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B5BB2" w14:textId="77777777" w:rsidR="002B7D7F" w:rsidRPr="00FF4C54" w:rsidRDefault="002B7D7F" w:rsidP="002B7D7F">
      <w:pPr>
        <w:spacing w:after="160" w:line="259" w:lineRule="auto"/>
        <w:jc w:val="center"/>
        <w:rPr>
          <w:rFonts w:ascii="Arial Black" w:hAnsi="Arial Black" w:cs="Times New Roman"/>
          <w:b/>
          <w:bCs/>
          <w:sz w:val="36"/>
          <w:szCs w:val="36"/>
        </w:rPr>
      </w:pPr>
      <w:bookmarkStart w:id="0" w:name="_Toc140409049"/>
      <w:r w:rsidRPr="00FF4C54">
        <w:rPr>
          <w:rFonts w:ascii="Arial Black" w:hAnsi="Arial Black" w:cs="Times New Roman"/>
          <w:b/>
          <w:bCs/>
          <w:sz w:val="36"/>
          <w:szCs w:val="36"/>
        </w:rPr>
        <w:t>PEER GROUP INFLUENCE ON YOUTH PREFERENCE FOR SPORT BETTING. A CASE STUDY OF BET9JA</w:t>
      </w:r>
    </w:p>
    <w:p w14:paraId="3DD98445" w14:textId="77777777" w:rsidR="002B7D7F" w:rsidRPr="009A1DB1" w:rsidRDefault="002B7D7F" w:rsidP="002B7D7F">
      <w:pPr>
        <w:spacing w:after="160" w:line="259" w:lineRule="auto"/>
        <w:jc w:val="center"/>
        <w:rPr>
          <w:rFonts w:ascii="Arial Black" w:hAnsi="Arial Black"/>
          <w:sz w:val="36"/>
          <w:szCs w:val="36"/>
        </w:rPr>
      </w:pPr>
    </w:p>
    <w:p w14:paraId="5CB42547" w14:textId="77777777" w:rsidR="002B7D7F" w:rsidRDefault="002B7D7F" w:rsidP="002B7D7F">
      <w:pPr>
        <w:spacing w:after="160" w:line="259" w:lineRule="auto"/>
        <w:jc w:val="center"/>
        <w:rPr>
          <w:rFonts w:ascii="Lucida Calligraphy" w:hAnsi="Lucida Calligraphy"/>
          <w:b/>
          <w:sz w:val="64"/>
          <w:szCs w:val="28"/>
        </w:rPr>
      </w:pPr>
      <w:r w:rsidRPr="007371C8">
        <w:rPr>
          <w:rFonts w:ascii="Lucida Calligraphy" w:hAnsi="Lucida Calligraphy"/>
          <w:b/>
          <w:sz w:val="64"/>
          <w:szCs w:val="28"/>
        </w:rPr>
        <w:t>BY</w:t>
      </w:r>
    </w:p>
    <w:p w14:paraId="0607094F" w14:textId="77777777" w:rsidR="002B7D7F" w:rsidRPr="009F6591" w:rsidRDefault="002B7D7F" w:rsidP="002B7D7F">
      <w:pPr>
        <w:spacing w:after="160" w:line="259" w:lineRule="auto"/>
        <w:jc w:val="center"/>
        <w:rPr>
          <w:rFonts w:ascii="Lucida Calligraphy" w:hAnsi="Lucida Calligraphy"/>
          <w:b/>
          <w:sz w:val="20"/>
          <w:szCs w:val="2"/>
        </w:rPr>
      </w:pPr>
    </w:p>
    <w:p w14:paraId="56FCE07B" w14:textId="77777777" w:rsidR="002B7D7F" w:rsidRDefault="002B7D7F" w:rsidP="002B7D7F">
      <w:pPr>
        <w:spacing w:after="0" w:line="259" w:lineRule="auto"/>
        <w:jc w:val="center"/>
        <w:rPr>
          <w:rFonts w:ascii="Arial Black" w:hAnsi="Arial Black"/>
          <w:b/>
          <w:sz w:val="34"/>
        </w:rPr>
      </w:pPr>
      <w:r>
        <w:rPr>
          <w:rFonts w:ascii="Arial Black" w:hAnsi="Arial Black"/>
          <w:b/>
          <w:sz w:val="34"/>
        </w:rPr>
        <w:t>OMOTAYO OLUWAREMILEKUN DEBORAH</w:t>
      </w:r>
    </w:p>
    <w:p w14:paraId="3E3CC525" w14:textId="77777777" w:rsidR="002B7D7F" w:rsidRPr="00E95D12" w:rsidRDefault="002B7D7F" w:rsidP="002B7D7F">
      <w:pPr>
        <w:spacing w:after="0" w:line="259" w:lineRule="auto"/>
        <w:jc w:val="center"/>
        <w:rPr>
          <w:rFonts w:ascii="Arial Rounded MT Bold" w:hAnsi="Arial Rounded MT Bold"/>
          <w:sz w:val="40"/>
        </w:rPr>
      </w:pPr>
      <w:r>
        <w:rPr>
          <w:rFonts w:ascii="Arial Rounded MT Bold" w:hAnsi="Arial Rounded MT Bold"/>
          <w:sz w:val="40"/>
        </w:rPr>
        <w:t>HND/23/MAC/FT/0398</w:t>
      </w:r>
    </w:p>
    <w:p w14:paraId="3C63FCF3" w14:textId="77777777" w:rsidR="002B7D7F" w:rsidRPr="00837DA6" w:rsidRDefault="002B7D7F" w:rsidP="002B7D7F">
      <w:pPr>
        <w:spacing w:after="0" w:line="259" w:lineRule="auto"/>
        <w:rPr>
          <w:rFonts w:ascii="Eras Bold ITC" w:hAnsi="Eras Bold ITC"/>
          <w:sz w:val="40"/>
        </w:rPr>
      </w:pPr>
    </w:p>
    <w:p w14:paraId="62EBCE51" w14:textId="77777777" w:rsidR="002B7D7F" w:rsidRDefault="002B7D7F" w:rsidP="002B7D7F">
      <w:pPr>
        <w:spacing w:after="160" w:line="259" w:lineRule="auto"/>
      </w:pPr>
    </w:p>
    <w:p w14:paraId="0B56E3AD" w14:textId="77777777" w:rsidR="002B7D7F" w:rsidRPr="008012CA" w:rsidRDefault="002B7D7F" w:rsidP="002B7D7F">
      <w:pPr>
        <w:spacing w:after="0"/>
        <w:jc w:val="center"/>
        <w:rPr>
          <w:rFonts w:ascii="Cambria" w:hAnsi="Cambria"/>
          <w:b/>
          <w:bCs/>
          <w:sz w:val="28"/>
        </w:rPr>
      </w:pPr>
      <w:r w:rsidRPr="008012CA">
        <w:rPr>
          <w:rFonts w:ascii="Cambria" w:hAnsi="Cambria"/>
          <w:b/>
          <w:bCs/>
          <w:sz w:val="28"/>
        </w:rPr>
        <w:t>BEING A RESEARCH PROJECT SUBMITTED TO</w:t>
      </w:r>
    </w:p>
    <w:p w14:paraId="1F692D0E" w14:textId="77777777" w:rsidR="002B7D7F" w:rsidRPr="008012CA" w:rsidRDefault="002B7D7F" w:rsidP="002B7D7F">
      <w:pPr>
        <w:spacing w:after="0"/>
        <w:jc w:val="center"/>
        <w:rPr>
          <w:rFonts w:ascii="Cambria" w:hAnsi="Cambria"/>
          <w:b/>
          <w:bCs/>
          <w:sz w:val="28"/>
        </w:rPr>
      </w:pPr>
      <w:r w:rsidRPr="008012CA">
        <w:rPr>
          <w:rFonts w:ascii="Cambria" w:hAnsi="Cambria"/>
          <w:b/>
          <w:bCs/>
          <w:sz w:val="28"/>
        </w:rPr>
        <w:t>THE DEPARTMENT OF MASS COMMUNICATION</w:t>
      </w:r>
    </w:p>
    <w:p w14:paraId="20F23752" w14:textId="77777777" w:rsidR="002B7D7F" w:rsidRPr="008012CA" w:rsidRDefault="002B7D7F" w:rsidP="002B7D7F">
      <w:pPr>
        <w:spacing w:after="0"/>
        <w:jc w:val="center"/>
        <w:rPr>
          <w:rFonts w:ascii="Cambria" w:hAnsi="Cambria"/>
          <w:b/>
          <w:bCs/>
          <w:sz w:val="28"/>
        </w:rPr>
      </w:pPr>
      <w:r w:rsidRPr="008012CA">
        <w:rPr>
          <w:rFonts w:ascii="Cambria" w:hAnsi="Cambria"/>
          <w:b/>
          <w:bCs/>
          <w:sz w:val="28"/>
        </w:rPr>
        <w:t>INSTITUTION OF INFORMATION AND COMMUNICATION TECHNOLOGY</w:t>
      </w:r>
    </w:p>
    <w:p w14:paraId="07411857" w14:textId="77777777" w:rsidR="002B7D7F" w:rsidRPr="008012CA" w:rsidRDefault="002B7D7F" w:rsidP="002B7D7F">
      <w:pPr>
        <w:spacing w:after="0"/>
        <w:jc w:val="center"/>
        <w:rPr>
          <w:rFonts w:ascii="Cambria" w:hAnsi="Cambria"/>
          <w:b/>
          <w:bCs/>
          <w:sz w:val="28"/>
        </w:rPr>
      </w:pPr>
      <w:r w:rsidRPr="008012CA">
        <w:rPr>
          <w:rFonts w:ascii="Cambria" w:hAnsi="Cambria"/>
          <w:b/>
          <w:bCs/>
          <w:sz w:val="28"/>
        </w:rPr>
        <w:t>KWARA STATE POLYTECHNIC, ILORIN</w:t>
      </w:r>
    </w:p>
    <w:p w14:paraId="674F6305" w14:textId="77777777" w:rsidR="002B7D7F" w:rsidRPr="008012CA" w:rsidRDefault="002B7D7F" w:rsidP="002B7D7F">
      <w:pPr>
        <w:spacing w:after="160" w:line="259" w:lineRule="auto"/>
        <w:rPr>
          <w:b/>
          <w:bCs/>
        </w:rPr>
      </w:pPr>
    </w:p>
    <w:p w14:paraId="6B96B777" w14:textId="77777777" w:rsidR="002B7D7F" w:rsidRPr="008012CA" w:rsidRDefault="002B7D7F" w:rsidP="002B7D7F">
      <w:pPr>
        <w:spacing w:after="0" w:line="259" w:lineRule="auto"/>
        <w:jc w:val="center"/>
        <w:rPr>
          <w:rFonts w:ascii="Cambria" w:hAnsi="Cambria"/>
          <w:b/>
          <w:bCs/>
          <w:sz w:val="28"/>
        </w:rPr>
      </w:pPr>
      <w:r w:rsidRPr="008012CA">
        <w:rPr>
          <w:rFonts w:ascii="Cambria" w:hAnsi="Cambria"/>
          <w:b/>
          <w:bCs/>
          <w:sz w:val="28"/>
        </w:rPr>
        <w:t>IN PARTIAL FULFILMENT OF REQUIREMENTS FOR THE AWARD OF</w:t>
      </w:r>
    </w:p>
    <w:p w14:paraId="10094BB7" w14:textId="77777777" w:rsidR="002B7D7F" w:rsidRPr="008012CA" w:rsidRDefault="002B7D7F" w:rsidP="002B7D7F">
      <w:pPr>
        <w:spacing w:after="0" w:line="259" w:lineRule="auto"/>
        <w:jc w:val="center"/>
        <w:rPr>
          <w:rFonts w:ascii="Cambria" w:hAnsi="Cambria"/>
          <w:b/>
          <w:bCs/>
          <w:sz w:val="28"/>
        </w:rPr>
      </w:pPr>
      <w:r w:rsidRPr="008012CA">
        <w:rPr>
          <w:rFonts w:ascii="Cambria" w:hAnsi="Cambria"/>
          <w:b/>
          <w:bCs/>
          <w:sz w:val="28"/>
        </w:rPr>
        <w:t>HIGHER NATIONAL DIPLOMA IN</w:t>
      </w:r>
    </w:p>
    <w:p w14:paraId="4FAA6C25" w14:textId="77777777" w:rsidR="002B7D7F" w:rsidRPr="008012CA" w:rsidRDefault="002B7D7F" w:rsidP="002B7D7F">
      <w:pPr>
        <w:spacing w:after="0" w:line="259" w:lineRule="auto"/>
        <w:jc w:val="center"/>
        <w:rPr>
          <w:rFonts w:ascii="Cambria" w:hAnsi="Cambria"/>
          <w:b/>
          <w:bCs/>
          <w:sz w:val="20"/>
        </w:rPr>
      </w:pPr>
      <w:r w:rsidRPr="008012CA">
        <w:rPr>
          <w:rFonts w:ascii="Cambria" w:hAnsi="Cambria"/>
          <w:b/>
          <w:bCs/>
          <w:sz w:val="28"/>
        </w:rPr>
        <w:t>MASS COMMUNICATION</w:t>
      </w:r>
    </w:p>
    <w:p w14:paraId="580397EA" w14:textId="77777777" w:rsidR="002B7D7F" w:rsidRPr="008012CA" w:rsidRDefault="002B7D7F" w:rsidP="002B7D7F">
      <w:pPr>
        <w:spacing w:after="160" w:line="259" w:lineRule="auto"/>
        <w:rPr>
          <w:rFonts w:ascii="Cambria" w:hAnsi="Cambria"/>
          <w:b/>
          <w:bCs/>
          <w:sz w:val="20"/>
        </w:rPr>
      </w:pPr>
    </w:p>
    <w:p w14:paraId="1CE7C8FF" w14:textId="77777777" w:rsidR="002B7D7F" w:rsidRDefault="002B7D7F" w:rsidP="002B7D7F">
      <w:pPr>
        <w:spacing w:after="160" w:line="259" w:lineRule="auto"/>
      </w:pPr>
      <w:r>
        <w:tab/>
      </w:r>
      <w:r>
        <w:tab/>
      </w:r>
    </w:p>
    <w:p w14:paraId="0316A214" w14:textId="77777777" w:rsidR="002B7D7F" w:rsidRDefault="002B7D7F" w:rsidP="002B7D7F">
      <w:pPr>
        <w:spacing w:after="160" w:line="259" w:lineRule="auto"/>
        <w:rPr>
          <w:rFonts w:ascii="Arial Black" w:hAnsi="Arial Black"/>
          <w:sz w:val="36"/>
        </w:rPr>
      </w:pPr>
      <w:r>
        <w:tab/>
      </w:r>
      <w:r>
        <w:tab/>
      </w:r>
      <w:r>
        <w:tab/>
      </w:r>
      <w:r>
        <w:tab/>
      </w:r>
      <w:r>
        <w:tab/>
      </w:r>
      <w:r>
        <w:tab/>
      </w:r>
      <w:r>
        <w:tab/>
      </w:r>
      <w:r>
        <w:tab/>
      </w:r>
      <w:r>
        <w:rPr>
          <w:rFonts w:ascii="Arial Black" w:hAnsi="Arial Black"/>
          <w:sz w:val="36"/>
        </w:rPr>
        <w:t>JULY, 2025</w:t>
      </w:r>
      <w:r w:rsidRPr="00B56E6B">
        <w:rPr>
          <w:rFonts w:ascii="Arial Black" w:hAnsi="Arial Black"/>
          <w:sz w:val="36"/>
        </w:rPr>
        <w:t>.</w:t>
      </w:r>
      <w:bookmarkStart w:id="1" w:name="_Toc140409044"/>
    </w:p>
    <w:p w14:paraId="165478AA" w14:textId="77777777" w:rsidR="002B7D7F" w:rsidRPr="009F6591" w:rsidRDefault="002B7D7F" w:rsidP="002B7D7F">
      <w:pPr>
        <w:pStyle w:val="Heading2"/>
        <w:spacing w:line="360" w:lineRule="auto"/>
        <w:jc w:val="center"/>
        <w:rPr>
          <w:rFonts w:ascii="Times New Roman" w:hAnsi="Times New Roman" w:cs="Times New Roman"/>
        </w:rPr>
      </w:pPr>
      <w:r w:rsidRPr="009F6591">
        <w:rPr>
          <w:rFonts w:ascii="Times New Roman" w:hAnsi="Times New Roman" w:cs="Times New Roman"/>
        </w:rPr>
        <w:lastRenderedPageBreak/>
        <w:t>CERTIFICATION</w:t>
      </w:r>
      <w:bookmarkEnd w:id="1"/>
    </w:p>
    <w:p w14:paraId="41A5C95B" w14:textId="77777777" w:rsidR="002B7D7F" w:rsidRPr="005E36A1" w:rsidRDefault="002B7D7F" w:rsidP="002B7D7F">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 xml:space="preserve">This research work has been carefully examined and approved as meeting part of the requirement of the Department of Mass Communication, institute of information and communication technology, </w:t>
      </w:r>
      <w:proofErr w:type="spellStart"/>
      <w:r w:rsidRPr="005E36A1">
        <w:rPr>
          <w:rFonts w:ascii="Times New Roman" w:hAnsi="Times New Roman" w:cs="Times New Roman"/>
          <w:sz w:val="24"/>
          <w:szCs w:val="24"/>
        </w:rPr>
        <w:t>Kwara</w:t>
      </w:r>
      <w:proofErr w:type="spellEnd"/>
      <w:r w:rsidRPr="005E36A1">
        <w:rPr>
          <w:rFonts w:ascii="Times New Roman" w:hAnsi="Times New Roman" w:cs="Times New Roman"/>
          <w:sz w:val="24"/>
          <w:szCs w:val="24"/>
        </w:rPr>
        <w:t xml:space="preserve"> State Polytechnic, Ilorin. In partial fulfillment for the award of Higher National Diploma (HND) in Mass Communication.</w:t>
      </w:r>
    </w:p>
    <w:p w14:paraId="102A905D" w14:textId="77777777" w:rsidR="002B7D7F" w:rsidRPr="005E36A1" w:rsidRDefault="002B7D7F" w:rsidP="002B7D7F">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4BF0ED44" w14:textId="77777777" w:rsidR="002B7D7F" w:rsidRPr="005E36A1" w:rsidRDefault="002B7D7F" w:rsidP="002B7D7F">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74CB2D5B" w14:textId="77777777" w:rsidR="002B7D7F" w:rsidRPr="005E36A1" w:rsidRDefault="002B7D7F" w:rsidP="002B7D7F">
      <w:pPr>
        <w:spacing w:after="0"/>
        <w:jc w:val="both"/>
        <w:rPr>
          <w:rFonts w:ascii="Times New Roman" w:hAnsi="Times New Roman" w:cs="Times New Roman"/>
          <w:b/>
          <w:i/>
          <w:sz w:val="24"/>
          <w:szCs w:val="24"/>
        </w:rPr>
      </w:pPr>
      <w:r w:rsidRPr="005E36A1">
        <w:rPr>
          <w:rFonts w:ascii="Times New Roman" w:hAnsi="Times New Roman" w:cs="Times New Roman"/>
          <w:b/>
          <w:sz w:val="24"/>
          <w:szCs w:val="24"/>
        </w:rPr>
        <w:t>MR</w:t>
      </w:r>
      <w:r>
        <w:rPr>
          <w:rFonts w:ascii="Times New Roman" w:hAnsi="Times New Roman" w:cs="Times New Roman"/>
          <w:b/>
          <w:sz w:val="24"/>
          <w:szCs w:val="24"/>
        </w:rPr>
        <w:t>. OPALEKE E. A.</w:t>
      </w:r>
      <w:r>
        <w:rPr>
          <w:rFonts w:ascii="Times New Roman" w:hAnsi="Times New Roman" w:cs="Times New Roman"/>
          <w:b/>
          <w:sz w:val="24"/>
          <w:szCs w:val="24"/>
        </w:rPr>
        <w:tab/>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3197EC3A" w14:textId="77777777" w:rsidR="002B7D7F" w:rsidRPr="005E36A1" w:rsidRDefault="002B7D7F" w:rsidP="002B7D7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2C4E43C4" w14:textId="77777777" w:rsidR="002B7D7F" w:rsidRDefault="002B7D7F" w:rsidP="002B7D7F">
      <w:pPr>
        <w:spacing w:line="360" w:lineRule="auto"/>
        <w:ind w:left="900"/>
        <w:jc w:val="both"/>
        <w:rPr>
          <w:rFonts w:ascii="Times New Roman" w:hAnsi="Times New Roman" w:cs="Times New Roman"/>
          <w:sz w:val="24"/>
          <w:szCs w:val="24"/>
        </w:rPr>
      </w:pPr>
    </w:p>
    <w:p w14:paraId="518A6FBF" w14:textId="77777777" w:rsidR="002B7D7F" w:rsidRPr="005E36A1" w:rsidRDefault="002B7D7F" w:rsidP="002B7D7F">
      <w:pPr>
        <w:spacing w:line="360" w:lineRule="auto"/>
        <w:ind w:left="900"/>
        <w:jc w:val="both"/>
        <w:rPr>
          <w:rFonts w:ascii="Times New Roman" w:hAnsi="Times New Roman" w:cs="Times New Roman"/>
          <w:sz w:val="24"/>
          <w:szCs w:val="24"/>
        </w:rPr>
      </w:pPr>
    </w:p>
    <w:p w14:paraId="46EDDF68" w14:textId="77777777" w:rsidR="002B7D7F" w:rsidRDefault="002B7D7F" w:rsidP="002B7D7F">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EA07DA3" w14:textId="77777777" w:rsidR="002B7D7F" w:rsidRDefault="002B7D7F" w:rsidP="002B7D7F">
      <w:pPr>
        <w:spacing w:after="0"/>
        <w:jc w:val="both"/>
        <w:rPr>
          <w:rFonts w:ascii="Times New Roman" w:hAnsi="Times New Roman" w:cs="Times New Roman"/>
          <w:b/>
          <w:sz w:val="24"/>
          <w:szCs w:val="24"/>
        </w:rPr>
      </w:pPr>
      <w:r>
        <w:rPr>
          <w:rFonts w:ascii="Times New Roman" w:hAnsi="Times New Roman" w:cs="Times New Roman"/>
          <w:b/>
          <w:sz w:val="24"/>
          <w:szCs w:val="24"/>
        </w:rPr>
        <w:t>MR. OLUFADI AYUBA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5E009C6C" w14:textId="77777777" w:rsidR="002B7D7F" w:rsidRPr="006F0CC8" w:rsidRDefault="002B7D7F" w:rsidP="002B7D7F">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587DBCA4" w14:textId="77777777" w:rsidR="002B7D7F" w:rsidRDefault="002B7D7F" w:rsidP="002B7D7F">
      <w:pPr>
        <w:jc w:val="both"/>
      </w:pPr>
    </w:p>
    <w:p w14:paraId="6ABABE83" w14:textId="77777777" w:rsidR="002B7D7F" w:rsidRDefault="002B7D7F" w:rsidP="002B7D7F">
      <w:pPr>
        <w:jc w:val="both"/>
      </w:pPr>
    </w:p>
    <w:p w14:paraId="192B86C0" w14:textId="77777777" w:rsidR="002B7D7F" w:rsidRPr="000343E1" w:rsidRDefault="002B7D7F" w:rsidP="002B7D7F">
      <w:pPr>
        <w:ind w:left="900"/>
        <w:jc w:val="both"/>
      </w:pPr>
    </w:p>
    <w:p w14:paraId="35DD4174" w14:textId="77777777" w:rsidR="002B7D7F" w:rsidRPr="000343E1" w:rsidRDefault="002B7D7F" w:rsidP="002B7D7F">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0424C07B" w14:textId="77777777" w:rsidR="002B7D7F" w:rsidRPr="006F0CC8" w:rsidRDefault="002B7D7F" w:rsidP="002B7D7F">
      <w:pPr>
        <w:spacing w:after="0"/>
        <w:jc w:val="both"/>
        <w:rPr>
          <w:rFonts w:ascii="Times New Roman" w:hAnsi="Times New Roman" w:cs="Times New Roman"/>
          <w:b/>
          <w:i/>
        </w:rPr>
      </w:pPr>
      <w:r>
        <w:rPr>
          <w:rFonts w:ascii="Times New Roman" w:hAnsi="Times New Roman" w:cs="Times New Roman"/>
          <w:b/>
          <w:sz w:val="24"/>
          <w:szCs w:val="24"/>
        </w:rPr>
        <w:t>MR. FATIU OLOHUNGBEBE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10F8F126" w14:textId="77777777" w:rsidR="002B7D7F" w:rsidRPr="006F0CC8" w:rsidRDefault="002B7D7F" w:rsidP="002B7D7F">
      <w:pPr>
        <w:spacing w:after="0"/>
        <w:jc w:val="both"/>
        <w:rPr>
          <w:rFonts w:ascii="Times New Roman" w:hAnsi="Times New Roman" w:cs="Times New Roman"/>
          <w:b/>
          <w:i/>
        </w:rPr>
      </w:pPr>
      <w:r w:rsidRPr="006F0CC8">
        <w:rPr>
          <w:rFonts w:ascii="Times New Roman" w:hAnsi="Times New Roman" w:cs="Times New Roman"/>
          <w:b/>
          <w:i/>
        </w:rPr>
        <w:t>(Head of department)</w:t>
      </w:r>
    </w:p>
    <w:p w14:paraId="3947F6B4" w14:textId="77777777" w:rsidR="002B7D7F" w:rsidRDefault="002B7D7F" w:rsidP="002B7D7F">
      <w:pPr>
        <w:spacing w:line="360" w:lineRule="auto"/>
        <w:ind w:left="900"/>
        <w:jc w:val="both"/>
        <w:rPr>
          <w:rFonts w:ascii="Times New Roman" w:hAnsi="Times New Roman" w:cs="Times New Roman"/>
          <w:sz w:val="24"/>
          <w:szCs w:val="24"/>
        </w:rPr>
      </w:pPr>
    </w:p>
    <w:p w14:paraId="18D01E33" w14:textId="77777777" w:rsidR="002B7D7F" w:rsidRDefault="002B7D7F" w:rsidP="002B7D7F">
      <w:pPr>
        <w:spacing w:line="360" w:lineRule="auto"/>
        <w:ind w:left="900"/>
        <w:jc w:val="both"/>
        <w:rPr>
          <w:rFonts w:ascii="Times New Roman" w:hAnsi="Times New Roman" w:cs="Times New Roman"/>
          <w:sz w:val="24"/>
          <w:szCs w:val="24"/>
        </w:rPr>
      </w:pPr>
    </w:p>
    <w:p w14:paraId="032356F5" w14:textId="77777777" w:rsidR="002B7D7F" w:rsidRDefault="002B7D7F" w:rsidP="002B7D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w:t>
      </w:r>
    </w:p>
    <w:p w14:paraId="7DCBB2F7" w14:textId="77777777" w:rsidR="002B7D7F" w:rsidRPr="00477D72" w:rsidRDefault="002B7D7F" w:rsidP="002B7D7F">
      <w:pPr>
        <w:spacing w:after="0" w:line="360" w:lineRule="auto"/>
        <w:jc w:val="both"/>
        <w:rPr>
          <w:rFonts w:ascii="Times New Roman" w:hAnsi="Times New Roman" w:cs="Times New Roman"/>
          <w:b/>
          <w:bCs/>
          <w:sz w:val="24"/>
          <w:szCs w:val="24"/>
        </w:rPr>
      </w:pPr>
      <w:r w:rsidRPr="00477D72">
        <w:rPr>
          <w:rFonts w:ascii="Times New Roman" w:hAnsi="Times New Roman" w:cs="Times New Roman"/>
          <w:b/>
          <w:bCs/>
          <w:sz w:val="24"/>
          <w:szCs w:val="24"/>
        </w:rPr>
        <w:t>EXTERNAL EXAMINER</w:t>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r>
      <w:r w:rsidRPr="00477D72">
        <w:rPr>
          <w:rFonts w:ascii="Times New Roman" w:hAnsi="Times New Roman" w:cs="Times New Roman"/>
          <w:b/>
          <w:bCs/>
          <w:sz w:val="24"/>
          <w:szCs w:val="24"/>
        </w:rPr>
        <w:tab/>
        <w:t>DATE</w:t>
      </w:r>
    </w:p>
    <w:p w14:paraId="0A9DB641" w14:textId="77777777" w:rsidR="002B7D7F" w:rsidRPr="000343E1" w:rsidRDefault="002B7D7F" w:rsidP="002B7D7F">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r>
        <w:tab/>
      </w:r>
    </w:p>
    <w:p w14:paraId="5F65A438" w14:textId="77777777" w:rsidR="002B7D7F" w:rsidRDefault="002B7D7F" w:rsidP="002B7D7F">
      <w:pPr>
        <w:spacing w:line="360" w:lineRule="auto"/>
        <w:ind w:left="900"/>
        <w:jc w:val="both"/>
        <w:rPr>
          <w:b/>
        </w:rPr>
      </w:pPr>
    </w:p>
    <w:p w14:paraId="5959D28E" w14:textId="77777777" w:rsidR="002B7D7F" w:rsidRPr="00FC06BA" w:rsidRDefault="002B7D7F" w:rsidP="002B7D7F">
      <w:pPr>
        <w:spacing w:after="160" w:line="360" w:lineRule="auto"/>
        <w:jc w:val="center"/>
        <w:rPr>
          <w:rFonts w:ascii="Times New Roman" w:hAnsi="Times New Roman" w:cs="Times New Roman"/>
          <w:b/>
          <w:bCs/>
          <w:sz w:val="28"/>
          <w:szCs w:val="28"/>
        </w:rPr>
      </w:pPr>
      <w:bookmarkStart w:id="2" w:name="_Toc140409045"/>
      <w:r>
        <w:br w:type="page"/>
      </w:r>
      <w:r w:rsidRPr="00FC06BA">
        <w:rPr>
          <w:rFonts w:ascii="Times New Roman" w:hAnsi="Times New Roman" w:cs="Times New Roman"/>
          <w:b/>
          <w:bCs/>
          <w:sz w:val="28"/>
          <w:szCs w:val="28"/>
        </w:rPr>
        <w:lastRenderedPageBreak/>
        <w:t>DEDICATION</w:t>
      </w:r>
      <w:bookmarkEnd w:id="2"/>
    </w:p>
    <w:p w14:paraId="65EF8619" w14:textId="77777777" w:rsidR="002B7D7F" w:rsidRPr="008012CA" w:rsidRDefault="002B7D7F" w:rsidP="002B7D7F">
      <w:pPr>
        <w:spacing w:line="360" w:lineRule="auto"/>
        <w:jc w:val="both"/>
        <w:rPr>
          <w:sz w:val="24"/>
          <w:szCs w:val="24"/>
        </w:rPr>
      </w:pPr>
      <w:r w:rsidRPr="00E36AFD">
        <w:rPr>
          <w:rFonts w:ascii="Times New Roman" w:hAnsi="Times New Roman" w:cs="Times New Roman"/>
          <w:sz w:val="24"/>
          <w:szCs w:val="24"/>
        </w:rPr>
        <w:t>I dedicate this great work to Almighty GOD who made it possible for   me to come this far... May his name alone forever be glorify. And also</w:t>
      </w:r>
      <w:r>
        <w:rPr>
          <w:rFonts w:ascii="Times New Roman" w:hAnsi="Times New Roman" w:cs="Times New Roman"/>
          <w:sz w:val="24"/>
          <w:szCs w:val="24"/>
        </w:rPr>
        <w:t>,</w:t>
      </w:r>
      <w:r w:rsidRPr="00E36AFD">
        <w:rPr>
          <w:rFonts w:ascii="Times New Roman" w:hAnsi="Times New Roman" w:cs="Times New Roman"/>
          <w:sz w:val="24"/>
          <w:szCs w:val="24"/>
        </w:rPr>
        <w:t xml:space="preserve"> to my darling mother MRS OMOTAYO for standing by me all through, thanks for playing the role of a Father and a Mother in my life I pray you live long to eat the fruit of your hard labor. And also</w:t>
      </w:r>
      <w:r>
        <w:rPr>
          <w:rFonts w:ascii="Times New Roman" w:hAnsi="Times New Roman" w:cs="Times New Roman"/>
          <w:sz w:val="24"/>
          <w:szCs w:val="24"/>
        </w:rPr>
        <w:t>,</w:t>
      </w:r>
      <w:r w:rsidRPr="00E36AFD">
        <w:rPr>
          <w:rFonts w:ascii="Times New Roman" w:hAnsi="Times New Roman" w:cs="Times New Roman"/>
          <w:sz w:val="24"/>
          <w:szCs w:val="24"/>
        </w:rPr>
        <w:t xml:space="preserve"> to my younger brother OLUWATIMILEYIN OMOTAYO</w:t>
      </w:r>
      <w:r w:rsidRPr="008012CA">
        <w:rPr>
          <w:sz w:val="24"/>
          <w:szCs w:val="24"/>
        </w:rPr>
        <w:br w:type="page"/>
      </w:r>
    </w:p>
    <w:p w14:paraId="30F8583B" w14:textId="77777777" w:rsidR="002B7D7F" w:rsidRPr="002B7D7F" w:rsidRDefault="002B7D7F" w:rsidP="002B7D7F">
      <w:pPr>
        <w:pStyle w:val="Heading2"/>
        <w:spacing w:line="360" w:lineRule="auto"/>
        <w:jc w:val="center"/>
        <w:rPr>
          <w:rFonts w:ascii="Times New Roman" w:hAnsi="Times New Roman" w:cs="Times New Roman"/>
          <w:b/>
          <w:bCs/>
          <w:color w:val="auto"/>
          <w:sz w:val="24"/>
          <w:szCs w:val="24"/>
        </w:rPr>
      </w:pPr>
      <w:bookmarkStart w:id="3" w:name="_Toc140409046"/>
      <w:r w:rsidRPr="002B7D7F">
        <w:rPr>
          <w:rFonts w:ascii="Times New Roman" w:hAnsi="Times New Roman" w:cs="Times New Roman"/>
          <w:b/>
          <w:bCs/>
          <w:color w:val="auto"/>
          <w:sz w:val="24"/>
          <w:szCs w:val="24"/>
        </w:rPr>
        <w:lastRenderedPageBreak/>
        <w:t>ACKNOWNLEGEMENT</w:t>
      </w:r>
      <w:bookmarkEnd w:id="3"/>
      <w:r w:rsidRPr="002B7D7F">
        <w:rPr>
          <w:rFonts w:ascii="Times New Roman" w:hAnsi="Times New Roman" w:cs="Times New Roman"/>
          <w:b/>
          <w:bCs/>
          <w:color w:val="auto"/>
          <w:sz w:val="24"/>
          <w:szCs w:val="24"/>
        </w:rPr>
        <w:t>S</w:t>
      </w:r>
      <w:bookmarkEnd w:id="0"/>
    </w:p>
    <w:p w14:paraId="425D9F88" w14:textId="77777777" w:rsidR="002B7D7F" w:rsidRDefault="002B7D7F" w:rsidP="002B7D7F">
      <w:pPr>
        <w:spacing w:after="120" w:line="360" w:lineRule="auto"/>
        <w:jc w:val="both"/>
        <w:rPr>
          <w:rFonts w:ascii="Times New Roman" w:hAnsi="Times New Roman" w:cs="Times New Roman"/>
          <w:b/>
          <w:sz w:val="24"/>
          <w:szCs w:val="24"/>
        </w:rPr>
      </w:pPr>
      <w:r w:rsidRPr="00EA47C6">
        <w:rPr>
          <w:rFonts w:ascii="Times New Roman" w:hAnsi="Times New Roman" w:cs="Times New Roman"/>
          <w:bCs/>
          <w:sz w:val="24"/>
          <w:szCs w:val="24"/>
        </w:rPr>
        <w:t>Firstly, I would like to thank my supervisor MR OPALEKE fo</w:t>
      </w:r>
      <w:bookmarkStart w:id="4" w:name="_GoBack"/>
      <w:bookmarkEnd w:id="4"/>
      <w:r w:rsidRPr="00EA47C6">
        <w:rPr>
          <w:rFonts w:ascii="Times New Roman" w:hAnsi="Times New Roman" w:cs="Times New Roman"/>
          <w:bCs/>
          <w:sz w:val="24"/>
          <w:szCs w:val="24"/>
        </w:rPr>
        <w:t>r his guidance over this project you're indeed a good leader sir, and also to my Amiable HOD MR FATIU OLOHUNGBEBE for his advice and sincere contribution to the students may God bless you sir. To my other lecturers may God bless and be with you all for this great impact.</w:t>
      </w:r>
      <w:r>
        <w:rPr>
          <w:rFonts w:ascii="Times New Roman" w:hAnsi="Times New Roman" w:cs="Times New Roman"/>
          <w:bCs/>
          <w:sz w:val="24"/>
          <w:szCs w:val="24"/>
        </w:rPr>
        <w:t xml:space="preserve"> </w:t>
      </w:r>
      <w:r w:rsidRPr="00EA47C6">
        <w:rPr>
          <w:rFonts w:ascii="Times New Roman" w:hAnsi="Times New Roman" w:cs="Times New Roman"/>
          <w:bCs/>
          <w:sz w:val="24"/>
          <w:szCs w:val="24"/>
        </w:rPr>
        <w:t>And to all the HND 2 Mass communication students at large it's a great pleasure to have you all around as a course mates and finally to my darling Boyfriend EMMANUEL DARAMOLA OLUWATIMILEYIN thanks for always be there for me even at my lowest level, thanks for your support and words of encouragement You're one of a kind and I love you. And to my darling Daughter GOLD thanks for choosing me as your Mom I love you so much</w:t>
      </w:r>
    </w:p>
    <w:p w14:paraId="1CBE04EB" w14:textId="77777777" w:rsidR="002B7D7F" w:rsidRDefault="002B7D7F" w:rsidP="002B7D7F">
      <w:pPr>
        <w:spacing w:after="120"/>
        <w:jc w:val="center"/>
        <w:rPr>
          <w:rFonts w:ascii="Times New Roman" w:hAnsi="Times New Roman" w:cs="Times New Roman"/>
          <w:b/>
          <w:sz w:val="24"/>
          <w:szCs w:val="24"/>
        </w:rPr>
      </w:pPr>
    </w:p>
    <w:p w14:paraId="40CF5D0D" w14:textId="77777777" w:rsidR="002B7D7F" w:rsidRDefault="002B7D7F" w:rsidP="002B7D7F">
      <w:pPr>
        <w:spacing w:after="120"/>
        <w:jc w:val="center"/>
        <w:rPr>
          <w:rFonts w:ascii="Times New Roman" w:hAnsi="Times New Roman" w:cs="Times New Roman"/>
          <w:b/>
          <w:sz w:val="24"/>
          <w:szCs w:val="24"/>
        </w:rPr>
      </w:pPr>
    </w:p>
    <w:p w14:paraId="6E317F9B" w14:textId="77777777" w:rsidR="002B7D7F" w:rsidRDefault="002B7D7F" w:rsidP="002B7D7F">
      <w:pPr>
        <w:spacing w:after="120"/>
        <w:jc w:val="center"/>
        <w:rPr>
          <w:rFonts w:ascii="Times New Roman" w:hAnsi="Times New Roman" w:cs="Times New Roman"/>
          <w:b/>
          <w:sz w:val="24"/>
          <w:szCs w:val="24"/>
        </w:rPr>
      </w:pPr>
    </w:p>
    <w:p w14:paraId="7BF94CE0" w14:textId="77777777" w:rsidR="002B7D7F" w:rsidRDefault="002B7D7F" w:rsidP="002B7D7F">
      <w:pPr>
        <w:spacing w:after="120"/>
        <w:jc w:val="center"/>
        <w:rPr>
          <w:rFonts w:ascii="Times New Roman" w:hAnsi="Times New Roman" w:cs="Times New Roman"/>
          <w:b/>
          <w:sz w:val="24"/>
          <w:szCs w:val="24"/>
        </w:rPr>
      </w:pPr>
    </w:p>
    <w:p w14:paraId="2607190D" w14:textId="77777777" w:rsidR="002B7D7F" w:rsidRDefault="002B7D7F" w:rsidP="002B7D7F">
      <w:pPr>
        <w:spacing w:after="120"/>
        <w:jc w:val="center"/>
        <w:rPr>
          <w:rFonts w:ascii="Times New Roman" w:hAnsi="Times New Roman" w:cs="Times New Roman"/>
          <w:b/>
          <w:sz w:val="24"/>
          <w:szCs w:val="24"/>
        </w:rPr>
      </w:pPr>
    </w:p>
    <w:p w14:paraId="7958BBF2" w14:textId="77777777" w:rsidR="002B7D7F" w:rsidRDefault="002B7D7F" w:rsidP="002B7D7F">
      <w:pPr>
        <w:spacing w:after="120"/>
        <w:jc w:val="center"/>
        <w:rPr>
          <w:rFonts w:ascii="Times New Roman" w:hAnsi="Times New Roman" w:cs="Times New Roman"/>
          <w:b/>
          <w:sz w:val="24"/>
          <w:szCs w:val="24"/>
        </w:rPr>
      </w:pPr>
    </w:p>
    <w:p w14:paraId="5C2F23E8" w14:textId="77777777" w:rsidR="002B7D7F" w:rsidRDefault="002B7D7F" w:rsidP="002B7D7F">
      <w:pPr>
        <w:spacing w:after="120"/>
        <w:jc w:val="center"/>
        <w:rPr>
          <w:rFonts w:ascii="Times New Roman" w:hAnsi="Times New Roman" w:cs="Times New Roman"/>
          <w:b/>
          <w:sz w:val="24"/>
          <w:szCs w:val="24"/>
        </w:rPr>
      </w:pPr>
    </w:p>
    <w:p w14:paraId="178151D4" w14:textId="77777777" w:rsidR="002B7D7F" w:rsidRDefault="002B7D7F" w:rsidP="002B7D7F">
      <w:pPr>
        <w:spacing w:after="120"/>
        <w:jc w:val="center"/>
        <w:rPr>
          <w:rFonts w:ascii="Times New Roman" w:hAnsi="Times New Roman" w:cs="Times New Roman"/>
          <w:b/>
          <w:sz w:val="24"/>
          <w:szCs w:val="24"/>
        </w:rPr>
      </w:pPr>
    </w:p>
    <w:p w14:paraId="572CDD9F" w14:textId="77777777" w:rsidR="002B7D7F" w:rsidRDefault="002B7D7F" w:rsidP="002B7D7F">
      <w:pPr>
        <w:spacing w:after="120"/>
        <w:jc w:val="center"/>
        <w:rPr>
          <w:rFonts w:ascii="Times New Roman" w:hAnsi="Times New Roman" w:cs="Times New Roman"/>
          <w:b/>
          <w:sz w:val="24"/>
          <w:szCs w:val="24"/>
        </w:rPr>
      </w:pPr>
    </w:p>
    <w:p w14:paraId="6F3F1206" w14:textId="77777777" w:rsidR="002B7D7F" w:rsidRDefault="002B7D7F" w:rsidP="002B7D7F">
      <w:pPr>
        <w:spacing w:after="120"/>
        <w:jc w:val="center"/>
        <w:rPr>
          <w:rFonts w:ascii="Times New Roman" w:hAnsi="Times New Roman" w:cs="Times New Roman"/>
          <w:b/>
          <w:sz w:val="24"/>
          <w:szCs w:val="24"/>
        </w:rPr>
      </w:pPr>
    </w:p>
    <w:p w14:paraId="61A35448" w14:textId="77777777" w:rsidR="002B7D7F" w:rsidRDefault="002B7D7F" w:rsidP="002B7D7F">
      <w:pPr>
        <w:spacing w:after="120"/>
        <w:jc w:val="center"/>
        <w:rPr>
          <w:rFonts w:ascii="Times New Roman" w:hAnsi="Times New Roman" w:cs="Times New Roman"/>
          <w:b/>
          <w:sz w:val="24"/>
          <w:szCs w:val="24"/>
        </w:rPr>
      </w:pPr>
    </w:p>
    <w:p w14:paraId="51E541C5" w14:textId="77777777" w:rsidR="002B7D7F" w:rsidRDefault="002B7D7F" w:rsidP="002B7D7F">
      <w:pPr>
        <w:spacing w:after="120"/>
        <w:jc w:val="center"/>
        <w:rPr>
          <w:rFonts w:ascii="Times New Roman" w:hAnsi="Times New Roman" w:cs="Times New Roman"/>
          <w:b/>
          <w:sz w:val="24"/>
          <w:szCs w:val="24"/>
        </w:rPr>
      </w:pPr>
    </w:p>
    <w:p w14:paraId="631906D2" w14:textId="77777777" w:rsidR="002B7D7F" w:rsidRDefault="002B7D7F" w:rsidP="002B7D7F">
      <w:pPr>
        <w:spacing w:after="120"/>
        <w:jc w:val="center"/>
        <w:rPr>
          <w:rFonts w:ascii="Times New Roman" w:hAnsi="Times New Roman" w:cs="Times New Roman"/>
          <w:b/>
          <w:sz w:val="24"/>
          <w:szCs w:val="24"/>
        </w:rPr>
      </w:pPr>
    </w:p>
    <w:p w14:paraId="5227817A" w14:textId="77777777" w:rsidR="002B7D7F" w:rsidRDefault="002B7D7F" w:rsidP="002B7D7F">
      <w:pPr>
        <w:spacing w:after="120"/>
        <w:jc w:val="center"/>
        <w:rPr>
          <w:rFonts w:ascii="Times New Roman" w:hAnsi="Times New Roman" w:cs="Times New Roman"/>
          <w:b/>
          <w:sz w:val="24"/>
          <w:szCs w:val="24"/>
        </w:rPr>
      </w:pPr>
    </w:p>
    <w:p w14:paraId="509F0155" w14:textId="77777777" w:rsidR="002B7D7F" w:rsidRDefault="002B7D7F" w:rsidP="002B7D7F">
      <w:pPr>
        <w:spacing w:after="120"/>
        <w:jc w:val="center"/>
        <w:rPr>
          <w:rFonts w:ascii="Times New Roman" w:hAnsi="Times New Roman" w:cs="Times New Roman"/>
          <w:b/>
          <w:sz w:val="24"/>
          <w:szCs w:val="24"/>
        </w:rPr>
      </w:pPr>
    </w:p>
    <w:p w14:paraId="7F02F5D0" w14:textId="77777777" w:rsidR="002B7D7F" w:rsidRDefault="002B7D7F" w:rsidP="002B7D7F">
      <w:pPr>
        <w:spacing w:after="120"/>
        <w:jc w:val="center"/>
        <w:rPr>
          <w:rFonts w:ascii="Times New Roman" w:hAnsi="Times New Roman" w:cs="Times New Roman"/>
          <w:b/>
          <w:sz w:val="24"/>
          <w:szCs w:val="24"/>
        </w:rPr>
      </w:pPr>
    </w:p>
    <w:p w14:paraId="2F9D27E5" w14:textId="77777777" w:rsidR="002B7D7F" w:rsidRDefault="002B7D7F" w:rsidP="002B7D7F">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14:paraId="3B10556E" w14:textId="77777777" w:rsidR="002B7D7F" w:rsidRPr="00C010FC" w:rsidRDefault="002B7D7F" w:rsidP="002B7D7F">
      <w:pPr>
        <w:spacing w:line="240" w:lineRule="auto"/>
        <w:jc w:val="center"/>
        <w:rPr>
          <w:rFonts w:ascii="Times New Roman" w:hAnsi="Times New Roman"/>
          <w:i/>
        </w:rPr>
      </w:pPr>
      <w:r w:rsidRPr="00C010FC">
        <w:rPr>
          <w:rFonts w:ascii="Times New Roman" w:hAnsi="Times New Roman"/>
          <w:b/>
          <w:sz w:val="26"/>
          <w:szCs w:val="26"/>
        </w:rPr>
        <w:t>TABLE OF CONTENTS</w:t>
      </w:r>
    </w:p>
    <w:p w14:paraId="7CAA439C"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2AF0B208"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6EEAA835"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3B43E826"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372DCD0D"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73203DFE"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36F7240C"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422EB40E"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14BE52CF"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647B7AE1"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702605F7"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7DBFDB13"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44445BF7"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0D88FA82"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5AFF16A8"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7</w:t>
      </w:r>
    </w:p>
    <w:p w14:paraId="0715052C"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16</w:t>
      </w:r>
    </w:p>
    <w:p w14:paraId="4C74302A" w14:textId="77777777" w:rsidR="002B7D7F" w:rsidRDefault="002B7D7F" w:rsidP="002B7D7F">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19</w:t>
      </w:r>
    </w:p>
    <w:p w14:paraId="2068AA87"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6A62CCC4"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22</w:t>
      </w:r>
    </w:p>
    <w:p w14:paraId="6B565F3B"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lastRenderedPageBreak/>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22</w:t>
      </w:r>
    </w:p>
    <w:p w14:paraId="6B904714"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22</w:t>
      </w:r>
    </w:p>
    <w:p w14:paraId="1903B2CB"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22</w:t>
      </w:r>
    </w:p>
    <w:p w14:paraId="3DEED835"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23</w:t>
      </w:r>
    </w:p>
    <w:p w14:paraId="0EE94784"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23</w:t>
      </w:r>
    </w:p>
    <w:p w14:paraId="266959C3"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23</w:t>
      </w:r>
    </w:p>
    <w:p w14:paraId="32A55A45"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23</w:t>
      </w:r>
    </w:p>
    <w:p w14:paraId="0C84C709"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Chapter Four</w:t>
      </w:r>
    </w:p>
    <w:p w14:paraId="5CD46010"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Data analysis and Presentation</w:t>
      </w:r>
    </w:p>
    <w:p w14:paraId="5A761DB4"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24</w:t>
      </w:r>
    </w:p>
    <w:p w14:paraId="005E5EB5"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3F63F0D7"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781B2C97"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Chapter Five</w:t>
      </w:r>
    </w:p>
    <w:p w14:paraId="458A85D4"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Summary, Conclusion and Recommendations</w:t>
      </w:r>
    </w:p>
    <w:p w14:paraId="6E3D0249"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358D966B" w14:textId="77777777" w:rsidR="002B7D7F" w:rsidRPr="00C010FC" w:rsidRDefault="002B7D7F" w:rsidP="002B7D7F">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13D04FEE" w14:textId="77777777" w:rsidR="002B7D7F" w:rsidRPr="00C010FC" w:rsidRDefault="002B7D7F" w:rsidP="002B7D7F">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14:paraId="399714C2" w14:textId="77777777" w:rsidR="002B7D7F" w:rsidRDefault="002B7D7F" w:rsidP="002B7D7F">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41</w:t>
      </w:r>
    </w:p>
    <w:p w14:paraId="74043243" w14:textId="77777777" w:rsidR="002B7D7F" w:rsidRPr="00C010FC" w:rsidRDefault="002B7D7F" w:rsidP="002B7D7F">
      <w:pPr>
        <w:ind w:firstLine="720"/>
        <w:rPr>
          <w:rFonts w:ascii="Times New Roman" w:hAnsi="Times New Roman"/>
          <w:sz w:val="26"/>
          <w:szCs w:val="26"/>
        </w:r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44</w:t>
      </w:r>
    </w:p>
    <w:p w14:paraId="600921BC" w14:textId="77777777" w:rsidR="002B7D7F" w:rsidRPr="00F93124" w:rsidRDefault="002B7D7F" w:rsidP="002B7D7F">
      <w:pPr>
        <w:ind w:firstLine="720"/>
        <w:rPr>
          <w:rFonts w:ascii="Times New Roman" w:hAnsi="Times New Roman" w:cs="Times New Roman"/>
          <w:sz w:val="24"/>
          <w:szCs w:val="24"/>
        </w:rPr>
      </w:pPr>
    </w:p>
    <w:p w14:paraId="7CBA83B3" w14:textId="7E26376B" w:rsidR="002B7D7F" w:rsidRDefault="002B7D7F" w:rsidP="006617E1">
      <w:pPr>
        <w:spacing w:after="0"/>
        <w:jc w:val="center"/>
        <w:rPr>
          <w:rFonts w:ascii="Times New Roman" w:hAnsi="Times New Roman" w:cs="Times New Roman"/>
          <w:b/>
          <w:sz w:val="24"/>
          <w:szCs w:val="24"/>
        </w:rPr>
      </w:pPr>
    </w:p>
    <w:p w14:paraId="1B28F790" w14:textId="77777777" w:rsidR="002B7D7F" w:rsidRDefault="002B7D7F" w:rsidP="006617E1">
      <w:pPr>
        <w:spacing w:after="0"/>
        <w:jc w:val="center"/>
        <w:rPr>
          <w:rFonts w:ascii="Times New Roman" w:hAnsi="Times New Roman" w:cs="Times New Roman"/>
          <w:b/>
          <w:sz w:val="24"/>
          <w:szCs w:val="24"/>
        </w:rPr>
      </w:pPr>
    </w:p>
    <w:p w14:paraId="7978FE35" w14:textId="2C275A28" w:rsidR="00D25DF2" w:rsidRPr="004008DB" w:rsidRDefault="006875E7" w:rsidP="006617E1">
      <w:pPr>
        <w:spacing w:after="0"/>
        <w:jc w:val="center"/>
        <w:rPr>
          <w:rFonts w:ascii="Times New Roman" w:hAnsi="Times New Roman" w:cs="Times New Roman"/>
          <w:b/>
          <w:sz w:val="24"/>
          <w:szCs w:val="24"/>
        </w:rPr>
      </w:pPr>
      <w:r w:rsidRPr="004008DB">
        <w:rPr>
          <w:rFonts w:ascii="Times New Roman" w:hAnsi="Times New Roman" w:cs="Times New Roman"/>
          <w:b/>
          <w:sz w:val="24"/>
          <w:szCs w:val="24"/>
        </w:rPr>
        <w:lastRenderedPageBreak/>
        <w:t>CHAPTER ONE</w:t>
      </w:r>
    </w:p>
    <w:p w14:paraId="31BD3C7A" w14:textId="77777777" w:rsidR="006875E7" w:rsidRPr="004008DB" w:rsidRDefault="006875E7" w:rsidP="006617E1">
      <w:pPr>
        <w:spacing w:after="0"/>
        <w:jc w:val="center"/>
        <w:rPr>
          <w:rFonts w:ascii="Times New Roman" w:hAnsi="Times New Roman" w:cs="Times New Roman"/>
          <w:b/>
          <w:sz w:val="24"/>
          <w:szCs w:val="24"/>
        </w:rPr>
      </w:pPr>
      <w:r w:rsidRPr="004008DB">
        <w:rPr>
          <w:rFonts w:ascii="Times New Roman" w:hAnsi="Times New Roman" w:cs="Times New Roman"/>
          <w:b/>
          <w:sz w:val="24"/>
          <w:szCs w:val="24"/>
        </w:rPr>
        <w:t>INTRODUCTION</w:t>
      </w:r>
    </w:p>
    <w:p w14:paraId="43C5ECA9" w14:textId="77777777" w:rsidR="006875E7" w:rsidRPr="004008DB" w:rsidRDefault="006875E7"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t>1.1 Background of the Study</w:t>
      </w:r>
    </w:p>
    <w:p w14:paraId="1B14EF28" w14:textId="77777777" w:rsidR="006875E7" w:rsidRPr="004008DB" w:rsidRDefault="006875E7"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 xml:space="preserve">Background to the Study Over the past decade, sports betting has emerged as a prominent pastime among Nigerian youths, driven by the rapid growth of the betting industry and its integration with digital platforms like Bet9ja. The accessibility and convenience of betting, coupled with the allure of quick financial gains, have contributed to its popularity. Sports betting is often marketed as a skill-based activity, allowing participants to feel a sense of control over their bets. However, the rise in participation among youths is not solely a result of these external factors; the influence of social circles, particularly peer groups, plays a significant role. Peer groups are essential socialization agents that influence individual attitudes, values, and behaviors. Among youths, peer groups often create an environment that fosters collective interests and shared practices, including sports betting. For many, the decision to participate in betting is not an isolated one but rather a product of peer endorsement and encouragement. </w:t>
      </w:r>
    </w:p>
    <w:p w14:paraId="0D278A41" w14:textId="77777777" w:rsidR="006875E7" w:rsidRPr="004008DB" w:rsidRDefault="006875E7"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Bet9ja, a dominant sports betting platform in Nigeria, the role of peer influence is particularly pronounced, as youths are drawn into betting through shared activities and communal discussions about games and odds. Despite its perceived benefits, such as entertainment and potential financial reward, sports betting also poses risks, including addiction, financial loss, and disruption of academic or professional goals. Understanding the dynamics of peer influence on youth preferences for sports betting is crucial for addressing the broader social implications of this growing trend.</w:t>
      </w:r>
    </w:p>
    <w:p w14:paraId="40EFA659" w14:textId="77777777" w:rsidR="006875E7" w:rsidRPr="004008DB" w:rsidRDefault="006875E7"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In recent years, sports betting has transitioned from being a fringe activity to becoming a mainstream pastime, especially among Nigerian youths. This growth has been fueled by the expansion of digital technology, which has made betting platforms like Bet9ja easily accessible via mobile apps and websites. The simplicity of placing bets, coupled with the prospect of instant monetary rewards, appeals strongly to young people who often face limited employment opportunities and financial constraints. Bet9ja, in particular, has capitalized on this interest, offering diverse betting options that range from football to virtual sports and jackpot games. Its aggressive marketing strategies, including sponsorship of sports events and advertisements featuring celebrities, have cemented its position as a household name in the Nigerian betting industry. The affordability of placing small bets and the potential for large payouts further increase its attractiveness to youths.</w:t>
      </w:r>
    </w:p>
    <w:p w14:paraId="44CD69CA" w14:textId="77777777" w:rsidR="006875E7" w:rsidRPr="004008DB" w:rsidRDefault="006875E7"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Peer groups play a pivotal role in shaping the attitudes and behaviors of youths. During adolescence and early adulthood, individuals are particularly susceptible to peer influence </w:t>
      </w:r>
      <w:r w:rsidRPr="004008DB">
        <w:rPr>
          <w:rFonts w:ascii="Times New Roman" w:eastAsia="Times New Roman" w:hAnsi="Times New Roman" w:cs="Times New Roman"/>
          <w:sz w:val="24"/>
          <w:szCs w:val="24"/>
        </w:rPr>
        <w:lastRenderedPageBreak/>
        <w:t>as they seek acceptance and validation within their social circles. Peer groups not only provide companionship but also serve as a platform for sharing information, experiences, and interests. In the context of sports betting, peer groups often act as a catalyst for participation. Betting may be introduced through casual conversations about sports, odds, and potential winnings, creating a sense of camaraderie among group members. For instance, peers might share tips or strategies for placing successful bets, pooling resources for collective wagers, or celebrating wins together. These interactions normalize the activity and make it more appealing to individuals who might not have otherwise considered betting.</w:t>
      </w:r>
    </w:p>
    <w:p w14:paraId="176052D6" w14:textId="77777777" w:rsidR="006875E7" w:rsidRPr="004008DB" w:rsidRDefault="006875E7"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The influence of peer groups on sports betting preferences extends beyond mere encouragement. It often involves subtle forms of social pressure, where individuals feel the need to conform to group norms to maintain their social standing or avoid being ostracized. For example, a youth who is hesitant about betting might eventually participate to avoid being seen as an outsider or to bond with friends. Moreover, peer groups often create an environment where betting is perceived as a harmless and even rewarding activity. Members may downplay the risks associated with betting, emphasizing the entertainment value and the possibility of financial gain. This skewed perception can lead to an increase in betting frequency and a reduced awareness of its potential negative consequences.</w:t>
      </w:r>
    </w:p>
    <w:p w14:paraId="65569729" w14:textId="77777777" w:rsidR="006875E7" w:rsidRPr="004008DB" w:rsidRDefault="006875E7"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While sports betting can offer entertainment and occasional monetary rewards, it also carries significant risks, particularly for young people. Prolonged exposure to betting through peer groups can lead to gambling addiction, where individuals find it difficult to control their betting habits despite adverse outcomes. Financial losses can accumulate, exacerbating economic challenges already faced by many youths. The time and energy devoted to betting can detract from other important aspects of life, such as academics, work, or personal development. For some, the pursuit of betting success can lead to unrealistic expectations and a reliance on gambling as a primary means of income, creating a cycle of dependency and disappointment.</w:t>
      </w:r>
    </w:p>
    <w:p w14:paraId="45F1DB4F" w14:textId="77777777" w:rsidR="006875E7" w:rsidRPr="004008DB" w:rsidRDefault="006875E7"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Understanding the role of peer groups in shaping youth preferences for sports betting is essential for addressing its broader social and economic implications. By examining how peer influence contributes to the growing interest in platforms like Bet9ja, this study aims to provide insights that can inform interventions to promote responsible betting practices and mitigate the associated risks. Furthermore, this understanding can help parents, educators, and policymakers develop strategies to redirect youth energy towards more productive and sustainable pursuits. While sports betting continues to thrive as a popular activity among Nigerian youths, its impact is not limited to the individual. The role of </w:t>
      </w:r>
      <w:r w:rsidRPr="004008DB">
        <w:rPr>
          <w:rFonts w:ascii="Times New Roman" w:eastAsia="Times New Roman" w:hAnsi="Times New Roman" w:cs="Times New Roman"/>
          <w:sz w:val="24"/>
          <w:szCs w:val="24"/>
        </w:rPr>
        <w:lastRenderedPageBreak/>
        <w:t>peer groups as influential social agents underscores the need for a holistic approach to understanding and addressing this phenomenon.</w:t>
      </w:r>
    </w:p>
    <w:p w14:paraId="6A773040" w14:textId="77777777" w:rsidR="006875E7" w:rsidRPr="004008DB" w:rsidRDefault="006875E7" w:rsidP="006617E1">
      <w:pPr>
        <w:spacing w:after="0"/>
        <w:jc w:val="both"/>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1.2 Statement of the Problem</w:t>
      </w:r>
    </w:p>
    <w:p w14:paraId="7982FD2F" w14:textId="77777777" w:rsidR="00412618" w:rsidRPr="004008DB" w:rsidRDefault="00412618" w:rsidP="006617E1">
      <w:pPr>
        <w:pStyle w:val="NormalWeb"/>
        <w:spacing w:before="0" w:beforeAutospacing="0" w:after="0" w:afterAutospacing="0" w:line="276" w:lineRule="auto"/>
        <w:jc w:val="both"/>
      </w:pPr>
      <w:r w:rsidRPr="004008DB">
        <w:t>Sports betting has become a widespread activity among Nigerian youths, driven by its potential to offer both entertainment and financial rewards. Platforms like Bet9ja have revolutionized the betting landscape, making it accessible to a larger demographic through user-friendly digital interfaces. However, the increasing prevalence of sports betting among youths is accompanied by significant concerns that demand attention. While some participants view betting as a harmless pastime or a legitimate way to earn money, the associated risks, such as gambling addiction, financial instability, and damaged interpersonal relationships, are often overlooked. These negative consequences can have profound impacts, not only on the individual but also on their families and broader communities. One of the key factors fueling the rise of sports betting among youths is peer influence. Peer groups play a pivotal role in shaping attitudes, behaviors, and decision-making processes, especially during adolescence and young adulthood. For many youths, the initial exposure to betting comes through their social circles, where friends and peers share tips, discuss odds, or celebrate wins together. This shared experience creates a sense of belonging and social cohesion, which reinforces participation in betting. Peer groups may also pool resources for wagers or encourage collective betting activities, making the behavior more normalized and appealing within these social contexts.</w:t>
      </w:r>
    </w:p>
    <w:p w14:paraId="3137F088" w14:textId="77777777" w:rsidR="00412618" w:rsidRPr="004008DB" w:rsidRDefault="00412618" w:rsidP="006617E1">
      <w:pPr>
        <w:pStyle w:val="NormalWeb"/>
        <w:spacing w:before="0" w:beforeAutospacing="0" w:after="0" w:afterAutospacing="0" w:line="276" w:lineRule="auto"/>
        <w:jc w:val="both"/>
      </w:pPr>
      <w:r w:rsidRPr="004008DB">
        <w:t xml:space="preserve">Despite the critical role of peer influence in driving betting behaviors, it remains an underexplored area in academic research. Most studies on sports betting have focused on individual motivations, such as the thrill of gambling, the desire for quick financial gains, or personal interest in sports. While these factors are important, they do not fully capture the social dynamics that often underpin betting preferences. The lack of attention to peer dynamics creates a gap in understanding how group interactions contribute to the normalization and perpetuation of sports betting among youths, particularly on popular platforms like Bet9ja. Addressing this research gap is essential for developing effective strategies to mitigate the negative impacts of sports betting. By examining how peer groups influence youths’ perceptions and behaviors, stakeholders can design interventions that target the social roots of betting culture. For instance, promoting financial literacy, creating awareness of the risks of gambling, and offering alternative recreational activities can help reduce dependency on betting. Additionally, understanding peer dynamics can inform educational campaigns that empower youths to </w:t>
      </w:r>
      <w:r w:rsidRPr="004008DB">
        <w:lastRenderedPageBreak/>
        <w:t>resist peer pressure and make informed decisions about their engagement with sports betting.</w:t>
      </w:r>
    </w:p>
    <w:p w14:paraId="4A136001" w14:textId="77777777" w:rsidR="00412618" w:rsidRPr="004008DB" w:rsidRDefault="00412618" w:rsidP="006617E1">
      <w:pPr>
        <w:pStyle w:val="NormalWeb"/>
        <w:spacing w:before="0" w:beforeAutospacing="0" w:after="0" w:afterAutospacing="0" w:line="276" w:lineRule="auto"/>
        <w:jc w:val="both"/>
      </w:pPr>
      <w:r w:rsidRPr="004008DB">
        <w:t>Sports betting continues to grow in popularity among Nigerian youths, its social implications, particularly the role of peer groups, remain insufficiently studied. The influence of peers in shaping attitudes, fostering participation, and sustaining betting behaviors is a significant factor that cannot be ignored. Addressing this issue through research and targeted interventions is critical to promoting responsible betting practices and reducing the adverse outcomes associated with sports betting.</w:t>
      </w:r>
    </w:p>
    <w:p w14:paraId="6456F4F5" w14:textId="77777777" w:rsidR="00412618" w:rsidRPr="004008DB" w:rsidRDefault="00412618" w:rsidP="006617E1">
      <w:pPr>
        <w:spacing w:after="0"/>
        <w:jc w:val="both"/>
        <w:outlineLvl w:val="3"/>
        <w:rPr>
          <w:rFonts w:ascii="Times New Roman" w:eastAsia="Times New Roman" w:hAnsi="Times New Roman" w:cs="Times New Roman"/>
          <w:b/>
          <w:bCs/>
          <w:sz w:val="24"/>
          <w:szCs w:val="24"/>
        </w:rPr>
      </w:pPr>
      <w:r w:rsidRPr="004008DB">
        <w:rPr>
          <w:rFonts w:ascii="Times New Roman" w:eastAsia="Times New Roman" w:hAnsi="Times New Roman" w:cs="Times New Roman"/>
          <w:b/>
          <w:bCs/>
          <w:sz w:val="24"/>
          <w:szCs w:val="24"/>
        </w:rPr>
        <w:t>1.3 Objectives of the Study</w:t>
      </w:r>
    </w:p>
    <w:p w14:paraId="770038BC" w14:textId="77777777" w:rsidR="00412618" w:rsidRPr="004008DB" w:rsidRDefault="00412618" w:rsidP="006617E1">
      <w:pPr>
        <w:numPr>
          <w:ilvl w:val="0"/>
          <w:numId w:val="1"/>
        </w:num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To determine the extent to which peer groups influence youths' decisions to engage in sports betting.</w:t>
      </w:r>
    </w:p>
    <w:p w14:paraId="5E8D8D6A" w14:textId="77777777" w:rsidR="00412618" w:rsidRPr="004008DB" w:rsidRDefault="00412618" w:rsidP="006617E1">
      <w:pPr>
        <w:numPr>
          <w:ilvl w:val="0"/>
          <w:numId w:val="1"/>
        </w:num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To identify the factors within peer groups that make Bet9ja particularly appealing to youths.</w:t>
      </w:r>
    </w:p>
    <w:p w14:paraId="777704EE" w14:textId="77777777" w:rsidR="00412618" w:rsidRPr="004008DB" w:rsidRDefault="00412618" w:rsidP="006617E1">
      <w:pPr>
        <w:numPr>
          <w:ilvl w:val="0"/>
          <w:numId w:val="1"/>
        </w:num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To examine how peer group perceptions shape youths’ attitudes towards sports betting as a recreational activity or source of income.</w:t>
      </w:r>
    </w:p>
    <w:p w14:paraId="2C050E1B" w14:textId="77777777" w:rsidR="00412618" w:rsidRPr="004008DB" w:rsidRDefault="00412618" w:rsidP="006617E1">
      <w:pPr>
        <w:numPr>
          <w:ilvl w:val="0"/>
          <w:numId w:val="1"/>
        </w:num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To assess the social and economic consequences of peer-influenced sports betting among youths.</w:t>
      </w:r>
    </w:p>
    <w:p w14:paraId="58FAEE29" w14:textId="77777777" w:rsidR="00412618" w:rsidRPr="004008DB" w:rsidRDefault="00412618" w:rsidP="006617E1">
      <w:pPr>
        <w:spacing w:after="0"/>
        <w:jc w:val="both"/>
        <w:outlineLvl w:val="3"/>
        <w:rPr>
          <w:rFonts w:ascii="Times New Roman" w:eastAsia="Times New Roman" w:hAnsi="Times New Roman" w:cs="Times New Roman"/>
          <w:b/>
          <w:bCs/>
          <w:sz w:val="24"/>
          <w:szCs w:val="24"/>
        </w:rPr>
      </w:pPr>
      <w:r w:rsidRPr="004008DB">
        <w:rPr>
          <w:rFonts w:ascii="Times New Roman" w:eastAsia="Times New Roman" w:hAnsi="Times New Roman" w:cs="Times New Roman"/>
          <w:b/>
          <w:bCs/>
          <w:sz w:val="24"/>
          <w:szCs w:val="24"/>
        </w:rPr>
        <w:t>1.4 Research Questions</w:t>
      </w:r>
    </w:p>
    <w:p w14:paraId="2D8F7842" w14:textId="77777777" w:rsidR="00412618" w:rsidRPr="004008DB" w:rsidRDefault="00412618" w:rsidP="006617E1">
      <w:pPr>
        <w:numPr>
          <w:ilvl w:val="0"/>
          <w:numId w:val="2"/>
        </w:numPr>
        <w:spacing w:after="0"/>
        <w:jc w:val="both"/>
        <w:rPr>
          <w:rFonts w:ascii="Times New Roman" w:eastAsia="Times New Roman" w:hAnsi="Times New Roman" w:cs="Times New Roman"/>
          <w:sz w:val="24"/>
          <w:szCs w:val="24"/>
        </w:rPr>
      </w:pPr>
      <w:bookmarkStart w:id="5" w:name="_Hlk203995341"/>
      <w:r w:rsidRPr="004008DB">
        <w:rPr>
          <w:rFonts w:ascii="Times New Roman" w:eastAsia="Times New Roman" w:hAnsi="Times New Roman" w:cs="Times New Roman"/>
          <w:sz w:val="24"/>
          <w:szCs w:val="24"/>
        </w:rPr>
        <w:t>How do peer groups influence youths' decisions to participate in sports betting?</w:t>
      </w:r>
    </w:p>
    <w:p w14:paraId="74053BE3" w14:textId="77777777" w:rsidR="00412618" w:rsidRPr="004008DB" w:rsidRDefault="00412618" w:rsidP="006617E1">
      <w:pPr>
        <w:numPr>
          <w:ilvl w:val="0"/>
          <w:numId w:val="2"/>
        </w:num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What factors within peer groups contribute to the appeal of Bet9ja among youths?</w:t>
      </w:r>
    </w:p>
    <w:p w14:paraId="07D77159" w14:textId="77777777" w:rsidR="00412618" w:rsidRPr="004008DB" w:rsidRDefault="00412618" w:rsidP="006617E1">
      <w:pPr>
        <w:numPr>
          <w:ilvl w:val="0"/>
          <w:numId w:val="2"/>
        </w:num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How do peer perceptions affect youths' views on sports betting as a source of income or recreation?</w:t>
      </w:r>
    </w:p>
    <w:p w14:paraId="6F241CCD" w14:textId="77777777" w:rsidR="00412618" w:rsidRPr="004008DB" w:rsidRDefault="00412618" w:rsidP="006617E1">
      <w:pPr>
        <w:numPr>
          <w:ilvl w:val="0"/>
          <w:numId w:val="2"/>
        </w:num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What are the social and economic impacts of peer-influenced sports betting on youths?</w:t>
      </w:r>
    </w:p>
    <w:bookmarkEnd w:id="5"/>
    <w:p w14:paraId="5771CA86" w14:textId="77777777" w:rsidR="00412618" w:rsidRPr="004008DB" w:rsidRDefault="004F23F8" w:rsidP="006617E1">
      <w:pPr>
        <w:spacing w:after="0"/>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1.5 Significance of the Study</w:t>
      </w:r>
    </w:p>
    <w:p w14:paraId="43735FCE" w14:textId="77777777" w:rsidR="004F23F8" w:rsidRPr="004008DB" w:rsidRDefault="004F23F8" w:rsidP="006617E1">
      <w:pPr>
        <w:pStyle w:val="NormalWeb"/>
        <w:spacing w:before="0" w:beforeAutospacing="0" w:after="0" w:afterAutospacing="0" w:line="276" w:lineRule="auto"/>
        <w:jc w:val="both"/>
      </w:pPr>
      <w:r w:rsidRPr="004008DB">
        <w:t>The significance of this study lies in its ability to provide valuable insights into the social dimensions of youth engagement in sports betting, particularly the role of peer influence. By delving into the socio-psychological factors that drive young people's betting behaviors, this research contributes to the academic literature on gambling, a field that has often focused more on individual motivations than on the broader social context. This study bridges that gap by exploring how group dynamics and social interactions influence betting preferences, particularly on popular platforms like Bet9ja. The findings will not only enrich academic understanding but also serve as a foundation for further research in this area.</w:t>
      </w:r>
      <w:r w:rsidR="000D7431" w:rsidRPr="004008DB">
        <w:t xml:space="preserve"> </w:t>
      </w:r>
      <w:r w:rsidRPr="004008DB">
        <w:t xml:space="preserve">From a policy and practical perspective, this study offers actionable insights for a range of stakeholders, including policymakers, educators, and community leaders. The understanding of peer influence gained from this research can help in crafting targeted </w:t>
      </w:r>
      <w:r w:rsidRPr="004008DB">
        <w:lastRenderedPageBreak/>
        <w:t>interventions aimed at promoting responsible gambling. For example, policymakers could use the findings to regulate sports betting advertisements that exploit social dynamics or to develop community programs that educate youths on the risks of gambling. Educators and community leaders can use the study's insights to create awareness campaigns that address the specific ways peer pressure encourages betting, thereby equipping young people with strategies to resist harmful social influences.</w:t>
      </w:r>
    </w:p>
    <w:p w14:paraId="3C2F359B" w14:textId="77777777" w:rsidR="004F23F8" w:rsidRPr="004008DB" w:rsidRDefault="004F23F8" w:rsidP="006617E1">
      <w:pPr>
        <w:pStyle w:val="NormalWeb"/>
        <w:spacing w:before="0" w:beforeAutospacing="0" w:after="0" w:afterAutospacing="0" w:line="276" w:lineRule="auto"/>
        <w:jc w:val="both"/>
      </w:pPr>
      <w:r w:rsidRPr="004008DB">
        <w:t>The study also has significant implications for youth development. By identifying how peer interactions contribute to betting behavior, the research sheds light on the broader social environment that shapes young people’s decisions. This understanding can help stakeholders foster positive peer relationships that encourage healthier, more constructive activities. For instance, alternatives to betting, such as sports clubs, entrepreneurial programs, or financial literacy workshops, can be promoted within youth communities. Such initiatives not only divert attention from potentially harmful activities like gambling but also provide young people with opportunities to develop skills and interests that contribute to their long-term growth and success.</w:t>
      </w:r>
    </w:p>
    <w:p w14:paraId="7A2857FE" w14:textId="77777777" w:rsidR="004F23F8" w:rsidRPr="004008DB" w:rsidRDefault="000D7431" w:rsidP="006617E1">
      <w:pPr>
        <w:pStyle w:val="NormalWeb"/>
        <w:spacing w:before="0" w:beforeAutospacing="0" w:after="0" w:afterAutospacing="0" w:line="276" w:lineRule="auto"/>
        <w:jc w:val="both"/>
      </w:pPr>
      <w:r w:rsidRPr="004008DB">
        <w:t>T</w:t>
      </w:r>
      <w:r w:rsidR="004F23F8" w:rsidRPr="004008DB">
        <w:t>his study is significant for its academic contributions, its practical relevance for policy and community interventions, and its potential impact on youth development. By focusing on the social factors, particularly peer influence, that drive sports betting among youths, it provides a comprehensive understanding of the issue and offers a pathway for addressing its challenges. This research has the potential to inspire systemic changes that promote responsible betting practices while supporting the overall well-being of young people.</w:t>
      </w:r>
    </w:p>
    <w:p w14:paraId="2F227D20" w14:textId="77777777" w:rsidR="000D7431" w:rsidRPr="004008DB" w:rsidRDefault="000D7431" w:rsidP="006617E1">
      <w:pPr>
        <w:spacing w:after="0"/>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1.6 The Scope of the Study</w:t>
      </w:r>
    </w:p>
    <w:p w14:paraId="5926F49D" w14:textId="77777777" w:rsidR="000D7431" w:rsidRPr="004008DB" w:rsidRDefault="000D7431" w:rsidP="006617E1">
      <w:pPr>
        <w:pStyle w:val="NormalWeb"/>
        <w:spacing w:before="0" w:beforeAutospacing="0" w:after="0" w:afterAutospacing="0" w:line="276" w:lineRule="auto"/>
        <w:jc w:val="both"/>
      </w:pPr>
      <w:r w:rsidRPr="004008DB">
        <w:t xml:space="preserve">The scope of this study is specifically tailored to explore the dynamics of peer influence on youth engagement in sports betting, with a focus on the popular platform, Bet9ja. The study targets individuals within the age range of 18 to 35 years, a demographic that is particularly active in sports betting and highly susceptible to peer group dynamics. This age range captures a critical stage of life characterized by social interactions, exploration of financial independence, and vulnerability to social pressures. The geographical focus is confined to a specific location, such as Lagos State, Nigeria, a region known for its vibrant youth population and widespread sports betting culture. The study delves into how peer groups shape betting preferences and behaviors among youths. It examines the social processes that contribute to the appeal of Bet9ja, such as group discussions about betting strategies, shared excitement over potential winnings, and the normalization of betting as a group activity. The study also explores how these social influences intersect with other factors, such as the accessibility and marketing strategies of Bet9ja, to sustain </w:t>
      </w:r>
      <w:r w:rsidRPr="004008DB">
        <w:lastRenderedPageBreak/>
        <w:t>betting behaviors. This focus on Bet9ja is particularly relevant given its dominance in the Nigerian sports betting market and its cultural significance among youths.</w:t>
      </w:r>
    </w:p>
    <w:p w14:paraId="46830985" w14:textId="77777777" w:rsidR="000D7431" w:rsidRPr="004008DB" w:rsidRDefault="000D7431" w:rsidP="006617E1">
      <w:pPr>
        <w:pStyle w:val="NormalWeb"/>
        <w:spacing w:before="0" w:beforeAutospacing="0" w:after="0" w:afterAutospacing="0" w:line="276" w:lineRule="auto"/>
        <w:jc w:val="both"/>
      </w:pPr>
      <w:r w:rsidRPr="004008DB">
        <w:t>The study acknowledges that individual factors, such as income level, educational background, and personal motivations, also play a role in betting behavior, its primary emphasis is on the social dimension of peer influence. This approach recognizes that betting is not solely an individual activity but is often embedded in a social context where peers act as enablers, motivators, or even pressure agents. By narrowing the focus to the role of peer groups, the study seeks to highlight an often-overlooked aspect of sports betting that has significant implications for understanding its prevalence and impact. The scope also extends to examining the broader social and economic consequences of peer-influenced sports betting. This includes understanding how betting behaviors affect the financial stability, social relationships, and overall well-being of young people. By focusing on these consequences, the study provides a comprehensive view of the issue, linking peer group dynamics to both the motivations for and the outcomes of sports betting.</w:t>
      </w:r>
    </w:p>
    <w:p w14:paraId="2C110F08" w14:textId="77777777" w:rsidR="000D7431" w:rsidRPr="004008DB" w:rsidRDefault="000D7431" w:rsidP="006617E1">
      <w:pPr>
        <w:pStyle w:val="NormalWeb"/>
        <w:spacing w:before="0" w:beforeAutospacing="0" w:after="0" w:afterAutospacing="0" w:line="276" w:lineRule="auto"/>
        <w:jc w:val="both"/>
      </w:pPr>
      <w:r w:rsidRPr="004008DB">
        <w:t>In summary, the study is designed to investigate the influence of peer groups on youth sports betting behaviors within the context of Bet9ja, focusing on individuals aged 18–35 in a specific location. By emphasizing the social dimension of betting, it aims to provide a nuanced understanding of the role of peer dynamics while also acknowledging the broader social and economic implications of these behaviors.</w:t>
      </w:r>
    </w:p>
    <w:p w14:paraId="257A65F9" w14:textId="77777777" w:rsidR="000D7431" w:rsidRPr="004008DB" w:rsidRDefault="000D7431" w:rsidP="006617E1">
      <w:pPr>
        <w:spacing w:after="0"/>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1.7 Definition of Terms</w:t>
      </w:r>
    </w:p>
    <w:p w14:paraId="0F359274" w14:textId="77777777" w:rsidR="000D7431" w:rsidRPr="004008DB" w:rsidRDefault="000D7431"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Peer Group: A group of individuals of similar age or social status who interact regularly and share common interests, often influencing each other’s attitudes and behaviors.</w:t>
      </w:r>
    </w:p>
    <w:p w14:paraId="59FB0BB2" w14:textId="77777777" w:rsidR="000D7431" w:rsidRPr="004008DB" w:rsidRDefault="000D7431"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Sports Betting: The act of wagering money on the outcome of sports events, often facilitated by platforms such as Bet9ja.</w:t>
      </w:r>
    </w:p>
    <w:p w14:paraId="0AED7CC5" w14:textId="77777777" w:rsidR="000D7431" w:rsidRPr="004008DB" w:rsidRDefault="000D7431"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Bet9ja: A leading Nigerian sports betting company offering both online and offline betting services.</w:t>
      </w:r>
    </w:p>
    <w:p w14:paraId="29707918" w14:textId="77777777" w:rsidR="000D7431" w:rsidRPr="004008DB" w:rsidRDefault="000D7431"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Youth: Individuals aged between 18 and 35, often characterized by active social engagement and developmental transitions.</w:t>
      </w:r>
    </w:p>
    <w:p w14:paraId="388C6310" w14:textId="77777777" w:rsidR="000D7431" w:rsidRPr="004008DB" w:rsidRDefault="000D7431"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Preference: A greater inclination or favorable attitude towards a particular activity or option, in this case, sports betting via Bet9ja.</w:t>
      </w:r>
    </w:p>
    <w:p w14:paraId="7CC141D0" w14:textId="77777777" w:rsidR="00347089" w:rsidRPr="004008DB" w:rsidRDefault="00347089" w:rsidP="006617E1">
      <w:pPr>
        <w:spacing w:after="0"/>
        <w:jc w:val="both"/>
        <w:rPr>
          <w:rFonts w:ascii="Times New Roman" w:eastAsia="Times New Roman" w:hAnsi="Times New Roman" w:cs="Times New Roman"/>
          <w:sz w:val="24"/>
          <w:szCs w:val="24"/>
        </w:rPr>
      </w:pPr>
    </w:p>
    <w:p w14:paraId="1D06C313" w14:textId="77777777" w:rsidR="00347089" w:rsidRPr="004008DB" w:rsidRDefault="00347089" w:rsidP="006617E1">
      <w:pPr>
        <w:spacing w:after="0"/>
        <w:jc w:val="both"/>
        <w:rPr>
          <w:rFonts w:ascii="Times New Roman" w:eastAsia="Times New Roman" w:hAnsi="Times New Roman" w:cs="Times New Roman"/>
          <w:sz w:val="24"/>
          <w:szCs w:val="24"/>
        </w:rPr>
      </w:pPr>
    </w:p>
    <w:p w14:paraId="277662C8" w14:textId="77777777" w:rsidR="00347089" w:rsidRPr="004008DB" w:rsidRDefault="00347089" w:rsidP="006617E1">
      <w:pPr>
        <w:spacing w:after="0"/>
        <w:jc w:val="both"/>
        <w:rPr>
          <w:rFonts w:ascii="Times New Roman" w:eastAsia="Times New Roman" w:hAnsi="Times New Roman" w:cs="Times New Roman"/>
          <w:sz w:val="24"/>
          <w:szCs w:val="24"/>
        </w:rPr>
      </w:pPr>
    </w:p>
    <w:p w14:paraId="03B852F3" w14:textId="77777777" w:rsidR="00347089" w:rsidRPr="004008DB" w:rsidRDefault="00347089" w:rsidP="006617E1">
      <w:pPr>
        <w:spacing w:after="0"/>
        <w:jc w:val="both"/>
        <w:rPr>
          <w:rFonts w:ascii="Times New Roman" w:eastAsia="Times New Roman" w:hAnsi="Times New Roman" w:cs="Times New Roman"/>
          <w:sz w:val="24"/>
          <w:szCs w:val="24"/>
        </w:rPr>
      </w:pPr>
    </w:p>
    <w:p w14:paraId="5152E1E8" w14:textId="77777777" w:rsidR="00347089" w:rsidRPr="004008DB" w:rsidRDefault="00347089" w:rsidP="006617E1">
      <w:pPr>
        <w:spacing w:after="0"/>
        <w:jc w:val="both"/>
        <w:rPr>
          <w:rFonts w:ascii="Times New Roman" w:eastAsia="Times New Roman" w:hAnsi="Times New Roman" w:cs="Times New Roman"/>
          <w:sz w:val="24"/>
          <w:szCs w:val="24"/>
        </w:rPr>
      </w:pPr>
    </w:p>
    <w:p w14:paraId="73B172DF" w14:textId="77777777" w:rsidR="00347089" w:rsidRPr="004008DB" w:rsidRDefault="00347089" w:rsidP="006617E1">
      <w:pPr>
        <w:spacing w:after="0"/>
        <w:jc w:val="center"/>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lastRenderedPageBreak/>
        <w:t>CHAPTER TWO</w:t>
      </w:r>
    </w:p>
    <w:p w14:paraId="7990BCEF" w14:textId="77777777" w:rsidR="00347089" w:rsidRPr="004008DB" w:rsidRDefault="00347089" w:rsidP="006617E1">
      <w:pPr>
        <w:spacing w:after="0"/>
        <w:jc w:val="center"/>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LITERATURE REVIEW</w:t>
      </w:r>
    </w:p>
    <w:p w14:paraId="40AD1AA1" w14:textId="77777777" w:rsidR="00347089" w:rsidRPr="004008DB" w:rsidRDefault="00347089" w:rsidP="006617E1">
      <w:pPr>
        <w:spacing w:after="0"/>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 xml:space="preserve">2.1 </w:t>
      </w:r>
      <w:r w:rsidRPr="004008DB">
        <w:rPr>
          <w:rFonts w:ascii="Times New Roman" w:eastAsia="Times New Roman" w:hAnsi="Times New Roman" w:cs="Times New Roman"/>
          <w:b/>
          <w:sz w:val="24"/>
          <w:szCs w:val="24"/>
        </w:rPr>
        <w:tab/>
        <w:t>Conceptual Review</w:t>
      </w:r>
    </w:p>
    <w:p w14:paraId="4BE36B6E" w14:textId="77777777" w:rsidR="00347089" w:rsidRPr="004008DB" w:rsidRDefault="00347089" w:rsidP="006617E1">
      <w:pPr>
        <w:pStyle w:val="Heading3"/>
        <w:spacing w:before="0"/>
        <w:rPr>
          <w:rFonts w:ascii="Times New Roman" w:hAnsi="Times New Roman" w:cs="Times New Roman"/>
          <w:color w:val="auto"/>
          <w:sz w:val="24"/>
          <w:szCs w:val="24"/>
        </w:rPr>
      </w:pPr>
      <w:r w:rsidRPr="004008DB">
        <w:rPr>
          <w:rFonts w:ascii="Times New Roman" w:eastAsia="Times New Roman" w:hAnsi="Times New Roman" w:cs="Times New Roman"/>
          <w:color w:val="auto"/>
          <w:sz w:val="24"/>
          <w:szCs w:val="24"/>
        </w:rPr>
        <w:t>2.1.1</w:t>
      </w:r>
      <w:r w:rsidRPr="004008DB">
        <w:rPr>
          <w:rFonts w:ascii="Times New Roman" w:eastAsia="Times New Roman" w:hAnsi="Times New Roman" w:cs="Times New Roman"/>
          <w:color w:val="auto"/>
          <w:sz w:val="24"/>
          <w:szCs w:val="24"/>
        </w:rPr>
        <w:tab/>
      </w:r>
      <w:r w:rsidRPr="004008DB">
        <w:rPr>
          <w:rStyle w:val="Strong"/>
          <w:rFonts w:ascii="Times New Roman" w:hAnsi="Times New Roman" w:cs="Times New Roman"/>
          <w:b/>
          <w:bCs/>
          <w:color w:val="auto"/>
          <w:sz w:val="24"/>
          <w:szCs w:val="24"/>
        </w:rPr>
        <w:t>Concept of Peer Group Influence</w:t>
      </w:r>
    </w:p>
    <w:p w14:paraId="6E9D25BD" w14:textId="77777777" w:rsidR="00347089" w:rsidRPr="004008DB" w:rsidRDefault="00347089" w:rsidP="006617E1">
      <w:pPr>
        <w:pStyle w:val="NormalWeb"/>
        <w:spacing w:before="0" w:beforeAutospacing="0" w:after="0" w:afterAutospacing="0" w:line="276" w:lineRule="auto"/>
        <w:jc w:val="both"/>
      </w:pPr>
      <w:r w:rsidRPr="004008DB">
        <w:t>Peer group influence refers to the impact that social circles and relationships have on an individual's attitudes, behaviors, and decision-making. During adolescence and early adulthood, peer groups become particularly significant as individuals seek acceptance, validation, and a sense of belonging. These groups serve as critical socialization agents, shaping behaviors through interactions, shared experiences, and collective norms. Peer influence can manifest in various ways, including the adoption of interests, lifestyle choices, and financial behaviors, often without conscious intent.</w:t>
      </w:r>
    </w:p>
    <w:p w14:paraId="1DBDA824" w14:textId="77777777" w:rsidR="00347089" w:rsidRPr="004008DB" w:rsidRDefault="00347089" w:rsidP="006617E1">
      <w:pPr>
        <w:pStyle w:val="NormalWeb"/>
        <w:spacing w:before="0" w:beforeAutospacing="0" w:after="0" w:afterAutospacing="0" w:line="276" w:lineRule="auto"/>
        <w:jc w:val="both"/>
      </w:pPr>
      <w:r w:rsidRPr="004008DB">
        <w:t>In the context of sports betting, peer groups play a crucial role in introducing and sustaining betting behaviors among youths. Friends and social circles often become the primary source of information about betting platforms like Bet9ja, sharing experiences, discussing odds, and offering betting tips. Such interactions create a communal culture of betting, where participation is not only about personal interest but also about group dynamics and social bonding. The need to conform, gain approval, and maintain social status within the group often pressures individuals to take part in activities that they might not pursue on their own.</w:t>
      </w:r>
    </w:p>
    <w:p w14:paraId="0FE836E3" w14:textId="77777777" w:rsidR="00347089" w:rsidRPr="004008DB" w:rsidRDefault="00347089" w:rsidP="006617E1">
      <w:pPr>
        <w:pStyle w:val="NormalWeb"/>
        <w:spacing w:before="0" w:beforeAutospacing="0" w:after="0" w:afterAutospacing="0" w:line="276" w:lineRule="auto"/>
        <w:jc w:val="both"/>
      </w:pPr>
      <w:r w:rsidRPr="004008DB">
        <w:t>Peer group influence is also sustained by the shared excitement and camaraderie that come from group activities, such as pooling resources for collective bets, celebrating wins together, or discussing sports outcomes in a communal setting. This dynamic not only reinforces the social aspect of betting but also normalizes it as an accepted and even encouraged activity within these groups.</w:t>
      </w:r>
    </w:p>
    <w:p w14:paraId="5A8E52B8" w14:textId="77777777" w:rsidR="00347089" w:rsidRPr="004008DB" w:rsidRDefault="00347089" w:rsidP="006617E1">
      <w:pPr>
        <w:pStyle w:val="NormalWeb"/>
        <w:spacing w:before="0" w:beforeAutospacing="0" w:after="0" w:afterAutospacing="0" w:line="276" w:lineRule="auto"/>
        <w:jc w:val="both"/>
      </w:pPr>
      <w:r w:rsidRPr="004008DB">
        <w:t>Moreover, peer influence can have both positive and negative effects. While it fosters social bonds and a sense of community, it also increases the risk of harmful behaviors, such as compulsive betting and financial loss. The collective pursuit of quick gains may obscure the potential risks and consequences, making youths less aware of the dangers of addiction, financial instability, and damaged social relationships.</w:t>
      </w:r>
    </w:p>
    <w:p w14:paraId="210835C9" w14:textId="77777777" w:rsidR="00347089" w:rsidRPr="004008DB" w:rsidRDefault="00347089" w:rsidP="006617E1">
      <w:pPr>
        <w:pStyle w:val="NormalWeb"/>
        <w:spacing w:before="0" w:beforeAutospacing="0" w:after="0" w:afterAutospacing="0" w:line="276" w:lineRule="auto"/>
        <w:jc w:val="both"/>
      </w:pPr>
      <w:r w:rsidRPr="004008DB">
        <w:t>Understanding the concept of peer group influence is essential to addressing youth engagement in sports betting. It highlights the need for interventions that target social interactions, promoting healthy peer dynamics, encouraging responsible financial practices, and providing alternatives that offer positive social and recreational experiences. By addressing peer influence, stakeholders can develop strategies that protect youths from the pitfalls of betting culture while fostering resilience, financial literacy, and social well-being.</w:t>
      </w:r>
    </w:p>
    <w:p w14:paraId="53042ACC" w14:textId="77777777" w:rsidR="00347089" w:rsidRPr="004008DB" w:rsidRDefault="00347089" w:rsidP="006617E1">
      <w:pPr>
        <w:pStyle w:val="NormalWeb"/>
        <w:spacing w:before="0" w:beforeAutospacing="0" w:after="0" w:afterAutospacing="0" w:line="276" w:lineRule="auto"/>
        <w:jc w:val="both"/>
      </w:pPr>
      <w:r w:rsidRPr="004008DB">
        <w:lastRenderedPageBreak/>
        <w:t>Peer group influence is a powerful social force that shapes individuals' attitudes, beliefs, and behaviors. During adolescence and early adulthood, peer interactions become a central part of a person's life, as young people are in a stage of seeking acceptance, approval, and social belonging. These groups often act as sources of support, shared experiences, and common interests but can also act as conduits for risky behaviors and poor decision-making. Peer influence is driven by the need to fit in, gain social acceptance, and maintain friendships, which can result in conformity and group-driven decision-making rather than personal choice or individual reasoning.</w:t>
      </w:r>
    </w:p>
    <w:p w14:paraId="61EAB896" w14:textId="77777777" w:rsidR="00347089" w:rsidRPr="004008DB" w:rsidRDefault="00347089" w:rsidP="006617E1">
      <w:pPr>
        <w:pStyle w:val="NormalWeb"/>
        <w:spacing w:before="0" w:beforeAutospacing="0" w:after="0" w:afterAutospacing="0" w:line="276" w:lineRule="auto"/>
        <w:jc w:val="both"/>
      </w:pPr>
      <w:r w:rsidRPr="004008DB">
        <w:t>In the context of sports betting among youths, peer groups serve as a significant driving force behind engagement and participation. Many young people are introduced to sports betting through friends who share information about platforms like Bet9ja, discuss betting odds, and provide tips and strategies. These interactions often create a group culture of betting, where taking risks and betting becomes a norm rather than an exception. As such, the decision to place a bet is less about an individual’s personal interest and more about maintaining social bonds, gaining respect within the group, and following collective practices.</w:t>
      </w:r>
    </w:p>
    <w:p w14:paraId="04B84297" w14:textId="77777777" w:rsidR="00347089" w:rsidRPr="004008DB" w:rsidRDefault="00347089" w:rsidP="006617E1">
      <w:pPr>
        <w:pStyle w:val="NormalWeb"/>
        <w:spacing w:before="0" w:beforeAutospacing="0" w:after="0" w:afterAutospacing="0" w:line="276" w:lineRule="auto"/>
        <w:jc w:val="both"/>
      </w:pPr>
      <w:r w:rsidRPr="004008DB">
        <w:t>Peer group influence often operates through various social mechanisms. For instance, peer discussions about winning strategies and betting experiences encourage members to share resources and pool money together, creating a collective betting experience. This group activity not only reinforces the behavior but also normalizes gambling as a socially acceptable, and even celebrated, activity. Winning becomes a shared triumph that strengthens group ties, while losses may be downplayed to maintain a sense of camaraderie and group resilience.</w:t>
      </w:r>
    </w:p>
    <w:p w14:paraId="2BDF4424" w14:textId="77777777" w:rsidR="00347089" w:rsidRPr="004008DB" w:rsidRDefault="00347089" w:rsidP="006617E1">
      <w:pPr>
        <w:pStyle w:val="NormalWeb"/>
        <w:spacing w:before="0" w:beforeAutospacing="0" w:after="0" w:afterAutospacing="0" w:line="276" w:lineRule="auto"/>
        <w:jc w:val="both"/>
      </w:pPr>
      <w:r w:rsidRPr="004008DB">
        <w:t>However, peer influence is not always a benign social force. While it fosters group cohesion and social interaction, it also opens youths to potential negative outcomes. Compulsive betting driven by peer pressure can result in financial losses, debt, and economic instability. It can also have adverse social effects, such as the breakdown of family relationships, strained friendships, and issues of trust among group members. Peer-driven betting activities can sometimes lead to secrecy, dishonesty, and a reluctance to seek help, as youths may fear judgment or loss of social standing within their peer groups.</w:t>
      </w:r>
    </w:p>
    <w:p w14:paraId="2F45F624" w14:textId="77777777" w:rsidR="00347089" w:rsidRPr="004008DB" w:rsidRDefault="00347089" w:rsidP="006617E1">
      <w:pPr>
        <w:pStyle w:val="NormalWeb"/>
        <w:spacing w:before="0" w:beforeAutospacing="0" w:after="0" w:afterAutospacing="0" w:line="276" w:lineRule="auto"/>
        <w:jc w:val="both"/>
      </w:pPr>
      <w:r w:rsidRPr="004008DB">
        <w:t xml:space="preserve">Furthermore, peer influence can overshadow rational decision-making by prioritizing group norms and shared experiences over personal judgment and individual goals. Many youths may choose to engage in sports betting because of social expectations rather than their own interest or understanding of the risks involved. This dynamic creates a culture </w:t>
      </w:r>
      <w:r w:rsidRPr="004008DB">
        <w:lastRenderedPageBreak/>
        <w:t>where betting is seen as a source of social validation and success rather than as a potentially harmful activity with long-term consequences.</w:t>
      </w:r>
    </w:p>
    <w:p w14:paraId="2A008D7C" w14:textId="77777777" w:rsidR="00347089" w:rsidRPr="004008DB" w:rsidRDefault="00347089" w:rsidP="006617E1">
      <w:pPr>
        <w:pStyle w:val="NormalWeb"/>
        <w:spacing w:before="0" w:beforeAutospacing="0" w:after="0" w:afterAutospacing="0" w:line="276" w:lineRule="auto"/>
        <w:jc w:val="both"/>
      </w:pPr>
      <w:r w:rsidRPr="004008DB">
        <w:t>Addressing peer group influence in sports betting requires a holistic approach that involves intervention at the social, educational, and community levels. Stakeholders, including parents, educators, community leaders, and policymakers, need to implement programs that address peer interactions and provide young people with the tools to make informed choices. Initiatives that focus on financial literacy, responsible gambling education, and the promotion of constructive peer interactions can help mitigate the risks associated with sports betting. Additionally, community programs and recreational activities can offer positive alternatives that encourage youths to pursue interests and activities that contribute to their personal growth, skill development, and social well-being.</w:t>
      </w:r>
    </w:p>
    <w:p w14:paraId="72408FAE" w14:textId="77777777" w:rsidR="00347089" w:rsidRPr="004008DB" w:rsidRDefault="00205A72" w:rsidP="006617E1">
      <w:pPr>
        <w:pStyle w:val="NormalWeb"/>
        <w:spacing w:before="0" w:beforeAutospacing="0" w:after="0" w:afterAutospacing="0" w:line="276" w:lineRule="auto"/>
        <w:jc w:val="both"/>
      </w:pPr>
      <w:r w:rsidRPr="004008DB">
        <w:t>P</w:t>
      </w:r>
      <w:r w:rsidR="00347089" w:rsidRPr="004008DB">
        <w:t>eer group influence is a critical factor in understanding youth engagement in sports betting, especially on platforms like Bet9ja. While peer groups can provide social support and a sense of belonging, they can also drive risky behaviors, financial instability, and social challenges. Addressing peer influence requires a comprehensive understanding of social dynamics and targeted interventions that promote responsible interactions, financial education, and positive community engagement. By doing so, we can reduce the negative impacts of sports betting while fostering a culture of informed decision-making, social responsibility, and sustainable personal development among Nigerian youths.</w:t>
      </w:r>
    </w:p>
    <w:p w14:paraId="31D50AE9" w14:textId="77777777" w:rsidR="005807FA" w:rsidRPr="004008DB" w:rsidRDefault="00347089" w:rsidP="006617E1">
      <w:pPr>
        <w:pStyle w:val="Heading3"/>
        <w:spacing w:before="0"/>
        <w:rPr>
          <w:rFonts w:ascii="Times New Roman" w:hAnsi="Times New Roman" w:cs="Times New Roman"/>
          <w:color w:val="auto"/>
          <w:sz w:val="24"/>
          <w:szCs w:val="24"/>
        </w:rPr>
      </w:pPr>
      <w:r w:rsidRPr="004008DB">
        <w:rPr>
          <w:rFonts w:ascii="Times New Roman" w:eastAsia="Times New Roman" w:hAnsi="Times New Roman" w:cs="Times New Roman"/>
          <w:color w:val="auto"/>
          <w:sz w:val="24"/>
          <w:szCs w:val="24"/>
        </w:rPr>
        <w:t>2.1.2</w:t>
      </w:r>
      <w:r w:rsidRPr="004008DB">
        <w:rPr>
          <w:rFonts w:ascii="Times New Roman" w:eastAsia="Times New Roman" w:hAnsi="Times New Roman" w:cs="Times New Roman"/>
          <w:color w:val="auto"/>
          <w:sz w:val="24"/>
          <w:szCs w:val="24"/>
        </w:rPr>
        <w:tab/>
      </w:r>
      <w:r w:rsidR="005807FA" w:rsidRPr="004008DB">
        <w:rPr>
          <w:rStyle w:val="Strong"/>
          <w:rFonts w:ascii="Times New Roman" w:hAnsi="Times New Roman" w:cs="Times New Roman"/>
          <w:b/>
          <w:bCs/>
          <w:color w:val="auto"/>
          <w:sz w:val="24"/>
          <w:szCs w:val="24"/>
        </w:rPr>
        <w:t>Youth Engagement in Sports Betting</w:t>
      </w:r>
    </w:p>
    <w:p w14:paraId="55105A7E" w14:textId="77777777" w:rsidR="005807FA" w:rsidRPr="004008DB" w:rsidRDefault="005807FA" w:rsidP="006617E1">
      <w:pPr>
        <w:pStyle w:val="NormalWeb"/>
        <w:spacing w:before="0" w:beforeAutospacing="0" w:after="0" w:afterAutospacing="0" w:line="276" w:lineRule="auto"/>
        <w:jc w:val="both"/>
      </w:pPr>
      <w:r w:rsidRPr="004008DB">
        <w:t xml:space="preserve">Sports betting has become a prevalent activity among Nigerian youths, driven by factors that extend beyond mere entertainment. In recent years, the youth demographic, specifically those aged 18–35, has shown a strong interest in sports betting platforms like Bet9ja, which have seamlessly integrated into the social and digital lives of young people. The increasing accessibility of smartphones, the internet, and various social media platforms has contributed to the rapid growth of sports betting among this age group. According to </w:t>
      </w:r>
      <w:proofErr w:type="spellStart"/>
      <w:r w:rsidRPr="004008DB">
        <w:t>Adegbite</w:t>
      </w:r>
      <w:proofErr w:type="spellEnd"/>
      <w:r w:rsidRPr="004008DB">
        <w:t xml:space="preserve"> et al. (2021), about 60% of Nigerian youths aged 18–35 have engaged in some form of sports betting activity at least once in the past year, highlighting the widespread appeal and popularity of sports betting culture in Nigeria.</w:t>
      </w:r>
    </w:p>
    <w:p w14:paraId="6F6C8969" w14:textId="77777777" w:rsidR="005807FA" w:rsidRPr="004008DB" w:rsidRDefault="005807FA" w:rsidP="006617E1">
      <w:pPr>
        <w:pStyle w:val="Heading4"/>
        <w:spacing w:before="0" w:beforeAutospacing="0" w:after="0" w:afterAutospacing="0" w:line="276" w:lineRule="auto"/>
        <w:jc w:val="both"/>
      </w:pPr>
      <w:r w:rsidRPr="004008DB">
        <w:rPr>
          <w:rStyle w:val="Strong"/>
          <w:bCs/>
        </w:rPr>
        <w:t xml:space="preserve">Motivations for Youth Betting; </w:t>
      </w:r>
      <w:r w:rsidRPr="004008DB">
        <w:rPr>
          <w:b w:val="0"/>
        </w:rPr>
        <w:t xml:space="preserve">Several factors drive youths to engage in sports betting. One of the primary motivations is the desire for financial gains. Many young people view sports betting as a quick and accessible avenue to make money, often hoping for large returns with minimal initial investment. Research by </w:t>
      </w:r>
      <w:proofErr w:type="spellStart"/>
      <w:r w:rsidRPr="004008DB">
        <w:rPr>
          <w:b w:val="0"/>
        </w:rPr>
        <w:t>Olayemi</w:t>
      </w:r>
      <w:proofErr w:type="spellEnd"/>
      <w:r w:rsidRPr="004008DB">
        <w:rPr>
          <w:b w:val="0"/>
        </w:rPr>
        <w:t xml:space="preserve"> and Abubakar (2020) indicates that youths are particularly drawn to the idea of winning big sums quickly, </w:t>
      </w:r>
      <w:r w:rsidRPr="004008DB">
        <w:rPr>
          <w:b w:val="0"/>
        </w:rPr>
        <w:lastRenderedPageBreak/>
        <w:t>which seems more attainable with sports betting than through conventional employment or savings.</w:t>
      </w:r>
    </w:p>
    <w:p w14:paraId="31E061BA" w14:textId="77777777" w:rsidR="005807FA" w:rsidRPr="004008DB" w:rsidRDefault="005807FA" w:rsidP="006617E1">
      <w:pPr>
        <w:pStyle w:val="NormalWeb"/>
        <w:spacing w:before="0" w:beforeAutospacing="0" w:after="0" w:afterAutospacing="0" w:line="276" w:lineRule="auto"/>
        <w:jc w:val="both"/>
      </w:pPr>
      <w:r w:rsidRPr="004008DB">
        <w:t xml:space="preserve">Another motivation is the social aspect of sports betting. Peer groups play a significant role in encouraging young people to bet. Many youths are introduced to sports betting through friends, who share tips, odds, and betting strategies. In such peer groups, betting often becomes a collective activity, reinforcing social bonds and creating a sense of camaraderie. A study by Ibrahim and Bello (2019) found that peer interactions and communal betting activities make sports betting an accepted social norm among Nigerian youths, transforming it into a group activity rather than an individual endeavor. </w:t>
      </w:r>
      <w:proofErr w:type="gramStart"/>
      <w:r w:rsidRPr="004008DB">
        <w:t>This dynamic fosters</w:t>
      </w:r>
      <w:proofErr w:type="gramEnd"/>
      <w:r w:rsidRPr="004008DB">
        <w:t xml:space="preserve"> a sense of belonging, validation, and shared success within peer groups.</w:t>
      </w:r>
    </w:p>
    <w:p w14:paraId="0811FBA8" w14:textId="77777777" w:rsidR="005807FA" w:rsidRPr="004008DB" w:rsidRDefault="005807FA" w:rsidP="006617E1">
      <w:pPr>
        <w:pStyle w:val="NormalWeb"/>
        <w:spacing w:before="0" w:beforeAutospacing="0" w:after="0" w:afterAutospacing="0" w:line="276" w:lineRule="auto"/>
        <w:jc w:val="both"/>
      </w:pPr>
      <w:r w:rsidRPr="004008DB">
        <w:t>Additionally, sports betting is often perceived as a form of entertainment and a way to engage with sports on a deeper level. Youths who are passionate about sports follow games, analyze odds, and place bets to add excitement to their sports-watching experience. The thrill of making predictions and the subsequent outcomes provide a unique emotional engagement that fuels continued participation in sports betting activities (</w:t>
      </w:r>
      <w:proofErr w:type="spellStart"/>
      <w:r w:rsidRPr="004008DB">
        <w:t>Ajibola</w:t>
      </w:r>
      <w:proofErr w:type="spellEnd"/>
      <w:r w:rsidRPr="004008DB">
        <w:t xml:space="preserve"> &amp; </w:t>
      </w:r>
      <w:proofErr w:type="spellStart"/>
      <w:r w:rsidRPr="004008DB">
        <w:t>Salau</w:t>
      </w:r>
      <w:proofErr w:type="spellEnd"/>
      <w:r w:rsidRPr="004008DB">
        <w:t>, 2018).</w:t>
      </w:r>
    </w:p>
    <w:p w14:paraId="34F022C4" w14:textId="77777777" w:rsidR="005807FA" w:rsidRPr="004008DB" w:rsidRDefault="005807FA" w:rsidP="006617E1">
      <w:pPr>
        <w:pStyle w:val="Heading4"/>
        <w:spacing w:before="0" w:beforeAutospacing="0" w:after="0" w:afterAutospacing="0" w:line="276" w:lineRule="auto"/>
        <w:jc w:val="both"/>
        <w:rPr>
          <w:b w:val="0"/>
        </w:rPr>
      </w:pPr>
      <w:r w:rsidRPr="004008DB">
        <w:rPr>
          <w:rStyle w:val="Strong"/>
          <w:bCs/>
        </w:rPr>
        <w:t>Role of Platforms like Bet9ja;</w:t>
      </w:r>
      <w:r w:rsidRPr="004008DB">
        <w:rPr>
          <w:rStyle w:val="Strong"/>
          <w:b/>
          <w:bCs/>
        </w:rPr>
        <w:t xml:space="preserve"> </w:t>
      </w:r>
      <w:r w:rsidRPr="004008DB">
        <w:rPr>
          <w:b w:val="0"/>
        </w:rPr>
        <w:t>the role of platforms like Bet9ja in driving youth engagement in sports betting cannot be overstated. Bet9ja is one of the leading sports betting platforms in Nigeria, known for its user-friendly interface, widespread accessibility, and targeted marketing strategies that appeal to young people. The platform’s integration with social media, mobile applications, and convenient payment options has made it highly attractive to youths. Bet9ja’s marketing campaigns often feature sports events, relatable language, and visuals that resonate with young sports fans, making the platform a preferred choice among Nigerian youths (Olalekan et al., 2020).</w:t>
      </w:r>
    </w:p>
    <w:p w14:paraId="7B727EA9" w14:textId="77777777" w:rsidR="005807FA" w:rsidRPr="004008DB" w:rsidRDefault="005807FA" w:rsidP="006617E1">
      <w:pPr>
        <w:pStyle w:val="NormalWeb"/>
        <w:spacing w:before="0" w:beforeAutospacing="0" w:after="0" w:afterAutospacing="0" w:line="276" w:lineRule="auto"/>
        <w:jc w:val="both"/>
      </w:pPr>
      <w:r w:rsidRPr="004008DB">
        <w:t>Bet9ja also capitalizes on the social nature of sports betting. It offers community features, real-time updates, and sharing options that allow users to interact, share tips, and celebrate wins together. This communal approach amplifies peer influence and encourages young people to engage in betting as a group activity rather than an individual pursuit. Such features highlight the role of peer interactions in sustaining sports betting culture among youths, making it a deeply social and collective experience rather than a solitary endeavor.</w:t>
      </w:r>
    </w:p>
    <w:p w14:paraId="727201D8" w14:textId="77777777" w:rsidR="005807FA" w:rsidRPr="004008DB" w:rsidRDefault="005807FA" w:rsidP="006617E1">
      <w:pPr>
        <w:pStyle w:val="Heading4"/>
        <w:spacing w:before="0" w:beforeAutospacing="0" w:after="0" w:afterAutospacing="0" w:line="276" w:lineRule="auto"/>
        <w:jc w:val="both"/>
      </w:pPr>
      <w:r w:rsidRPr="004008DB">
        <w:rPr>
          <w:rStyle w:val="Strong"/>
          <w:bCs/>
        </w:rPr>
        <w:t xml:space="preserve">Challenges and Risks of Youth Engagement in Sports Betting; </w:t>
      </w:r>
      <w:r w:rsidRPr="004008DB">
        <w:rPr>
          <w:b w:val="0"/>
        </w:rPr>
        <w:t xml:space="preserve">While sports betting offers entertainment and financial opportunities, it also brings significant challenges. The desire for quick wealth can result in compulsive gambling, financial losses, and even debt. Studies show that compulsive gambling among youths often leads to economic instability and deteriorating family relationships (Akintola et al., 2017). Peer pressure further </w:t>
      </w:r>
      <w:r w:rsidRPr="004008DB">
        <w:rPr>
          <w:b w:val="0"/>
        </w:rPr>
        <w:lastRenderedPageBreak/>
        <w:t>exacerbates these issues, as youths may resort to pooling resources to make collective bets, which can result in financial disagreements and losses.</w:t>
      </w:r>
    </w:p>
    <w:p w14:paraId="1ABD9D67" w14:textId="77777777" w:rsidR="005807FA" w:rsidRPr="004008DB" w:rsidRDefault="005807FA" w:rsidP="006617E1">
      <w:pPr>
        <w:pStyle w:val="NormalWeb"/>
        <w:spacing w:before="0" w:beforeAutospacing="0" w:after="0" w:afterAutospacing="0" w:line="276" w:lineRule="auto"/>
        <w:jc w:val="both"/>
      </w:pPr>
      <w:r w:rsidRPr="004008DB">
        <w:t xml:space="preserve">Moreover, excessive engagement in sports betting often leads to neglect of educational and professional responsibilities. Many youths prioritize betting over school or work commitments, which can result in poor academic performance and reduced career prospects (Olusola &amp; </w:t>
      </w:r>
      <w:proofErr w:type="spellStart"/>
      <w:r w:rsidRPr="004008DB">
        <w:t>Adewole</w:t>
      </w:r>
      <w:proofErr w:type="spellEnd"/>
      <w:r w:rsidRPr="004008DB">
        <w:t>, 2018). The emotional highs and lows of betting outcomes also contribute to mental health issues, such as anxiety, depression, and stress, which are prevalent among youths engaged in compulsive betting activities.</w:t>
      </w:r>
    </w:p>
    <w:p w14:paraId="774C3B7A" w14:textId="77777777" w:rsidR="005807FA" w:rsidRPr="004008DB" w:rsidRDefault="005807FA" w:rsidP="006617E1">
      <w:pPr>
        <w:pStyle w:val="NormalWeb"/>
        <w:spacing w:before="0" w:beforeAutospacing="0" w:after="0" w:afterAutospacing="0" w:line="276" w:lineRule="auto"/>
        <w:jc w:val="both"/>
      </w:pPr>
      <w:r w:rsidRPr="004008DB">
        <w:t>Youth engagement in sports betting, particularly through platforms like Bet9ja, is shaped by a combination of financial aspirations, social dynamics, and entertainment interests. Peer influence is a key driving force behind this engagement, transforming sports betting into a communal and social activity rather than an individual endeavor. While sports betting offers young people entertainment and quick financial opportunities, it also poses significant social and economic risks. Addressing these challenges requires interventions that focus on financial literacy education, responsible gambling practices, and peer group initiatives that promote healthier social interactions. Policymakers, educators, and community leaders must work together to create programs that provide positive recreational activities and educational opportunities, ensuring that youths make informed, responsible decisions about their engagement with sports betting.</w:t>
      </w:r>
    </w:p>
    <w:p w14:paraId="0F1C1E16" w14:textId="77777777" w:rsidR="005807FA" w:rsidRPr="004008DB" w:rsidRDefault="005807FA" w:rsidP="006617E1">
      <w:pPr>
        <w:pStyle w:val="Heading3"/>
        <w:spacing w:before="0"/>
        <w:rPr>
          <w:rFonts w:ascii="Times New Roman" w:hAnsi="Times New Roman" w:cs="Times New Roman"/>
          <w:color w:val="auto"/>
          <w:sz w:val="24"/>
          <w:szCs w:val="24"/>
        </w:rPr>
      </w:pPr>
      <w:r w:rsidRPr="004008DB">
        <w:rPr>
          <w:rFonts w:ascii="Times New Roman" w:hAnsi="Times New Roman" w:cs="Times New Roman"/>
          <w:color w:val="auto"/>
          <w:sz w:val="24"/>
          <w:szCs w:val="24"/>
        </w:rPr>
        <w:t>2.1.3</w:t>
      </w:r>
      <w:r w:rsidRPr="004008DB">
        <w:rPr>
          <w:rFonts w:ascii="Times New Roman" w:hAnsi="Times New Roman" w:cs="Times New Roman"/>
          <w:color w:val="auto"/>
          <w:sz w:val="24"/>
          <w:szCs w:val="24"/>
        </w:rPr>
        <w:tab/>
      </w:r>
      <w:r w:rsidRPr="004008DB">
        <w:rPr>
          <w:rStyle w:val="Strong"/>
          <w:rFonts w:ascii="Times New Roman" w:hAnsi="Times New Roman" w:cs="Times New Roman"/>
          <w:b/>
          <w:bCs/>
          <w:color w:val="auto"/>
          <w:sz w:val="24"/>
          <w:szCs w:val="24"/>
        </w:rPr>
        <w:t>Peer Groups and Gambling Behavior</w:t>
      </w:r>
    </w:p>
    <w:p w14:paraId="44BAE8FD" w14:textId="77777777" w:rsidR="005807FA" w:rsidRPr="004008DB" w:rsidRDefault="005807FA" w:rsidP="006617E1">
      <w:pPr>
        <w:pStyle w:val="NormalWeb"/>
        <w:spacing w:before="0" w:beforeAutospacing="0" w:after="0" w:afterAutospacing="0" w:line="276" w:lineRule="auto"/>
        <w:jc w:val="both"/>
      </w:pPr>
      <w:r w:rsidRPr="004008DB">
        <w:t>Peer groups play a pivotal role in shaping the gambling behaviors of youths, serving as a crucial influence in the initiation, frequency, and preferences for gambling activities. Numerous studies have explored how social interactions among peers contribute to the gambling decisions of young people, revealing the significant impact of group dynamics on gambling initiation, the frequency of betting activities, and platform preferences.</w:t>
      </w:r>
    </w:p>
    <w:p w14:paraId="51891830" w14:textId="77777777" w:rsidR="005807FA" w:rsidRPr="004008DB" w:rsidRDefault="005807FA" w:rsidP="006617E1">
      <w:pPr>
        <w:pStyle w:val="Heading4"/>
        <w:spacing w:before="0" w:beforeAutospacing="0" w:after="0" w:afterAutospacing="0" w:line="276" w:lineRule="auto"/>
        <w:jc w:val="both"/>
      </w:pPr>
      <w:r w:rsidRPr="004008DB">
        <w:rPr>
          <w:rStyle w:val="Strong"/>
          <w:bCs/>
        </w:rPr>
        <w:t xml:space="preserve">Peer Group Influence on Gambling Initiation; </w:t>
      </w:r>
      <w:r w:rsidRPr="004008DB">
        <w:rPr>
          <w:b w:val="0"/>
        </w:rPr>
        <w:t xml:space="preserve">Research shows that peer interactions often act as the gateway for youths to engage in gambling activities. A study by </w:t>
      </w:r>
      <w:proofErr w:type="spellStart"/>
      <w:r w:rsidRPr="004008DB">
        <w:rPr>
          <w:b w:val="0"/>
        </w:rPr>
        <w:t>Welte</w:t>
      </w:r>
      <w:proofErr w:type="spellEnd"/>
      <w:r w:rsidRPr="004008DB">
        <w:rPr>
          <w:b w:val="0"/>
        </w:rPr>
        <w:t xml:space="preserve"> et al. (2001) highlights that young people who have friends or close social connections involved in gambling are significantly more likely to start gambling themselves. The social influence within peer groups creates an environment where gambling is normalized and encouraged. Friends often share experiences about winning or losing bets, offer tips and strategies, and invite others to join betting activities, which makes gambling seem like a common and acceptable social activity. In Nigeria, studies such as those by Akintola et al. (2017) show that youths are often introduced to platforms like Bet9ja through friends who share insights about betting odds, betting pools, and communal betting activities, making the decision to gamble a social endeavor rather than an </w:t>
      </w:r>
      <w:r w:rsidRPr="004008DB">
        <w:rPr>
          <w:b w:val="0"/>
        </w:rPr>
        <w:lastRenderedPageBreak/>
        <w:t>individual choice. Peer interactions reduce the perceived risk of gambling because losses are often shared among the group, mitigating personal responsibility and financial consequences. This collective approach lowers the barriers of hesitation and encourages participation, as the losses become communal experiences rather than individual failures.</w:t>
      </w:r>
    </w:p>
    <w:p w14:paraId="1371C0F5" w14:textId="77777777" w:rsidR="005807FA" w:rsidRPr="004008DB" w:rsidRDefault="005807FA" w:rsidP="006617E1">
      <w:pPr>
        <w:pStyle w:val="Heading4"/>
        <w:spacing w:before="0" w:beforeAutospacing="0" w:after="0" w:afterAutospacing="0" w:line="276" w:lineRule="auto"/>
        <w:jc w:val="both"/>
      </w:pPr>
      <w:r w:rsidRPr="004008DB">
        <w:rPr>
          <w:rStyle w:val="Strong"/>
          <w:bCs/>
        </w:rPr>
        <w:t xml:space="preserve">Frequency of Betting and Peer Group Dynamics; </w:t>
      </w:r>
      <w:r w:rsidRPr="004008DB">
        <w:rPr>
          <w:b w:val="0"/>
        </w:rPr>
        <w:t xml:space="preserve">Peer groups also influence the frequency of gambling activities among youths. When a group of friends regularly engages in sports betting, it becomes a shared social activity that strengthens bonds through collective experiences of winning and losing bets. Research conducted by </w:t>
      </w:r>
      <w:proofErr w:type="spellStart"/>
      <w:r w:rsidRPr="004008DB">
        <w:rPr>
          <w:b w:val="0"/>
        </w:rPr>
        <w:t>Olayemi</w:t>
      </w:r>
      <w:proofErr w:type="spellEnd"/>
      <w:r w:rsidRPr="004008DB">
        <w:rPr>
          <w:b w:val="0"/>
        </w:rPr>
        <w:t xml:space="preserve"> and Abubakar (2020) indicates that youths who are part of peer groups that bet frequently are more likely to gamble regularly themselves. The frequency of betting is often sustained by social commitments, where members seek to maintain group dynamics, respect, and camaraderie. The communal nature of betting interactions in peer groups also means that the activity is more persistent and consistent. Youths often engage in group betting sessions, pooling resources together to make larger bets, which also creates a social commitment to stay actively involved. In turn, these frequent interactions reinforce betting habits, making it harder for youths to break away from gambling activities. Additionally, peer interactions ensure continuous discussions about upcoming matches, odds, and sports news, which keeps the interest in betting alive and motivates repeated participation.</w:t>
      </w:r>
    </w:p>
    <w:p w14:paraId="0E04307A" w14:textId="77777777" w:rsidR="005807FA" w:rsidRPr="004008DB" w:rsidRDefault="005807FA" w:rsidP="006617E1">
      <w:pPr>
        <w:pStyle w:val="Heading4"/>
        <w:spacing w:before="0" w:beforeAutospacing="0" w:after="0" w:afterAutospacing="0" w:line="276" w:lineRule="auto"/>
        <w:jc w:val="both"/>
      </w:pPr>
      <w:r w:rsidRPr="004008DB">
        <w:rPr>
          <w:rStyle w:val="Strong"/>
          <w:bCs/>
        </w:rPr>
        <w:t xml:space="preserve">Preferences for Betting Platforms and Peer Recommendations; </w:t>
      </w:r>
      <w:r w:rsidRPr="004008DB">
        <w:rPr>
          <w:b w:val="0"/>
        </w:rPr>
        <w:t>The choice of betting platforms is also strongly influenced by peer interactions. Platforms like Bet9ja are highly popular among Nigerian youths because they are often introduced and endorsed by peers. A study by Olalekan et al. (2020) found that peer recommendations and collective discussions about platform reliability, payout opportunities, and user experience drive youths’ preferences for sports betting sites. Youths trust peer groups’ advice about platform security, betting odds, and accessibility, which makes Bet9ja a preferred choice due to its widespread recognition and reputation among peer groups. Peer interactions also foster a sense of loyalty and community engagement, where platform preferences are based not only on personal interest but also on the collective group experience. Discussions about betting strategies, collective wins, shared losses, and sports insights create a culture of shared responsibility and cooperation, which strengthens the social bonds of peer groups and enhances loyalty to specific betting platforms.</w:t>
      </w:r>
    </w:p>
    <w:p w14:paraId="51C47802" w14:textId="77777777" w:rsidR="005807FA" w:rsidRPr="004008DB" w:rsidRDefault="005807FA" w:rsidP="006617E1">
      <w:pPr>
        <w:pStyle w:val="Heading4"/>
        <w:spacing w:before="0" w:beforeAutospacing="0" w:after="0" w:afterAutospacing="0" w:line="276" w:lineRule="auto"/>
        <w:jc w:val="both"/>
      </w:pPr>
      <w:r w:rsidRPr="004008DB">
        <w:rPr>
          <w:rStyle w:val="Strong"/>
          <w:bCs/>
        </w:rPr>
        <w:t xml:space="preserve">Peer Influence and Risk Factors; </w:t>
      </w:r>
      <w:r w:rsidRPr="004008DB">
        <w:rPr>
          <w:b w:val="0"/>
        </w:rPr>
        <w:t xml:space="preserve">Although peer groups provide social support and camaraderie, peer influence also brings significant risk factors. Compulsive gambling, financial instability, and strained relationships within the group are some of the negative consequences. Studies, such as those by </w:t>
      </w:r>
      <w:proofErr w:type="spellStart"/>
      <w:r w:rsidRPr="004008DB">
        <w:rPr>
          <w:b w:val="0"/>
        </w:rPr>
        <w:t>Ajibola</w:t>
      </w:r>
      <w:proofErr w:type="spellEnd"/>
      <w:r w:rsidRPr="004008DB">
        <w:rPr>
          <w:b w:val="0"/>
        </w:rPr>
        <w:t xml:space="preserve"> and </w:t>
      </w:r>
      <w:proofErr w:type="spellStart"/>
      <w:r w:rsidRPr="004008DB">
        <w:rPr>
          <w:b w:val="0"/>
        </w:rPr>
        <w:t>Salau</w:t>
      </w:r>
      <w:proofErr w:type="spellEnd"/>
      <w:r w:rsidRPr="004008DB">
        <w:rPr>
          <w:b w:val="0"/>
        </w:rPr>
        <w:t xml:space="preserve"> (2018), show that peer-driven </w:t>
      </w:r>
      <w:r w:rsidRPr="004008DB">
        <w:rPr>
          <w:b w:val="0"/>
        </w:rPr>
        <w:lastRenderedPageBreak/>
        <w:t>betting often leads to financial pooling, where losses impact group members collectively rather than individually. This can result in debt, economic challenges, and trust issues among peers. Moreover, peer pressure to engage in gambling activities creates an environment where youths are discouraged from prioritizing academics, work commitments, and long-term personal goals. Youths may invest time and resources in sports betting at the cost of their education and career development. Such social pressures also contribute to mental health challenges, including anxiety, stress, and depression, as gambling outcomes often result in unpredictable financial and social experiences.</w:t>
      </w:r>
    </w:p>
    <w:p w14:paraId="793CCDB3" w14:textId="77777777" w:rsidR="005807FA" w:rsidRPr="004008DB" w:rsidRDefault="005807FA" w:rsidP="006617E1">
      <w:pPr>
        <w:pStyle w:val="NormalWeb"/>
        <w:spacing w:before="0" w:beforeAutospacing="0" w:after="0" w:afterAutospacing="0" w:line="276" w:lineRule="auto"/>
        <w:jc w:val="both"/>
      </w:pPr>
      <w:r w:rsidRPr="004008DB">
        <w:t>Peer groups play a central role in influencing gambling behaviors among youths by facilitating the initiation, frequency, and preferences for betting activities. The communal dynamics of peer interactions make sports betting a social activity rather than a solitary choice. While peer groups provide social bonding, camaraderie, and a sense of shared success, they also expose youths to significant risks such as financial instability, compulsive gambling, and academic neglect. Addressing peer influence in gambling behaviors requires intervention strategies that focus on peer education, financial literacy, responsible betting practices, and peer support programs. Stakeholders, including community leaders, policymakers, and educational institutions, must create initiatives that encourage healthier peer interactions and social norms, ensuring that sports betting remains a responsible and informed choice rather than a compulsive group-driven activity.</w:t>
      </w:r>
    </w:p>
    <w:p w14:paraId="2CAC383A" w14:textId="77777777" w:rsidR="00B12B59" w:rsidRPr="004008DB" w:rsidRDefault="005807FA" w:rsidP="006617E1">
      <w:pPr>
        <w:pStyle w:val="Heading3"/>
        <w:spacing w:before="0"/>
        <w:rPr>
          <w:rFonts w:ascii="Times New Roman" w:hAnsi="Times New Roman" w:cs="Times New Roman"/>
          <w:color w:val="auto"/>
          <w:sz w:val="24"/>
          <w:szCs w:val="24"/>
        </w:rPr>
      </w:pPr>
      <w:r w:rsidRPr="004008DB">
        <w:rPr>
          <w:rFonts w:ascii="Times New Roman" w:hAnsi="Times New Roman" w:cs="Times New Roman"/>
          <w:color w:val="auto"/>
          <w:sz w:val="24"/>
          <w:szCs w:val="24"/>
        </w:rPr>
        <w:t>2.1.4</w:t>
      </w:r>
      <w:r w:rsidRPr="004008DB">
        <w:rPr>
          <w:rFonts w:ascii="Times New Roman" w:hAnsi="Times New Roman" w:cs="Times New Roman"/>
          <w:color w:val="auto"/>
          <w:sz w:val="24"/>
          <w:szCs w:val="24"/>
        </w:rPr>
        <w:tab/>
      </w:r>
      <w:r w:rsidR="00B12B59" w:rsidRPr="004008DB">
        <w:rPr>
          <w:rStyle w:val="Strong"/>
          <w:rFonts w:ascii="Times New Roman" w:hAnsi="Times New Roman" w:cs="Times New Roman"/>
          <w:b/>
          <w:bCs/>
          <w:color w:val="auto"/>
          <w:sz w:val="24"/>
          <w:szCs w:val="24"/>
        </w:rPr>
        <w:t>Impacts of Sports Betting on Youth</w:t>
      </w:r>
    </w:p>
    <w:p w14:paraId="65F5C7A2" w14:textId="77777777" w:rsidR="00B12B59" w:rsidRPr="004008DB" w:rsidRDefault="00B12B59" w:rsidP="006617E1">
      <w:pPr>
        <w:pStyle w:val="NormalWeb"/>
        <w:spacing w:before="0" w:beforeAutospacing="0" w:after="0" w:afterAutospacing="0" w:line="276" w:lineRule="auto"/>
        <w:jc w:val="both"/>
      </w:pPr>
      <w:r w:rsidRPr="004008DB">
        <w:t>Sports betting among youths carries profound economic, social, and psychological impacts that extend beyond simple transactions. While it may offer entertainment and quick financial opportunities, it also presents significant challenges that can hinder the personal, academic, and professional development of young individuals.</w:t>
      </w:r>
    </w:p>
    <w:p w14:paraId="20F88565" w14:textId="77777777" w:rsidR="00B12B59" w:rsidRPr="004008DB" w:rsidRDefault="00B12B59" w:rsidP="006617E1">
      <w:pPr>
        <w:pStyle w:val="Heading4"/>
        <w:spacing w:before="0" w:beforeAutospacing="0" w:after="0" w:afterAutospacing="0" w:line="276" w:lineRule="auto"/>
        <w:jc w:val="both"/>
      </w:pPr>
      <w:r w:rsidRPr="004008DB">
        <w:rPr>
          <w:rStyle w:val="Strong"/>
          <w:bCs/>
        </w:rPr>
        <w:t>Economic Consequences</w:t>
      </w:r>
    </w:p>
    <w:p w14:paraId="79222A9C" w14:textId="77777777" w:rsidR="00B12B59" w:rsidRPr="004008DB" w:rsidRDefault="00B12B59" w:rsidP="006617E1">
      <w:pPr>
        <w:pStyle w:val="NormalWeb"/>
        <w:spacing w:before="0" w:beforeAutospacing="0" w:after="0" w:afterAutospacing="0" w:line="276" w:lineRule="auto"/>
        <w:jc w:val="both"/>
      </w:pPr>
      <w:r w:rsidRPr="004008DB">
        <w:t>The economic impact of sports betting on youths is a significant concern, with many experiencing financial instability and long-term economic challenges. Many young people view sports betting as a way to achieve quick wealth, but the reality often involves financial losses and debt. According to research by Akintola et al. (2017), collective betting among peer groups frequently results in substantial financial losses, as bets are pooled and outcomes affect the entire group, creating communal financial responsibility. In such cases, the pressure to recover losses can drive youths into further financial difficulties, which may involve borrowing from friends, families, or even resorting to illicit means to place bets.</w:t>
      </w:r>
    </w:p>
    <w:p w14:paraId="2EC9A858" w14:textId="77777777" w:rsidR="00B12B59" w:rsidRPr="004008DB" w:rsidRDefault="00B12B59" w:rsidP="006617E1">
      <w:pPr>
        <w:pStyle w:val="NormalWeb"/>
        <w:spacing w:before="0" w:beforeAutospacing="0" w:after="0" w:afterAutospacing="0" w:line="276" w:lineRule="auto"/>
        <w:jc w:val="both"/>
      </w:pPr>
      <w:r w:rsidRPr="004008DB">
        <w:lastRenderedPageBreak/>
        <w:t xml:space="preserve">Furthermore, youths often prioritize betting over other financial commitments such as education, job opportunities, and savings. A study by </w:t>
      </w:r>
      <w:proofErr w:type="spellStart"/>
      <w:r w:rsidRPr="004008DB">
        <w:t>Olayemi</w:t>
      </w:r>
      <w:proofErr w:type="spellEnd"/>
      <w:r w:rsidRPr="004008DB">
        <w:t xml:space="preserve"> and Abubakar (2020) highlighted that young bettors frequently use their income, including part-time earnings or allowances, solely to engage in betting activities. This short-sighted financial behavior prevents youths from making crucial investments in education and personal development, thereby compromising their long-term career prospects and economic stability.</w:t>
      </w:r>
    </w:p>
    <w:p w14:paraId="094C139C" w14:textId="77777777" w:rsidR="00B12B59" w:rsidRPr="004008DB" w:rsidRDefault="00B12B59" w:rsidP="006617E1">
      <w:pPr>
        <w:pStyle w:val="NormalWeb"/>
        <w:spacing w:before="0" w:beforeAutospacing="0" w:after="0" w:afterAutospacing="0" w:line="276" w:lineRule="auto"/>
        <w:jc w:val="both"/>
      </w:pPr>
      <w:r w:rsidRPr="004008DB">
        <w:t>Betting activities also reduce overall financial literacy among youths. Many young people do not understand the risks associated with gambling, odds, payouts, and financial planning, which makes it difficult to make informed economic decisions (Olalekan et al., 2020). Such financial ignorance exacerbates economic challenges and limits their ability to save, invest, and secure a stable future.</w:t>
      </w:r>
    </w:p>
    <w:p w14:paraId="469900C4" w14:textId="77777777" w:rsidR="00B12B59" w:rsidRPr="004008DB" w:rsidRDefault="00B12B59" w:rsidP="006617E1">
      <w:pPr>
        <w:pStyle w:val="Heading4"/>
        <w:spacing w:before="0" w:beforeAutospacing="0" w:after="0" w:afterAutospacing="0" w:line="276" w:lineRule="auto"/>
        <w:jc w:val="both"/>
      </w:pPr>
      <w:r w:rsidRPr="004008DB">
        <w:rPr>
          <w:rStyle w:val="Strong"/>
          <w:bCs/>
        </w:rPr>
        <w:t>Social Consequences</w:t>
      </w:r>
    </w:p>
    <w:p w14:paraId="76BF48C6" w14:textId="77777777" w:rsidR="00B12B59" w:rsidRPr="004008DB" w:rsidRDefault="00B12B59" w:rsidP="006617E1">
      <w:pPr>
        <w:pStyle w:val="NormalWeb"/>
        <w:spacing w:before="0" w:beforeAutospacing="0" w:after="0" w:afterAutospacing="0" w:line="276" w:lineRule="auto"/>
        <w:jc w:val="both"/>
      </w:pPr>
      <w:r w:rsidRPr="004008DB">
        <w:t xml:space="preserve">Sports betting also has a significant impact on social interactions and relationships among Nigerian youths. Peer groups play a central role in introducing and sustaining sports betting culture, fostering a communal environment where bets are often pooled together, and outcomes are shared. These peer interactions strengthen social bonds but can also create conflicts and financial disagreements. Research by </w:t>
      </w:r>
      <w:proofErr w:type="spellStart"/>
      <w:r w:rsidRPr="004008DB">
        <w:t>Ajibola</w:t>
      </w:r>
      <w:proofErr w:type="spellEnd"/>
      <w:r w:rsidRPr="004008DB">
        <w:t xml:space="preserve"> and </w:t>
      </w:r>
      <w:proofErr w:type="spellStart"/>
      <w:r w:rsidRPr="004008DB">
        <w:t>Salau</w:t>
      </w:r>
      <w:proofErr w:type="spellEnd"/>
      <w:r w:rsidRPr="004008DB">
        <w:t xml:space="preserve"> (2018) indicates that disputes within peer groups are not uncommon due to disagreements over betting strategies, distribution of winnings, or collective losses.</w:t>
      </w:r>
    </w:p>
    <w:p w14:paraId="2357D183" w14:textId="77777777" w:rsidR="00B12B59" w:rsidRPr="004008DB" w:rsidRDefault="00B12B59" w:rsidP="006617E1">
      <w:pPr>
        <w:pStyle w:val="NormalWeb"/>
        <w:spacing w:before="0" w:beforeAutospacing="0" w:after="0" w:afterAutospacing="0" w:line="276" w:lineRule="auto"/>
        <w:jc w:val="both"/>
      </w:pPr>
      <w:r w:rsidRPr="004008DB">
        <w:t>Betting culture also affects family dynamics. When youths experience significant losses, it often leads to familial tensions. Parents may have to intervene to address financial losses incurred by young family members, which can result in arguments and diminished trust. In extreme cases, the pressure of financial losses may prompt youths to steal from family members or sell valuable items, further eroding trust within the household (Akintola et al., 2017).</w:t>
      </w:r>
    </w:p>
    <w:p w14:paraId="7B0D528C" w14:textId="77777777" w:rsidR="00B12B59" w:rsidRPr="004008DB" w:rsidRDefault="00B12B59" w:rsidP="006617E1">
      <w:pPr>
        <w:pStyle w:val="NormalWeb"/>
        <w:spacing w:before="0" w:beforeAutospacing="0" w:after="0" w:afterAutospacing="0" w:line="276" w:lineRule="auto"/>
        <w:jc w:val="both"/>
      </w:pPr>
      <w:r w:rsidRPr="004008DB">
        <w:t>Moreover, peer-driven betting culture normalizes gambling among young people, making it a socially accepted activity. This normalization discourages youths from pursuing constructive social interactions and prioritizing responsible social engagements. Instead, sports betting becomes a central point of conversation and social interaction among friends, replacing discussions about academics, sports skills, or future aspirations (Olalekan et al., 2020).</w:t>
      </w:r>
    </w:p>
    <w:p w14:paraId="4924BB65" w14:textId="77777777" w:rsidR="00B12B59" w:rsidRPr="004008DB" w:rsidRDefault="00B12B59" w:rsidP="006617E1">
      <w:pPr>
        <w:pStyle w:val="Heading4"/>
        <w:spacing w:before="0" w:beforeAutospacing="0" w:after="0" w:afterAutospacing="0" w:line="276" w:lineRule="auto"/>
        <w:jc w:val="both"/>
      </w:pPr>
      <w:r w:rsidRPr="004008DB">
        <w:rPr>
          <w:rStyle w:val="Strong"/>
          <w:bCs/>
        </w:rPr>
        <w:t>Psychological Consequences</w:t>
      </w:r>
    </w:p>
    <w:p w14:paraId="2135F952" w14:textId="77777777" w:rsidR="00B12B59" w:rsidRPr="004008DB" w:rsidRDefault="00B12B59" w:rsidP="006617E1">
      <w:pPr>
        <w:pStyle w:val="NormalWeb"/>
        <w:spacing w:before="0" w:beforeAutospacing="0" w:after="0" w:afterAutospacing="0" w:line="276" w:lineRule="auto"/>
        <w:jc w:val="both"/>
      </w:pPr>
      <w:r w:rsidRPr="004008DB">
        <w:t xml:space="preserve">The psychological impact of sports betting among youths is profound and multifaceted. Young bettors often experience intense emotional responses based on the outcomes of their bets. Winning a bet provides a temporary sense of thrill and accomplishment, which can result in an emotional high. However, losing a bet can lead to feelings of </w:t>
      </w:r>
      <w:r w:rsidRPr="004008DB">
        <w:lastRenderedPageBreak/>
        <w:t>disappointment, stress, and depression (</w:t>
      </w:r>
      <w:proofErr w:type="spellStart"/>
      <w:r w:rsidRPr="004008DB">
        <w:t>Ajibola</w:t>
      </w:r>
      <w:proofErr w:type="spellEnd"/>
      <w:r w:rsidRPr="004008DB">
        <w:t xml:space="preserve"> &amp; </w:t>
      </w:r>
      <w:proofErr w:type="spellStart"/>
      <w:r w:rsidRPr="004008DB">
        <w:t>Salau</w:t>
      </w:r>
      <w:proofErr w:type="spellEnd"/>
      <w:r w:rsidRPr="004008DB">
        <w:t>, 2018). Such emotional experiences contribute to compulsive gambling behavior, where youths continue to bet in an attempt to recover previous losses, despite increasing risks and financial setbacks.</w:t>
      </w:r>
    </w:p>
    <w:p w14:paraId="2EAA7A49" w14:textId="77777777" w:rsidR="00B12B59" w:rsidRPr="004008DB" w:rsidRDefault="00B12B59" w:rsidP="006617E1">
      <w:pPr>
        <w:pStyle w:val="NormalWeb"/>
        <w:spacing w:before="0" w:beforeAutospacing="0" w:after="0" w:afterAutospacing="0" w:line="276" w:lineRule="auto"/>
        <w:jc w:val="both"/>
      </w:pPr>
      <w:r w:rsidRPr="004008DB">
        <w:t xml:space="preserve">Research by </w:t>
      </w:r>
      <w:proofErr w:type="spellStart"/>
      <w:r w:rsidRPr="004008DB">
        <w:t>Olayemi</w:t>
      </w:r>
      <w:proofErr w:type="spellEnd"/>
      <w:r w:rsidRPr="004008DB">
        <w:t xml:space="preserve"> and Abubakar (2020) suggests that peer pressure amplifies these psychological effects, as youths are encouraged by their social circles to make irrational bets. This peer influence often leads to compulsive and impulsive decision-making, where bets are placed without proper assessment of risks and odds.</w:t>
      </w:r>
    </w:p>
    <w:p w14:paraId="5D21FE89" w14:textId="77777777" w:rsidR="00B12B59" w:rsidRPr="004008DB" w:rsidRDefault="00B12B59" w:rsidP="006617E1">
      <w:pPr>
        <w:pStyle w:val="NormalWeb"/>
        <w:spacing w:before="0" w:beforeAutospacing="0" w:after="0" w:afterAutospacing="0" w:line="276" w:lineRule="auto"/>
        <w:jc w:val="both"/>
      </w:pPr>
      <w:r w:rsidRPr="004008DB">
        <w:t xml:space="preserve">Additionally, prolonged engagement in sports betting leads to reduced concentration and focus on academic and professional commitments. A study conducted by </w:t>
      </w:r>
      <w:proofErr w:type="spellStart"/>
      <w:r w:rsidRPr="004008DB">
        <w:t>Adegbite</w:t>
      </w:r>
      <w:proofErr w:type="spellEnd"/>
      <w:r w:rsidRPr="004008DB">
        <w:t xml:space="preserve"> et al. (2021) found that youths who frequently bet on sports tend to neglect their educational responsibilities, resulting in poor academic performance. This distraction also extends to workplaces where youths may miss deadlines, fail to meet job expectations, and face disciplinary actions due to compulsive gambling habits that interfere with job performance.</w:t>
      </w:r>
    </w:p>
    <w:p w14:paraId="7C2EBA90" w14:textId="77777777" w:rsidR="00B12B59" w:rsidRPr="004008DB" w:rsidRDefault="00B12B59" w:rsidP="006617E1">
      <w:pPr>
        <w:pStyle w:val="NormalWeb"/>
        <w:spacing w:before="0" w:beforeAutospacing="0" w:after="0" w:afterAutospacing="0" w:line="276" w:lineRule="auto"/>
        <w:jc w:val="both"/>
      </w:pPr>
      <w:r w:rsidRPr="004008DB">
        <w:t>The long-term psychological effects include mental health issues such as anxiety, depression, and a feeling of helplessness (Akintola et al., 2017). Youths who experience these mental health challenges may struggle with self-confidence, decision-making skills, and overall resilience, which are crucial traits for personal and professional success.</w:t>
      </w:r>
    </w:p>
    <w:p w14:paraId="27B81CA0" w14:textId="77777777" w:rsidR="00B12B59" w:rsidRPr="004008DB" w:rsidRDefault="00B12B59" w:rsidP="006617E1">
      <w:pPr>
        <w:pStyle w:val="NormalWeb"/>
        <w:spacing w:before="0" w:beforeAutospacing="0" w:after="0" w:afterAutospacing="0" w:line="276" w:lineRule="auto"/>
        <w:jc w:val="both"/>
      </w:pPr>
      <w:r w:rsidRPr="004008DB">
        <w:t>Sports betting among Nigerian youths brings about significant economic, social, and psychological challenges. Financial instability, peer conflicts, and familial issues are commonly seen as economic impacts. Social interactions are reshaped by collective betting activities that often result in conflicts and a breakdown of trust within peer groups and families. On a psychological level, the compulsive nature of gambling behavior leads to mental health struggles, poor academic performance, and impulsive decision-making. Addressing these issues requires a multi-dimensional approach involving stakeholders, such as policymakers, educators, parents, and community leaders. Initiatives such as responsible gambling education, peer mentoring programs, financial literacy workshops, and alternative recreational activities must be promoted to encourage responsible betting behaviors among youths. Through these interventions, it is possible to minimize the negative impacts of sports betting, ensuring that young people engage in sports and entertainment activities that contribute positively to their personal, academic, and professional development.</w:t>
      </w:r>
    </w:p>
    <w:p w14:paraId="24962B4E" w14:textId="77777777" w:rsidR="005807FA" w:rsidRPr="004008DB" w:rsidRDefault="00F072B2" w:rsidP="006617E1">
      <w:pPr>
        <w:pStyle w:val="NormalWeb"/>
        <w:spacing w:before="0" w:beforeAutospacing="0" w:after="0" w:afterAutospacing="0" w:line="276" w:lineRule="auto"/>
        <w:jc w:val="both"/>
        <w:rPr>
          <w:b/>
        </w:rPr>
      </w:pPr>
      <w:r w:rsidRPr="004008DB">
        <w:rPr>
          <w:b/>
        </w:rPr>
        <w:t>2.2</w:t>
      </w:r>
      <w:r w:rsidRPr="004008DB">
        <w:rPr>
          <w:b/>
        </w:rPr>
        <w:tab/>
      </w:r>
      <w:r w:rsidR="00286630" w:rsidRPr="004008DB">
        <w:rPr>
          <w:b/>
        </w:rPr>
        <w:t>Theoretical Framework</w:t>
      </w:r>
    </w:p>
    <w:p w14:paraId="30082009" w14:textId="77777777" w:rsidR="00F072B2" w:rsidRPr="004008DB" w:rsidRDefault="00F072B2" w:rsidP="006617E1">
      <w:pPr>
        <w:pStyle w:val="Heading3"/>
        <w:spacing w:before="0"/>
        <w:jc w:val="both"/>
        <w:rPr>
          <w:rFonts w:ascii="Times New Roman" w:hAnsi="Times New Roman" w:cs="Times New Roman"/>
          <w:color w:val="auto"/>
          <w:sz w:val="24"/>
          <w:szCs w:val="24"/>
        </w:rPr>
      </w:pPr>
      <w:r w:rsidRPr="004008DB">
        <w:rPr>
          <w:rStyle w:val="Strong"/>
          <w:rFonts w:ascii="Times New Roman" w:hAnsi="Times New Roman" w:cs="Times New Roman"/>
          <w:b/>
          <w:bCs/>
          <w:color w:val="auto"/>
          <w:sz w:val="24"/>
          <w:szCs w:val="24"/>
        </w:rPr>
        <w:t>2.2.1</w:t>
      </w:r>
      <w:r w:rsidRPr="004008DB">
        <w:rPr>
          <w:rStyle w:val="Strong"/>
          <w:rFonts w:ascii="Times New Roman" w:hAnsi="Times New Roman" w:cs="Times New Roman"/>
          <w:b/>
          <w:bCs/>
          <w:color w:val="auto"/>
          <w:sz w:val="24"/>
          <w:szCs w:val="24"/>
        </w:rPr>
        <w:tab/>
        <w:t xml:space="preserve">Social Learning Theory </w:t>
      </w:r>
    </w:p>
    <w:p w14:paraId="42C1C4CC" w14:textId="77777777" w:rsidR="00F072B2" w:rsidRPr="004008DB" w:rsidRDefault="00F072B2" w:rsidP="006617E1">
      <w:pPr>
        <w:pStyle w:val="NormalWeb"/>
        <w:spacing w:before="0" w:beforeAutospacing="0" w:after="0" w:afterAutospacing="0" w:line="276" w:lineRule="auto"/>
        <w:jc w:val="both"/>
      </w:pPr>
      <w:r w:rsidRPr="004008DB">
        <w:t xml:space="preserve">Social Learning Theory (SLT), developed by </w:t>
      </w:r>
      <w:r w:rsidRPr="004008DB">
        <w:rPr>
          <w:rStyle w:val="Strong"/>
          <w:b w:val="0"/>
        </w:rPr>
        <w:t>Albert Bandura</w:t>
      </w:r>
      <w:r w:rsidRPr="004008DB">
        <w:t xml:space="preserve">, provides a robust framework for understanding how peer groups influence youth behavior, particularly in </w:t>
      </w:r>
      <w:r w:rsidRPr="004008DB">
        <w:lastRenderedPageBreak/>
        <w:t>the context of sports betting. According to Bandura (1977), individuals acquire behaviors, attitudes, and norms primarily through observing, imitating, and modeling the actions and experiences of others within their social environment. In the case of sports betting, the social interactions among peer groups serve as a powerful conduit through which young individuals learn and adopt betting behaviors.</w:t>
      </w:r>
    </w:p>
    <w:p w14:paraId="1EA7A38C" w14:textId="77777777" w:rsidR="00F072B2" w:rsidRPr="004008DB" w:rsidRDefault="00F072B2" w:rsidP="006617E1">
      <w:pPr>
        <w:spacing w:after="0"/>
        <w:jc w:val="both"/>
        <w:outlineLvl w:val="3"/>
        <w:rPr>
          <w:rFonts w:ascii="Times New Roman" w:eastAsia="Times New Roman" w:hAnsi="Times New Roman" w:cs="Times New Roman"/>
          <w:bCs/>
          <w:sz w:val="24"/>
          <w:szCs w:val="24"/>
        </w:rPr>
      </w:pPr>
      <w:r w:rsidRPr="004008DB">
        <w:rPr>
          <w:rFonts w:ascii="Times New Roman" w:eastAsia="Times New Roman" w:hAnsi="Times New Roman" w:cs="Times New Roman"/>
          <w:bCs/>
          <w:sz w:val="24"/>
          <w:szCs w:val="24"/>
        </w:rPr>
        <w:t>Observation and Imitation</w:t>
      </w:r>
    </w:p>
    <w:p w14:paraId="2039F8BE" w14:textId="77777777" w:rsidR="00F072B2" w:rsidRPr="004008DB" w:rsidRDefault="00F072B2"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Observation and imitation are foundational concepts in Social Learning Theory and are crucial in explaining how youths engage in sports betting. Young people often observe their peers’ experiences with betting and seek to emulate their actions, especially when these peers appear to achieve success. For example, if a youth observes a friend winning a substantial amount of money through sports betting on a platform like Bet9ja, the perceived success becomes a source of motivation. This observational learning process means that the decision to start betting is influenced not by an individual's independent research or logical assessment but by the desire to replicate the positive outcomes seen in peer interactions. These interactions often normalize sports betting as an acceptable and aspirational activity within social circles. When youths repeatedly witness their peers engaging in bets, exchanging strategies, and celebrating wins or </w:t>
      </w:r>
      <w:proofErr w:type="spellStart"/>
      <w:r w:rsidRPr="004008DB">
        <w:rPr>
          <w:rFonts w:ascii="Times New Roman" w:eastAsia="Times New Roman" w:hAnsi="Times New Roman" w:cs="Times New Roman"/>
          <w:sz w:val="24"/>
          <w:szCs w:val="24"/>
        </w:rPr>
        <w:t>losses</w:t>
      </w:r>
      <w:proofErr w:type="spellEnd"/>
      <w:r w:rsidRPr="004008DB">
        <w:rPr>
          <w:rFonts w:ascii="Times New Roman" w:eastAsia="Times New Roman" w:hAnsi="Times New Roman" w:cs="Times New Roman"/>
          <w:sz w:val="24"/>
          <w:szCs w:val="24"/>
        </w:rPr>
        <w:t xml:space="preserve"> together, they begin to associate betting with camaraderie, success, and social approval. This normalization means that betting becomes a social activity rather than a solitary endeavor, with interactions reinforcing the communal nature of sports betting among peers.</w:t>
      </w:r>
    </w:p>
    <w:p w14:paraId="6B08646B" w14:textId="77777777" w:rsidR="00F072B2" w:rsidRPr="004008DB" w:rsidRDefault="00F072B2" w:rsidP="006617E1">
      <w:pPr>
        <w:spacing w:after="0"/>
        <w:jc w:val="both"/>
        <w:outlineLvl w:val="3"/>
        <w:rPr>
          <w:rFonts w:ascii="Times New Roman" w:eastAsia="Times New Roman" w:hAnsi="Times New Roman" w:cs="Times New Roman"/>
          <w:bCs/>
          <w:sz w:val="24"/>
          <w:szCs w:val="24"/>
        </w:rPr>
      </w:pPr>
      <w:r w:rsidRPr="004008DB">
        <w:rPr>
          <w:rFonts w:ascii="Times New Roman" w:eastAsia="Times New Roman" w:hAnsi="Times New Roman" w:cs="Times New Roman"/>
          <w:bCs/>
          <w:sz w:val="24"/>
          <w:szCs w:val="24"/>
        </w:rPr>
        <w:t>Reinforcement</w:t>
      </w:r>
    </w:p>
    <w:p w14:paraId="3C013D14" w14:textId="77777777" w:rsidR="00F072B2" w:rsidRPr="004008DB" w:rsidRDefault="00F072B2"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Social Learning Theory also places significant emphasis on the role of reinforcement in learning behaviors, particularly through the outcomes of social interactions. In peer groups, the reinforcement comes in various forms that shape youths’ attitudes toward betting.</w:t>
      </w:r>
    </w:p>
    <w:p w14:paraId="16910ACD" w14:textId="77777777" w:rsidR="00F072B2" w:rsidRPr="004008DB" w:rsidRDefault="00F072B2" w:rsidP="006617E1">
      <w:pPr>
        <w:numPr>
          <w:ilvl w:val="0"/>
          <w:numId w:val="3"/>
        </w:numPr>
        <w:spacing w:after="0"/>
        <w:rPr>
          <w:rFonts w:ascii="Times New Roman" w:eastAsia="Times New Roman" w:hAnsi="Times New Roman" w:cs="Times New Roman"/>
          <w:sz w:val="24"/>
          <w:szCs w:val="24"/>
        </w:rPr>
      </w:pPr>
      <w:r w:rsidRPr="004008DB">
        <w:rPr>
          <w:rFonts w:ascii="Times New Roman" w:eastAsia="Times New Roman" w:hAnsi="Times New Roman" w:cs="Times New Roman"/>
          <w:bCs/>
          <w:sz w:val="24"/>
          <w:szCs w:val="24"/>
        </w:rPr>
        <w:t>Positive Reinforcement:</w:t>
      </w:r>
      <w:r w:rsidRPr="004008DB">
        <w:rPr>
          <w:rFonts w:ascii="Times New Roman" w:eastAsia="Times New Roman" w:hAnsi="Times New Roman" w:cs="Times New Roman"/>
          <w:sz w:val="24"/>
          <w:szCs w:val="24"/>
        </w:rPr>
        <w:br/>
        <w:t>When youths win bets, the success serves as a form of social reinforcement. Winning provides a boost to self-confidence, enhances social status within the group, and strengthens group solidarity. These positive outcomes reinforce the idea that sports betting is a valuable and rewarding activity. The sense of achievement and recognition within peer groups encourages youths to continue participating in betting activities, believing that the effort will result in tangible gains (Bandura, 1977).</w:t>
      </w:r>
    </w:p>
    <w:p w14:paraId="5558087A" w14:textId="77777777" w:rsidR="00F072B2" w:rsidRPr="004008DB" w:rsidRDefault="00F072B2" w:rsidP="006617E1">
      <w:pPr>
        <w:numPr>
          <w:ilvl w:val="0"/>
          <w:numId w:val="3"/>
        </w:numPr>
        <w:spacing w:after="0"/>
        <w:rPr>
          <w:rFonts w:ascii="Times New Roman" w:eastAsia="Times New Roman" w:hAnsi="Times New Roman" w:cs="Times New Roman"/>
          <w:sz w:val="24"/>
          <w:szCs w:val="24"/>
        </w:rPr>
      </w:pPr>
      <w:r w:rsidRPr="004008DB">
        <w:rPr>
          <w:rFonts w:ascii="Times New Roman" w:eastAsia="Times New Roman" w:hAnsi="Times New Roman" w:cs="Times New Roman"/>
          <w:bCs/>
          <w:sz w:val="24"/>
          <w:szCs w:val="24"/>
        </w:rPr>
        <w:t>Negative Reinforcement and Emotional Response:</w:t>
      </w:r>
      <w:r w:rsidRPr="004008DB">
        <w:rPr>
          <w:rFonts w:ascii="Times New Roman" w:eastAsia="Times New Roman" w:hAnsi="Times New Roman" w:cs="Times New Roman"/>
          <w:sz w:val="24"/>
          <w:szCs w:val="24"/>
        </w:rPr>
        <w:br/>
        <w:t xml:space="preserve">Conversely, financial losses bring about emotional responses that reinforce the </w:t>
      </w:r>
      <w:r w:rsidRPr="004008DB">
        <w:rPr>
          <w:rFonts w:ascii="Times New Roman" w:eastAsia="Times New Roman" w:hAnsi="Times New Roman" w:cs="Times New Roman"/>
          <w:sz w:val="24"/>
          <w:szCs w:val="24"/>
        </w:rPr>
        <w:lastRenderedPageBreak/>
        <w:t>challenges of betting behavior. A shared experience of loss within a group setting creates collective disappointment and emotional strain. This can result in either resilience—where youths learn to strategize and find better opportunities—or frustration and social tension, where relationships within peer groups are strained due to disagreements about betting strategies and financial losses. In some cases, these outcomes push youths to adopt riskier betting behaviors to recover losses quickly, which only escalates compulsive betting habits (</w:t>
      </w:r>
      <w:proofErr w:type="spellStart"/>
      <w:r w:rsidRPr="004008DB">
        <w:rPr>
          <w:rFonts w:ascii="Times New Roman" w:eastAsia="Times New Roman" w:hAnsi="Times New Roman" w:cs="Times New Roman"/>
          <w:sz w:val="24"/>
          <w:szCs w:val="24"/>
        </w:rPr>
        <w:t>Ajibola</w:t>
      </w:r>
      <w:proofErr w:type="spellEnd"/>
      <w:r w:rsidRPr="004008DB">
        <w:rPr>
          <w:rFonts w:ascii="Times New Roman" w:eastAsia="Times New Roman" w:hAnsi="Times New Roman" w:cs="Times New Roman"/>
          <w:sz w:val="24"/>
          <w:szCs w:val="24"/>
        </w:rPr>
        <w:t xml:space="preserve"> &amp; </w:t>
      </w:r>
      <w:proofErr w:type="spellStart"/>
      <w:r w:rsidRPr="004008DB">
        <w:rPr>
          <w:rFonts w:ascii="Times New Roman" w:eastAsia="Times New Roman" w:hAnsi="Times New Roman" w:cs="Times New Roman"/>
          <w:sz w:val="24"/>
          <w:szCs w:val="24"/>
        </w:rPr>
        <w:t>Salau</w:t>
      </w:r>
      <w:proofErr w:type="spellEnd"/>
      <w:r w:rsidRPr="004008DB">
        <w:rPr>
          <w:rFonts w:ascii="Times New Roman" w:eastAsia="Times New Roman" w:hAnsi="Times New Roman" w:cs="Times New Roman"/>
          <w:sz w:val="24"/>
          <w:szCs w:val="24"/>
        </w:rPr>
        <w:t>, 2018).</w:t>
      </w:r>
    </w:p>
    <w:p w14:paraId="2D4A1E64" w14:textId="77777777" w:rsidR="00F072B2" w:rsidRPr="004008DB" w:rsidRDefault="00F072B2" w:rsidP="006617E1">
      <w:pPr>
        <w:numPr>
          <w:ilvl w:val="0"/>
          <w:numId w:val="3"/>
        </w:numPr>
        <w:spacing w:after="0"/>
        <w:rPr>
          <w:rFonts w:ascii="Times New Roman" w:eastAsia="Times New Roman" w:hAnsi="Times New Roman" w:cs="Times New Roman"/>
          <w:sz w:val="24"/>
          <w:szCs w:val="24"/>
        </w:rPr>
      </w:pPr>
      <w:r w:rsidRPr="004008DB">
        <w:rPr>
          <w:rFonts w:ascii="Times New Roman" w:eastAsia="Times New Roman" w:hAnsi="Times New Roman" w:cs="Times New Roman"/>
          <w:bCs/>
          <w:sz w:val="24"/>
          <w:szCs w:val="24"/>
        </w:rPr>
        <w:t>Peer Encouragement and Social Pressure:</w:t>
      </w:r>
      <w:r w:rsidRPr="004008DB">
        <w:rPr>
          <w:rFonts w:ascii="Times New Roman" w:eastAsia="Times New Roman" w:hAnsi="Times New Roman" w:cs="Times New Roman"/>
          <w:sz w:val="24"/>
          <w:szCs w:val="24"/>
        </w:rPr>
        <w:br/>
        <w:t>In addition to personal reinforcement, peer groups offer encouragement and social pressure that drive continued betting behavior. The need to maintain social standing, loyalty to group commitments, and a shared commitment to group activities like pooling resources for bets further solidifies the reinforcement cycle. Peer interactions become a source of both accountability and commitment, shaping youths into active participants in group betting dynamics rather than isolated decision-makers.</w:t>
      </w:r>
    </w:p>
    <w:p w14:paraId="0F7CB5A7" w14:textId="77777777" w:rsidR="00286630" w:rsidRPr="004008DB" w:rsidRDefault="00F072B2" w:rsidP="006617E1">
      <w:pPr>
        <w:pStyle w:val="NormalWeb"/>
        <w:spacing w:before="0" w:beforeAutospacing="0" w:after="0" w:afterAutospacing="0" w:line="276" w:lineRule="auto"/>
        <w:jc w:val="both"/>
      </w:pPr>
      <w:r w:rsidRPr="004008DB">
        <w:t>Social Learning Theory effectively explains how peer groups shape youth engagement in sports betting through observation, imitation, and reinforcement. Young people tend to replicate the actions and behaviors of their peers, especially when these peers experience success. Additionally, the social dynamics within peer groups offer reinforcement mechanisms that encourage youths to continue or cease betting activities based on outcomes. Understanding these interactions through SLT allows stakeholders—educators, psychologists, parents, and policymakers—to address the social factors that drive peer-influenced sports betting. Interventions can be designed to foster peer interactions that encourage responsible decision-making, financial literacy, and critical thinking about risk assessment, ultimately promoting healthier social and financial behaviors among young individuals.</w:t>
      </w:r>
    </w:p>
    <w:p w14:paraId="3E517A8B" w14:textId="77777777" w:rsidR="00F072B2" w:rsidRPr="004008DB" w:rsidRDefault="00F072B2" w:rsidP="006617E1">
      <w:pPr>
        <w:pStyle w:val="Heading3"/>
        <w:spacing w:before="0"/>
        <w:rPr>
          <w:rFonts w:ascii="Times New Roman" w:hAnsi="Times New Roman" w:cs="Times New Roman"/>
          <w:color w:val="auto"/>
          <w:sz w:val="24"/>
          <w:szCs w:val="24"/>
        </w:rPr>
      </w:pPr>
      <w:r w:rsidRPr="004008DB">
        <w:rPr>
          <w:rFonts w:ascii="Times New Roman" w:hAnsi="Times New Roman" w:cs="Times New Roman"/>
          <w:color w:val="auto"/>
          <w:sz w:val="24"/>
          <w:szCs w:val="24"/>
        </w:rPr>
        <w:t>2.2.2</w:t>
      </w:r>
      <w:r w:rsidRPr="004008DB">
        <w:rPr>
          <w:rFonts w:ascii="Times New Roman" w:hAnsi="Times New Roman" w:cs="Times New Roman"/>
          <w:color w:val="auto"/>
          <w:sz w:val="24"/>
          <w:szCs w:val="24"/>
        </w:rPr>
        <w:tab/>
      </w:r>
      <w:r w:rsidRPr="004008DB">
        <w:rPr>
          <w:rStyle w:val="Strong"/>
          <w:rFonts w:ascii="Times New Roman" w:hAnsi="Times New Roman" w:cs="Times New Roman"/>
          <w:b/>
          <w:bCs/>
          <w:color w:val="auto"/>
          <w:sz w:val="24"/>
          <w:szCs w:val="24"/>
        </w:rPr>
        <w:t>Peer Influence Theory</w:t>
      </w:r>
    </w:p>
    <w:p w14:paraId="56D70D26" w14:textId="77777777" w:rsidR="00F072B2" w:rsidRPr="004008DB" w:rsidRDefault="00F072B2" w:rsidP="006617E1">
      <w:pPr>
        <w:pStyle w:val="NormalWeb"/>
        <w:spacing w:before="0" w:beforeAutospacing="0" w:after="0" w:afterAutospacing="0" w:line="276" w:lineRule="auto"/>
        <w:jc w:val="both"/>
      </w:pPr>
      <w:r w:rsidRPr="004008DB">
        <w:t>Peer Influence Theory posits that peer groups serve as significant socialization agents that shape the attitudes, behaviors, and choices of young individuals. In the context of sports betting, peer interactions often introduce youths to gambling activities, influence their betting preferences, and reinforce betting habits. This theory underscores the idea that youths are more likely to adopt betting behaviors not as a result of personal preference or interest alone but through interactions with their social circles. Peer groups establish norms and expectations that drive these behaviors, making sports betting a communal activity rather than a solitary choice.</w:t>
      </w:r>
    </w:p>
    <w:p w14:paraId="13203ECD" w14:textId="77777777" w:rsidR="00F072B2" w:rsidRPr="004008DB" w:rsidRDefault="00F072B2" w:rsidP="006617E1">
      <w:pPr>
        <w:pStyle w:val="Heading4"/>
        <w:spacing w:before="0" w:beforeAutospacing="0" w:after="0" w:afterAutospacing="0" w:line="276" w:lineRule="auto"/>
        <w:jc w:val="both"/>
      </w:pPr>
      <w:r w:rsidRPr="004008DB">
        <w:rPr>
          <w:rStyle w:val="Strong"/>
          <w:bCs/>
        </w:rPr>
        <w:t>Social Bonds and Group Dynamics</w:t>
      </w:r>
    </w:p>
    <w:p w14:paraId="571609B3" w14:textId="77777777" w:rsidR="00F072B2" w:rsidRPr="004008DB" w:rsidRDefault="00F072B2" w:rsidP="006617E1">
      <w:pPr>
        <w:pStyle w:val="NormalWeb"/>
        <w:spacing w:before="0" w:beforeAutospacing="0" w:after="0" w:afterAutospacing="0" w:line="276" w:lineRule="auto"/>
        <w:jc w:val="both"/>
      </w:pPr>
      <w:r w:rsidRPr="004008DB">
        <w:lastRenderedPageBreak/>
        <w:t xml:space="preserve">Peer groups create </w:t>
      </w:r>
      <w:r w:rsidRPr="004008DB">
        <w:rPr>
          <w:rStyle w:val="Strong"/>
          <w:b w:val="0"/>
        </w:rPr>
        <w:t>strong social bonds</w:t>
      </w:r>
      <w:r w:rsidRPr="004008DB">
        <w:t xml:space="preserve"> that form a sense of community, camaraderie, and loyalty among members. These social connections provide a supportive environment where experiences, interests, and financial commitments are often shared. Peer Influence Theory suggests that youths are more inclined to engage in sports betting if it is perceived as a norm or a social expectation within their group (Brown et al., 2008). In such environments, betting is seen not just as a personal choice but as a collective commitment where group success or failure directly affects everyone involved.</w:t>
      </w:r>
    </w:p>
    <w:p w14:paraId="037EFFF5" w14:textId="77777777" w:rsidR="00F072B2" w:rsidRPr="004008DB" w:rsidRDefault="00F072B2" w:rsidP="006617E1">
      <w:pPr>
        <w:pStyle w:val="NormalWeb"/>
        <w:spacing w:before="0" w:beforeAutospacing="0" w:after="0" w:afterAutospacing="0" w:line="276" w:lineRule="auto"/>
        <w:jc w:val="both"/>
      </w:pPr>
      <w:r w:rsidRPr="004008DB">
        <w:t>For example, in peer groups where sports betting is a common activity, discussions about odds, teams, and strategies become routine. Betting success strengthens the group's social bonds, while financial losses test these relationships and often result in collective decision-making about future betting activities. The desire to maintain social status and group loyalty pushes youths to align their actions with group norms, even if these actions may have personal financial or social risks.</w:t>
      </w:r>
    </w:p>
    <w:p w14:paraId="3A2E0B02" w14:textId="77777777" w:rsidR="00F072B2" w:rsidRPr="004008DB" w:rsidRDefault="00F072B2" w:rsidP="006617E1">
      <w:pPr>
        <w:pStyle w:val="Heading4"/>
        <w:spacing w:before="0" w:beforeAutospacing="0" w:after="0" w:afterAutospacing="0" w:line="276" w:lineRule="auto"/>
        <w:jc w:val="both"/>
      </w:pPr>
      <w:r w:rsidRPr="004008DB">
        <w:rPr>
          <w:rStyle w:val="Strong"/>
          <w:bCs/>
        </w:rPr>
        <w:t>Shared Commitment and Trust</w:t>
      </w:r>
    </w:p>
    <w:p w14:paraId="13691DA0" w14:textId="77777777" w:rsidR="00F072B2" w:rsidRPr="004008DB" w:rsidRDefault="00F072B2" w:rsidP="006617E1">
      <w:pPr>
        <w:pStyle w:val="NormalWeb"/>
        <w:spacing w:before="0" w:beforeAutospacing="0" w:after="0" w:afterAutospacing="0" w:line="276" w:lineRule="auto"/>
        <w:jc w:val="both"/>
      </w:pPr>
      <w:r w:rsidRPr="004008DB">
        <w:t xml:space="preserve">One of the key elements of Peer Influence Theory is </w:t>
      </w:r>
      <w:r w:rsidRPr="004008DB">
        <w:rPr>
          <w:rStyle w:val="Strong"/>
          <w:b w:val="0"/>
        </w:rPr>
        <w:t>shared commitment and trust</w:t>
      </w:r>
      <w:r w:rsidRPr="004008DB">
        <w:t xml:space="preserve"> within peer groups. In sports betting, youths often pool resources together to place collective bets, ensuring that group commitment is both financial and social. This pooling of resources highlights the collective nature of peer influence, where trust and loyalty among members drive the group’s betting activities. Such interactions demonstrate the social commitment to group success and loyalty, reinforcing the collective identity and expectations that bind members together.</w:t>
      </w:r>
    </w:p>
    <w:p w14:paraId="42A24B0E" w14:textId="77777777" w:rsidR="00F072B2" w:rsidRPr="004008DB" w:rsidRDefault="00F072B2" w:rsidP="006617E1">
      <w:pPr>
        <w:pStyle w:val="NormalWeb"/>
        <w:spacing w:before="0" w:beforeAutospacing="0" w:after="0" w:afterAutospacing="0" w:line="276" w:lineRule="auto"/>
        <w:jc w:val="both"/>
      </w:pPr>
      <w:r w:rsidRPr="004008DB">
        <w:t>While these interactions can strengthen peer bonds, they also bring the risk of financial disagreements and social tensions. When outcomes do not meet expectations—such as when a group bet results in a loss—it can lead to conflicts over financial contributions and strategic decisions. These disagreements may result in disputes about betting strategies, trust issues, and loyalty conflicts (</w:t>
      </w:r>
      <w:proofErr w:type="spellStart"/>
      <w:r w:rsidRPr="004008DB">
        <w:t>Ajibola</w:t>
      </w:r>
      <w:proofErr w:type="spellEnd"/>
      <w:r w:rsidRPr="004008DB">
        <w:t xml:space="preserve"> &amp; </w:t>
      </w:r>
      <w:proofErr w:type="spellStart"/>
      <w:r w:rsidRPr="004008DB">
        <w:t>Salau</w:t>
      </w:r>
      <w:proofErr w:type="spellEnd"/>
      <w:r w:rsidRPr="004008DB">
        <w:t>, 2018). Such conflicts emphasize the challenges of peer-driven interactions where financial commitment and social dynamics intersect.</w:t>
      </w:r>
    </w:p>
    <w:p w14:paraId="6726404F" w14:textId="77777777" w:rsidR="00F072B2" w:rsidRPr="004008DB" w:rsidRDefault="00F072B2" w:rsidP="006617E1">
      <w:pPr>
        <w:pStyle w:val="NormalWeb"/>
        <w:spacing w:before="0" w:beforeAutospacing="0" w:after="0" w:afterAutospacing="0" w:line="276" w:lineRule="auto"/>
        <w:jc w:val="both"/>
      </w:pPr>
      <w:r w:rsidRPr="004008DB">
        <w:t>For instance, one peer may feel that their betting strategies were undervalued, while another may resent contributing resources without receiving proportional benefits. These dynamics can strain relationships, reduce trust within the group, and ultimately result in social fragmentation. The Peer Influence Theory suggests that the collective commitment to betting activities among peers must be carefully managed to prevent these conflicts, ensuring that interactions remain beneficial rather than divisive.</w:t>
      </w:r>
    </w:p>
    <w:p w14:paraId="417E09F0" w14:textId="77777777" w:rsidR="00F072B2" w:rsidRPr="004008DB" w:rsidRDefault="00F072B2" w:rsidP="006617E1">
      <w:pPr>
        <w:pStyle w:val="Heading4"/>
        <w:spacing w:before="0" w:beforeAutospacing="0" w:after="0" w:afterAutospacing="0" w:line="276" w:lineRule="auto"/>
        <w:jc w:val="both"/>
      </w:pPr>
      <w:r w:rsidRPr="004008DB">
        <w:rPr>
          <w:rStyle w:val="Strong"/>
          <w:bCs/>
        </w:rPr>
        <w:t>Reinforcement of Betting Habits through Social Interaction</w:t>
      </w:r>
    </w:p>
    <w:p w14:paraId="1B5023F7" w14:textId="77777777" w:rsidR="00F072B2" w:rsidRPr="004008DB" w:rsidRDefault="00F072B2" w:rsidP="006617E1">
      <w:pPr>
        <w:pStyle w:val="NormalWeb"/>
        <w:spacing w:before="0" w:beforeAutospacing="0" w:after="0" w:afterAutospacing="0" w:line="276" w:lineRule="auto"/>
        <w:jc w:val="both"/>
      </w:pPr>
      <w:r w:rsidRPr="004008DB">
        <w:lastRenderedPageBreak/>
        <w:t xml:space="preserve">Peer Influence Theory also suggests that youths are motivated to maintain betting habits due to </w:t>
      </w:r>
      <w:r w:rsidRPr="004008DB">
        <w:rPr>
          <w:rStyle w:val="Strong"/>
          <w:b w:val="0"/>
        </w:rPr>
        <w:t>social reinforcement</w:t>
      </w:r>
      <w:r w:rsidRPr="004008DB">
        <w:t>. Positive reinforcement within peer groups, such as celebrating a successful bet, strengthens the commitment to gambling activities. Winning bets not only bring financial gains but also social recognition within the group, which can enhance self-confidence and social standing among peers. In contrast, experiencing losses leads to collective resilience or group-level emotional responses that further solidify peer interactions around betting activities.</w:t>
      </w:r>
    </w:p>
    <w:p w14:paraId="6C808428" w14:textId="77777777" w:rsidR="00F072B2" w:rsidRPr="004008DB" w:rsidRDefault="00F072B2" w:rsidP="006617E1">
      <w:pPr>
        <w:pStyle w:val="NormalWeb"/>
        <w:spacing w:before="0" w:beforeAutospacing="0" w:after="0" w:afterAutospacing="0" w:line="276" w:lineRule="auto"/>
        <w:jc w:val="both"/>
      </w:pPr>
      <w:r w:rsidRPr="004008DB">
        <w:t xml:space="preserve">These experiences, both positive and negative, contribute to a </w:t>
      </w:r>
      <w:r w:rsidRPr="004008DB">
        <w:rPr>
          <w:rStyle w:val="Strong"/>
          <w:b w:val="0"/>
        </w:rPr>
        <w:t>cycle of reinforcement</w:t>
      </w:r>
      <w:r w:rsidRPr="004008DB">
        <w:t xml:space="preserve"> where peer interactions continuously shape youths' attitudes toward sports betting. Youths may rely on peers for betting strategies, seek validation for their bets, or use peer discussions to analyze sports events and determine betting odds. Such interactions demonstrate how peer groups do not just facilitate the introduction of sports betting but actively sustain these behaviors through social interactions, reinforcement mechanisms, and collective experiences.</w:t>
      </w:r>
    </w:p>
    <w:p w14:paraId="195AF309" w14:textId="77777777" w:rsidR="00F072B2" w:rsidRPr="004008DB" w:rsidRDefault="00F072B2" w:rsidP="006617E1">
      <w:pPr>
        <w:pStyle w:val="NormalWeb"/>
        <w:spacing w:before="0" w:beforeAutospacing="0" w:after="0" w:afterAutospacing="0" w:line="276" w:lineRule="auto"/>
        <w:jc w:val="both"/>
      </w:pPr>
      <w:r w:rsidRPr="004008DB">
        <w:t>Peer Influence Theory provides a robust understanding of how peer groups drive youth engagement in sports betting. Social bonds, group dynamics, and shared commitments create an environment where sports betting becomes a collective activity rather than an individual choice. Positive social interactions, financial commitments, and shared experiences strengthen loyalty within peer groups while also highlighting the risks of financial disagreements and social disputes. Addressing these issues requires interventions that foster responsible peer interactions, promote financial literacy, and emphasize collective decision-making practices that encourage accountability and social resilience. Policymakers, educators, and community stakeholders need to leverage peer influence constructively to minimize gambling-related risks and support healthier social interactions among youths</w:t>
      </w:r>
    </w:p>
    <w:p w14:paraId="512A6787" w14:textId="77777777" w:rsidR="005807FA" w:rsidRPr="004008DB" w:rsidRDefault="0005354E" w:rsidP="006617E1">
      <w:pPr>
        <w:pStyle w:val="NormalWeb"/>
        <w:spacing w:before="0" w:beforeAutospacing="0" w:after="0" w:afterAutospacing="0" w:line="276" w:lineRule="auto"/>
        <w:jc w:val="both"/>
        <w:rPr>
          <w:b/>
        </w:rPr>
      </w:pPr>
      <w:r w:rsidRPr="004008DB">
        <w:rPr>
          <w:b/>
        </w:rPr>
        <w:t>2.3 Empirical Framework</w:t>
      </w:r>
    </w:p>
    <w:p w14:paraId="62D275EA" w14:textId="77777777" w:rsidR="000944AF" w:rsidRPr="004008DB" w:rsidRDefault="000944AF" w:rsidP="006617E1">
      <w:pPr>
        <w:pStyle w:val="NormalWeb"/>
        <w:spacing w:before="0" w:beforeAutospacing="0" w:after="0" w:afterAutospacing="0" w:line="276" w:lineRule="auto"/>
        <w:jc w:val="both"/>
      </w:pPr>
      <w:r w:rsidRPr="004008DB">
        <w:t xml:space="preserve">The </w:t>
      </w:r>
      <w:r w:rsidRPr="004008DB">
        <w:rPr>
          <w:rStyle w:val="Strong"/>
          <w:b w:val="0"/>
        </w:rPr>
        <w:t>Empirical Framework</w:t>
      </w:r>
      <w:r w:rsidRPr="004008DB">
        <w:t xml:space="preserve"> for this study is constructed through a review of existing research and studies that explore the relationship between peer groups and youth engagement in sports betting, with a specific focus on platforms like </w:t>
      </w:r>
      <w:r w:rsidRPr="004008DB">
        <w:rPr>
          <w:rStyle w:val="Strong"/>
          <w:b w:val="0"/>
        </w:rPr>
        <w:t>Bet9ja</w:t>
      </w:r>
      <w:r w:rsidRPr="004008DB">
        <w:rPr>
          <w:b/>
        </w:rPr>
        <w:t>.</w:t>
      </w:r>
      <w:r w:rsidRPr="004008DB">
        <w:t xml:space="preserve"> This framework draws from various studies that examine the social, economic, and psychological dimensions of peer influence on betting behaviors among young individuals. By synthesizing these studies, it provides a basis for understanding how peer interactions drive betting preferences and habits among Nigerian youths, highlighting the significance of social bonds, group dynamics, shared commitment, and reinforcement mechanisms.</w:t>
      </w:r>
    </w:p>
    <w:p w14:paraId="3F0283F9" w14:textId="77777777" w:rsidR="000944AF" w:rsidRPr="004008DB" w:rsidRDefault="000944AF" w:rsidP="006617E1">
      <w:pPr>
        <w:pStyle w:val="Heading4"/>
        <w:spacing w:before="0" w:beforeAutospacing="0" w:after="0" w:afterAutospacing="0" w:line="276" w:lineRule="auto"/>
        <w:jc w:val="both"/>
      </w:pPr>
      <w:r w:rsidRPr="004008DB">
        <w:rPr>
          <w:rStyle w:val="Strong"/>
          <w:bCs/>
        </w:rPr>
        <w:t>Peer Influence and Gambling Initiation</w:t>
      </w:r>
    </w:p>
    <w:p w14:paraId="5E8DCBDC" w14:textId="77777777" w:rsidR="000944AF" w:rsidRPr="004008DB" w:rsidRDefault="000944AF" w:rsidP="006617E1">
      <w:pPr>
        <w:pStyle w:val="NormalWeb"/>
        <w:spacing w:before="0" w:beforeAutospacing="0" w:after="0" w:afterAutospacing="0" w:line="276" w:lineRule="auto"/>
        <w:jc w:val="both"/>
      </w:pPr>
      <w:r w:rsidRPr="004008DB">
        <w:lastRenderedPageBreak/>
        <w:t xml:space="preserve">Several studies have established that peer interactions are a significant factor in the initiation of gambling behaviors among youths. Research by </w:t>
      </w:r>
      <w:r w:rsidRPr="004008DB">
        <w:rPr>
          <w:rStyle w:val="Strong"/>
          <w:b w:val="0"/>
        </w:rPr>
        <w:t>Griffiths (2009)</w:t>
      </w:r>
      <w:r w:rsidRPr="004008DB">
        <w:t xml:space="preserve"> suggests that youths often begin gambling activities due to the encouragement and influence of friends who are already engaged in betting. The social environment in which youths interact, including peers’ behaviors, attitudes, and successes, shapes their perceptions and attitudes toward gambling (Brown et al., 2008).</w:t>
      </w:r>
    </w:p>
    <w:p w14:paraId="00D2A00D" w14:textId="77777777" w:rsidR="000944AF" w:rsidRPr="004008DB" w:rsidRDefault="000944AF" w:rsidP="006617E1">
      <w:pPr>
        <w:pStyle w:val="NormalWeb"/>
        <w:numPr>
          <w:ilvl w:val="0"/>
          <w:numId w:val="4"/>
        </w:numPr>
        <w:spacing w:before="0" w:beforeAutospacing="0" w:after="0" w:afterAutospacing="0" w:line="276" w:lineRule="auto"/>
        <w:jc w:val="both"/>
      </w:pPr>
      <w:r w:rsidRPr="004008DB">
        <w:t xml:space="preserve">A study by </w:t>
      </w:r>
      <w:proofErr w:type="spellStart"/>
      <w:r w:rsidRPr="004008DB">
        <w:rPr>
          <w:rStyle w:val="Strong"/>
          <w:b w:val="0"/>
        </w:rPr>
        <w:t>Ajibola</w:t>
      </w:r>
      <w:proofErr w:type="spellEnd"/>
      <w:r w:rsidRPr="004008DB">
        <w:rPr>
          <w:rStyle w:val="Strong"/>
          <w:b w:val="0"/>
        </w:rPr>
        <w:t xml:space="preserve"> and </w:t>
      </w:r>
      <w:proofErr w:type="spellStart"/>
      <w:r w:rsidRPr="004008DB">
        <w:rPr>
          <w:rStyle w:val="Strong"/>
          <w:b w:val="0"/>
        </w:rPr>
        <w:t>Salau</w:t>
      </w:r>
      <w:proofErr w:type="spellEnd"/>
      <w:r w:rsidRPr="004008DB">
        <w:rPr>
          <w:rStyle w:val="Strong"/>
          <w:b w:val="0"/>
        </w:rPr>
        <w:t xml:space="preserve"> (2018)</w:t>
      </w:r>
      <w:r w:rsidRPr="004008DB">
        <w:t xml:space="preserve"> conducted among Nigerian youths highlighted that most participants began betting after observing and interacting with peers who shared experiences of winning bets on platforms like Bet9ja. These interactions showed that peer influence serves as a gateway to sports betting by normalizing gambling activities and transforming it into a shared social norm.</w:t>
      </w:r>
    </w:p>
    <w:p w14:paraId="2B52C021" w14:textId="77777777" w:rsidR="000944AF" w:rsidRPr="004008DB" w:rsidRDefault="000944AF" w:rsidP="006617E1">
      <w:pPr>
        <w:pStyle w:val="NormalWeb"/>
        <w:numPr>
          <w:ilvl w:val="0"/>
          <w:numId w:val="4"/>
        </w:numPr>
        <w:spacing w:before="0" w:beforeAutospacing="0" w:after="0" w:afterAutospacing="0" w:line="276" w:lineRule="auto"/>
        <w:jc w:val="both"/>
      </w:pPr>
      <w:r w:rsidRPr="004008DB">
        <w:t xml:space="preserve">Research in </w:t>
      </w:r>
      <w:r w:rsidRPr="004008DB">
        <w:rPr>
          <w:rStyle w:val="Strong"/>
          <w:b w:val="0"/>
        </w:rPr>
        <w:t>Griffiths and Wood (2002)</w:t>
      </w:r>
      <w:r w:rsidRPr="004008DB">
        <w:t xml:space="preserve"> also indicates that youths’ desire to emulate peers who achieve success in gambling often outweighs rational considerations of financial risk. This imitation-driven behavior demonstrates the significant role that social influence plays in encouraging young individuals to participate in sports betting as a group activity rather than a solitary venture.</w:t>
      </w:r>
    </w:p>
    <w:p w14:paraId="20A18EAE" w14:textId="77777777" w:rsidR="000944AF" w:rsidRPr="004008DB" w:rsidRDefault="000944AF" w:rsidP="006617E1">
      <w:pPr>
        <w:pStyle w:val="Heading4"/>
        <w:spacing w:before="0" w:beforeAutospacing="0" w:after="0" w:afterAutospacing="0" w:line="276" w:lineRule="auto"/>
        <w:jc w:val="both"/>
      </w:pPr>
      <w:r w:rsidRPr="004008DB">
        <w:rPr>
          <w:rStyle w:val="Strong"/>
          <w:bCs/>
        </w:rPr>
        <w:t>Social Bonds and Group Dynamics</w:t>
      </w:r>
    </w:p>
    <w:p w14:paraId="70EB5C46" w14:textId="77777777" w:rsidR="000944AF" w:rsidRPr="004008DB" w:rsidRDefault="000944AF" w:rsidP="006617E1">
      <w:pPr>
        <w:pStyle w:val="NormalWeb"/>
        <w:spacing w:before="0" w:beforeAutospacing="0" w:after="0" w:afterAutospacing="0" w:line="276" w:lineRule="auto"/>
        <w:jc w:val="both"/>
      </w:pPr>
      <w:r w:rsidRPr="004008DB">
        <w:t xml:space="preserve">Empirical evidence supports the idea that peer groups create </w:t>
      </w:r>
      <w:r w:rsidRPr="004008DB">
        <w:rPr>
          <w:rStyle w:val="Strong"/>
          <w:b w:val="0"/>
        </w:rPr>
        <w:t>strong social bonds</w:t>
      </w:r>
      <w:r w:rsidRPr="004008DB">
        <w:t xml:space="preserve"> that contribute to collective commitment and loyalty among members. Brown et al. (2008) argue that in peer groups, shared experiences and financial commitments foster a sense of solidarity. This collective commitment means that betting activities are seen as group endeavors, where outcomes, whether profits or losses, affect the entire group rather than individuals alone.</w:t>
      </w:r>
    </w:p>
    <w:p w14:paraId="103FCE53" w14:textId="77777777" w:rsidR="000944AF" w:rsidRPr="004008DB" w:rsidRDefault="000944AF" w:rsidP="006617E1">
      <w:pPr>
        <w:pStyle w:val="NormalWeb"/>
        <w:numPr>
          <w:ilvl w:val="0"/>
          <w:numId w:val="5"/>
        </w:numPr>
        <w:spacing w:before="0" w:beforeAutospacing="0" w:after="0" w:afterAutospacing="0" w:line="276" w:lineRule="auto"/>
        <w:jc w:val="both"/>
      </w:pPr>
      <w:r w:rsidRPr="004008DB">
        <w:t xml:space="preserve">Studies conducted in </w:t>
      </w:r>
      <w:r w:rsidRPr="004008DB">
        <w:rPr>
          <w:rStyle w:val="Strong"/>
          <w:b w:val="0"/>
        </w:rPr>
        <w:t>community-focused research (</w:t>
      </w:r>
      <w:proofErr w:type="spellStart"/>
      <w:r w:rsidRPr="004008DB">
        <w:rPr>
          <w:rStyle w:val="Strong"/>
          <w:b w:val="0"/>
        </w:rPr>
        <w:t>Ajibola</w:t>
      </w:r>
      <w:proofErr w:type="spellEnd"/>
      <w:r w:rsidRPr="004008DB">
        <w:rPr>
          <w:rStyle w:val="Strong"/>
          <w:b w:val="0"/>
        </w:rPr>
        <w:t xml:space="preserve"> &amp; </w:t>
      </w:r>
      <w:proofErr w:type="spellStart"/>
      <w:r w:rsidRPr="004008DB">
        <w:rPr>
          <w:rStyle w:val="Strong"/>
          <w:b w:val="0"/>
        </w:rPr>
        <w:t>Salau</w:t>
      </w:r>
      <w:proofErr w:type="spellEnd"/>
      <w:r w:rsidRPr="004008DB">
        <w:rPr>
          <w:rStyle w:val="Strong"/>
          <w:b w:val="0"/>
        </w:rPr>
        <w:t>, 2018)</w:t>
      </w:r>
      <w:r w:rsidRPr="004008DB">
        <w:t xml:space="preserve"> demonstrate that youths often pool financial resources together to place collective bets. These financial interactions highlight the economic commitment within peer groups and emphasize the communal nature of gambling decisions.</w:t>
      </w:r>
    </w:p>
    <w:p w14:paraId="7ADAFCC6" w14:textId="77777777" w:rsidR="000944AF" w:rsidRPr="004008DB" w:rsidRDefault="000944AF" w:rsidP="006617E1">
      <w:pPr>
        <w:pStyle w:val="NormalWeb"/>
        <w:numPr>
          <w:ilvl w:val="0"/>
          <w:numId w:val="5"/>
        </w:numPr>
        <w:spacing w:before="0" w:beforeAutospacing="0" w:after="0" w:afterAutospacing="0" w:line="276" w:lineRule="auto"/>
        <w:jc w:val="both"/>
      </w:pPr>
      <w:r w:rsidRPr="004008DB">
        <w:t>Group discussions about sports strategies, odds, and betting tips among peers further reinforce loyalty and cooperation. Such interactions show how betting behaviors are not only about financial outcomes but also about maintaining social status and group reputation. Failure or losses within a group often result in emotional responses that affect relationships and trust among members (</w:t>
      </w:r>
      <w:proofErr w:type="spellStart"/>
      <w:r w:rsidRPr="004008DB">
        <w:t>Ajibola</w:t>
      </w:r>
      <w:proofErr w:type="spellEnd"/>
      <w:r w:rsidRPr="004008DB">
        <w:t xml:space="preserve"> &amp; </w:t>
      </w:r>
      <w:proofErr w:type="spellStart"/>
      <w:r w:rsidRPr="004008DB">
        <w:t>Salau</w:t>
      </w:r>
      <w:proofErr w:type="spellEnd"/>
      <w:r w:rsidRPr="004008DB">
        <w:t>, 2018).</w:t>
      </w:r>
    </w:p>
    <w:p w14:paraId="3E2021BB" w14:textId="77777777" w:rsidR="000944AF" w:rsidRPr="004008DB" w:rsidRDefault="000944AF" w:rsidP="006617E1">
      <w:pPr>
        <w:pStyle w:val="Heading4"/>
        <w:spacing w:before="0" w:beforeAutospacing="0" w:after="0" w:afterAutospacing="0" w:line="276" w:lineRule="auto"/>
        <w:jc w:val="both"/>
      </w:pPr>
      <w:r w:rsidRPr="004008DB">
        <w:rPr>
          <w:rStyle w:val="Strong"/>
          <w:bCs/>
        </w:rPr>
        <w:t>Reinforcement Mechanisms in Peer Groups</w:t>
      </w:r>
    </w:p>
    <w:p w14:paraId="71BAC8B0" w14:textId="77777777" w:rsidR="000944AF" w:rsidRPr="004008DB" w:rsidRDefault="000944AF" w:rsidP="006617E1">
      <w:pPr>
        <w:pStyle w:val="NormalWeb"/>
        <w:spacing w:before="0" w:beforeAutospacing="0" w:after="0" w:afterAutospacing="0" w:line="276" w:lineRule="auto"/>
        <w:jc w:val="both"/>
      </w:pPr>
      <w:r w:rsidRPr="004008DB">
        <w:lastRenderedPageBreak/>
        <w:t xml:space="preserve">The concept of </w:t>
      </w:r>
      <w:r w:rsidRPr="004008DB">
        <w:rPr>
          <w:rStyle w:val="Strong"/>
          <w:b w:val="0"/>
        </w:rPr>
        <w:t>reinforcement mechanisms</w:t>
      </w:r>
      <w:r w:rsidRPr="004008DB">
        <w:t xml:space="preserve">, as highlighted in </w:t>
      </w:r>
      <w:r w:rsidRPr="004008DB">
        <w:rPr>
          <w:rStyle w:val="Strong"/>
          <w:b w:val="0"/>
        </w:rPr>
        <w:t>Social Learning Theory</w:t>
      </w:r>
      <w:r w:rsidRPr="004008DB">
        <w:rPr>
          <w:b/>
        </w:rPr>
        <w:t>,</w:t>
      </w:r>
      <w:r w:rsidRPr="004008DB">
        <w:t xml:space="preserve"> also plays a crucial role in peer interactions and sports betting. Reinforcement mechanisms refer to the social outcomes that encourage or discourage continued engagement in gambling activities.</w:t>
      </w:r>
    </w:p>
    <w:p w14:paraId="25B20C43" w14:textId="77777777" w:rsidR="000944AF" w:rsidRPr="004008DB" w:rsidRDefault="000944AF" w:rsidP="006617E1">
      <w:pPr>
        <w:pStyle w:val="NormalWeb"/>
        <w:numPr>
          <w:ilvl w:val="0"/>
          <w:numId w:val="6"/>
        </w:numPr>
        <w:spacing w:before="0" w:beforeAutospacing="0" w:after="0" w:afterAutospacing="0" w:line="276" w:lineRule="auto"/>
        <w:jc w:val="both"/>
      </w:pPr>
      <w:r w:rsidRPr="004008DB">
        <w:t xml:space="preserve">Positive reinforcement within peer groups comes from </w:t>
      </w:r>
      <w:r w:rsidRPr="004008DB">
        <w:rPr>
          <w:rStyle w:val="Strong"/>
          <w:b w:val="0"/>
        </w:rPr>
        <w:t>winning bets</w:t>
      </w:r>
      <w:r w:rsidRPr="004008DB">
        <w:t xml:space="preserve">, which bring social approval, status enhancement, and self-confidence. According to </w:t>
      </w:r>
      <w:r w:rsidRPr="004008DB">
        <w:rPr>
          <w:rStyle w:val="Strong"/>
          <w:b w:val="0"/>
        </w:rPr>
        <w:t>Bandura (1977)</w:t>
      </w:r>
      <w:r w:rsidRPr="004008DB">
        <w:rPr>
          <w:b/>
        </w:rPr>
        <w:t>,</w:t>
      </w:r>
      <w:r w:rsidRPr="004008DB">
        <w:t xml:space="preserve"> youths are motivated by the social reinforcement that peers provide after a successful bet outcome, which encourages continued participation in gambling activities.</w:t>
      </w:r>
    </w:p>
    <w:p w14:paraId="3A8D37CA" w14:textId="77777777" w:rsidR="000944AF" w:rsidRPr="004008DB" w:rsidRDefault="000944AF" w:rsidP="006617E1">
      <w:pPr>
        <w:pStyle w:val="NormalWeb"/>
        <w:numPr>
          <w:ilvl w:val="0"/>
          <w:numId w:val="6"/>
        </w:numPr>
        <w:spacing w:before="0" w:beforeAutospacing="0" w:after="0" w:afterAutospacing="0" w:line="276" w:lineRule="auto"/>
        <w:jc w:val="both"/>
      </w:pPr>
      <w:r w:rsidRPr="004008DB">
        <w:t>Conversely, negative outcomes, such as financial losses, result in collective emotional responses that either strengthen resilience or create social disputes. In some groups, these losses drive youths to strategize collectively, often resorting to riskier bets to recover losses quickly, which can result in compulsive betting behaviors (</w:t>
      </w:r>
      <w:proofErr w:type="spellStart"/>
      <w:r w:rsidRPr="004008DB">
        <w:t>Ajibola</w:t>
      </w:r>
      <w:proofErr w:type="spellEnd"/>
      <w:r w:rsidRPr="004008DB">
        <w:t xml:space="preserve"> &amp; </w:t>
      </w:r>
      <w:proofErr w:type="spellStart"/>
      <w:r w:rsidRPr="004008DB">
        <w:t>Salau</w:t>
      </w:r>
      <w:proofErr w:type="spellEnd"/>
      <w:r w:rsidRPr="004008DB">
        <w:t>, 2018).</w:t>
      </w:r>
    </w:p>
    <w:p w14:paraId="56A204DE" w14:textId="77777777" w:rsidR="000944AF" w:rsidRPr="004008DB" w:rsidRDefault="000944AF" w:rsidP="006617E1">
      <w:pPr>
        <w:pStyle w:val="NormalWeb"/>
        <w:numPr>
          <w:ilvl w:val="0"/>
          <w:numId w:val="6"/>
        </w:numPr>
        <w:spacing w:before="0" w:beforeAutospacing="0" w:after="0" w:afterAutospacing="0" w:line="276" w:lineRule="auto"/>
        <w:jc w:val="both"/>
      </w:pPr>
      <w:r w:rsidRPr="004008DB">
        <w:t>Empirical studies show that peer groups often encourage youths to share betting experiences and tips, which strengthens betting strategies and social interactions. These shared commitments and interactions demonstrate the communal reinforcement dynamics that drive continued participation in sports betting (Brown et al., 2008).</w:t>
      </w:r>
    </w:p>
    <w:p w14:paraId="20A1933D" w14:textId="77777777" w:rsidR="000944AF" w:rsidRPr="004008DB" w:rsidRDefault="000944AF" w:rsidP="006617E1">
      <w:pPr>
        <w:pStyle w:val="Heading4"/>
        <w:spacing w:before="0" w:beforeAutospacing="0" w:after="0" w:afterAutospacing="0" w:line="276" w:lineRule="auto"/>
        <w:jc w:val="both"/>
      </w:pPr>
      <w:r w:rsidRPr="004008DB">
        <w:rPr>
          <w:rStyle w:val="Strong"/>
          <w:bCs/>
        </w:rPr>
        <w:t>Impact on Youth Development and Behavior</w:t>
      </w:r>
    </w:p>
    <w:p w14:paraId="719A55C9" w14:textId="77777777" w:rsidR="000944AF" w:rsidRPr="004008DB" w:rsidRDefault="000944AF" w:rsidP="006617E1">
      <w:pPr>
        <w:pStyle w:val="NormalWeb"/>
        <w:spacing w:before="0" w:beforeAutospacing="0" w:after="0" w:afterAutospacing="0" w:line="276" w:lineRule="auto"/>
        <w:jc w:val="both"/>
      </w:pPr>
      <w:r w:rsidRPr="004008DB">
        <w:t xml:space="preserve">Empirical research has also highlighted how peer influence and betting activities impact </w:t>
      </w:r>
      <w:r w:rsidRPr="004008DB">
        <w:rPr>
          <w:rStyle w:val="Strong"/>
          <w:b w:val="0"/>
        </w:rPr>
        <w:t>youth development</w:t>
      </w:r>
      <w:r w:rsidRPr="004008DB">
        <w:rPr>
          <w:b/>
        </w:rPr>
        <w:t xml:space="preserve"> </w:t>
      </w:r>
      <w:r w:rsidRPr="004008DB">
        <w:t xml:space="preserve">and </w:t>
      </w:r>
      <w:r w:rsidRPr="004008DB">
        <w:rPr>
          <w:rStyle w:val="Strong"/>
          <w:b w:val="0"/>
        </w:rPr>
        <w:t>behavioral outcomes</w:t>
      </w:r>
      <w:r w:rsidRPr="004008DB">
        <w:rPr>
          <w:b/>
        </w:rPr>
        <w:t>.</w:t>
      </w:r>
    </w:p>
    <w:p w14:paraId="48D9FCED" w14:textId="77777777" w:rsidR="000944AF" w:rsidRPr="004008DB" w:rsidRDefault="000944AF" w:rsidP="006617E1">
      <w:pPr>
        <w:pStyle w:val="NormalWeb"/>
        <w:numPr>
          <w:ilvl w:val="0"/>
          <w:numId w:val="7"/>
        </w:numPr>
        <w:spacing w:before="0" w:beforeAutospacing="0" w:after="0" w:afterAutospacing="0" w:line="276" w:lineRule="auto"/>
        <w:jc w:val="both"/>
      </w:pPr>
      <w:r w:rsidRPr="004008DB">
        <w:t xml:space="preserve">Research by </w:t>
      </w:r>
      <w:r w:rsidRPr="004008DB">
        <w:rPr>
          <w:rStyle w:val="Strong"/>
          <w:b w:val="0"/>
        </w:rPr>
        <w:t>Griffiths (2009)</w:t>
      </w:r>
      <w:r w:rsidRPr="004008DB">
        <w:t xml:space="preserve"> shows that prolonged engagement in peer-driven sports betting can negatively impact academic performance, financial stability, and social interactions among youths. Youths who prioritize gambling experiences over studies or work commitments often experience long-term adverse outcomes such as financial instability and strained relationships with family members and peers (</w:t>
      </w:r>
      <w:proofErr w:type="spellStart"/>
      <w:r w:rsidRPr="004008DB">
        <w:t>Ajibola</w:t>
      </w:r>
      <w:proofErr w:type="spellEnd"/>
      <w:r w:rsidRPr="004008DB">
        <w:t xml:space="preserve"> &amp; </w:t>
      </w:r>
      <w:proofErr w:type="spellStart"/>
      <w:r w:rsidRPr="004008DB">
        <w:t>Salau</w:t>
      </w:r>
      <w:proofErr w:type="spellEnd"/>
      <w:r w:rsidRPr="004008DB">
        <w:t>, 2018).</w:t>
      </w:r>
    </w:p>
    <w:p w14:paraId="6DC8E224" w14:textId="77777777" w:rsidR="000944AF" w:rsidRPr="004008DB" w:rsidRDefault="000944AF" w:rsidP="006617E1">
      <w:pPr>
        <w:pStyle w:val="NormalWeb"/>
        <w:numPr>
          <w:ilvl w:val="0"/>
          <w:numId w:val="7"/>
        </w:numPr>
        <w:spacing w:before="0" w:beforeAutospacing="0" w:after="0" w:afterAutospacing="0" w:line="276" w:lineRule="auto"/>
        <w:jc w:val="both"/>
      </w:pPr>
      <w:r w:rsidRPr="004008DB">
        <w:t xml:space="preserve">Peer-driven interactions also contribute to </w:t>
      </w:r>
      <w:r w:rsidRPr="004008DB">
        <w:rPr>
          <w:rStyle w:val="Strong"/>
          <w:b w:val="0"/>
        </w:rPr>
        <w:t>compulsive gambling behaviors</w:t>
      </w:r>
      <w:r w:rsidRPr="004008DB">
        <w:t>, where youths chase losses to recover financially. This creates a cycle of reinforcement where continued losses exacerbate social and economic challenges rather than resolving them (Brown et al., 2008).</w:t>
      </w:r>
    </w:p>
    <w:p w14:paraId="4E987B4F" w14:textId="77777777" w:rsidR="000944AF" w:rsidRPr="004008DB" w:rsidRDefault="000944AF" w:rsidP="006617E1">
      <w:pPr>
        <w:pStyle w:val="NormalWeb"/>
        <w:numPr>
          <w:ilvl w:val="0"/>
          <w:numId w:val="7"/>
        </w:numPr>
        <w:spacing w:before="0" w:beforeAutospacing="0" w:after="0" w:afterAutospacing="0" w:line="276" w:lineRule="auto"/>
        <w:jc w:val="both"/>
      </w:pPr>
      <w:r w:rsidRPr="004008DB">
        <w:t>Studies conducted among Nigerian youths (</w:t>
      </w:r>
      <w:proofErr w:type="spellStart"/>
      <w:r w:rsidRPr="004008DB">
        <w:t>Ajibola</w:t>
      </w:r>
      <w:proofErr w:type="spellEnd"/>
      <w:r w:rsidRPr="004008DB">
        <w:t xml:space="preserve"> &amp; </w:t>
      </w:r>
      <w:proofErr w:type="spellStart"/>
      <w:r w:rsidRPr="004008DB">
        <w:t>Salau</w:t>
      </w:r>
      <w:proofErr w:type="spellEnd"/>
      <w:r w:rsidRPr="004008DB">
        <w:t xml:space="preserve">, 2018) show that peer influence leads to a culture where gambling is normalized, and outcomes, both positive and negative, become shared experiences. Such normalization influences </w:t>
      </w:r>
      <w:r w:rsidRPr="004008DB">
        <w:lastRenderedPageBreak/>
        <w:t>youths’ attitudes towards risk, decision-making, and financial responsibility, highlighting the need for interventions that focus on peer influence dynamics.</w:t>
      </w:r>
    </w:p>
    <w:p w14:paraId="4ABF65D5" w14:textId="77777777" w:rsidR="000944AF" w:rsidRPr="004008DB" w:rsidRDefault="000944AF" w:rsidP="006617E1">
      <w:pPr>
        <w:pStyle w:val="NormalWeb"/>
        <w:spacing w:before="0" w:beforeAutospacing="0" w:after="0" w:afterAutospacing="0" w:line="276" w:lineRule="auto"/>
        <w:jc w:val="both"/>
      </w:pPr>
      <w:r w:rsidRPr="004008DB">
        <w:t xml:space="preserve">The empirical framework for this study draws on established research and studies that emphasize the role of peer interactions in sports betting among youths. Peer groups act as social influencers, shaping attitudes, behaviors, and betting preferences through social bonds, group dynamics, shared commitments, and reinforcement mechanisms. Studies by </w:t>
      </w:r>
      <w:r w:rsidRPr="004008DB">
        <w:rPr>
          <w:rStyle w:val="Strong"/>
          <w:b w:val="0"/>
        </w:rPr>
        <w:t>Bandura (1977)</w:t>
      </w:r>
      <w:r w:rsidRPr="004008DB">
        <w:rPr>
          <w:b/>
        </w:rPr>
        <w:t xml:space="preserve">, </w:t>
      </w:r>
      <w:r w:rsidRPr="004008DB">
        <w:rPr>
          <w:rStyle w:val="Strong"/>
          <w:b w:val="0"/>
        </w:rPr>
        <w:t>Griffiths (2009)</w:t>
      </w:r>
      <w:r w:rsidRPr="004008DB">
        <w:rPr>
          <w:b/>
        </w:rPr>
        <w:t>,</w:t>
      </w:r>
      <w:r w:rsidRPr="004008DB">
        <w:t xml:space="preserve"> and </w:t>
      </w:r>
      <w:proofErr w:type="spellStart"/>
      <w:r w:rsidRPr="004008DB">
        <w:rPr>
          <w:rStyle w:val="Strong"/>
          <w:b w:val="0"/>
        </w:rPr>
        <w:t>Ajibola</w:t>
      </w:r>
      <w:proofErr w:type="spellEnd"/>
      <w:r w:rsidRPr="004008DB">
        <w:rPr>
          <w:rStyle w:val="Strong"/>
          <w:b w:val="0"/>
        </w:rPr>
        <w:t xml:space="preserve"> &amp; </w:t>
      </w:r>
      <w:proofErr w:type="spellStart"/>
      <w:r w:rsidRPr="004008DB">
        <w:rPr>
          <w:rStyle w:val="Strong"/>
          <w:b w:val="0"/>
        </w:rPr>
        <w:t>Salau</w:t>
      </w:r>
      <w:proofErr w:type="spellEnd"/>
      <w:r w:rsidRPr="004008DB">
        <w:rPr>
          <w:rStyle w:val="Strong"/>
          <w:b w:val="0"/>
        </w:rPr>
        <w:t xml:space="preserve"> (2018)</w:t>
      </w:r>
      <w:r w:rsidRPr="004008DB">
        <w:t xml:space="preserve"> provide evidence of the communal nature of betting activities among Nigerian youths, the economic and social commitment within peer groups, and the reinforcement mechanisms that drive continued engagement in sports betting.</w:t>
      </w:r>
    </w:p>
    <w:p w14:paraId="2BB277F1" w14:textId="77777777" w:rsidR="000944AF" w:rsidRPr="004008DB" w:rsidRDefault="000944AF" w:rsidP="006617E1">
      <w:pPr>
        <w:pStyle w:val="NormalWeb"/>
        <w:spacing w:before="0" w:beforeAutospacing="0" w:after="0" w:afterAutospacing="0" w:line="276" w:lineRule="auto"/>
        <w:jc w:val="both"/>
      </w:pPr>
      <w:r w:rsidRPr="004008DB">
        <w:t>Understanding these dynamics provides a foundation for developing effective interventions to address peer influence-related issues, such as financial instability, compulsive gambling behaviors, and strained social relationships, ensuring that youths’ engagement in sports betting remains responsible and sustainable. Policymakers, educators, and community leaders should focus on initiatives that promote healthy social interactions, peer mentorship programs, financial literacy education, and responsible betting practices within youth peer groups.</w:t>
      </w:r>
    </w:p>
    <w:p w14:paraId="78B0310A" w14:textId="77777777" w:rsidR="0005354E" w:rsidRPr="004008DB" w:rsidRDefault="0005354E" w:rsidP="006617E1">
      <w:pPr>
        <w:pStyle w:val="NormalWeb"/>
        <w:spacing w:after="0" w:afterAutospacing="0" w:line="276" w:lineRule="auto"/>
        <w:jc w:val="both"/>
      </w:pPr>
    </w:p>
    <w:p w14:paraId="1A563A55" w14:textId="77777777" w:rsidR="005807FA" w:rsidRPr="004008DB" w:rsidRDefault="005807FA" w:rsidP="006617E1">
      <w:pPr>
        <w:pStyle w:val="NormalWeb"/>
        <w:spacing w:after="0" w:afterAutospacing="0" w:line="276" w:lineRule="auto"/>
        <w:jc w:val="both"/>
      </w:pPr>
    </w:p>
    <w:p w14:paraId="79087F5B" w14:textId="77777777" w:rsidR="005807FA" w:rsidRPr="004008DB" w:rsidRDefault="005807FA" w:rsidP="006617E1">
      <w:pPr>
        <w:pStyle w:val="NormalWeb"/>
        <w:spacing w:after="0" w:afterAutospacing="0" w:line="276" w:lineRule="auto"/>
        <w:jc w:val="both"/>
      </w:pPr>
    </w:p>
    <w:p w14:paraId="560AB3E7" w14:textId="77777777" w:rsidR="005807FA" w:rsidRPr="004008DB" w:rsidRDefault="005807FA" w:rsidP="006617E1">
      <w:pPr>
        <w:pStyle w:val="NormalWeb"/>
        <w:spacing w:after="0" w:afterAutospacing="0" w:line="276" w:lineRule="auto"/>
        <w:jc w:val="both"/>
      </w:pPr>
    </w:p>
    <w:p w14:paraId="73A489D8" w14:textId="77777777" w:rsidR="005807FA" w:rsidRPr="004008DB" w:rsidRDefault="005807FA" w:rsidP="006617E1">
      <w:pPr>
        <w:pStyle w:val="NormalWeb"/>
        <w:spacing w:after="0" w:afterAutospacing="0" w:line="276" w:lineRule="auto"/>
        <w:jc w:val="both"/>
      </w:pPr>
    </w:p>
    <w:p w14:paraId="0A491703" w14:textId="77777777" w:rsidR="005807FA" w:rsidRPr="004008DB" w:rsidRDefault="005807FA" w:rsidP="006617E1">
      <w:pPr>
        <w:pStyle w:val="NormalWeb"/>
        <w:spacing w:after="0" w:afterAutospacing="0" w:line="276" w:lineRule="auto"/>
        <w:jc w:val="both"/>
      </w:pPr>
    </w:p>
    <w:p w14:paraId="3104852A" w14:textId="77777777" w:rsidR="005807FA" w:rsidRPr="004008DB" w:rsidRDefault="005807FA" w:rsidP="006617E1">
      <w:pPr>
        <w:pStyle w:val="NormalWeb"/>
        <w:spacing w:after="0" w:afterAutospacing="0" w:line="276" w:lineRule="auto"/>
        <w:jc w:val="both"/>
      </w:pPr>
    </w:p>
    <w:p w14:paraId="15756325" w14:textId="77777777" w:rsidR="005807FA" w:rsidRPr="004008DB" w:rsidRDefault="005807FA" w:rsidP="006617E1">
      <w:pPr>
        <w:pStyle w:val="NormalWeb"/>
        <w:spacing w:after="0" w:afterAutospacing="0" w:line="276" w:lineRule="auto"/>
        <w:jc w:val="both"/>
      </w:pPr>
    </w:p>
    <w:p w14:paraId="4D182DF7" w14:textId="3BFF90B3" w:rsidR="006617E1" w:rsidRPr="004008DB" w:rsidRDefault="006617E1" w:rsidP="006617E1">
      <w:pPr>
        <w:spacing w:after="0"/>
        <w:jc w:val="center"/>
        <w:rPr>
          <w:rFonts w:ascii="Times New Roman" w:eastAsia="Times New Roman" w:hAnsi="Times New Roman" w:cs="Times New Roman"/>
          <w:b/>
          <w:sz w:val="24"/>
          <w:szCs w:val="24"/>
        </w:rPr>
      </w:pPr>
    </w:p>
    <w:p w14:paraId="565EE9FC" w14:textId="124342EA" w:rsidR="004008DB" w:rsidRPr="004008DB" w:rsidRDefault="004008DB" w:rsidP="006617E1">
      <w:pPr>
        <w:spacing w:after="0"/>
        <w:jc w:val="center"/>
        <w:rPr>
          <w:rFonts w:ascii="Times New Roman" w:eastAsia="Times New Roman" w:hAnsi="Times New Roman" w:cs="Times New Roman"/>
          <w:b/>
          <w:sz w:val="24"/>
          <w:szCs w:val="24"/>
        </w:rPr>
      </w:pPr>
    </w:p>
    <w:p w14:paraId="396AC0BB" w14:textId="4F70A8D7" w:rsidR="004008DB" w:rsidRPr="004008DB" w:rsidRDefault="004008DB" w:rsidP="006617E1">
      <w:pPr>
        <w:spacing w:after="0"/>
        <w:jc w:val="center"/>
        <w:rPr>
          <w:rFonts w:ascii="Times New Roman" w:eastAsia="Times New Roman" w:hAnsi="Times New Roman" w:cs="Times New Roman"/>
          <w:b/>
          <w:sz w:val="24"/>
          <w:szCs w:val="24"/>
        </w:rPr>
      </w:pPr>
    </w:p>
    <w:p w14:paraId="300A10F4" w14:textId="77777777" w:rsidR="004008DB" w:rsidRPr="004008DB" w:rsidRDefault="004008DB" w:rsidP="006617E1">
      <w:pPr>
        <w:spacing w:after="0"/>
        <w:jc w:val="center"/>
        <w:rPr>
          <w:rFonts w:ascii="Times New Roman" w:eastAsia="Times New Roman" w:hAnsi="Times New Roman" w:cs="Times New Roman"/>
          <w:b/>
          <w:sz w:val="24"/>
          <w:szCs w:val="24"/>
        </w:rPr>
      </w:pPr>
    </w:p>
    <w:p w14:paraId="3B06C5EA" w14:textId="31D4D5BB" w:rsidR="00F522F9" w:rsidRPr="004008DB" w:rsidRDefault="00F522F9" w:rsidP="006617E1">
      <w:pPr>
        <w:spacing w:after="0"/>
        <w:jc w:val="center"/>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lastRenderedPageBreak/>
        <w:t>CHAPTER THREE</w:t>
      </w:r>
    </w:p>
    <w:p w14:paraId="0DE37F99" w14:textId="77777777" w:rsidR="00F522F9" w:rsidRPr="004008DB" w:rsidRDefault="00F522F9" w:rsidP="006617E1">
      <w:pPr>
        <w:spacing w:after="0"/>
        <w:jc w:val="center"/>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RESEARCH METHODOLOGY</w:t>
      </w:r>
    </w:p>
    <w:p w14:paraId="6BA2BF09" w14:textId="77777777" w:rsidR="00F522F9" w:rsidRPr="004008DB" w:rsidRDefault="00F522F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t>3.0</w:t>
      </w:r>
      <w:r w:rsidRPr="004008DB">
        <w:rPr>
          <w:rFonts w:ascii="Times New Roman" w:hAnsi="Times New Roman" w:cs="Times New Roman"/>
          <w:b/>
          <w:sz w:val="24"/>
          <w:szCs w:val="24"/>
        </w:rPr>
        <w:tab/>
        <w:t>Introduction</w:t>
      </w:r>
    </w:p>
    <w:p w14:paraId="5D87ADC9" w14:textId="77777777" w:rsidR="00F522F9" w:rsidRPr="004008DB" w:rsidRDefault="00F522F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ab/>
        <w:t xml:space="preserve">Research has been described as an investigation undertaken in order to discover new facts, get additional information </w:t>
      </w:r>
      <w:proofErr w:type="spellStart"/>
      <w:r w:rsidRPr="004008DB">
        <w:rPr>
          <w:rFonts w:ascii="Times New Roman" w:hAnsi="Times New Roman" w:cs="Times New Roman"/>
          <w:sz w:val="24"/>
          <w:szCs w:val="24"/>
        </w:rPr>
        <w:t>e.t.c</w:t>
      </w:r>
      <w:proofErr w:type="spellEnd"/>
      <w:r w:rsidRPr="004008DB">
        <w:rPr>
          <w:rFonts w:ascii="Times New Roman" w:hAnsi="Times New Roman" w:cs="Times New Roman"/>
          <w:sz w:val="24"/>
          <w:szCs w:val="24"/>
        </w:rPr>
        <w:t>.</w:t>
      </w:r>
    </w:p>
    <w:p w14:paraId="3922D90D" w14:textId="77777777" w:rsidR="00F522F9" w:rsidRPr="004008DB" w:rsidRDefault="00F522F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According to </w:t>
      </w:r>
      <w:proofErr w:type="spellStart"/>
      <w:r w:rsidRPr="004008DB">
        <w:rPr>
          <w:rFonts w:ascii="Times New Roman" w:hAnsi="Times New Roman" w:cs="Times New Roman"/>
          <w:sz w:val="24"/>
          <w:szCs w:val="24"/>
        </w:rPr>
        <w:t>Adedo</w:t>
      </w:r>
      <w:proofErr w:type="spellEnd"/>
      <w:r w:rsidRPr="004008DB">
        <w:rPr>
          <w:rFonts w:ascii="Times New Roman" w:hAnsi="Times New Roman" w:cs="Times New Roman"/>
          <w:sz w:val="24"/>
          <w:szCs w:val="24"/>
        </w:rPr>
        <w:t xml:space="preserve">, M.A (2006) “researcher is the process of arriving at dependable solution through the systematic investigation into a subject or problem or event or phenomenon and it involves system </w:t>
      </w:r>
      <w:proofErr w:type="spellStart"/>
      <w:r w:rsidRPr="004008DB">
        <w:rPr>
          <w:rFonts w:ascii="Times New Roman" w:hAnsi="Times New Roman" w:cs="Times New Roman"/>
          <w:sz w:val="24"/>
          <w:szCs w:val="24"/>
        </w:rPr>
        <w:t>e.t.c</w:t>
      </w:r>
      <w:proofErr w:type="spellEnd"/>
      <w:r w:rsidRPr="004008DB">
        <w:rPr>
          <w:rFonts w:ascii="Times New Roman" w:hAnsi="Times New Roman" w:cs="Times New Roman"/>
          <w:sz w:val="24"/>
          <w:szCs w:val="24"/>
        </w:rPr>
        <w:t xml:space="preserve"> collection of analysis and interpretation of data”.</w:t>
      </w:r>
    </w:p>
    <w:p w14:paraId="08EDAA2F" w14:textId="77777777" w:rsidR="00F522F9" w:rsidRPr="004008DB" w:rsidRDefault="00F522F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ab/>
        <w:t>Research is the most important tool advancing knowledge of promoting progress and for enabling man to relate more effectively to his environment.</w:t>
      </w:r>
    </w:p>
    <w:p w14:paraId="20A6741D" w14:textId="77777777" w:rsidR="00F522F9" w:rsidRPr="004008DB" w:rsidRDefault="00F522F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t>3.1</w:t>
      </w:r>
      <w:r w:rsidRPr="004008DB">
        <w:rPr>
          <w:rFonts w:ascii="Times New Roman" w:hAnsi="Times New Roman" w:cs="Times New Roman"/>
          <w:b/>
          <w:sz w:val="24"/>
          <w:szCs w:val="24"/>
        </w:rPr>
        <w:tab/>
        <w:t>Research Design</w:t>
      </w:r>
    </w:p>
    <w:p w14:paraId="2CC1485D" w14:textId="77777777" w:rsidR="00F522F9" w:rsidRPr="004008DB" w:rsidRDefault="00F522F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ab/>
        <w:t xml:space="preserve">Research design according to </w:t>
      </w:r>
      <w:proofErr w:type="spellStart"/>
      <w:r w:rsidRPr="004008DB">
        <w:rPr>
          <w:rFonts w:ascii="Times New Roman" w:hAnsi="Times New Roman" w:cs="Times New Roman"/>
          <w:sz w:val="24"/>
          <w:szCs w:val="24"/>
        </w:rPr>
        <w:t>Okeye</w:t>
      </w:r>
      <w:proofErr w:type="spellEnd"/>
      <w:r w:rsidRPr="004008DB">
        <w:rPr>
          <w:rFonts w:ascii="Times New Roman" w:hAnsi="Times New Roman" w:cs="Times New Roman"/>
          <w:sz w:val="24"/>
          <w:szCs w:val="24"/>
        </w:rPr>
        <w:t xml:space="preserve"> (2005:51) “survey” as looking carefully, investigating and examining something, people or events towards finding facts, behavior or opinion of the wide of it.</w:t>
      </w:r>
    </w:p>
    <w:p w14:paraId="0E01EABC" w14:textId="77777777" w:rsidR="00F522F9" w:rsidRPr="004008DB" w:rsidRDefault="00F522F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ab/>
        <w:t>The research design would be based on survey and questionnaire method of survey, research would be used in collecting data that would assist in providing answer to research questions.</w:t>
      </w:r>
    </w:p>
    <w:p w14:paraId="7A96E4B1" w14:textId="77777777" w:rsidR="00F522F9" w:rsidRPr="004008DB" w:rsidRDefault="00F522F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ab/>
        <w:t>Questionnaire was considered as the most feasible approach of this study for reasons of better understanding which the respondents will need in answering the question. The question would be together in such a way that the information needed would easily be obtained.</w:t>
      </w:r>
    </w:p>
    <w:p w14:paraId="09D05590" w14:textId="77777777" w:rsidR="00F522F9" w:rsidRPr="004008DB" w:rsidRDefault="00F522F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t>3.2</w:t>
      </w:r>
      <w:r w:rsidRPr="004008DB">
        <w:rPr>
          <w:rFonts w:ascii="Times New Roman" w:hAnsi="Times New Roman" w:cs="Times New Roman"/>
          <w:b/>
          <w:sz w:val="24"/>
          <w:szCs w:val="24"/>
        </w:rPr>
        <w:tab/>
        <w:t>Population of the Study</w:t>
      </w:r>
    </w:p>
    <w:p w14:paraId="186F2126" w14:textId="77777777" w:rsidR="00F522F9" w:rsidRPr="004008DB" w:rsidRDefault="00F522F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ab/>
      </w:r>
      <w:proofErr w:type="spellStart"/>
      <w:r w:rsidRPr="004008DB">
        <w:rPr>
          <w:rFonts w:ascii="Times New Roman" w:hAnsi="Times New Roman" w:cs="Times New Roman"/>
          <w:sz w:val="24"/>
          <w:szCs w:val="24"/>
        </w:rPr>
        <w:t>Adeagbo</w:t>
      </w:r>
      <w:proofErr w:type="spellEnd"/>
      <w:r w:rsidRPr="004008DB">
        <w:rPr>
          <w:rFonts w:ascii="Times New Roman" w:hAnsi="Times New Roman" w:cs="Times New Roman"/>
          <w:sz w:val="24"/>
          <w:szCs w:val="24"/>
        </w:rPr>
        <w:t xml:space="preserve"> (2011) says population is a set of all possible cases of interest on a research report. In most cases it is the group to which the researcher plans to generalized his research.</w:t>
      </w:r>
    </w:p>
    <w:p w14:paraId="7A576C3E" w14:textId="77777777" w:rsidR="00F522F9" w:rsidRPr="004008DB" w:rsidRDefault="00F522F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ab/>
        <w:t xml:space="preserve">The population of the study comprised of the students from </w:t>
      </w:r>
      <w:proofErr w:type="spellStart"/>
      <w:r w:rsidRPr="004008DB">
        <w:rPr>
          <w:rFonts w:ascii="Times New Roman" w:hAnsi="Times New Roman" w:cs="Times New Roman"/>
          <w:sz w:val="24"/>
          <w:szCs w:val="24"/>
        </w:rPr>
        <w:t>Kwara</w:t>
      </w:r>
      <w:proofErr w:type="spellEnd"/>
      <w:r w:rsidRPr="004008DB">
        <w:rPr>
          <w:rFonts w:ascii="Times New Roman" w:hAnsi="Times New Roman" w:cs="Times New Roman"/>
          <w:sz w:val="24"/>
          <w:szCs w:val="24"/>
        </w:rPr>
        <w:t xml:space="preserve"> State Polytechnic, Ilorin. </w:t>
      </w:r>
    </w:p>
    <w:p w14:paraId="06E084A2" w14:textId="77777777" w:rsidR="00F522F9" w:rsidRPr="004008DB" w:rsidRDefault="00F522F9" w:rsidP="006617E1">
      <w:pPr>
        <w:pStyle w:val="Heading1"/>
        <w:spacing w:before="0"/>
        <w:ind w:right="283"/>
        <w:rPr>
          <w:rFonts w:ascii="Times New Roman" w:hAnsi="Times New Roman" w:cs="Times New Roman"/>
          <w:color w:val="auto"/>
          <w:sz w:val="24"/>
          <w:szCs w:val="24"/>
        </w:rPr>
      </w:pPr>
      <w:r w:rsidRPr="004008DB">
        <w:rPr>
          <w:rFonts w:ascii="Times New Roman" w:hAnsi="Times New Roman" w:cs="Times New Roman"/>
          <w:color w:val="auto"/>
          <w:sz w:val="24"/>
          <w:szCs w:val="24"/>
        </w:rPr>
        <w:t>3.3</w:t>
      </w:r>
      <w:r w:rsidRPr="004008DB">
        <w:rPr>
          <w:rFonts w:ascii="Times New Roman" w:hAnsi="Times New Roman" w:cs="Times New Roman"/>
          <w:color w:val="auto"/>
          <w:sz w:val="24"/>
          <w:szCs w:val="24"/>
        </w:rPr>
        <w:tab/>
        <w:t>Sample Size and Sampling Techniques</w:t>
      </w:r>
    </w:p>
    <w:p w14:paraId="6E4CE2F0" w14:textId="77777777" w:rsidR="00F522F9" w:rsidRPr="004008DB" w:rsidRDefault="00F522F9" w:rsidP="006617E1">
      <w:pPr>
        <w:spacing w:after="0"/>
        <w:ind w:right="283"/>
        <w:jc w:val="both"/>
        <w:rPr>
          <w:rFonts w:ascii="Times New Roman" w:hAnsi="Times New Roman" w:cs="Times New Roman"/>
          <w:sz w:val="24"/>
          <w:szCs w:val="24"/>
        </w:rPr>
      </w:pPr>
      <w:r w:rsidRPr="004008DB">
        <w:rPr>
          <w:rFonts w:ascii="Times New Roman" w:hAnsi="Times New Roman" w:cs="Times New Roman"/>
          <w:sz w:val="24"/>
          <w:szCs w:val="24"/>
        </w:rPr>
        <w:t xml:space="preserve">To study the entire research population could be cumbersome, time consuming and of course very costly, hence a sample takes a fair portion as representative of the entire population. According to Isa [2012] he explained sample size as the study of research population from which necessary data for its conduct would be obtained. To determine the sample size of this study, the researcher adopted purposive sampling technique. </w:t>
      </w:r>
    </w:p>
    <w:p w14:paraId="16AAF1D9" w14:textId="7EA83F97" w:rsidR="00F522F9" w:rsidRPr="004008DB" w:rsidRDefault="00F522F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 xml:space="preserve">According to </w:t>
      </w:r>
      <w:proofErr w:type="spellStart"/>
      <w:r w:rsidRPr="004008DB">
        <w:rPr>
          <w:rFonts w:ascii="Times New Roman" w:hAnsi="Times New Roman" w:cs="Times New Roman"/>
          <w:sz w:val="24"/>
          <w:szCs w:val="24"/>
        </w:rPr>
        <w:t>Arikunto</w:t>
      </w:r>
      <w:proofErr w:type="spellEnd"/>
      <w:r w:rsidRPr="004008DB">
        <w:rPr>
          <w:rFonts w:ascii="Times New Roman" w:hAnsi="Times New Roman" w:cs="Times New Roman"/>
          <w:sz w:val="24"/>
          <w:szCs w:val="24"/>
        </w:rPr>
        <w:t xml:space="preserve"> (2010: 183), purposive sampling is also known as judgmental, selective, or subjective sampling. It is a form of non-probability sampling in which </w:t>
      </w:r>
      <w:r w:rsidRPr="004008DB">
        <w:rPr>
          <w:rFonts w:ascii="Times New Roman" w:hAnsi="Times New Roman" w:cs="Times New Roman"/>
          <w:sz w:val="24"/>
          <w:szCs w:val="24"/>
        </w:rPr>
        <w:lastRenderedPageBreak/>
        <w:t xml:space="preserve">researchers rely on their own discretion and judgment when choosing members of the population to participate in their surveys. Thus, the sample size of this study is limited to students in </w:t>
      </w:r>
      <w:proofErr w:type="spellStart"/>
      <w:r w:rsidRPr="004008DB">
        <w:rPr>
          <w:rFonts w:ascii="Times New Roman" w:hAnsi="Times New Roman" w:cs="Times New Roman"/>
          <w:sz w:val="24"/>
          <w:szCs w:val="24"/>
        </w:rPr>
        <w:t>Kwara</w:t>
      </w:r>
      <w:proofErr w:type="spellEnd"/>
      <w:r w:rsidRPr="004008DB">
        <w:rPr>
          <w:rFonts w:ascii="Times New Roman" w:hAnsi="Times New Roman" w:cs="Times New Roman"/>
          <w:sz w:val="24"/>
          <w:szCs w:val="24"/>
        </w:rPr>
        <w:t xml:space="preserve"> State Polytechnic, Ilorin. This sample is taken from the overall research population due to proximity advantage and a bid to lessen the financial burden of covering other locations in confine of modicum of time this research study is projected to be completed.</w:t>
      </w:r>
      <w:r w:rsidRPr="004008DB">
        <w:rPr>
          <w:rFonts w:ascii="Times New Roman" w:hAnsi="Times New Roman" w:cs="Times New Roman"/>
          <w:sz w:val="24"/>
          <w:szCs w:val="24"/>
        </w:rPr>
        <w:tab/>
        <w:t>A total of o</w:t>
      </w:r>
      <w:r w:rsidR="00883F92" w:rsidRPr="004008DB">
        <w:rPr>
          <w:rFonts w:ascii="Times New Roman" w:hAnsi="Times New Roman" w:cs="Times New Roman"/>
          <w:sz w:val="24"/>
          <w:szCs w:val="24"/>
        </w:rPr>
        <w:t>ne</w:t>
      </w:r>
      <w:r w:rsidRPr="004008DB">
        <w:rPr>
          <w:rFonts w:ascii="Times New Roman" w:hAnsi="Times New Roman" w:cs="Times New Roman"/>
          <w:sz w:val="24"/>
          <w:szCs w:val="24"/>
        </w:rPr>
        <w:t xml:space="preserve"> hundred (</w:t>
      </w:r>
      <w:r w:rsidR="00883F92" w:rsidRPr="004008DB">
        <w:rPr>
          <w:rFonts w:ascii="Times New Roman" w:hAnsi="Times New Roman" w:cs="Times New Roman"/>
          <w:sz w:val="24"/>
          <w:szCs w:val="24"/>
        </w:rPr>
        <w:t>1</w:t>
      </w:r>
      <w:r w:rsidRPr="004008DB">
        <w:rPr>
          <w:rFonts w:ascii="Times New Roman" w:hAnsi="Times New Roman" w:cs="Times New Roman"/>
          <w:sz w:val="24"/>
          <w:szCs w:val="24"/>
        </w:rPr>
        <w:t xml:space="preserve">00) questionnaires were administered to student of </w:t>
      </w:r>
      <w:proofErr w:type="spellStart"/>
      <w:r w:rsidRPr="004008DB">
        <w:rPr>
          <w:rFonts w:ascii="Times New Roman" w:hAnsi="Times New Roman" w:cs="Times New Roman"/>
          <w:sz w:val="24"/>
          <w:szCs w:val="24"/>
        </w:rPr>
        <w:t>Kwara</w:t>
      </w:r>
      <w:proofErr w:type="spellEnd"/>
      <w:r w:rsidRPr="004008DB">
        <w:rPr>
          <w:rFonts w:ascii="Times New Roman" w:hAnsi="Times New Roman" w:cs="Times New Roman"/>
          <w:sz w:val="24"/>
          <w:szCs w:val="24"/>
        </w:rPr>
        <w:t xml:space="preserve"> State Polytechnic, Ilorin.</w:t>
      </w:r>
    </w:p>
    <w:p w14:paraId="370CD199" w14:textId="77777777" w:rsidR="00F522F9" w:rsidRPr="004008DB" w:rsidRDefault="00F522F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t>3.4</w:t>
      </w:r>
      <w:r w:rsidRPr="004008DB">
        <w:rPr>
          <w:rFonts w:ascii="Times New Roman" w:hAnsi="Times New Roman" w:cs="Times New Roman"/>
          <w:b/>
          <w:sz w:val="24"/>
          <w:szCs w:val="24"/>
        </w:rPr>
        <w:tab/>
        <w:t>Instrumentation</w:t>
      </w:r>
    </w:p>
    <w:p w14:paraId="01D1A42A" w14:textId="77777777" w:rsidR="00F522F9" w:rsidRPr="004008DB" w:rsidRDefault="00F522F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ab/>
        <w:t>This instrument for data collection for the research work is questionnaire. The questionnaire comprises two sections “section A and section B”. Section A is concerned with question relating to the research study while section B contains respondents bio data in order to elicit responses on demographic details.</w:t>
      </w:r>
    </w:p>
    <w:p w14:paraId="6293A0F8" w14:textId="77777777" w:rsidR="00F522F9" w:rsidRPr="004008DB" w:rsidRDefault="00F522F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ab/>
        <w:t>The instrument used in the study is simply questionnaire and was distributed and collected through personal visit and consultations with the help of the school mates, other friends and co-researchers consulted various respondents at different voyage. The total of one hundred questionnaire paper were distributed and supervised within reasonable period of research.</w:t>
      </w:r>
    </w:p>
    <w:p w14:paraId="54932F66" w14:textId="77777777" w:rsidR="00F522F9" w:rsidRPr="004008DB" w:rsidRDefault="00F522F9" w:rsidP="006617E1">
      <w:pPr>
        <w:pStyle w:val="Heading1"/>
        <w:spacing w:before="0"/>
        <w:ind w:right="283"/>
        <w:rPr>
          <w:rFonts w:ascii="Times New Roman" w:hAnsi="Times New Roman" w:cs="Times New Roman"/>
          <w:color w:val="auto"/>
          <w:sz w:val="24"/>
          <w:szCs w:val="24"/>
        </w:rPr>
      </w:pPr>
      <w:bookmarkStart w:id="6" w:name="_Toc139728957"/>
      <w:bookmarkStart w:id="7" w:name="_Toc140053284"/>
      <w:r w:rsidRPr="004008DB">
        <w:rPr>
          <w:rFonts w:ascii="Times New Roman" w:hAnsi="Times New Roman" w:cs="Times New Roman"/>
          <w:color w:val="auto"/>
          <w:sz w:val="24"/>
          <w:szCs w:val="24"/>
        </w:rPr>
        <w:t>3.5 Validity and Reliability of the Instrumen</w:t>
      </w:r>
      <w:bookmarkEnd w:id="6"/>
      <w:bookmarkEnd w:id="7"/>
      <w:r w:rsidRPr="004008DB">
        <w:rPr>
          <w:rFonts w:ascii="Times New Roman" w:hAnsi="Times New Roman" w:cs="Times New Roman"/>
          <w:color w:val="auto"/>
          <w:sz w:val="24"/>
          <w:szCs w:val="24"/>
        </w:rPr>
        <w:t>t</w:t>
      </w:r>
    </w:p>
    <w:p w14:paraId="2D8E3CB7" w14:textId="77777777" w:rsidR="00F522F9" w:rsidRPr="004008DB" w:rsidRDefault="00F522F9" w:rsidP="006617E1">
      <w:pPr>
        <w:tabs>
          <w:tab w:val="left" w:pos="3420"/>
        </w:tabs>
        <w:spacing w:after="0"/>
        <w:ind w:right="283"/>
        <w:jc w:val="both"/>
        <w:rPr>
          <w:rFonts w:ascii="Times New Roman" w:hAnsi="Times New Roman" w:cs="Times New Roman"/>
          <w:sz w:val="24"/>
          <w:szCs w:val="24"/>
        </w:rPr>
      </w:pPr>
      <w:r w:rsidRPr="004008DB">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the questionnaires.  A constructed questionnaire was given to the project supervisor for scrutiny and adjustment. This was imperative in order to ensure validity and reliability of the instrument and data collected.</w:t>
      </w:r>
      <w:r w:rsidRPr="004008DB">
        <w:rPr>
          <w:rFonts w:ascii="Times New Roman" w:hAnsi="Times New Roman" w:cs="Times New Roman"/>
          <w:b/>
          <w:sz w:val="24"/>
          <w:szCs w:val="24"/>
        </w:rPr>
        <w:tab/>
      </w:r>
    </w:p>
    <w:p w14:paraId="44BBF818" w14:textId="77777777" w:rsidR="00F522F9" w:rsidRPr="004008DB" w:rsidRDefault="00F522F9" w:rsidP="006617E1">
      <w:pPr>
        <w:pStyle w:val="Heading1"/>
        <w:spacing w:before="0"/>
        <w:ind w:right="283"/>
        <w:rPr>
          <w:rFonts w:ascii="Times New Roman" w:hAnsi="Times New Roman" w:cs="Times New Roman"/>
          <w:color w:val="auto"/>
          <w:sz w:val="24"/>
          <w:szCs w:val="24"/>
        </w:rPr>
      </w:pPr>
      <w:bookmarkStart w:id="8" w:name="_Toc139728958"/>
      <w:bookmarkStart w:id="9" w:name="_Toc140053285"/>
      <w:r w:rsidRPr="004008DB">
        <w:rPr>
          <w:rFonts w:ascii="Times New Roman" w:hAnsi="Times New Roman" w:cs="Times New Roman"/>
          <w:color w:val="auto"/>
          <w:sz w:val="24"/>
          <w:szCs w:val="24"/>
        </w:rPr>
        <w:t>3.6 Method of Data Collection</w:t>
      </w:r>
      <w:bookmarkEnd w:id="8"/>
      <w:bookmarkEnd w:id="9"/>
    </w:p>
    <w:p w14:paraId="7A2992B9" w14:textId="77777777" w:rsidR="00F522F9" w:rsidRPr="004008DB" w:rsidRDefault="00F522F9" w:rsidP="006617E1">
      <w:pPr>
        <w:tabs>
          <w:tab w:val="left" w:pos="2835"/>
        </w:tabs>
        <w:spacing w:after="0"/>
        <w:ind w:right="283"/>
        <w:jc w:val="both"/>
        <w:rPr>
          <w:rFonts w:ascii="Times New Roman" w:hAnsi="Times New Roman" w:cs="Times New Roman"/>
          <w:sz w:val="24"/>
          <w:szCs w:val="24"/>
        </w:rPr>
      </w:pPr>
      <w:r w:rsidRPr="004008DB">
        <w:rPr>
          <w:rFonts w:ascii="Times New Roman" w:hAnsi="Times New Roman" w:cs="Times New Roman"/>
          <w:sz w:val="24"/>
          <w:szCs w:val="24"/>
        </w:rPr>
        <w:t>This instrument was used to elicit demographic data and specific questions pertinent to the study. To ensure accurate data collection, questionnaires were administered by researcher to respondents in their various locations. The researcher ensured that none of the piece of the questionnaires was issued to respondents who have a shallow creed about the topic understudy. Thus, all administered questionnaires (100) were retrieved right at the point of administration.</w:t>
      </w:r>
    </w:p>
    <w:p w14:paraId="27EEB387" w14:textId="77777777" w:rsidR="00F522F9" w:rsidRPr="004008DB" w:rsidRDefault="00F522F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t>3.7</w:t>
      </w:r>
      <w:r w:rsidRPr="004008DB">
        <w:rPr>
          <w:rFonts w:ascii="Times New Roman" w:hAnsi="Times New Roman" w:cs="Times New Roman"/>
          <w:b/>
          <w:sz w:val="24"/>
          <w:szCs w:val="24"/>
        </w:rPr>
        <w:tab/>
        <w:t>Method of Data Analysis</w:t>
      </w:r>
    </w:p>
    <w:p w14:paraId="0B6A0050" w14:textId="77777777" w:rsidR="00F522F9" w:rsidRPr="004008DB" w:rsidRDefault="00F522F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ab/>
        <w:t xml:space="preserve">In analyzing data for this </w:t>
      </w:r>
      <w:proofErr w:type="gramStart"/>
      <w:r w:rsidRPr="004008DB">
        <w:rPr>
          <w:rFonts w:ascii="Times New Roman" w:hAnsi="Times New Roman" w:cs="Times New Roman"/>
          <w:sz w:val="24"/>
          <w:szCs w:val="24"/>
        </w:rPr>
        <w:t>study</w:t>
      </w:r>
      <w:proofErr w:type="gramEnd"/>
      <w:r w:rsidRPr="004008DB">
        <w:rPr>
          <w:rFonts w:ascii="Times New Roman" w:hAnsi="Times New Roman" w:cs="Times New Roman"/>
          <w:sz w:val="24"/>
          <w:szCs w:val="24"/>
        </w:rPr>
        <w:t xml:space="preserve"> the analysis to be used is descriptive whereby the use of variable, percentage and tables will be adopted. </w:t>
      </w:r>
    </w:p>
    <w:p w14:paraId="7C9AAE5D" w14:textId="77777777" w:rsidR="00F522F9" w:rsidRPr="004008DB" w:rsidRDefault="00F522F9" w:rsidP="006617E1">
      <w:pPr>
        <w:spacing w:after="0"/>
        <w:jc w:val="both"/>
        <w:rPr>
          <w:rFonts w:ascii="Times New Roman" w:hAnsi="Times New Roman" w:cs="Times New Roman"/>
          <w:sz w:val="24"/>
          <w:szCs w:val="24"/>
        </w:rPr>
      </w:pPr>
    </w:p>
    <w:p w14:paraId="5861C3C7" w14:textId="77777777" w:rsidR="006617E1" w:rsidRPr="004008DB" w:rsidRDefault="006617E1" w:rsidP="006617E1">
      <w:pPr>
        <w:spacing w:after="0"/>
        <w:jc w:val="center"/>
        <w:rPr>
          <w:rFonts w:ascii="Times New Roman" w:eastAsia="Times New Roman" w:hAnsi="Times New Roman" w:cs="Times New Roman"/>
          <w:b/>
          <w:sz w:val="24"/>
          <w:szCs w:val="24"/>
        </w:rPr>
      </w:pPr>
    </w:p>
    <w:p w14:paraId="35122D3B" w14:textId="33A83E10" w:rsidR="00442A39" w:rsidRPr="004008DB" w:rsidRDefault="00442A39" w:rsidP="006617E1">
      <w:pPr>
        <w:spacing w:after="0"/>
        <w:jc w:val="center"/>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lastRenderedPageBreak/>
        <w:t>CHAPTER FOUR</w:t>
      </w:r>
    </w:p>
    <w:p w14:paraId="155DF393" w14:textId="77777777" w:rsidR="00442A39" w:rsidRPr="004008DB" w:rsidRDefault="00442A39" w:rsidP="006617E1">
      <w:pPr>
        <w:spacing w:after="0"/>
        <w:jc w:val="center"/>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Data Presentation and Analysis</w:t>
      </w:r>
    </w:p>
    <w:p w14:paraId="5055F849" w14:textId="77777777" w:rsidR="00442A39" w:rsidRPr="004008DB" w:rsidRDefault="00442A39" w:rsidP="006617E1">
      <w:pPr>
        <w:spacing w:after="0"/>
        <w:rPr>
          <w:rFonts w:ascii="Times New Roman" w:hAnsi="Times New Roman" w:cs="Times New Roman"/>
          <w:b/>
          <w:sz w:val="24"/>
          <w:szCs w:val="24"/>
        </w:rPr>
      </w:pPr>
      <w:r w:rsidRPr="004008DB">
        <w:rPr>
          <w:rFonts w:ascii="Times New Roman" w:hAnsi="Times New Roman" w:cs="Times New Roman"/>
          <w:b/>
          <w:sz w:val="24"/>
          <w:szCs w:val="24"/>
        </w:rPr>
        <w:t>4.0</w:t>
      </w:r>
      <w:r w:rsidRPr="004008DB">
        <w:rPr>
          <w:rFonts w:ascii="Times New Roman" w:hAnsi="Times New Roman" w:cs="Times New Roman"/>
          <w:b/>
          <w:sz w:val="24"/>
          <w:szCs w:val="24"/>
        </w:rPr>
        <w:tab/>
        <w:t>Introduction</w:t>
      </w:r>
    </w:p>
    <w:p w14:paraId="0D22F6F8" w14:textId="77777777" w:rsidR="00442A39" w:rsidRPr="004008DB" w:rsidRDefault="00442A39" w:rsidP="006617E1">
      <w:pPr>
        <w:spacing w:after="0"/>
        <w:ind w:firstLine="720"/>
        <w:jc w:val="both"/>
        <w:rPr>
          <w:rFonts w:ascii="Times New Roman" w:hAnsi="Times New Roman" w:cs="Times New Roman"/>
          <w:b/>
          <w:sz w:val="24"/>
          <w:szCs w:val="24"/>
        </w:rPr>
      </w:pPr>
      <w:r w:rsidRPr="004008DB">
        <w:rPr>
          <w:rFonts w:ascii="Times New Roman" w:hAnsi="Times New Roman" w:cs="Times New Roman"/>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14:paraId="11693188" w14:textId="77777777" w:rsidR="00442A39" w:rsidRPr="004008DB" w:rsidRDefault="00442A3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t>4.1</w:t>
      </w:r>
      <w:r w:rsidRPr="004008DB">
        <w:rPr>
          <w:rFonts w:ascii="Times New Roman" w:hAnsi="Times New Roman" w:cs="Times New Roman"/>
          <w:b/>
          <w:sz w:val="24"/>
          <w:szCs w:val="24"/>
        </w:rPr>
        <w:tab/>
        <w:t>Data Presentation</w:t>
      </w:r>
    </w:p>
    <w:p w14:paraId="0B9DF30B" w14:textId="77777777" w:rsidR="00442A39" w:rsidRPr="004008DB" w:rsidRDefault="00442A39" w:rsidP="006617E1">
      <w:pPr>
        <w:spacing w:after="0"/>
        <w:jc w:val="both"/>
        <w:rPr>
          <w:rFonts w:ascii="Times New Roman" w:hAnsi="Times New Roman" w:cs="Times New Roman"/>
          <w:b/>
          <w:sz w:val="24"/>
          <w:szCs w:val="24"/>
        </w:rPr>
      </w:pPr>
      <w:r w:rsidRPr="004008DB">
        <w:rPr>
          <w:rFonts w:ascii="Times New Roman" w:hAnsi="Times New Roman" w:cs="Times New Roman"/>
          <w:sz w:val="24"/>
          <w:szCs w:val="24"/>
        </w:rPr>
        <w:tab/>
        <w:t>In this chapter, all data collected from questionnaires will be presented and interpreted.</w:t>
      </w:r>
    </w:p>
    <w:p w14:paraId="4581AF28" w14:textId="77777777" w:rsidR="00442A39" w:rsidRPr="004008DB" w:rsidRDefault="00442A39" w:rsidP="006617E1">
      <w:pPr>
        <w:spacing w:after="0"/>
        <w:rPr>
          <w:rFonts w:ascii="Times New Roman" w:hAnsi="Times New Roman" w:cs="Times New Roman"/>
          <w:b/>
          <w:sz w:val="24"/>
          <w:szCs w:val="24"/>
        </w:rPr>
      </w:pPr>
      <w:r w:rsidRPr="004008DB">
        <w:rPr>
          <w:rFonts w:ascii="Times New Roman" w:hAnsi="Times New Roman" w:cs="Times New Roman"/>
          <w:b/>
          <w:sz w:val="24"/>
          <w:szCs w:val="24"/>
        </w:rPr>
        <w:t>4.2</w:t>
      </w:r>
      <w:r w:rsidRPr="004008DB">
        <w:rPr>
          <w:rFonts w:ascii="Times New Roman" w:hAnsi="Times New Roman" w:cs="Times New Roman"/>
          <w:b/>
          <w:sz w:val="24"/>
          <w:szCs w:val="24"/>
        </w:rPr>
        <w:tab/>
        <w:t>Analysis of Demographic Respondents</w:t>
      </w:r>
    </w:p>
    <w:p w14:paraId="1B297A49" w14:textId="77777777" w:rsidR="00442A39" w:rsidRPr="004008DB" w:rsidRDefault="00442A39" w:rsidP="006617E1">
      <w:pPr>
        <w:spacing w:after="0"/>
        <w:rPr>
          <w:rFonts w:ascii="Times New Roman" w:hAnsi="Times New Roman" w:cs="Times New Roman"/>
          <w:b/>
          <w:sz w:val="24"/>
          <w:szCs w:val="24"/>
        </w:rPr>
      </w:pPr>
      <w:r w:rsidRPr="004008DB">
        <w:rPr>
          <w:rFonts w:ascii="Times New Roman" w:hAnsi="Times New Roman" w:cs="Times New Roman"/>
          <w:b/>
          <w:sz w:val="24"/>
          <w:szCs w:val="24"/>
        </w:rPr>
        <w:t>Table 1: Distribution of respondents by Gender</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442A39" w:rsidRPr="004008DB" w14:paraId="21BF9AC3" w14:textId="77777777" w:rsidTr="00ED3DCE">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2144F373" w14:textId="77777777" w:rsidR="00442A39" w:rsidRPr="004008DB" w:rsidRDefault="00442A39" w:rsidP="006617E1">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6D3C4DB4"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3D7DE4CE" w14:textId="1E6D6BD4"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w:t>
            </w:r>
            <w:r w:rsidR="001F0D07" w:rsidRPr="004008DB">
              <w:rPr>
                <w:rFonts w:ascii="Times New Roman" w:hAnsi="Times New Roman" w:cs="Times New Roman"/>
                <w:sz w:val="24"/>
                <w:szCs w:val="24"/>
              </w:rPr>
              <w:t xml:space="preserve"> </w:t>
            </w:r>
            <w:r w:rsidRPr="004008DB">
              <w:rPr>
                <w:rFonts w:ascii="Times New Roman" w:hAnsi="Times New Roman" w:cs="Times New Roman"/>
                <w:sz w:val="24"/>
                <w:szCs w:val="24"/>
              </w:rPr>
              <w:t>(%)</w:t>
            </w:r>
          </w:p>
        </w:tc>
      </w:tr>
      <w:tr w:rsidR="00442A39" w:rsidRPr="004008DB" w14:paraId="7CAF5F93" w14:textId="77777777" w:rsidTr="00ED3DCE">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4EA10235" w14:textId="77777777" w:rsidR="00442A39" w:rsidRPr="004008DB" w:rsidRDefault="00442A39" w:rsidP="006617E1">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11DE7D27"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Male</w:t>
            </w:r>
          </w:p>
        </w:tc>
        <w:tc>
          <w:tcPr>
            <w:tcW w:w="1710" w:type="dxa"/>
            <w:tcBorders>
              <w:top w:val="single" w:sz="16" w:space="0" w:color="000000"/>
              <w:left w:val="single" w:sz="16" w:space="0" w:color="000000"/>
              <w:bottom w:val="nil"/>
            </w:tcBorders>
            <w:shd w:val="clear" w:color="auto" w:fill="FFFFFF"/>
            <w:vAlign w:val="center"/>
          </w:tcPr>
          <w:p w14:paraId="1F74091A" w14:textId="26A49C74"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48</w:t>
            </w:r>
          </w:p>
        </w:tc>
        <w:tc>
          <w:tcPr>
            <w:tcW w:w="2160" w:type="dxa"/>
            <w:tcBorders>
              <w:top w:val="single" w:sz="16" w:space="0" w:color="000000"/>
              <w:bottom w:val="nil"/>
            </w:tcBorders>
            <w:shd w:val="clear" w:color="auto" w:fill="FFFFFF"/>
            <w:vAlign w:val="center"/>
          </w:tcPr>
          <w:p w14:paraId="418DEC4F"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48(%)</w:t>
            </w:r>
          </w:p>
        </w:tc>
      </w:tr>
      <w:tr w:rsidR="00442A39" w:rsidRPr="004008DB" w14:paraId="73BC4C0A" w14:textId="77777777" w:rsidTr="00ED3DCE">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6EF2722D" w14:textId="77777777" w:rsidR="00442A39" w:rsidRPr="004008DB" w:rsidRDefault="00442A39" w:rsidP="006617E1">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66131837"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Female</w:t>
            </w:r>
          </w:p>
        </w:tc>
        <w:tc>
          <w:tcPr>
            <w:tcW w:w="1710" w:type="dxa"/>
            <w:tcBorders>
              <w:top w:val="nil"/>
              <w:left w:val="single" w:sz="16" w:space="0" w:color="000000"/>
              <w:bottom w:val="nil"/>
            </w:tcBorders>
            <w:shd w:val="clear" w:color="auto" w:fill="FFFFFF"/>
            <w:vAlign w:val="center"/>
          </w:tcPr>
          <w:p w14:paraId="0594D72B" w14:textId="4E8C619A"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3A0F304A"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52(%)</w:t>
            </w:r>
          </w:p>
        </w:tc>
      </w:tr>
      <w:tr w:rsidR="00442A39" w:rsidRPr="004008DB" w14:paraId="08DFDA81" w14:textId="77777777" w:rsidTr="00ED3DCE">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19BE0E93" w14:textId="77777777" w:rsidR="00442A39" w:rsidRPr="004008DB" w:rsidRDefault="00442A39" w:rsidP="006617E1">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2B41E975"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AA5EEFE" w14:textId="7CDBFFF0"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6ACE56AB"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0ECE4E6C" w14:textId="1F86BDD4"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1BA34A9F" w14:textId="11293315"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11 above shows that </w:t>
      </w:r>
      <w:r w:rsidR="004261B0" w:rsidRPr="004008DB">
        <w:rPr>
          <w:rFonts w:ascii="Times New Roman" w:hAnsi="Times New Roman" w:cs="Times New Roman"/>
          <w:sz w:val="24"/>
          <w:szCs w:val="24"/>
        </w:rPr>
        <w:t>48</w:t>
      </w:r>
      <w:r w:rsidRPr="004008DB">
        <w:rPr>
          <w:rFonts w:ascii="Times New Roman" w:hAnsi="Times New Roman" w:cs="Times New Roman"/>
          <w:sz w:val="24"/>
          <w:szCs w:val="24"/>
        </w:rPr>
        <w:t xml:space="preserve"> respondents representing (48%) of the respondents are Males, while </w:t>
      </w:r>
      <w:r w:rsidR="004261B0" w:rsidRPr="004008DB">
        <w:rPr>
          <w:rFonts w:ascii="Times New Roman" w:hAnsi="Times New Roman" w:cs="Times New Roman"/>
          <w:sz w:val="24"/>
          <w:szCs w:val="24"/>
        </w:rPr>
        <w:t>52</w:t>
      </w:r>
      <w:r w:rsidRPr="004008DB">
        <w:rPr>
          <w:rFonts w:ascii="Times New Roman" w:hAnsi="Times New Roman" w:cs="Times New Roman"/>
          <w:sz w:val="24"/>
          <w:szCs w:val="24"/>
        </w:rPr>
        <w:t xml:space="preserve"> respondents representing (52%) are Females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710"/>
        <w:gridCol w:w="1967"/>
        <w:gridCol w:w="193"/>
      </w:tblGrid>
      <w:tr w:rsidR="00442A39" w:rsidRPr="004008DB" w14:paraId="5B614DA4" w14:textId="77777777" w:rsidTr="00ED3DCE">
        <w:trPr>
          <w:gridAfter w:val="1"/>
          <w:wAfter w:w="193" w:type="dxa"/>
          <w:cantSplit/>
        </w:trPr>
        <w:tc>
          <w:tcPr>
            <w:tcW w:w="7097" w:type="dxa"/>
            <w:gridSpan w:val="4"/>
            <w:tcBorders>
              <w:top w:val="nil"/>
              <w:left w:val="nil"/>
              <w:bottom w:val="nil"/>
              <w:right w:val="nil"/>
            </w:tcBorders>
            <w:shd w:val="clear" w:color="auto" w:fill="FFFFFF"/>
          </w:tcPr>
          <w:p w14:paraId="627270E1"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b/>
                <w:bCs/>
                <w:sz w:val="24"/>
                <w:szCs w:val="24"/>
              </w:rPr>
              <w:t>Table 2: Distribution of respondents by Age</w:t>
            </w:r>
          </w:p>
        </w:tc>
      </w:tr>
      <w:tr w:rsidR="00442A39" w:rsidRPr="004008DB" w14:paraId="63C4D6EF" w14:textId="77777777" w:rsidTr="00ED3DCE">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3EEC679E" w14:textId="77777777" w:rsidR="00442A39" w:rsidRPr="004008DB" w:rsidRDefault="00442A39" w:rsidP="006617E1">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0E4FE67A"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gridSpan w:val="2"/>
            <w:tcBorders>
              <w:top w:val="single" w:sz="16" w:space="0" w:color="000000"/>
              <w:bottom w:val="single" w:sz="16" w:space="0" w:color="000000"/>
            </w:tcBorders>
            <w:shd w:val="clear" w:color="auto" w:fill="FFFFFF"/>
          </w:tcPr>
          <w:p w14:paraId="2A499423" w14:textId="5AD4F00D"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w:t>
            </w:r>
            <w:r w:rsidR="000259AF" w:rsidRPr="004008DB">
              <w:rPr>
                <w:rFonts w:ascii="Times New Roman" w:hAnsi="Times New Roman" w:cs="Times New Roman"/>
                <w:sz w:val="24"/>
                <w:szCs w:val="24"/>
              </w:rPr>
              <w:t xml:space="preserve"> </w:t>
            </w:r>
            <w:r w:rsidRPr="004008DB">
              <w:rPr>
                <w:rFonts w:ascii="Times New Roman" w:hAnsi="Times New Roman" w:cs="Times New Roman"/>
                <w:sz w:val="24"/>
                <w:szCs w:val="24"/>
              </w:rPr>
              <w:t>(%)</w:t>
            </w:r>
          </w:p>
        </w:tc>
      </w:tr>
      <w:tr w:rsidR="00442A39" w:rsidRPr="004008DB" w14:paraId="0D22D27C"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1766EF6" w14:textId="77777777" w:rsidR="00442A39" w:rsidRPr="004008DB" w:rsidRDefault="00442A39" w:rsidP="006617E1">
            <w:pPr>
              <w:spacing w:after="0"/>
              <w:ind w:left="60" w:right="60"/>
              <w:rPr>
                <w:rFonts w:ascii="Times New Roman" w:hAnsi="Times New Roman" w:cs="Times New Roman"/>
                <w:sz w:val="24"/>
                <w:szCs w:val="24"/>
              </w:rPr>
            </w:pPr>
          </w:p>
        </w:tc>
        <w:tc>
          <w:tcPr>
            <w:tcW w:w="2677" w:type="dxa"/>
            <w:tcBorders>
              <w:top w:val="single" w:sz="16" w:space="0" w:color="000000"/>
              <w:left w:val="nil"/>
              <w:bottom w:val="nil"/>
              <w:right w:val="single" w:sz="16" w:space="0" w:color="000000"/>
            </w:tcBorders>
            <w:shd w:val="clear" w:color="auto" w:fill="FFFFFF"/>
            <w:vAlign w:val="center"/>
          </w:tcPr>
          <w:p w14:paraId="078B8892"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20-30 years</w:t>
            </w:r>
          </w:p>
        </w:tc>
        <w:tc>
          <w:tcPr>
            <w:tcW w:w="1710" w:type="dxa"/>
            <w:tcBorders>
              <w:top w:val="single" w:sz="16" w:space="0" w:color="000000"/>
              <w:left w:val="single" w:sz="16" w:space="0" w:color="000000"/>
              <w:bottom w:val="nil"/>
            </w:tcBorders>
            <w:shd w:val="clear" w:color="auto" w:fill="FFFFFF"/>
            <w:vAlign w:val="center"/>
          </w:tcPr>
          <w:p w14:paraId="0F02FB2B" w14:textId="3C89EC27"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gridSpan w:val="2"/>
            <w:tcBorders>
              <w:top w:val="single" w:sz="16" w:space="0" w:color="000000"/>
              <w:bottom w:val="nil"/>
            </w:tcBorders>
            <w:shd w:val="clear" w:color="auto" w:fill="FFFFFF"/>
            <w:vAlign w:val="center"/>
          </w:tcPr>
          <w:p w14:paraId="006A67F5"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w:t>
            </w:r>
          </w:p>
        </w:tc>
      </w:tr>
      <w:tr w:rsidR="00442A39" w:rsidRPr="004008DB" w14:paraId="5A421ECE"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BF1A688" w14:textId="77777777" w:rsidR="00442A39" w:rsidRPr="004008DB" w:rsidRDefault="00442A39" w:rsidP="006617E1">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508E7953"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31-40 years</w:t>
            </w:r>
          </w:p>
        </w:tc>
        <w:tc>
          <w:tcPr>
            <w:tcW w:w="1710" w:type="dxa"/>
            <w:tcBorders>
              <w:top w:val="nil"/>
              <w:left w:val="single" w:sz="16" w:space="0" w:color="000000"/>
              <w:bottom w:val="nil"/>
            </w:tcBorders>
            <w:shd w:val="clear" w:color="auto" w:fill="FFFFFF"/>
            <w:vAlign w:val="center"/>
          </w:tcPr>
          <w:p w14:paraId="04D1330B"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689FEC88"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3CBC1CEE"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A4B947" w14:textId="77777777" w:rsidR="00442A39" w:rsidRPr="004008DB" w:rsidRDefault="00442A39" w:rsidP="006617E1">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0B64969D"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41-50 years</w:t>
            </w:r>
          </w:p>
        </w:tc>
        <w:tc>
          <w:tcPr>
            <w:tcW w:w="1710" w:type="dxa"/>
            <w:tcBorders>
              <w:top w:val="nil"/>
              <w:left w:val="single" w:sz="16" w:space="0" w:color="000000"/>
              <w:bottom w:val="nil"/>
            </w:tcBorders>
            <w:shd w:val="clear" w:color="auto" w:fill="FFFFFF"/>
            <w:vAlign w:val="center"/>
          </w:tcPr>
          <w:p w14:paraId="2CF2B2E5"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75C5B4F5"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3CF3C2A8"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7AEAF1B" w14:textId="77777777" w:rsidR="00442A39" w:rsidRPr="004008DB" w:rsidRDefault="00442A39" w:rsidP="006617E1">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23804DB7"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51years- and above</w:t>
            </w:r>
          </w:p>
        </w:tc>
        <w:tc>
          <w:tcPr>
            <w:tcW w:w="1710" w:type="dxa"/>
            <w:tcBorders>
              <w:top w:val="nil"/>
              <w:left w:val="single" w:sz="16" w:space="0" w:color="000000"/>
              <w:bottom w:val="nil"/>
            </w:tcBorders>
            <w:shd w:val="clear" w:color="auto" w:fill="FFFFFF"/>
            <w:vAlign w:val="center"/>
          </w:tcPr>
          <w:p w14:paraId="0C323415"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7D04D1DB"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0E9805F8"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E7F89DC" w14:textId="77777777" w:rsidR="00442A39" w:rsidRPr="004008DB" w:rsidRDefault="00442A39" w:rsidP="006617E1">
            <w:pPr>
              <w:spacing w:after="0"/>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14:paraId="2DD8AD2A"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6C7801FE" w14:textId="24742F4D"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gridSpan w:val="2"/>
            <w:tcBorders>
              <w:top w:val="nil"/>
              <w:bottom w:val="single" w:sz="16" w:space="0" w:color="000000"/>
            </w:tcBorders>
            <w:shd w:val="clear" w:color="auto" w:fill="FFFFFF"/>
            <w:vAlign w:val="center"/>
          </w:tcPr>
          <w:p w14:paraId="52F15007"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7929C45F" w14:textId="511A3411"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3068C5C4" w14:textId="3609FB83"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2 above shows that </w:t>
      </w:r>
      <w:r w:rsidR="004261B0" w:rsidRPr="004008DB">
        <w:rPr>
          <w:rFonts w:ascii="Times New Roman" w:hAnsi="Times New Roman" w:cs="Times New Roman"/>
          <w:sz w:val="24"/>
          <w:szCs w:val="24"/>
        </w:rPr>
        <w:t>1</w:t>
      </w:r>
      <w:r w:rsidRPr="004008DB">
        <w:rPr>
          <w:rFonts w:ascii="Times New Roman" w:hAnsi="Times New Roman" w:cs="Times New Roman"/>
          <w:sz w:val="24"/>
          <w:szCs w:val="24"/>
        </w:rPr>
        <w:t>00 respondents representing (</w:t>
      </w:r>
      <w:r w:rsidR="004261B0" w:rsidRPr="004008DB">
        <w:rPr>
          <w:rFonts w:ascii="Times New Roman" w:hAnsi="Times New Roman" w:cs="Times New Roman"/>
          <w:sz w:val="24"/>
          <w:szCs w:val="24"/>
        </w:rPr>
        <w:t>1</w:t>
      </w:r>
      <w:r w:rsidRPr="004008DB">
        <w:rPr>
          <w:rFonts w:ascii="Times New Roman" w:hAnsi="Times New Roman" w:cs="Times New Roman"/>
          <w:sz w:val="24"/>
          <w:szCs w:val="24"/>
        </w:rPr>
        <w:t>00%) are between the ages of 20-30 years, 0respondent representing (0%) are between the ages of 31-40 years, while 0respondent representing (0%) are between the ages of 41-50 years and 0 representing (0%) are between the age of 51 years and above.</w:t>
      </w:r>
    </w:p>
    <w:p w14:paraId="5F3DB0BA" w14:textId="77777777" w:rsidR="006617E1" w:rsidRPr="004008DB" w:rsidRDefault="006617E1" w:rsidP="006617E1">
      <w:pPr>
        <w:spacing w:after="0"/>
        <w:jc w:val="both"/>
        <w:rPr>
          <w:rFonts w:ascii="Times New Roman" w:hAnsi="Times New Roman" w:cs="Times New Roman"/>
          <w:b/>
          <w:bCs/>
          <w:sz w:val="24"/>
          <w:szCs w:val="24"/>
        </w:rPr>
      </w:pPr>
    </w:p>
    <w:p w14:paraId="2957D4D1" w14:textId="77777777" w:rsidR="006617E1" w:rsidRPr="004008DB" w:rsidRDefault="006617E1" w:rsidP="006617E1">
      <w:pPr>
        <w:spacing w:after="0"/>
        <w:jc w:val="both"/>
        <w:rPr>
          <w:rFonts w:ascii="Times New Roman" w:hAnsi="Times New Roman" w:cs="Times New Roman"/>
          <w:b/>
          <w:bCs/>
          <w:sz w:val="24"/>
          <w:szCs w:val="24"/>
        </w:rPr>
      </w:pPr>
    </w:p>
    <w:p w14:paraId="7CB341B0" w14:textId="77777777" w:rsidR="006617E1" w:rsidRPr="004008DB" w:rsidRDefault="006617E1" w:rsidP="006617E1">
      <w:pPr>
        <w:spacing w:after="0"/>
        <w:jc w:val="both"/>
        <w:rPr>
          <w:rFonts w:ascii="Times New Roman" w:hAnsi="Times New Roman" w:cs="Times New Roman"/>
          <w:b/>
          <w:bCs/>
          <w:sz w:val="24"/>
          <w:szCs w:val="24"/>
        </w:rPr>
      </w:pPr>
    </w:p>
    <w:p w14:paraId="3E77BF54" w14:textId="298C0BF3" w:rsidR="00442A39" w:rsidRPr="004008DB" w:rsidRDefault="00442A39" w:rsidP="006617E1">
      <w:pPr>
        <w:spacing w:after="0"/>
        <w:jc w:val="both"/>
        <w:rPr>
          <w:rFonts w:ascii="Times New Roman" w:hAnsi="Times New Roman" w:cs="Times New Roman"/>
          <w:sz w:val="24"/>
          <w:szCs w:val="24"/>
        </w:rPr>
      </w:pPr>
      <w:r w:rsidRPr="004008DB">
        <w:rPr>
          <w:rFonts w:ascii="Times New Roman" w:hAnsi="Times New Roman" w:cs="Times New Roman"/>
          <w:b/>
          <w:bCs/>
          <w:sz w:val="24"/>
          <w:szCs w:val="24"/>
        </w:rPr>
        <w:lastRenderedPageBreak/>
        <w:t>Table 3: Distribution of respondents by Marital Status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442A39" w:rsidRPr="004008DB" w14:paraId="6D7260E9" w14:textId="77777777" w:rsidTr="00ED3DCE">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12F3CC2A" w14:textId="77777777" w:rsidR="00442A39" w:rsidRPr="004008DB" w:rsidRDefault="00442A39" w:rsidP="006617E1">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2DEC2826"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57CCF8D1"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73D09C43" w14:textId="77777777" w:rsidTr="00ED3DCE">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57FCB591" w14:textId="77777777" w:rsidR="00442A39" w:rsidRPr="004008DB" w:rsidRDefault="00442A39" w:rsidP="006617E1">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14CE5D4F"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Single</w:t>
            </w:r>
          </w:p>
        </w:tc>
        <w:tc>
          <w:tcPr>
            <w:tcW w:w="1710" w:type="dxa"/>
            <w:tcBorders>
              <w:top w:val="single" w:sz="16" w:space="0" w:color="000000"/>
              <w:left w:val="single" w:sz="16" w:space="0" w:color="000000"/>
              <w:bottom w:val="nil"/>
            </w:tcBorders>
            <w:shd w:val="clear" w:color="auto" w:fill="FFFFFF"/>
            <w:vAlign w:val="center"/>
          </w:tcPr>
          <w:p w14:paraId="4BDE6D2D"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135</w:t>
            </w:r>
          </w:p>
        </w:tc>
        <w:tc>
          <w:tcPr>
            <w:tcW w:w="2160" w:type="dxa"/>
            <w:tcBorders>
              <w:top w:val="single" w:sz="16" w:space="0" w:color="000000"/>
              <w:bottom w:val="nil"/>
            </w:tcBorders>
            <w:shd w:val="clear" w:color="auto" w:fill="FFFFFF"/>
            <w:vAlign w:val="center"/>
          </w:tcPr>
          <w:p w14:paraId="2F0F2A25"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67.5(%)</w:t>
            </w:r>
          </w:p>
        </w:tc>
      </w:tr>
      <w:tr w:rsidR="00442A39" w:rsidRPr="004008DB" w14:paraId="3BE397B1" w14:textId="77777777" w:rsidTr="00ED3DCE">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507B9D7" w14:textId="77777777" w:rsidR="00442A39" w:rsidRPr="004008DB" w:rsidRDefault="00442A39" w:rsidP="006617E1">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34713E8E"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Married</w:t>
            </w:r>
          </w:p>
        </w:tc>
        <w:tc>
          <w:tcPr>
            <w:tcW w:w="1710" w:type="dxa"/>
            <w:tcBorders>
              <w:top w:val="nil"/>
              <w:left w:val="single" w:sz="16" w:space="0" w:color="000000"/>
              <w:bottom w:val="nil"/>
            </w:tcBorders>
            <w:shd w:val="clear" w:color="auto" w:fill="FFFFFF"/>
            <w:vAlign w:val="center"/>
          </w:tcPr>
          <w:p w14:paraId="77799211"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65</w:t>
            </w:r>
          </w:p>
        </w:tc>
        <w:tc>
          <w:tcPr>
            <w:tcW w:w="2160" w:type="dxa"/>
            <w:tcBorders>
              <w:top w:val="nil"/>
              <w:bottom w:val="nil"/>
            </w:tcBorders>
            <w:shd w:val="clear" w:color="auto" w:fill="FFFFFF"/>
            <w:vAlign w:val="center"/>
          </w:tcPr>
          <w:p w14:paraId="0DE59721"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32.5(%)</w:t>
            </w:r>
          </w:p>
        </w:tc>
      </w:tr>
      <w:tr w:rsidR="00442A39" w:rsidRPr="004008DB" w14:paraId="15084C2C" w14:textId="77777777" w:rsidTr="00ED3DCE">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53F3ED0" w14:textId="77777777" w:rsidR="00442A39" w:rsidRPr="004008DB" w:rsidRDefault="00442A39" w:rsidP="006617E1">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06597F6B"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3279D4C8"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200</w:t>
            </w:r>
          </w:p>
        </w:tc>
        <w:tc>
          <w:tcPr>
            <w:tcW w:w="2160" w:type="dxa"/>
            <w:tcBorders>
              <w:top w:val="nil"/>
              <w:bottom w:val="single" w:sz="16" w:space="0" w:color="000000"/>
            </w:tcBorders>
            <w:shd w:val="clear" w:color="auto" w:fill="FFFFFF"/>
            <w:vAlign w:val="center"/>
          </w:tcPr>
          <w:p w14:paraId="06E4DD3E"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7A5EF3BF" w14:textId="0ABA8D63"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27B9D655" w14:textId="56025C50" w:rsidR="00442A39" w:rsidRPr="004008DB" w:rsidRDefault="00442A3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 xml:space="preserve">Table 15 above shows that </w:t>
      </w:r>
      <w:r w:rsidR="004261B0" w:rsidRPr="004008DB">
        <w:rPr>
          <w:rFonts w:ascii="Times New Roman" w:hAnsi="Times New Roman" w:cs="Times New Roman"/>
          <w:sz w:val="24"/>
          <w:szCs w:val="24"/>
        </w:rPr>
        <w:t>68</w:t>
      </w:r>
      <w:r w:rsidRPr="004008DB">
        <w:rPr>
          <w:rFonts w:ascii="Times New Roman" w:hAnsi="Times New Roman" w:cs="Times New Roman"/>
          <w:sz w:val="24"/>
          <w:szCs w:val="24"/>
        </w:rPr>
        <w:t xml:space="preserve"> respondents representing (6</w:t>
      </w:r>
      <w:r w:rsidR="004261B0" w:rsidRPr="004008DB">
        <w:rPr>
          <w:rFonts w:ascii="Times New Roman" w:hAnsi="Times New Roman" w:cs="Times New Roman"/>
          <w:sz w:val="24"/>
          <w:szCs w:val="24"/>
        </w:rPr>
        <w:t>8</w:t>
      </w:r>
      <w:r w:rsidRPr="004008DB">
        <w:rPr>
          <w:rFonts w:ascii="Times New Roman" w:hAnsi="Times New Roman" w:cs="Times New Roman"/>
          <w:sz w:val="24"/>
          <w:szCs w:val="24"/>
        </w:rPr>
        <w:t xml:space="preserve">%) of the respondents are Singles, while </w:t>
      </w:r>
      <w:r w:rsidR="004261B0" w:rsidRPr="004008DB">
        <w:rPr>
          <w:rFonts w:ascii="Times New Roman" w:hAnsi="Times New Roman" w:cs="Times New Roman"/>
          <w:sz w:val="24"/>
          <w:szCs w:val="24"/>
        </w:rPr>
        <w:t>32</w:t>
      </w:r>
      <w:r w:rsidRPr="004008DB">
        <w:rPr>
          <w:rFonts w:ascii="Times New Roman" w:hAnsi="Times New Roman" w:cs="Times New Roman"/>
          <w:sz w:val="24"/>
          <w:szCs w:val="24"/>
        </w:rPr>
        <w:t xml:space="preserve"> respondents representing (32%) are Married</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048"/>
        <w:gridCol w:w="2160"/>
        <w:gridCol w:w="2132"/>
        <w:gridCol w:w="208"/>
      </w:tblGrid>
      <w:tr w:rsidR="00442A39" w:rsidRPr="004008DB" w14:paraId="6A024AD6" w14:textId="77777777" w:rsidTr="00ED3DCE">
        <w:trPr>
          <w:gridAfter w:val="1"/>
          <w:wAfter w:w="208" w:type="dxa"/>
          <w:cantSplit/>
        </w:trPr>
        <w:tc>
          <w:tcPr>
            <w:tcW w:w="7082" w:type="dxa"/>
            <w:gridSpan w:val="4"/>
            <w:tcBorders>
              <w:top w:val="nil"/>
              <w:left w:val="nil"/>
              <w:bottom w:val="nil"/>
              <w:right w:val="nil"/>
            </w:tcBorders>
            <w:shd w:val="clear" w:color="auto" w:fill="FFFFFF"/>
          </w:tcPr>
          <w:p w14:paraId="09826250"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b/>
                <w:bCs/>
                <w:sz w:val="24"/>
                <w:szCs w:val="24"/>
              </w:rPr>
              <w:t>Table 4: Distribution of respondents by Educational Qualification</w:t>
            </w:r>
          </w:p>
        </w:tc>
      </w:tr>
      <w:tr w:rsidR="00442A39" w:rsidRPr="004008DB" w14:paraId="38F6ECB6" w14:textId="77777777" w:rsidTr="00ED3DCE">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74FDE149" w14:textId="77777777" w:rsidR="00442A39" w:rsidRPr="004008DB" w:rsidRDefault="00442A39" w:rsidP="006617E1">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4AB89CCA"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2763C12F" w14:textId="3802B3CC"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w:t>
            </w:r>
            <w:r w:rsidR="000259AF" w:rsidRPr="004008DB">
              <w:rPr>
                <w:rFonts w:ascii="Times New Roman" w:hAnsi="Times New Roman" w:cs="Times New Roman"/>
                <w:sz w:val="24"/>
                <w:szCs w:val="24"/>
              </w:rPr>
              <w:t xml:space="preserve"> </w:t>
            </w:r>
            <w:r w:rsidRPr="004008DB">
              <w:rPr>
                <w:rFonts w:ascii="Times New Roman" w:hAnsi="Times New Roman" w:cs="Times New Roman"/>
                <w:sz w:val="24"/>
                <w:szCs w:val="24"/>
              </w:rPr>
              <w:t>(%)</w:t>
            </w:r>
          </w:p>
        </w:tc>
      </w:tr>
      <w:tr w:rsidR="00442A39" w:rsidRPr="004008DB" w14:paraId="09FD6FE6" w14:textId="77777777" w:rsidTr="00ED3DCE">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14:paraId="73E3C447" w14:textId="77777777" w:rsidR="00442A39" w:rsidRPr="004008DB" w:rsidRDefault="00442A39" w:rsidP="006617E1">
            <w:pPr>
              <w:spacing w:after="0"/>
              <w:ind w:left="60" w:right="60"/>
              <w:rPr>
                <w:rFonts w:ascii="Times New Roman" w:hAnsi="Times New Roman" w:cs="Times New Roman"/>
                <w:sz w:val="24"/>
                <w:szCs w:val="24"/>
              </w:rPr>
            </w:pPr>
          </w:p>
        </w:tc>
        <w:tc>
          <w:tcPr>
            <w:tcW w:w="2048" w:type="dxa"/>
            <w:tcBorders>
              <w:top w:val="single" w:sz="16" w:space="0" w:color="000000"/>
              <w:left w:val="nil"/>
              <w:bottom w:val="nil"/>
              <w:right w:val="single" w:sz="16" w:space="0" w:color="000000"/>
            </w:tcBorders>
            <w:shd w:val="clear" w:color="auto" w:fill="FFFFFF"/>
            <w:vAlign w:val="center"/>
          </w:tcPr>
          <w:p w14:paraId="03EDC08C" w14:textId="77777777" w:rsidR="00442A39" w:rsidRPr="004008DB" w:rsidRDefault="00442A39" w:rsidP="006617E1">
            <w:pPr>
              <w:spacing w:after="0"/>
              <w:ind w:left="60" w:right="60"/>
              <w:rPr>
                <w:rFonts w:ascii="Times New Roman" w:hAnsi="Times New Roman" w:cs="Times New Roman"/>
                <w:sz w:val="24"/>
                <w:szCs w:val="24"/>
              </w:rPr>
            </w:pPr>
            <w:proofErr w:type="spellStart"/>
            <w:r w:rsidRPr="004008DB">
              <w:rPr>
                <w:rFonts w:ascii="Times New Roman" w:hAnsi="Times New Roman" w:cs="Times New Roman"/>
                <w:sz w:val="24"/>
                <w:szCs w:val="24"/>
              </w:rPr>
              <w:t>O’Level</w:t>
            </w:r>
            <w:proofErr w:type="spellEnd"/>
          </w:p>
        </w:tc>
        <w:tc>
          <w:tcPr>
            <w:tcW w:w="2160" w:type="dxa"/>
            <w:tcBorders>
              <w:top w:val="single" w:sz="16" w:space="0" w:color="000000"/>
              <w:left w:val="single" w:sz="16" w:space="0" w:color="000000"/>
              <w:bottom w:val="nil"/>
            </w:tcBorders>
            <w:shd w:val="clear" w:color="auto" w:fill="FFFFFF"/>
            <w:vAlign w:val="center"/>
          </w:tcPr>
          <w:p w14:paraId="53006BF0"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340" w:type="dxa"/>
            <w:gridSpan w:val="2"/>
            <w:tcBorders>
              <w:top w:val="single" w:sz="16" w:space="0" w:color="000000"/>
              <w:bottom w:val="nil"/>
            </w:tcBorders>
            <w:shd w:val="clear" w:color="auto" w:fill="FFFFFF"/>
            <w:vAlign w:val="center"/>
          </w:tcPr>
          <w:p w14:paraId="5239AF0D"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5A1026EC" w14:textId="77777777" w:rsidTr="00ED3DCE">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5ABA8CCA" w14:textId="77777777" w:rsidR="00442A39" w:rsidRPr="004008DB" w:rsidRDefault="00442A39" w:rsidP="006617E1">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41B8111A"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NCE /ND</w:t>
            </w:r>
          </w:p>
        </w:tc>
        <w:tc>
          <w:tcPr>
            <w:tcW w:w="2160" w:type="dxa"/>
            <w:tcBorders>
              <w:top w:val="nil"/>
              <w:left w:val="single" w:sz="16" w:space="0" w:color="000000"/>
              <w:bottom w:val="nil"/>
            </w:tcBorders>
            <w:shd w:val="clear" w:color="auto" w:fill="FFFFFF"/>
            <w:vAlign w:val="center"/>
          </w:tcPr>
          <w:p w14:paraId="4D74E59D" w14:textId="65AA8959"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w:t>
            </w:r>
            <w:r w:rsidR="00442A39" w:rsidRPr="004008DB">
              <w:rPr>
                <w:rFonts w:ascii="Times New Roman" w:hAnsi="Times New Roman" w:cs="Times New Roman"/>
                <w:sz w:val="24"/>
                <w:szCs w:val="24"/>
              </w:rPr>
              <w:t>0</w:t>
            </w:r>
          </w:p>
        </w:tc>
        <w:tc>
          <w:tcPr>
            <w:tcW w:w="2340" w:type="dxa"/>
            <w:gridSpan w:val="2"/>
            <w:tcBorders>
              <w:top w:val="nil"/>
              <w:bottom w:val="nil"/>
            </w:tcBorders>
            <w:shd w:val="clear" w:color="auto" w:fill="FFFFFF"/>
            <w:vAlign w:val="center"/>
          </w:tcPr>
          <w:p w14:paraId="1899A9B4" w14:textId="78D91C14"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w:t>
            </w:r>
            <w:r w:rsidR="00442A39" w:rsidRPr="004008DB">
              <w:rPr>
                <w:rFonts w:ascii="Times New Roman" w:hAnsi="Times New Roman" w:cs="Times New Roman"/>
                <w:sz w:val="24"/>
                <w:szCs w:val="24"/>
              </w:rPr>
              <w:t>0(%)</w:t>
            </w:r>
          </w:p>
        </w:tc>
      </w:tr>
      <w:tr w:rsidR="00442A39" w:rsidRPr="004008DB" w14:paraId="067EF83E" w14:textId="77777777" w:rsidTr="00ED3DCE">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38B1FEFB" w14:textId="77777777" w:rsidR="00442A39" w:rsidRPr="004008DB" w:rsidRDefault="00442A39" w:rsidP="006617E1">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1F8FB575"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HND/</w:t>
            </w:r>
            <w:proofErr w:type="spellStart"/>
            <w:r w:rsidRPr="004008DB">
              <w:rPr>
                <w:rFonts w:ascii="Times New Roman" w:hAnsi="Times New Roman" w:cs="Times New Roman"/>
                <w:sz w:val="24"/>
                <w:szCs w:val="24"/>
              </w:rPr>
              <w:t>Bsc</w:t>
            </w:r>
            <w:proofErr w:type="spellEnd"/>
          </w:p>
        </w:tc>
        <w:tc>
          <w:tcPr>
            <w:tcW w:w="2160" w:type="dxa"/>
            <w:tcBorders>
              <w:top w:val="nil"/>
              <w:left w:val="single" w:sz="16" w:space="0" w:color="000000"/>
              <w:bottom w:val="nil"/>
            </w:tcBorders>
            <w:shd w:val="clear" w:color="auto" w:fill="FFFFFF"/>
            <w:vAlign w:val="center"/>
          </w:tcPr>
          <w:p w14:paraId="67310DE9" w14:textId="5265031C"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60</w:t>
            </w:r>
          </w:p>
        </w:tc>
        <w:tc>
          <w:tcPr>
            <w:tcW w:w="2340" w:type="dxa"/>
            <w:gridSpan w:val="2"/>
            <w:tcBorders>
              <w:top w:val="nil"/>
              <w:bottom w:val="nil"/>
            </w:tcBorders>
            <w:shd w:val="clear" w:color="auto" w:fill="FFFFFF"/>
            <w:vAlign w:val="center"/>
          </w:tcPr>
          <w:p w14:paraId="5FEF9DA0" w14:textId="3FE207AC"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60(%)</w:t>
            </w:r>
          </w:p>
        </w:tc>
      </w:tr>
      <w:tr w:rsidR="00442A39" w:rsidRPr="004008DB" w14:paraId="635D0BB1" w14:textId="77777777" w:rsidTr="00ED3DCE">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50061254" w14:textId="77777777" w:rsidR="00442A39" w:rsidRPr="004008DB" w:rsidRDefault="00442A39" w:rsidP="006617E1">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13F9F603"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Others</w:t>
            </w:r>
          </w:p>
        </w:tc>
        <w:tc>
          <w:tcPr>
            <w:tcW w:w="2160" w:type="dxa"/>
            <w:tcBorders>
              <w:top w:val="nil"/>
              <w:left w:val="single" w:sz="16" w:space="0" w:color="000000"/>
              <w:bottom w:val="nil"/>
            </w:tcBorders>
            <w:shd w:val="clear" w:color="auto" w:fill="FFFFFF"/>
            <w:vAlign w:val="center"/>
          </w:tcPr>
          <w:p w14:paraId="775F8E3A"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27E04FAB"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3B7B325D" w14:textId="77777777" w:rsidTr="00ED3DCE">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03966477" w14:textId="77777777" w:rsidR="00442A39" w:rsidRPr="004008DB" w:rsidRDefault="00442A39" w:rsidP="006617E1">
            <w:pPr>
              <w:spacing w:after="0"/>
              <w:rPr>
                <w:rFonts w:ascii="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14:paraId="3B98D092"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70863260" w14:textId="4694F861"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340" w:type="dxa"/>
            <w:gridSpan w:val="2"/>
            <w:tcBorders>
              <w:top w:val="nil"/>
              <w:bottom w:val="single" w:sz="16" w:space="0" w:color="000000"/>
            </w:tcBorders>
            <w:shd w:val="clear" w:color="auto" w:fill="FFFFFF"/>
            <w:vAlign w:val="center"/>
          </w:tcPr>
          <w:p w14:paraId="674775B3"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0047E791" w14:textId="65312D45"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618B479E" w14:textId="22860C81"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13 above shows that 0respondent representing (0%) of the respondents are </w:t>
      </w:r>
      <w:proofErr w:type="spellStart"/>
      <w:r w:rsidRPr="004008DB">
        <w:rPr>
          <w:rFonts w:ascii="Times New Roman" w:hAnsi="Times New Roman" w:cs="Times New Roman"/>
          <w:sz w:val="24"/>
          <w:szCs w:val="24"/>
        </w:rPr>
        <w:t>O’Level</w:t>
      </w:r>
      <w:proofErr w:type="spellEnd"/>
      <w:r w:rsidRPr="004008DB">
        <w:rPr>
          <w:rFonts w:ascii="Times New Roman" w:hAnsi="Times New Roman" w:cs="Times New Roman"/>
          <w:sz w:val="24"/>
          <w:szCs w:val="24"/>
        </w:rPr>
        <w:t xml:space="preserve"> certificate holders, </w:t>
      </w:r>
      <w:r w:rsidR="004261B0" w:rsidRPr="004008DB">
        <w:rPr>
          <w:rFonts w:ascii="Times New Roman" w:hAnsi="Times New Roman" w:cs="Times New Roman"/>
          <w:sz w:val="24"/>
          <w:szCs w:val="24"/>
        </w:rPr>
        <w:t>4</w:t>
      </w:r>
      <w:r w:rsidRPr="004008DB">
        <w:rPr>
          <w:rFonts w:ascii="Times New Roman" w:hAnsi="Times New Roman" w:cs="Times New Roman"/>
          <w:sz w:val="24"/>
          <w:szCs w:val="24"/>
        </w:rPr>
        <w:t>0 respondents representing (</w:t>
      </w:r>
      <w:r w:rsidR="004261B0" w:rsidRPr="004008DB">
        <w:rPr>
          <w:rFonts w:ascii="Times New Roman" w:hAnsi="Times New Roman" w:cs="Times New Roman"/>
          <w:sz w:val="24"/>
          <w:szCs w:val="24"/>
        </w:rPr>
        <w:t>4</w:t>
      </w:r>
      <w:r w:rsidRPr="004008DB">
        <w:rPr>
          <w:rFonts w:ascii="Times New Roman" w:hAnsi="Times New Roman" w:cs="Times New Roman"/>
          <w:sz w:val="24"/>
          <w:szCs w:val="24"/>
        </w:rPr>
        <w:t>0%) are NCE/ND certificate holders, 0respondent representing (</w:t>
      </w:r>
      <w:r w:rsidR="004261B0" w:rsidRPr="004008DB">
        <w:rPr>
          <w:rFonts w:ascii="Times New Roman" w:hAnsi="Times New Roman" w:cs="Times New Roman"/>
          <w:sz w:val="24"/>
          <w:szCs w:val="24"/>
        </w:rPr>
        <w:t>6</w:t>
      </w:r>
      <w:r w:rsidRPr="004008DB">
        <w:rPr>
          <w:rFonts w:ascii="Times New Roman" w:hAnsi="Times New Roman" w:cs="Times New Roman"/>
          <w:sz w:val="24"/>
          <w:szCs w:val="24"/>
        </w:rPr>
        <w:t>0%) are HND/</w:t>
      </w:r>
      <w:proofErr w:type="spellStart"/>
      <w:r w:rsidRPr="004008DB">
        <w:rPr>
          <w:rFonts w:ascii="Times New Roman" w:hAnsi="Times New Roman" w:cs="Times New Roman"/>
          <w:sz w:val="24"/>
          <w:szCs w:val="24"/>
        </w:rPr>
        <w:t>Bsc</w:t>
      </w:r>
      <w:proofErr w:type="spellEnd"/>
      <w:r w:rsidRPr="004008DB">
        <w:rPr>
          <w:rFonts w:ascii="Times New Roman" w:hAnsi="Times New Roman" w:cs="Times New Roman"/>
          <w:sz w:val="24"/>
          <w:szCs w:val="24"/>
        </w:rPr>
        <w:t xml:space="preserve"> Certificate holders, 0 respondents representing (0%) had other certificates.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442A39" w:rsidRPr="004008DB" w14:paraId="47CB9B77" w14:textId="77777777" w:rsidTr="00ED3DCE">
        <w:trPr>
          <w:gridAfter w:val="1"/>
          <w:wAfter w:w="9" w:type="dxa"/>
          <w:cantSplit/>
        </w:trPr>
        <w:tc>
          <w:tcPr>
            <w:tcW w:w="7281" w:type="dxa"/>
            <w:gridSpan w:val="4"/>
            <w:tcBorders>
              <w:top w:val="nil"/>
              <w:left w:val="nil"/>
              <w:bottom w:val="nil"/>
              <w:right w:val="nil"/>
            </w:tcBorders>
            <w:shd w:val="clear" w:color="auto" w:fill="FFFFFF"/>
          </w:tcPr>
          <w:p w14:paraId="37475D1B"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b/>
                <w:bCs/>
                <w:sz w:val="24"/>
                <w:szCs w:val="24"/>
              </w:rPr>
              <w:t>Table 4: Distribution of respondents by Occupation</w:t>
            </w:r>
          </w:p>
        </w:tc>
      </w:tr>
      <w:tr w:rsidR="00442A39" w:rsidRPr="004008DB" w14:paraId="47CB4FC2" w14:textId="77777777" w:rsidTr="00ED3DCE">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69180915" w14:textId="77777777" w:rsidR="00442A39" w:rsidRPr="004008DB" w:rsidRDefault="00442A39" w:rsidP="006617E1">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5A215733"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4C1B20EF" w14:textId="77777777" w:rsidR="00442A39" w:rsidRPr="004008DB" w:rsidRDefault="00442A39" w:rsidP="006617E1">
            <w:pPr>
              <w:spacing w:after="0"/>
              <w:ind w:left="60" w:right="60"/>
              <w:jc w:val="center"/>
              <w:rPr>
                <w:rFonts w:ascii="Times New Roman" w:hAnsi="Times New Roman" w:cs="Times New Roman"/>
                <w:sz w:val="24"/>
                <w:szCs w:val="24"/>
              </w:rPr>
            </w:pPr>
            <w:proofErr w:type="gramStart"/>
            <w:r w:rsidRPr="004008DB">
              <w:rPr>
                <w:rFonts w:ascii="Times New Roman" w:hAnsi="Times New Roman" w:cs="Times New Roman"/>
                <w:sz w:val="24"/>
                <w:szCs w:val="24"/>
              </w:rPr>
              <w:t>Percentage(</w:t>
            </w:r>
            <w:proofErr w:type="gramEnd"/>
            <w:r w:rsidRPr="004008DB">
              <w:rPr>
                <w:rFonts w:ascii="Times New Roman" w:hAnsi="Times New Roman" w:cs="Times New Roman"/>
                <w:sz w:val="24"/>
                <w:szCs w:val="24"/>
              </w:rPr>
              <w:t>%)</w:t>
            </w:r>
          </w:p>
        </w:tc>
      </w:tr>
      <w:tr w:rsidR="00442A39" w:rsidRPr="004008DB" w14:paraId="441AB21A"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DBFA4A2" w14:textId="77777777" w:rsidR="00442A39" w:rsidRPr="004008DB" w:rsidRDefault="00442A39" w:rsidP="006617E1">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1C1BCEEB"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Student</w:t>
            </w:r>
          </w:p>
        </w:tc>
        <w:tc>
          <w:tcPr>
            <w:tcW w:w="2160" w:type="dxa"/>
            <w:tcBorders>
              <w:top w:val="single" w:sz="16" w:space="0" w:color="000000"/>
              <w:left w:val="single" w:sz="16" w:space="0" w:color="000000"/>
              <w:bottom w:val="nil"/>
            </w:tcBorders>
            <w:shd w:val="clear" w:color="auto" w:fill="FFFFFF"/>
            <w:vAlign w:val="center"/>
          </w:tcPr>
          <w:p w14:paraId="71DDCEB5" w14:textId="3EB19C23"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340" w:type="dxa"/>
            <w:gridSpan w:val="2"/>
            <w:tcBorders>
              <w:top w:val="single" w:sz="16" w:space="0" w:color="000000"/>
              <w:bottom w:val="nil"/>
            </w:tcBorders>
            <w:shd w:val="clear" w:color="auto" w:fill="FFFFFF"/>
            <w:vAlign w:val="center"/>
          </w:tcPr>
          <w:p w14:paraId="654FDE94"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200(%)</w:t>
            </w:r>
          </w:p>
        </w:tc>
      </w:tr>
      <w:tr w:rsidR="00442A39" w:rsidRPr="004008DB" w14:paraId="53DE2FE3"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F2F5D38" w14:textId="77777777" w:rsidR="00442A39" w:rsidRPr="004008DB" w:rsidRDefault="00442A39" w:rsidP="006617E1">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67181C03"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Civil Servant</w:t>
            </w:r>
          </w:p>
        </w:tc>
        <w:tc>
          <w:tcPr>
            <w:tcW w:w="2160" w:type="dxa"/>
            <w:tcBorders>
              <w:top w:val="nil"/>
              <w:left w:val="single" w:sz="16" w:space="0" w:color="000000"/>
              <w:bottom w:val="nil"/>
            </w:tcBorders>
            <w:shd w:val="clear" w:color="auto" w:fill="FFFFFF"/>
            <w:vAlign w:val="center"/>
          </w:tcPr>
          <w:p w14:paraId="22F783CC"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0C87E162"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2F6F7CC8"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DDFF5A7" w14:textId="77777777" w:rsidR="00442A39" w:rsidRPr="004008DB" w:rsidRDefault="00442A39" w:rsidP="006617E1">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63DFC781"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Self employed</w:t>
            </w:r>
          </w:p>
        </w:tc>
        <w:tc>
          <w:tcPr>
            <w:tcW w:w="2160" w:type="dxa"/>
            <w:tcBorders>
              <w:top w:val="nil"/>
              <w:left w:val="single" w:sz="16" w:space="0" w:color="000000"/>
              <w:bottom w:val="nil"/>
            </w:tcBorders>
            <w:shd w:val="clear" w:color="auto" w:fill="FFFFFF"/>
            <w:vAlign w:val="center"/>
          </w:tcPr>
          <w:p w14:paraId="1AF596C7"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5AA60DE2"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4263CB56"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312CACA" w14:textId="77777777" w:rsidR="00442A39" w:rsidRPr="004008DB" w:rsidRDefault="00442A39" w:rsidP="006617E1">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62FA81D2"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3F533858" w14:textId="5E68874F"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340" w:type="dxa"/>
            <w:gridSpan w:val="2"/>
            <w:tcBorders>
              <w:top w:val="nil"/>
              <w:bottom w:val="single" w:sz="16" w:space="0" w:color="000000"/>
            </w:tcBorders>
            <w:shd w:val="clear" w:color="auto" w:fill="FFFFFF"/>
            <w:vAlign w:val="center"/>
          </w:tcPr>
          <w:p w14:paraId="76A566C0"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097C7830" w14:textId="3D42E4E5"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071B8A08" w14:textId="7226F9E7"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14 above shows that </w:t>
      </w:r>
      <w:r w:rsidR="004261B0" w:rsidRPr="004008DB">
        <w:rPr>
          <w:rFonts w:ascii="Times New Roman" w:hAnsi="Times New Roman" w:cs="Times New Roman"/>
          <w:sz w:val="24"/>
          <w:szCs w:val="24"/>
        </w:rPr>
        <w:t>1</w:t>
      </w:r>
      <w:r w:rsidRPr="004008DB">
        <w:rPr>
          <w:rFonts w:ascii="Times New Roman" w:hAnsi="Times New Roman" w:cs="Times New Roman"/>
          <w:sz w:val="24"/>
          <w:szCs w:val="24"/>
        </w:rPr>
        <w:t>00 respondents representing (</w:t>
      </w:r>
      <w:r w:rsidR="004261B0" w:rsidRPr="004008DB">
        <w:rPr>
          <w:rFonts w:ascii="Times New Roman" w:hAnsi="Times New Roman" w:cs="Times New Roman"/>
          <w:sz w:val="24"/>
          <w:szCs w:val="24"/>
        </w:rPr>
        <w:t>1</w:t>
      </w:r>
      <w:r w:rsidRPr="004008DB">
        <w:rPr>
          <w:rFonts w:ascii="Times New Roman" w:hAnsi="Times New Roman" w:cs="Times New Roman"/>
          <w:sz w:val="24"/>
          <w:szCs w:val="24"/>
        </w:rPr>
        <w:t>00%) of the respondents are students, 0 respondents representing (0%) are civil servants, while, 0 respondents representing (0%) are self-employed.</w:t>
      </w:r>
    </w:p>
    <w:tbl>
      <w:tblPr>
        <w:tblpPr w:leftFromText="180" w:rightFromText="180" w:vertAnchor="text" w:tblpY="1"/>
        <w:tblOverlap w:val="neve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442A39" w:rsidRPr="004008DB" w14:paraId="21564FA8" w14:textId="77777777" w:rsidTr="00ED3DCE">
        <w:trPr>
          <w:gridAfter w:val="1"/>
          <w:wAfter w:w="9" w:type="dxa"/>
          <w:cantSplit/>
        </w:trPr>
        <w:tc>
          <w:tcPr>
            <w:tcW w:w="7281" w:type="dxa"/>
            <w:gridSpan w:val="4"/>
            <w:tcBorders>
              <w:top w:val="nil"/>
              <w:left w:val="nil"/>
              <w:bottom w:val="nil"/>
              <w:right w:val="nil"/>
            </w:tcBorders>
            <w:shd w:val="clear" w:color="auto" w:fill="FFFFFF"/>
          </w:tcPr>
          <w:p w14:paraId="5C5AC577" w14:textId="1CD6BCE7" w:rsidR="00442A39" w:rsidRPr="004008DB" w:rsidRDefault="00442A39" w:rsidP="006617E1">
            <w:pPr>
              <w:spacing w:after="0"/>
              <w:ind w:right="60"/>
              <w:rPr>
                <w:rFonts w:ascii="Times New Roman" w:hAnsi="Times New Roman" w:cs="Times New Roman"/>
                <w:sz w:val="24"/>
                <w:szCs w:val="24"/>
              </w:rPr>
            </w:pPr>
            <w:r w:rsidRPr="004008DB">
              <w:rPr>
                <w:rFonts w:ascii="Times New Roman" w:hAnsi="Times New Roman" w:cs="Times New Roman"/>
                <w:b/>
                <w:bCs/>
                <w:sz w:val="24"/>
                <w:szCs w:val="24"/>
              </w:rPr>
              <w:t>Table 6: Distribution of respondents by Religion</w:t>
            </w:r>
          </w:p>
        </w:tc>
      </w:tr>
      <w:tr w:rsidR="00442A39" w:rsidRPr="004008DB" w14:paraId="2974D825" w14:textId="77777777" w:rsidTr="00ED3DCE">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73AA951" w14:textId="77777777" w:rsidR="00442A39" w:rsidRPr="004008DB" w:rsidRDefault="00442A39" w:rsidP="006617E1">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707E2E43"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33C1B621"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2194E8A6"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294DA36" w14:textId="77777777" w:rsidR="00442A39" w:rsidRPr="004008DB" w:rsidRDefault="00442A39" w:rsidP="006617E1">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23840A22"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Christian</w:t>
            </w:r>
          </w:p>
        </w:tc>
        <w:tc>
          <w:tcPr>
            <w:tcW w:w="2160" w:type="dxa"/>
            <w:tcBorders>
              <w:top w:val="single" w:sz="16" w:space="0" w:color="000000"/>
              <w:left w:val="single" w:sz="16" w:space="0" w:color="000000"/>
              <w:bottom w:val="nil"/>
            </w:tcBorders>
            <w:shd w:val="clear" w:color="auto" w:fill="FFFFFF"/>
            <w:vAlign w:val="center"/>
          </w:tcPr>
          <w:p w14:paraId="1B857CE5" w14:textId="5BDD81DF"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56</w:t>
            </w:r>
          </w:p>
        </w:tc>
        <w:tc>
          <w:tcPr>
            <w:tcW w:w="2340" w:type="dxa"/>
            <w:gridSpan w:val="2"/>
            <w:tcBorders>
              <w:top w:val="single" w:sz="16" w:space="0" w:color="000000"/>
              <w:bottom w:val="nil"/>
            </w:tcBorders>
            <w:shd w:val="clear" w:color="auto" w:fill="FFFFFF"/>
            <w:vAlign w:val="center"/>
          </w:tcPr>
          <w:p w14:paraId="6B150CB2" w14:textId="5B60CF4F"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56(%)</w:t>
            </w:r>
          </w:p>
        </w:tc>
      </w:tr>
      <w:tr w:rsidR="00442A39" w:rsidRPr="004008DB" w14:paraId="369B8800"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8ADF601" w14:textId="77777777" w:rsidR="00442A39" w:rsidRPr="004008DB" w:rsidRDefault="00442A39" w:rsidP="006617E1">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74C36C10"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Muslim</w:t>
            </w:r>
          </w:p>
        </w:tc>
        <w:tc>
          <w:tcPr>
            <w:tcW w:w="2160" w:type="dxa"/>
            <w:tcBorders>
              <w:top w:val="nil"/>
              <w:left w:val="single" w:sz="16" w:space="0" w:color="000000"/>
              <w:bottom w:val="nil"/>
            </w:tcBorders>
            <w:shd w:val="clear" w:color="auto" w:fill="FFFFFF"/>
            <w:vAlign w:val="center"/>
          </w:tcPr>
          <w:p w14:paraId="08158AA4" w14:textId="4B3CC51E"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44</w:t>
            </w:r>
          </w:p>
        </w:tc>
        <w:tc>
          <w:tcPr>
            <w:tcW w:w="2340" w:type="dxa"/>
            <w:gridSpan w:val="2"/>
            <w:tcBorders>
              <w:top w:val="nil"/>
              <w:bottom w:val="nil"/>
            </w:tcBorders>
            <w:shd w:val="clear" w:color="auto" w:fill="FFFFFF"/>
            <w:vAlign w:val="center"/>
          </w:tcPr>
          <w:p w14:paraId="3D746D8D" w14:textId="7FB3FE0F"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w:t>
            </w:r>
            <w:r w:rsidR="004261B0" w:rsidRPr="004008DB">
              <w:rPr>
                <w:rFonts w:ascii="Times New Roman" w:hAnsi="Times New Roman" w:cs="Times New Roman"/>
                <w:sz w:val="24"/>
                <w:szCs w:val="24"/>
              </w:rPr>
              <w:t>4</w:t>
            </w:r>
            <w:r w:rsidRPr="004008DB">
              <w:rPr>
                <w:rFonts w:ascii="Times New Roman" w:hAnsi="Times New Roman" w:cs="Times New Roman"/>
                <w:sz w:val="24"/>
                <w:szCs w:val="24"/>
              </w:rPr>
              <w:t>(%)</w:t>
            </w:r>
          </w:p>
        </w:tc>
      </w:tr>
      <w:tr w:rsidR="00442A39" w:rsidRPr="004008DB" w14:paraId="56B293C0"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7BD304F" w14:textId="77777777" w:rsidR="00442A39" w:rsidRPr="004008DB" w:rsidRDefault="00442A39" w:rsidP="006617E1">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7FF30509"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29152F45" w14:textId="5C437FD5" w:rsidR="00442A39" w:rsidRPr="004008DB" w:rsidRDefault="00037D0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340" w:type="dxa"/>
            <w:gridSpan w:val="2"/>
            <w:tcBorders>
              <w:top w:val="nil"/>
              <w:bottom w:val="single" w:sz="16" w:space="0" w:color="000000"/>
            </w:tcBorders>
            <w:shd w:val="clear" w:color="auto" w:fill="FFFFFF"/>
            <w:vAlign w:val="center"/>
          </w:tcPr>
          <w:p w14:paraId="2CC32D6E"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1BDB0ED5" w14:textId="13EA21E4"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br w:type="textWrapping" w:clear="all"/>
        <w:t xml:space="preserve">Source: Field Survey, </w:t>
      </w:r>
      <w:r w:rsidR="002745FF" w:rsidRPr="004008DB">
        <w:rPr>
          <w:rFonts w:ascii="Times New Roman" w:hAnsi="Times New Roman" w:cs="Times New Roman"/>
          <w:sz w:val="24"/>
          <w:szCs w:val="24"/>
        </w:rPr>
        <w:t>2025</w:t>
      </w:r>
    </w:p>
    <w:p w14:paraId="3DD4D24D" w14:textId="731DD526"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6 above shows that </w:t>
      </w:r>
      <w:r w:rsidR="004261B0" w:rsidRPr="004008DB">
        <w:rPr>
          <w:rFonts w:ascii="Times New Roman" w:hAnsi="Times New Roman" w:cs="Times New Roman"/>
          <w:sz w:val="24"/>
          <w:szCs w:val="24"/>
        </w:rPr>
        <w:t>56</w:t>
      </w:r>
      <w:r w:rsidRPr="004008DB">
        <w:rPr>
          <w:rFonts w:ascii="Times New Roman" w:hAnsi="Times New Roman" w:cs="Times New Roman"/>
          <w:sz w:val="24"/>
          <w:szCs w:val="24"/>
        </w:rPr>
        <w:t xml:space="preserve"> respondents representing (56%) of the respondents are Christian, </w:t>
      </w:r>
      <w:r w:rsidR="004261B0" w:rsidRPr="004008DB">
        <w:rPr>
          <w:rFonts w:ascii="Times New Roman" w:hAnsi="Times New Roman" w:cs="Times New Roman"/>
          <w:sz w:val="24"/>
          <w:szCs w:val="24"/>
        </w:rPr>
        <w:t>44</w:t>
      </w:r>
      <w:r w:rsidRPr="004008DB">
        <w:rPr>
          <w:rFonts w:ascii="Times New Roman" w:hAnsi="Times New Roman" w:cs="Times New Roman"/>
          <w:sz w:val="24"/>
          <w:szCs w:val="24"/>
        </w:rPr>
        <w:t xml:space="preserve"> respondents representing (4</w:t>
      </w:r>
      <w:r w:rsidR="004261B0" w:rsidRPr="004008DB">
        <w:rPr>
          <w:rFonts w:ascii="Times New Roman" w:hAnsi="Times New Roman" w:cs="Times New Roman"/>
          <w:sz w:val="24"/>
          <w:szCs w:val="24"/>
        </w:rPr>
        <w:t>4</w:t>
      </w:r>
      <w:r w:rsidRPr="004008DB">
        <w:rPr>
          <w:rFonts w:ascii="Times New Roman" w:hAnsi="Times New Roman" w:cs="Times New Roman"/>
          <w:sz w:val="24"/>
          <w:szCs w:val="24"/>
        </w:rPr>
        <w:t>%) are Muslim.</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442A39" w:rsidRPr="004008DB" w14:paraId="6BD9CADA" w14:textId="77777777" w:rsidTr="00ED3DCE">
        <w:trPr>
          <w:gridAfter w:val="1"/>
          <w:wAfter w:w="9" w:type="dxa"/>
          <w:cantSplit/>
        </w:trPr>
        <w:tc>
          <w:tcPr>
            <w:tcW w:w="7281" w:type="dxa"/>
            <w:gridSpan w:val="4"/>
            <w:tcBorders>
              <w:top w:val="nil"/>
              <w:left w:val="nil"/>
              <w:bottom w:val="nil"/>
              <w:right w:val="nil"/>
            </w:tcBorders>
            <w:shd w:val="clear" w:color="auto" w:fill="FFFFFF"/>
          </w:tcPr>
          <w:p w14:paraId="2894B468" w14:textId="5D5B897D"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b/>
                <w:bCs/>
                <w:sz w:val="24"/>
                <w:szCs w:val="24"/>
              </w:rPr>
              <w:t xml:space="preserve">Table 7: </w:t>
            </w:r>
            <w:r w:rsidRPr="004008DB">
              <w:rPr>
                <w:rFonts w:ascii="Times New Roman" w:hAnsi="Times New Roman" w:cs="Times New Roman"/>
                <w:sz w:val="24"/>
                <w:szCs w:val="24"/>
              </w:rPr>
              <w:t>How frequently do you engage in sports betting activities through Bej9ja as a youth?</w:t>
            </w:r>
          </w:p>
        </w:tc>
      </w:tr>
      <w:tr w:rsidR="00442A39" w:rsidRPr="004008DB" w14:paraId="63730839" w14:textId="77777777" w:rsidTr="00ED3DCE">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1D47FB91" w14:textId="77777777" w:rsidR="00442A39" w:rsidRPr="004008DB" w:rsidRDefault="00442A39" w:rsidP="006617E1">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6D8AB294"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7CF1CDD9"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517221FB"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4F0F5F6D" w14:textId="77777777" w:rsidR="00442A39" w:rsidRPr="004008DB" w:rsidRDefault="00442A39" w:rsidP="006617E1">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1BCCC7F2"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Daily</w:t>
            </w:r>
          </w:p>
        </w:tc>
        <w:tc>
          <w:tcPr>
            <w:tcW w:w="2160" w:type="dxa"/>
            <w:tcBorders>
              <w:top w:val="single" w:sz="16" w:space="0" w:color="000000"/>
              <w:left w:val="single" w:sz="16" w:space="0" w:color="000000"/>
              <w:bottom w:val="nil"/>
            </w:tcBorders>
            <w:shd w:val="clear" w:color="auto" w:fill="FFFFFF"/>
            <w:vAlign w:val="center"/>
          </w:tcPr>
          <w:p w14:paraId="1A1F3F3F" w14:textId="089C0798"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18</w:t>
            </w:r>
          </w:p>
        </w:tc>
        <w:tc>
          <w:tcPr>
            <w:tcW w:w="2340" w:type="dxa"/>
            <w:gridSpan w:val="2"/>
            <w:tcBorders>
              <w:top w:val="single" w:sz="16" w:space="0" w:color="000000"/>
              <w:bottom w:val="nil"/>
            </w:tcBorders>
            <w:shd w:val="clear" w:color="auto" w:fill="FFFFFF"/>
            <w:vAlign w:val="center"/>
          </w:tcPr>
          <w:p w14:paraId="3BCA0D6F" w14:textId="3C7162A9"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18(%)</w:t>
            </w:r>
          </w:p>
        </w:tc>
      </w:tr>
      <w:tr w:rsidR="00442A39" w:rsidRPr="004008DB" w14:paraId="096B1CD8"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8E7F0A" w14:textId="77777777" w:rsidR="00442A39" w:rsidRPr="004008DB" w:rsidRDefault="00442A39" w:rsidP="006617E1">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4FAC68D7"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Weekly</w:t>
            </w:r>
          </w:p>
        </w:tc>
        <w:tc>
          <w:tcPr>
            <w:tcW w:w="2160" w:type="dxa"/>
            <w:tcBorders>
              <w:top w:val="nil"/>
              <w:left w:val="single" w:sz="16" w:space="0" w:color="000000"/>
              <w:bottom w:val="nil"/>
            </w:tcBorders>
            <w:shd w:val="clear" w:color="auto" w:fill="FFFFFF"/>
            <w:vAlign w:val="center"/>
          </w:tcPr>
          <w:p w14:paraId="243EE184" w14:textId="53B8997F"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46</w:t>
            </w:r>
          </w:p>
        </w:tc>
        <w:tc>
          <w:tcPr>
            <w:tcW w:w="2340" w:type="dxa"/>
            <w:gridSpan w:val="2"/>
            <w:tcBorders>
              <w:top w:val="nil"/>
              <w:bottom w:val="nil"/>
            </w:tcBorders>
            <w:shd w:val="clear" w:color="auto" w:fill="FFFFFF"/>
            <w:vAlign w:val="center"/>
          </w:tcPr>
          <w:p w14:paraId="1B5E3D87" w14:textId="5AE06D78"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w:t>
            </w:r>
            <w:r w:rsidR="004261B0" w:rsidRPr="004008DB">
              <w:rPr>
                <w:rFonts w:ascii="Times New Roman" w:hAnsi="Times New Roman" w:cs="Times New Roman"/>
                <w:sz w:val="24"/>
                <w:szCs w:val="24"/>
              </w:rPr>
              <w:t>6(%)</w:t>
            </w:r>
          </w:p>
        </w:tc>
      </w:tr>
      <w:tr w:rsidR="00442A39" w:rsidRPr="004008DB" w14:paraId="1088F57E"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D3E31CE" w14:textId="77777777" w:rsidR="00442A39" w:rsidRPr="004008DB" w:rsidRDefault="00442A39" w:rsidP="006617E1">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0609938A"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Monthly</w:t>
            </w:r>
          </w:p>
        </w:tc>
        <w:tc>
          <w:tcPr>
            <w:tcW w:w="2160" w:type="dxa"/>
            <w:tcBorders>
              <w:top w:val="nil"/>
              <w:left w:val="single" w:sz="16" w:space="0" w:color="000000"/>
              <w:bottom w:val="nil"/>
            </w:tcBorders>
            <w:shd w:val="clear" w:color="auto" w:fill="FFFFFF"/>
            <w:vAlign w:val="center"/>
          </w:tcPr>
          <w:p w14:paraId="386DD798" w14:textId="6E2F2D56" w:rsidR="00442A39" w:rsidRPr="004008DB" w:rsidRDefault="004261B0"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36</w:t>
            </w:r>
          </w:p>
        </w:tc>
        <w:tc>
          <w:tcPr>
            <w:tcW w:w="2340" w:type="dxa"/>
            <w:gridSpan w:val="2"/>
            <w:tcBorders>
              <w:top w:val="nil"/>
              <w:bottom w:val="nil"/>
            </w:tcBorders>
            <w:shd w:val="clear" w:color="auto" w:fill="FFFFFF"/>
            <w:vAlign w:val="center"/>
          </w:tcPr>
          <w:p w14:paraId="68F4C07A" w14:textId="6ED4873B"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36</w:t>
            </w:r>
            <w:r w:rsidR="004261B0" w:rsidRPr="004008DB">
              <w:rPr>
                <w:rFonts w:ascii="Times New Roman" w:hAnsi="Times New Roman" w:cs="Times New Roman"/>
                <w:sz w:val="24"/>
                <w:szCs w:val="24"/>
              </w:rPr>
              <w:t>(%)</w:t>
            </w:r>
          </w:p>
        </w:tc>
      </w:tr>
      <w:tr w:rsidR="00442A39" w:rsidRPr="004008DB" w14:paraId="385F48B7"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13EAF33" w14:textId="77777777" w:rsidR="00442A39" w:rsidRPr="004008DB" w:rsidRDefault="00442A39" w:rsidP="006617E1">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0CD41BDC"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403D82CA" w14:textId="2929FD8E" w:rsidR="00442A39" w:rsidRPr="004008DB" w:rsidRDefault="00037D0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340" w:type="dxa"/>
            <w:gridSpan w:val="2"/>
            <w:tcBorders>
              <w:top w:val="nil"/>
              <w:bottom w:val="single" w:sz="16" w:space="0" w:color="000000"/>
            </w:tcBorders>
            <w:shd w:val="clear" w:color="auto" w:fill="FFFFFF"/>
            <w:vAlign w:val="center"/>
          </w:tcPr>
          <w:p w14:paraId="12CF5E3F"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w:t>
            </w:r>
          </w:p>
        </w:tc>
      </w:tr>
    </w:tbl>
    <w:p w14:paraId="3A75664E" w14:textId="0DC53FAE"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44E27F4C" w14:textId="492C3363"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7 above shows that </w:t>
      </w:r>
      <w:r w:rsidR="004261B0" w:rsidRPr="004008DB">
        <w:rPr>
          <w:rFonts w:ascii="Times New Roman" w:hAnsi="Times New Roman" w:cs="Times New Roman"/>
          <w:sz w:val="24"/>
          <w:szCs w:val="24"/>
        </w:rPr>
        <w:t>18</w:t>
      </w:r>
      <w:r w:rsidRPr="004008DB">
        <w:rPr>
          <w:rFonts w:ascii="Times New Roman" w:hAnsi="Times New Roman" w:cs="Times New Roman"/>
          <w:sz w:val="24"/>
          <w:szCs w:val="24"/>
        </w:rPr>
        <w:t xml:space="preserve"> respondents representing (18%) of the respondents choose daily, </w:t>
      </w:r>
      <w:r w:rsidR="004261B0" w:rsidRPr="004008DB">
        <w:rPr>
          <w:rFonts w:ascii="Times New Roman" w:hAnsi="Times New Roman" w:cs="Times New Roman"/>
          <w:sz w:val="24"/>
          <w:szCs w:val="24"/>
        </w:rPr>
        <w:t>46</w:t>
      </w:r>
      <w:r w:rsidRPr="004008DB">
        <w:rPr>
          <w:rFonts w:ascii="Times New Roman" w:hAnsi="Times New Roman" w:cs="Times New Roman"/>
          <w:sz w:val="24"/>
          <w:szCs w:val="24"/>
        </w:rPr>
        <w:t xml:space="preserve"> respondents representing (4</w:t>
      </w:r>
      <w:r w:rsidR="004261B0" w:rsidRPr="004008DB">
        <w:rPr>
          <w:rFonts w:ascii="Times New Roman" w:hAnsi="Times New Roman" w:cs="Times New Roman"/>
          <w:sz w:val="24"/>
          <w:szCs w:val="24"/>
        </w:rPr>
        <w:t>6</w:t>
      </w:r>
      <w:r w:rsidRPr="004008DB">
        <w:rPr>
          <w:rFonts w:ascii="Times New Roman" w:hAnsi="Times New Roman" w:cs="Times New Roman"/>
          <w:sz w:val="24"/>
          <w:szCs w:val="24"/>
        </w:rPr>
        <w:t xml:space="preserve">%) choose weekly, while, </w:t>
      </w:r>
      <w:r w:rsidR="004261B0" w:rsidRPr="004008DB">
        <w:rPr>
          <w:rFonts w:ascii="Times New Roman" w:hAnsi="Times New Roman" w:cs="Times New Roman"/>
          <w:sz w:val="24"/>
          <w:szCs w:val="24"/>
        </w:rPr>
        <w:t>36</w:t>
      </w:r>
      <w:r w:rsidRPr="004008DB">
        <w:rPr>
          <w:rFonts w:ascii="Times New Roman" w:hAnsi="Times New Roman" w:cs="Times New Roman"/>
          <w:sz w:val="24"/>
          <w:szCs w:val="24"/>
        </w:rPr>
        <w:t xml:space="preserve"> respondents representing (36%) choose monthly.</w:t>
      </w:r>
    </w:p>
    <w:p w14:paraId="1D58ED82" w14:textId="3CDCDA1B" w:rsidR="00442A39" w:rsidRPr="004008DB" w:rsidRDefault="00442A39" w:rsidP="006617E1">
      <w:pPr>
        <w:spacing w:after="0"/>
        <w:rPr>
          <w:rFonts w:ascii="Times New Roman" w:hAnsi="Times New Roman" w:cs="Times New Roman"/>
          <w:b/>
          <w:sz w:val="24"/>
          <w:szCs w:val="24"/>
        </w:rPr>
      </w:pPr>
      <w:r w:rsidRPr="004008DB">
        <w:rPr>
          <w:rFonts w:ascii="Times New Roman" w:hAnsi="Times New Roman" w:cs="Times New Roman"/>
          <w:b/>
          <w:sz w:val="24"/>
          <w:szCs w:val="24"/>
        </w:rPr>
        <w:t xml:space="preserve">Table 8: </w:t>
      </w:r>
      <w:r w:rsidRPr="004008DB">
        <w:rPr>
          <w:rFonts w:ascii="Times New Roman" w:hAnsi="Times New Roman" w:cs="Times New Roman"/>
          <w:sz w:val="24"/>
          <w:szCs w:val="24"/>
        </w:rPr>
        <w:t xml:space="preserve">Do you believe that sports betting </w:t>
      </w:r>
      <w:proofErr w:type="gramStart"/>
      <w:r w:rsidRPr="004008DB">
        <w:rPr>
          <w:rFonts w:ascii="Times New Roman" w:hAnsi="Times New Roman" w:cs="Times New Roman"/>
          <w:sz w:val="24"/>
          <w:szCs w:val="24"/>
        </w:rPr>
        <w:t>have</w:t>
      </w:r>
      <w:proofErr w:type="gramEnd"/>
      <w:r w:rsidRPr="004008DB">
        <w:rPr>
          <w:rFonts w:ascii="Times New Roman" w:hAnsi="Times New Roman" w:cs="Times New Roman"/>
          <w:sz w:val="24"/>
          <w:szCs w:val="24"/>
        </w:rPr>
        <w:t xml:space="preserve"> become normalized among students?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442A39" w:rsidRPr="004008DB" w14:paraId="4E13213B" w14:textId="77777777" w:rsidTr="00ED3DCE">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779C5928" w14:textId="77777777" w:rsidR="00442A39" w:rsidRPr="004008DB" w:rsidRDefault="00442A39" w:rsidP="006617E1">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441557EE"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1DB1DCE" w14:textId="77777777" w:rsidR="00442A39" w:rsidRPr="004008DB" w:rsidRDefault="00442A39" w:rsidP="006617E1">
            <w:pPr>
              <w:spacing w:after="0"/>
              <w:ind w:left="60" w:right="60"/>
              <w:jc w:val="center"/>
              <w:rPr>
                <w:rFonts w:ascii="Times New Roman" w:hAnsi="Times New Roman" w:cs="Times New Roman"/>
                <w:sz w:val="24"/>
                <w:szCs w:val="24"/>
              </w:rPr>
            </w:pPr>
            <w:proofErr w:type="gramStart"/>
            <w:r w:rsidRPr="004008DB">
              <w:rPr>
                <w:rFonts w:ascii="Times New Roman" w:hAnsi="Times New Roman" w:cs="Times New Roman"/>
                <w:sz w:val="24"/>
                <w:szCs w:val="24"/>
              </w:rPr>
              <w:t>Percentage(</w:t>
            </w:r>
            <w:proofErr w:type="gramEnd"/>
            <w:r w:rsidRPr="004008DB">
              <w:rPr>
                <w:rFonts w:ascii="Times New Roman" w:hAnsi="Times New Roman" w:cs="Times New Roman"/>
                <w:sz w:val="24"/>
                <w:szCs w:val="24"/>
              </w:rPr>
              <w:t>%)</w:t>
            </w:r>
          </w:p>
        </w:tc>
      </w:tr>
      <w:tr w:rsidR="00442A39" w:rsidRPr="004008DB" w14:paraId="598DD1ED" w14:textId="77777777" w:rsidTr="00ED3DCE">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4EEEB385" w14:textId="77777777" w:rsidR="00442A39" w:rsidRPr="004008DB" w:rsidRDefault="00442A39" w:rsidP="006617E1">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3669D30D"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Yes</w:t>
            </w:r>
          </w:p>
        </w:tc>
        <w:tc>
          <w:tcPr>
            <w:tcW w:w="1710" w:type="dxa"/>
            <w:tcBorders>
              <w:top w:val="single" w:sz="16" w:space="0" w:color="000000"/>
              <w:left w:val="single" w:sz="16" w:space="0" w:color="000000"/>
              <w:bottom w:val="nil"/>
            </w:tcBorders>
            <w:shd w:val="clear" w:color="auto" w:fill="FFFFFF"/>
            <w:vAlign w:val="center"/>
          </w:tcPr>
          <w:p w14:paraId="14D27C7B" w14:textId="06A9C19B" w:rsidR="00442A39" w:rsidRPr="004008DB" w:rsidRDefault="000A7E9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66</w:t>
            </w:r>
          </w:p>
        </w:tc>
        <w:tc>
          <w:tcPr>
            <w:tcW w:w="2160" w:type="dxa"/>
            <w:tcBorders>
              <w:top w:val="single" w:sz="16" w:space="0" w:color="000000"/>
              <w:bottom w:val="nil"/>
            </w:tcBorders>
            <w:shd w:val="clear" w:color="auto" w:fill="FFFFFF"/>
            <w:vAlign w:val="center"/>
          </w:tcPr>
          <w:p w14:paraId="69FE3D98" w14:textId="7B0D19CA"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6</w:t>
            </w:r>
            <w:r w:rsidR="000A7E99" w:rsidRPr="004008DB">
              <w:rPr>
                <w:rFonts w:ascii="Times New Roman" w:hAnsi="Times New Roman" w:cs="Times New Roman"/>
                <w:sz w:val="24"/>
                <w:szCs w:val="24"/>
              </w:rPr>
              <w:t>6</w:t>
            </w:r>
            <w:r w:rsidRPr="004008DB">
              <w:rPr>
                <w:rFonts w:ascii="Times New Roman" w:hAnsi="Times New Roman" w:cs="Times New Roman"/>
                <w:sz w:val="24"/>
                <w:szCs w:val="24"/>
              </w:rPr>
              <w:t>(%)</w:t>
            </w:r>
          </w:p>
        </w:tc>
      </w:tr>
      <w:tr w:rsidR="00442A39" w:rsidRPr="004008DB" w14:paraId="3D267A11" w14:textId="77777777" w:rsidTr="00ED3DCE">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30BB458B" w14:textId="77777777" w:rsidR="00442A39" w:rsidRPr="004008DB" w:rsidRDefault="00442A39" w:rsidP="006617E1">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1B67B42C"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No</w:t>
            </w:r>
          </w:p>
        </w:tc>
        <w:tc>
          <w:tcPr>
            <w:tcW w:w="1710" w:type="dxa"/>
            <w:tcBorders>
              <w:top w:val="nil"/>
              <w:left w:val="single" w:sz="16" w:space="0" w:color="000000"/>
              <w:bottom w:val="nil"/>
            </w:tcBorders>
            <w:shd w:val="clear" w:color="auto" w:fill="FFFFFF"/>
            <w:vAlign w:val="center"/>
          </w:tcPr>
          <w:p w14:paraId="7477CB2E" w14:textId="492D2214" w:rsidR="00442A39" w:rsidRPr="004008DB" w:rsidRDefault="000A7E9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34</w:t>
            </w:r>
          </w:p>
        </w:tc>
        <w:tc>
          <w:tcPr>
            <w:tcW w:w="2160" w:type="dxa"/>
            <w:tcBorders>
              <w:top w:val="nil"/>
              <w:bottom w:val="nil"/>
            </w:tcBorders>
            <w:shd w:val="clear" w:color="auto" w:fill="FFFFFF"/>
            <w:vAlign w:val="center"/>
          </w:tcPr>
          <w:p w14:paraId="32BAA3B1" w14:textId="7024D25F"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34(%)</w:t>
            </w:r>
          </w:p>
        </w:tc>
      </w:tr>
      <w:tr w:rsidR="00442A39" w:rsidRPr="004008DB" w14:paraId="748EE9B5" w14:textId="77777777" w:rsidTr="00ED3DCE">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825C3EF" w14:textId="77777777" w:rsidR="00442A39" w:rsidRPr="004008DB" w:rsidRDefault="00442A39" w:rsidP="006617E1">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2BDA4E90"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7104C0A1" w14:textId="1C4F2797" w:rsidR="00442A39" w:rsidRPr="004008DB" w:rsidRDefault="00037D0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5E5EC3EB"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29A8AEB4" w14:textId="2D6C6F4C"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4743033C" w14:textId="79657222"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8 above shows that </w:t>
      </w:r>
      <w:r w:rsidR="000A7E99" w:rsidRPr="004008DB">
        <w:rPr>
          <w:rFonts w:ascii="Times New Roman" w:hAnsi="Times New Roman" w:cs="Times New Roman"/>
          <w:sz w:val="24"/>
          <w:szCs w:val="24"/>
        </w:rPr>
        <w:t>66</w:t>
      </w:r>
      <w:r w:rsidRPr="004008DB">
        <w:rPr>
          <w:rFonts w:ascii="Times New Roman" w:hAnsi="Times New Roman" w:cs="Times New Roman"/>
          <w:sz w:val="24"/>
          <w:szCs w:val="24"/>
        </w:rPr>
        <w:t xml:space="preserve"> respondents representing (6</w:t>
      </w:r>
      <w:r w:rsidR="000A7E99" w:rsidRPr="004008DB">
        <w:rPr>
          <w:rFonts w:ascii="Times New Roman" w:hAnsi="Times New Roman" w:cs="Times New Roman"/>
          <w:sz w:val="24"/>
          <w:szCs w:val="24"/>
        </w:rPr>
        <w:t>6</w:t>
      </w:r>
      <w:r w:rsidRPr="004008DB">
        <w:rPr>
          <w:rFonts w:ascii="Times New Roman" w:hAnsi="Times New Roman" w:cs="Times New Roman"/>
          <w:sz w:val="24"/>
          <w:szCs w:val="24"/>
        </w:rPr>
        <w:t xml:space="preserve">%) of the respondents says Yes, while </w:t>
      </w:r>
      <w:r w:rsidR="000A7E99" w:rsidRPr="004008DB">
        <w:rPr>
          <w:rFonts w:ascii="Times New Roman" w:hAnsi="Times New Roman" w:cs="Times New Roman"/>
          <w:sz w:val="24"/>
          <w:szCs w:val="24"/>
        </w:rPr>
        <w:t>34</w:t>
      </w:r>
      <w:r w:rsidRPr="004008DB">
        <w:rPr>
          <w:rFonts w:ascii="Times New Roman" w:hAnsi="Times New Roman" w:cs="Times New Roman"/>
          <w:sz w:val="24"/>
          <w:szCs w:val="24"/>
        </w:rPr>
        <w:t xml:space="preserve"> respondents representing (34%) says No.</w:t>
      </w:r>
    </w:p>
    <w:p w14:paraId="6E334792" w14:textId="77777777" w:rsidR="000259AF" w:rsidRPr="004008DB" w:rsidRDefault="000259AF" w:rsidP="006617E1">
      <w:pPr>
        <w:spacing w:after="0"/>
        <w:rPr>
          <w:rFonts w:ascii="Times New Roman" w:hAnsi="Times New Roman" w:cs="Times New Roman"/>
          <w:b/>
          <w:sz w:val="24"/>
          <w:szCs w:val="24"/>
        </w:rPr>
      </w:pPr>
    </w:p>
    <w:p w14:paraId="70DFF873" w14:textId="5AB85F77" w:rsidR="00442A39" w:rsidRPr="004008DB" w:rsidRDefault="00442A39" w:rsidP="006617E1">
      <w:pPr>
        <w:spacing w:after="0"/>
        <w:rPr>
          <w:rFonts w:ascii="Times New Roman" w:hAnsi="Times New Roman" w:cs="Times New Roman"/>
          <w:b/>
          <w:sz w:val="24"/>
          <w:szCs w:val="24"/>
        </w:rPr>
      </w:pPr>
      <w:r w:rsidRPr="004008DB">
        <w:rPr>
          <w:rFonts w:ascii="Times New Roman" w:hAnsi="Times New Roman" w:cs="Times New Roman"/>
          <w:b/>
          <w:sz w:val="24"/>
          <w:szCs w:val="24"/>
        </w:rPr>
        <w:t xml:space="preserve">Table 9: </w:t>
      </w:r>
      <w:r w:rsidRPr="004008DB">
        <w:rPr>
          <w:rFonts w:ascii="Times New Roman" w:hAnsi="Times New Roman" w:cs="Times New Roman"/>
          <w:sz w:val="24"/>
          <w:szCs w:val="24"/>
        </w:rPr>
        <w:t>Have you ever experienced negative consequences as a result of your sports betting activities through Bet9ja?</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442A39" w:rsidRPr="004008DB" w14:paraId="209E5601" w14:textId="77777777" w:rsidTr="00ED3DCE">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5B4B43F2" w14:textId="77777777" w:rsidR="00442A39" w:rsidRPr="004008DB" w:rsidRDefault="00442A39" w:rsidP="006617E1">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717A719A"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1652739"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4B9CA76E" w14:textId="77777777" w:rsidTr="00ED3DCE">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755622DA" w14:textId="77777777" w:rsidR="00442A39" w:rsidRPr="004008DB" w:rsidRDefault="00442A39" w:rsidP="006617E1">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0483FD46"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Yes</w:t>
            </w:r>
          </w:p>
        </w:tc>
        <w:tc>
          <w:tcPr>
            <w:tcW w:w="1710" w:type="dxa"/>
            <w:tcBorders>
              <w:top w:val="single" w:sz="16" w:space="0" w:color="000000"/>
              <w:left w:val="single" w:sz="16" w:space="0" w:color="000000"/>
              <w:bottom w:val="nil"/>
            </w:tcBorders>
            <w:shd w:val="clear" w:color="auto" w:fill="FFFFFF"/>
            <w:vAlign w:val="center"/>
          </w:tcPr>
          <w:p w14:paraId="569809DF" w14:textId="2A71833F" w:rsidR="00442A39" w:rsidRPr="004008DB" w:rsidRDefault="00275B66"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49</w:t>
            </w:r>
          </w:p>
        </w:tc>
        <w:tc>
          <w:tcPr>
            <w:tcW w:w="2160" w:type="dxa"/>
            <w:tcBorders>
              <w:top w:val="single" w:sz="16" w:space="0" w:color="000000"/>
              <w:bottom w:val="nil"/>
            </w:tcBorders>
            <w:shd w:val="clear" w:color="auto" w:fill="FFFFFF"/>
            <w:vAlign w:val="center"/>
          </w:tcPr>
          <w:p w14:paraId="21BF86A2" w14:textId="1A6B83EA"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49(%)</w:t>
            </w:r>
          </w:p>
        </w:tc>
      </w:tr>
      <w:tr w:rsidR="00442A39" w:rsidRPr="004008DB" w14:paraId="414E57E5" w14:textId="77777777" w:rsidTr="00ED3DCE">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53CFF1BD" w14:textId="77777777" w:rsidR="00442A39" w:rsidRPr="004008DB" w:rsidRDefault="00442A39" w:rsidP="006617E1">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6B79C423"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No</w:t>
            </w:r>
          </w:p>
        </w:tc>
        <w:tc>
          <w:tcPr>
            <w:tcW w:w="1710" w:type="dxa"/>
            <w:tcBorders>
              <w:top w:val="nil"/>
              <w:left w:val="single" w:sz="16" w:space="0" w:color="000000"/>
              <w:bottom w:val="nil"/>
            </w:tcBorders>
            <w:shd w:val="clear" w:color="auto" w:fill="FFFFFF"/>
            <w:vAlign w:val="center"/>
          </w:tcPr>
          <w:p w14:paraId="396662CF" w14:textId="48632460" w:rsidR="00442A39" w:rsidRPr="004008DB" w:rsidRDefault="00275B66"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w:t>
            </w:r>
            <w:r w:rsidR="00442A39" w:rsidRPr="004008DB">
              <w:rPr>
                <w:rFonts w:ascii="Times New Roman" w:hAnsi="Times New Roman" w:cs="Times New Roman"/>
                <w:sz w:val="24"/>
                <w:szCs w:val="24"/>
              </w:rPr>
              <w:t>1</w:t>
            </w:r>
          </w:p>
        </w:tc>
        <w:tc>
          <w:tcPr>
            <w:tcW w:w="2160" w:type="dxa"/>
            <w:tcBorders>
              <w:top w:val="nil"/>
              <w:bottom w:val="nil"/>
            </w:tcBorders>
            <w:shd w:val="clear" w:color="auto" w:fill="FFFFFF"/>
            <w:vAlign w:val="center"/>
          </w:tcPr>
          <w:p w14:paraId="27E96EDA" w14:textId="650B1006"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w:t>
            </w:r>
            <w:r w:rsidR="00275B66" w:rsidRPr="004008DB">
              <w:rPr>
                <w:rFonts w:ascii="Times New Roman" w:hAnsi="Times New Roman" w:cs="Times New Roman"/>
                <w:sz w:val="24"/>
                <w:szCs w:val="24"/>
              </w:rPr>
              <w:t>1</w:t>
            </w:r>
            <w:r w:rsidRPr="004008DB">
              <w:rPr>
                <w:rFonts w:ascii="Times New Roman" w:hAnsi="Times New Roman" w:cs="Times New Roman"/>
                <w:sz w:val="24"/>
                <w:szCs w:val="24"/>
              </w:rPr>
              <w:t>(%)</w:t>
            </w:r>
          </w:p>
        </w:tc>
      </w:tr>
      <w:tr w:rsidR="00442A39" w:rsidRPr="004008DB" w14:paraId="3B26C516" w14:textId="77777777" w:rsidTr="00ED3DCE">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758EB698" w14:textId="77777777" w:rsidR="00442A39" w:rsidRPr="004008DB" w:rsidRDefault="00442A39" w:rsidP="006617E1">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7EFFCD37"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3670BBAE" w14:textId="7BBEAA5D" w:rsidR="00442A39" w:rsidRPr="004008DB" w:rsidRDefault="00037D0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1DDCD010"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5963BD93" w14:textId="113949AF"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626C8F69" w14:textId="14763C4D"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9 above shows that </w:t>
      </w:r>
      <w:r w:rsidR="00275B66" w:rsidRPr="004008DB">
        <w:rPr>
          <w:rFonts w:ascii="Times New Roman" w:hAnsi="Times New Roman" w:cs="Times New Roman"/>
          <w:sz w:val="24"/>
          <w:szCs w:val="24"/>
        </w:rPr>
        <w:t>49</w:t>
      </w:r>
      <w:r w:rsidRPr="004008DB">
        <w:rPr>
          <w:rFonts w:ascii="Times New Roman" w:hAnsi="Times New Roman" w:cs="Times New Roman"/>
          <w:sz w:val="24"/>
          <w:szCs w:val="24"/>
        </w:rPr>
        <w:t xml:space="preserve"> respondents representing (49%) of the respondents says Yes, while </w:t>
      </w:r>
      <w:r w:rsidR="00275B66" w:rsidRPr="004008DB">
        <w:rPr>
          <w:rFonts w:ascii="Times New Roman" w:hAnsi="Times New Roman" w:cs="Times New Roman"/>
          <w:sz w:val="24"/>
          <w:szCs w:val="24"/>
        </w:rPr>
        <w:t>5</w:t>
      </w:r>
      <w:r w:rsidRPr="004008DB">
        <w:rPr>
          <w:rFonts w:ascii="Times New Roman" w:hAnsi="Times New Roman" w:cs="Times New Roman"/>
          <w:sz w:val="24"/>
          <w:szCs w:val="24"/>
        </w:rPr>
        <w:t>1 respondents representing (5</w:t>
      </w:r>
      <w:r w:rsidR="00275B66" w:rsidRPr="004008DB">
        <w:rPr>
          <w:rFonts w:ascii="Times New Roman" w:hAnsi="Times New Roman" w:cs="Times New Roman"/>
          <w:sz w:val="24"/>
          <w:szCs w:val="24"/>
        </w:rPr>
        <w:t>1</w:t>
      </w:r>
      <w:r w:rsidRPr="004008DB">
        <w:rPr>
          <w:rFonts w:ascii="Times New Roman" w:hAnsi="Times New Roman" w:cs="Times New Roman"/>
          <w:sz w:val="24"/>
          <w:szCs w:val="24"/>
        </w:rPr>
        <w:t>%) says No.</w:t>
      </w:r>
    </w:p>
    <w:p w14:paraId="79C69545" w14:textId="52621C79" w:rsidR="00442A39" w:rsidRPr="004008DB" w:rsidRDefault="00442A39" w:rsidP="006617E1">
      <w:pPr>
        <w:spacing w:after="0"/>
        <w:rPr>
          <w:rFonts w:ascii="Times New Roman" w:hAnsi="Times New Roman" w:cs="Times New Roman"/>
          <w:b/>
          <w:sz w:val="24"/>
          <w:szCs w:val="24"/>
        </w:rPr>
      </w:pPr>
      <w:r w:rsidRPr="004008DB">
        <w:rPr>
          <w:rFonts w:ascii="Times New Roman" w:hAnsi="Times New Roman" w:cs="Times New Roman"/>
          <w:b/>
          <w:sz w:val="24"/>
          <w:szCs w:val="24"/>
        </w:rPr>
        <w:lastRenderedPageBreak/>
        <w:t xml:space="preserve">Table 10: </w:t>
      </w:r>
      <w:r w:rsidRPr="004008DB">
        <w:rPr>
          <w:rFonts w:ascii="Times New Roman" w:hAnsi="Times New Roman" w:cs="Times New Roman"/>
          <w:sz w:val="24"/>
          <w:szCs w:val="24"/>
        </w:rPr>
        <w:t>How do you believe that peer group influence gambling behaviors among the youth?</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442A39" w:rsidRPr="004008DB" w14:paraId="459E54BB" w14:textId="77777777" w:rsidTr="00ED3DCE">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52596802" w14:textId="77777777" w:rsidR="00442A39" w:rsidRPr="004008DB" w:rsidRDefault="00442A39" w:rsidP="006617E1">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AF7FCF4"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26AFE985" w14:textId="404DA918"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w:t>
            </w:r>
            <w:r w:rsidR="000259AF" w:rsidRPr="004008DB">
              <w:rPr>
                <w:rFonts w:ascii="Times New Roman" w:hAnsi="Times New Roman" w:cs="Times New Roman"/>
                <w:sz w:val="24"/>
                <w:szCs w:val="24"/>
              </w:rPr>
              <w:t xml:space="preserve"> </w:t>
            </w:r>
            <w:r w:rsidRPr="004008DB">
              <w:rPr>
                <w:rFonts w:ascii="Times New Roman" w:hAnsi="Times New Roman" w:cs="Times New Roman"/>
                <w:sz w:val="24"/>
                <w:szCs w:val="24"/>
              </w:rPr>
              <w:t>(%)</w:t>
            </w:r>
          </w:p>
        </w:tc>
      </w:tr>
      <w:tr w:rsidR="00442A39" w:rsidRPr="004008DB" w14:paraId="50272F89"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625535C" w14:textId="77777777" w:rsidR="00442A39" w:rsidRPr="004008DB" w:rsidRDefault="00442A39" w:rsidP="006617E1">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40FBF0ED"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Very High</w:t>
            </w:r>
          </w:p>
        </w:tc>
        <w:tc>
          <w:tcPr>
            <w:tcW w:w="1620" w:type="dxa"/>
            <w:tcBorders>
              <w:top w:val="single" w:sz="16" w:space="0" w:color="000000"/>
              <w:left w:val="single" w:sz="16" w:space="0" w:color="000000"/>
              <w:bottom w:val="nil"/>
            </w:tcBorders>
            <w:shd w:val="clear" w:color="auto" w:fill="FFFFFF"/>
            <w:vAlign w:val="center"/>
          </w:tcPr>
          <w:p w14:paraId="1C567B48" w14:textId="675CB519" w:rsidR="00442A39" w:rsidRPr="004008DB" w:rsidRDefault="00037D0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32</w:t>
            </w:r>
          </w:p>
        </w:tc>
        <w:tc>
          <w:tcPr>
            <w:tcW w:w="2160" w:type="dxa"/>
            <w:tcBorders>
              <w:top w:val="single" w:sz="16" w:space="0" w:color="000000"/>
              <w:bottom w:val="nil"/>
            </w:tcBorders>
            <w:shd w:val="clear" w:color="auto" w:fill="FFFFFF"/>
            <w:vAlign w:val="center"/>
          </w:tcPr>
          <w:p w14:paraId="3CC44210"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(32%)</w:t>
            </w:r>
          </w:p>
        </w:tc>
      </w:tr>
      <w:tr w:rsidR="00442A39" w:rsidRPr="004008DB" w14:paraId="4897B03E"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577ECD"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9A844C1"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High</w:t>
            </w:r>
          </w:p>
        </w:tc>
        <w:tc>
          <w:tcPr>
            <w:tcW w:w="1620" w:type="dxa"/>
            <w:tcBorders>
              <w:top w:val="nil"/>
              <w:left w:val="single" w:sz="16" w:space="0" w:color="000000"/>
              <w:bottom w:val="nil"/>
            </w:tcBorders>
            <w:shd w:val="clear" w:color="auto" w:fill="FFFFFF"/>
            <w:vAlign w:val="center"/>
          </w:tcPr>
          <w:p w14:paraId="2762887D" w14:textId="000AF65A" w:rsidR="00442A39" w:rsidRPr="004008DB" w:rsidRDefault="00037D0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61</w:t>
            </w:r>
          </w:p>
        </w:tc>
        <w:tc>
          <w:tcPr>
            <w:tcW w:w="2160" w:type="dxa"/>
            <w:tcBorders>
              <w:top w:val="nil"/>
              <w:bottom w:val="nil"/>
            </w:tcBorders>
            <w:shd w:val="clear" w:color="auto" w:fill="FFFFFF"/>
            <w:vAlign w:val="center"/>
          </w:tcPr>
          <w:p w14:paraId="0A1AFE3A"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(61%)</w:t>
            </w:r>
          </w:p>
        </w:tc>
      </w:tr>
      <w:tr w:rsidR="00442A39" w:rsidRPr="004008DB" w14:paraId="56CDEF65"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E5104B3"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52E407D"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Fairly</w:t>
            </w:r>
          </w:p>
        </w:tc>
        <w:tc>
          <w:tcPr>
            <w:tcW w:w="1620" w:type="dxa"/>
            <w:tcBorders>
              <w:top w:val="nil"/>
              <w:left w:val="single" w:sz="16" w:space="0" w:color="000000"/>
              <w:bottom w:val="nil"/>
            </w:tcBorders>
            <w:shd w:val="clear" w:color="auto" w:fill="FFFFFF"/>
            <w:vAlign w:val="center"/>
          </w:tcPr>
          <w:p w14:paraId="5A6CBFD2" w14:textId="40D43AF3" w:rsidR="00442A39" w:rsidRPr="004008DB" w:rsidRDefault="00037D0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7</w:t>
            </w:r>
          </w:p>
        </w:tc>
        <w:tc>
          <w:tcPr>
            <w:tcW w:w="2160" w:type="dxa"/>
            <w:tcBorders>
              <w:top w:val="nil"/>
              <w:bottom w:val="nil"/>
            </w:tcBorders>
            <w:shd w:val="clear" w:color="auto" w:fill="FFFFFF"/>
            <w:vAlign w:val="center"/>
          </w:tcPr>
          <w:p w14:paraId="1907AEE9"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(7%)</w:t>
            </w:r>
          </w:p>
        </w:tc>
      </w:tr>
      <w:tr w:rsidR="00442A39" w:rsidRPr="004008DB" w14:paraId="5F293BA6"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65CBDC"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D4A8C6B"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Low</w:t>
            </w:r>
          </w:p>
        </w:tc>
        <w:tc>
          <w:tcPr>
            <w:tcW w:w="1620" w:type="dxa"/>
            <w:tcBorders>
              <w:top w:val="nil"/>
              <w:left w:val="single" w:sz="16" w:space="0" w:color="000000"/>
              <w:bottom w:val="nil"/>
            </w:tcBorders>
            <w:shd w:val="clear" w:color="auto" w:fill="FFFFFF"/>
            <w:vAlign w:val="center"/>
          </w:tcPr>
          <w:p w14:paraId="4FF9A203"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36C92F52"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2FD346CA"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BE2277F"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E1204F5"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Not at all</w:t>
            </w:r>
          </w:p>
        </w:tc>
        <w:tc>
          <w:tcPr>
            <w:tcW w:w="1620" w:type="dxa"/>
            <w:tcBorders>
              <w:top w:val="nil"/>
              <w:left w:val="single" w:sz="16" w:space="0" w:color="000000"/>
              <w:bottom w:val="nil"/>
            </w:tcBorders>
            <w:shd w:val="clear" w:color="auto" w:fill="FFFFFF"/>
            <w:vAlign w:val="center"/>
          </w:tcPr>
          <w:p w14:paraId="54551254"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5EAD0CDC"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4C6DD148"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74F7851"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1EC79977"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A571C21"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200</w:t>
            </w:r>
          </w:p>
        </w:tc>
        <w:tc>
          <w:tcPr>
            <w:tcW w:w="2160" w:type="dxa"/>
            <w:tcBorders>
              <w:top w:val="nil"/>
              <w:bottom w:val="single" w:sz="16" w:space="0" w:color="000000"/>
            </w:tcBorders>
            <w:shd w:val="clear" w:color="auto" w:fill="FFFFFF"/>
            <w:vAlign w:val="center"/>
          </w:tcPr>
          <w:p w14:paraId="2ADF1D25"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2C02A3E1" w14:textId="05ADC081"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7C55B7B7" w14:textId="42FFA150"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10 above shows that </w:t>
      </w:r>
      <w:r w:rsidR="00037D04" w:rsidRPr="004008DB">
        <w:rPr>
          <w:rFonts w:ascii="Times New Roman" w:hAnsi="Times New Roman" w:cs="Times New Roman"/>
          <w:sz w:val="24"/>
          <w:szCs w:val="24"/>
        </w:rPr>
        <w:t>32</w:t>
      </w:r>
      <w:r w:rsidRPr="004008DB">
        <w:rPr>
          <w:rFonts w:ascii="Times New Roman" w:hAnsi="Times New Roman" w:cs="Times New Roman"/>
          <w:sz w:val="24"/>
          <w:szCs w:val="24"/>
        </w:rPr>
        <w:t xml:space="preserve"> respondents representing (32%) choose very high, 1</w:t>
      </w:r>
      <w:r w:rsidR="00037D04" w:rsidRPr="004008DB">
        <w:rPr>
          <w:rFonts w:ascii="Times New Roman" w:hAnsi="Times New Roman" w:cs="Times New Roman"/>
          <w:sz w:val="24"/>
          <w:szCs w:val="24"/>
        </w:rPr>
        <w:t>61</w:t>
      </w:r>
      <w:r w:rsidRPr="004008DB">
        <w:rPr>
          <w:rFonts w:ascii="Times New Roman" w:hAnsi="Times New Roman" w:cs="Times New Roman"/>
          <w:sz w:val="24"/>
          <w:szCs w:val="24"/>
        </w:rPr>
        <w:t xml:space="preserve"> respondents representing (61%) choose high, </w:t>
      </w:r>
      <w:r w:rsidR="00037D04" w:rsidRPr="004008DB">
        <w:rPr>
          <w:rFonts w:ascii="Times New Roman" w:hAnsi="Times New Roman" w:cs="Times New Roman"/>
          <w:sz w:val="24"/>
          <w:szCs w:val="24"/>
        </w:rPr>
        <w:t>7</w:t>
      </w:r>
      <w:r w:rsidRPr="004008DB">
        <w:rPr>
          <w:rFonts w:ascii="Times New Roman" w:hAnsi="Times New Roman" w:cs="Times New Roman"/>
          <w:sz w:val="24"/>
          <w:szCs w:val="24"/>
        </w:rPr>
        <w:t xml:space="preserve"> respondents representing (7%) fairly, 0respondent representing (0%) choose low, while 0respondents representing (0%) choose not at all.</w:t>
      </w:r>
    </w:p>
    <w:p w14:paraId="7F75E488" w14:textId="7A4F82C4" w:rsidR="00442A39" w:rsidRPr="004008DB" w:rsidRDefault="00442A39" w:rsidP="006617E1">
      <w:pPr>
        <w:spacing w:after="0"/>
        <w:jc w:val="both"/>
        <w:rPr>
          <w:rFonts w:ascii="Times New Roman" w:hAnsi="Times New Roman" w:cs="Times New Roman"/>
          <w:sz w:val="24"/>
          <w:szCs w:val="24"/>
        </w:rPr>
      </w:pPr>
      <w:r w:rsidRPr="004008DB">
        <w:rPr>
          <w:rFonts w:ascii="Times New Roman" w:hAnsi="Times New Roman" w:cs="Times New Roman"/>
          <w:b/>
          <w:sz w:val="24"/>
          <w:szCs w:val="24"/>
        </w:rPr>
        <w:t xml:space="preserve">Table 11: </w:t>
      </w:r>
      <w:r w:rsidR="008B11B4" w:rsidRPr="004008DB">
        <w:rPr>
          <w:rFonts w:ascii="Times New Roman" w:hAnsi="Times New Roman" w:cs="Times New Roman"/>
          <w:sz w:val="24"/>
          <w:szCs w:val="24"/>
        </w:rPr>
        <w:t>How do you perceive the overall impact of sports betting due to peer group influence on students' well-being and academic performance?</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442A39" w:rsidRPr="004008DB" w14:paraId="305D422A" w14:textId="77777777" w:rsidTr="00ED3DCE">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68CD3BC0" w14:textId="77777777" w:rsidR="00442A39" w:rsidRPr="004008DB" w:rsidRDefault="00442A39" w:rsidP="006617E1">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247A28D1"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7D7C9B43"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23033B40"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4C02399" w14:textId="77777777" w:rsidR="00442A39" w:rsidRPr="004008DB" w:rsidRDefault="00442A39" w:rsidP="006617E1">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5A224BFE"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Excellent</w:t>
            </w:r>
          </w:p>
        </w:tc>
        <w:tc>
          <w:tcPr>
            <w:tcW w:w="1620" w:type="dxa"/>
            <w:tcBorders>
              <w:top w:val="single" w:sz="16" w:space="0" w:color="000000"/>
              <w:left w:val="single" w:sz="16" w:space="0" w:color="000000"/>
              <w:bottom w:val="nil"/>
            </w:tcBorders>
            <w:shd w:val="clear" w:color="auto" w:fill="FFFFFF"/>
            <w:vAlign w:val="center"/>
          </w:tcPr>
          <w:p w14:paraId="70CA3DF1" w14:textId="3A1723C8" w:rsidR="00442A39" w:rsidRPr="004008DB" w:rsidRDefault="008C4847"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68</w:t>
            </w:r>
          </w:p>
        </w:tc>
        <w:tc>
          <w:tcPr>
            <w:tcW w:w="2160" w:type="dxa"/>
            <w:tcBorders>
              <w:top w:val="single" w:sz="16" w:space="0" w:color="000000"/>
              <w:bottom w:val="nil"/>
            </w:tcBorders>
            <w:shd w:val="clear" w:color="auto" w:fill="FFFFFF"/>
            <w:vAlign w:val="center"/>
          </w:tcPr>
          <w:p w14:paraId="19B72B42" w14:textId="08555505"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(68%)</w:t>
            </w:r>
          </w:p>
        </w:tc>
      </w:tr>
      <w:tr w:rsidR="00442A39" w:rsidRPr="004008DB" w14:paraId="33BB4869"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E04C989"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8B46AF5"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Good</w:t>
            </w:r>
          </w:p>
        </w:tc>
        <w:tc>
          <w:tcPr>
            <w:tcW w:w="1620" w:type="dxa"/>
            <w:tcBorders>
              <w:top w:val="nil"/>
              <w:left w:val="single" w:sz="16" w:space="0" w:color="000000"/>
              <w:bottom w:val="nil"/>
            </w:tcBorders>
            <w:shd w:val="clear" w:color="auto" w:fill="FFFFFF"/>
            <w:vAlign w:val="center"/>
          </w:tcPr>
          <w:p w14:paraId="2C77F8D8" w14:textId="6494B7AA" w:rsidR="00442A39" w:rsidRPr="004008DB" w:rsidRDefault="008C4847"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30</w:t>
            </w:r>
          </w:p>
        </w:tc>
        <w:tc>
          <w:tcPr>
            <w:tcW w:w="2160" w:type="dxa"/>
            <w:tcBorders>
              <w:top w:val="nil"/>
              <w:bottom w:val="nil"/>
            </w:tcBorders>
            <w:shd w:val="clear" w:color="auto" w:fill="FFFFFF"/>
            <w:vAlign w:val="center"/>
          </w:tcPr>
          <w:p w14:paraId="11924705"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(30%)</w:t>
            </w:r>
          </w:p>
        </w:tc>
      </w:tr>
      <w:tr w:rsidR="00442A39" w:rsidRPr="004008DB" w14:paraId="535AFCCF"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2D5A376"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8ECAC00"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Fairly</w:t>
            </w:r>
          </w:p>
        </w:tc>
        <w:tc>
          <w:tcPr>
            <w:tcW w:w="1620" w:type="dxa"/>
            <w:tcBorders>
              <w:top w:val="nil"/>
              <w:left w:val="single" w:sz="16" w:space="0" w:color="000000"/>
              <w:bottom w:val="nil"/>
            </w:tcBorders>
            <w:shd w:val="clear" w:color="auto" w:fill="FFFFFF"/>
            <w:vAlign w:val="center"/>
          </w:tcPr>
          <w:p w14:paraId="3A8F5670" w14:textId="001F4713" w:rsidR="00442A39" w:rsidRPr="004008DB" w:rsidRDefault="008C4847"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2</w:t>
            </w:r>
          </w:p>
        </w:tc>
        <w:tc>
          <w:tcPr>
            <w:tcW w:w="2160" w:type="dxa"/>
            <w:tcBorders>
              <w:top w:val="nil"/>
              <w:bottom w:val="nil"/>
            </w:tcBorders>
            <w:shd w:val="clear" w:color="auto" w:fill="FFFFFF"/>
            <w:vAlign w:val="center"/>
          </w:tcPr>
          <w:p w14:paraId="27F3E9BF" w14:textId="5858D895"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r w:rsidR="008C4847" w:rsidRPr="004008DB">
              <w:rPr>
                <w:rFonts w:ascii="Times New Roman" w:hAnsi="Times New Roman" w:cs="Times New Roman"/>
                <w:sz w:val="24"/>
                <w:szCs w:val="24"/>
              </w:rPr>
              <w:t>2</w:t>
            </w:r>
            <w:r w:rsidRPr="004008DB">
              <w:rPr>
                <w:rFonts w:ascii="Times New Roman" w:hAnsi="Times New Roman" w:cs="Times New Roman"/>
                <w:sz w:val="24"/>
                <w:szCs w:val="24"/>
              </w:rPr>
              <w:t>%)</w:t>
            </w:r>
          </w:p>
        </w:tc>
      </w:tr>
      <w:tr w:rsidR="00442A39" w:rsidRPr="004008DB" w14:paraId="162CF86E"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4A1626B"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E499F2E"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Low</w:t>
            </w:r>
          </w:p>
        </w:tc>
        <w:tc>
          <w:tcPr>
            <w:tcW w:w="1620" w:type="dxa"/>
            <w:tcBorders>
              <w:top w:val="nil"/>
              <w:left w:val="single" w:sz="16" w:space="0" w:color="000000"/>
              <w:bottom w:val="nil"/>
            </w:tcBorders>
            <w:shd w:val="clear" w:color="auto" w:fill="FFFFFF"/>
            <w:vAlign w:val="center"/>
          </w:tcPr>
          <w:p w14:paraId="096C684E"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1EEA1B7B"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27B18DC2"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6435705"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06E4A75"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Not at all</w:t>
            </w:r>
          </w:p>
        </w:tc>
        <w:tc>
          <w:tcPr>
            <w:tcW w:w="1620" w:type="dxa"/>
            <w:tcBorders>
              <w:top w:val="nil"/>
              <w:left w:val="single" w:sz="16" w:space="0" w:color="000000"/>
              <w:bottom w:val="nil"/>
            </w:tcBorders>
            <w:shd w:val="clear" w:color="auto" w:fill="FFFFFF"/>
            <w:vAlign w:val="center"/>
          </w:tcPr>
          <w:p w14:paraId="522B5D12"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649E4B09"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72DD9966"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1981E1F"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23C87284"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5BDDF0F7" w14:textId="778DDABD" w:rsidR="00442A39" w:rsidRPr="004008DB" w:rsidRDefault="008C4847"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6C722AB7"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3A52E60D" w14:textId="3340C178"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19504E47" w14:textId="39D2FD30"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11 above shows that </w:t>
      </w:r>
      <w:r w:rsidR="008C4847" w:rsidRPr="004008DB">
        <w:rPr>
          <w:rFonts w:ascii="Times New Roman" w:hAnsi="Times New Roman" w:cs="Times New Roman"/>
          <w:sz w:val="24"/>
          <w:szCs w:val="24"/>
        </w:rPr>
        <w:t>68</w:t>
      </w:r>
      <w:r w:rsidRPr="004008DB">
        <w:rPr>
          <w:rFonts w:ascii="Times New Roman" w:hAnsi="Times New Roman" w:cs="Times New Roman"/>
          <w:sz w:val="24"/>
          <w:szCs w:val="24"/>
        </w:rPr>
        <w:t xml:space="preserve"> respondents representing (68%) perceived excellent, </w:t>
      </w:r>
      <w:r w:rsidR="008C4847" w:rsidRPr="004008DB">
        <w:rPr>
          <w:rFonts w:ascii="Times New Roman" w:hAnsi="Times New Roman" w:cs="Times New Roman"/>
          <w:sz w:val="24"/>
          <w:szCs w:val="24"/>
        </w:rPr>
        <w:t>3</w:t>
      </w:r>
      <w:r w:rsidRPr="004008DB">
        <w:rPr>
          <w:rFonts w:ascii="Times New Roman" w:hAnsi="Times New Roman" w:cs="Times New Roman"/>
          <w:sz w:val="24"/>
          <w:szCs w:val="24"/>
        </w:rPr>
        <w:t xml:space="preserve">0 respondents representing (30%) good, </w:t>
      </w:r>
      <w:r w:rsidR="008C4847" w:rsidRPr="004008DB">
        <w:rPr>
          <w:rFonts w:ascii="Times New Roman" w:hAnsi="Times New Roman" w:cs="Times New Roman"/>
          <w:sz w:val="24"/>
          <w:szCs w:val="24"/>
        </w:rPr>
        <w:t>2</w:t>
      </w:r>
      <w:r w:rsidRPr="004008DB">
        <w:rPr>
          <w:rFonts w:ascii="Times New Roman" w:hAnsi="Times New Roman" w:cs="Times New Roman"/>
          <w:sz w:val="24"/>
          <w:szCs w:val="24"/>
        </w:rPr>
        <w:t xml:space="preserve"> respondents representing (</w:t>
      </w:r>
      <w:r w:rsidR="008C4847" w:rsidRPr="004008DB">
        <w:rPr>
          <w:rFonts w:ascii="Times New Roman" w:hAnsi="Times New Roman" w:cs="Times New Roman"/>
          <w:sz w:val="24"/>
          <w:szCs w:val="24"/>
        </w:rPr>
        <w:t>2</w:t>
      </w:r>
      <w:r w:rsidRPr="004008DB">
        <w:rPr>
          <w:rFonts w:ascii="Times New Roman" w:hAnsi="Times New Roman" w:cs="Times New Roman"/>
          <w:sz w:val="24"/>
          <w:szCs w:val="24"/>
        </w:rPr>
        <w:t>%) fairly, 0 respondent representing (0%) low, while 0 respondents representing (0%) choose not at all.</w:t>
      </w:r>
    </w:p>
    <w:p w14:paraId="69E06B64" w14:textId="77777777" w:rsidR="006617E1" w:rsidRPr="004008DB" w:rsidRDefault="006617E1" w:rsidP="006617E1">
      <w:pPr>
        <w:spacing w:after="0"/>
        <w:jc w:val="both"/>
        <w:rPr>
          <w:rFonts w:ascii="Times New Roman" w:hAnsi="Times New Roman" w:cs="Times New Roman"/>
          <w:b/>
          <w:sz w:val="24"/>
          <w:szCs w:val="24"/>
        </w:rPr>
      </w:pPr>
    </w:p>
    <w:p w14:paraId="3EB63B4C" w14:textId="77777777" w:rsidR="006617E1" w:rsidRPr="004008DB" w:rsidRDefault="006617E1" w:rsidP="006617E1">
      <w:pPr>
        <w:spacing w:after="0"/>
        <w:jc w:val="both"/>
        <w:rPr>
          <w:rFonts w:ascii="Times New Roman" w:hAnsi="Times New Roman" w:cs="Times New Roman"/>
          <w:b/>
          <w:sz w:val="24"/>
          <w:szCs w:val="24"/>
        </w:rPr>
      </w:pPr>
    </w:p>
    <w:p w14:paraId="573EADB7" w14:textId="77777777" w:rsidR="006617E1" w:rsidRPr="004008DB" w:rsidRDefault="006617E1" w:rsidP="006617E1">
      <w:pPr>
        <w:spacing w:after="0"/>
        <w:jc w:val="both"/>
        <w:rPr>
          <w:rFonts w:ascii="Times New Roman" w:hAnsi="Times New Roman" w:cs="Times New Roman"/>
          <w:b/>
          <w:sz w:val="24"/>
          <w:szCs w:val="24"/>
        </w:rPr>
      </w:pPr>
    </w:p>
    <w:p w14:paraId="4F20FB06" w14:textId="77777777" w:rsidR="006617E1" w:rsidRPr="004008DB" w:rsidRDefault="006617E1" w:rsidP="006617E1">
      <w:pPr>
        <w:spacing w:after="0"/>
        <w:jc w:val="both"/>
        <w:rPr>
          <w:rFonts w:ascii="Times New Roman" w:hAnsi="Times New Roman" w:cs="Times New Roman"/>
          <w:b/>
          <w:sz w:val="24"/>
          <w:szCs w:val="24"/>
        </w:rPr>
      </w:pPr>
    </w:p>
    <w:p w14:paraId="3BF0BFC3" w14:textId="77777777" w:rsidR="006617E1" w:rsidRPr="004008DB" w:rsidRDefault="006617E1" w:rsidP="006617E1">
      <w:pPr>
        <w:spacing w:after="0"/>
        <w:jc w:val="both"/>
        <w:rPr>
          <w:rFonts w:ascii="Times New Roman" w:hAnsi="Times New Roman" w:cs="Times New Roman"/>
          <w:b/>
          <w:sz w:val="24"/>
          <w:szCs w:val="24"/>
        </w:rPr>
      </w:pPr>
    </w:p>
    <w:p w14:paraId="451C21DE" w14:textId="3F4B044C" w:rsidR="00442A39" w:rsidRPr="004008DB" w:rsidRDefault="00442A39" w:rsidP="006617E1">
      <w:pPr>
        <w:spacing w:after="0"/>
        <w:jc w:val="both"/>
        <w:rPr>
          <w:rFonts w:ascii="Times New Roman" w:hAnsi="Times New Roman" w:cs="Times New Roman"/>
          <w:sz w:val="24"/>
          <w:szCs w:val="24"/>
        </w:rPr>
      </w:pPr>
      <w:r w:rsidRPr="004008DB">
        <w:rPr>
          <w:rFonts w:ascii="Times New Roman" w:hAnsi="Times New Roman" w:cs="Times New Roman"/>
          <w:b/>
          <w:sz w:val="24"/>
          <w:szCs w:val="24"/>
        </w:rPr>
        <w:lastRenderedPageBreak/>
        <w:t xml:space="preserve">Table 12: </w:t>
      </w:r>
      <w:r w:rsidR="008B11B4" w:rsidRPr="004008DB">
        <w:rPr>
          <w:rFonts w:ascii="Times New Roman" w:hAnsi="Times New Roman" w:cs="Times New Roman"/>
          <w:sz w:val="24"/>
          <w:szCs w:val="24"/>
        </w:rPr>
        <w:t>Peer group influence has contributed greatly to the development of Sport Betting through Bet9ja in Nigeria</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442A39" w:rsidRPr="004008DB" w14:paraId="61C5C720" w14:textId="77777777" w:rsidTr="00ED3DCE">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634C1F28" w14:textId="77777777" w:rsidR="00442A39" w:rsidRPr="004008DB" w:rsidRDefault="00442A39" w:rsidP="006617E1">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7A5435BE"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B9EAFAA"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726971D5"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B750391" w14:textId="77777777" w:rsidR="00442A39" w:rsidRPr="004008DB" w:rsidRDefault="00442A39" w:rsidP="006617E1">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5316D5EC"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2E19AF81" w14:textId="3E5402BA" w:rsidR="00442A39" w:rsidRPr="004008DB" w:rsidRDefault="008C4847"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82</w:t>
            </w:r>
          </w:p>
        </w:tc>
        <w:tc>
          <w:tcPr>
            <w:tcW w:w="2160" w:type="dxa"/>
            <w:tcBorders>
              <w:top w:val="single" w:sz="16" w:space="0" w:color="000000"/>
              <w:bottom w:val="nil"/>
            </w:tcBorders>
            <w:shd w:val="clear" w:color="auto" w:fill="FFFFFF"/>
            <w:vAlign w:val="center"/>
          </w:tcPr>
          <w:p w14:paraId="2A6EA981" w14:textId="75CEF5C1"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(82%)</w:t>
            </w:r>
          </w:p>
        </w:tc>
      </w:tr>
      <w:tr w:rsidR="00442A39" w:rsidRPr="004008DB" w14:paraId="1BF46158"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240EC84"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FBE72C6"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845E234" w14:textId="09EDE791" w:rsidR="00442A39" w:rsidRPr="004008DB" w:rsidRDefault="008C4847"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17</w:t>
            </w:r>
          </w:p>
        </w:tc>
        <w:tc>
          <w:tcPr>
            <w:tcW w:w="2160" w:type="dxa"/>
            <w:tcBorders>
              <w:top w:val="nil"/>
              <w:bottom w:val="nil"/>
            </w:tcBorders>
            <w:shd w:val="clear" w:color="auto" w:fill="FFFFFF"/>
            <w:vAlign w:val="center"/>
          </w:tcPr>
          <w:p w14:paraId="5C03E1A5"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(17%)</w:t>
            </w:r>
          </w:p>
        </w:tc>
      </w:tr>
      <w:tr w:rsidR="00442A39" w:rsidRPr="004008DB" w14:paraId="5A15607C"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9471DC0"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84D0BBF"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0EC84C52"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p>
        </w:tc>
        <w:tc>
          <w:tcPr>
            <w:tcW w:w="2160" w:type="dxa"/>
            <w:tcBorders>
              <w:top w:val="nil"/>
              <w:bottom w:val="nil"/>
            </w:tcBorders>
            <w:shd w:val="clear" w:color="auto" w:fill="FFFFFF"/>
            <w:vAlign w:val="center"/>
          </w:tcPr>
          <w:p w14:paraId="3524A687" w14:textId="13005851"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r w:rsidR="008C4847" w:rsidRPr="004008DB">
              <w:rPr>
                <w:rFonts w:ascii="Times New Roman" w:hAnsi="Times New Roman" w:cs="Times New Roman"/>
                <w:sz w:val="24"/>
                <w:szCs w:val="24"/>
              </w:rPr>
              <w:t>1</w:t>
            </w:r>
            <w:r w:rsidRPr="004008DB">
              <w:rPr>
                <w:rFonts w:ascii="Times New Roman" w:hAnsi="Times New Roman" w:cs="Times New Roman"/>
                <w:sz w:val="24"/>
                <w:szCs w:val="24"/>
              </w:rPr>
              <w:t>%)</w:t>
            </w:r>
          </w:p>
        </w:tc>
      </w:tr>
      <w:tr w:rsidR="00442A39" w:rsidRPr="004008DB" w14:paraId="0451E771"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1234DEA"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270CDD1"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7C94B386"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6FB816DC"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1011EE57"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52894B8"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0DE394D"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38490C60"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656C8AB3"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126D453C"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AF13602"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2B19942"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2514B19" w14:textId="4BD2B8EC" w:rsidR="00442A39" w:rsidRPr="004008DB" w:rsidRDefault="008C4847"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63BADAEB"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0505DCCD" w14:textId="114C8024"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4CF45B52" w14:textId="5AC1556D"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12 above shows that </w:t>
      </w:r>
      <w:r w:rsidR="008C4847" w:rsidRPr="004008DB">
        <w:rPr>
          <w:rFonts w:ascii="Times New Roman" w:hAnsi="Times New Roman" w:cs="Times New Roman"/>
          <w:sz w:val="24"/>
          <w:szCs w:val="24"/>
        </w:rPr>
        <w:t>82</w:t>
      </w:r>
      <w:r w:rsidRPr="004008DB">
        <w:rPr>
          <w:rFonts w:ascii="Times New Roman" w:hAnsi="Times New Roman" w:cs="Times New Roman"/>
          <w:sz w:val="24"/>
          <w:szCs w:val="24"/>
        </w:rPr>
        <w:t xml:space="preserve"> respondents representing (82%) strongly agreed, </w:t>
      </w:r>
      <w:r w:rsidR="008C4847" w:rsidRPr="004008DB">
        <w:rPr>
          <w:rFonts w:ascii="Times New Roman" w:hAnsi="Times New Roman" w:cs="Times New Roman"/>
          <w:sz w:val="24"/>
          <w:szCs w:val="24"/>
        </w:rPr>
        <w:t>17</w:t>
      </w:r>
      <w:r w:rsidRPr="004008DB">
        <w:rPr>
          <w:rFonts w:ascii="Times New Roman" w:hAnsi="Times New Roman" w:cs="Times New Roman"/>
          <w:sz w:val="24"/>
          <w:szCs w:val="24"/>
        </w:rPr>
        <w:t xml:space="preserve"> respondents representing (17%) agreed, 1 respondent representing (</w:t>
      </w:r>
      <w:r w:rsidR="00C40B54" w:rsidRPr="004008DB">
        <w:rPr>
          <w:rFonts w:ascii="Times New Roman" w:hAnsi="Times New Roman" w:cs="Times New Roman"/>
          <w:sz w:val="24"/>
          <w:szCs w:val="24"/>
        </w:rPr>
        <w:t>1</w:t>
      </w:r>
      <w:r w:rsidRPr="004008DB">
        <w:rPr>
          <w:rFonts w:ascii="Times New Roman" w:hAnsi="Times New Roman" w:cs="Times New Roman"/>
          <w:sz w:val="24"/>
          <w:szCs w:val="24"/>
        </w:rPr>
        <w:t>%) undecided, 0 respondent representing (0%) disagree, while 0 respondents representing (0%) strongly disagree.</w:t>
      </w:r>
    </w:p>
    <w:p w14:paraId="55603121" w14:textId="454A695E" w:rsidR="00442A39" w:rsidRPr="004008DB" w:rsidRDefault="00442A39" w:rsidP="006617E1">
      <w:pPr>
        <w:spacing w:after="0"/>
        <w:jc w:val="both"/>
        <w:rPr>
          <w:rFonts w:ascii="Times New Roman" w:hAnsi="Times New Roman" w:cs="Times New Roman"/>
          <w:sz w:val="24"/>
          <w:szCs w:val="24"/>
        </w:rPr>
      </w:pPr>
      <w:r w:rsidRPr="004008DB">
        <w:rPr>
          <w:rFonts w:ascii="Times New Roman" w:hAnsi="Times New Roman" w:cs="Times New Roman"/>
          <w:b/>
          <w:sz w:val="24"/>
          <w:szCs w:val="24"/>
        </w:rPr>
        <w:t xml:space="preserve">Table 13: </w:t>
      </w:r>
      <w:r w:rsidR="008B11B4" w:rsidRPr="004008DB">
        <w:rPr>
          <w:rFonts w:ascii="Times New Roman" w:hAnsi="Times New Roman" w:cs="Times New Roman"/>
          <w:sz w:val="24"/>
          <w:szCs w:val="24"/>
        </w:rPr>
        <w:t xml:space="preserve">Sports betting through Bet9ja are a popular activity among students at </w:t>
      </w:r>
      <w:proofErr w:type="spellStart"/>
      <w:r w:rsidR="008B11B4" w:rsidRPr="004008DB">
        <w:rPr>
          <w:rFonts w:ascii="Times New Roman" w:hAnsi="Times New Roman" w:cs="Times New Roman"/>
          <w:sz w:val="24"/>
          <w:szCs w:val="24"/>
        </w:rPr>
        <w:t>Kwara</w:t>
      </w:r>
      <w:proofErr w:type="spellEnd"/>
      <w:r w:rsidR="008B11B4" w:rsidRPr="004008DB">
        <w:rPr>
          <w:rFonts w:ascii="Times New Roman" w:hAnsi="Times New Roman" w:cs="Times New Roman"/>
          <w:sz w:val="24"/>
          <w:szCs w:val="24"/>
        </w:rPr>
        <w:t xml:space="preserve"> State Polytechnic, Ilorin.</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442A39" w:rsidRPr="004008DB" w14:paraId="404B97C2" w14:textId="77777777" w:rsidTr="00ED3DCE">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66499EBF" w14:textId="77777777" w:rsidR="00442A39" w:rsidRPr="004008DB" w:rsidRDefault="00442A39" w:rsidP="006617E1">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15BE479"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2D58BCB1"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2DA5ABC8"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F09D5EE" w14:textId="77777777" w:rsidR="00442A39" w:rsidRPr="004008DB" w:rsidRDefault="00442A39" w:rsidP="006617E1">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2760C6E2"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46BA8127" w14:textId="39969FB5"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30</w:t>
            </w:r>
          </w:p>
        </w:tc>
        <w:tc>
          <w:tcPr>
            <w:tcW w:w="2160" w:type="dxa"/>
            <w:tcBorders>
              <w:top w:val="single" w:sz="16" w:space="0" w:color="000000"/>
              <w:bottom w:val="nil"/>
            </w:tcBorders>
            <w:shd w:val="clear" w:color="auto" w:fill="FFFFFF"/>
            <w:vAlign w:val="center"/>
          </w:tcPr>
          <w:p w14:paraId="7BF97FB8" w14:textId="50D4610D"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(30%)</w:t>
            </w:r>
          </w:p>
        </w:tc>
      </w:tr>
      <w:tr w:rsidR="00442A39" w:rsidRPr="004008DB" w14:paraId="68262EAB"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7BBEDE6"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FA26D05"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53D11D6" w14:textId="1DD8210F"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67</w:t>
            </w:r>
          </w:p>
        </w:tc>
        <w:tc>
          <w:tcPr>
            <w:tcW w:w="2160" w:type="dxa"/>
            <w:tcBorders>
              <w:top w:val="nil"/>
              <w:bottom w:val="nil"/>
            </w:tcBorders>
            <w:shd w:val="clear" w:color="auto" w:fill="FFFFFF"/>
            <w:vAlign w:val="center"/>
          </w:tcPr>
          <w:p w14:paraId="72E22158"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(67%)</w:t>
            </w:r>
          </w:p>
        </w:tc>
      </w:tr>
      <w:tr w:rsidR="00442A39" w:rsidRPr="004008DB" w14:paraId="6069081B"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BD94026"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87EA61A"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2DB72B68" w14:textId="46681F75"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w:t>
            </w:r>
          </w:p>
        </w:tc>
        <w:tc>
          <w:tcPr>
            <w:tcW w:w="2160" w:type="dxa"/>
            <w:tcBorders>
              <w:top w:val="nil"/>
              <w:bottom w:val="nil"/>
            </w:tcBorders>
            <w:shd w:val="clear" w:color="auto" w:fill="FFFFFF"/>
            <w:vAlign w:val="center"/>
          </w:tcPr>
          <w:p w14:paraId="67090746" w14:textId="355CF0AE"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r w:rsidR="00C40B54" w:rsidRPr="004008DB">
              <w:rPr>
                <w:rFonts w:ascii="Times New Roman" w:hAnsi="Times New Roman" w:cs="Times New Roman"/>
                <w:sz w:val="24"/>
                <w:szCs w:val="24"/>
              </w:rPr>
              <w:t>3</w:t>
            </w:r>
            <w:r w:rsidRPr="004008DB">
              <w:rPr>
                <w:rFonts w:ascii="Times New Roman" w:hAnsi="Times New Roman" w:cs="Times New Roman"/>
                <w:sz w:val="24"/>
                <w:szCs w:val="24"/>
              </w:rPr>
              <w:t>%)</w:t>
            </w:r>
          </w:p>
        </w:tc>
      </w:tr>
      <w:tr w:rsidR="00442A39" w:rsidRPr="004008DB" w14:paraId="464016A3"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68E16E"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A9D08D6"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6568C558"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7F67A55E"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7D53039B"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3B13F10"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1CD061A"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1170039E"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114774A8"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7CF680C6"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4BE4273"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42081A68"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4BE9DF86" w14:textId="59FB1290"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6630E60D"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17B71608" w14:textId="31D4FA3D"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65D4EC2C" w14:textId="3BA7AF3A"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13 above shows that </w:t>
      </w:r>
      <w:r w:rsidR="00C40B54" w:rsidRPr="004008DB">
        <w:rPr>
          <w:rFonts w:ascii="Times New Roman" w:hAnsi="Times New Roman" w:cs="Times New Roman"/>
          <w:sz w:val="24"/>
          <w:szCs w:val="24"/>
        </w:rPr>
        <w:t>30</w:t>
      </w:r>
      <w:r w:rsidRPr="004008DB">
        <w:rPr>
          <w:rFonts w:ascii="Times New Roman" w:hAnsi="Times New Roman" w:cs="Times New Roman"/>
          <w:sz w:val="24"/>
          <w:szCs w:val="24"/>
        </w:rPr>
        <w:t xml:space="preserve"> respondents representing (30%) strongly agreed, </w:t>
      </w:r>
      <w:r w:rsidR="00C40B54" w:rsidRPr="004008DB">
        <w:rPr>
          <w:rFonts w:ascii="Times New Roman" w:hAnsi="Times New Roman" w:cs="Times New Roman"/>
          <w:sz w:val="24"/>
          <w:szCs w:val="24"/>
        </w:rPr>
        <w:t>67</w:t>
      </w:r>
      <w:r w:rsidRPr="004008DB">
        <w:rPr>
          <w:rFonts w:ascii="Times New Roman" w:hAnsi="Times New Roman" w:cs="Times New Roman"/>
          <w:sz w:val="24"/>
          <w:szCs w:val="24"/>
        </w:rPr>
        <w:t xml:space="preserve"> respondents representing (67%) agreed, </w:t>
      </w:r>
      <w:r w:rsidR="00C40B54" w:rsidRPr="004008DB">
        <w:rPr>
          <w:rFonts w:ascii="Times New Roman" w:hAnsi="Times New Roman" w:cs="Times New Roman"/>
          <w:sz w:val="24"/>
          <w:szCs w:val="24"/>
        </w:rPr>
        <w:t>3</w:t>
      </w:r>
      <w:r w:rsidRPr="004008DB">
        <w:rPr>
          <w:rFonts w:ascii="Times New Roman" w:hAnsi="Times New Roman" w:cs="Times New Roman"/>
          <w:sz w:val="24"/>
          <w:szCs w:val="24"/>
        </w:rPr>
        <w:t xml:space="preserve"> respondents representing (2.5%) undecided, 0 respondent representing (0%) disagree, while 0 respondents representing (0%) strongly disagree.</w:t>
      </w:r>
    </w:p>
    <w:p w14:paraId="0327C84A" w14:textId="77777777" w:rsidR="006617E1" w:rsidRPr="004008DB" w:rsidRDefault="006617E1" w:rsidP="006617E1">
      <w:pPr>
        <w:spacing w:after="0"/>
        <w:jc w:val="both"/>
        <w:rPr>
          <w:rFonts w:ascii="Times New Roman" w:hAnsi="Times New Roman" w:cs="Times New Roman"/>
          <w:b/>
          <w:sz w:val="24"/>
          <w:szCs w:val="24"/>
        </w:rPr>
      </w:pPr>
    </w:p>
    <w:p w14:paraId="091B2212" w14:textId="77777777" w:rsidR="006617E1" w:rsidRPr="004008DB" w:rsidRDefault="006617E1" w:rsidP="006617E1">
      <w:pPr>
        <w:spacing w:after="0"/>
        <w:jc w:val="both"/>
        <w:rPr>
          <w:rFonts w:ascii="Times New Roman" w:hAnsi="Times New Roman" w:cs="Times New Roman"/>
          <w:b/>
          <w:sz w:val="24"/>
          <w:szCs w:val="24"/>
        </w:rPr>
      </w:pPr>
    </w:p>
    <w:p w14:paraId="432EA246" w14:textId="77777777" w:rsidR="006617E1" w:rsidRPr="004008DB" w:rsidRDefault="006617E1" w:rsidP="006617E1">
      <w:pPr>
        <w:spacing w:after="0"/>
        <w:jc w:val="both"/>
        <w:rPr>
          <w:rFonts w:ascii="Times New Roman" w:hAnsi="Times New Roman" w:cs="Times New Roman"/>
          <w:b/>
          <w:sz w:val="24"/>
          <w:szCs w:val="24"/>
        </w:rPr>
      </w:pPr>
    </w:p>
    <w:p w14:paraId="75F4E740" w14:textId="77777777" w:rsidR="006617E1" w:rsidRPr="004008DB" w:rsidRDefault="006617E1" w:rsidP="006617E1">
      <w:pPr>
        <w:spacing w:after="0"/>
        <w:jc w:val="both"/>
        <w:rPr>
          <w:rFonts w:ascii="Times New Roman" w:hAnsi="Times New Roman" w:cs="Times New Roman"/>
          <w:b/>
          <w:sz w:val="24"/>
          <w:szCs w:val="24"/>
        </w:rPr>
      </w:pPr>
    </w:p>
    <w:p w14:paraId="1157F07A" w14:textId="77777777" w:rsidR="006617E1" w:rsidRPr="004008DB" w:rsidRDefault="006617E1" w:rsidP="006617E1">
      <w:pPr>
        <w:spacing w:after="0"/>
        <w:jc w:val="both"/>
        <w:rPr>
          <w:rFonts w:ascii="Times New Roman" w:hAnsi="Times New Roman" w:cs="Times New Roman"/>
          <w:b/>
          <w:sz w:val="24"/>
          <w:szCs w:val="24"/>
        </w:rPr>
      </w:pPr>
    </w:p>
    <w:p w14:paraId="2ABE8DB4" w14:textId="77777777" w:rsidR="006617E1" w:rsidRPr="004008DB" w:rsidRDefault="006617E1" w:rsidP="006617E1">
      <w:pPr>
        <w:spacing w:after="0"/>
        <w:jc w:val="both"/>
        <w:rPr>
          <w:rFonts w:ascii="Times New Roman" w:hAnsi="Times New Roman" w:cs="Times New Roman"/>
          <w:b/>
          <w:sz w:val="24"/>
          <w:szCs w:val="24"/>
        </w:rPr>
      </w:pPr>
    </w:p>
    <w:p w14:paraId="347547D3" w14:textId="75B13802" w:rsidR="00442A39" w:rsidRPr="004008DB" w:rsidRDefault="00442A3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lastRenderedPageBreak/>
        <w:t xml:space="preserve">Table 14: </w:t>
      </w:r>
      <w:r w:rsidR="008B11B4" w:rsidRPr="004008DB">
        <w:rPr>
          <w:rFonts w:ascii="Times New Roman" w:hAnsi="Times New Roman" w:cs="Times New Roman"/>
          <w:sz w:val="24"/>
          <w:szCs w:val="24"/>
        </w:rPr>
        <w:t>Peers group influence someone to participate in sports betting activities.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442A39" w:rsidRPr="004008DB" w14:paraId="01528A01" w14:textId="77777777" w:rsidTr="00ED3DCE">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2513C74" w14:textId="77777777" w:rsidR="00442A39" w:rsidRPr="004008DB" w:rsidRDefault="00442A39" w:rsidP="006617E1">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5188D69A"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99DAF16"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32DF6EF1"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68505E1" w14:textId="77777777" w:rsidR="00442A39" w:rsidRPr="004008DB" w:rsidRDefault="00442A39" w:rsidP="006617E1">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483F6773"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43707C7F" w14:textId="05B2468E"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w:t>
            </w:r>
            <w:r w:rsidR="00442A39" w:rsidRPr="004008DB">
              <w:rPr>
                <w:rFonts w:ascii="Times New Roman" w:hAnsi="Times New Roman" w:cs="Times New Roman"/>
                <w:sz w:val="24"/>
                <w:szCs w:val="24"/>
              </w:rPr>
              <w:t>0</w:t>
            </w:r>
          </w:p>
        </w:tc>
        <w:tc>
          <w:tcPr>
            <w:tcW w:w="2160" w:type="dxa"/>
            <w:tcBorders>
              <w:top w:val="single" w:sz="16" w:space="0" w:color="000000"/>
              <w:bottom w:val="nil"/>
            </w:tcBorders>
            <w:shd w:val="clear" w:color="auto" w:fill="FFFFFF"/>
            <w:vAlign w:val="center"/>
          </w:tcPr>
          <w:p w14:paraId="4D64E62F"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(40%)</w:t>
            </w:r>
          </w:p>
        </w:tc>
      </w:tr>
      <w:tr w:rsidR="00442A39" w:rsidRPr="004008DB" w14:paraId="167D5599"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0AFF389"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91E9C65"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662AF6C" w14:textId="59107A5E"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48</w:t>
            </w:r>
          </w:p>
        </w:tc>
        <w:tc>
          <w:tcPr>
            <w:tcW w:w="2160" w:type="dxa"/>
            <w:tcBorders>
              <w:top w:val="nil"/>
              <w:bottom w:val="nil"/>
            </w:tcBorders>
            <w:shd w:val="clear" w:color="auto" w:fill="FFFFFF"/>
            <w:vAlign w:val="center"/>
          </w:tcPr>
          <w:p w14:paraId="72F0AF2D" w14:textId="4482F7C2"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(48%)</w:t>
            </w:r>
          </w:p>
        </w:tc>
      </w:tr>
      <w:tr w:rsidR="00442A39" w:rsidRPr="004008DB" w14:paraId="3E4CF4DB"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14998FC"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F7EE38C"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21EC5032" w14:textId="5F7C3007"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12</w:t>
            </w:r>
          </w:p>
        </w:tc>
        <w:tc>
          <w:tcPr>
            <w:tcW w:w="2160" w:type="dxa"/>
            <w:tcBorders>
              <w:top w:val="nil"/>
              <w:bottom w:val="nil"/>
            </w:tcBorders>
            <w:shd w:val="clear" w:color="auto" w:fill="FFFFFF"/>
            <w:vAlign w:val="center"/>
          </w:tcPr>
          <w:p w14:paraId="01CD5BF2" w14:textId="06D0957F"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C40B54" w:rsidRPr="004008DB">
              <w:rPr>
                <w:rFonts w:ascii="Times New Roman" w:hAnsi="Times New Roman" w:cs="Times New Roman"/>
                <w:sz w:val="24"/>
                <w:szCs w:val="24"/>
              </w:rPr>
              <w:t>2</w:t>
            </w:r>
            <w:r w:rsidRPr="004008DB">
              <w:rPr>
                <w:rFonts w:ascii="Times New Roman" w:hAnsi="Times New Roman" w:cs="Times New Roman"/>
                <w:sz w:val="24"/>
                <w:szCs w:val="24"/>
              </w:rPr>
              <w:t>%)</w:t>
            </w:r>
          </w:p>
        </w:tc>
      </w:tr>
      <w:tr w:rsidR="00442A39" w:rsidRPr="004008DB" w14:paraId="1E5F55BA"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95A5A44"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A45B1FB"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EC9A467"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08B4E26E"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31240E5A"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A688A26"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788BBE2"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439C8C0B"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67B54BA6"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0BD59EA8"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F474D83"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7D758AFB"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2161AAB5" w14:textId="7BB5CBCC"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3ADEAE68"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1D344277" w14:textId="17C4EA78"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78E681E1" w14:textId="1ACE3854"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14 above shows that </w:t>
      </w:r>
      <w:r w:rsidR="00C40B54" w:rsidRPr="004008DB">
        <w:rPr>
          <w:rFonts w:ascii="Times New Roman" w:hAnsi="Times New Roman" w:cs="Times New Roman"/>
          <w:sz w:val="24"/>
          <w:szCs w:val="24"/>
        </w:rPr>
        <w:t>4</w:t>
      </w:r>
      <w:r w:rsidRPr="004008DB">
        <w:rPr>
          <w:rFonts w:ascii="Times New Roman" w:hAnsi="Times New Roman" w:cs="Times New Roman"/>
          <w:sz w:val="24"/>
          <w:szCs w:val="24"/>
        </w:rPr>
        <w:t xml:space="preserve">0 respondents representing (40%) strongly agreed, </w:t>
      </w:r>
      <w:r w:rsidR="00C40B54" w:rsidRPr="004008DB">
        <w:rPr>
          <w:rFonts w:ascii="Times New Roman" w:hAnsi="Times New Roman" w:cs="Times New Roman"/>
          <w:sz w:val="24"/>
          <w:szCs w:val="24"/>
        </w:rPr>
        <w:t>48</w:t>
      </w:r>
      <w:r w:rsidRPr="004008DB">
        <w:rPr>
          <w:rFonts w:ascii="Times New Roman" w:hAnsi="Times New Roman" w:cs="Times New Roman"/>
          <w:sz w:val="24"/>
          <w:szCs w:val="24"/>
        </w:rPr>
        <w:t xml:space="preserve"> respondents representing (48%) agreed, 23 respondents representing (1</w:t>
      </w:r>
      <w:r w:rsidR="00C40B54" w:rsidRPr="004008DB">
        <w:rPr>
          <w:rFonts w:ascii="Times New Roman" w:hAnsi="Times New Roman" w:cs="Times New Roman"/>
          <w:sz w:val="24"/>
          <w:szCs w:val="24"/>
        </w:rPr>
        <w:t>2</w:t>
      </w:r>
      <w:r w:rsidRPr="004008DB">
        <w:rPr>
          <w:rFonts w:ascii="Times New Roman" w:hAnsi="Times New Roman" w:cs="Times New Roman"/>
          <w:sz w:val="24"/>
          <w:szCs w:val="24"/>
        </w:rPr>
        <w:t>%) undecided, 0 respondent representing (0%) disagree, while 0 respondents representing (0%) strongly disagree.</w:t>
      </w:r>
    </w:p>
    <w:p w14:paraId="6199004C" w14:textId="785D07AA" w:rsidR="00442A39" w:rsidRPr="004008DB" w:rsidRDefault="00442A3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t xml:space="preserve">Table 15: </w:t>
      </w:r>
      <w:r w:rsidR="008B11B4" w:rsidRPr="004008DB">
        <w:rPr>
          <w:rFonts w:ascii="Times New Roman" w:hAnsi="Times New Roman" w:cs="Times New Roman"/>
          <w:sz w:val="24"/>
          <w:szCs w:val="24"/>
        </w:rPr>
        <w:t>Bet9ja platforms adequately promote responsible gambling behaviors among users.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442A39" w:rsidRPr="004008DB" w14:paraId="404F90A3" w14:textId="77777777" w:rsidTr="00ED3DCE">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45AD52CE" w14:textId="77777777" w:rsidR="00442A39" w:rsidRPr="004008DB" w:rsidRDefault="00442A39" w:rsidP="006617E1">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254E7198"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4D689601"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553E4621"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476C82C0" w14:textId="77777777" w:rsidR="00442A39" w:rsidRPr="004008DB" w:rsidRDefault="00442A39" w:rsidP="006617E1">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28E0C8CF"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5284647F" w14:textId="66F69D5D"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55</w:t>
            </w:r>
          </w:p>
        </w:tc>
        <w:tc>
          <w:tcPr>
            <w:tcW w:w="2160" w:type="dxa"/>
            <w:tcBorders>
              <w:top w:val="single" w:sz="16" w:space="0" w:color="000000"/>
              <w:bottom w:val="nil"/>
            </w:tcBorders>
            <w:shd w:val="clear" w:color="auto" w:fill="FFFFFF"/>
            <w:vAlign w:val="center"/>
          </w:tcPr>
          <w:p w14:paraId="3C1037ED"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(55%)</w:t>
            </w:r>
          </w:p>
        </w:tc>
      </w:tr>
      <w:tr w:rsidR="00442A39" w:rsidRPr="004008DB" w14:paraId="7840F1AC"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1154152"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777BEC1"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07DDD566" w14:textId="0B6D8B0D"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41</w:t>
            </w:r>
          </w:p>
        </w:tc>
        <w:tc>
          <w:tcPr>
            <w:tcW w:w="2160" w:type="dxa"/>
            <w:tcBorders>
              <w:top w:val="nil"/>
              <w:bottom w:val="nil"/>
            </w:tcBorders>
            <w:shd w:val="clear" w:color="auto" w:fill="FFFFFF"/>
            <w:vAlign w:val="center"/>
          </w:tcPr>
          <w:p w14:paraId="64505104" w14:textId="466E20D4"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(41%)</w:t>
            </w:r>
          </w:p>
        </w:tc>
      </w:tr>
      <w:tr w:rsidR="00442A39" w:rsidRPr="004008DB" w14:paraId="65A85B07"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E8450E9"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520FD8B"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DABA3EC" w14:textId="2CD9629A"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w:t>
            </w:r>
          </w:p>
        </w:tc>
        <w:tc>
          <w:tcPr>
            <w:tcW w:w="2160" w:type="dxa"/>
            <w:tcBorders>
              <w:top w:val="nil"/>
              <w:bottom w:val="nil"/>
            </w:tcBorders>
            <w:shd w:val="clear" w:color="auto" w:fill="FFFFFF"/>
            <w:vAlign w:val="center"/>
          </w:tcPr>
          <w:p w14:paraId="7CBC7A2F" w14:textId="7451CFBD"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r w:rsidR="00C40B54" w:rsidRPr="004008DB">
              <w:rPr>
                <w:rFonts w:ascii="Times New Roman" w:hAnsi="Times New Roman" w:cs="Times New Roman"/>
                <w:sz w:val="24"/>
                <w:szCs w:val="24"/>
              </w:rPr>
              <w:t>4</w:t>
            </w:r>
            <w:r w:rsidRPr="004008DB">
              <w:rPr>
                <w:rFonts w:ascii="Times New Roman" w:hAnsi="Times New Roman" w:cs="Times New Roman"/>
                <w:sz w:val="24"/>
                <w:szCs w:val="24"/>
              </w:rPr>
              <w:t>%)</w:t>
            </w:r>
          </w:p>
        </w:tc>
      </w:tr>
      <w:tr w:rsidR="00442A39" w:rsidRPr="004008DB" w14:paraId="16A18AEB"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6B9026C"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29EABC6"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1C3089CC"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0D2319CD"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60DD8C86"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E5B0AC0"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5B83621"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57014350"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66803E29"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153D1553"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E64E485"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6F9F951C"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5828485C" w14:textId="19867A46"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1C6CCE8F"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6367CEAB" w14:textId="253BFDD0"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207054D5" w14:textId="285DCC06"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15 above shows that </w:t>
      </w:r>
      <w:r w:rsidR="00C40B54" w:rsidRPr="004008DB">
        <w:rPr>
          <w:rFonts w:ascii="Times New Roman" w:hAnsi="Times New Roman" w:cs="Times New Roman"/>
          <w:sz w:val="24"/>
          <w:szCs w:val="24"/>
        </w:rPr>
        <w:t>55</w:t>
      </w:r>
      <w:r w:rsidRPr="004008DB">
        <w:rPr>
          <w:rFonts w:ascii="Times New Roman" w:hAnsi="Times New Roman" w:cs="Times New Roman"/>
          <w:sz w:val="24"/>
          <w:szCs w:val="24"/>
        </w:rPr>
        <w:t xml:space="preserve"> respondents representing (55%) strongly agreed, </w:t>
      </w:r>
      <w:r w:rsidR="00C40B54" w:rsidRPr="004008DB">
        <w:rPr>
          <w:rFonts w:ascii="Times New Roman" w:hAnsi="Times New Roman" w:cs="Times New Roman"/>
          <w:sz w:val="24"/>
          <w:szCs w:val="24"/>
        </w:rPr>
        <w:t>41</w:t>
      </w:r>
      <w:r w:rsidRPr="004008DB">
        <w:rPr>
          <w:rFonts w:ascii="Times New Roman" w:hAnsi="Times New Roman" w:cs="Times New Roman"/>
          <w:sz w:val="24"/>
          <w:szCs w:val="24"/>
        </w:rPr>
        <w:t xml:space="preserve"> respondents representing (41%) agreed, </w:t>
      </w:r>
      <w:r w:rsidR="00C40B54" w:rsidRPr="004008DB">
        <w:rPr>
          <w:rFonts w:ascii="Times New Roman" w:hAnsi="Times New Roman" w:cs="Times New Roman"/>
          <w:sz w:val="24"/>
          <w:szCs w:val="24"/>
        </w:rPr>
        <w:t>4</w:t>
      </w:r>
      <w:r w:rsidRPr="004008DB">
        <w:rPr>
          <w:rFonts w:ascii="Times New Roman" w:hAnsi="Times New Roman" w:cs="Times New Roman"/>
          <w:sz w:val="24"/>
          <w:szCs w:val="24"/>
        </w:rPr>
        <w:t xml:space="preserve"> respondents representing (</w:t>
      </w:r>
      <w:r w:rsidR="00C40B54" w:rsidRPr="004008DB">
        <w:rPr>
          <w:rFonts w:ascii="Times New Roman" w:hAnsi="Times New Roman" w:cs="Times New Roman"/>
          <w:sz w:val="24"/>
          <w:szCs w:val="24"/>
        </w:rPr>
        <w:t>4</w:t>
      </w:r>
      <w:r w:rsidRPr="004008DB">
        <w:rPr>
          <w:rFonts w:ascii="Times New Roman" w:hAnsi="Times New Roman" w:cs="Times New Roman"/>
          <w:sz w:val="24"/>
          <w:szCs w:val="24"/>
        </w:rPr>
        <w:t>%) undecided, 0 respondent representing (0%) disagree, while 0 respondents representing (0%) strongly disagree.</w:t>
      </w:r>
    </w:p>
    <w:p w14:paraId="4F986781" w14:textId="77777777" w:rsidR="006617E1" w:rsidRPr="004008DB" w:rsidRDefault="006617E1" w:rsidP="006617E1">
      <w:pPr>
        <w:spacing w:after="0"/>
        <w:jc w:val="both"/>
        <w:rPr>
          <w:rFonts w:ascii="Times New Roman" w:hAnsi="Times New Roman" w:cs="Times New Roman"/>
          <w:b/>
          <w:sz w:val="24"/>
          <w:szCs w:val="24"/>
        </w:rPr>
      </w:pPr>
    </w:p>
    <w:p w14:paraId="1B9C3AD2" w14:textId="77777777" w:rsidR="006617E1" w:rsidRPr="004008DB" w:rsidRDefault="006617E1" w:rsidP="006617E1">
      <w:pPr>
        <w:spacing w:after="0"/>
        <w:jc w:val="both"/>
        <w:rPr>
          <w:rFonts w:ascii="Times New Roman" w:hAnsi="Times New Roman" w:cs="Times New Roman"/>
          <w:b/>
          <w:sz w:val="24"/>
          <w:szCs w:val="24"/>
        </w:rPr>
      </w:pPr>
    </w:p>
    <w:p w14:paraId="535E1683" w14:textId="77777777" w:rsidR="006617E1" w:rsidRPr="004008DB" w:rsidRDefault="006617E1" w:rsidP="006617E1">
      <w:pPr>
        <w:spacing w:after="0"/>
        <w:jc w:val="both"/>
        <w:rPr>
          <w:rFonts w:ascii="Times New Roman" w:hAnsi="Times New Roman" w:cs="Times New Roman"/>
          <w:b/>
          <w:sz w:val="24"/>
          <w:szCs w:val="24"/>
        </w:rPr>
      </w:pPr>
    </w:p>
    <w:p w14:paraId="1E68B5B4" w14:textId="77777777" w:rsidR="006617E1" w:rsidRPr="004008DB" w:rsidRDefault="006617E1" w:rsidP="006617E1">
      <w:pPr>
        <w:spacing w:after="0"/>
        <w:jc w:val="both"/>
        <w:rPr>
          <w:rFonts w:ascii="Times New Roman" w:hAnsi="Times New Roman" w:cs="Times New Roman"/>
          <w:b/>
          <w:sz w:val="24"/>
          <w:szCs w:val="24"/>
        </w:rPr>
      </w:pPr>
    </w:p>
    <w:p w14:paraId="1660DF07" w14:textId="77777777" w:rsidR="006617E1" w:rsidRPr="004008DB" w:rsidRDefault="006617E1" w:rsidP="006617E1">
      <w:pPr>
        <w:spacing w:after="0"/>
        <w:jc w:val="both"/>
        <w:rPr>
          <w:rFonts w:ascii="Times New Roman" w:hAnsi="Times New Roman" w:cs="Times New Roman"/>
          <w:b/>
          <w:sz w:val="24"/>
          <w:szCs w:val="24"/>
        </w:rPr>
      </w:pPr>
    </w:p>
    <w:p w14:paraId="73D94A7B" w14:textId="77777777" w:rsidR="006617E1" w:rsidRPr="004008DB" w:rsidRDefault="006617E1" w:rsidP="006617E1">
      <w:pPr>
        <w:spacing w:after="0"/>
        <w:jc w:val="both"/>
        <w:rPr>
          <w:rFonts w:ascii="Times New Roman" w:hAnsi="Times New Roman" w:cs="Times New Roman"/>
          <w:b/>
          <w:sz w:val="24"/>
          <w:szCs w:val="24"/>
        </w:rPr>
      </w:pPr>
    </w:p>
    <w:p w14:paraId="107339A3" w14:textId="1D58D468" w:rsidR="00442A39" w:rsidRPr="004008DB" w:rsidRDefault="00442A3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lastRenderedPageBreak/>
        <w:t xml:space="preserve">Table 16: </w:t>
      </w:r>
      <w:r w:rsidR="008B11B4" w:rsidRPr="004008DB">
        <w:rPr>
          <w:rFonts w:ascii="Times New Roman" w:hAnsi="Times New Roman" w:cs="Times New Roman"/>
          <w:sz w:val="24"/>
          <w:szCs w:val="24"/>
        </w:rPr>
        <w:t>There are potential risks and consequences associated with sports betting through Bet9ja.</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442A39" w:rsidRPr="004008DB" w14:paraId="1139A0AB" w14:textId="77777777" w:rsidTr="00ED3DCE">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2F76D5EB" w14:textId="77777777" w:rsidR="00442A39" w:rsidRPr="004008DB" w:rsidRDefault="00442A39" w:rsidP="006617E1">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7CF95895"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4C83F86"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7CFA9C05"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AD5814E" w14:textId="77777777" w:rsidR="00442A39" w:rsidRPr="004008DB" w:rsidRDefault="00442A39" w:rsidP="006617E1">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1BCE8E97"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5E40F711" w14:textId="01AA7B9C"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44</w:t>
            </w:r>
          </w:p>
        </w:tc>
        <w:tc>
          <w:tcPr>
            <w:tcW w:w="2160" w:type="dxa"/>
            <w:tcBorders>
              <w:top w:val="single" w:sz="16" w:space="0" w:color="000000"/>
              <w:bottom w:val="nil"/>
            </w:tcBorders>
            <w:shd w:val="clear" w:color="auto" w:fill="FFFFFF"/>
            <w:vAlign w:val="center"/>
          </w:tcPr>
          <w:p w14:paraId="7D533A90"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(44%)</w:t>
            </w:r>
          </w:p>
        </w:tc>
      </w:tr>
      <w:tr w:rsidR="00442A39" w:rsidRPr="004008DB" w14:paraId="47699DE1"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4079CE"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58DB5C5"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2883098E" w14:textId="17D7FA40"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51</w:t>
            </w:r>
          </w:p>
        </w:tc>
        <w:tc>
          <w:tcPr>
            <w:tcW w:w="2160" w:type="dxa"/>
            <w:tcBorders>
              <w:top w:val="nil"/>
              <w:bottom w:val="nil"/>
            </w:tcBorders>
            <w:shd w:val="clear" w:color="auto" w:fill="FFFFFF"/>
            <w:vAlign w:val="center"/>
          </w:tcPr>
          <w:p w14:paraId="46124EE6" w14:textId="591CC572"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(51%)</w:t>
            </w:r>
          </w:p>
        </w:tc>
      </w:tr>
      <w:tr w:rsidR="00442A39" w:rsidRPr="004008DB" w14:paraId="1204E865"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DA8FCA"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0CB0410"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57679ED2" w14:textId="73F296C6"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w:t>
            </w:r>
          </w:p>
        </w:tc>
        <w:tc>
          <w:tcPr>
            <w:tcW w:w="2160" w:type="dxa"/>
            <w:tcBorders>
              <w:top w:val="nil"/>
              <w:bottom w:val="nil"/>
            </w:tcBorders>
            <w:shd w:val="clear" w:color="auto" w:fill="FFFFFF"/>
            <w:vAlign w:val="center"/>
          </w:tcPr>
          <w:p w14:paraId="3D44C34B" w14:textId="17C2A06A"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w:t>
            </w:r>
          </w:p>
        </w:tc>
      </w:tr>
      <w:tr w:rsidR="00442A39" w:rsidRPr="004008DB" w14:paraId="155CAA7C"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1541D7E"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2FC4A74"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53C1429E"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3825989E"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62796764"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F051CA8"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229290F"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2018D7A1"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7414F149"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6C7E2A85"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6805A7E"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651C7494"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0FB145AF" w14:textId="6E488C2F" w:rsidR="00442A39" w:rsidRPr="004008DB" w:rsidRDefault="00C40B5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1ECAFDFA"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3F323431" w14:textId="4B02BF5E"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040909A8" w14:textId="7AC411EC"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16 above shows that </w:t>
      </w:r>
      <w:r w:rsidR="00C40B54" w:rsidRPr="004008DB">
        <w:rPr>
          <w:rFonts w:ascii="Times New Roman" w:hAnsi="Times New Roman" w:cs="Times New Roman"/>
          <w:sz w:val="24"/>
          <w:szCs w:val="24"/>
        </w:rPr>
        <w:t>44</w:t>
      </w:r>
      <w:r w:rsidRPr="004008DB">
        <w:rPr>
          <w:rFonts w:ascii="Times New Roman" w:hAnsi="Times New Roman" w:cs="Times New Roman"/>
          <w:sz w:val="24"/>
          <w:szCs w:val="24"/>
        </w:rPr>
        <w:t xml:space="preserve"> respondents representing (44%) strongly agreed, </w:t>
      </w:r>
      <w:r w:rsidR="00C40B54" w:rsidRPr="004008DB">
        <w:rPr>
          <w:rFonts w:ascii="Times New Roman" w:hAnsi="Times New Roman" w:cs="Times New Roman"/>
          <w:sz w:val="24"/>
          <w:szCs w:val="24"/>
        </w:rPr>
        <w:t>51</w:t>
      </w:r>
      <w:r w:rsidRPr="004008DB">
        <w:rPr>
          <w:rFonts w:ascii="Times New Roman" w:hAnsi="Times New Roman" w:cs="Times New Roman"/>
          <w:sz w:val="24"/>
          <w:szCs w:val="24"/>
        </w:rPr>
        <w:t xml:space="preserve"> respondents representing (51%) agreed, </w:t>
      </w:r>
      <w:r w:rsidR="00C40B54" w:rsidRPr="004008DB">
        <w:rPr>
          <w:rFonts w:ascii="Times New Roman" w:hAnsi="Times New Roman" w:cs="Times New Roman"/>
          <w:sz w:val="24"/>
          <w:szCs w:val="24"/>
        </w:rPr>
        <w:t>5</w:t>
      </w:r>
      <w:r w:rsidRPr="004008DB">
        <w:rPr>
          <w:rFonts w:ascii="Times New Roman" w:hAnsi="Times New Roman" w:cs="Times New Roman"/>
          <w:sz w:val="24"/>
          <w:szCs w:val="24"/>
        </w:rPr>
        <w:t xml:space="preserve"> respondents representing (5%) undecided, 0 respondent representing (0%) disagree, while 0 respondents representing (0%) strongly disagree.</w:t>
      </w:r>
    </w:p>
    <w:p w14:paraId="738A2C6A" w14:textId="5934BBD7" w:rsidR="00442A39" w:rsidRPr="004008DB" w:rsidRDefault="00442A3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t xml:space="preserve">Table 17: </w:t>
      </w:r>
      <w:r w:rsidR="008B11B4" w:rsidRPr="004008DB">
        <w:rPr>
          <w:rFonts w:ascii="Times New Roman" w:hAnsi="Times New Roman" w:cs="Times New Roman"/>
          <w:sz w:val="24"/>
          <w:szCs w:val="24"/>
        </w:rPr>
        <w:t>I support stricter regulations on sports betting advertisements and promotions on social media platforms.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442A39" w:rsidRPr="004008DB" w14:paraId="6FDCE2EA" w14:textId="77777777" w:rsidTr="00ED3DCE">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6D6E60E" w14:textId="77777777" w:rsidR="00442A39" w:rsidRPr="004008DB" w:rsidRDefault="00442A39" w:rsidP="006617E1">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D447131"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55B730ED"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3394AA67"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7FA1DA7" w14:textId="77777777" w:rsidR="00442A39" w:rsidRPr="004008DB" w:rsidRDefault="00442A39" w:rsidP="006617E1">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21503FD9"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1EAE39CE" w14:textId="1798AE32" w:rsidR="00442A39" w:rsidRPr="004008DB" w:rsidRDefault="002F25D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45</w:t>
            </w:r>
          </w:p>
        </w:tc>
        <w:tc>
          <w:tcPr>
            <w:tcW w:w="2160" w:type="dxa"/>
            <w:tcBorders>
              <w:top w:val="single" w:sz="16" w:space="0" w:color="000000"/>
              <w:bottom w:val="nil"/>
            </w:tcBorders>
            <w:shd w:val="clear" w:color="auto" w:fill="FFFFFF"/>
            <w:vAlign w:val="center"/>
          </w:tcPr>
          <w:p w14:paraId="1CEC62BD"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(45%)</w:t>
            </w:r>
          </w:p>
        </w:tc>
      </w:tr>
      <w:tr w:rsidR="00442A39" w:rsidRPr="004008DB" w14:paraId="3D11B797"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59FEAB"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C8BCA60"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59DFA010" w14:textId="7339DD02" w:rsidR="00442A39" w:rsidRPr="004008DB" w:rsidRDefault="002F25D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37</w:t>
            </w:r>
          </w:p>
        </w:tc>
        <w:tc>
          <w:tcPr>
            <w:tcW w:w="2160" w:type="dxa"/>
            <w:tcBorders>
              <w:top w:val="nil"/>
              <w:bottom w:val="nil"/>
            </w:tcBorders>
            <w:shd w:val="clear" w:color="auto" w:fill="FFFFFF"/>
            <w:vAlign w:val="center"/>
          </w:tcPr>
          <w:p w14:paraId="730C61D2" w14:textId="6A7EF628"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(37%)</w:t>
            </w:r>
          </w:p>
        </w:tc>
      </w:tr>
      <w:tr w:rsidR="00442A39" w:rsidRPr="004008DB" w14:paraId="100A7F30"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BBCF0E6"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A72879D"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26C966C8" w14:textId="17E6F173" w:rsidR="00442A39" w:rsidRPr="004008DB" w:rsidRDefault="002F25D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18</w:t>
            </w:r>
          </w:p>
        </w:tc>
        <w:tc>
          <w:tcPr>
            <w:tcW w:w="2160" w:type="dxa"/>
            <w:tcBorders>
              <w:top w:val="nil"/>
              <w:bottom w:val="nil"/>
            </w:tcBorders>
            <w:shd w:val="clear" w:color="auto" w:fill="FFFFFF"/>
            <w:vAlign w:val="center"/>
          </w:tcPr>
          <w:p w14:paraId="1778CAD8" w14:textId="1B93E99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2F25D4" w:rsidRPr="004008DB">
              <w:rPr>
                <w:rFonts w:ascii="Times New Roman" w:hAnsi="Times New Roman" w:cs="Times New Roman"/>
                <w:sz w:val="24"/>
                <w:szCs w:val="24"/>
              </w:rPr>
              <w:t>8</w:t>
            </w:r>
            <w:r w:rsidRPr="004008DB">
              <w:rPr>
                <w:rFonts w:ascii="Times New Roman" w:hAnsi="Times New Roman" w:cs="Times New Roman"/>
                <w:sz w:val="24"/>
                <w:szCs w:val="24"/>
              </w:rPr>
              <w:t>%)</w:t>
            </w:r>
          </w:p>
        </w:tc>
      </w:tr>
      <w:tr w:rsidR="00442A39" w:rsidRPr="004008DB" w14:paraId="7EDF81C5"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DBE092F"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E734B7A"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8238DD2"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7704668F"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0174220A"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F824C4A"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4B5981D"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65995338"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461A7E82"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65831750"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F4A80D2"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483CD20E"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0533940" w14:textId="7D8C5745" w:rsidR="00442A39" w:rsidRPr="004008DB" w:rsidRDefault="002F25D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73C8481B"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71223A4A" w14:textId="5FD74EA2"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49232E1B" w14:textId="4450749F"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17 above shows that </w:t>
      </w:r>
      <w:r w:rsidR="002F25D4" w:rsidRPr="004008DB">
        <w:rPr>
          <w:rFonts w:ascii="Times New Roman" w:hAnsi="Times New Roman" w:cs="Times New Roman"/>
          <w:sz w:val="24"/>
          <w:szCs w:val="24"/>
        </w:rPr>
        <w:t>45</w:t>
      </w:r>
      <w:r w:rsidRPr="004008DB">
        <w:rPr>
          <w:rFonts w:ascii="Times New Roman" w:hAnsi="Times New Roman" w:cs="Times New Roman"/>
          <w:sz w:val="24"/>
          <w:szCs w:val="24"/>
        </w:rPr>
        <w:t xml:space="preserve"> respondents representing (45%) strongly agreed, </w:t>
      </w:r>
      <w:r w:rsidR="002F25D4" w:rsidRPr="004008DB">
        <w:rPr>
          <w:rFonts w:ascii="Times New Roman" w:hAnsi="Times New Roman" w:cs="Times New Roman"/>
          <w:sz w:val="24"/>
          <w:szCs w:val="24"/>
        </w:rPr>
        <w:t>37</w:t>
      </w:r>
      <w:r w:rsidRPr="004008DB">
        <w:rPr>
          <w:rFonts w:ascii="Times New Roman" w:hAnsi="Times New Roman" w:cs="Times New Roman"/>
          <w:sz w:val="24"/>
          <w:szCs w:val="24"/>
        </w:rPr>
        <w:t xml:space="preserve"> respondents representing (37%) agreed, </w:t>
      </w:r>
      <w:r w:rsidR="002F25D4" w:rsidRPr="004008DB">
        <w:rPr>
          <w:rFonts w:ascii="Times New Roman" w:hAnsi="Times New Roman" w:cs="Times New Roman"/>
          <w:sz w:val="24"/>
          <w:szCs w:val="24"/>
        </w:rPr>
        <w:t>18</w:t>
      </w:r>
      <w:r w:rsidRPr="004008DB">
        <w:rPr>
          <w:rFonts w:ascii="Times New Roman" w:hAnsi="Times New Roman" w:cs="Times New Roman"/>
          <w:sz w:val="24"/>
          <w:szCs w:val="24"/>
        </w:rPr>
        <w:t xml:space="preserve"> respondents representing (1</w:t>
      </w:r>
      <w:r w:rsidR="002F25D4" w:rsidRPr="004008DB">
        <w:rPr>
          <w:rFonts w:ascii="Times New Roman" w:hAnsi="Times New Roman" w:cs="Times New Roman"/>
          <w:sz w:val="24"/>
          <w:szCs w:val="24"/>
        </w:rPr>
        <w:t>8</w:t>
      </w:r>
      <w:r w:rsidRPr="004008DB">
        <w:rPr>
          <w:rFonts w:ascii="Times New Roman" w:hAnsi="Times New Roman" w:cs="Times New Roman"/>
          <w:sz w:val="24"/>
          <w:szCs w:val="24"/>
        </w:rPr>
        <w:t>%) undecided, 0 respondent representing (0%) disagree, while 0 respondents representing (0%) strongly disagree.</w:t>
      </w:r>
    </w:p>
    <w:p w14:paraId="378CA1D1" w14:textId="77777777" w:rsidR="006617E1" w:rsidRPr="004008DB" w:rsidRDefault="006617E1" w:rsidP="006617E1">
      <w:pPr>
        <w:spacing w:after="0"/>
        <w:jc w:val="both"/>
        <w:rPr>
          <w:rFonts w:ascii="Times New Roman" w:hAnsi="Times New Roman" w:cs="Times New Roman"/>
          <w:b/>
          <w:sz w:val="24"/>
          <w:szCs w:val="24"/>
        </w:rPr>
      </w:pPr>
    </w:p>
    <w:p w14:paraId="151C18B1" w14:textId="77777777" w:rsidR="006617E1" w:rsidRPr="004008DB" w:rsidRDefault="006617E1" w:rsidP="006617E1">
      <w:pPr>
        <w:spacing w:after="0"/>
        <w:jc w:val="both"/>
        <w:rPr>
          <w:rFonts w:ascii="Times New Roman" w:hAnsi="Times New Roman" w:cs="Times New Roman"/>
          <w:b/>
          <w:sz w:val="24"/>
          <w:szCs w:val="24"/>
        </w:rPr>
      </w:pPr>
    </w:p>
    <w:p w14:paraId="0608958D" w14:textId="77777777" w:rsidR="006617E1" w:rsidRPr="004008DB" w:rsidRDefault="006617E1" w:rsidP="006617E1">
      <w:pPr>
        <w:spacing w:after="0"/>
        <w:jc w:val="both"/>
        <w:rPr>
          <w:rFonts w:ascii="Times New Roman" w:hAnsi="Times New Roman" w:cs="Times New Roman"/>
          <w:b/>
          <w:sz w:val="24"/>
          <w:szCs w:val="24"/>
        </w:rPr>
      </w:pPr>
    </w:p>
    <w:p w14:paraId="3AE99737" w14:textId="77777777" w:rsidR="006617E1" w:rsidRPr="004008DB" w:rsidRDefault="006617E1" w:rsidP="006617E1">
      <w:pPr>
        <w:spacing w:after="0"/>
        <w:jc w:val="both"/>
        <w:rPr>
          <w:rFonts w:ascii="Times New Roman" w:hAnsi="Times New Roman" w:cs="Times New Roman"/>
          <w:b/>
          <w:sz w:val="24"/>
          <w:szCs w:val="24"/>
        </w:rPr>
      </w:pPr>
    </w:p>
    <w:p w14:paraId="71E2F6CE" w14:textId="77777777" w:rsidR="006617E1" w:rsidRPr="004008DB" w:rsidRDefault="006617E1" w:rsidP="006617E1">
      <w:pPr>
        <w:spacing w:after="0"/>
        <w:jc w:val="both"/>
        <w:rPr>
          <w:rFonts w:ascii="Times New Roman" w:hAnsi="Times New Roman" w:cs="Times New Roman"/>
          <w:b/>
          <w:sz w:val="24"/>
          <w:szCs w:val="24"/>
        </w:rPr>
      </w:pPr>
    </w:p>
    <w:p w14:paraId="29A28391" w14:textId="2E5AF12C" w:rsidR="00442A39" w:rsidRPr="004008DB" w:rsidRDefault="00442A3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lastRenderedPageBreak/>
        <w:t xml:space="preserve">Table 18: </w:t>
      </w:r>
      <w:r w:rsidR="008B11B4" w:rsidRPr="004008DB">
        <w:rPr>
          <w:rFonts w:ascii="Times New Roman" w:hAnsi="Times New Roman" w:cs="Times New Roman"/>
          <w:sz w:val="24"/>
          <w:szCs w:val="24"/>
        </w:rPr>
        <w:t>Sports betting activities on Bet9ja platforms have a negative impact on students' academic performance.</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442A39" w:rsidRPr="004008DB" w14:paraId="094CBBA2" w14:textId="77777777" w:rsidTr="00ED3DCE">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5A9E0A65" w14:textId="77777777" w:rsidR="00442A39" w:rsidRPr="004008DB" w:rsidRDefault="00442A39" w:rsidP="006617E1">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7C01B1C9"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80E57D7"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352102B5"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FC6F83D" w14:textId="77777777" w:rsidR="00442A39" w:rsidRPr="004008DB" w:rsidRDefault="00442A39" w:rsidP="006617E1">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F2E1373"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55AD1411" w14:textId="01125C63" w:rsidR="00442A39" w:rsidRPr="004008DB" w:rsidRDefault="002F25D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w:t>
            </w:r>
            <w:r w:rsidR="00442A39" w:rsidRPr="004008DB">
              <w:rPr>
                <w:rFonts w:ascii="Times New Roman" w:hAnsi="Times New Roman" w:cs="Times New Roman"/>
                <w:sz w:val="24"/>
                <w:szCs w:val="24"/>
              </w:rPr>
              <w:t>9</w:t>
            </w:r>
          </w:p>
        </w:tc>
        <w:tc>
          <w:tcPr>
            <w:tcW w:w="2160" w:type="dxa"/>
            <w:tcBorders>
              <w:top w:val="single" w:sz="16" w:space="0" w:color="000000"/>
              <w:bottom w:val="nil"/>
            </w:tcBorders>
            <w:shd w:val="clear" w:color="auto" w:fill="FFFFFF"/>
            <w:vAlign w:val="center"/>
          </w:tcPr>
          <w:p w14:paraId="6BE7C297" w14:textId="147A19D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(49%)</w:t>
            </w:r>
          </w:p>
        </w:tc>
      </w:tr>
      <w:tr w:rsidR="00442A39" w:rsidRPr="004008DB" w14:paraId="3384A3FC"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E71AA4D"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99F2FEC"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AFE7CC6" w14:textId="551C0AEF" w:rsidR="00442A39" w:rsidRPr="004008DB" w:rsidRDefault="002F25D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49</w:t>
            </w:r>
          </w:p>
        </w:tc>
        <w:tc>
          <w:tcPr>
            <w:tcW w:w="2160" w:type="dxa"/>
            <w:tcBorders>
              <w:top w:val="nil"/>
              <w:bottom w:val="nil"/>
            </w:tcBorders>
            <w:shd w:val="clear" w:color="auto" w:fill="FFFFFF"/>
            <w:vAlign w:val="center"/>
          </w:tcPr>
          <w:p w14:paraId="4005A480"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(49%)</w:t>
            </w:r>
          </w:p>
        </w:tc>
      </w:tr>
      <w:tr w:rsidR="00442A39" w:rsidRPr="004008DB" w14:paraId="2846962D"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293BA17"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856B907"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20535FC" w14:textId="3594D7F8" w:rsidR="00442A39" w:rsidRPr="004008DB" w:rsidRDefault="002F25D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2</w:t>
            </w:r>
          </w:p>
        </w:tc>
        <w:tc>
          <w:tcPr>
            <w:tcW w:w="2160" w:type="dxa"/>
            <w:tcBorders>
              <w:top w:val="nil"/>
              <w:bottom w:val="nil"/>
            </w:tcBorders>
            <w:shd w:val="clear" w:color="auto" w:fill="FFFFFF"/>
            <w:vAlign w:val="center"/>
          </w:tcPr>
          <w:p w14:paraId="0CF4D972" w14:textId="04C1B10E"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r w:rsidR="002F25D4" w:rsidRPr="004008DB">
              <w:rPr>
                <w:rFonts w:ascii="Times New Roman" w:hAnsi="Times New Roman" w:cs="Times New Roman"/>
                <w:sz w:val="24"/>
                <w:szCs w:val="24"/>
              </w:rPr>
              <w:t>2</w:t>
            </w:r>
            <w:r w:rsidRPr="004008DB">
              <w:rPr>
                <w:rFonts w:ascii="Times New Roman" w:hAnsi="Times New Roman" w:cs="Times New Roman"/>
                <w:sz w:val="24"/>
                <w:szCs w:val="24"/>
              </w:rPr>
              <w:t>%)</w:t>
            </w:r>
          </w:p>
        </w:tc>
      </w:tr>
      <w:tr w:rsidR="00442A39" w:rsidRPr="004008DB" w14:paraId="16858598"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6FBF2D2"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A9F3E26"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4A202C2B"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4F4B4AE8"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5A4569DF"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B62CD7F"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8723A3C"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1130D303"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191BCAF2"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3B0EA613"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3FB868D"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3659056"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7A5F0729" w14:textId="6D23D421" w:rsidR="00442A39" w:rsidRPr="004008DB" w:rsidRDefault="002F25D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2AA29A85"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3C0604DD" w14:textId="63F19459"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4DF56395" w14:textId="65E8C1E9"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18 above shows that </w:t>
      </w:r>
      <w:r w:rsidR="002F25D4" w:rsidRPr="004008DB">
        <w:rPr>
          <w:rFonts w:ascii="Times New Roman" w:hAnsi="Times New Roman" w:cs="Times New Roman"/>
          <w:sz w:val="24"/>
          <w:szCs w:val="24"/>
        </w:rPr>
        <w:t>4</w:t>
      </w:r>
      <w:r w:rsidRPr="004008DB">
        <w:rPr>
          <w:rFonts w:ascii="Times New Roman" w:hAnsi="Times New Roman" w:cs="Times New Roman"/>
          <w:sz w:val="24"/>
          <w:szCs w:val="24"/>
        </w:rPr>
        <w:t xml:space="preserve">9 respondents representing (49%) strongly agreed, </w:t>
      </w:r>
      <w:r w:rsidR="002F25D4" w:rsidRPr="004008DB">
        <w:rPr>
          <w:rFonts w:ascii="Times New Roman" w:hAnsi="Times New Roman" w:cs="Times New Roman"/>
          <w:sz w:val="24"/>
          <w:szCs w:val="24"/>
        </w:rPr>
        <w:t>4</w:t>
      </w:r>
      <w:r w:rsidRPr="004008DB">
        <w:rPr>
          <w:rFonts w:ascii="Times New Roman" w:hAnsi="Times New Roman" w:cs="Times New Roman"/>
          <w:sz w:val="24"/>
          <w:szCs w:val="24"/>
        </w:rPr>
        <w:t xml:space="preserve">9 respondents representing (49%) agreed, </w:t>
      </w:r>
      <w:r w:rsidR="002F25D4" w:rsidRPr="004008DB">
        <w:rPr>
          <w:rFonts w:ascii="Times New Roman" w:hAnsi="Times New Roman" w:cs="Times New Roman"/>
          <w:sz w:val="24"/>
          <w:szCs w:val="24"/>
        </w:rPr>
        <w:t>2</w:t>
      </w:r>
      <w:r w:rsidRPr="004008DB">
        <w:rPr>
          <w:rFonts w:ascii="Times New Roman" w:hAnsi="Times New Roman" w:cs="Times New Roman"/>
          <w:sz w:val="24"/>
          <w:szCs w:val="24"/>
        </w:rPr>
        <w:t xml:space="preserve"> respondents representing (</w:t>
      </w:r>
      <w:r w:rsidR="002F25D4" w:rsidRPr="004008DB">
        <w:rPr>
          <w:rFonts w:ascii="Times New Roman" w:hAnsi="Times New Roman" w:cs="Times New Roman"/>
          <w:sz w:val="24"/>
          <w:szCs w:val="24"/>
        </w:rPr>
        <w:t>2</w:t>
      </w:r>
      <w:r w:rsidRPr="004008DB">
        <w:rPr>
          <w:rFonts w:ascii="Times New Roman" w:hAnsi="Times New Roman" w:cs="Times New Roman"/>
          <w:sz w:val="24"/>
          <w:szCs w:val="24"/>
        </w:rPr>
        <w:t>%) undecided, 0 respondent representing (0%) disagree, while 0 respondents representing (0%) strongly disagree.</w:t>
      </w:r>
    </w:p>
    <w:p w14:paraId="3ED5A11C" w14:textId="7E5CDDB3" w:rsidR="00442A39" w:rsidRPr="004008DB" w:rsidRDefault="00442A3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t xml:space="preserve">Table 19: </w:t>
      </w:r>
      <w:r w:rsidR="008B11B4" w:rsidRPr="004008DB">
        <w:rPr>
          <w:rFonts w:ascii="Times New Roman" w:hAnsi="Times New Roman" w:cs="Times New Roman"/>
          <w:sz w:val="24"/>
          <w:szCs w:val="24"/>
        </w:rPr>
        <w:t>I believe that students should receive education or information on responsible gambling practices as part of their academic curriculum.</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442A39" w:rsidRPr="004008DB" w14:paraId="450D8B34" w14:textId="77777777" w:rsidTr="00ED3DCE">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24928CE9" w14:textId="77777777" w:rsidR="00442A39" w:rsidRPr="004008DB" w:rsidRDefault="00442A39" w:rsidP="006617E1">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2534830A"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A93D98B"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03BA04AC"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3A21E56" w14:textId="77777777" w:rsidR="00442A39" w:rsidRPr="004008DB" w:rsidRDefault="00442A39" w:rsidP="006617E1">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D7297EA"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603AE192" w14:textId="0B4E1CE8" w:rsidR="00442A39" w:rsidRPr="004008DB" w:rsidRDefault="002F25D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48</w:t>
            </w:r>
          </w:p>
        </w:tc>
        <w:tc>
          <w:tcPr>
            <w:tcW w:w="2160" w:type="dxa"/>
            <w:tcBorders>
              <w:top w:val="single" w:sz="16" w:space="0" w:color="000000"/>
              <w:bottom w:val="nil"/>
            </w:tcBorders>
            <w:shd w:val="clear" w:color="auto" w:fill="FFFFFF"/>
            <w:vAlign w:val="center"/>
          </w:tcPr>
          <w:p w14:paraId="4DEC77BA"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(48%)</w:t>
            </w:r>
          </w:p>
        </w:tc>
      </w:tr>
      <w:tr w:rsidR="00442A39" w:rsidRPr="004008DB" w14:paraId="070FECC9"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251F5C1"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D4DBA96"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59FC05A6" w14:textId="659EB635" w:rsidR="00442A39" w:rsidRPr="004008DB" w:rsidRDefault="002F25D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51</w:t>
            </w:r>
          </w:p>
        </w:tc>
        <w:tc>
          <w:tcPr>
            <w:tcW w:w="2160" w:type="dxa"/>
            <w:tcBorders>
              <w:top w:val="nil"/>
              <w:bottom w:val="nil"/>
            </w:tcBorders>
            <w:shd w:val="clear" w:color="auto" w:fill="FFFFFF"/>
            <w:vAlign w:val="center"/>
          </w:tcPr>
          <w:p w14:paraId="3471A692" w14:textId="0DDB0C23"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(51%)</w:t>
            </w:r>
          </w:p>
        </w:tc>
      </w:tr>
      <w:tr w:rsidR="00442A39" w:rsidRPr="004008DB" w14:paraId="49DB6764"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8FB81E9"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3B38589"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0916B3F6"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p>
        </w:tc>
        <w:tc>
          <w:tcPr>
            <w:tcW w:w="2160" w:type="dxa"/>
            <w:tcBorders>
              <w:top w:val="nil"/>
              <w:bottom w:val="nil"/>
            </w:tcBorders>
            <w:shd w:val="clear" w:color="auto" w:fill="FFFFFF"/>
            <w:vAlign w:val="center"/>
          </w:tcPr>
          <w:p w14:paraId="47029A04" w14:textId="1B88763B"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r w:rsidR="00ED3DCE" w:rsidRPr="004008DB">
              <w:rPr>
                <w:rFonts w:ascii="Times New Roman" w:hAnsi="Times New Roman" w:cs="Times New Roman"/>
                <w:sz w:val="24"/>
                <w:szCs w:val="24"/>
              </w:rPr>
              <w:t>1</w:t>
            </w:r>
            <w:r w:rsidRPr="004008DB">
              <w:rPr>
                <w:rFonts w:ascii="Times New Roman" w:hAnsi="Times New Roman" w:cs="Times New Roman"/>
                <w:sz w:val="24"/>
                <w:szCs w:val="24"/>
              </w:rPr>
              <w:t>%)</w:t>
            </w:r>
          </w:p>
        </w:tc>
      </w:tr>
      <w:tr w:rsidR="00442A39" w:rsidRPr="004008DB" w14:paraId="2CBCED09"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11A3C4D"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68808B2"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0BC293BF"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42AAC7B9"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03529B7B"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6DE2A2A"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4047A6D"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6AD99A63"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3904AC4B"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0EF48A55"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323762F"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2799AE7"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1E3878BF" w14:textId="6D38536C" w:rsidR="00442A39" w:rsidRPr="004008DB" w:rsidRDefault="002F25D4"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777CEF48"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566B8504" w14:textId="15FE49C8"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75DAD5BF" w14:textId="2D1EA391"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19 above shows that </w:t>
      </w:r>
      <w:r w:rsidR="00ED3DCE" w:rsidRPr="004008DB">
        <w:rPr>
          <w:rFonts w:ascii="Times New Roman" w:hAnsi="Times New Roman" w:cs="Times New Roman"/>
          <w:sz w:val="24"/>
          <w:szCs w:val="24"/>
        </w:rPr>
        <w:t>48</w:t>
      </w:r>
      <w:r w:rsidRPr="004008DB">
        <w:rPr>
          <w:rFonts w:ascii="Times New Roman" w:hAnsi="Times New Roman" w:cs="Times New Roman"/>
          <w:sz w:val="24"/>
          <w:szCs w:val="24"/>
        </w:rPr>
        <w:t xml:space="preserve"> respondents representing (48%) strongly agreed, </w:t>
      </w:r>
      <w:r w:rsidR="00ED3DCE" w:rsidRPr="004008DB">
        <w:rPr>
          <w:rFonts w:ascii="Times New Roman" w:hAnsi="Times New Roman" w:cs="Times New Roman"/>
          <w:sz w:val="24"/>
          <w:szCs w:val="24"/>
        </w:rPr>
        <w:t>51</w:t>
      </w:r>
      <w:r w:rsidRPr="004008DB">
        <w:rPr>
          <w:rFonts w:ascii="Times New Roman" w:hAnsi="Times New Roman" w:cs="Times New Roman"/>
          <w:sz w:val="24"/>
          <w:szCs w:val="24"/>
        </w:rPr>
        <w:t xml:space="preserve"> respondents representing (51%) agreed, 1 respondent representing (0.5%) undecided, 0 respondent representing (0%) disagree, while 0 respondents representing (0%) strongly disagree.</w:t>
      </w:r>
    </w:p>
    <w:p w14:paraId="7E2F2550" w14:textId="77777777" w:rsidR="006617E1" w:rsidRPr="004008DB" w:rsidRDefault="006617E1" w:rsidP="006617E1">
      <w:pPr>
        <w:spacing w:after="0"/>
        <w:jc w:val="both"/>
        <w:rPr>
          <w:rFonts w:ascii="Times New Roman" w:hAnsi="Times New Roman" w:cs="Times New Roman"/>
          <w:b/>
          <w:sz w:val="24"/>
          <w:szCs w:val="24"/>
        </w:rPr>
      </w:pPr>
    </w:p>
    <w:p w14:paraId="2419A385" w14:textId="77777777" w:rsidR="006617E1" w:rsidRPr="004008DB" w:rsidRDefault="006617E1" w:rsidP="006617E1">
      <w:pPr>
        <w:spacing w:after="0"/>
        <w:jc w:val="both"/>
        <w:rPr>
          <w:rFonts w:ascii="Times New Roman" w:hAnsi="Times New Roman" w:cs="Times New Roman"/>
          <w:b/>
          <w:sz w:val="24"/>
          <w:szCs w:val="24"/>
        </w:rPr>
      </w:pPr>
    </w:p>
    <w:p w14:paraId="332C9559" w14:textId="77777777" w:rsidR="006617E1" w:rsidRPr="004008DB" w:rsidRDefault="006617E1" w:rsidP="006617E1">
      <w:pPr>
        <w:spacing w:after="0"/>
        <w:jc w:val="both"/>
        <w:rPr>
          <w:rFonts w:ascii="Times New Roman" w:hAnsi="Times New Roman" w:cs="Times New Roman"/>
          <w:b/>
          <w:sz w:val="24"/>
          <w:szCs w:val="24"/>
        </w:rPr>
      </w:pPr>
    </w:p>
    <w:p w14:paraId="15F8C1DB" w14:textId="77777777" w:rsidR="006617E1" w:rsidRPr="004008DB" w:rsidRDefault="006617E1" w:rsidP="006617E1">
      <w:pPr>
        <w:spacing w:after="0"/>
        <w:jc w:val="both"/>
        <w:rPr>
          <w:rFonts w:ascii="Times New Roman" w:hAnsi="Times New Roman" w:cs="Times New Roman"/>
          <w:b/>
          <w:sz w:val="24"/>
          <w:szCs w:val="24"/>
        </w:rPr>
      </w:pPr>
    </w:p>
    <w:p w14:paraId="215E8DBD" w14:textId="77777777" w:rsidR="006617E1" w:rsidRPr="004008DB" w:rsidRDefault="006617E1" w:rsidP="006617E1">
      <w:pPr>
        <w:spacing w:after="0"/>
        <w:jc w:val="both"/>
        <w:rPr>
          <w:rFonts w:ascii="Times New Roman" w:hAnsi="Times New Roman" w:cs="Times New Roman"/>
          <w:b/>
          <w:sz w:val="24"/>
          <w:szCs w:val="24"/>
        </w:rPr>
      </w:pPr>
    </w:p>
    <w:p w14:paraId="2A8F6B5D" w14:textId="03319CF1" w:rsidR="00442A39" w:rsidRPr="004008DB" w:rsidRDefault="00442A3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lastRenderedPageBreak/>
        <w:t xml:space="preserve">Table 20: </w:t>
      </w:r>
      <w:r w:rsidR="008B11B4" w:rsidRPr="004008DB">
        <w:rPr>
          <w:rFonts w:ascii="Times New Roman" w:hAnsi="Times New Roman" w:cs="Times New Roman"/>
          <w:sz w:val="24"/>
          <w:szCs w:val="24"/>
        </w:rPr>
        <w:t xml:space="preserve">I am satisfied with the level of support and resources available for addressing issues related to problem gambling at </w:t>
      </w:r>
      <w:proofErr w:type="spellStart"/>
      <w:r w:rsidR="008B11B4" w:rsidRPr="004008DB">
        <w:rPr>
          <w:rFonts w:ascii="Times New Roman" w:hAnsi="Times New Roman" w:cs="Times New Roman"/>
          <w:sz w:val="24"/>
          <w:szCs w:val="24"/>
        </w:rPr>
        <w:t>Kwara</w:t>
      </w:r>
      <w:proofErr w:type="spellEnd"/>
      <w:r w:rsidR="008B11B4" w:rsidRPr="004008DB">
        <w:rPr>
          <w:rFonts w:ascii="Times New Roman" w:hAnsi="Times New Roman" w:cs="Times New Roman"/>
          <w:sz w:val="24"/>
          <w:szCs w:val="24"/>
        </w:rPr>
        <w:t xml:space="preserve"> State Polytechnic, Ilorin.</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442A39" w:rsidRPr="004008DB" w14:paraId="3927DEEE" w14:textId="77777777" w:rsidTr="00ED3DCE">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5B16882E" w14:textId="77777777" w:rsidR="00442A39" w:rsidRPr="004008DB" w:rsidRDefault="00442A39" w:rsidP="006617E1">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0A732BCC"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7F63F7D7" w14:textId="77777777" w:rsidR="00442A39" w:rsidRPr="004008DB" w:rsidRDefault="00442A39" w:rsidP="006617E1">
            <w:pPr>
              <w:spacing w:after="0"/>
              <w:ind w:left="60" w:right="60"/>
              <w:jc w:val="center"/>
              <w:rPr>
                <w:rFonts w:ascii="Times New Roman" w:hAnsi="Times New Roman" w:cs="Times New Roman"/>
                <w:sz w:val="24"/>
                <w:szCs w:val="24"/>
              </w:rPr>
            </w:pPr>
            <w:r w:rsidRPr="004008DB">
              <w:rPr>
                <w:rFonts w:ascii="Times New Roman" w:hAnsi="Times New Roman" w:cs="Times New Roman"/>
                <w:sz w:val="24"/>
                <w:szCs w:val="24"/>
              </w:rPr>
              <w:t>Percentage (%)</w:t>
            </w:r>
          </w:p>
        </w:tc>
      </w:tr>
      <w:tr w:rsidR="00442A39" w:rsidRPr="004008DB" w14:paraId="26B1F9F6" w14:textId="77777777" w:rsidTr="00ED3DC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49A0129F" w14:textId="77777777" w:rsidR="00442A39" w:rsidRPr="004008DB" w:rsidRDefault="00442A39" w:rsidP="006617E1">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1CF74684"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5558E6E1" w14:textId="6C657F3D" w:rsidR="00442A39" w:rsidRPr="004008DB" w:rsidRDefault="00ED3DCE"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51</w:t>
            </w:r>
          </w:p>
        </w:tc>
        <w:tc>
          <w:tcPr>
            <w:tcW w:w="2160" w:type="dxa"/>
            <w:tcBorders>
              <w:top w:val="single" w:sz="16" w:space="0" w:color="000000"/>
              <w:bottom w:val="nil"/>
            </w:tcBorders>
            <w:shd w:val="clear" w:color="auto" w:fill="FFFFFF"/>
            <w:vAlign w:val="center"/>
          </w:tcPr>
          <w:p w14:paraId="4E9E3707"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(51%)</w:t>
            </w:r>
          </w:p>
        </w:tc>
      </w:tr>
      <w:tr w:rsidR="00442A39" w:rsidRPr="004008DB" w14:paraId="272F4E0C"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4CF13DC"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73988F4"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2547F506" w14:textId="745BB7D8" w:rsidR="00442A39" w:rsidRPr="004008DB" w:rsidRDefault="00ED3DCE"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48</w:t>
            </w:r>
          </w:p>
        </w:tc>
        <w:tc>
          <w:tcPr>
            <w:tcW w:w="2160" w:type="dxa"/>
            <w:tcBorders>
              <w:top w:val="nil"/>
              <w:bottom w:val="nil"/>
            </w:tcBorders>
            <w:shd w:val="clear" w:color="auto" w:fill="FFFFFF"/>
            <w:vAlign w:val="center"/>
          </w:tcPr>
          <w:p w14:paraId="548FAEBC" w14:textId="0248A222"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(48%)</w:t>
            </w:r>
          </w:p>
        </w:tc>
      </w:tr>
      <w:tr w:rsidR="00442A39" w:rsidRPr="004008DB" w14:paraId="2E85ABEB"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CD1DD7A"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A2A7738"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4A2CA0BF"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p>
        </w:tc>
        <w:tc>
          <w:tcPr>
            <w:tcW w:w="2160" w:type="dxa"/>
            <w:tcBorders>
              <w:top w:val="nil"/>
              <w:bottom w:val="nil"/>
            </w:tcBorders>
            <w:shd w:val="clear" w:color="auto" w:fill="FFFFFF"/>
            <w:vAlign w:val="center"/>
          </w:tcPr>
          <w:p w14:paraId="2D1F8D8A" w14:textId="358B543A"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r w:rsidR="00ED3DCE" w:rsidRPr="004008DB">
              <w:rPr>
                <w:rFonts w:ascii="Times New Roman" w:hAnsi="Times New Roman" w:cs="Times New Roman"/>
                <w:sz w:val="24"/>
                <w:szCs w:val="24"/>
              </w:rPr>
              <w:t>1</w:t>
            </w:r>
            <w:r w:rsidRPr="004008DB">
              <w:rPr>
                <w:rFonts w:ascii="Times New Roman" w:hAnsi="Times New Roman" w:cs="Times New Roman"/>
                <w:sz w:val="24"/>
                <w:szCs w:val="24"/>
              </w:rPr>
              <w:t>%)</w:t>
            </w:r>
          </w:p>
        </w:tc>
      </w:tr>
      <w:tr w:rsidR="00442A39" w:rsidRPr="004008DB" w14:paraId="12E506D1"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9212678"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7CDAA19"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58037F7C"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193EA24C"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616D8321"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7434528"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AC10970"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0A93FBE9"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c>
          <w:tcPr>
            <w:tcW w:w="2160" w:type="dxa"/>
            <w:tcBorders>
              <w:top w:val="nil"/>
              <w:bottom w:val="nil"/>
            </w:tcBorders>
            <w:shd w:val="clear" w:color="auto" w:fill="FFFFFF"/>
            <w:vAlign w:val="center"/>
          </w:tcPr>
          <w:p w14:paraId="6A33D489"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w:t>
            </w:r>
          </w:p>
        </w:tc>
      </w:tr>
      <w:tr w:rsidR="00442A39" w:rsidRPr="004008DB" w14:paraId="7FAC8F90" w14:textId="77777777" w:rsidTr="00ED3DC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14C7064" w14:textId="77777777" w:rsidR="00442A39" w:rsidRPr="004008DB" w:rsidRDefault="00442A39" w:rsidP="006617E1">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2C807948" w14:textId="77777777" w:rsidR="00442A39" w:rsidRPr="004008DB" w:rsidRDefault="00442A39" w:rsidP="006617E1">
            <w:pPr>
              <w:spacing w:after="0"/>
              <w:ind w:left="60" w:right="60"/>
              <w:rPr>
                <w:rFonts w:ascii="Times New Roman" w:hAnsi="Times New Roman" w:cs="Times New Roman"/>
                <w:sz w:val="24"/>
                <w:szCs w:val="24"/>
              </w:rPr>
            </w:pPr>
            <w:r w:rsidRPr="004008DB">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57B98789" w14:textId="3D81017E" w:rsidR="00442A39" w:rsidRPr="004008DB" w:rsidRDefault="00ED3DCE"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w:t>
            </w:r>
            <w:r w:rsidR="00442A39" w:rsidRPr="004008DB">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03917E72" w14:textId="77777777" w:rsidR="00442A39" w:rsidRPr="004008DB" w:rsidRDefault="00442A39" w:rsidP="006617E1">
            <w:pPr>
              <w:spacing w:after="0"/>
              <w:ind w:left="60" w:right="60"/>
              <w:jc w:val="right"/>
              <w:rPr>
                <w:rFonts w:ascii="Times New Roman" w:hAnsi="Times New Roman" w:cs="Times New Roman"/>
                <w:sz w:val="24"/>
                <w:szCs w:val="24"/>
              </w:rPr>
            </w:pPr>
            <w:r w:rsidRPr="004008DB">
              <w:rPr>
                <w:rFonts w:ascii="Times New Roman" w:hAnsi="Times New Roman" w:cs="Times New Roman"/>
                <w:sz w:val="24"/>
                <w:szCs w:val="24"/>
              </w:rPr>
              <w:t>100.0(%)</w:t>
            </w:r>
          </w:p>
        </w:tc>
      </w:tr>
    </w:tbl>
    <w:p w14:paraId="1A0C7157" w14:textId="454DC68B" w:rsidR="00442A39" w:rsidRPr="004008DB" w:rsidRDefault="00442A39" w:rsidP="006617E1">
      <w:pPr>
        <w:spacing w:after="0"/>
        <w:rPr>
          <w:rFonts w:ascii="Times New Roman" w:hAnsi="Times New Roman" w:cs="Times New Roman"/>
          <w:sz w:val="24"/>
          <w:szCs w:val="24"/>
        </w:rPr>
      </w:pPr>
      <w:r w:rsidRPr="004008DB">
        <w:rPr>
          <w:rFonts w:ascii="Times New Roman" w:hAnsi="Times New Roman" w:cs="Times New Roman"/>
          <w:sz w:val="24"/>
          <w:szCs w:val="24"/>
        </w:rPr>
        <w:t xml:space="preserve">Source: Field Survey, </w:t>
      </w:r>
      <w:r w:rsidR="002745FF" w:rsidRPr="004008DB">
        <w:rPr>
          <w:rFonts w:ascii="Times New Roman" w:hAnsi="Times New Roman" w:cs="Times New Roman"/>
          <w:sz w:val="24"/>
          <w:szCs w:val="24"/>
        </w:rPr>
        <w:t>2025</w:t>
      </w:r>
    </w:p>
    <w:p w14:paraId="6A64CAFA" w14:textId="017253F6"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19 above shows that </w:t>
      </w:r>
      <w:r w:rsidR="00ED3DCE" w:rsidRPr="004008DB">
        <w:rPr>
          <w:rFonts w:ascii="Times New Roman" w:hAnsi="Times New Roman" w:cs="Times New Roman"/>
          <w:sz w:val="24"/>
          <w:szCs w:val="24"/>
        </w:rPr>
        <w:t>51</w:t>
      </w:r>
      <w:r w:rsidRPr="004008DB">
        <w:rPr>
          <w:rFonts w:ascii="Times New Roman" w:hAnsi="Times New Roman" w:cs="Times New Roman"/>
          <w:sz w:val="24"/>
          <w:szCs w:val="24"/>
        </w:rPr>
        <w:t xml:space="preserve"> respondents representing (51%) strongly agreed, </w:t>
      </w:r>
      <w:r w:rsidR="00ED3DCE" w:rsidRPr="004008DB">
        <w:rPr>
          <w:rFonts w:ascii="Times New Roman" w:hAnsi="Times New Roman" w:cs="Times New Roman"/>
          <w:sz w:val="24"/>
          <w:szCs w:val="24"/>
        </w:rPr>
        <w:t>48</w:t>
      </w:r>
      <w:r w:rsidRPr="004008DB">
        <w:rPr>
          <w:rFonts w:ascii="Times New Roman" w:hAnsi="Times New Roman" w:cs="Times New Roman"/>
          <w:sz w:val="24"/>
          <w:szCs w:val="24"/>
        </w:rPr>
        <w:t xml:space="preserve"> respondents representing (48%) agreed, 1 respondent representing (</w:t>
      </w:r>
      <w:r w:rsidR="00ED3DCE" w:rsidRPr="004008DB">
        <w:rPr>
          <w:rFonts w:ascii="Times New Roman" w:hAnsi="Times New Roman" w:cs="Times New Roman"/>
          <w:sz w:val="24"/>
          <w:szCs w:val="24"/>
        </w:rPr>
        <w:t>1</w:t>
      </w:r>
      <w:r w:rsidRPr="004008DB">
        <w:rPr>
          <w:rFonts w:ascii="Times New Roman" w:hAnsi="Times New Roman" w:cs="Times New Roman"/>
          <w:sz w:val="24"/>
          <w:szCs w:val="24"/>
        </w:rPr>
        <w:t>%) undecided, 0 respondent representing (0%) disagree, while 0 respondents representing (0%) strongly disagree.</w:t>
      </w:r>
    </w:p>
    <w:p w14:paraId="1E95D546" w14:textId="77777777" w:rsidR="00442A39" w:rsidRPr="004008DB" w:rsidRDefault="00442A39" w:rsidP="006617E1">
      <w:pPr>
        <w:spacing w:after="0"/>
        <w:jc w:val="both"/>
        <w:rPr>
          <w:rFonts w:ascii="Times New Roman" w:hAnsi="Times New Roman" w:cs="Times New Roman"/>
          <w:b/>
          <w:sz w:val="24"/>
          <w:szCs w:val="24"/>
        </w:rPr>
      </w:pPr>
      <w:r w:rsidRPr="004008DB">
        <w:rPr>
          <w:rFonts w:ascii="Times New Roman" w:hAnsi="Times New Roman" w:cs="Times New Roman"/>
          <w:b/>
          <w:sz w:val="24"/>
          <w:szCs w:val="24"/>
        </w:rPr>
        <w:t>4.3</w:t>
      </w:r>
      <w:r w:rsidRPr="004008DB">
        <w:rPr>
          <w:rFonts w:ascii="Times New Roman" w:hAnsi="Times New Roman" w:cs="Times New Roman"/>
          <w:b/>
          <w:sz w:val="24"/>
          <w:szCs w:val="24"/>
        </w:rPr>
        <w:tab/>
        <w:t>Analysis of Research Questions</w:t>
      </w:r>
    </w:p>
    <w:p w14:paraId="75239952" w14:textId="05A38FF8"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hAnsi="Times New Roman" w:cs="Times New Roman"/>
          <w:b/>
          <w:sz w:val="24"/>
          <w:szCs w:val="24"/>
        </w:rPr>
        <w:t xml:space="preserve">Research question 1: </w:t>
      </w:r>
      <w:r w:rsidR="000259AF" w:rsidRPr="004008DB">
        <w:rPr>
          <w:rFonts w:ascii="Times New Roman" w:eastAsia="Times New Roman" w:hAnsi="Times New Roman" w:cs="Times New Roman"/>
          <w:sz w:val="24"/>
          <w:szCs w:val="24"/>
        </w:rPr>
        <w:t>How do peer groups influence youths' decisions to participate in sports betting?</w:t>
      </w:r>
    </w:p>
    <w:p w14:paraId="71BDD626" w14:textId="689F9C90"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 and 10 discussed about the extent at which </w:t>
      </w:r>
      <w:r w:rsidR="007F4DB8" w:rsidRPr="004008DB">
        <w:rPr>
          <w:rFonts w:ascii="Times New Roman" w:hAnsi="Times New Roman" w:cs="Times New Roman"/>
          <w:sz w:val="24"/>
          <w:szCs w:val="24"/>
        </w:rPr>
        <w:t xml:space="preserve">peer group influence </w:t>
      </w:r>
      <w:r w:rsidRPr="004008DB">
        <w:rPr>
          <w:rFonts w:ascii="Times New Roman" w:hAnsi="Times New Roman" w:cs="Times New Roman"/>
          <w:sz w:val="24"/>
          <w:szCs w:val="24"/>
        </w:rPr>
        <w:t xml:space="preserve">students of </w:t>
      </w:r>
      <w:proofErr w:type="spellStart"/>
      <w:r w:rsidRPr="004008DB">
        <w:rPr>
          <w:rFonts w:ascii="Times New Roman" w:hAnsi="Times New Roman" w:cs="Times New Roman"/>
          <w:sz w:val="24"/>
          <w:szCs w:val="24"/>
        </w:rPr>
        <w:t>Kwara</w:t>
      </w:r>
      <w:proofErr w:type="spellEnd"/>
      <w:r w:rsidRPr="004008DB">
        <w:rPr>
          <w:rFonts w:ascii="Times New Roman" w:hAnsi="Times New Roman" w:cs="Times New Roman"/>
          <w:sz w:val="24"/>
          <w:szCs w:val="24"/>
        </w:rPr>
        <w:t xml:space="preserve"> State Polytechnic, Ilorin </w:t>
      </w:r>
      <w:r w:rsidR="007F4DB8" w:rsidRPr="004008DB">
        <w:rPr>
          <w:rFonts w:ascii="Times New Roman" w:hAnsi="Times New Roman" w:cs="Times New Roman"/>
          <w:sz w:val="24"/>
          <w:szCs w:val="24"/>
        </w:rPr>
        <w:t xml:space="preserve">participation in </w:t>
      </w:r>
      <w:r w:rsidRPr="004008DB">
        <w:rPr>
          <w:rFonts w:ascii="Times New Roman" w:hAnsi="Times New Roman" w:cs="Times New Roman"/>
          <w:sz w:val="24"/>
          <w:szCs w:val="24"/>
        </w:rPr>
        <w:t xml:space="preserve">sports betting activities. Table 7, shows that </w:t>
      </w:r>
      <w:r w:rsidR="00ED3DCE" w:rsidRPr="004008DB">
        <w:rPr>
          <w:rFonts w:ascii="Times New Roman" w:hAnsi="Times New Roman" w:cs="Times New Roman"/>
          <w:sz w:val="24"/>
          <w:szCs w:val="24"/>
        </w:rPr>
        <w:t>19</w:t>
      </w:r>
      <w:r w:rsidRPr="004008DB">
        <w:rPr>
          <w:rFonts w:ascii="Times New Roman" w:hAnsi="Times New Roman" w:cs="Times New Roman"/>
          <w:sz w:val="24"/>
          <w:szCs w:val="24"/>
        </w:rPr>
        <w:t xml:space="preserve"> respondents representing (1</w:t>
      </w:r>
      <w:r w:rsidR="00ED3DCE" w:rsidRPr="004008DB">
        <w:rPr>
          <w:rFonts w:ascii="Times New Roman" w:hAnsi="Times New Roman" w:cs="Times New Roman"/>
          <w:sz w:val="24"/>
          <w:szCs w:val="24"/>
        </w:rPr>
        <w:t>9</w:t>
      </w:r>
      <w:r w:rsidRPr="004008DB">
        <w:rPr>
          <w:rFonts w:ascii="Times New Roman" w:hAnsi="Times New Roman" w:cs="Times New Roman"/>
          <w:sz w:val="24"/>
          <w:szCs w:val="24"/>
        </w:rPr>
        <w:t xml:space="preserve">%) of the respondents choose daily, </w:t>
      </w:r>
      <w:r w:rsidR="00ED3DCE" w:rsidRPr="004008DB">
        <w:rPr>
          <w:rFonts w:ascii="Times New Roman" w:hAnsi="Times New Roman" w:cs="Times New Roman"/>
          <w:sz w:val="24"/>
          <w:szCs w:val="24"/>
        </w:rPr>
        <w:t>46</w:t>
      </w:r>
      <w:r w:rsidRPr="004008DB">
        <w:rPr>
          <w:rFonts w:ascii="Times New Roman" w:hAnsi="Times New Roman" w:cs="Times New Roman"/>
          <w:sz w:val="24"/>
          <w:szCs w:val="24"/>
        </w:rPr>
        <w:t xml:space="preserve"> respondents representing (4</w:t>
      </w:r>
      <w:r w:rsidR="00ED3DCE" w:rsidRPr="004008DB">
        <w:rPr>
          <w:rFonts w:ascii="Times New Roman" w:hAnsi="Times New Roman" w:cs="Times New Roman"/>
          <w:sz w:val="24"/>
          <w:szCs w:val="24"/>
        </w:rPr>
        <w:t>6</w:t>
      </w:r>
      <w:r w:rsidRPr="004008DB">
        <w:rPr>
          <w:rFonts w:ascii="Times New Roman" w:hAnsi="Times New Roman" w:cs="Times New Roman"/>
          <w:sz w:val="24"/>
          <w:szCs w:val="24"/>
        </w:rPr>
        <w:t xml:space="preserve">%) choose weekly, while, </w:t>
      </w:r>
      <w:r w:rsidR="00ED3DCE" w:rsidRPr="004008DB">
        <w:rPr>
          <w:rFonts w:ascii="Times New Roman" w:hAnsi="Times New Roman" w:cs="Times New Roman"/>
          <w:sz w:val="24"/>
          <w:szCs w:val="24"/>
        </w:rPr>
        <w:t>36</w:t>
      </w:r>
      <w:r w:rsidRPr="004008DB">
        <w:rPr>
          <w:rFonts w:ascii="Times New Roman" w:hAnsi="Times New Roman" w:cs="Times New Roman"/>
          <w:sz w:val="24"/>
          <w:szCs w:val="24"/>
        </w:rPr>
        <w:t xml:space="preserve"> respondents representing (36%) choose monthly. Table 10, shows that </w:t>
      </w:r>
      <w:r w:rsidR="00ED3DCE" w:rsidRPr="004008DB">
        <w:rPr>
          <w:rFonts w:ascii="Times New Roman" w:hAnsi="Times New Roman" w:cs="Times New Roman"/>
          <w:sz w:val="24"/>
          <w:szCs w:val="24"/>
        </w:rPr>
        <w:t>32</w:t>
      </w:r>
      <w:r w:rsidRPr="004008DB">
        <w:rPr>
          <w:rFonts w:ascii="Times New Roman" w:hAnsi="Times New Roman" w:cs="Times New Roman"/>
          <w:sz w:val="24"/>
          <w:szCs w:val="24"/>
        </w:rPr>
        <w:t xml:space="preserve"> respondents representing (32%) choose very high, </w:t>
      </w:r>
      <w:r w:rsidR="00ED3DCE" w:rsidRPr="004008DB">
        <w:rPr>
          <w:rFonts w:ascii="Times New Roman" w:hAnsi="Times New Roman" w:cs="Times New Roman"/>
          <w:sz w:val="24"/>
          <w:szCs w:val="24"/>
        </w:rPr>
        <w:t>61</w:t>
      </w:r>
      <w:r w:rsidRPr="004008DB">
        <w:rPr>
          <w:rFonts w:ascii="Times New Roman" w:hAnsi="Times New Roman" w:cs="Times New Roman"/>
          <w:sz w:val="24"/>
          <w:szCs w:val="24"/>
        </w:rPr>
        <w:t xml:space="preserve"> respondents representing (61%) choose high, </w:t>
      </w:r>
      <w:r w:rsidR="00ED3DCE" w:rsidRPr="004008DB">
        <w:rPr>
          <w:rFonts w:ascii="Times New Roman" w:hAnsi="Times New Roman" w:cs="Times New Roman"/>
          <w:sz w:val="24"/>
          <w:szCs w:val="24"/>
        </w:rPr>
        <w:t>7</w:t>
      </w:r>
      <w:r w:rsidRPr="004008DB">
        <w:rPr>
          <w:rFonts w:ascii="Times New Roman" w:hAnsi="Times New Roman" w:cs="Times New Roman"/>
          <w:sz w:val="24"/>
          <w:szCs w:val="24"/>
        </w:rPr>
        <w:t xml:space="preserve"> respondents representing (7%) fairly, 0 respondent representing (0%) choose low, while 0 respondents representing (0%) choose not at all.</w:t>
      </w:r>
    </w:p>
    <w:p w14:paraId="1ACD5749" w14:textId="5ECC6A69"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This indicated that the respondents agreed that </w:t>
      </w:r>
      <w:proofErr w:type="spellStart"/>
      <w:r w:rsidRPr="004008DB">
        <w:rPr>
          <w:rFonts w:ascii="Times New Roman" w:hAnsi="Times New Roman" w:cs="Times New Roman"/>
          <w:sz w:val="24"/>
          <w:szCs w:val="24"/>
        </w:rPr>
        <w:t>Kwara</w:t>
      </w:r>
      <w:proofErr w:type="spellEnd"/>
      <w:r w:rsidRPr="004008DB">
        <w:rPr>
          <w:rFonts w:ascii="Times New Roman" w:hAnsi="Times New Roman" w:cs="Times New Roman"/>
          <w:sz w:val="24"/>
          <w:szCs w:val="24"/>
        </w:rPr>
        <w:t xml:space="preserve"> State Polytechnic, Ilorin student </w:t>
      </w:r>
      <w:r w:rsidR="007F4DB8" w:rsidRPr="004008DB">
        <w:rPr>
          <w:rFonts w:ascii="Times New Roman" w:hAnsi="Times New Roman" w:cs="Times New Roman"/>
          <w:sz w:val="24"/>
          <w:szCs w:val="24"/>
        </w:rPr>
        <w:t>participate in</w:t>
      </w:r>
      <w:r w:rsidRPr="004008DB">
        <w:rPr>
          <w:rFonts w:ascii="Times New Roman" w:hAnsi="Times New Roman" w:cs="Times New Roman"/>
          <w:sz w:val="24"/>
          <w:szCs w:val="24"/>
        </w:rPr>
        <w:t xml:space="preserve"> sport betting activities</w:t>
      </w:r>
      <w:r w:rsidR="007F4DB8" w:rsidRPr="004008DB">
        <w:rPr>
          <w:rFonts w:ascii="Times New Roman" w:hAnsi="Times New Roman" w:cs="Times New Roman"/>
          <w:sz w:val="24"/>
          <w:szCs w:val="24"/>
        </w:rPr>
        <w:t xml:space="preserve"> due to peer group</w:t>
      </w:r>
      <w:r w:rsidRPr="004008DB">
        <w:rPr>
          <w:rFonts w:ascii="Times New Roman" w:hAnsi="Times New Roman" w:cs="Times New Roman"/>
          <w:sz w:val="24"/>
          <w:szCs w:val="24"/>
        </w:rPr>
        <w:t>.</w:t>
      </w:r>
    </w:p>
    <w:p w14:paraId="75A53C77" w14:textId="77777777" w:rsidR="000259AF"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hAnsi="Times New Roman" w:cs="Times New Roman"/>
          <w:b/>
          <w:sz w:val="24"/>
          <w:szCs w:val="24"/>
        </w:rPr>
        <w:t xml:space="preserve">Research question 2: </w:t>
      </w:r>
      <w:r w:rsidR="000259AF" w:rsidRPr="004008DB">
        <w:rPr>
          <w:rFonts w:ascii="Times New Roman" w:eastAsia="Times New Roman" w:hAnsi="Times New Roman" w:cs="Times New Roman"/>
          <w:sz w:val="24"/>
          <w:szCs w:val="24"/>
        </w:rPr>
        <w:t>What factors within peer groups contribute to the appeal of Bet9ja among youths?</w:t>
      </w:r>
    </w:p>
    <w:p w14:paraId="018F5866" w14:textId="40608BCE"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11 and 14 shows the primary motivation driving students to use social media for sports betting; shows that </w:t>
      </w:r>
      <w:r w:rsidR="00ED3DCE" w:rsidRPr="004008DB">
        <w:rPr>
          <w:rFonts w:ascii="Times New Roman" w:hAnsi="Times New Roman" w:cs="Times New Roman"/>
          <w:sz w:val="24"/>
          <w:szCs w:val="24"/>
        </w:rPr>
        <w:t>67</w:t>
      </w:r>
      <w:r w:rsidRPr="004008DB">
        <w:rPr>
          <w:rFonts w:ascii="Times New Roman" w:hAnsi="Times New Roman" w:cs="Times New Roman"/>
          <w:sz w:val="24"/>
          <w:szCs w:val="24"/>
        </w:rPr>
        <w:t xml:space="preserve"> respondents representing (6</w:t>
      </w:r>
      <w:r w:rsidR="00ED3DCE" w:rsidRPr="004008DB">
        <w:rPr>
          <w:rFonts w:ascii="Times New Roman" w:hAnsi="Times New Roman" w:cs="Times New Roman"/>
          <w:sz w:val="24"/>
          <w:szCs w:val="24"/>
        </w:rPr>
        <w:t>7</w:t>
      </w:r>
      <w:r w:rsidRPr="004008DB">
        <w:rPr>
          <w:rFonts w:ascii="Times New Roman" w:hAnsi="Times New Roman" w:cs="Times New Roman"/>
          <w:sz w:val="24"/>
          <w:szCs w:val="24"/>
        </w:rPr>
        <w:t xml:space="preserve">%) perceived excellent, </w:t>
      </w:r>
      <w:r w:rsidR="00ED3DCE" w:rsidRPr="004008DB">
        <w:rPr>
          <w:rFonts w:ascii="Times New Roman" w:hAnsi="Times New Roman" w:cs="Times New Roman"/>
          <w:sz w:val="24"/>
          <w:szCs w:val="24"/>
        </w:rPr>
        <w:t>3</w:t>
      </w:r>
      <w:r w:rsidRPr="004008DB">
        <w:rPr>
          <w:rFonts w:ascii="Times New Roman" w:hAnsi="Times New Roman" w:cs="Times New Roman"/>
          <w:sz w:val="24"/>
          <w:szCs w:val="24"/>
        </w:rPr>
        <w:t>0 respondents representing (30%) good, 3 respondents representing (</w:t>
      </w:r>
      <w:r w:rsidR="00ED3DCE" w:rsidRPr="004008DB">
        <w:rPr>
          <w:rFonts w:ascii="Times New Roman" w:hAnsi="Times New Roman" w:cs="Times New Roman"/>
          <w:sz w:val="24"/>
          <w:szCs w:val="24"/>
        </w:rPr>
        <w:t>3</w:t>
      </w:r>
      <w:r w:rsidRPr="004008DB">
        <w:rPr>
          <w:rFonts w:ascii="Times New Roman" w:hAnsi="Times New Roman" w:cs="Times New Roman"/>
          <w:sz w:val="24"/>
          <w:szCs w:val="24"/>
        </w:rPr>
        <w:t xml:space="preserve">%) fairly, 0 respondent representing (0%) low, while 0 respondents representing (0%) choose not at all. Table 14; Table 14 above shows that </w:t>
      </w:r>
      <w:r w:rsidR="00ED3DCE" w:rsidRPr="004008DB">
        <w:rPr>
          <w:rFonts w:ascii="Times New Roman" w:hAnsi="Times New Roman" w:cs="Times New Roman"/>
          <w:sz w:val="24"/>
          <w:szCs w:val="24"/>
        </w:rPr>
        <w:t>4</w:t>
      </w:r>
      <w:r w:rsidRPr="004008DB">
        <w:rPr>
          <w:rFonts w:ascii="Times New Roman" w:hAnsi="Times New Roman" w:cs="Times New Roman"/>
          <w:sz w:val="24"/>
          <w:szCs w:val="24"/>
        </w:rPr>
        <w:t xml:space="preserve">0 respondents representing (40%) strongly agreed, </w:t>
      </w:r>
      <w:r w:rsidR="00ED3DCE" w:rsidRPr="004008DB">
        <w:rPr>
          <w:rFonts w:ascii="Times New Roman" w:hAnsi="Times New Roman" w:cs="Times New Roman"/>
          <w:sz w:val="24"/>
          <w:szCs w:val="24"/>
        </w:rPr>
        <w:t>48</w:t>
      </w:r>
      <w:r w:rsidRPr="004008DB">
        <w:rPr>
          <w:rFonts w:ascii="Times New Roman" w:hAnsi="Times New Roman" w:cs="Times New Roman"/>
          <w:sz w:val="24"/>
          <w:szCs w:val="24"/>
        </w:rPr>
        <w:t xml:space="preserve"> respondents representing (48%) agreed, </w:t>
      </w:r>
      <w:r w:rsidR="00ED3DCE" w:rsidRPr="004008DB">
        <w:rPr>
          <w:rFonts w:ascii="Times New Roman" w:hAnsi="Times New Roman" w:cs="Times New Roman"/>
          <w:sz w:val="24"/>
          <w:szCs w:val="24"/>
        </w:rPr>
        <w:t>12</w:t>
      </w:r>
      <w:r w:rsidRPr="004008DB">
        <w:rPr>
          <w:rFonts w:ascii="Times New Roman" w:hAnsi="Times New Roman" w:cs="Times New Roman"/>
          <w:sz w:val="24"/>
          <w:szCs w:val="24"/>
        </w:rPr>
        <w:t xml:space="preserve"> respondents representing </w:t>
      </w:r>
      <w:r w:rsidRPr="004008DB">
        <w:rPr>
          <w:rFonts w:ascii="Times New Roman" w:hAnsi="Times New Roman" w:cs="Times New Roman"/>
          <w:sz w:val="24"/>
          <w:szCs w:val="24"/>
        </w:rPr>
        <w:lastRenderedPageBreak/>
        <w:t>(1</w:t>
      </w:r>
      <w:r w:rsidR="00ED3DCE" w:rsidRPr="004008DB">
        <w:rPr>
          <w:rFonts w:ascii="Times New Roman" w:hAnsi="Times New Roman" w:cs="Times New Roman"/>
          <w:sz w:val="24"/>
          <w:szCs w:val="24"/>
        </w:rPr>
        <w:t>2</w:t>
      </w:r>
      <w:r w:rsidRPr="004008DB">
        <w:rPr>
          <w:rFonts w:ascii="Times New Roman" w:hAnsi="Times New Roman" w:cs="Times New Roman"/>
          <w:sz w:val="24"/>
          <w:szCs w:val="24"/>
        </w:rPr>
        <w:t>%) undecided, 0 respondent representing (0%) disagree, while 0 respondents representing (0%) strongly disagree.</w:t>
      </w:r>
    </w:p>
    <w:p w14:paraId="733F029D" w14:textId="2DF1B635"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This indicate that there are motivations driving students to</w:t>
      </w:r>
      <w:r w:rsidR="007F4DB8" w:rsidRPr="004008DB">
        <w:rPr>
          <w:rFonts w:ascii="Times New Roman" w:hAnsi="Times New Roman" w:cs="Times New Roman"/>
          <w:sz w:val="24"/>
          <w:szCs w:val="24"/>
        </w:rPr>
        <w:t xml:space="preserve"> participating in Bet 9ja </w:t>
      </w:r>
      <w:r w:rsidRPr="004008DB">
        <w:rPr>
          <w:rFonts w:ascii="Times New Roman" w:hAnsi="Times New Roman" w:cs="Times New Roman"/>
          <w:sz w:val="24"/>
          <w:szCs w:val="24"/>
        </w:rPr>
        <w:t>sports betting</w:t>
      </w:r>
    </w:p>
    <w:p w14:paraId="61F8C2A3" w14:textId="0CC88935"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hAnsi="Times New Roman" w:cs="Times New Roman"/>
          <w:b/>
          <w:sz w:val="24"/>
          <w:szCs w:val="24"/>
        </w:rPr>
        <w:t xml:space="preserve">Research question 3: </w:t>
      </w:r>
      <w:r w:rsidR="000259AF" w:rsidRPr="004008DB">
        <w:rPr>
          <w:rFonts w:ascii="Times New Roman" w:eastAsia="Times New Roman" w:hAnsi="Times New Roman" w:cs="Times New Roman"/>
          <w:sz w:val="24"/>
          <w:szCs w:val="24"/>
        </w:rPr>
        <w:t>How do peer perceptions affect youths' views on sports betting as a source of income or recreation?</w:t>
      </w:r>
    </w:p>
    <w:p w14:paraId="1F4FD476" w14:textId="7BAAF8F7"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Table 18 shows that </w:t>
      </w:r>
      <w:r w:rsidR="00ED3DCE" w:rsidRPr="004008DB">
        <w:rPr>
          <w:rFonts w:ascii="Times New Roman" w:hAnsi="Times New Roman" w:cs="Times New Roman"/>
          <w:sz w:val="24"/>
          <w:szCs w:val="24"/>
        </w:rPr>
        <w:t>4</w:t>
      </w:r>
      <w:r w:rsidRPr="004008DB">
        <w:rPr>
          <w:rFonts w:ascii="Times New Roman" w:hAnsi="Times New Roman" w:cs="Times New Roman"/>
          <w:sz w:val="24"/>
          <w:szCs w:val="24"/>
        </w:rPr>
        <w:t xml:space="preserve">9 respondents representing (49%) strongly agreed, </w:t>
      </w:r>
      <w:r w:rsidR="00ED3DCE" w:rsidRPr="004008DB">
        <w:rPr>
          <w:rFonts w:ascii="Times New Roman" w:hAnsi="Times New Roman" w:cs="Times New Roman"/>
          <w:sz w:val="24"/>
          <w:szCs w:val="24"/>
        </w:rPr>
        <w:t>4</w:t>
      </w:r>
      <w:r w:rsidRPr="004008DB">
        <w:rPr>
          <w:rFonts w:ascii="Times New Roman" w:hAnsi="Times New Roman" w:cs="Times New Roman"/>
          <w:sz w:val="24"/>
          <w:szCs w:val="24"/>
        </w:rPr>
        <w:t xml:space="preserve">9 respondents representing (49%) agreed, </w:t>
      </w:r>
      <w:r w:rsidR="00ED3DCE" w:rsidRPr="004008DB">
        <w:rPr>
          <w:rFonts w:ascii="Times New Roman" w:hAnsi="Times New Roman" w:cs="Times New Roman"/>
          <w:sz w:val="24"/>
          <w:szCs w:val="24"/>
        </w:rPr>
        <w:t>2</w:t>
      </w:r>
      <w:r w:rsidRPr="004008DB">
        <w:rPr>
          <w:rFonts w:ascii="Times New Roman" w:hAnsi="Times New Roman" w:cs="Times New Roman"/>
          <w:sz w:val="24"/>
          <w:szCs w:val="24"/>
        </w:rPr>
        <w:t xml:space="preserve"> respondents representing (</w:t>
      </w:r>
      <w:r w:rsidR="00ED3DCE" w:rsidRPr="004008DB">
        <w:rPr>
          <w:rFonts w:ascii="Times New Roman" w:hAnsi="Times New Roman" w:cs="Times New Roman"/>
          <w:sz w:val="24"/>
          <w:szCs w:val="24"/>
        </w:rPr>
        <w:t>2</w:t>
      </w:r>
      <w:r w:rsidRPr="004008DB">
        <w:rPr>
          <w:rFonts w:ascii="Times New Roman" w:hAnsi="Times New Roman" w:cs="Times New Roman"/>
          <w:sz w:val="24"/>
          <w:szCs w:val="24"/>
        </w:rPr>
        <w:t xml:space="preserve">%) undecided, 0 respondent representing (0%) disagree, while 0 respondents representing (0%) strongly disagree. </w:t>
      </w:r>
    </w:p>
    <w:p w14:paraId="54968643" w14:textId="1854DC40" w:rsidR="00442A39" w:rsidRPr="004008DB" w:rsidRDefault="00442A39" w:rsidP="006617E1">
      <w:pPr>
        <w:spacing w:after="0"/>
        <w:ind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This indicate </w:t>
      </w:r>
      <w:r w:rsidR="007F4DB8" w:rsidRPr="004008DB">
        <w:rPr>
          <w:rFonts w:ascii="Times New Roman" w:hAnsi="Times New Roman" w:cs="Times New Roman"/>
          <w:sz w:val="24"/>
          <w:szCs w:val="24"/>
        </w:rPr>
        <w:t xml:space="preserve">how peer perception affect youth’s views on Bet 9ja sport betting as a source of income among </w:t>
      </w:r>
      <w:r w:rsidRPr="004008DB">
        <w:rPr>
          <w:rFonts w:ascii="Times New Roman" w:hAnsi="Times New Roman" w:cs="Times New Roman"/>
          <w:sz w:val="24"/>
          <w:szCs w:val="24"/>
        </w:rPr>
        <w:t xml:space="preserve">students at </w:t>
      </w:r>
      <w:proofErr w:type="spellStart"/>
      <w:r w:rsidRPr="004008DB">
        <w:rPr>
          <w:rFonts w:ascii="Times New Roman" w:hAnsi="Times New Roman" w:cs="Times New Roman"/>
          <w:sz w:val="24"/>
          <w:szCs w:val="24"/>
        </w:rPr>
        <w:t>Kwara</w:t>
      </w:r>
      <w:proofErr w:type="spellEnd"/>
      <w:r w:rsidRPr="004008DB">
        <w:rPr>
          <w:rFonts w:ascii="Times New Roman" w:hAnsi="Times New Roman" w:cs="Times New Roman"/>
          <w:sz w:val="24"/>
          <w:szCs w:val="24"/>
        </w:rPr>
        <w:t xml:space="preserve"> State Polytechnic, Ilorin.</w:t>
      </w:r>
    </w:p>
    <w:p w14:paraId="5E4E1563" w14:textId="0D652674"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hAnsi="Times New Roman" w:cs="Times New Roman"/>
          <w:b/>
          <w:sz w:val="24"/>
          <w:szCs w:val="24"/>
        </w:rPr>
        <w:t xml:space="preserve">Research question 4: </w:t>
      </w:r>
      <w:r w:rsidR="000259AF" w:rsidRPr="004008DB">
        <w:rPr>
          <w:rFonts w:ascii="Times New Roman" w:eastAsia="Times New Roman" w:hAnsi="Times New Roman" w:cs="Times New Roman"/>
          <w:sz w:val="24"/>
          <w:szCs w:val="24"/>
        </w:rPr>
        <w:t>What are the social and economic impacts of peer-influenced sports betting on youths?</w:t>
      </w:r>
    </w:p>
    <w:p w14:paraId="749771B2" w14:textId="19932BFD" w:rsidR="00442A39" w:rsidRPr="004008DB" w:rsidRDefault="00442A3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 xml:space="preserve">Table 12 and 16 shows that </w:t>
      </w:r>
      <w:r w:rsidR="00ED3DCE" w:rsidRPr="004008DB">
        <w:rPr>
          <w:rFonts w:ascii="Times New Roman" w:hAnsi="Times New Roman" w:cs="Times New Roman"/>
          <w:sz w:val="24"/>
          <w:szCs w:val="24"/>
        </w:rPr>
        <w:t>82</w:t>
      </w:r>
      <w:r w:rsidRPr="004008DB">
        <w:rPr>
          <w:rFonts w:ascii="Times New Roman" w:hAnsi="Times New Roman" w:cs="Times New Roman"/>
          <w:sz w:val="24"/>
          <w:szCs w:val="24"/>
        </w:rPr>
        <w:t xml:space="preserve"> respondents representing (82%) strongly agreed, </w:t>
      </w:r>
      <w:r w:rsidR="00ED3DCE" w:rsidRPr="004008DB">
        <w:rPr>
          <w:rFonts w:ascii="Times New Roman" w:hAnsi="Times New Roman" w:cs="Times New Roman"/>
          <w:sz w:val="24"/>
          <w:szCs w:val="24"/>
        </w:rPr>
        <w:t>17</w:t>
      </w:r>
      <w:r w:rsidRPr="004008DB">
        <w:rPr>
          <w:rFonts w:ascii="Times New Roman" w:hAnsi="Times New Roman" w:cs="Times New Roman"/>
          <w:sz w:val="24"/>
          <w:szCs w:val="24"/>
        </w:rPr>
        <w:t xml:space="preserve"> respondents representing (17%) agreed, 1 respondent representing (</w:t>
      </w:r>
      <w:r w:rsidR="00ED3DCE" w:rsidRPr="004008DB">
        <w:rPr>
          <w:rFonts w:ascii="Times New Roman" w:hAnsi="Times New Roman" w:cs="Times New Roman"/>
          <w:sz w:val="24"/>
          <w:szCs w:val="24"/>
        </w:rPr>
        <w:t>1</w:t>
      </w:r>
      <w:r w:rsidRPr="004008DB">
        <w:rPr>
          <w:rFonts w:ascii="Times New Roman" w:hAnsi="Times New Roman" w:cs="Times New Roman"/>
          <w:sz w:val="24"/>
          <w:szCs w:val="24"/>
        </w:rPr>
        <w:t xml:space="preserve">%) undecided, 0 respondent representing (0%) disagree, while 0 respondents representing (0%) strongly disagree. Table 16, shows that </w:t>
      </w:r>
      <w:r w:rsidR="00ED3DCE" w:rsidRPr="004008DB">
        <w:rPr>
          <w:rFonts w:ascii="Times New Roman" w:hAnsi="Times New Roman" w:cs="Times New Roman"/>
          <w:sz w:val="24"/>
          <w:szCs w:val="24"/>
        </w:rPr>
        <w:t>44</w:t>
      </w:r>
      <w:r w:rsidRPr="004008DB">
        <w:rPr>
          <w:rFonts w:ascii="Times New Roman" w:hAnsi="Times New Roman" w:cs="Times New Roman"/>
          <w:sz w:val="24"/>
          <w:szCs w:val="24"/>
        </w:rPr>
        <w:t xml:space="preserve"> respondents representing (44%) strongly agreed, </w:t>
      </w:r>
      <w:r w:rsidR="00ED3DCE" w:rsidRPr="004008DB">
        <w:rPr>
          <w:rFonts w:ascii="Times New Roman" w:hAnsi="Times New Roman" w:cs="Times New Roman"/>
          <w:sz w:val="24"/>
          <w:szCs w:val="24"/>
        </w:rPr>
        <w:t>51</w:t>
      </w:r>
      <w:r w:rsidRPr="004008DB">
        <w:rPr>
          <w:rFonts w:ascii="Times New Roman" w:hAnsi="Times New Roman" w:cs="Times New Roman"/>
          <w:sz w:val="24"/>
          <w:szCs w:val="24"/>
        </w:rPr>
        <w:t xml:space="preserve"> respondents representing (51%) agreed, </w:t>
      </w:r>
      <w:r w:rsidR="00ED3DCE" w:rsidRPr="004008DB">
        <w:rPr>
          <w:rFonts w:ascii="Times New Roman" w:hAnsi="Times New Roman" w:cs="Times New Roman"/>
          <w:sz w:val="24"/>
          <w:szCs w:val="24"/>
        </w:rPr>
        <w:t>5</w:t>
      </w:r>
      <w:r w:rsidRPr="004008DB">
        <w:rPr>
          <w:rFonts w:ascii="Times New Roman" w:hAnsi="Times New Roman" w:cs="Times New Roman"/>
          <w:sz w:val="24"/>
          <w:szCs w:val="24"/>
        </w:rPr>
        <w:t xml:space="preserve"> respondents representing (5%) undecided, 0 respondent representing (0%) disagree, while 0 respondents representing (0%) strongly disagree.</w:t>
      </w:r>
    </w:p>
    <w:p w14:paraId="70F1A7BB" w14:textId="480A405C" w:rsidR="00442A39" w:rsidRPr="004008DB" w:rsidRDefault="00442A39" w:rsidP="006617E1">
      <w:pPr>
        <w:spacing w:after="0"/>
        <w:jc w:val="both"/>
        <w:rPr>
          <w:rFonts w:ascii="Times New Roman" w:hAnsi="Times New Roman" w:cs="Times New Roman"/>
          <w:sz w:val="24"/>
          <w:szCs w:val="24"/>
        </w:rPr>
      </w:pPr>
      <w:r w:rsidRPr="004008DB">
        <w:rPr>
          <w:rFonts w:ascii="Times New Roman" w:hAnsi="Times New Roman" w:cs="Times New Roman"/>
          <w:sz w:val="24"/>
          <w:szCs w:val="24"/>
        </w:rPr>
        <w:tab/>
        <w:t xml:space="preserve">This </w:t>
      </w:r>
      <w:r w:rsidR="007F4DB8" w:rsidRPr="004008DB">
        <w:rPr>
          <w:rFonts w:ascii="Times New Roman" w:hAnsi="Times New Roman" w:cs="Times New Roman"/>
          <w:sz w:val="24"/>
          <w:szCs w:val="24"/>
        </w:rPr>
        <w:t xml:space="preserve">show how the social and economic impacts of peer group influence Bet 9ja </w:t>
      </w:r>
      <w:r w:rsidRPr="004008DB">
        <w:rPr>
          <w:rFonts w:ascii="Times New Roman" w:hAnsi="Times New Roman" w:cs="Times New Roman"/>
          <w:sz w:val="24"/>
          <w:szCs w:val="24"/>
        </w:rPr>
        <w:t>sports betting activities</w:t>
      </w:r>
      <w:r w:rsidR="007F4DB8" w:rsidRPr="004008DB">
        <w:rPr>
          <w:rFonts w:ascii="Times New Roman" w:hAnsi="Times New Roman" w:cs="Times New Roman"/>
          <w:sz w:val="24"/>
          <w:szCs w:val="24"/>
        </w:rPr>
        <w:t xml:space="preserve"> on the youth</w:t>
      </w:r>
      <w:r w:rsidRPr="004008DB">
        <w:rPr>
          <w:rFonts w:ascii="Times New Roman" w:hAnsi="Times New Roman" w:cs="Times New Roman"/>
          <w:sz w:val="24"/>
          <w:szCs w:val="24"/>
        </w:rPr>
        <w:t>.</w:t>
      </w:r>
    </w:p>
    <w:p w14:paraId="01BCAAB2" w14:textId="77777777" w:rsidR="00442A39" w:rsidRPr="004008DB" w:rsidRDefault="00442A39" w:rsidP="006617E1">
      <w:pPr>
        <w:spacing w:after="0"/>
        <w:jc w:val="both"/>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4.4 Discussion of Findings</w:t>
      </w:r>
    </w:p>
    <w:p w14:paraId="3DED2896" w14:textId="7C80DE85" w:rsidR="00442A39" w:rsidRPr="004008DB" w:rsidRDefault="00442A39" w:rsidP="006617E1">
      <w:pPr>
        <w:spacing w:after="0"/>
        <w:ind w:firstLine="72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The study focused on the patterns of online betting with the use of new media platforms among youths in South East Nigeria and the factors that motivate these youths to engage in online sports betting. It also looked at the effects of online sports betting on the youths in South East Nigeria with the view of proffering possible solutions its negative effects. The Social learning theory and Diffusion of Innovations theory provided theoretical underpinnings for the study. While the social learning theory views gambling/betting as a learned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 xml:space="preserve">, learned through imitation, either of an admired figure or from one’s peers (Bandura, 1977), the diffusion of innovations theory suggests that such new technologies as new media can drive changes in sports betting to a point that exposes bettors to a plethora of effects. It was found in literature that Nigeria has in recent times witnessed some of the highest rates of sports betting among young people. Notably however, there has been a shift from the offline mode of sports betting to that </w:t>
      </w:r>
      <w:r w:rsidRPr="004008DB">
        <w:rPr>
          <w:rFonts w:ascii="Times New Roman" w:eastAsia="Times New Roman" w:hAnsi="Times New Roman" w:cs="Times New Roman"/>
          <w:sz w:val="24"/>
          <w:szCs w:val="24"/>
        </w:rPr>
        <w:lastRenderedPageBreak/>
        <w:t xml:space="preserve">which is purely new media driven. Stated differently, sports betting can now be done on digital platforms and even in convergent media environments as explained by (King, </w:t>
      </w:r>
      <w:proofErr w:type="spellStart"/>
      <w:r w:rsidRPr="004008DB">
        <w:rPr>
          <w:rFonts w:ascii="Times New Roman" w:eastAsia="Times New Roman" w:hAnsi="Times New Roman" w:cs="Times New Roman"/>
          <w:sz w:val="24"/>
          <w:szCs w:val="24"/>
        </w:rPr>
        <w:t>Delfabbron</w:t>
      </w:r>
      <w:proofErr w:type="spellEnd"/>
      <w:r w:rsidR="00ED3DCE" w:rsidRPr="004008DB">
        <w:rPr>
          <w:rFonts w:ascii="Times New Roman" w:eastAsia="Times New Roman" w:hAnsi="Times New Roman" w:cs="Times New Roman"/>
          <w:sz w:val="24"/>
          <w:szCs w:val="24"/>
        </w:rPr>
        <w:t xml:space="preserve"> </w:t>
      </w:r>
      <w:r w:rsidRPr="004008DB">
        <w:rPr>
          <w:rFonts w:ascii="Times New Roman" w:eastAsia="Times New Roman" w:hAnsi="Times New Roman" w:cs="Times New Roman"/>
          <w:sz w:val="24"/>
          <w:szCs w:val="24"/>
        </w:rPr>
        <w:t>&amp; Griffiths, 2012), a scenario which is experienced as an overlap between new media and betting and gaming products and platforms, where such activities that were previously encountered separately now co-exist and/or interface with each other through connected or all-in- one technology.</w:t>
      </w:r>
    </w:p>
    <w:p w14:paraId="4E3AC5A1" w14:textId="77777777" w:rsidR="00442A39" w:rsidRPr="004008DB" w:rsidRDefault="00442A39" w:rsidP="006617E1">
      <w:pPr>
        <w:spacing w:after="0"/>
        <w:ind w:firstLine="72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However, there seems to be a paucity of research that focused on the patterns of new media/online driven sports betting among young people in Nigeria, in addition to factors that have predisposed them to online sports betting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 xml:space="preserve"> and its impact on the youths. An analysis and discussion of data presented in this study, in line with reviewed literature, and research method showed different results.</w:t>
      </w:r>
    </w:p>
    <w:p w14:paraId="3FBC98BD" w14:textId="77777777" w:rsidR="00442A39" w:rsidRPr="004008DB" w:rsidRDefault="00442A39" w:rsidP="006617E1">
      <w:pPr>
        <w:spacing w:after="0"/>
        <w:ind w:firstLine="72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This study agrees that the respondents who were found to be avid online sports bettors, in a social learning sense, have learned betting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 xml:space="preserve"> through imitation of influential models such as family members and friends within their peer group. They first pay attention to some of these people (models) and encode their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 xml:space="preserve">, and at a later time, they imitate the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 xml:space="preserve"> they have observed. However, it argues that examining online betting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 xml:space="preserve"> through the lenses on the social learning theory alone may be too simplistic as the theory seems to, as its limitation, and as also noted by such scholars as (McLeod, 2016), underestimate the power of individual motivation to influence outcomes. Generally, the theory does not emphasize on the individual characteristics of the respondents and how it influences their engagement in online sports betting with the use of new media.</w:t>
      </w:r>
    </w:p>
    <w:p w14:paraId="413C700A" w14:textId="600380A5" w:rsidR="00442A39" w:rsidRPr="004008DB" w:rsidRDefault="00442A39" w:rsidP="006617E1">
      <w:pPr>
        <w:spacing w:after="0"/>
        <w:ind w:firstLine="72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First, findings from this study show that the younger and unemployed respondents were more involved in online sports betting than the older and employed respondents. This result corresponds with that from the study conducted by </w:t>
      </w:r>
      <w:proofErr w:type="spellStart"/>
      <w:r w:rsidRPr="004008DB">
        <w:rPr>
          <w:rFonts w:ascii="Times New Roman" w:eastAsia="Times New Roman" w:hAnsi="Times New Roman" w:cs="Times New Roman"/>
          <w:sz w:val="24"/>
          <w:szCs w:val="24"/>
        </w:rPr>
        <w:t>Gainsbury</w:t>
      </w:r>
      <w:proofErr w:type="spellEnd"/>
      <w:r w:rsidRPr="004008DB">
        <w:rPr>
          <w:rFonts w:ascii="Times New Roman" w:eastAsia="Times New Roman" w:hAnsi="Times New Roman" w:cs="Times New Roman"/>
          <w:sz w:val="24"/>
          <w:szCs w:val="24"/>
        </w:rPr>
        <w:t xml:space="preserve"> and </w:t>
      </w:r>
      <w:proofErr w:type="spellStart"/>
      <w:r w:rsidRPr="004008DB">
        <w:rPr>
          <w:rFonts w:ascii="Times New Roman" w:eastAsia="Times New Roman" w:hAnsi="Times New Roman" w:cs="Times New Roman"/>
          <w:sz w:val="24"/>
          <w:szCs w:val="24"/>
        </w:rPr>
        <w:t>Derevensky</w:t>
      </w:r>
      <w:proofErr w:type="spellEnd"/>
      <w:r w:rsidRPr="004008DB">
        <w:rPr>
          <w:rFonts w:ascii="Times New Roman" w:eastAsia="Times New Roman" w:hAnsi="Times New Roman" w:cs="Times New Roman"/>
          <w:sz w:val="24"/>
          <w:szCs w:val="24"/>
        </w:rPr>
        <w:t xml:space="preserve"> (2013) which also showed that those who gambled online were more likely to be younger, unemployed, engage in more types of gambling activities and to bet on sports both online and offline. More so, with regards to educational qualification and income, findings showed that a lesser percentage of respondents who </w:t>
      </w:r>
      <w:r w:rsidR="00ED3DCE" w:rsidRPr="004008DB">
        <w:rPr>
          <w:rFonts w:ascii="Times New Roman" w:eastAsia="Times New Roman" w:hAnsi="Times New Roman" w:cs="Times New Roman"/>
          <w:sz w:val="24"/>
          <w:szCs w:val="24"/>
        </w:rPr>
        <w:t>earnest highest and</w:t>
      </w:r>
      <w:r w:rsidRPr="004008DB">
        <w:rPr>
          <w:rFonts w:ascii="Times New Roman" w:eastAsia="Times New Roman" w:hAnsi="Times New Roman" w:cs="Times New Roman"/>
          <w:sz w:val="24"/>
          <w:szCs w:val="24"/>
        </w:rPr>
        <w:t xml:space="preserve"> those who had postgraduate degrees were involved in online sports betting. This is in contrast with findings from the study conducted by Jiménez-Murcia (2011) which showed those who gambled online were found to have higher educational levels and socio-economic status. With regards to factors that have predisposed the respondents to online sports betting with the use of new media, majority of them stated that the major reason why they engaged in online sports betting was to earn extra income. Though the need for extra income can be linked to the difficult economic realities in Nigeria, findings from other </w:t>
      </w:r>
      <w:r w:rsidRPr="004008DB">
        <w:rPr>
          <w:rFonts w:ascii="Times New Roman" w:eastAsia="Times New Roman" w:hAnsi="Times New Roman" w:cs="Times New Roman"/>
          <w:sz w:val="24"/>
          <w:szCs w:val="24"/>
        </w:rPr>
        <w:lastRenderedPageBreak/>
        <w:t>studies conducted in other climes and economic conditions (</w:t>
      </w:r>
      <w:proofErr w:type="spellStart"/>
      <w:r w:rsidRPr="004008DB">
        <w:rPr>
          <w:rFonts w:ascii="Times New Roman" w:eastAsia="Times New Roman" w:hAnsi="Times New Roman" w:cs="Times New Roman"/>
          <w:sz w:val="24"/>
          <w:szCs w:val="24"/>
        </w:rPr>
        <w:t>Chikotora</w:t>
      </w:r>
      <w:proofErr w:type="spellEnd"/>
      <w:r w:rsidRPr="004008DB">
        <w:rPr>
          <w:rFonts w:ascii="Times New Roman" w:eastAsia="Times New Roman" w:hAnsi="Times New Roman" w:cs="Times New Roman"/>
          <w:sz w:val="24"/>
          <w:szCs w:val="24"/>
        </w:rPr>
        <w:t>, 2016) also showed that the major predisposing/motivating factor for sports betting and gambling generally was the need to earn extra income, a result which tends to revalidate a notion that humans have a natural drive to always desire to earn extra income. This desire to earn extra income and the perception that online betting with the use of new media can meet this need (compatibility of innovation) is what has driven respondents of this study to become, in a diffusion of innovation sense, adopters of new media technology, a result which adds to the body of literature that has focused on factors that influence diffusion of innovation with regards to the attributes of the innovation.</w:t>
      </w:r>
    </w:p>
    <w:p w14:paraId="46A30041" w14:textId="082F9FCD" w:rsidR="00442A39" w:rsidRPr="004008DB" w:rsidRDefault="00442A39" w:rsidP="006617E1">
      <w:pPr>
        <w:spacing w:after="0"/>
        <w:ind w:firstLine="72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With regards to the effects of online sports betting with the use of new media, the responses of the respondents </w:t>
      </w:r>
      <w:r w:rsidR="00ED3DCE" w:rsidRPr="004008DB">
        <w:rPr>
          <w:rFonts w:ascii="Times New Roman" w:eastAsia="Times New Roman" w:hAnsi="Times New Roman" w:cs="Times New Roman"/>
          <w:sz w:val="24"/>
          <w:szCs w:val="24"/>
        </w:rPr>
        <w:t>suggest</w:t>
      </w:r>
      <w:r w:rsidRPr="004008DB">
        <w:rPr>
          <w:rFonts w:ascii="Times New Roman" w:eastAsia="Times New Roman" w:hAnsi="Times New Roman" w:cs="Times New Roman"/>
          <w:sz w:val="24"/>
          <w:szCs w:val="24"/>
        </w:rPr>
        <w:t xml:space="preserve"> that the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 xml:space="preserve"> had both negative and positive observable effects on them. However, the negative effects seem to outweigh the positive effects. Apart from the excitement majority of the respondents stated that they felt after winning a bet, majority of them also stated that bet loss made them sad/depressed. More so, they stated that bet loss made them anxious and sometimes leads them to debt and that the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 xml:space="preserve"> was also addictive. Findings from extant study showed similar results with respondents agreeing that online betting had series of negative spill over physiological and psychosocial effects on them, which include health disorders, addiction, and huge debt among others.</w:t>
      </w:r>
    </w:p>
    <w:p w14:paraId="764DA888" w14:textId="77777777" w:rsidR="00442A39" w:rsidRPr="004008DB" w:rsidRDefault="00442A39" w:rsidP="006617E1">
      <w:pPr>
        <w:spacing w:after="0"/>
        <w:ind w:firstLine="72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However, some scholars (McGowan, 2014; Hunt, 2016) disagree with conclusions drawn about the negative effects of online sports betting, suggesting that consumers are the best judges of their own welfare and that evidence from leading industrialized democracies indicates that most people who gamble do so willingly and rationally and to them, it is as a form of entertainment and that it would be unreasonable to curtail the enjoyment that the vast majority obtain from the activity (gambling), because of a tiny minority. This study therefore argues that since conclusions over the positive and negative aspects of online sports betting has so far been based on studies conducted in developed nations, notably, North America, Australia, UK, and some European countries, the conclusions on the limited negative effects of online sports betting particularly cannot be drawn without considering results from underdeveloped countries where economic hardship tends to make more individuals more prone to addictive online sports betting and therefore more susceptible to negative effects of the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w:t>
      </w:r>
    </w:p>
    <w:p w14:paraId="1C477154" w14:textId="77777777" w:rsidR="00442A39" w:rsidRPr="004008DB" w:rsidRDefault="00442A39" w:rsidP="006617E1">
      <w:pPr>
        <w:spacing w:after="0"/>
        <w:ind w:firstLine="72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In addition, the negative effects of online sports betting seem to be more than that of offline gambling. Findings from the study conducted by Jiménez-Murcia (2011), just as findings from the present study, showed those who gambled online were found to have </w:t>
      </w:r>
      <w:r w:rsidRPr="004008DB">
        <w:rPr>
          <w:rFonts w:ascii="Times New Roman" w:eastAsia="Times New Roman" w:hAnsi="Times New Roman" w:cs="Times New Roman"/>
          <w:sz w:val="24"/>
          <w:szCs w:val="24"/>
        </w:rPr>
        <w:lastRenderedPageBreak/>
        <w:t xml:space="preserve">high gambling expenditure and gambling debts. However, there are contrasting findings as presented in the study on extant literature which showed offline problem gamblers reporting more negative effects of gambling overtime, suggesting that effects of either online or offline betting varies across socio-cultural contexts. The foregoing discussion on how the new media has been used for online sports betting may lead to the conclusion that the technology has first diffused among bettors because they find it useful in the sustenance of a learned social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 and then, its use affects them in a plethora of ways.</w:t>
      </w:r>
    </w:p>
    <w:p w14:paraId="7BD36A2B" w14:textId="77777777" w:rsidR="00442A39" w:rsidRPr="004008DB" w:rsidRDefault="00442A39" w:rsidP="006617E1">
      <w:pPr>
        <w:spacing w:after="0"/>
        <w:jc w:val="center"/>
        <w:rPr>
          <w:rFonts w:ascii="Times New Roman" w:eastAsia="Times New Roman" w:hAnsi="Times New Roman" w:cs="Times New Roman"/>
          <w:b/>
          <w:sz w:val="24"/>
          <w:szCs w:val="24"/>
        </w:rPr>
      </w:pPr>
    </w:p>
    <w:p w14:paraId="46944634" w14:textId="77777777" w:rsidR="00582F50" w:rsidRPr="004008DB" w:rsidRDefault="00582F50" w:rsidP="006617E1">
      <w:pPr>
        <w:spacing w:after="0"/>
        <w:jc w:val="center"/>
        <w:rPr>
          <w:rFonts w:ascii="Times New Roman" w:eastAsia="Times New Roman" w:hAnsi="Times New Roman" w:cs="Times New Roman"/>
          <w:b/>
          <w:sz w:val="24"/>
          <w:szCs w:val="24"/>
        </w:rPr>
      </w:pPr>
    </w:p>
    <w:p w14:paraId="1FE54CEA" w14:textId="77777777" w:rsidR="00582F50" w:rsidRPr="004008DB" w:rsidRDefault="00582F50" w:rsidP="006617E1">
      <w:pPr>
        <w:spacing w:after="0"/>
        <w:jc w:val="center"/>
        <w:rPr>
          <w:rFonts w:ascii="Times New Roman" w:eastAsia="Times New Roman" w:hAnsi="Times New Roman" w:cs="Times New Roman"/>
          <w:b/>
          <w:sz w:val="24"/>
          <w:szCs w:val="24"/>
        </w:rPr>
      </w:pPr>
    </w:p>
    <w:p w14:paraId="1F50D1B3" w14:textId="77777777" w:rsidR="00582F50" w:rsidRPr="004008DB" w:rsidRDefault="00582F50" w:rsidP="006617E1">
      <w:pPr>
        <w:spacing w:after="0"/>
        <w:jc w:val="center"/>
        <w:rPr>
          <w:rFonts w:ascii="Times New Roman" w:eastAsia="Times New Roman" w:hAnsi="Times New Roman" w:cs="Times New Roman"/>
          <w:b/>
          <w:sz w:val="24"/>
          <w:szCs w:val="24"/>
        </w:rPr>
      </w:pPr>
    </w:p>
    <w:p w14:paraId="05D07129" w14:textId="77777777" w:rsidR="00582F50" w:rsidRPr="004008DB" w:rsidRDefault="00582F50" w:rsidP="006617E1">
      <w:pPr>
        <w:spacing w:after="0"/>
        <w:jc w:val="center"/>
        <w:rPr>
          <w:rFonts w:ascii="Times New Roman" w:eastAsia="Times New Roman" w:hAnsi="Times New Roman" w:cs="Times New Roman"/>
          <w:b/>
          <w:sz w:val="24"/>
          <w:szCs w:val="24"/>
        </w:rPr>
      </w:pPr>
    </w:p>
    <w:p w14:paraId="00193F30" w14:textId="77777777" w:rsidR="00582F50" w:rsidRPr="004008DB" w:rsidRDefault="00582F50" w:rsidP="006617E1">
      <w:pPr>
        <w:spacing w:after="0"/>
        <w:jc w:val="center"/>
        <w:rPr>
          <w:rFonts w:ascii="Times New Roman" w:eastAsia="Times New Roman" w:hAnsi="Times New Roman" w:cs="Times New Roman"/>
          <w:b/>
          <w:sz w:val="24"/>
          <w:szCs w:val="24"/>
        </w:rPr>
      </w:pPr>
    </w:p>
    <w:p w14:paraId="1D85EE76" w14:textId="77777777" w:rsidR="00582F50" w:rsidRPr="004008DB" w:rsidRDefault="00582F50" w:rsidP="006617E1">
      <w:pPr>
        <w:spacing w:after="0"/>
        <w:jc w:val="center"/>
        <w:rPr>
          <w:rFonts w:ascii="Times New Roman" w:eastAsia="Times New Roman" w:hAnsi="Times New Roman" w:cs="Times New Roman"/>
          <w:b/>
          <w:sz w:val="24"/>
          <w:szCs w:val="24"/>
        </w:rPr>
      </w:pPr>
    </w:p>
    <w:p w14:paraId="187C3A6B" w14:textId="77777777" w:rsidR="00582F50" w:rsidRPr="004008DB" w:rsidRDefault="00582F50" w:rsidP="006617E1">
      <w:pPr>
        <w:spacing w:after="0"/>
        <w:jc w:val="center"/>
        <w:rPr>
          <w:rFonts w:ascii="Times New Roman" w:eastAsia="Times New Roman" w:hAnsi="Times New Roman" w:cs="Times New Roman"/>
          <w:b/>
          <w:sz w:val="24"/>
          <w:szCs w:val="24"/>
        </w:rPr>
      </w:pPr>
    </w:p>
    <w:p w14:paraId="72715419" w14:textId="77777777" w:rsidR="00582F50" w:rsidRPr="004008DB" w:rsidRDefault="00582F50" w:rsidP="006617E1">
      <w:pPr>
        <w:spacing w:after="0"/>
        <w:jc w:val="center"/>
        <w:rPr>
          <w:rFonts w:ascii="Times New Roman" w:eastAsia="Times New Roman" w:hAnsi="Times New Roman" w:cs="Times New Roman"/>
          <w:b/>
          <w:sz w:val="24"/>
          <w:szCs w:val="24"/>
        </w:rPr>
      </w:pPr>
    </w:p>
    <w:p w14:paraId="1F9A0CDA" w14:textId="77777777" w:rsidR="00582F50" w:rsidRPr="004008DB" w:rsidRDefault="00582F50" w:rsidP="006617E1">
      <w:pPr>
        <w:spacing w:after="0"/>
        <w:jc w:val="center"/>
        <w:rPr>
          <w:rFonts w:ascii="Times New Roman" w:eastAsia="Times New Roman" w:hAnsi="Times New Roman" w:cs="Times New Roman"/>
          <w:b/>
          <w:sz w:val="24"/>
          <w:szCs w:val="24"/>
        </w:rPr>
      </w:pPr>
    </w:p>
    <w:p w14:paraId="3A531CE2" w14:textId="77777777" w:rsidR="00582F50" w:rsidRPr="004008DB" w:rsidRDefault="00582F50" w:rsidP="006617E1">
      <w:pPr>
        <w:spacing w:after="0"/>
        <w:jc w:val="center"/>
        <w:rPr>
          <w:rFonts w:ascii="Times New Roman" w:eastAsia="Times New Roman" w:hAnsi="Times New Roman" w:cs="Times New Roman"/>
          <w:b/>
          <w:sz w:val="24"/>
          <w:szCs w:val="24"/>
        </w:rPr>
      </w:pPr>
    </w:p>
    <w:p w14:paraId="767C97FE" w14:textId="77777777" w:rsidR="00582F50" w:rsidRPr="004008DB" w:rsidRDefault="00582F50" w:rsidP="006617E1">
      <w:pPr>
        <w:spacing w:after="0"/>
        <w:jc w:val="center"/>
        <w:rPr>
          <w:rFonts w:ascii="Times New Roman" w:eastAsia="Times New Roman" w:hAnsi="Times New Roman" w:cs="Times New Roman"/>
          <w:b/>
          <w:sz w:val="24"/>
          <w:szCs w:val="24"/>
        </w:rPr>
      </w:pPr>
    </w:p>
    <w:p w14:paraId="3E566DB0" w14:textId="77777777" w:rsidR="00582F50" w:rsidRPr="004008DB" w:rsidRDefault="00582F50" w:rsidP="006617E1">
      <w:pPr>
        <w:spacing w:after="0"/>
        <w:jc w:val="center"/>
        <w:rPr>
          <w:rFonts w:ascii="Times New Roman" w:eastAsia="Times New Roman" w:hAnsi="Times New Roman" w:cs="Times New Roman"/>
          <w:b/>
          <w:sz w:val="24"/>
          <w:szCs w:val="24"/>
        </w:rPr>
      </w:pPr>
    </w:p>
    <w:p w14:paraId="5C9420B7" w14:textId="77777777" w:rsidR="00582F50" w:rsidRPr="004008DB" w:rsidRDefault="00582F50" w:rsidP="006617E1">
      <w:pPr>
        <w:spacing w:after="0"/>
        <w:jc w:val="center"/>
        <w:rPr>
          <w:rFonts w:ascii="Times New Roman" w:eastAsia="Times New Roman" w:hAnsi="Times New Roman" w:cs="Times New Roman"/>
          <w:b/>
          <w:sz w:val="24"/>
          <w:szCs w:val="24"/>
        </w:rPr>
      </w:pPr>
    </w:p>
    <w:p w14:paraId="624A6415" w14:textId="77777777" w:rsidR="00582F50" w:rsidRPr="004008DB" w:rsidRDefault="00582F50" w:rsidP="006617E1">
      <w:pPr>
        <w:spacing w:after="0"/>
        <w:jc w:val="center"/>
        <w:rPr>
          <w:rFonts w:ascii="Times New Roman" w:eastAsia="Times New Roman" w:hAnsi="Times New Roman" w:cs="Times New Roman"/>
          <w:b/>
          <w:sz w:val="24"/>
          <w:szCs w:val="24"/>
        </w:rPr>
      </w:pPr>
    </w:p>
    <w:p w14:paraId="097155CE" w14:textId="77777777" w:rsidR="00582F50" w:rsidRPr="004008DB" w:rsidRDefault="00582F50" w:rsidP="006617E1">
      <w:pPr>
        <w:spacing w:after="0"/>
        <w:jc w:val="center"/>
        <w:rPr>
          <w:rFonts w:ascii="Times New Roman" w:eastAsia="Times New Roman" w:hAnsi="Times New Roman" w:cs="Times New Roman"/>
          <w:b/>
          <w:sz w:val="24"/>
          <w:szCs w:val="24"/>
        </w:rPr>
      </w:pPr>
    </w:p>
    <w:p w14:paraId="72EDEEE1" w14:textId="77777777" w:rsidR="00582F50" w:rsidRPr="004008DB" w:rsidRDefault="00582F50" w:rsidP="006617E1">
      <w:pPr>
        <w:spacing w:after="0"/>
        <w:jc w:val="center"/>
        <w:rPr>
          <w:rFonts w:ascii="Times New Roman" w:eastAsia="Times New Roman" w:hAnsi="Times New Roman" w:cs="Times New Roman"/>
          <w:b/>
          <w:sz w:val="24"/>
          <w:szCs w:val="24"/>
        </w:rPr>
      </w:pPr>
    </w:p>
    <w:p w14:paraId="5DCB970F" w14:textId="77777777" w:rsidR="00582F50" w:rsidRPr="004008DB" w:rsidRDefault="00582F50" w:rsidP="006617E1">
      <w:pPr>
        <w:spacing w:after="0"/>
        <w:jc w:val="center"/>
        <w:rPr>
          <w:rFonts w:ascii="Times New Roman" w:eastAsia="Times New Roman" w:hAnsi="Times New Roman" w:cs="Times New Roman"/>
          <w:b/>
          <w:sz w:val="24"/>
          <w:szCs w:val="24"/>
        </w:rPr>
      </w:pPr>
    </w:p>
    <w:p w14:paraId="4A5F23E4" w14:textId="77777777" w:rsidR="00582F50" w:rsidRPr="004008DB" w:rsidRDefault="00582F50" w:rsidP="006617E1">
      <w:pPr>
        <w:spacing w:after="0"/>
        <w:jc w:val="center"/>
        <w:rPr>
          <w:rFonts w:ascii="Times New Roman" w:eastAsia="Times New Roman" w:hAnsi="Times New Roman" w:cs="Times New Roman"/>
          <w:b/>
          <w:sz w:val="24"/>
          <w:szCs w:val="24"/>
        </w:rPr>
      </w:pPr>
    </w:p>
    <w:p w14:paraId="3328CEA2" w14:textId="77777777" w:rsidR="00582F50" w:rsidRPr="004008DB" w:rsidRDefault="00582F50" w:rsidP="006617E1">
      <w:pPr>
        <w:spacing w:after="0"/>
        <w:jc w:val="center"/>
        <w:rPr>
          <w:rFonts w:ascii="Times New Roman" w:eastAsia="Times New Roman" w:hAnsi="Times New Roman" w:cs="Times New Roman"/>
          <w:b/>
          <w:sz w:val="24"/>
          <w:szCs w:val="24"/>
        </w:rPr>
      </w:pPr>
    </w:p>
    <w:p w14:paraId="7489F83E" w14:textId="77777777" w:rsidR="00582F50" w:rsidRPr="004008DB" w:rsidRDefault="00582F50" w:rsidP="006617E1">
      <w:pPr>
        <w:spacing w:after="0"/>
        <w:jc w:val="center"/>
        <w:rPr>
          <w:rFonts w:ascii="Times New Roman" w:eastAsia="Times New Roman" w:hAnsi="Times New Roman" w:cs="Times New Roman"/>
          <w:b/>
          <w:sz w:val="24"/>
          <w:szCs w:val="24"/>
        </w:rPr>
      </w:pPr>
    </w:p>
    <w:p w14:paraId="22874F54" w14:textId="77777777" w:rsidR="00582F50" w:rsidRPr="004008DB" w:rsidRDefault="00582F50" w:rsidP="006617E1">
      <w:pPr>
        <w:spacing w:after="0"/>
        <w:jc w:val="center"/>
        <w:rPr>
          <w:rFonts w:ascii="Times New Roman" w:eastAsia="Times New Roman" w:hAnsi="Times New Roman" w:cs="Times New Roman"/>
          <w:b/>
          <w:sz w:val="24"/>
          <w:szCs w:val="24"/>
        </w:rPr>
      </w:pPr>
    </w:p>
    <w:p w14:paraId="5FFB2CBB" w14:textId="77777777" w:rsidR="000259AF" w:rsidRPr="004008DB" w:rsidRDefault="000259AF" w:rsidP="006617E1">
      <w:pPr>
        <w:spacing w:after="0"/>
        <w:jc w:val="center"/>
        <w:rPr>
          <w:rFonts w:ascii="Times New Roman" w:eastAsia="Times New Roman" w:hAnsi="Times New Roman" w:cs="Times New Roman"/>
          <w:b/>
          <w:sz w:val="24"/>
          <w:szCs w:val="24"/>
        </w:rPr>
      </w:pPr>
    </w:p>
    <w:p w14:paraId="2D21E653" w14:textId="77777777" w:rsidR="000259AF" w:rsidRPr="004008DB" w:rsidRDefault="000259AF" w:rsidP="006617E1">
      <w:pPr>
        <w:spacing w:after="0"/>
        <w:jc w:val="center"/>
        <w:rPr>
          <w:rFonts w:ascii="Times New Roman" w:eastAsia="Times New Roman" w:hAnsi="Times New Roman" w:cs="Times New Roman"/>
          <w:b/>
          <w:sz w:val="24"/>
          <w:szCs w:val="24"/>
        </w:rPr>
      </w:pPr>
    </w:p>
    <w:p w14:paraId="3FFDF27D" w14:textId="77777777" w:rsidR="000259AF" w:rsidRPr="004008DB" w:rsidRDefault="000259AF" w:rsidP="006617E1">
      <w:pPr>
        <w:spacing w:after="0"/>
        <w:jc w:val="center"/>
        <w:rPr>
          <w:rFonts w:ascii="Times New Roman" w:eastAsia="Times New Roman" w:hAnsi="Times New Roman" w:cs="Times New Roman"/>
          <w:b/>
          <w:sz w:val="24"/>
          <w:szCs w:val="24"/>
        </w:rPr>
      </w:pPr>
    </w:p>
    <w:p w14:paraId="6AA12F9D" w14:textId="77777777" w:rsidR="000259AF" w:rsidRPr="004008DB" w:rsidRDefault="000259AF" w:rsidP="006617E1">
      <w:pPr>
        <w:spacing w:after="0"/>
        <w:jc w:val="center"/>
        <w:rPr>
          <w:rFonts w:ascii="Times New Roman" w:eastAsia="Times New Roman" w:hAnsi="Times New Roman" w:cs="Times New Roman"/>
          <w:b/>
          <w:sz w:val="24"/>
          <w:szCs w:val="24"/>
        </w:rPr>
      </w:pPr>
    </w:p>
    <w:p w14:paraId="2A8F3FE3" w14:textId="77777777" w:rsidR="000259AF" w:rsidRPr="004008DB" w:rsidRDefault="000259AF" w:rsidP="006617E1">
      <w:pPr>
        <w:spacing w:after="0"/>
        <w:jc w:val="center"/>
        <w:rPr>
          <w:rFonts w:ascii="Times New Roman" w:eastAsia="Times New Roman" w:hAnsi="Times New Roman" w:cs="Times New Roman"/>
          <w:b/>
          <w:sz w:val="24"/>
          <w:szCs w:val="24"/>
        </w:rPr>
      </w:pPr>
    </w:p>
    <w:p w14:paraId="1CE0A114" w14:textId="77777777" w:rsidR="000259AF" w:rsidRPr="004008DB" w:rsidRDefault="000259AF" w:rsidP="006617E1">
      <w:pPr>
        <w:spacing w:after="0"/>
        <w:jc w:val="center"/>
        <w:rPr>
          <w:rFonts w:ascii="Times New Roman" w:eastAsia="Times New Roman" w:hAnsi="Times New Roman" w:cs="Times New Roman"/>
          <w:b/>
          <w:sz w:val="24"/>
          <w:szCs w:val="24"/>
        </w:rPr>
      </w:pPr>
    </w:p>
    <w:p w14:paraId="3078647A" w14:textId="33CF242A" w:rsidR="00442A39" w:rsidRPr="004008DB" w:rsidRDefault="00442A39" w:rsidP="006617E1">
      <w:pPr>
        <w:spacing w:after="0"/>
        <w:jc w:val="center"/>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lastRenderedPageBreak/>
        <w:t>CHAPTER FIVE</w:t>
      </w:r>
    </w:p>
    <w:p w14:paraId="15B372F1" w14:textId="77777777" w:rsidR="00442A39" w:rsidRPr="004008DB" w:rsidRDefault="00442A39" w:rsidP="006617E1">
      <w:pPr>
        <w:spacing w:after="0"/>
        <w:jc w:val="center"/>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SUMMARY, CONCLUSION AND RECOMMENDATION</w:t>
      </w:r>
    </w:p>
    <w:p w14:paraId="204D3A21" w14:textId="77777777" w:rsidR="00442A39" w:rsidRPr="004008DB" w:rsidRDefault="00442A39" w:rsidP="006617E1">
      <w:pPr>
        <w:spacing w:after="0"/>
        <w:jc w:val="both"/>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5.1 SUMMARY</w:t>
      </w:r>
    </w:p>
    <w:p w14:paraId="4DBBCEC4" w14:textId="77777777"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The project titled "Use of Social Media for Sports Betting Among Students of </w:t>
      </w:r>
      <w:proofErr w:type="spellStart"/>
      <w:r w:rsidRPr="004008DB">
        <w:rPr>
          <w:rFonts w:ascii="Times New Roman" w:eastAsia="Times New Roman" w:hAnsi="Times New Roman" w:cs="Times New Roman"/>
          <w:sz w:val="24"/>
          <w:szCs w:val="24"/>
        </w:rPr>
        <w:t>Kwara</w:t>
      </w:r>
      <w:proofErr w:type="spellEnd"/>
      <w:r w:rsidRPr="004008DB">
        <w:rPr>
          <w:rFonts w:ascii="Times New Roman" w:eastAsia="Times New Roman" w:hAnsi="Times New Roman" w:cs="Times New Roman"/>
          <w:sz w:val="24"/>
          <w:szCs w:val="24"/>
        </w:rPr>
        <w:t xml:space="preserve"> State Polytechnic, Ilorin" explores the increasing prevalence and impact of sports betting facilitated through social media platforms among students. This study aims to investigate the reasons behind students' engagement in sports betting, the influence of social media on their betting behaviors, and the consequences of these activities on their academic performance and social relationships.</w:t>
      </w:r>
    </w:p>
    <w:p w14:paraId="38F819AF" w14:textId="77777777"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The background of the study highlights the rapid growth of social media usage and its role in promoting sports betting activities. Social media platforms, with their interactive and engaging features, provide an accessible and appealing medium for students to engage in sports betting. The study examines the motivations behind students' participation in sports betting, such as entertainment, social interaction, and financial gain.</w:t>
      </w:r>
    </w:p>
    <w:p w14:paraId="20FE184E" w14:textId="77777777"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The theoretical framework is grounded in several key theories: Social Cognitive Theory by Albert Bandura, which emphasizes observational learning and imitation; the Theory of Planned Behavior (TPB) by </w:t>
      </w:r>
      <w:proofErr w:type="spellStart"/>
      <w:r w:rsidRPr="004008DB">
        <w:rPr>
          <w:rFonts w:ascii="Times New Roman" w:eastAsia="Times New Roman" w:hAnsi="Times New Roman" w:cs="Times New Roman"/>
          <w:sz w:val="24"/>
          <w:szCs w:val="24"/>
        </w:rPr>
        <w:t>IcekAjzen</w:t>
      </w:r>
      <w:proofErr w:type="spellEnd"/>
      <w:r w:rsidRPr="004008DB">
        <w:rPr>
          <w:rFonts w:ascii="Times New Roman" w:eastAsia="Times New Roman" w:hAnsi="Times New Roman" w:cs="Times New Roman"/>
          <w:sz w:val="24"/>
          <w:szCs w:val="24"/>
        </w:rPr>
        <w:t>, which considers attitudes, subjective norms, and perceived behavioral control as determinants of behavior; and Cultural Capital Theory by Pierre Bourdieu, which explores the cultural attitudes and influences shaping students' engagement in sports betting.</w:t>
      </w:r>
    </w:p>
    <w:p w14:paraId="4EF737FC" w14:textId="77777777"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The empirical review draws on existing studies and data to provide a comprehensive understanding of the topic. It considers the prevalence and determinants of gambling behavior among students, the influence of marketing and advertising on their betting attitudes and behaviors, and the impact of new media gambling games on young people.</w:t>
      </w:r>
    </w:p>
    <w:p w14:paraId="7D2B9B9B" w14:textId="77777777"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The research design outlines the methodology for data collection and analysis, including surveys and interviews with students of </w:t>
      </w:r>
      <w:proofErr w:type="spellStart"/>
      <w:r w:rsidRPr="004008DB">
        <w:rPr>
          <w:rFonts w:ascii="Times New Roman" w:eastAsia="Times New Roman" w:hAnsi="Times New Roman" w:cs="Times New Roman"/>
          <w:sz w:val="24"/>
          <w:szCs w:val="24"/>
        </w:rPr>
        <w:t>Kwara</w:t>
      </w:r>
      <w:proofErr w:type="spellEnd"/>
      <w:r w:rsidRPr="004008DB">
        <w:rPr>
          <w:rFonts w:ascii="Times New Roman" w:eastAsia="Times New Roman" w:hAnsi="Times New Roman" w:cs="Times New Roman"/>
          <w:sz w:val="24"/>
          <w:szCs w:val="24"/>
        </w:rPr>
        <w:t xml:space="preserve"> State Polytechnic, Ilorin. The study seeks to address specific research questions regarding the factors influencing students' use of social media for sports betting, the perceived benefits and risks, and the role of social media in normalizing these activities.</w:t>
      </w:r>
    </w:p>
    <w:p w14:paraId="0CFD7A14" w14:textId="77777777"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The significance of the study lies in its potential to inform policymakers, educators, and stakeholders about the extent of sports betting among students and the need for targeted interventions and educational programs to promote responsible gambling practices. By understanding the dynamics of sports betting through social media, the study aims to contribute to the development of effective strategies to mitigate the risks and enhance the well-being of students.</w:t>
      </w:r>
    </w:p>
    <w:p w14:paraId="734112FA" w14:textId="77777777"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lastRenderedPageBreak/>
        <w:t>This project provides valuable insights into the use of social media for sports betting among students, highlighting the interplay of various factors that influence their behavior. It underscores the importance of addressing the challenges posed by sports betting and leveraging the power of social media to promote positive and responsible behaviors among students.</w:t>
      </w:r>
    </w:p>
    <w:p w14:paraId="2281E620" w14:textId="77777777" w:rsidR="00442A39" w:rsidRPr="004008DB" w:rsidRDefault="00442A39" w:rsidP="006617E1">
      <w:pPr>
        <w:spacing w:after="0"/>
        <w:jc w:val="both"/>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5.2 CONCLUSION</w:t>
      </w:r>
    </w:p>
    <w:p w14:paraId="6C662347" w14:textId="77777777" w:rsidR="00442A39" w:rsidRPr="004008DB" w:rsidRDefault="00442A39" w:rsidP="006617E1">
      <w:pPr>
        <w:spacing w:after="0"/>
        <w:ind w:firstLine="72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Gambling and online sports betting with the use of new media in particular has economic benefits for those that participate in them especially in such climes as Nigeria which has often witnessed high rate of unemployment, incessant job losses, and high inflation rates. For the younger individuals who were found in this study to be avid online sports bettors with the use of new media, the economic benefits of gambling can be said to have outweighed the costs (with regards to the negative economic, physiological and psychological effects of online sports betting). This is to say that the youths do not see the negative implications of online sports betting and perhaps, in part, that is why the sports betting sector is growing at a very high speed in Nigeria as witnessed by the high rate of proliferation of online betting sites/companies. The major assumption of the social learning theory is that individuals in a given society learn certain behavior through observation. This theory is found relevant to this study which has provided evidence that young people have learned online sports betting through observation. It can be concluded that the addicted online sports betting youth has now formed a particular subgroup with Nigeria’s active gambling culture which has been sustained by </w:t>
      </w:r>
      <w:proofErr w:type="spellStart"/>
      <w:r w:rsidRPr="004008DB">
        <w:rPr>
          <w:rFonts w:ascii="Times New Roman" w:eastAsia="Times New Roman" w:hAnsi="Times New Roman" w:cs="Times New Roman"/>
          <w:sz w:val="24"/>
          <w:szCs w:val="24"/>
        </w:rPr>
        <w:t>unfavourable</w:t>
      </w:r>
      <w:proofErr w:type="spellEnd"/>
      <w:r w:rsidRPr="004008DB">
        <w:rPr>
          <w:rFonts w:ascii="Times New Roman" w:eastAsia="Times New Roman" w:hAnsi="Times New Roman" w:cs="Times New Roman"/>
          <w:sz w:val="24"/>
          <w:szCs w:val="24"/>
        </w:rPr>
        <w:t xml:space="preserve"> economic conditions in the country. For these youths, opportunities to obtain information about online sports betting sites and how they operate have multiplied, because more people (who they can learn from in the social learning sense) know about them and access channels that are more varied. Furthermore, the individual online sports bettor can now access betting opportunities worldwide, thanks to the internet.</w:t>
      </w:r>
    </w:p>
    <w:p w14:paraId="256449D7" w14:textId="77777777" w:rsidR="00442A39" w:rsidRPr="004008DB" w:rsidRDefault="00442A39" w:rsidP="006617E1">
      <w:pPr>
        <w:spacing w:after="0"/>
        <w:ind w:firstLine="72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The researcher argues that findings from this study should lead to a shift in scholarly focus from the prevalence of online sports betting culture in Nigeria. For the researcher, instead of focusing all lenses on how online sports betting reached Nigeria, how Nigerian youths have learned the game, its prevalence and predisposing factors (which has been addressed by this study), efforts should also be made to find solutions to the problems that accompany the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 The researcher further argues that there is need for an accumulation of research findings that would expand scholarly insight into findings solutions to the problems of online sports betting.</w:t>
      </w:r>
    </w:p>
    <w:p w14:paraId="13717814" w14:textId="77777777" w:rsidR="00442A39" w:rsidRPr="004008DB" w:rsidRDefault="00442A39" w:rsidP="006617E1">
      <w:pPr>
        <w:spacing w:after="0"/>
        <w:ind w:firstLine="72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Specifically, the researcher is of the view that any plan aimed at combating the negative effects of online sports betting among youths in Nigeria should be structured in </w:t>
      </w:r>
      <w:r w:rsidRPr="004008DB">
        <w:rPr>
          <w:rFonts w:ascii="Times New Roman" w:eastAsia="Times New Roman" w:hAnsi="Times New Roman" w:cs="Times New Roman"/>
          <w:sz w:val="24"/>
          <w:szCs w:val="24"/>
        </w:rPr>
        <w:lastRenderedPageBreak/>
        <w:t xml:space="preserve">line with the four public health goals outlined by </w:t>
      </w:r>
      <w:proofErr w:type="spellStart"/>
      <w:r w:rsidRPr="004008DB">
        <w:rPr>
          <w:rFonts w:ascii="Times New Roman" w:eastAsia="Times New Roman" w:hAnsi="Times New Roman" w:cs="Times New Roman"/>
          <w:sz w:val="24"/>
          <w:szCs w:val="24"/>
        </w:rPr>
        <w:t>Messerlian</w:t>
      </w:r>
      <w:proofErr w:type="spellEnd"/>
      <w:r w:rsidRPr="004008DB">
        <w:rPr>
          <w:rFonts w:ascii="Times New Roman" w:eastAsia="Times New Roman" w:hAnsi="Times New Roman" w:cs="Times New Roman"/>
          <w:sz w:val="24"/>
          <w:szCs w:val="24"/>
        </w:rPr>
        <w:t xml:space="preserve">, </w:t>
      </w:r>
      <w:proofErr w:type="spellStart"/>
      <w:r w:rsidRPr="004008DB">
        <w:rPr>
          <w:rFonts w:ascii="Times New Roman" w:eastAsia="Times New Roman" w:hAnsi="Times New Roman" w:cs="Times New Roman"/>
          <w:sz w:val="24"/>
          <w:szCs w:val="24"/>
        </w:rPr>
        <w:t>Derevensky</w:t>
      </w:r>
      <w:proofErr w:type="spellEnd"/>
      <w:r w:rsidRPr="004008DB">
        <w:rPr>
          <w:rFonts w:ascii="Times New Roman" w:eastAsia="Times New Roman" w:hAnsi="Times New Roman" w:cs="Times New Roman"/>
          <w:sz w:val="24"/>
          <w:szCs w:val="24"/>
        </w:rPr>
        <w:t>, Gillespie, and Gupta (2004) – denormalization, protection, prevention, and harm-reduction – which taken together describe action needed to address problem of online sports betting among youth population in Nigeria. Denormalization, within the context of youth online sport betting behavior, implies social denormalization, where society begins to question and assess underage gambling.</w:t>
      </w:r>
    </w:p>
    <w:p w14:paraId="031848DF" w14:textId="77777777"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Similar to the strategies used in tobacco prevention, as </w:t>
      </w:r>
      <w:proofErr w:type="spellStart"/>
      <w:r w:rsidRPr="004008DB">
        <w:rPr>
          <w:rFonts w:ascii="Times New Roman" w:eastAsia="Times New Roman" w:hAnsi="Times New Roman" w:cs="Times New Roman"/>
          <w:sz w:val="24"/>
          <w:szCs w:val="24"/>
        </w:rPr>
        <w:t>Messerlian</w:t>
      </w:r>
      <w:proofErr w:type="spellEnd"/>
      <w:r w:rsidRPr="004008DB">
        <w:rPr>
          <w:rFonts w:ascii="Times New Roman" w:eastAsia="Times New Roman" w:hAnsi="Times New Roman" w:cs="Times New Roman"/>
          <w:sz w:val="24"/>
          <w:szCs w:val="24"/>
        </w:rPr>
        <w:t xml:space="preserve">, </w:t>
      </w:r>
      <w:proofErr w:type="spellStart"/>
      <w:r w:rsidRPr="004008DB">
        <w:rPr>
          <w:rFonts w:ascii="Times New Roman" w:eastAsia="Times New Roman" w:hAnsi="Times New Roman" w:cs="Times New Roman"/>
          <w:sz w:val="24"/>
          <w:szCs w:val="24"/>
        </w:rPr>
        <w:t>Derevensky</w:t>
      </w:r>
      <w:proofErr w:type="spellEnd"/>
      <w:r w:rsidRPr="004008DB">
        <w:rPr>
          <w:rFonts w:ascii="Times New Roman" w:eastAsia="Times New Roman" w:hAnsi="Times New Roman" w:cs="Times New Roman"/>
          <w:sz w:val="24"/>
          <w:szCs w:val="24"/>
        </w:rPr>
        <w:t>, Gillespie and Gupta (2004) explain, denormalization can include drawing attention to the marketing strategies employed by the online sports betting industry, influencing social norms and attitudes on youth gambling, challenging current myths and misconceptions of Internet gambling among youth and the general public, and promoting realistic and accurate knowledge about gambling.</w:t>
      </w:r>
    </w:p>
    <w:p w14:paraId="55B04FED" w14:textId="77777777" w:rsidR="00442A39" w:rsidRPr="004008DB" w:rsidRDefault="00442A39" w:rsidP="006617E1">
      <w:pPr>
        <w:spacing w:after="0"/>
        <w:jc w:val="both"/>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t>5.3 RECOMMENDATIONS</w:t>
      </w:r>
    </w:p>
    <w:p w14:paraId="67F72ACA" w14:textId="77777777"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In precise terms, the following recommendations aimed at finding solutions to the negative effects of online sports betting are made based on the findings of this study:</w:t>
      </w:r>
    </w:p>
    <w:p w14:paraId="10316340" w14:textId="77777777"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1. There is need to enlighten parents and guardians on the significance of continued parenting on youths. This will help in the collaborative efforts to identify possible online sports betting related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 xml:space="preserve"> and problems among youths and provide appropriate cautioning and help.</w:t>
      </w:r>
    </w:p>
    <w:p w14:paraId="51B935E3" w14:textId="21BCE7AB"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2. Gambling related issues should be legislated upon to curb the indiscriminate establishment of online sports betting </w:t>
      </w:r>
      <w:r w:rsidR="00ED3DCE" w:rsidRPr="004008DB">
        <w:rPr>
          <w:rFonts w:ascii="Times New Roman" w:eastAsia="Times New Roman" w:hAnsi="Times New Roman" w:cs="Times New Roman"/>
          <w:sz w:val="24"/>
          <w:szCs w:val="24"/>
        </w:rPr>
        <w:t>centers</w:t>
      </w:r>
      <w:r w:rsidRPr="004008DB">
        <w:rPr>
          <w:rFonts w:ascii="Times New Roman" w:eastAsia="Times New Roman" w:hAnsi="Times New Roman" w:cs="Times New Roman"/>
          <w:sz w:val="24"/>
          <w:szCs w:val="24"/>
        </w:rPr>
        <w:t xml:space="preserve"> in the country.</w:t>
      </w:r>
    </w:p>
    <w:p w14:paraId="495522AD" w14:textId="77777777"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 xml:space="preserve">3. Psychologist should intensify their effort to organize seminars/conferences on the implications of online sports betting on youths’ </w:t>
      </w:r>
      <w:proofErr w:type="spellStart"/>
      <w:r w:rsidRPr="004008DB">
        <w:rPr>
          <w:rFonts w:ascii="Times New Roman" w:eastAsia="Times New Roman" w:hAnsi="Times New Roman" w:cs="Times New Roman"/>
          <w:sz w:val="24"/>
          <w:szCs w:val="24"/>
        </w:rPr>
        <w:t>behaviour</w:t>
      </w:r>
      <w:proofErr w:type="spellEnd"/>
      <w:r w:rsidRPr="004008DB">
        <w:rPr>
          <w:rFonts w:ascii="Times New Roman" w:eastAsia="Times New Roman" w:hAnsi="Times New Roman" w:cs="Times New Roman"/>
          <w:sz w:val="24"/>
          <w:szCs w:val="24"/>
        </w:rPr>
        <w:t xml:space="preserve"> and general wellbeing.</w:t>
      </w:r>
    </w:p>
    <w:p w14:paraId="62201F30" w14:textId="77777777" w:rsidR="00442A39" w:rsidRPr="004008DB" w:rsidRDefault="00442A39" w:rsidP="006617E1">
      <w:pPr>
        <w:spacing w:after="0"/>
        <w:jc w:val="both"/>
        <w:rPr>
          <w:rFonts w:ascii="Times New Roman" w:eastAsia="Times New Roman" w:hAnsi="Times New Roman" w:cs="Times New Roman"/>
          <w:sz w:val="24"/>
          <w:szCs w:val="24"/>
        </w:rPr>
      </w:pPr>
      <w:r w:rsidRPr="004008DB">
        <w:rPr>
          <w:rFonts w:ascii="Times New Roman" w:eastAsia="Times New Roman" w:hAnsi="Times New Roman" w:cs="Times New Roman"/>
          <w:sz w:val="24"/>
          <w:szCs w:val="24"/>
        </w:rPr>
        <w:t>4. There should be a national committee that will be set up to streamline the frivolous and appealing massive advertisement undertaking by online sports betting companies. More from the social welfare angle, government should also create more employment opportunities for the youths and increase their quality of life as unemployment and low income where found in this study to be factors that predisposed them to online sports betting.</w:t>
      </w:r>
    </w:p>
    <w:p w14:paraId="05595433" w14:textId="77777777" w:rsidR="00442A39" w:rsidRPr="004008DB" w:rsidRDefault="00442A39" w:rsidP="006617E1">
      <w:pPr>
        <w:spacing w:after="0"/>
        <w:jc w:val="both"/>
        <w:rPr>
          <w:rFonts w:ascii="Times New Roman" w:eastAsia="Times New Roman" w:hAnsi="Times New Roman" w:cs="Times New Roman"/>
          <w:sz w:val="24"/>
          <w:szCs w:val="24"/>
        </w:rPr>
      </w:pPr>
    </w:p>
    <w:p w14:paraId="4EFFE13F" w14:textId="77777777" w:rsidR="00442A39" w:rsidRPr="004008DB" w:rsidRDefault="00442A39" w:rsidP="006617E1">
      <w:pPr>
        <w:spacing w:after="0"/>
        <w:jc w:val="both"/>
        <w:rPr>
          <w:rFonts w:ascii="Times New Roman" w:eastAsia="Times New Roman" w:hAnsi="Times New Roman" w:cs="Times New Roman"/>
          <w:b/>
          <w:sz w:val="24"/>
          <w:szCs w:val="24"/>
        </w:rPr>
      </w:pPr>
    </w:p>
    <w:p w14:paraId="268EF089" w14:textId="77777777" w:rsidR="00582F50" w:rsidRPr="004008DB" w:rsidRDefault="00582F50" w:rsidP="006617E1">
      <w:pPr>
        <w:spacing w:after="0"/>
        <w:jc w:val="center"/>
        <w:rPr>
          <w:rFonts w:ascii="Times New Roman" w:eastAsia="Times New Roman" w:hAnsi="Times New Roman" w:cs="Times New Roman"/>
          <w:b/>
          <w:sz w:val="24"/>
          <w:szCs w:val="24"/>
        </w:rPr>
      </w:pPr>
    </w:p>
    <w:p w14:paraId="431E5882" w14:textId="77777777" w:rsidR="00582F50" w:rsidRPr="004008DB" w:rsidRDefault="00582F50" w:rsidP="006617E1">
      <w:pPr>
        <w:spacing w:after="0"/>
        <w:jc w:val="center"/>
        <w:rPr>
          <w:rFonts w:ascii="Times New Roman" w:eastAsia="Times New Roman" w:hAnsi="Times New Roman" w:cs="Times New Roman"/>
          <w:b/>
          <w:sz w:val="24"/>
          <w:szCs w:val="24"/>
        </w:rPr>
      </w:pPr>
    </w:p>
    <w:p w14:paraId="01297A07" w14:textId="77777777" w:rsidR="00582F50" w:rsidRPr="004008DB" w:rsidRDefault="00582F50" w:rsidP="006617E1">
      <w:pPr>
        <w:spacing w:after="0"/>
        <w:jc w:val="center"/>
        <w:rPr>
          <w:rFonts w:ascii="Times New Roman" w:eastAsia="Times New Roman" w:hAnsi="Times New Roman" w:cs="Times New Roman"/>
          <w:b/>
          <w:sz w:val="24"/>
          <w:szCs w:val="24"/>
        </w:rPr>
      </w:pPr>
    </w:p>
    <w:p w14:paraId="09658D87" w14:textId="765F58CA" w:rsidR="00582F50" w:rsidRPr="004008DB" w:rsidRDefault="00582F50" w:rsidP="006617E1">
      <w:pPr>
        <w:spacing w:after="0"/>
        <w:jc w:val="center"/>
        <w:rPr>
          <w:rFonts w:ascii="Times New Roman" w:eastAsia="Times New Roman" w:hAnsi="Times New Roman" w:cs="Times New Roman"/>
          <w:b/>
          <w:sz w:val="24"/>
          <w:szCs w:val="24"/>
        </w:rPr>
      </w:pPr>
    </w:p>
    <w:p w14:paraId="42DE21C9" w14:textId="77777777" w:rsidR="006617E1" w:rsidRPr="004008DB" w:rsidRDefault="006617E1" w:rsidP="006617E1">
      <w:pPr>
        <w:spacing w:after="0"/>
        <w:jc w:val="center"/>
        <w:rPr>
          <w:rFonts w:ascii="Times New Roman" w:eastAsia="Times New Roman" w:hAnsi="Times New Roman" w:cs="Times New Roman"/>
          <w:b/>
          <w:sz w:val="24"/>
          <w:szCs w:val="24"/>
        </w:rPr>
      </w:pPr>
    </w:p>
    <w:p w14:paraId="74A9E515" w14:textId="2F3B1A1D" w:rsidR="00442A39" w:rsidRPr="004008DB" w:rsidRDefault="00442A39" w:rsidP="006617E1">
      <w:pPr>
        <w:spacing w:after="0"/>
        <w:jc w:val="center"/>
        <w:rPr>
          <w:rFonts w:ascii="Times New Roman" w:eastAsia="Times New Roman" w:hAnsi="Times New Roman" w:cs="Times New Roman"/>
          <w:b/>
          <w:sz w:val="24"/>
          <w:szCs w:val="24"/>
        </w:rPr>
      </w:pPr>
      <w:r w:rsidRPr="004008DB">
        <w:rPr>
          <w:rFonts w:ascii="Times New Roman" w:eastAsia="Times New Roman" w:hAnsi="Times New Roman" w:cs="Times New Roman"/>
          <w:b/>
          <w:sz w:val="24"/>
          <w:szCs w:val="24"/>
        </w:rPr>
        <w:lastRenderedPageBreak/>
        <w:t>REFERENCES</w:t>
      </w:r>
    </w:p>
    <w:p w14:paraId="177A0A4A" w14:textId="4448C32C" w:rsidR="00883F92" w:rsidRPr="004008DB" w:rsidRDefault="00883F92" w:rsidP="006617E1">
      <w:pPr>
        <w:pStyle w:val="Heading3"/>
        <w:spacing w:before="0"/>
        <w:jc w:val="both"/>
        <w:rPr>
          <w:rFonts w:ascii="Times New Roman" w:hAnsi="Times New Roman" w:cs="Times New Roman"/>
          <w:color w:val="auto"/>
          <w:sz w:val="24"/>
          <w:szCs w:val="24"/>
        </w:rPr>
      </w:pPr>
      <w:r w:rsidRPr="004008DB">
        <w:rPr>
          <w:rStyle w:val="Strong"/>
          <w:rFonts w:ascii="Times New Roman" w:hAnsi="Times New Roman" w:cs="Times New Roman"/>
          <w:b/>
          <w:bCs/>
          <w:color w:val="auto"/>
          <w:sz w:val="24"/>
          <w:szCs w:val="24"/>
        </w:rPr>
        <w:t>Books &amp; Book Chapters</w:t>
      </w:r>
    </w:p>
    <w:p w14:paraId="08C8A37B" w14:textId="77777777" w:rsidR="00FB1C58" w:rsidRPr="004008DB" w:rsidRDefault="00883F92" w:rsidP="006617E1">
      <w:pPr>
        <w:pStyle w:val="NormalWeb"/>
        <w:spacing w:before="0" w:beforeAutospacing="0" w:after="0" w:afterAutospacing="0" w:line="276" w:lineRule="auto"/>
        <w:jc w:val="both"/>
        <w:rPr>
          <w:rStyle w:val="Emphasis"/>
          <w:rFonts w:eastAsiaTheme="majorEastAsia"/>
        </w:rPr>
      </w:pPr>
      <w:r w:rsidRPr="004008DB">
        <w:t xml:space="preserve">American Psychiatric Association. (2013). </w:t>
      </w:r>
      <w:r w:rsidRPr="004008DB">
        <w:rPr>
          <w:rStyle w:val="Emphasis"/>
          <w:rFonts w:eastAsiaTheme="majorEastAsia"/>
        </w:rPr>
        <w:t xml:space="preserve">Diagnostic and statistical manual of mental </w:t>
      </w:r>
    </w:p>
    <w:p w14:paraId="3FE988C2" w14:textId="08D5AFDF" w:rsidR="00883F92" w:rsidRPr="004008DB" w:rsidRDefault="00883F92" w:rsidP="00FB1C58">
      <w:pPr>
        <w:pStyle w:val="NormalWeb"/>
        <w:spacing w:before="0" w:beforeAutospacing="0" w:after="0" w:afterAutospacing="0" w:line="276" w:lineRule="auto"/>
        <w:ind w:left="720"/>
        <w:jc w:val="both"/>
      </w:pPr>
      <w:r w:rsidRPr="004008DB">
        <w:rPr>
          <w:rStyle w:val="Emphasis"/>
          <w:rFonts w:eastAsiaTheme="majorEastAsia"/>
        </w:rPr>
        <w:t>disorders</w:t>
      </w:r>
      <w:r w:rsidRPr="004008DB">
        <w:t xml:space="preserve"> (5th ed.). American Psychiatric Publishing. https://doi.org/10.1176/appi.books.9780890425596</w:t>
      </w:r>
    </w:p>
    <w:p w14:paraId="7D304613" w14:textId="77777777" w:rsidR="00883F92" w:rsidRPr="004008DB" w:rsidRDefault="00883F92" w:rsidP="006617E1">
      <w:pPr>
        <w:pStyle w:val="NormalWeb"/>
        <w:spacing w:before="0" w:beforeAutospacing="0" w:after="0" w:afterAutospacing="0" w:line="276" w:lineRule="auto"/>
        <w:jc w:val="both"/>
      </w:pPr>
      <w:r w:rsidRPr="004008DB">
        <w:t xml:space="preserve">Bandura, A. (1977). </w:t>
      </w:r>
      <w:r w:rsidRPr="004008DB">
        <w:rPr>
          <w:rStyle w:val="Emphasis"/>
          <w:rFonts w:eastAsiaTheme="majorEastAsia"/>
        </w:rPr>
        <w:t>Social learning theory</w:t>
      </w:r>
      <w:r w:rsidRPr="004008DB">
        <w:t>. Prentice Hall.</w:t>
      </w:r>
    </w:p>
    <w:p w14:paraId="3FFD51AB" w14:textId="77777777" w:rsidR="00883F92" w:rsidRPr="004008DB" w:rsidRDefault="00883F92" w:rsidP="006617E1">
      <w:pPr>
        <w:pStyle w:val="NormalWeb"/>
        <w:spacing w:before="0" w:beforeAutospacing="0" w:after="0" w:afterAutospacing="0" w:line="276" w:lineRule="auto"/>
        <w:jc w:val="both"/>
      </w:pPr>
      <w:r w:rsidRPr="004008DB">
        <w:t xml:space="preserve">Beck, A. T. (1976). </w:t>
      </w:r>
      <w:r w:rsidRPr="004008DB">
        <w:rPr>
          <w:rStyle w:val="Emphasis"/>
          <w:rFonts w:eastAsiaTheme="majorEastAsia"/>
        </w:rPr>
        <w:t>Cognitive therapy and the emotional disorders</w:t>
      </w:r>
      <w:r w:rsidRPr="004008DB">
        <w:t>. Penguin Books.</w:t>
      </w:r>
    </w:p>
    <w:p w14:paraId="7432F63E" w14:textId="14345245" w:rsidR="00883F92" w:rsidRPr="004008DB" w:rsidRDefault="00883F92" w:rsidP="00FB1C58">
      <w:pPr>
        <w:pStyle w:val="NormalWeb"/>
        <w:spacing w:before="0" w:beforeAutospacing="0" w:after="0" w:afterAutospacing="0" w:line="276" w:lineRule="auto"/>
        <w:ind w:firstLine="720"/>
        <w:jc w:val="both"/>
      </w:pPr>
      <w:r w:rsidRPr="004008DB">
        <w:t xml:space="preserve">Livingstone, S. (2009). </w:t>
      </w:r>
      <w:r w:rsidRPr="004008DB">
        <w:rPr>
          <w:rStyle w:val="Emphasis"/>
          <w:rFonts w:eastAsiaTheme="majorEastAsia"/>
        </w:rPr>
        <w:t>Children and the internet</w:t>
      </w:r>
      <w:r w:rsidRPr="004008DB">
        <w:t>. Polity Press.</w:t>
      </w:r>
    </w:p>
    <w:p w14:paraId="7038FF09" w14:textId="77777777" w:rsidR="00FB1C58" w:rsidRPr="004008DB" w:rsidRDefault="00883F92" w:rsidP="006617E1">
      <w:pPr>
        <w:pStyle w:val="NormalWeb"/>
        <w:spacing w:before="0" w:beforeAutospacing="0" w:after="0" w:afterAutospacing="0" w:line="276" w:lineRule="auto"/>
        <w:jc w:val="both"/>
      </w:pPr>
      <w:proofErr w:type="spellStart"/>
      <w:r w:rsidRPr="004008DB">
        <w:t>Ribble</w:t>
      </w:r>
      <w:proofErr w:type="spellEnd"/>
      <w:r w:rsidRPr="004008DB">
        <w:t xml:space="preserve">, M. (2015). </w:t>
      </w:r>
      <w:r w:rsidRPr="004008DB">
        <w:rPr>
          <w:rStyle w:val="Emphasis"/>
          <w:rFonts w:eastAsiaTheme="majorEastAsia"/>
        </w:rPr>
        <w:t>Digital citizenship in schools: Nine elements all students should know</w:t>
      </w:r>
      <w:r w:rsidRPr="004008DB">
        <w:t xml:space="preserve"> </w:t>
      </w:r>
    </w:p>
    <w:p w14:paraId="621DA2A8" w14:textId="016A9093" w:rsidR="00883F92" w:rsidRPr="004008DB" w:rsidRDefault="00883F92" w:rsidP="00FB1C58">
      <w:pPr>
        <w:pStyle w:val="NormalWeb"/>
        <w:spacing w:before="0" w:beforeAutospacing="0" w:after="0" w:afterAutospacing="0" w:line="276" w:lineRule="auto"/>
        <w:ind w:firstLine="720"/>
        <w:jc w:val="both"/>
      </w:pPr>
      <w:r w:rsidRPr="004008DB">
        <w:t>(3rd ed.). International Society for Technology in Education (ISTE).</w:t>
      </w:r>
    </w:p>
    <w:p w14:paraId="65339782" w14:textId="030FE55A" w:rsidR="00883F92" w:rsidRPr="004008DB" w:rsidRDefault="00883F92" w:rsidP="006617E1">
      <w:pPr>
        <w:pStyle w:val="Heading3"/>
        <w:spacing w:before="0"/>
        <w:jc w:val="both"/>
        <w:rPr>
          <w:rFonts w:ascii="Times New Roman" w:hAnsi="Times New Roman" w:cs="Times New Roman"/>
          <w:color w:val="auto"/>
          <w:sz w:val="24"/>
          <w:szCs w:val="24"/>
        </w:rPr>
      </w:pPr>
      <w:r w:rsidRPr="004008DB">
        <w:rPr>
          <w:rStyle w:val="Strong"/>
          <w:rFonts w:ascii="Times New Roman" w:hAnsi="Times New Roman" w:cs="Times New Roman"/>
          <w:b/>
          <w:bCs/>
          <w:color w:val="auto"/>
          <w:sz w:val="24"/>
          <w:szCs w:val="24"/>
        </w:rPr>
        <w:t>Journal Articles</w:t>
      </w:r>
    </w:p>
    <w:p w14:paraId="55FD7E40" w14:textId="77777777" w:rsidR="00FB1C58" w:rsidRPr="004008DB" w:rsidRDefault="00883F92" w:rsidP="006617E1">
      <w:pPr>
        <w:pStyle w:val="NormalWeb"/>
        <w:spacing w:before="0" w:beforeAutospacing="0" w:after="0" w:afterAutospacing="0" w:line="276" w:lineRule="auto"/>
        <w:jc w:val="both"/>
      </w:pPr>
      <w:proofErr w:type="spellStart"/>
      <w:r w:rsidRPr="004008DB">
        <w:t>Adegbite</w:t>
      </w:r>
      <w:proofErr w:type="spellEnd"/>
      <w:r w:rsidRPr="004008DB">
        <w:t xml:space="preserve">, T., Okoro, P., &amp; Salami, A. (2021). Youth engagement in sports betting and its </w:t>
      </w:r>
    </w:p>
    <w:p w14:paraId="07484A98" w14:textId="13DE660B" w:rsidR="00883F92" w:rsidRPr="004008DB" w:rsidRDefault="00883F92" w:rsidP="00FB1C58">
      <w:pPr>
        <w:pStyle w:val="NormalWeb"/>
        <w:spacing w:before="0" w:beforeAutospacing="0" w:after="0" w:afterAutospacing="0" w:line="276" w:lineRule="auto"/>
        <w:ind w:left="720"/>
        <w:jc w:val="both"/>
      </w:pPr>
      <w:r w:rsidRPr="004008DB">
        <w:t xml:space="preserve">socio-economic implications in Nigeria. </w:t>
      </w:r>
      <w:r w:rsidRPr="004008DB">
        <w:rPr>
          <w:rStyle w:val="Emphasis"/>
          <w:rFonts w:eastAsiaTheme="majorEastAsia"/>
        </w:rPr>
        <w:t>Journal of Social and Economic Studies, 10</w:t>
      </w:r>
      <w:r w:rsidRPr="004008DB">
        <w:t>(2), 45–60.</w:t>
      </w:r>
    </w:p>
    <w:p w14:paraId="768656EF" w14:textId="77777777" w:rsidR="00FB1C58" w:rsidRPr="004008DB" w:rsidRDefault="00883F92" w:rsidP="006617E1">
      <w:pPr>
        <w:pStyle w:val="NormalWeb"/>
        <w:spacing w:before="0" w:beforeAutospacing="0" w:after="0" w:afterAutospacing="0" w:line="276" w:lineRule="auto"/>
        <w:jc w:val="both"/>
      </w:pPr>
      <w:proofErr w:type="spellStart"/>
      <w:r w:rsidRPr="004008DB">
        <w:t>Ajibola</w:t>
      </w:r>
      <w:proofErr w:type="spellEnd"/>
      <w:r w:rsidRPr="004008DB">
        <w:t xml:space="preserve">, R., &amp; </w:t>
      </w:r>
      <w:proofErr w:type="spellStart"/>
      <w:r w:rsidRPr="004008DB">
        <w:t>Salau</w:t>
      </w:r>
      <w:proofErr w:type="spellEnd"/>
      <w:r w:rsidRPr="004008DB">
        <w:t xml:space="preserve">, F. (2018). Sports betting as a social activity among Nigerian youths: </w:t>
      </w:r>
    </w:p>
    <w:p w14:paraId="7B626010" w14:textId="78E14E50" w:rsidR="00883F92" w:rsidRPr="004008DB" w:rsidRDefault="00883F92" w:rsidP="00FB1C58">
      <w:pPr>
        <w:pStyle w:val="NormalWeb"/>
        <w:spacing w:before="0" w:beforeAutospacing="0" w:after="0" w:afterAutospacing="0" w:line="276" w:lineRule="auto"/>
        <w:ind w:firstLine="720"/>
        <w:jc w:val="both"/>
      </w:pPr>
      <w:r w:rsidRPr="004008DB">
        <w:t xml:space="preserve">A peer-driven perspective. </w:t>
      </w:r>
      <w:r w:rsidRPr="004008DB">
        <w:rPr>
          <w:rStyle w:val="Emphasis"/>
          <w:rFonts w:eastAsiaTheme="majorEastAsia"/>
        </w:rPr>
        <w:t>Nigerian Journal of Behavioral Studies, 12</w:t>
      </w:r>
      <w:r w:rsidRPr="004008DB">
        <w:t>(1), 56–72.</w:t>
      </w:r>
    </w:p>
    <w:p w14:paraId="1FFB65FC" w14:textId="77777777" w:rsidR="00FB1C58" w:rsidRPr="004008DB" w:rsidRDefault="00883F92" w:rsidP="006617E1">
      <w:pPr>
        <w:pStyle w:val="NormalWeb"/>
        <w:spacing w:before="0" w:beforeAutospacing="0" w:after="0" w:afterAutospacing="0" w:line="276" w:lineRule="auto"/>
        <w:jc w:val="both"/>
      </w:pPr>
      <w:r w:rsidRPr="004008DB">
        <w:t xml:space="preserve">Akintola, O., Bello, N., &amp; Yusuf, R. (2017). Economic and social impacts of compulsive </w:t>
      </w:r>
    </w:p>
    <w:p w14:paraId="080C4485" w14:textId="1AC2030A" w:rsidR="00883F92" w:rsidRPr="004008DB" w:rsidRDefault="00883F92" w:rsidP="00FB1C58">
      <w:pPr>
        <w:pStyle w:val="NormalWeb"/>
        <w:spacing w:before="0" w:beforeAutospacing="0" w:after="0" w:afterAutospacing="0" w:line="276" w:lineRule="auto"/>
        <w:ind w:firstLine="720"/>
        <w:jc w:val="both"/>
      </w:pPr>
      <w:r w:rsidRPr="004008DB">
        <w:t xml:space="preserve">gambling among Nigerian youths. </w:t>
      </w:r>
      <w:r w:rsidRPr="004008DB">
        <w:rPr>
          <w:rStyle w:val="Emphasis"/>
          <w:rFonts w:eastAsiaTheme="majorEastAsia"/>
        </w:rPr>
        <w:t>African Economic Review, 14</w:t>
      </w:r>
      <w:r w:rsidRPr="004008DB">
        <w:t>(2), 34–50.</w:t>
      </w:r>
    </w:p>
    <w:p w14:paraId="0D0E4830" w14:textId="77777777" w:rsidR="00FB1C58" w:rsidRPr="004008DB" w:rsidRDefault="00883F92" w:rsidP="006617E1">
      <w:pPr>
        <w:pStyle w:val="NormalWeb"/>
        <w:spacing w:before="0" w:beforeAutospacing="0" w:after="0" w:afterAutospacing="0" w:line="276" w:lineRule="auto"/>
        <w:jc w:val="both"/>
        <w:rPr>
          <w:rStyle w:val="Emphasis"/>
          <w:rFonts w:eastAsiaTheme="majorEastAsia"/>
        </w:rPr>
      </w:pPr>
      <w:r w:rsidRPr="004008DB">
        <w:t xml:space="preserve">Becker, G. S., &amp; Murphy, K. M. (1988). A theory of rational addiction. </w:t>
      </w:r>
      <w:r w:rsidRPr="004008DB">
        <w:rPr>
          <w:rStyle w:val="Emphasis"/>
          <w:rFonts w:eastAsiaTheme="majorEastAsia"/>
        </w:rPr>
        <w:t xml:space="preserve">Quarterly </w:t>
      </w:r>
    </w:p>
    <w:p w14:paraId="59AD5BC9" w14:textId="0A8435BD" w:rsidR="00883F92" w:rsidRPr="004008DB" w:rsidRDefault="00883F92" w:rsidP="00FB1C58">
      <w:pPr>
        <w:pStyle w:val="NormalWeb"/>
        <w:spacing w:before="0" w:beforeAutospacing="0" w:after="0" w:afterAutospacing="0" w:line="276" w:lineRule="auto"/>
        <w:ind w:firstLine="720"/>
        <w:jc w:val="both"/>
      </w:pPr>
      <w:r w:rsidRPr="004008DB">
        <w:rPr>
          <w:rStyle w:val="Emphasis"/>
          <w:rFonts w:eastAsiaTheme="majorEastAsia"/>
        </w:rPr>
        <w:t>Journal of Economics, 96</w:t>
      </w:r>
      <w:r w:rsidRPr="004008DB">
        <w:t>(4), 675–700.</w:t>
      </w:r>
    </w:p>
    <w:p w14:paraId="6A8608D2" w14:textId="77777777" w:rsidR="00FB1C58" w:rsidRPr="004008DB" w:rsidRDefault="00883F92" w:rsidP="006617E1">
      <w:pPr>
        <w:pStyle w:val="NormalWeb"/>
        <w:spacing w:before="0" w:beforeAutospacing="0" w:after="0" w:afterAutospacing="0" w:line="276" w:lineRule="auto"/>
        <w:jc w:val="both"/>
      </w:pPr>
      <w:r w:rsidRPr="004008DB">
        <w:t xml:space="preserve">Brown, B. B., </w:t>
      </w:r>
      <w:proofErr w:type="spellStart"/>
      <w:r w:rsidRPr="004008DB">
        <w:t>Clasen</w:t>
      </w:r>
      <w:proofErr w:type="spellEnd"/>
      <w:r w:rsidRPr="004008DB">
        <w:t xml:space="preserve">, D. R., &amp; Eicher, S. A. (2008). Perceptions of peer pressure, peer </w:t>
      </w:r>
    </w:p>
    <w:p w14:paraId="6AA71412" w14:textId="77F41993" w:rsidR="00883F92" w:rsidRPr="004008DB" w:rsidRDefault="00883F92" w:rsidP="00FB1C58">
      <w:pPr>
        <w:pStyle w:val="NormalWeb"/>
        <w:spacing w:before="0" w:beforeAutospacing="0" w:after="0" w:afterAutospacing="0" w:line="276" w:lineRule="auto"/>
        <w:ind w:firstLine="720"/>
        <w:jc w:val="both"/>
      </w:pPr>
      <w:r w:rsidRPr="004008DB">
        <w:t xml:space="preserve">conformity, and personal self. </w:t>
      </w:r>
      <w:r w:rsidRPr="004008DB">
        <w:rPr>
          <w:rStyle w:val="Emphasis"/>
          <w:rFonts w:eastAsiaTheme="majorEastAsia"/>
        </w:rPr>
        <w:t>Developmental Psychology, 14</w:t>
      </w:r>
      <w:r w:rsidRPr="004008DB">
        <w:t>(5), 522–530.</w:t>
      </w:r>
    </w:p>
    <w:p w14:paraId="224A1E50" w14:textId="77777777" w:rsidR="00FB1C58" w:rsidRPr="004008DB" w:rsidRDefault="00883F92" w:rsidP="006617E1">
      <w:pPr>
        <w:pStyle w:val="NormalWeb"/>
        <w:spacing w:before="0" w:beforeAutospacing="0" w:after="0" w:afterAutospacing="0" w:line="276" w:lineRule="auto"/>
        <w:jc w:val="both"/>
      </w:pPr>
      <w:proofErr w:type="spellStart"/>
      <w:r w:rsidRPr="004008DB">
        <w:t>Gainsbury</w:t>
      </w:r>
      <w:proofErr w:type="spellEnd"/>
      <w:r w:rsidRPr="004008DB">
        <w:t xml:space="preserve">, S. M., &amp; </w:t>
      </w:r>
      <w:proofErr w:type="spellStart"/>
      <w:r w:rsidRPr="004008DB">
        <w:t>Derevensky</w:t>
      </w:r>
      <w:proofErr w:type="spellEnd"/>
      <w:r w:rsidRPr="004008DB">
        <w:t xml:space="preserve">, J. L. (2013). Betting patterns for sports and races: A </w:t>
      </w:r>
    </w:p>
    <w:p w14:paraId="26B9DF84" w14:textId="330D5A33" w:rsidR="00883F92" w:rsidRPr="004008DB" w:rsidRDefault="00883F92" w:rsidP="00FB1C58">
      <w:pPr>
        <w:pStyle w:val="NormalWeb"/>
        <w:spacing w:before="0" w:beforeAutospacing="0" w:after="0" w:afterAutospacing="0" w:line="276" w:lineRule="auto"/>
        <w:ind w:left="720"/>
        <w:jc w:val="both"/>
      </w:pPr>
      <w:r w:rsidRPr="004008DB">
        <w:t xml:space="preserve">longitudinal analysis of online wagering in Australia. </w:t>
      </w:r>
      <w:r w:rsidRPr="004008DB">
        <w:rPr>
          <w:rStyle w:val="Emphasis"/>
          <w:rFonts w:eastAsiaTheme="majorEastAsia"/>
        </w:rPr>
        <w:t>Journal of Gambling Studies</w:t>
      </w:r>
      <w:r w:rsidRPr="004008DB">
        <w:t>, 1–16.</w:t>
      </w:r>
    </w:p>
    <w:p w14:paraId="23A23D08" w14:textId="77777777" w:rsidR="00FB1C58" w:rsidRPr="004008DB" w:rsidRDefault="00883F92" w:rsidP="006617E1">
      <w:pPr>
        <w:pStyle w:val="NormalWeb"/>
        <w:spacing w:before="0" w:beforeAutospacing="0" w:after="0" w:afterAutospacing="0" w:line="276" w:lineRule="auto"/>
        <w:jc w:val="both"/>
      </w:pPr>
      <w:r w:rsidRPr="004008DB">
        <w:t xml:space="preserve">Hing, N., Russell, A. M., &amp; Browne, M. (2017). Risk factors for gambling problems on </w:t>
      </w:r>
    </w:p>
    <w:p w14:paraId="43C090C9" w14:textId="107996FE" w:rsidR="00883F92" w:rsidRPr="004008DB" w:rsidRDefault="00883F92" w:rsidP="00FB1C58">
      <w:pPr>
        <w:pStyle w:val="NormalWeb"/>
        <w:spacing w:before="0" w:beforeAutospacing="0" w:after="0" w:afterAutospacing="0" w:line="276" w:lineRule="auto"/>
        <w:ind w:left="720"/>
        <w:jc w:val="both"/>
      </w:pPr>
      <w:r w:rsidRPr="004008DB">
        <w:t xml:space="preserve">online electronic gaming machines, race betting and sports betting. </w:t>
      </w:r>
      <w:r w:rsidRPr="004008DB">
        <w:rPr>
          <w:rStyle w:val="Emphasis"/>
          <w:rFonts w:eastAsiaTheme="majorEastAsia"/>
        </w:rPr>
        <w:t>Frontiers in Psychology, 8</w:t>
      </w:r>
      <w:r w:rsidRPr="004008DB">
        <w:t xml:space="preserve">, 779. </w:t>
      </w:r>
      <w:hyperlink r:id="rId7" w:tgtFrame="_new" w:history="1">
        <w:r w:rsidRPr="004008DB">
          <w:rPr>
            <w:rStyle w:val="Hyperlink"/>
            <w:color w:val="auto"/>
          </w:rPr>
          <w:t>https://doi.org/10.3389/fpsyg.2017.00779</w:t>
        </w:r>
      </w:hyperlink>
    </w:p>
    <w:p w14:paraId="45B0DD83" w14:textId="77777777" w:rsidR="00FB1C58" w:rsidRPr="004008DB" w:rsidRDefault="00883F92" w:rsidP="006617E1">
      <w:pPr>
        <w:pStyle w:val="NormalWeb"/>
        <w:spacing w:before="0" w:beforeAutospacing="0" w:after="0" w:afterAutospacing="0" w:line="276" w:lineRule="auto"/>
        <w:jc w:val="both"/>
      </w:pPr>
      <w:r w:rsidRPr="004008DB">
        <w:t xml:space="preserve">Ibrahim, M., &amp; Bello, S. (2019). The role of peer influence in sports betting among </w:t>
      </w:r>
    </w:p>
    <w:p w14:paraId="4D7F53F3" w14:textId="220C1C92" w:rsidR="00883F92" w:rsidRPr="004008DB" w:rsidRDefault="00883F92" w:rsidP="00FB1C58">
      <w:pPr>
        <w:pStyle w:val="NormalWeb"/>
        <w:spacing w:before="0" w:beforeAutospacing="0" w:after="0" w:afterAutospacing="0" w:line="276" w:lineRule="auto"/>
        <w:ind w:firstLine="720"/>
        <w:jc w:val="both"/>
      </w:pPr>
      <w:r w:rsidRPr="004008DB">
        <w:t xml:space="preserve">Nigerian youths. </w:t>
      </w:r>
      <w:r w:rsidRPr="004008DB">
        <w:rPr>
          <w:rStyle w:val="Emphasis"/>
          <w:rFonts w:eastAsiaTheme="majorEastAsia"/>
        </w:rPr>
        <w:t>African Youth Journal, 15</w:t>
      </w:r>
      <w:r w:rsidRPr="004008DB">
        <w:t>(3), 123–136.</w:t>
      </w:r>
    </w:p>
    <w:p w14:paraId="76AB3C33" w14:textId="77777777" w:rsidR="00FB1C58" w:rsidRPr="004008DB" w:rsidRDefault="00883F92" w:rsidP="006617E1">
      <w:pPr>
        <w:pStyle w:val="NormalWeb"/>
        <w:spacing w:before="0" w:beforeAutospacing="0" w:after="0" w:afterAutospacing="0" w:line="276" w:lineRule="auto"/>
        <w:jc w:val="both"/>
      </w:pPr>
      <w:r w:rsidRPr="004008DB">
        <w:t xml:space="preserve">Jiménez-Murcia, S., </w:t>
      </w:r>
      <w:proofErr w:type="spellStart"/>
      <w:r w:rsidRPr="004008DB">
        <w:t>Stinchfield</w:t>
      </w:r>
      <w:proofErr w:type="spellEnd"/>
      <w:r w:rsidRPr="004008DB">
        <w:t xml:space="preserve">, R., Fernández-Aranda, F., </w:t>
      </w:r>
      <w:proofErr w:type="spellStart"/>
      <w:r w:rsidRPr="004008DB">
        <w:t>Santamaría</w:t>
      </w:r>
      <w:proofErr w:type="spellEnd"/>
      <w:r w:rsidRPr="004008DB">
        <w:t xml:space="preserve">, J. J., </w:t>
      </w:r>
      <w:proofErr w:type="spellStart"/>
      <w:r w:rsidRPr="004008DB">
        <w:t>Penelo</w:t>
      </w:r>
      <w:proofErr w:type="spellEnd"/>
      <w:r w:rsidRPr="004008DB">
        <w:t xml:space="preserve">, E., </w:t>
      </w:r>
      <w:proofErr w:type="spellStart"/>
      <w:r w:rsidRPr="004008DB">
        <w:t>Granero</w:t>
      </w:r>
      <w:proofErr w:type="spellEnd"/>
      <w:r w:rsidRPr="004008DB">
        <w:t>, R., et al. (2011). Are online pathological gamblers different from non-</w:t>
      </w:r>
      <w:proofErr w:type="gramStart"/>
      <w:r w:rsidRPr="004008DB">
        <w:t>online</w:t>
      </w:r>
      <w:proofErr w:type="gramEnd"/>
      <w:r w:rsidRPr="004008DB">
        <w:t xml:space="preserve"> </w:t>
      </w:r>
    </w:p>
    <w:p w14:paraId="28C45E75" w14:textId="2D2EC794" w:rsidR="00883F92" w:rsidRPr="004008DB" w:rsidRDefault="00883F92" w:rsidP="00FB1C58">
      <w:pPr>
        <w:pStyle w:val="NormalWeb"/>
        <w:spacing w:before="0" w:beforeAutospacing="0" w:after="0" w:afterAutospacing="0" w:line="276" w:lineRule="auto"/>
        <w:ind w:left="720"/>
        <w:jc w:val="both"/>
      </w:pPr>
      <w:r w:rsidRPr="004008DB">
        <w:t xml:space="preserve">pathological gamblers on demographics, gambling problem severity, psychopathology and personality characteristics? </w:t>
      </w:r>
      <w:r w:rsidRPr="004008DB">
        <w:rPr>
          <w:rStyle w:val="Emphasis"/>
          <w:rFonts w:eastAsiaTheme="majorEastAsia"/>
        </w:rPr>
        <w:t>International Gambling Studies, 11</w:t>
      </w:r>
      <w:r w:rsidRPr="004008DB">
        <w:t>(3), 325–337. https://doi.org/10.1080/14459795.2011.628333</w:t>
      </w:r>
    </w:p>
    <w:p w14:paraId="3167D394" w14:textId="77777777" w:rsidR="002F1621" w:rsidRPr="004008DB" w:rsidRDefault="00883F92" w:rsidP="006617E1">
      <w:pPr>
        <w:pStyle w:val="NormalWeb"/>
        <w:spacing w:before="0" w:beforeAutospacing="0" w:after="0" w:afterAutospacing="0" w:line="276" w:lineRule="auto"/>
        <w:jc w:val="both"/>
      </w:pPr>
      <w:r w:rsidRPr="004008DB">
        <w:t xml:space="preserve">King, D. L., </w:t>
      </w:r>
      <w:proofErr w:type="spellStart"/>
      <w:r w:rsidRPr="004008DB">
        <w:t>Delfabbro</w:t>
      </w:r>
      <w:proofErr w:type="spellEnd"/>
      <w:r w:rsidRPr="004008DB">
        <w:t xml:space="preserve">, P. H., &amp; Griffiths, M. D. (2012). Clinical interventions for </w:t>
      </w:r>
    </w:p>
    <w:p w14:paraId="1068656E" w14:textId="555177A5" w:rsidR="00883F92" w:rsidRPr="004008DB" w:rsidRDefault="00883F92" w:rsidP="002F1621">
      <w:pPr>
        <w:pStyle w:val="NormalWeb"/>
        <w:spacing w:before="0" w:beforeAutospacing="0" w:after="0" w:afterAutospacing="0" w:line="276" w:lineRule="auto"/>
        <w:ind w:left="720"/>
        <w:jc w:val="both"/>
      </w:pPr>
      <w:r w:rsidRPr="004008DB">
        <w:lastRenderedPageBreak/>
        <w:t xml:space="preserve">technology-based problems: Excessive Internet and video game use. </w:t>
      </w:r>
      <w:r w:rsidRPr="004008DB">
        <w:rPr>
          <w:rStyle w:val="Emphasis"/>
          <w:rFonts w:eastAsiaTheme="majorEastAsia"/>
        </w:rPr>
        <w:t>Journal of Cognitive Psychotherapy, 26</w:t>
      </w:r>
      <w:r w:rsidRPr="004008DB">
        <w:t>(1), 43–56.</w:t>
      </w:r>
    </w:p>
    <w:p w14:paraId="04D208E9" w14:textId="77777777" w:rsidR="002F1621" w:rsidRPr="004008DB" w:rsidRDefault="00883F92" w:rsidP="006617E1">
      <w:pPr>
        <w:pStyle w:val="NormalWeb"/>
        <w:spacing w:before="0" w:beforeAutospacing="0" w:after="0" w:afterAutospacing="0" w:line="276" w:lineRule="auto"/>
        <w:jc w:val="both"/>
        <w:rPr>
          <w:rStyle w:val="Emphasis"/>
          <w:rFonts w:eastAsiaTheme="majorEastAsia"/>
        </w:rPr>
      </w:pPr>
      <w:r w:rsidRPr="004008DB">
        <w:t xml:space="preserve">McGowan, R. (2014). The dilemma that is in sports betting. </w:t>
      </w:r>
      <w:r w:rsidRPr="004008DB">
        <w:rPr>
          <w:rStyle w:val="Emphasis"/>
          <w:rFonts w:eastAsiaTheme="majorEastAsia"/>
        </w:rPr>
        <w:t xml:space="preserve">Gaming Law Review and </w:t>
      </w:r>
    </w:p>
    <w:p w14:paraId="1007E5E9" w14:textId="772C980C" w:rsidR="00883F92" w:rsidRPr="004008DB" w:rsidRDefault="00883F92" w:rsidP="002F1621">
      <w:pPr>
        <w:pStyle w:val="NormalWeb"/>
        <w:spacing w:before="0" w:beforeAutospacing="0" w:after="0" w:afterAutospacing="0" w:line="276" w:lineRule="auto"/>
        <w:ind w:firstLine="720"/>
        <w:jc w:val="both"/>
      </w:pPr>
      <w:r w:rsidRPr="004008DB">
        <w:rPr>
          <w:rStyle w:val="Emphasis"/>
          <w:rFonts w:eastAsiaTheme="majorEastAsia"/>
        </w:rPr>
        <w:t>Economics, 18</w:t>
      </w:r>
      <w:r w:rsidRPr="004008DB">
        <w:t>(7), 670–677.</w:t>
      </w:r>
    </w:p>
    <w:p w14:paraId="5F7F4F77" w14:textId="77777777" w:rsidR="002F1621" w:rsidRPr="004008DB" w:rsidRDefault="00883F92" w:rsidP="006617E1">
      <w:pPr>
        <w:pStyle w:val="NormalWeb"/>
        <w:spacing w:before="0" w:beforeAutospacing="0" w:after="0" w:afterAutospacing="0" w:line="276" w:lineRule="auto"/>
        <w:jc w:val="both"/>
      </w:pPr>
      <w:r w:rsidRPr="004008DB">
        <w:t xml:space="preserve">Olalekan, J., </w:t>
      </w:r>
      <w:proofErr w:type="spellStart"/>
      <w:r w:rsidRPr="004008DB">
        <w:t>Adewole</w:t>
      </w:r>
      <w:proofErr w:type="spellEnd"/>
      <w:r w:rsidRPr="004008DB">
        <w:t xml:space="preserve">, T., &amp; Salami, F. (2020). Platforms and their influence on sports </w:t>
      </w:r>
    </w:p>
    <w:p w14:paraId="1A0BD0EC" w14:textId="08AC9290" w:rsidR="00883F92" w:rsidRPr="004008DB" w:rsidRDefault="00883F92" w:rsidP="002F1621">
      <w:pPr>
        <w:pStyle w:val="NormalWeb"/>
        <w:spacing w:before="0" w:beforeAutospacing="0" w:after="0" w:afterAutospacing="0" w:line="276" w:lineRule="auto"/>
        <w:ind w:firstLine="720"/>
        <w:jc w:val="both"/>
      </w:pPr>
      <w:r w:rsidRPr="004008DB">
        <w:t xml:space="preserve">betting culture among Nigerian youths. </w:t>
      </w:r>
      <w:r w:rsidRPr="004008DB">
        <w:rPr>
          <w:rStyle w:val="Emphasis"/>
          <w:rFonts w:eastAsiaTheme="majorEastAsia"/>
        </w:rPr>
        <w:t>Media and Society Review, 8</w:t>
      </w:r>
      <w:r w:rsidRPr="004008DB">
        <w:t>(2), 78–91.</w:t>
      </w:r>
    </w:p>
    <w:p w14:paraId="6D5D13DD" w14:textId="77777777" w:rsidR="002F1621" w:rsidRPr="004008DB" w:rsidRDefault="00883F92" w:rsidP="006617E1">
      <w:pPr>
        <w:pStyle w:val="NormalWeb"/>
        <w:spacing w:before="0" w:beforeAutospacing="0" w:after="0" w:afterAutospacing="0" w:line="276" w:lineRule="auto"/>
        <w:jc w:val="both"/>
      </w:pPr>
      <w:r w:rsidRPr="004008DB">
        <w:t xml:space="preserve">Olusola, P., &amp; </w:t>
      </w:r>
      <w:proofErr w:type="spellStart"/>
      <w:r w:rsidRPr="004008DB">
        <w:t>Adewole</w:t>
      </w:r>
      <w:proofErr w:type="spellEnd"/>
      <w:r w:rsidRPr="004008DB">
        <w:t xml:space="preserve">, M. (2018). Academic and career disruptions caused by sports </w:t>
      </w:r>
    </w:p>
    <w:p w14:paraId="525AA6D4" w14:textId="32186811" w:rsidR="00883F92" w:rsidRPr="004008DB" w:rsidRDefault="00883F92" w:rsidP="002F1621">
      <w:pPr>
        <w:pStyle w:val="NormalWeb"/>
        <w:spacing w:before="0" w:beforeAutospacing="0" w:after="0" w:afterAutospacing="0" w:line="276" w:lineRule="auto"/>
        <w:ind w:left="720"/>
        <w:jc w:val="both"/>
      </w:pPr>
      <w:r w:rsidRPr="004008DB">
        <w:t xml:space="preserve">betting among Nigerian students. </w:t>
      </w:r>
      <w:r w:rsidRPr="004008DB">
        <w:rPr>
          <w:rStyle w:val="Emphasis"/>
          <w:rFonts w:eastAsiaTheme="majorEastAsia"/>
        </w:rPr>
        <w:t>Educational Journal of Behavioral Sciences, 7</w:t>
      </w:r>
      <w:r w:rsidRPr="004008DB">
        <w:t>(3), 45–60.</w:t>
      </w:r>
    </w:p>
    <w:p w14:paraId="11F44640" w14:textId="77777777" w:rsidR="002F1621" w:rsidRPr="004008DB" w:rsidRDefault="00883F92" w:rsidP="006617E1">
      <w:pPr>
        <w:pStyle w:val="NormalWeb"/>
        <w:spacing w:before="0" w:beforeAutospacing="0" w:after="0" w:afterAutospacing="0" w:line="276" w:lineRule="auto"/>
        <w:jc w:val="both"/>
      </w:pPr>
      <w:proofErr w:type="spellStart"/>
      <w:r w:rsidRPr="004008DB">
        <w:t>Olayemi</w:t>
      </w:r>
      <w:proofErr w:type="spellEnd"/>
      <w:r w:rsidRPr="004008DB">
        <w:t xml:space="preserve">, K., &amp; Abubakar, S. (2020). Motivations behind youth engagement in sports </w:t>
      </w:r>
    </w:p>
    <w:p w14:paraId="7ABEFC96" w14:textId="26CFEE43" w:rsidR="00883F92" w:rsidRPr="004008DB" w:rsidRDefault="00883F92" w:rsidP="002F1621">
      <w:pPr>
        <w:pStyle w:val="NormalWeb"/>
        <w:spacing w:before="0" w:beforeAutospacing="0" w:after="0" w:afterAutospacing="0" w:line="276" w:lineRule="auto"/>
        <w:ind w:firstLine="720"/>
        <w:jc w:val="both"/>
      </w:pPr>
      <w:r w:rsidRPr="004008DB">
        <w:t xml:space="preserve">betting in urban areas. </w:t>
      </w:r>
      <w:r w:rsidRPr="004008DB">
        <w:rPr>
          <w:rStyle w:val="Emphasis"/>
          <w:rFonts w:eastAsiaTheme="majorEastAsia"/>
        </w:rPr>
        <w:t>Youth and Society Research, 5</w:t>
      </w:r>
      <w:r w:rsidRPr="004008DB">
        <w:t>(4), 112–125.</w:t>
      </w:r>
    </w:p>
    <w:p w14:paraId="6E6B4A12" w14:textId="77777777" w:rsidR="002F1621" w:rsidRPr="004008DB" w:rsidRDefault="00883F92" w:rsidP="006617E1">
      <w:pPr>
        <w:pStyle w:val="NormalWeb"/>
        <w:spacing w:before="0" w:beforeAutospacing="0" w:after="0" w:afterAutospacing="0" w:line="276" w:lineRule="auto"/>
        <w:jc w:val="both"/>
      </w:pPr>
      <w:r w:rsidRPr="004008DB">
        <w:t xml:space="preserve">Parke, A., Harris, A., Parke, J., et al. (2014). Responsible marketing and advertising in </w:t>
      </w:r>
    </w:p>
    <w:p w14:paraId="0BED0413" w14:textId="6337CAC8" w:rsidR="00883F92" w:rsidRPr="004008DB" w:rsidRDefault="00883F92" w:rsidP="002F1621">
      <w:pPr>
        <w:pStyle w:val="NormalWeb"/>
        <w:spacing w:before="0" w:beforeAutospacing="0" w:after="0" w:afterAutospacing="0" w:line="276" w:lineRule="auto"/>
        <w:ind w:left="720"/>
        <w:jc w:val="both"/>
      </w:pPr>
      <w:r w:rsidRPr="004008DB">
        <w:t xml:space="preserve">gambling: A critical review. </w:t>
      </w:r>
      <w:r w:rsidRPr="004008DB">
        <w:rPr>
          <w:rStyle w:val="Emphasis"/>
          <w:rFonts w:eastAsiaTheme="majorEastAsia"/>
        </w:rPr>
        <w:t>The Journal of Gambling Business and Economics, 8</w:t>
      </w:r>
      <w:r w:rsidRPr="004008DB">
        <w:t>(3), 21–35.</w:t>
      </w:r>
    </w:p>
    <w:p w14:paraId="160DBE76" w14:textId="26E0EF67" w:rsidR="00883F92" w:rsidRPr="004008DB" w:rsidRDefault="00883F92" w:rsidP="006617E1">
      <w:pPr>
        <w:pStyle w:val="Heading3"/>
        <w:spacing w:before="0"/>
        <w:jc w:val="both"/>
        <w:rPr>
          <w:rFonts w:ascii="Times New Roman" w:hAnsi="Times New Roman" w:cs="Times New Roman"/>
          <w:color w:val="auto"/>
          <w:sz w:val="24"/>
          <w:szCs w:val="24"/>
        </w:rPr>
      </w:pPr>
      <w:r w:rsidRPr="004008DB">
        <w:rPr>
          <w:rStyle w:val="Strong"/>
          <w:rFonts w:ascii="Times New Roman" w:hAnsi="Times New Roman" w:cs="Times New Roman"/>
          <w:b/>
          <w:bCs/>
          <w:color w:val="auto"/>
          <w:sz w:val="24"/>
          <w:szCs w:val="24"/>
        </w:rPr>
        <w:t>Conference Papers / Presentations</w:t>
      </w:r>
    </w:p>
    <w:p w14:paraId="62BAA83F" w14:textId="77777777" w:rsidR="002F1621" w:rsidRPr="004008DB" w:rsidRDefault="00883F92" w:rsidP="006617E1">
      <w:pPr>
        <w:pStyle w:val="NormalWeb"/>
        <w:spacing w:before="0" w:beforeAutospacing="0" w:after="0" w:afterAutospacing="0" w:line="276" w:lineRule="auto"/>
        <w:jc w:val="both"/>
      </w:pPr>
      <w:proofErr w:type="spellStart"/>
      <w:r w:rsidRPr="004008DB">
        <w:t>Gainsbury</w:t>
      </w:r>
      <w:proofErr w:type="spellEnd"/>
      <w:r w:rsidRPr="004008DB">
        <w:t xml:space="preserve">, S. M., &amp; </w:t>
      </w:r>
      <w:proofErr w:type="spellStart"/>
      <w:r w:rsidRPr="004008DB">
        <w:t>Derevensky</w:t>
      </w:r>
      <w:proofErr w:type="spellEnd"/>
      <w:r w:rsidRPr="004008DB">
        <w:t xml:space="preserve">, J. L. (2013). What do we currently know about </w:t>
      </w:r>
      <w:proofErr w:type="gramStart"/>
      <w:r w:rsidRPr="004008DB">
        <w:t>the</w:t>
      </w:r>
      <w:proofErr w:type="gramEnd"/>
      <w:r w:rsidRPr="004008DB">
        <w:t xml:space="preserve"> </w:t>
      </w:r>
    </w:p>
    <w:p w14:paraId="285075FB" w14:textId="25059891" w:rsidR="00883F92" w:rsidRPr="004008DB" w:rsidRDefault="00883F92" w:rsidP="002F1621">
      <w:pPr>
        <w:pStyle w:val="NormalWeb"/>
        <w:spacing w:before="0" w:beforeAutospacing="0" w:after="0" w:afterAutospacing="0" w:line="276" w:lineRule="auto"/>
        <w:ind w:left="720"/>
        <w:jc w:val="both"/>
      </w:pPr>
      <w:r w:rsidRPr="004008DB">
        <w:t xml:space="preserve">impact of new media gambling games upon current and future gambling among young people? Paper presented at the </w:t>
      </w:r>
      <w:r w:rsidRPr="004008DB">
        <w:rPr>
          <w:rStyle w:val="Emphasis"/>
          <w:rFonts w:eastAsiaTheme="majorEastAsia"/>
        </w:rPr>
        <w:t>15th International Conference on Gambling &amp; Risk Taking</w:t>
      </w:r>
      <w:r w:rsidRPr="004008DB">
        <w:t>, Las Vegas, Nevada.</w:t>
      </w:r>
    </w:p>
    <w:p w14:paraId="51B6BA11" w14:textId="0CD21DB7" w:rsidR="00883F92" w:rsidRPr="004008DB" w:rsidRDefault="00883F92" w:rsidP="006617E1">
      <w:pPr>
        <w:pStyle w:val="Heading3"/>
        <w:spacing w:before="0"/>
        <w:jc w:val="both"/>
        <w:rPr>
          <w:rFonts w:ascii="Times New Roman" w:hAnsi="Times New Roman" w:cs="Times New Roman"/>
          <w:color w:val="auto"/>
          <w:sz w:val="24"/>
          <w:szCs w:val="24"/>
        </w:rPr>
      </w:pPr>
      <w:r w:rsidRPr="004008DB">
        <w:rPr>
          <w:rStyle w:val="Strong"/>
          <w:rFonts w:ascii="Times New Roman" w:hAnsi="Times New Roman" w:cs="Times New Roman"/>
          <w:b/>
          <w:bCs/>
          <w:color w:val="auto"/>
          <w:sz w:val="24"/>
          <w:szCs w:val="24"/>
        </w:rPr>
        <w:t>Theses and Dissertations</w:t>
      </w:r>
    </w:p>
    <w:p w14:paraId="70D8616E" w14:textId="77777777" w:rsidR="002F1621" w:rsidRPr="004008DB" w:rsidRDefault="00883F92" w:rsidP="006617E1">
      <w:pPr>
        <w:pStyle w:val="NormalWeb"/>
        <w:spacing w:before="0" w:beforeAutospacing="0" w:after="0" w:afterAutospacing="0" w:line="276" w:lineRule="auto"/>
        <w:jc w:val="both"/>
      </w:pPr>
      <w:proofErr w:type="spellStart"/>
      <w:r w:rsidRPr="004008DB">
        <w:t>Chikotora</w:t>
      </w:r>
      <w:proofErr w:type="spellEnd"/>
      <w:r w:rsidRPr="004008DB">
        <w:t xml:space="preserve">, P. (2016). </w:t>
      </w:r>
      <w:r w:rsidRPr="004008DB">
        <w:rPr>
          <w:rStyle w:val="Emphasis"/>
          <w:rFonts w:eastAsiaTheme="majorEastAsia"/>
        </w:rPr>
        <w:t>Motives for gambling in sports betting among Gweru residents</w:t>
      </w:r>
      <w:r w:rsidRPr="004008DB">
        <w:t xml:space="preserve"> </w:t>
      </w:r>
    </w:p>
    <w:p w14:paraId="6A0D0A38" w14:textId="2DD57438" w:rsidR="00883F92" w:rsidRPr="004008DB" w:rsidRDefault="00883F92" w:rsidP="002F1621">
      <w:pPr>
        <w:pStyle w:val="NormalWeb"/>
        <w:spacing w:before="0" w:beforeAutospacing="0" w:after="0" w:afterAutospacing="0" w:line="276" w:lineRule="auto"/>
        <w:ind w:firstLine="720"/>
        <w:jc w:val="both"/>
      </w:pPr>
      <w:r w:rsidRPr="004008DB">
        <w:t>(Undergraduate dissertation). Midlands State University, Gweru, Zimbabwe.</w:t>
      </w:r>
    </w:p>
    <w:p w14:paraId="0D8733DF" w14:textId="77777777" w:rsidR="002F1621" w:rsidRPr="004008DB" w:rsidRDefault="00883F92" w:rsidP="006617E1">
      <w:pPr>
        <w:pStyle w:val="NormalWeb"/>
        <w:spacing w:before="0" w:beforeAutospacing="0" w:after="0" w:afterAutospacing="0" w:line="276" w:lineRule="auto"/>
        <w:jc w:val="both"/>
        <w:rPr>
          <w:rStyle w:val="Emphasis"/>
          <w:rFonts w:eastAsiaTheme="majorEastAsia"/>
        </w:rPr>
      </w:pPr>
      <w:proofErr w:type="spellStart"/>
      <w:r w:rsidRPr="004008DB">
        <w:t>Eboh</w:t>
      </w:r>
      <w:proofErr w:type="spellEnd"/>
      <w:r w:rsidRPr="004008DB">
        <w:t xml:space="preserve">, V. C. (2015). </w:t>
      </w:r>
      <w:r w:rsidRPr="004008DB">
        <w:rPr>
          <w:rStyle w:val="Emphasis"/>
          <w:rFonts w:eastAsiaTheme="majorEastAsia"/>
        </w:rPr>
        <w:t xml:space="preserve">Prevalence and determinants of gambling </w:t>
      </w:r>
      <w:proofErr w:type="spellStart"/>
      <w:r w:rsidRPr="004008DB">
        <w:rPr>
          <w:rStyle w:val="Emphasis"/>
          <w:rFonts w:eastAsiaTheme="majorEastAsia"/>
        </w:rPr>
        <w:t>behaviour</w:t>
      </w:r>
      <w:proofErr w:type="spellEnd"/>
      <w:r w:rsidRPr="004008DB">
        <w:rPr>
          <w:rStyle w:val="Emphasis"/>
          <w:rFonts w:eastAsiaTheme="majorEastAsia"/>
        </w:rPr>
        <w:t xml:space="preserve"> among </w:t>
      </w:r>
    </w:p>
    <w:p w14:paraId="114E03B4" w14:textId="381EB80A" w:rsidR="00883F92" w:rsidRPr="004008DB" w:rsidRDefault="00883F92" w:rsidP="002F1621">
      <w:pPr>
        <w:pStyle w:val="NormalWeb"/>
        <w:spacing w:before="0" w:beforeAutospacing="0" w:after="0" w:afterAutospacing="0" w:line="276" w:lineRule="auto"/>
        <w:ind w:left="720"/>
        <w:jc w:val="both"/>
      </w:pPr>
      <w:r w:rsidRPr="004008DB">
        <w:rPr>
          <w:rStyle w:val="Emphasis"/>
          <w:rFonts w:eastAsiaTheme="majorEastAsia"/>
        </w:rPr>
        <w:t xml:space="preserve">undergraduate students: A case study of Federal University </w:t>
      </w:r>
      <w:proofErr w:type="spellStart"/>
      <w:r w:rsidRPr="004008DB">
        <w:rPr>
          <w:rStyle w:val="Emphasis"/>
          <w:rFonts w:eastAsiaTheme="majorEastAsia"/>
        </w:rPr>
        <w:t>Oye</w:t>
      </w:r>
      <w:proofErr w:type="spellEnd"/>
      <w:r w:rsidRPr="004008DB">
        <w:rPr>
          <w:rStyle w:val="Emphasis"/>
          <w:rFonts w:eastAsiaTheme="majorEastAsia"/>
        </w:rPr>
        <w:t>-Ekiti</w:t>
      </w:r>
      <w:r w:rsidRPr="004008DB">
        <w:t xml:space="preserve"> (Undergraduate research project). Department of Sociology, Federal University </w:t>
      </w:r>
      <w:proofErr w:type="spellStart"/>
      <w:r w:rsidRPr="004008DB">
        <w:t>Oye</w:t>
      </w:r>
      <w:proofErr w:type="spellEnd"/>
      <w:r w:rsidRPr="004008DB">
        <w:t>-Ekiti, Nigeria.</w:t>
      </w:r>
    </w:p>
    <w:p w14:paraId="46ED54F3" w14:textId="42785CE4" w:rsidR="00883F92" w:rsidRPr="004008DB" w:rsidRDefault="00883F92" w:rsidP="006617E1">
      <w:pPr>
        <w:pStyle w:val="Heading3"/>
        <w:spacing w:before="0"/>
        <w:jc w:val="both"/>
        <w:rPr>
          <w:rFonts w:ascii="Times New Roman" w:hAnsi="Times New Roman" w:cs="Times New Roman"/>
          <w:color w:val="auto"/>
          <w:sz w:val="24"/>
          <w:szCs w:val="24"/>
        </w:rPr>
      </w:pPr>
      <w:r w:rsidRPr="004008DB">
        <w:rPr>
          <w:rStyle w:val="Strong"/>
          <w:rFonts w:ascii="Times New Roman" w:hAnsi="Times New Roman" w:cs="Times New Roman"/>
          <w:b/>
          <w:bCs/>
          <w:color w:val="auto"/>
          <w:sz w:val="24"/>
          <w:szCs w:val="24"/>
        </w:rPr>
        <w:t>Web Resources &amp; Reports</w:t>
      </w:r>
    </w:p>
    <w:p w14:paraId="5394F661" w14:textId="77777777" w:rsidR="002F1621" w:rsidRPr="004008DB" w:rsidRDefault="00883F92" w:rsidP="006617E1">
      <w:pPr>
        <w:pStyle w:val="NormalWeb"/>
        <w:spacing w:before="0" w:beforeAutospacing="0" w:after="0" w:afterAutospacing="0" w:line="276" w:lineRule="auto"/>
        <w:jc w:val="both"/>
      </w:pPr>
      <w:r w:rsidRPr="004008DB">
        <w:t xml:space="preserve">Deans, E. G., Thomas, S. L., </w:t>
      </w:r>
      <w:proofErr w:type="spellStart"/>
      <w:r w:rsidRPr="004008DB">
        <w:t>Derevensky</w:t>
      </w:r>
      <w:proofErr w:type="spellEnd"/>
      <w:r w:rsidRPr="004008DB">
        <w:t xml:space="preserve">, J., &amp; Daube, M. (2017). The influence of </w:t>
      </w:r>
    </w:p>
    <w:p w14:paraId="19E0D4B5" w14:textId="16DDBC7E" w:rsidR="00883F92" w:rsidRPr="004008DB" w:rsidRDefault="00883F92" w:rsidP="002F1621">
      <w:pPr>
        <w:pStyle w:val="NormalWeb"/>
        <w:spacing w:before="0" w:beforeAutospacing="0" w:after="0" w:afterAutospacing="0" w:line="276" w:lineRule="auto"/>
        <w:ind w:left="720"/>
        <w:jc w:val="both"/>
      </w:pPr>
      <w:r w:rsidRPr="004008DB">
        <w:t xml:space="preserve">marketing on the sports betting attitudes and consumption </w:t>
      </w:r>
      <w:proofErr w:type="spellStart"/>
      <w:r w:rsidRPr="004008DB">
        <w:t>behaviours</w:t>
      </w:r>
      <w:proofErr w:type="spellEnd"/>
      <w:r w:rsidRPr="004008DB">
        <w:t xml:space="preserve"> of young men: Implications for harm reduction and prevention strategies. </w:t>
      </w:r>
      <w:r w:rsidRPr="004008DB">
        <w:rPr>
          <w:rStyle w:val="Emphasis"/>
          <w:rFonts w:eastAsiaTheme="majorEastAsia"/>
        </w:rPr>
        <w:t>US National Library of Medicine, National Institutes of Health</w:t>
      </w:r>
      <w:r w:rsidRPr="004008DB">
        <w:t xml:space="preserve">. </w:t>
      </w:r>
      <w:hyperlink r:id="rId8" w:tgtFrame="_new" w:history="1">
        <w:r w:rsidRPr="004008DB">
          <w:rPr>
            <w:rStyle w:val="Hyperlink"/>
            <w:color w:val="auto"/>
          </w:rPr>
          <w:t>https://www.ncbi.nlm.nih.gov/pmc/articles/PMC5247806/</w:t>
        </w:r>
      </w:hyperlink>
    </w:p>
    <w:p w14:paraId="614CE2D8" w14:textId="77777777" w:rsidR="00883F92" w:rsidRPr="004008DB" w:rsidRDefault="00883F92" w:rsidP="006617E1">
      <w:pPr>
        <w:pStyle w:val="NormalWeb"/>
        <w:spacing w:before="0" w:beforeAutospacing="0" w:after="0" w:afterAutospacing="0" w:line="276" w:lineRule="auto"/>
        <w:jc w:val="both"/>
      </w:pPr>
      <w:r w:rsidRPr="004008DB">
        <w:t xml:space="preserve">Kazeem, Y. (2015). </w:t>
      </w:r>
      <w:r w:rsidRPr="004008DB">
        <w:rPr>
          <w:rStyle w:val="Emphasis"/>
          <w:rFonts w:eastAsiaTheme="majorEastAsia"/>
        </w:rPr>
        <w:t>Ventures Africa</w:t>
      </w:r>
      <w:r w:rsidRPr="004008DB">
        <w:t xml:space="preserve">. </w:t>
      </w:r>
      <w:hyperlink r:id="rId9" w:tgtFrame="_new" w:history="1">
        <w:r w:rsidRPr="004008DB">
          <w:rPr>
            <w:rStyle w:val="Hyperlink"/>
            <w:color w:val="auto"/>
          </w:rPr>
          <w:t>http://venturesafrica.com/author/yomi-kazeem/</w:t>
        </w:r>
      </w:hyperlink>
    </w:p>
    <w:p w14:paraId="677CB30D" w14:textId="77777777" w:rsidR="002F1621" w:rsidRPr="004008DB" w:rsidRDefault="00883F92" w:rsidP="006617E1">
      <w:pPr>
        <w:pStyle w:val="NormalWeb"/>
        <w:spacing w:before="0" w:beforeAutospacing="0" w:after="0" w:afterAutospacing="0" w:line="276" w:lineRule="auto"/>
        <w:jc w:val="both"/>
      </w:pPr>
      <w:r w:rsidRPr="004008DB">
        <w:t xml:space="preserve">McLeod, S. A. (2016). </w:t>
      </w:r>
      <w:r w:rsidRPr="004008DB">
        <w:rPr>
          <w:rStyle w:val="Emphasis"/>
          <w:rFonts w:eastAsiaTheme="majorEastAsia"/>
        </w:rPr>
        <w:t>Bandura - Social Learning Theory</w:t>
      </w:r>
      <w:r w:rsidRPr="004008DB">
        <w:t xml:space="preserve">. </w:t>
      </w:r>
    </w:p>
    <w:p w14:paraId="5DA7500F" w14:textId="32391EE9" w:rsidR="00883F92" w:rsidRPr="004008DB" w:rsidRDefault="0009534A" w:rsidP="002F1621">
      <w:pPr>
        <w:pStyle w:val="NormalWeb"/>
        <w:spacing w:before="0" w:beforeAutospacing="0" w:after="0" w:afterAutospacing="0" w:line="276" w:lineRule="auto"/>
        <w:ind w:firstLine="720"/>
        <w:jc w:val="both"/>
      </w:pPr>
      <w:hyperlink r:id="rId10" w:history="1">
        <w:r w:rsidR="002F1621" w:rsidRPr="004008DB">
          <w:rPr>
            <w:rStyle w:val="Hyperlink"/>
          </w:rPr>
          <w:t>https://www.simplypsychology.org/bandura.html</w:t>
        </w:r>
      </w:hyperlink>
    </w:p>
    <w:p w14:paraId="0AAD9578" w14:textId="77777777" w:rsidR="002F1621" w:rsidRPr="004008DB" w:rsidRDefault="00883F92" w:rsidP="006617E1">
      <w:pPr>
        <w:pStyle w:val="NormalWeb"/>
        <w:spacing w:before="0" w:beforeAutospacing="0" w:after="0" w:afterAutospacing="0" w:line="276" w:lineRule="auto"/>
        <w:jc w:val="both"/>
        <w:rPr>
          <w:rStyle w:val="Emphasis"/>
          <w:rFonts w:eastAsiaTheme="majorEastAsia"/>
        </w:rPr>
      </w:pPr>
      <w:proofErr w:type="spellStart"/>
      <w:r w:rsidRPr="004008DB">
        <w:t>Mwadime</w:t>
      </w:r>
      <w:proofErr w:type="spellEnd"/>
      <w:r w:rsidRPr="004008DB">
        <w:t xml:space="preserve">, A. (2017). </w:t>
      </w:r>
      <w:r w:rsidRPr="004008DB">
        <w:rPr>
          <w:rStyle w:val="Emphasis"/>
          <w:rFonts w:eastAsiaTheme="majorEastAsia"/>
        </w:rPr>
        <w:t xml:space="preserve">Implications of sports betting in Kenya: Impact of robust growth of </w:t>
      </w:r>
    </w:p>
    <w:p w14:paraId="76B7363F" w14:textId="5463908F" w:rsidR="00883F92" w:rsidRPr="004008DB" w:rsidRDefault="00883F92" w:rsidP="002F1621">
      <w:pPr>
        <w:pStyle w:val="NormalWeb"/>
        <w:spacing w:before="0" w:beforeAutospacing="0" w:after="0" w:afterAutospacing="0" w:line="276" w:lineRule="auto"/>
        <w:ind w:firstLine="720"/>
        <w:jc w:val="both"/>
      </w:pPr>
      <w:r w:rsidRPr="004008DB">
        <w:rPr>
          <w:rStyle w:val="Emphasis"/>
          <w:rFonts w:eastAsiaTheme="majorEastAsia"/>
        </w:rPr>
        <w:lastRenderedPageBreak/>
        <w:t>the sports betting industry</w:t>
      </w:r>
      <w:r w:rsidRPr="004008DB">
        <w:t>. United States International University Africa.</w:t>
      </w:r>
    </w:p>
    <w:p w14:paraId="386009DE" w14:textId="77777777" w:rsidR="002F1621" w:rsidRPr="004008DB" w:rsidRDefault="00883F92" w:rsidP="006617E1">
      <w:pPr>
        <w:pStyle w:val="NormalWeb"/>
        <w:spacing w:before="0" w:beforeAutospacing="0" w:after="0" w:afterAutospacing="0" w:line="276" w:lineRule="auto"/>
        <w:jc w:val="both"/>
      </w:pPr>
      <w:r w:rsidRPr="004008DB">
        <w:t xml:space="preserve">National Bureau of Statistics. (2016). </w:t>
      </w:r>
      <w:r w:rsidRPr="004008DB">
        <w:rPr>
          <w:rStyle w:val="Emphasis"/>
          <w:rFonts w:eastAsiaTheme="majorEastAsia"/>
        </w:rPr>
        <w:t>Unemployment/Under-Employment Report</w:t>
      </w:r>
      <w:r w:rsidRPr="004008DB">
        <w:t xml:space="preserve">. </w:t>
      </w:r>
    </w:p>
    <w:p w14:paraId="6DA9172E" w14:textId="786A16B4" w:rsidR="00883F92" w:rsidRPr="004008DB" w:rsidRDefault="0009534A" w:rsidP="002F1621">
      <w:pPr>
        <w:pStyle w:val="NormalWeb"/>
        <w:spacing w:before="0" w:beforeAutospacing="0" w:after="0" w:afterAutospacing="0" w:line="276" w:lineRule="auto"/>
        <w:ind w:firstLine="720"/>
        <w:jc w:val="both"/>
      </w:pPr>
      <w:hyperlink r:id="rId11" w:history="1">
        <w:r w:rsidR="002F1621" w:rsidRPr="004008DB">
          <w:rPr>
            <w:rStyle w:val="Hyperlink"/>
          </w:rPr>
          <w:t>https://www.nigerianstat.gov.ng</w:t>
        </w:r>
      </w:hyperlink>
    </w:p>
    <w:p w14:paraId="2BBFBD2D" w14:textId="77777777" w:rsidR="002F1621" w:rsidRPr="004008DB" w:rsidRDefault="00883F92" w:rsidP="006617E1">
      <w:pPr>
        <w:pStyle w:val="NormalWeb"/>
        <w:spacing w:before="0" w:beforeAutospacing="0" w:after="0" w:afterAutospacing="0" w:line="276" w:lineRule="auto"/>
        <w:jc w:val="both"/>
        <w:rPr>
          <w:rStyle w:val="Emphasis"/>
          <w:rFonts w:eastAsiaTheme="majorEastAsia"/>
        </w:rPr>
      </w:pPr>
      <w:r w:rsidRPr="004008DB">
        <w:t xml:space="preserve">Olayinka, &amp; </w:t>
      </w:r>
      <w:proofErr w:type="spellStart"/>
      <w:r w:rsidRPr="004008DB">
        <w:t>Fageyinbo</w:t>
      </w:r>
      <w:proofErr w:type="spellEnd"/>
      <w:r w:rsidRPr="004008DB">
        <w:t xml:space="preserve">, T. K. (2015). Football betting in Nigeria. </w:t>
      </w:r>
      <w:r w:rsidRPr="004008DB">
        <w:rPr>
          <w:rStyle w:val="Emphasis"/>
          <w:rFonts w:eastAsiaTheme="majorEastAsia"/>
        </w:rPr>
        <w:t xml:space="preserve">Miscellanea </w:t>
      </w:r>
    </w:p>
    <w:p w14:paraId="0AEB2923" w14:textId="18F5E0DA" w:rsidR="00883F92" w:rsidRPr="004008DB" w:rsidRDefault="00883F92" w:rsidP="002F1621">
      <w:pPr>
        <w:pStyle w:val="NormalWeb"/>
        <w:spacing w:before="0" w:beforeAutospacing="0" w:after="0" w:afterAutospacing="0" w:line="276" w:lineRule="auto"/>
        <w:ind w:firstLine="720"/>
        <w:jc w:val="both"/>
      </w:pPr>
      <w:proofErr w:type="spellStart"/>
      <w:r w:rsidRPr="004008DB">
        <w:rPr>
          <w:rStyle w:val="Emphasis"/>
          <w:rFonts w:eastAsiaTheme="majorEastAsia"/>
        </w:rPr>
        <w:t>Anthropologica</w:t>
      </w:r>
      <w:proofErr w:type="spellEnd"/>
      <w:r w:rsidRPr="004008DB">
        <w:rPr>
          <w:rStyle w:val="Emphasis"/>
          <w:rFonts w:eastAsiaTheme="majorEastAsia"/>
        </w:rPr>
        <w:t xml:space="preserve"> et </w:t>
      </w:r>
      <w:proofErr w:type="spellStart"/>
      <w:r w:rsidRPr="004008DB">
        <w:rPr>
          <w:rStyle w:val="Emphasis"/>
          <w:rFonts w:eastAsiaTheme="majorEastAsia"/>
        </w:rPr>
        <w:t>Sociologica</w:t>
      </w:r>
      <w:proofErr w:type="spellEnd"/>
      <w:r w:rsidRPr="004008DB">
        <w:rPr>
          <w:rStyle w:val="Emphasis"/>
          <w:rFonts w:eastAsiaTheme="majorEastAsia"/>
        </w:rPr>
        <w:t>, 16</w:t>
      </w:r>
      <w:r w:rsidRPr="004008DB">
        <w:t>(4), 46–63</w:t>
      </w:r>
    </w:p>
    <w:p w14:paraId="28E944F2" w14:textId="180E3978" w:rsidR="006875E7" w:rsidRPr="004008DB" w:rsidRDefault="006875E7" w:rsidP="004008DB">
      <w:pPr>
        <w:pStyle w:val="NormalWeb"/>
        <w:spacing w:before="0" w:beforeAutospacing="0" w:after="0" w:afterAutospacing="0" w:line="276" w:lineRule="auto"/>
        <w:jc w:val="both"/>
      </w:pPr>
    </w:p>
    <w:p w14:paraId="74BF8256" w14:textId="71F823F6" w:rsidR="004008DB" w:rsidRPr="004008DB" w:rsidRDefault="004008DB" w:rsidP="004008DB">
      <w:pPr>
        <w:pStyle w:val="NormalWeb"/>
        <w:spacing w:before="0" w:beforeAutospacing="0" w:after="0" w:afterAutospacing="0" w:line="276" w:lineRule="auto"/>
        <w:jc w:val="both"/>
      </w:pPr>
    </w:p>
    <w:p w14:paraId="578884FC" w14:textId="2B6291B0" w:rsidR="004008DB" w:rsidRPr="004008DB" w:rsidRDefault="004008DB" w:rsidP="004008DB">
      <w:pPr>
        <w:pStyle w:val="NormalWeb"/>
        <w:spacing w:before="0" w:beforeAutospacing="0" w:after="0" w:afterAutospacing="0" w:line="276" w:lineRule="auto"/>
        <w:jc w:val="both"/>
      </w:pPr>
    </w:p>
    <w:p w14:paraId="7F7BD41E" w14:textId="4C85722B" w:rsidR="004008DB" w:rsidRPr="004008DB" w:rsidRDefault="004008DB" w:rsidP="004008DB">
      <w:pPr>
        <w:pStyle w:val="NormalWeb"/>
        <w:spacing w:before="0" w:beforeAutospacing="0" w:after="0" w:afterAutospacing="0" w:line="276" w:lineRule="auto"/>
        <w:jc w:val="both"/>
      </w:pPr>
    </w:p>
    <w:p w14:paraId="3679AB6C" w14:textId="74B212DE" w:rsidR="004008DB" w:rsidRPr="004008DB" w:rsidRDefault="004008DB" w:rsidP="004008DB">
      <w:pPr>
        <w:pStyle w:val="NormalWeb"/>
        <w:spacing w:before="0" w:beforeAutospacing="0" w:after="0" w:afterAutospacing="0" w:line="276" w:lineRule="auto"/>
        <w:jc w:val="both"/>
      </w:pPr>
    </w:p>
    <w:p w14:paraId="6E8AB72C" w14:textId="5AA1FBCF" w:rsidR="004008DB" w:rsidRPr="004008DB" w:rsidRDefault="004008DB" w:rsidP="004008DB">
      <w:pPr>
        <w:pStyle w:val="NormalWeb"/>
        <w:spacing w:before="0" w:beforeAutospacing="0" w:after="0" w:afterAutospacing="0" w:line="276" w:lineRule="auto"/>
        <w:jc w:val="both"/>
      </w:pPr>
    </w:p>
    <w:p w14:paraId="13461289" w14:textId="0241DF8D" w:rsidR="004008DB" w:rsidRPr="004008DB" w:rsidRDefault="004008DB" w:rsidP="004008DB">
      <w:pPr>
        <w:pStyle w:val="NormalWeb"/>
        <w:spacing w:before="0" w:beforeAutospacing="0" w:after="0" w:afterAutospacing="0" w:line="276" w:lineRule="auto"/>
        <w:jc w:val="both"/>
      </w:pPr>
    </w:p>
    <w:p w14:paraId="3429C62B" w14:textId="41A41DF7" w:rsidR="004008DB" w:rsidRPr="004008DB" w:rsidRDefault="004008DB" w:rsidP="004008DB">
      <w:pPr>
        <w:pStyle w:val="NormalWeb"/>
        <w:spacing w:before="0" w:beforeAutospacing="0" w:after="0" w:afterAutospacing="0" w:line="276" w:lineRule="auto"/>
        <w:jc w:val="both"/>
      </w:pPr>
    </w:p>
    <w:p w14:paraId="501E5C01" w14:textId="37BC72F2" w:rsidR="004008DB" w:rsidRPr="004008DB" w:rsidRDefault="004008DB" w:rsidP="004008DB">
      <w:pPr>
        <w:pStyle w:val="NormalWeb"/>
        <w:spacing w:before="0" w:beforeAutospacing="0" w:after="0" w:afterAutospacing="0" w:line="276" w:lineRule="auto"/>
        <w:jc w:val="both"/>
      </w:pPr>
    </w:p>
    <w:p w14:paraId="53928CEC" w14:textId="38351FDD" w:rsidR="004008DB" w:rsidRPr="004008DB" w:rsidRDefault="004008DB" w:rsidP="004008DB">
      <w:pPr>
        <w:pStyle w:val="NormalWeb"/>
        <w:spacing w:before="0" w:beforeAutospacing="0" w:after="0" w:afterAutospacing="0" w:line="276" w:lineRule="auto"/>
        <w:jc w:val="both"/>
      </w:pPr>
    </w:p>
    <w:p w14:paraId="69142ADD" w14:textId="45BD485C" w:rsidR="004008DB" w:rsidRPr="004008DB" w:rsidRDefault="004008DB" w:rsidP="004008DB">
      <w:pPr>
        <w:pStyle w:val="NormalWeb"/>
        <w:spacing w:before="0" w:beforeAutospacing="0" w:after="0" w:afterAutospacing="0" w:line="276" w:lineRule="auto"/>
        <w:jc w:val="both"/>
      </w:pPr>
    </w:p>
    <w:p w14:paraId="098DD6BB" w14:textId="2173673A" w:rsidR="004008DB" w:rsidRPr="004008DB" w:rsidRDefault="004008DB" w:rsidP="004008DB">
      <w:pPr>
        <w:pStyle w:val="NormalWeb"/>
        <w:spacing w:before="0" w:beforeAutospacing="0" w:after="0" w:afterAutospacing="0" w:line="276" w:lineRule="auto"/>
        <w:jc w:val="both"/>
      </w:pPr>
    </w:p>
    <w:p w14:paraId="634BE4C0" w14:textId="71937AEE" w:rsidR="004008DB" w:rsidRPr="004008DB" w:rsidRDefault="004008DB" w:rsidP="004008DB">
      <w:pPr>
        <w:pStyle w:val="NormalWeb"/>
        <w:spacing w:before="0" w:beforeAutospacing="0" w:after="0" w:afterAutospacing="0" w:line="276" w:lineRule="auto"/>
        <w:jc w:val="both"/>
      </w:pPr>
    </w:p>
    <w:p w14:paraId="41DFECDB" w14:textId="468E52B8" w:rsidR="004008DB" w:rsidRPr="004008DB" w:rsidRDefault="004008DB" w:rsidP="004008DB">
      <w:pPr>
        <w:pStyle w:val="NormalWeb"/>
        <w:spacing w:before="0" w:beforeAutospacing="0" w:after="0" w:afterAutospacing="0" w:line="276" w:lineRule="auto"/>
        <w:jc w:val="both"/>
      </w:pPr>
    </w:p>
    <w:p w14:paraId="5D08296B" w14:textId="1D29E024" w:rsidR="004008DB" w:rsidRPr="004008DB" w:rsidRDefault="004008DB" w:rsidP="004008DB">
      <w:pPr>
        <w:pStyle w:val="NormalWeb"/>
        <w:spacing w:before="0" w:beforeAutospacing="0" w:after="0" w:afterAutospacing="0" w:line="276" w:lineRule="auto"/>
        <w:jc w:val="both"/>
      </w:pPr>
    </w:p>
    <w:p w14:paraId="6A8878A0" w14:textId="10889122" w:rsidR="004008DB" w:rsidRPr="004008DB" w:rsidRDefault="004008DB" w:rsidP="004008DB">
      <w:pPr>
        <w:pStyle w:val="NormalWeb"/>
        <w:spacing w:before="0" w:beforeAutospacing="0" w:after="0" w:afterAutospacing="0" w:line="276" w:lineRule="auto"/>
        <w:jc w:val="both"/>
      </w:pPr>
    </w:p>
    <w:p w14:paraId="62347441" w14:textId="115CD694" w:rsidR="004008DB" w:rsidRPr="004008DB" w:rsidRDefault="004008DB" w:rsidP="004008DB">
      <w:pPr>
        <w:pStyle w:val="NormalWeb"/>
        <w:spacing w:before="0" w:beforeAutospacing="0" w:after="0" w:afterAutospacing="0" w:line="276" w:lineRule="auto"/>
        <w:jc w:val="both"/>
      </w:pPr>
    </w:p>
    <w:p w14:paraId="31A0B3FF" w14:textId="7D261B5E" w:rsidR="004008DB" w:rsidRPr="004008DB" w:rsidRDefault="004008DB" w:rsidP="004008DB">
      <w:pPr>
        <w:pStyle w:val="NormalWeb"/>
        <w:spacing w:before="0" w:beforeAutospacing="0" w:after="0" w:afterAutospacing="0" w:line="276" w:lineRule="auto"/>
        <w:jc w:val="both"/>
      </w:pPr>
    </w:p>
    <w:p w14:paraId="39F4EE45" w14:textId="04659022" w:rsidR="004008DB" w:rsidRPr="004008DB" w:rsidRDefault="004008DB" w:rsidP="004008DB">
      <w:pPr>
        <w:pStyle w:val="NormalWeb"/>
        <w:spacing w:before="0" w:beforeAutospacing="0" w:after="0" w:afterAutospacing="0" w:line="276" w:lineRule="auto"/>
        <w:jc w:val="both"/>
      </w:pPr>
    </w:p>
    <w:p w14:paraId="47570B45" w14:textId="71582244" w:rsidR="004008DB" w:rsidRPr="004008DB" w:rsidRDefault="004008DB" w:rsidP="004008DB">
      <w:pPr>
        <w:pStyle w:val="NormalWeb"/>
        <w:spacing w:before="0" w:beforeAutospacing="0" w:after="0" w:afterAutospacing="0" w:line="276" w:lineRule="auto"/>
        <w:jc w:val="both"/>
      </w:pPr>
    </w:p>
    <w:p w14:paraId="5D27807D" w14:textId="4F7929EE" w:rsidR="004008DB" w:rsidRPr="004008DB" w:rsidRDefault="004008DB" w:rsidP="004008DB">
      <w:pPr>
        <w:pStyle w:val="NormalWeb"/>
        <w:spacing w:before="0" w:beforeAutospacing="0" w:after="0" w:afterAutospacing="0" w:line="276" w:lineRule="auto"/>
        <w:jc w:val="both"/>
      </w:pPr>
    </w:p>
    <w:p w14:paraId="764A663A" w14:textId="1F40A5F3" w:rsidR="004008DB" w:rsidRPr="004008DB" w:rsidRDefault="004008DB" w:rsidP="004008DB">
      <w:pPr>
        <w:pStyle w:val="NormalWeb"/>
        <w:spacing w:before="0" w:beforeAutospacing="0" w:after="0" w:afterAutospacing="0" w:line="276" w:lineRule="auto"/>
        <w:jc w:val="both"/>
      </w:pPr>
    </w:p>
    <w:p w14:paraId="0E2B1DE4" w14:textId="272679AA" w:rsidR="004008DB" w:rsidRPr="004008DB" w:rsidRDefault="004008DB" w:rsidP="004008DB">
      <w:pPr>
        <w:pStyle w:val="NormalWeb"/>
        <w:spacing w:before="0" w:beforeAutospacing="0" w:after="0" w:afterAutospacing="0" w:line="276" w:lineRule="auto"/>
        <w:jc w:val="both"/>
      </w:pPr>
    </w:p>
    <w:p w14:paraId="0A162D54" w14:textId="0FD59655" w:rsidR="004008DB" w:rsidRPr="004008DB" w:rsidRDefault="004008DB" w:rsidP="004008DB">
      <w:pPr>
        <w:pStyle w:val="NormalWeb"/>
        <w:spacing w:before="0" w:beforeAutospacing="0" w:after="0" w:afterAutospacing="0" w:line="276" w:lineRule="auto"/>
        <w:jc w:val="both"/>
      </w:pPr>
    </w:p>
    <w:p w14:paraId="0FF4F1CE" w14:textId="42ED24C8" w:rsidR="004008DB" w:rsidRPr="004008DB" w:rsidRDefault="004008DB" w:rsidP="004008DB">
      <w:pPr>
        <w:pStyle w:val="NormalWeb"/>
        <w:spacing w:before="0" w:beforeAutospacing="0" w:after="0" w:afterAutospacing="0" w:line="276" w:lineRule="auto"/>
        <w:jc w:val="both"/>
      </w:pPr>
    </w:p>
    <w:p w14:paraId="1EA8E84C" w14:textId="50E464B4" w:rsidR="004008DB" w:rsidRPr="004008DB" w:rsidRDefault="004008DB" w:rsidP="004008DB">
      <w:pPr>
        <w:pStyle w:val="NormalWeb"/>
        <w:spacing w:before="0" w:beforeAutospacing="0" w:after="0" w:afterAutospacing="0" w:line="276" w:lineRule="auto"/>
        <w:jc w:val="both"/>
      </w:pPr>
    </w:p>
    <w:p w14:paraId="64F836F6" w14:textId="216178F3" w:rsidR="004008DB" w:rsidRPr="004008DB" w:rsidRDefault="004008DB" w:rsidP="004008DB">
      <w:pPr>
        <w:pStyle w:val="NormalWeb"/>
        <w:spacing w:before="0" w:beforeAutospacing="0" w:after="0" w:afterAutospacing="0" w:line="276" w:lineRule="auto"/>
        <w:jc w:val="both"/>
      </w:pPr>
    </w:p>
    <w:p w14:paraId="3369C63D" w14:textId="7BE6E255" w:rsidR="004008DB" w:rsidRPr="004008DB" w:rsidRDefault="004008DB" w:rsidP="004008DB">
      <w:pPr>
        <w:pStyle w:val="NormalWeb"/>
        <w:spacing w:before="0" w:beforeAutospacing="0" w:after="0" w:afterAutospacing="0" w:line="276" w:lineRule="auto"/>
        <w:jc w:val="both"/>
      </w:pPr>
    </w:p>
    <w:p w14:paraId="6385BE5A" w14:textId="1CE47D0E" w:rsidR="004008DB" w:rsidRPr="004008DB" w:rsidRDefault="004008DB" w:rsidP="004008DB">
      <w:pPr>
        <w:pStyle w:val="NormalWeb"/>
        <w:spacing w:before="0" w:beforeAutospacing="0" w:after="0" w:afterAutospacing="0" w:line="276" w:lineRule="auto"/>
        <w:jc w:val="both"/>
      </w:pPr>
    </w:p>
    <w:p w14:paraId="049E4D51" w14:textId="4808DDFD" w:rsidR="004008DB" w:rsidRPr="004008DB" w:rsidRDefault="004008DB" w:rsidP="004008DB">
      <w:pPr>
        <w:pStyle w:val="NormalWeb"/>
        <w:spacing w:before="0" w:beforeAutospacing="0" w:after="0" w:afterAutospacing="0" w:line="276" w:lineRule="auto"/>
        <w:jc w:val="both"/>
      </w:pPr>
    </w:p>
    <w:p w14:paraId="274D4B47" w14:textId="5B4D9B36" w:rsidR="004008DB" w:rsidRPr="004008DB" w:rsidRDefault="004008DB" w:rsidP="004008DB">
      <w:pPr>
        <w:pStyle w:val="NormalWeb"/>
        <w:spacing w:before="0" w:beforeAutospacing="0" w:after="0" w:afterAutospacing="0" w:line="276" w:lineRule="auto"/>
        <w:jc w:val="both"/>
      </w:pPr>
    </w:p>
    <w:p w14:paraId="3252C6D6" w14:textId="77777777" w:rsidR="004008DB" w:rsidRPr="004008DB" w:rsidRDefault="004008DB" w:rsidP="004008DB">
      <w:pPr>
        <w:spacing w:after="0"/>
        <w:ind w:right="283"/>
        <w:jc w:val="center"/>
        <w:rPr>
          <w:rFonts w:ascii="Times New Roman" w:hAnsi="Times New Roman" w:cs="Times New Roman"/>
          <w:b/>
          <w:bCs/>
          <w:sz w:val="24"/>
          <w:szCs w:val="24"/>
        </w:rPr>
      </w:pPr>
      <w:r w:rsidRPr="004008DB">
        <w:rPr>
          <w:rFonts w:ascii="Times New Roman" w:hAnsi="Times New Roman" w:cs="Times New Roman"/>
          <w:b/>
          <w:bCs/>
          <w:sz w:val="24"/>
          <w:szCs w:val="24"/>
        </w:rPr>
        <w:lastRenderedPageBreak/>
        <w:t>QUESTIONNAIRE</w:t>
      </w:r>
    </w:p>
    <w:p w14:paraId="7AB94661" w14:textId="7307C888" w:rsidR="004008DB" w:rsidRPr="004008DB" w:rsidRDefault="004008DB" w:rsidP="004008DB">
      <w:pPr>
        <w:spacing w:after="0"/>
        <w:ind w:left="3600" w:right="283" w:firstLine="720"/>
        <w:rPr>
          <w:rFonts w:ascii="Times New Roman" w:hAnsi="Times New Roman" w:cs="Times New Roman"/>
          <w:sz w:val="24"/>
          <w:szCs w:val="24"/>
        </w:rPr>
      </w:pPr>
      <w:r w:rsidRPr="004008DB">
        <w:rPr>
          <w:rFonts w:ascii="Times New Roman" w:hAnsi="Times New Roman" w:cs="Times New Roman"/>
          <w:sz w:val="24"/>
          <w:szCs w:val="24"/>
        </w:rPr>
        <w:t xml:space="preserve">Department of Mass Communication </w:t>
      </w:r>
    </w:p>
    <w:p w14:paraId="30CDFEB6" w14:textId="488A5E6D" w:rsidR="004008DB" w:rsidRPr="004008DB" w:rsidRDefault="004008DB" w:rsidP="004008DB">
      <w:pPr>
        <w:spacing w:after="0"/>
        <w:ind w:left="3600" w:right="283" w:firstLine="720"/>
        <w:rPr>
          <w:rFonts w:ascii="Times New Roman" w:hAnsi="Times New Roman" w:cs="Times New Roman"/>
          <w:sz w:val="24"/>
          <w:szCs w:val="24"/>
        </w:rPr>
      </w:pPr>
      <w:r w:rsidRPr="004008DB">
        <w:rPr>
          <w:rFonts w:ascii="Times New Roman" w:hAnsi="Times New Roman" w:cs="Times New Roman"/>
          <w:sz w:val="24"/>
          <w:szCs w:val="24"/>
        </w:rPr>
        <w:t>Institute of ICT</w:t>
      </w:r>
    </w:p>
    <w:p w14:paraId="69B14F2D" w14:textId="77777777" w:rsidR="004008DB" w:rsidRPr="004008DB" w:rsidRDefault="004008DB" w:rsidP="004008DB">
      <w:pPr>
        <w:spacing w:after="0"/>
        <w:ind w:left="3600" w:right="283" w:firstLine="720"/>
        <w:rPr>
          <w:rFonts w:ascii="Times New Roman" w:hAnsi="Times New Roman" w:cs="Times New Roman"/>
          <w:sz w:val="24"/>
          <w:szCs w:val="24"/>
        </w:rPr>
      </w:pPr>
      <w:proofErr w:type="spellStart"/>
      <w:r w:rsidRPr="004008DB">
        <w:rPr>
          <w:rFonts w:ascii="Times New Roman" w:hAnsi="Times New Roman" w:cs="Times New Roman"/>
          <w:sz w:val="24"/>
          <w:szCs w:val="24"/>
        </w:rPr>
        <w:t>Kwara</w:t>
      </w:r>
      <w:proofErr w:type="spellEnd"/>
      <w:r w:rsidRPr="004008DB">
        <w:rPr>
          <w:rFonts w:ascii="Times New Roman" w:hAnsi="Times New Roman" w:cs="Times New Roman"/>
          <w:sz w:val="24"/>
          <w:szCs w:val="24"/>
        </w:rPr>
        <w:t xml:space="preserve"> State Polytechnic, Ilorin</w:t>
      </w:r>
    </w:p>
    <w:p w14:paraId="523760FD" w14:textId="77777777" w:rsidR="004008DB" w:rsidRPr="004008DB" w:rsidRDefault="004008DB" w:rsidP="004008DB">
      <w:pPr>
        <w:spacing w:after="0"/>
        <w:ind w:right="283" w:hanging="810"/>
        <w:rPr>
          <w:rFonts w:ascii="Times New Roman" w:hAnsi="Times New Roman" w:cs="Times New Roman"/>
          <w:sz w:val="24"/>
          <w:szCs w:val="24"/>
        </w:rPr>
      </w:pPr>
    </w:p>
    <w:p w14:paraId="3190BC7A" w14:textId="77777777" w:rsidR="004008DB" w:rsidRPr="004008DB" w:rsidRDefault="004008DB" w:rsidP="004008DB">
      <w:pPr>
        <w:spacing w:after="0"/>
        <w:ind w:right="283"/>
        <w:jc w:val="both"/>
        <w:rPr>
          <w:rFonts w:ascii="Times New Roman" w:hAnsi="Times New Roman" w:cs="Times New Roman"/>
          <w:sz w:val="24"/>
          <w:szCs w:val="24"/>
        </w:rPr>
      </w:pPr>
      <w:bookmarkStart w:id="10" w:name="_Hlk195659270"/>
      <w:r w:rsidRPr="004008DB">
        <w:rPr>
          <w:rFonts w:ascii="Times New Roman" w:hAnsi="Times New Roman" w:cs="Times New Roman"/>
          <w:sz w:val="24"/>
          <w:szCs w:val="24"/>
        </w:rPr>
        <w:t>Dear Respondent,</w:t>
      </w:r>
    </w:p>
    <w:p w14:paraId="189B63BF" w14:textId="77777777" w:rsidR="004008DB" w:rsidRPr="004008DB" w:rsidRDefault="004008DB" w:rsidP="004008DB">
      <w:pPr>
        <w:spacing w:after="0"/>
        <w:ind w:right="283" w:firstLine="720"/>
        <w:jc w:val="both"/>
        <w:rPr>
          <w:rFonts w:ascii="Times New Roman" w:hAnsi="Times New Roman" w:cs="Times New Roman"/>
          <w:sz w:val="24"/>
          <w:szCs w:val="24"/>
        </w:rPr>
      </w:pPr>
      <w:r w:rsidRPr="004008DB">
        <w:rPr>
          <w:rFonts w:ascii="Times New Roman" w:hAnsi="Times New Roman" w:cs="Times New Roman"/>
          <w:sz w:val="24"/>
          <w:szCs w:val="24"/>
        </w:rPr>
        <w:t xml:space="preserve">I am a student of the above institution and department carrying out research on the topic </w:t>
      </w:r>
      <w:r w:rsidRPr="004008DB">
        <w:rPr>
          <w:rFonts w:ascii="Times New Roman" w:hAnsi="Times New Roman" w:cs="Times New Roman"/>
          <w:b/>
          <w:bCs/>
          <w:sz w:val="24"/>
          <w:szCs w:val="24"/>
        </w:rPr>
        <w:t>“Peer Group Influence on Youth Preference for Sport Betting. A case study of Bet9ja)”</w:t>
      </w:r>
    </w:p>
    <w:p w14:paraId="1C4E5E8C" w14:textId="77777777" w:rsidR="004008DB" w:rsidRPr="004008DB" w:rsidRDefault="004008DB" w:rsidP="004008DB">
      <w:pPr>
        <w:spacing w:after="0"/>
        <w:ind w:right="283" w:firstLine="720"/>
        <w:jc w:val="both"/>
        <w:rPr>
          <w:rFonts w:ascii="Times New Roman" w:hAnsi="Times New Roman" w:cs="Times New Roman"/>
          <w:sz w:val="24"/>
          <w:szCs w:val="24"/>
        </w:rPr>
      </w:pPr>
      <w:r w:rsidRPr="004008DB">
        <w:rPr>
          <w:rFonts w:ascii="Times New Roman" w:hAnsi="Times New Roman" w:cs="Times New Roman"/>
          <w:sz w:val="24"/>
          <w:szCs w:val="24"/>
        </w:rPr>
        <w:t>We humbly request that you help us fill the following questions as honestly as possible and we assure you that all information supplied shall be used for academic purpose only and not for publication.</w:t>
      </w:r>
    </w:p>
    <w:p w14:paraId="058DD144" w14:textId="77777777" w:rsidR="004008DB" w:rsidRPr="004008DB" w:rsidRDefault="004008DB" w:rsidP="004008DB">
      <w:pPr>
        <w:spacing w:after="0"/>
        <w:ind w:right="283" w:firstLine="720"/>
        <w:jc w:val="both"/>
        <w:rPr>
          <w:rFonts w:ascii="Times New Roman" w:hAnsi="Times New Roman" w:cs="Times New Roman"/>
          <w:sz w:val="24"/>
          <w:szCs w:val="24"/>
        </w:rPr>
      </w:pPr>
      <w:r w:rsidRPr="004008DB">
        <w:rPr>
          <w:rFonts w:ascii="Times New Roman" w:hAnsi="Times New Roman" w:cs="Times New Roman"/>
          <w:sz w:val="24"/>
          <w:szCs w:val="24"/>
        </w:rPr>
        <w:t>Thanks.</w:t>
      </w:r>
      <w:r w:rsidRPr="004008DB">
        <w:rPr>
          <w:rFonts w:ascii="Times New Roman" w:hAnsi="Times New Roman" w:cs="Times New Roman"/>
          <w:sz w:val="24"/>
          <w:szCs w:val="24"/>
        </w:rPr>
        <w:tab/>
      </w:r>
      <w:r w:rsidRPr="004008DB">
        <w:rPr>
          <w:rFonts w:ascii="Times New Roman" w:hAnsi="Times New Roman" w:cs="Times New Roman"/>
          <w:sz w:val="24"/>
          <w:szCs w:val="24"/>
        </w:rPr>
        <w:tab/>
      </w:r>
      <w:r w:rsidRPr="004008DB">
        <w:rPr>
          <w:rFonts w:ascii="Times New Roman" w:hAnsi="Times New Roman" w:cs="Times New Roman"/>
          <w:sz w:val="24"/>
          <w:szCs w:val="24"/>
        </w:rPr>
        <w:tab/>
      </w:r>
      <w:r w:rsidRPr="004008DB">
        <w:rPr>
          <w:rFonts w:ascii="Times New Roman" w:hAnsi="Times New Roman" w:cs="Times New Roman"/>
          <w:sz w:val="24"/>
          <w:szCs w:val="24"/>
        </w:rPr>
        <w:tab/>
      </w:r>
    </w:p>
    <w:p w14:paraId="2CA1DE38" w14:textId="77777777" w:rsidR="004008DB" w:rsidRPr="004008DB" w:rsidRDefault="004008DB" w:rsidP="004008DB">
      <w:pPr>
        <w:spacing w:after="0"/>
        <w:ind w:right="283"/>
        <w:rPr>
          <w:rFonts w:ascii="Times New Roman" w:hAnsi="Times New Roman" w:cs="Times New Roman"/>
          <w:b/>
          <w:sz w:val="24"/>
          <w:szCs w:val="24"/>
        </w:rPr>
      </w:pPr>
      <w:r w:rsidRPr="004008DB">
        <w:rPr>
          <w:rFonts w:ascii="Times New Roman" w:hAnsi="Times New Roman" w:cs="Times New Roman"/>
          <w:b/>
          <w:sz w:val="24"/>
          <w:szCs w:val="24"/>
        </w:rPr>
        <w:t>Researcher</w:t>
      </w:r>
    </w:p>
    <w:bookmarkEnd w:id="10"/>
    <w:p w14:paraId="58D6CCE1" w14:textId="77777777" w:rsidR="004008DB" w:rsidRPr="004008DB" w:rsidRDefault="004008DB" w:rsidP="004008DB">
      <w:pPr>
        <w:spacing w:after="0"/>
        <w:ind w:right="283" w:hanging="810"/>
        <w:rPr>
          <w:rFonts w:ascii="Times New Roman" w:hAnsi="Times New Roman" w:cs="Times New Roman"/>
          <w:sz w:val="24"/>
          <w:szCs w:val="24"/>
        </w:rPr>
      </w:pPr>
      <w:r w:rsidRPr="004008DB">
        <w:rPr>
          <w:rFonts w:ascii="Times New Roman" w:hAnsi="Times New Roman" w:cs="Times New Roman"/>
          <w:sz w:val="24"/>
          <w:szCs w:val="24"/>
        </w:rPr>
        <w:tab/>
      </w:r>
      <w:r w:rsidRPr="004008DB">
        <w:rPr>
          <w:rFonts w:ascii="Times New Roman" w:hAnsi="Times New Roman" w:cs="Times New Roman"/>
          <w:sz w:val="24"/>
          <w:szCs w:val="24"/>
        </w:rPr>
        <w:tab/>
      </w:r>
      <w:r w:rsidRPr="004008DB">
        <w:rPr>
          <w:rFonts w:ascii="Times New Roman" w:hAnsi="Times New Roman" w:cs="Times New Roman"/>
          <w:sz w:val="24"/>
          <w:szCs w:val="24"/>
        </w:rPr>
        <w:tab/>
      </w:r>
      <w:r w:rsidRPr="004008DB">
        <w:rPr>
          <w:rFonts w:ascii="Times New Roman" w:hAnsi="Times New Roman" w:cs="Times New Roman"/>
          <w:sz w:val="24"/>
          <w:szCs w:val="24"/>
        </w:rPr>
        <w:tab/>
      </w:r>
      <w:r w:rsidRPr="004008DB">
        <w:rPr>
          <w:rFonts w:ascii="Times New Roman" w:hAnsi="Times New Roman" w:cs="Times New Roman"/>
          <w:sz w:val="24"/>
          <w:szCs w:val="24"/>
        </w:rPr>
        <w:tab/>
      </w:r>
      <w:r w:rsidRPr="004008DB">
        <w:rPr>
          <w:rFonts w:ascii="Times New Roman" w:hAnsi="Times New Roman" w:cs="Times New Roman"/>
          <w:sz w:val="24"/>
          <w:szCs w:val="24"/>
        </w:rPr>
        <w:tab/>
      </w:r>
      <w:r w:rsidRPr="004008DB">
        <w:rPr>
          <w:rFonts w:ascii="Times New Roman" w:hAnsi="Times New Roman" w:cs="Times New Roman"/>
          <w:sz w:val="24"/>
          <w:szCs w:val="24"/>
        </w:rPr>
        <w:tab/>
      </w:r>
    </w:p>
    <w:p w14:paraId="437EB8F7" w14:textId="77777777" w:rsidR="004008DB" w:rsidRPr="004008DB" w:rsidRDefault="004008DB" w:rsidP="004008DB">
      <w:pPr>
        <w:spacing w:after="0"/>
        <w:ind w:right="283"/>
        <w:rPr>
          <w:rFonts w:ascii="Times New Roman" w:hAnsi="Times New Roman" w:cs="Times New Roman"/>
          <w:bCs/>
          <w:sz w:val="24"/>
          <w:szCs w:val="24"/>
        </w:rPr>
      </w:pPr>
      <w:r w:rsidRPr="004008DB">
        <w:rPr>
          <w:rFonts w:ascii="Times New Roman" w:hAnsi="Times New Roman" w:cs="Times New Roman"/>
          <w:b/>
          <w:sz w:val="24"/>
          <w:szCs w:val="24"/>
        </w:rPr>
        <w:t xml:space="preserve">Instruction: </w:t>
      </w:r>
      <w:r w:rsidRPr="004008DB">
        <w:rPr>
          <w:rFonts w:ascii="Times New Roman" w:hAnsi="Times New Roman" w:cs="Times New Roman"/>
          <w:bCs/>
          <w:sz w:val="24"/>
          <w:szCs w:val="24"/>
        </w:rPr>
        <w:t>Tick (√) appropriately an option that seems best to you.</w:t>
      </w:r>
    </w:p>
    <w:p w14:paraId="6F8AC4C7" w14:textId="77777777" w:rsidR="004008DB" w:rsidRPr="004008DB" w:rsidRDefault="004008DB" w:rsidP="004008DB">
      <w:pPr>
        <w:spacing w:after="0"/>
        <w:ind w:right="283"/>
        <w:jc w:val="center"/>
        <w:rPr>
          <w:rFonts w:ascii="Times New Roman" w:hAnsi="Times New Roman" w:cs="Times New Roman"/>
          <w:b/>
          <w:sz w:val="24"/>
          <w:szCs w:val="24"/>
        </w:rPr>
      </w:pPr>
      <w:r w:rsidRPr="004008DB">
        <w:rPr>
          <w:rFonts w:ascii="Times New Roman" w:hAnsi="Times New Roman" w:cs="Times New Roman"/>
          <w:b/>
          <w:sz w:val="24"/>
          <w:szCs w:val="24"/>
        </w:rPr>
        <w:t>SECTION A</w:t>
      </w:r>
    </w:p>
    <w:p w14:paraId="39ABF975" w14:textId="77777777" w:rsidR="004008DB" w:rsidRPr="004008DB" w:rsidRDefault="004008DB" w:rsidP="004008DB">
      <w:pPr>
        <w:spacing w:after="0"/>
        <w:ind w:right="283" w:hanging="810"/>
        <w:jc w:val="center"/>
        <w:rPr>
          <w:rFonts w:ascii="Times New Roman" w:hAnsi="Times New Roman" w:cs="Times New Roman"/>
          <w:b/>
          <w:sz w:val="24"/>
          <w:szCs w:val="24"/>
        </w:rPr>
      </w:pPr>
      <w:r w:rsidRPr="004008DB">
        <w:rPr>
          <w:rFonts w:ascii="Times New Roman" w:hAnsi="Times New Roman" w:cs="Times New Roman"/>
          <w:b/>
          <w:sz w:val="24"/>
          <w:szCs w:val="24"/>
        </w:rPr>
        <w:t>Demographic Session</w:t>
      </w:r>
    </w:p>
    <w:p w14:paraId="158DDE64" w14:textId="77777777" w:rsidR="004008DB" w:rsidRPr="004008DB" w:rsidRDefault="004008DB" w:rsidP="004008DB">
      <w:pPr>
        <w:pStyle w:val="ListParagraph"/>
        <w:numPr>
          <w:ilvl w:val="0"/>
          <w:numId w:val="11"/>
        </w:numPr>
        <w:spacing w:after="0"/>
        <w:ind w:left="0" w:right="283"/>
        <w:jc w:val="both"/>
        <w:rPr>
          <w:rFonts w:ascii="Times New Roman" w:hAnsi="Times New Roman" w:cs="Times New Roman"/>
          <w:sz w:val="24"/>
          <w:szCs w:val="24"/>
        </w:rPr>
      </w:pPr>
      <w:r w:rsidRPr="004008DB">
        <w:rPr>
          <w:rFonts w:ascii="Times New Roman" w:hAnsi="Times New Roman" w:cs="Times New Roman"/>
          <w:sz w:val="24"/>
          <w:szCs w:val="24"/>
        </w:rPr>
        <w:t>Gender:</w:t>
      </w:r>
      <w:proofErr w:type="gramStart"/>
      <w:r w:rsidRPr="004008DB">
        <w:rPr>
          <w:rFonts w:ascii="Times New Roman" w:hAnsi="Times New Roman" w:cs="Times New Roman"/>
          <w:sz w:val="24"/>
          <w:szCs w:val="24"/>
        </w:rPr>
        <w:t xml:space="preserve">   (</w:t>
      </w:r>
      <w:proofErr w:type="gramEnd"/>
      <w:r w:rsidRPr="004008DB">
        <w:rPr>
          <w:rFonts w:ascii="Times New Roman" w:hAnsi="Times New Roman" w:cs="Times New Roman"/>
          <w:sz w:val="24"/>
          <w:szCs w:val="24"/>
        </w:rPr>
        <w:t>a) Male [  ]   (b) Female [  ]</w:t>
      </w:r>
    </w:p>
    <w:p w14:paraId="7E99507B" w14:textId="77777777" w:rsidR="004008DB" w:rsidRPr="004008DB" w:rsidRDefault="004008DB" w:rsidP="004008DB">
      <w:pPr>
        <w:pStyle w:val="ListParagraph"/>
        <w:numPr>
          <w:ilvl w:val="0"/>
          <w:numId w:val="11"/>
        </w:numPr>
        <w:spacing w:after="0"/>
        <w:ind w:left="0" w:right="283"/>
        <w:jc w:val="both"/>
        <w:rPr>
          <w:rFonts w:ascii="Times New Roman" w:hAnsi="Times New Roman" w:cs="Times New Roman"/>
          <w:sz w:val="24"/>
          <w:szCs w:val="24"/>
        </w:rPr>
      </w:pPr>
      <w:r w:rsidRPr="004008DB">
        <w:rPr>
          <w:rFonts w:ascii="Times New Roman" w:hAnsi="Times New Roman" w:cs="Times New Roman"/>
          <w:sz w:val="24"/>
          <w:szCs w:val="24"/>
        </w:rPr>
        <w:t xml:space="preserve">Age:      </w:t>
      </w:r>
      <w:proofErr w:type="gramStart"/>
      <w:r w:rsidRPr="004008DB">
        <w:rPr>
          <w:rFonts w:ascii="Times New Roman" w:hAnsi="Times New Roman" w:cs="Times New Roman"/>
          <w:sz w:val="24"/>
          <w:szCs w:val="24"/>
        </w:rPr>
        <w:t xml:space="preserve">   (</w:t>
      </w:r>
      <w:proofErr w:type="gramEnd"/>
      <w:r w:rsidRPr="004008DB">
        <w:rPr>
          <w:rFonts w:ascii="Times New Roman" w:hAnsi="Times New Roman" w:cs="Times New Roman"/>
          <w:sz w:val="24"/>
          <w:szCs w:val="24"/>
        </w:rPr>
        <w:t>a) 20-30 years [   ]   (b) 31-40 years   [  ] (c) 41-50 years   [  ]   (d)   51 years &amp; above [   ]</w:t>
      </w:r>
    </w:p>
    <w:p w14:paraId="5AB17AB0" w14:textId="77777777" w:rsidR="004008DB" w:rsidRPr="004008DB" w:rsidRDefault="004008DB" w:rsidP="004008DB">
      <w:pPr>
        <w:pStyle w:val="ListParagraph"/>
        <w:numPr>
          <w:ilvl w:val="0"/>
          <w:numId w:val="11"/>
        </w:numPr>
        <w:spacing w:after="0"/>
        <w:ind w:left="0" w:right="283"/>
        <w:jc w:val="both"/>
        <w:rPr>
          <w:rFonts w:ascii="Times New Roman" w:hAnsi="Times New Roman" w:cs="Times New Roman"/>
          <w:sz w:val="24"/>
          <w:szCs w:val="24"/>
        </w:rPr>
      </w:pPr>
      <w:r w:rsidRPr="004008DB">
        <w:rPr>
          <w:rFonts w:ascii="Times New Roman" w:hAnsi="Times New Roman" w:cs="Times New Roman"/>
          <w:sz w:val="24"/>
          <w:szCs w:val="24"/>
        </w:rPr>
        <w:t>Marital Status:</w:t>
      </w:r>
      <w:proofErr w:type="gramStart"/>
      <w:r w:rsidRPr="004008DB">
        <w:rPr>
          <w:rFonts w:ascii="Times New Roman" w:hAnsi="Times New Roman" w:cs="Times New Roman"/>
          <w:sz w:val="24"/>
          <w:szCs w:val="24"/>
        </w:rPr>
        <w:t xml:space="preserve">   (</w:t>
      </w:r>
      <w:proofErr w:type="gramEnd"/>
      <w:r w:rsidRPr="004008DB">
        <w:rPr>
          <w:rFonts w:ascii="Times New Roman" w:hAnsi="Times New Roman" w:cs="Times New Roman"/>
          <w:sz w:val="24"/>
          <w:szCs w:val="24"/>
        </w:rPr>
        <w:t>a) Single   [ ]    (b)   Married   [ ]    (c)   Divorced   [ ]    (d) Widow/widower [  ]</w:t>
      </w:r>
    </w:p>
    <w:p w14:paraId="65BCA374" w14:textId="77777777" w:rsidR="004008DB" w:rsidRPr="004008DB" w:rsidRDefault="004008DB" w:rsidP="004008DB">
      <w:pPr>
        <w:pStyle w:val="ListParagraph"/>
        <w:numPr>
          <w:ilvl w:val="0"/>
          <w:numId w:val="11"/>
        </w:numPr>
        <w:spacing w:after="0"/>
        <w:ind w:left="0" w:right="283"/>
        <w:jc w:val="both"/>
        <w:rPr>
          <w:rFonts w:ascii="Times New Roman" w:hAnsi="Times New Roman" w:cs="Times New Roman"/>
          <w:sz w:val="24"/>
          <w:szCs w:val="24"/>
        </w:rPr>
      </w:pPr>
      <w:r w:rsidRPr="004008DB">
        <w:rPr>
          <w:rFonts w:ascii="Times New Roman" w:hAnsi="Times New Roman" w:cs="Times New Roman"/>
          <w:sz w:val="24"/>
          <w:szCs w:val="24"/>
        </w:rPr>
        <w:t xml:space="preserve">Educational Qualification: (a) </w:t>
      </w:r>
      <w:proofErr w:type="spellStart"/>
      <w:r w:rsidRPr="004008DB">
        <w:rPr>
          <w:rFonts w:ascii="Times New Roman" w:hAnsi="Times New Roman" w:cs="Times New Roman"/>
          <w:sz w:val="24"/>
          <w:szCs w:val="24"/>
        </w:rPr>
        <w:t>O’Level</w:t>
      </w:r>
      <w:proofErr w:type="spellEnd"/>
      <w:proofErr w:type="gramStart"/>
      <w:r w:rsidRPr="004008DB">
        <w:rPr>
          <w:rFonts w:ascii="Times New Roman" w:hAnsi="Times New Roman" w:cs="Times New Roman"/>
          <w:sz w:val="24"/>
          <w:szCs w:val="24"/>
        </w:rPr>
        <w:t xml:space="preserve">   [</w:t>
      </w:r>
      <w:proofErr w:type="gramEnd"/>
      <w:r w:rsidRPr="004008DB">
        <w:rPr>
          <w:rFonts w:ascii="Times New Roman" w:hAnsi="Times New Roman" w:cs="Times New Roman"/>
          <w:sz w:val="24"/>
          <w:szCs w:val="24"/>
        </w:rPr>
        <w:t xml:space="preserve"> ]  (b)  NCE/OND   [  ]  (c)   HND/B.sc   [  ]   (d) Other [ ]</w:t>
      </w:r>
    </w:p>
    <w:p w14:paraId="10D77A1A" w14:textId="77777777" w:rsidR="004008DB" w:rsidRPr="004008DB" w:rsidRDefault="004008DB" w:rsidP="004008DB">
      <w:pPr>
        <w:pStyle w:val="ListParagraph"/>
        <w:numPr>
          <w:ilvl w:val="0"/>
          <w:numId w:val="11"/>
        </w:numPr>
        <w:spacing w:after="0"/>
        <w:ind w:left="0" w:right="283"/>
        <w:jc w:val="both"/>
        <w:rPr>
          <w:rFonts w:ascii="Times New Roman" w:hAnsi="Times New Roman" w:cs="Times New Roman"/>
          <w:sz w:val="24"/>
          <w:szCs w:val="24"/>
        </w:rPr>
      </w:pPr>
      <w:r w:rsidRPr="004008DB">
        <w:rPr>
          <w:rFonts w:ascii="Times New Roman" w:hAnsi="Times New Roman" w:cs="Times New Roman"/>
          <w:sz w:val="24"/>
          <w:szCs w:val="24"/>
        </w:rPr>
        <w:t xml:space="preserve">Occupation: (a) Self-employed </w:t>
      </w:r>
      <w:proofErr w:type="gramStart"/>
      <w:r w:rsidRPr="004008DB">
        <w:rPr>
          <w:rFonts w:ascii="Times New Roman" w:hAnsi="Times New Roman" w:cs="Times New Roman"/>
          <w:sz w:val="24"/>
          <w:szCs w:val="24"/>
        </w:rPr>
        <w:t>[  ]</w:t>
      </w:r>
      <w:proofErr w:type="gramEnd"/>
      <w:r w:rsidRPr="004008DB">
        <w:rPr>
          <w:rFonts w:ascii="Times New Roman" w:hAnsi="Times New Roman" w:cs="Times New Roman"/>
          <w:sz w:val="24"/>
          <w:szCs w:val="24"/>
        </w:rPr>
        <w:t xml:space="preserve"> (b) Unemployed [  ] (c) Student [  ]  (d) Civil servant [  ] (e) Others [  ]</w:t>
      </w:r>
    </w:p>
    <w:p w14:paraId="3573EC92" w14:textId="77777777" w:rsidR="004008DB" w:rsidRPr="004008DB" w:rsidRDefault="004008DB" w:rsidP="004008DB">
      <w:pPr>
        <w:pStyle w:val="ListParagraph"/>
        <w:numPr>
          <w:ilvl w:val="0"/>
          <w:numId w:val="11"/>
        </w:numPr>
        <w:spacing w:after="0"/>
        <w:ind w:left="0" w:right="283"/>
        <w:jc w:val="both"/>
        <w:rPr>
          <w:rFonts w:ascii="Times New Roman" w:hAnsi="Times New Roman" w:cs="Times New Roman"/>
          <w:sz w:val="24"/>
          <w:szCs w:val="24"/>
        </w:rPr>
      </w:pPr>
      <w:r w:rsidRPr="004008DB">
        <w:rPr>
          <w:rFonts w:ascii="Times New Roman" w:hAnsi="Times New Roman" w:cs="Times New Roman"/>
          <w:sz w:val="24"/>
          <w:szCs w:val="24"/>
        </w:rPr>
        <w:t xml:space="preserve">Religion: (a) Christian </w:t>
      </w:r>
      <w:proofErr w:type="gramStart"/>
      <w:r w:rsidRPr="004008DB">
        <w:rPr>
          <w:rFonts w:ascii="Times New Roman" w:hAnsi="Times New Roman" w:cs="Times New Roman"/>
          <w:sz w:val="24"/>
          <w:szCs w:val="24"/>
        </w:rPr>
        <w:t>[  ]</w:t>
      </w:r>
      <w:proofErr w:type="gramEnd"/>
      <w:r w:rsidRPr="004008DB">
        <w:rPr>
          <w:rFonts w:ascii="Times New Roman" w:hAnsi="Times New Roman" w:cs="Times New Roman"/>
          <w:sz w:val="24"/>
          <w:szCs w:val="24"/>
        </w:rPr>
        <w:t xml:space="preserve"> (b) Muslim [  ] (c) Others [  ] </w:t>
      </w:r>
    </w:p>
    <w:p w14:paraId="3B476E90" w14:textId="77777777" w:rsidR="004008DB" w:rsidRPr="004008DB" w:rsidRDefault="004008DB" w:rsidP="004008DB">
      <w:pPr>
        <w:pStyle w:val="ListParagraph"/>
        <w:spacing w:after="0"/>
        <w:ind w:left="0" w:right="283"/>
        <w:jc w:val="center"/>
        <w:rPr>
          <w:rFonts w:ascii="Times New Roman" w:hAnsi="Times New Roman" w:cs="Times New Roman"/>
          <w:b/>
          <w:bCs/>
          <w:sz w:val="24"/>
          <w:szCs w:val="24"/>
        </w:rPr>
      </w:pPr>
      <w:r w:rsidRPr="004008DB">
        <w:rPr>
          <w:rFonts w:ascii="Times New Roman" w:hAnsi="Times New Roman" w:cs="Times New Roman"/>
          <w:b/>
          <w:bCs/>
          <w:sz w:val="24"/>
          <w:szCs w:val="24"/>
        </w:rPr>
        <w:t>SECTION B</w:t>
      </w:r>
    </w:p>
    <w:p w14:paraId="3E6955C4" w14:textId="77777777" w:rsidR="004008DB" w:rsidRPr="004008DB" w:rsidRDefault="004008DB" w:rsidP="004008DB">
      <w:pPr>
        <w:pStyle w:val="ListParagraph"/>
        <w:spacing w:after="0"/>
        <w:ind w:left="0" w:right="283"/>
        <w:jc w:val="center"/>
        <w:rPr>
          <w:rFonts w:ascii="Times New Roman" w:hAnsi="Times New Roman" w:cs="Times New Roman"/>
          <w:b/>
          <w:bCs/>
          <w:sz w:val="24"/>
          <w:szCs w:val="24"/>
        </w:rPr>
      </w:pPr>
      <w:r w:rsidRPr="004008DB">
        <w:rPr>
          <w:rFonts w:ascii="Times New Roman" w:hAnsi="Times New Roman" w:cs="Times New Roman"/>
          <w:b/>
          <w:bCs/>
          <w:sz w:val="24"/>
          <w:szCs w:val="24"/>
        </w:rPr>
        <w:t>Questions on Research Topic</w:t>
      </w:r>
    </w:p>
    <w:p w14:paraId="6A0C16AB" w14:textId="77777777" w:rsidR="004008DB" w:rsidRPr="004008DB" w:rsidRDefault="004008DB" w:rsidP="004008DB">
      <w:pPr>
        <w:pStyle w:val="ListParagraph"/>
        <w:numPr>
          <w:ilvl w:val="0"/>
          <w:numId w:val="11"/>
        </w:numPr>
        <w:spacing w:after="0"/>
        <w:ind w:left="0" w:right="283"/>
        <w:jc w:val="both"/>
        <w:rPr>
          <w:rFonts w:ascii="Times New Roman" w:hAnsi="Times New Roman" w:cs="Times New Roman"/>
          <w:sz w:val="24"/>
          <w:szCs w:val="24"/>
        </w:rPr>
      </w:pPr>
      <w:r w:rsidRPr="004008DB">
        <w:rPr>
          <w:rFonts w:ascii="Times New Roman" w:hAnsi="Times New Roman" w:cs="Times New Roman"/>
          <w:sz w:val="24"/>
          <w:szCs w:val="24"/>
        </w:rPr>
        <w:t xml:space="preserve">How frequently do you engage in sports betting activities through Bej9ja as a youth? (a) Daily </w:t>
      </w:r>
      <w:proofErr w:type="gramStart"/>
      <w:r w:rsidRPr="004008DB">
        <w:rPr>
          <w:rFonts w:ascii="Times New Roman" w:hAnsi="Times New Roman" w:cs="Times New Roman"/>
          <w:sz w:val="24"/>
          <w:szCs w:val="24"/>
        </w:rPr>
        <w:t>[ ]</w:t>
      </w:r>
      <w:proofErr w:type="gramEnd"/>
      <w:r w:rsidRPr="004008DB">
        <w:rPr>
          <w:rFonts w:ascii="Times New Roman" w:hAnsi="Times New Roman" w:cs="Times New Roman"/>
          <w:sz w:val="24"/>
          <w:szCs w:val="24"/>
        </w:rPr>
        <w:t xml:space="preserve"> (b) Weekly [  ] (c) Monthly [  ]  </w:t>
      </w:r>
    </w:p>
    <w:p w14:paraId="6CCE8F7C" w14:textId="77777777" w:rsidR="004008DB" w:rsidRPr="004008DB" w:rsidRDefault="004008DB" w:rsidP="004008DB">
      <w:pPr>
        <w:pStyle w:val="ListParagraph"/>
        <w:numPr>
          <w:ilvl w:val="0"/>
          <w:numId w:val="11"/>
        </w:numPr>
        <w:spacing w:after="0"/>
        <w:ind w:left="0" w:right="283"/>
        <w:jc w:val="both"/>
        <w:rPr>
          <w:rFonts w:ascii="Times New Roman" w:hAnsi="Times New Roman" w:cs="Times New Roman"/>
          <w:sz w:val="24"/>
          <w:szCs w:val="24"/>
        </w:rPr>
      </w:pPr>
      <w:r w:rsidRPr="004008DB">
        <w:rPr>
          <w:rFonts w:ascii="Times New Roman" w:hAnsi="Times New Roman" w:cs="Times New Roman"/>
          <w:sz w:val="24"/>
          <w:szCs w:val="24"/>
        </w:rPr>
        <w:t xml:space="preserve">Do you believe that sports betting </w:t>
      </w:r>
      <w:proofErr w:type="gramStart"/>
      <w:r w:rsidRPr="004008DB">
        <w:rPr>
          <w:rFonts w:ascii="Times New Roman" w:hAnsi="Times New Roman" w:cs="Times New Roman"/>
          <w:sz w:val="24"/>
          <w:szCs w:val="24"/>
        </w:rPr>
        <w:t>have</w:t>
      </w:r>
      <w:proofErr w:type="gramEnd"/>
      <w:r w:rsidRPr="004008DB">
        <w:rPr>
          <w:rFonts w:ascii="Times New Roman" w:hAnsi="Times New Roman" w:cs="Times New Roman"/>
          <w:sz w:val="24"/>
          <w:szCs w:val="24"/>
        </w:rPr>
        <w:t xml:space="preserve"> become normalized among students? (a) Yes </w:t>
      </w:r>
      <w:proofErr w:type="gramStart"/>
      <w:r w:rsidRPr="004008DB">
        <w:rPr>
          <w:rFonts w:ascii="Times New Roman" w:hAnsi="Times New Roman" w:cs="Times New Roman"/>
          <w:sz w:val="24"/>
          <w:szCs w:val="24"/>
        </w:rPr>
        <w:t>[  ]</w:t>
      </w:r>
      <w:proofErr w:type="gramEnd"/>
      <w:r w:rsidRPr="004008DB">
        <w:rPr>
          <w:rFonts w:ascii="Times New Roman" w:hAnsi="Times New Roman" w:cs="Times New Roman"/>
          <w:sz w:val="24"/>
          <w:szCs w:val="24"/>
        </w:rPr>
        <w:t xml:space="preserve"> (b) No [  ]</w:t>
      </w:r>
    </w:p>
    <w:p w14:paraId="4B63816E" w14:textId="77777777" w:rsidR="004008DB" w:rsidRPr="004008DB" w:rsidRDefault="004008DB" w:rsidP="004008DB">
      <w:pPr>
        <w:pStyle w:val="ListParagraph"/>
        <w:numPr>
          <w:ilvl w:val="0"/>
          <w:numId w:val="11"/>
        </w:numPr>
        <w:spacing w:after="0"/>
        <w:ind w:left="0" w:right="283"/>
        <w:jc w:val="both"/>
        <w:rPr>
          <w:rFonts w:ascii="Times New Roman" w:hAnsi="Times New Roman" w:cs="Times New Roman"/>
          <w:sz w:val="24"/>
          <w:szCs w:val="24"/>
        </w:rPr>
      </w:pPr>
      <w:r w:rsidRPr="004008DB">
        <w:rPr>
          <w:rFonts w:ascii="Times New Roman" w:hAnsi="Times New Roman" w:cs="Times New Roman"/>
          <w:sz w:val="24"/>
          <w:szCs w:val="24"/>
        </w:rPr>
        <w:t xml:space="preserve">Have you ever experienced negative consequences as a result of your sports betting activities through Bet9ja? (a) Yes </w:t>
      </w:r>
      <w:proofErr w:type="gramStart"/>
      <w:r w:rsidRPr="004008DB">
        <w:rPr>
          <w:rFonts w:ascii="Times New Roman" w:hAnsi="Times New Roman" w:cs="Times New Roman"/>
          <w:sz w:val="24"/>
          <w:szCs w:val="24"/>
        </w:rPr>
        <w:t>[  ]</w:t>
      </w:r>
      <w:proofErr w:type="gramEnd"/>
      <w:r w:rsidRPr="004008DB">
        <w:rPr>
          <w:rFonts w:ascii="Times New Roman" w:hAnsi="Times New Roman" w:cs="Times New Roman"/>
          <w:sz w:val="24"/>
          <w:szCs w:val="24"/>
        </w:rPr>
        <w:t xml:space="preserve"> (b) No [  ]</w:t>
      </w:r>
    </w:p>
    <w:p w14:paraId="43693CB1" w14:textId="77777777" w:rsidR="004008DB" w:rsidRPr="004008DB" w:rsidRDefault="004008DB" w:rsidP="004008DB">
      <w:pPr>
        <w:pStyle w:val="ListParagraph"/>
        <w:numPr>
          <w:ilvl w:val="0"/>
          <w:numId w:val="11"/>
        </w:numPr>
        <w:spacing w:after="0"/>
        <w:ind w:left="0" w:right="283"/>
        <w:jc w:val="both"/>
        <w:rPr>
          <w:rFonts w:ascii="Times New Roman" w:hAnsi="Times New Roman" w:cs="Times New Roman"/>
          <w:sz w:val="24"/>
          <w:szCs w:val="24"/>
        </w:rPr>
      </w:pPr>
      <w:r w:rsidRPr="004008DB">
        <w:rPr>
          <w:rFonts w:ascii="Times New Roman" w:hAnsi="Times New Roman" w:cs="Times New Roman"/>
          <w:sz w:val="24"/>
          <w:szCs w:val="24"/>
        </w:rPr>
        <w:lastRenderedPageBreak/>
        <w:t xml:space="preserve">How do you believe that peer group influence gambling behaviors among the youth? (a) Very High </w:t>
      </w:r>
      <w:proofErr w:type="gramStart"/>
      <w:r w:rsidRPr="004008DB">
        <w:rPr>
          <w:rFonts w:ascii="Times New Roman" w:hAnsi="Times New Roman" w:cs="Times New Roman"/>
          <w:sz w:val="24"/>
          <w:szCs w:val="24"/>
        </w:rPr>
        <w:t>[  ]</w:t>
      </w:r>
      <w:proofErr w:type="gramEnd"/>
      <w:r w:rsidRPr="004008DB">
        <w:rPr>
          <w:rFonts w:ascii="Times New Roman" w:hAnsi="Times New Roman" w:cs="Times New Roman"/>
          <w:sz w:val="24"/>
          <w:szCs w:val="24"/>
        </w:rPr>
        <w:t xml:space="preserve"> (b) High [  ] (c) Fairly [  ] (d) Low [  ] (e) Not at all [  ]</w:t>
      </w:r>
    </w:p>
    <w:p w14:paraId="374A2313" w14:textId="77777777" w:rsidR="004008DB" w:rsidRPr="004008DB" w:rsidRDefault="004008DB" w:rsidP="004008DB">
      <w:pPr>
        <w:pStyle w:val="ListParagraph"/>
        <w:numPr>
          <w:ilvl w:val="0"/>
          <w:numId w:val="11"/>
        </w:numPr>
        <w:spacing w:after="0"/>
        <w:ind w:left="0" w:right="283"/>
        <w:jc w:val="both"/>
        <w:rPr>
          <w:rFonts w:ascii="Times New Roman" w:hAnsi="Times New Roman" w:cs="Times New Roman"/>
          <w:sz w:val="24"/>
          <w:szCs w:val="24"/>
        </w:rPr>
      </w:pPr>
      <w:r w:rsidRPr="004008DB">
        <w:rPr>
          <w:rFonts w:ascii="Times New Roman" w:hAnsi="Times New Roman" w:cs="Times New Roman"/>
          <w:sz w:val="24"/>
          <w:szCs w:val="24"/>
        </w:rPr>
        <w:t xml:space="preserve">How do you perceive the overall impact of sports betting due to peer group influence on students' well-being and academic performance? (a) Excellent </w:t>
      </w:r>
      <w:proofErr w:type="gramStart"/>
      <w:r w:rsidRPr="004008DB">
        <w:rPr>
          <w:rFonts w:ascii="Times New Roman" w:hAnsi="Times New Roman" w:cs="Times New Roman"/>
          <w:sz w:val="24"/>
          <w:szCs w:val="24"/>
        </w:rPr>
        <w:t>[ ]</w:t>
      </w:r>
      <w:proofErr w:type="gramEnd"/>
      <w:r w:rsidRPr="004008DB">
        <w:rPr>
          <w:rFonts w:ascii="Times New Roman" w:hAnsi="Times New Roman" w:cs="Times New Roman"/>
          <w:sz w:val="24"/>
          <w:szCs w:val="24"/>
        </w:rPr>
        <w:t xml:space="preserve"> (b) Good [  ] (c) Fair [  ] (d) Worst [  ]</w:t>
      </w:r>
    </w:p>
    <w:p w14:paraId="32306266" w14:textId="77777777" w:rsidR="004008DB" w:rsidRPr="004008DB" w:rsidRDefault="004008DB" w:rsidP="004008DB">
      <w:pPr>
        <w:spacing w:after="0"/>
        <w:ind w:right="283"/>
        <w:jc w:val="both"/>
        <w:rPr>
          <w:rFonts w:ascii="Times New Roman" w:hAnsi="Times New Roman" w:cs="Times New Roman"/>
          <w:b/>
          <w:bCs/>
          <w:i/>
          <w:sz w:val="24"/>
          <w:szCs w:val="24"/>
        </w:rPr>
      </w:pPr>
    </w:p>
    <w:p w14:paraId="053BBC60" w14:textId="77777777" w:rsidR="004008DB" w:rsidRPr="004008DB" w:rsidRDefault="004008DB" w:rsidP="004008DB">
      <w:pPr>
        <w:spacing w:after="0"/>
        <w:ind w:right="283"/>
        <w:jc w:val="center"/>
        <w:rPr>
          <w:rFonts w:ascii="Times New Roman" w:hAnsi="Times New Roman" w:cs="Times New Roman"/>
          <w:sz w:val="24"/>
          <w:szCs w:val="24"/>
        </w:rPr>
      </w:pPr>
      <w:r w:rsidRPr="004008DB">
        <w:rPr>
          <w:rFonts w:ascii="Times New Roman" w:hAnsi="Times New Roman" w:cs="Times New Roman"/>
          <w:b/>
          <w:bCs/>
          <w:i/>
          <w:sz w:val="24"/>
          <w:szCs w:val="24"/>
        </w:rPr>
        <w:t xml:space="preserve">KEYWORDS: </w:t>
      </w:r>
      <w:r w:rsidRPr="004008DB">
        <w:rPr>
          <w:rFonts w:ascii="Times New Roman" w:hAnsi="Times New Roman" w:cs="Times New Roman"/>
          <w:sz w:val="24"/>
          <w:szCs w:val="24"/>
        </w:rPr>
        <w:t xml:space="preserve">Strongly Agree </w:t>
      </w:r>
      <w:r w:rsidRPr="004008DB">
        <w:rPr>
          <w:rFonts w:ascii="Times New Roman" w:hAnsi="Times New Roman" w:cs="Times New Roman"/>
          <w:b/>
          <w:bCs/>
          <w:sz w:val="24"/>
          <w:szCs w:val="24"/>
        </w:rPr>
        <w:t>(SA)</w:t>
      </w:r>
      <w:r w:rsidRPr="004008DB">
        <w:rPr>
          <w:rFonts w:ascii="Times New Roman" w:hAnsi="Times New Roman" w:cs="Times New Roman"/>
          <w:sz w:val="24"/>
          <w:szCs w:val="24"/>
        </w:rPr>
        <w:tab/>
        <w:t xml:space="preserve">Agree </w:t>
      </w:r>
      <w:r w:rsidRPr="004008DB">
        <w:rPr>
          <w:rFonts w:ascii="Times New Roman" w:hAnsi="Times New Roman" w:cs="Times New Roman"/>
          <w:b/>
          <w:bCs/>
          <w:sz w:val="24"/>
          <w:szCs w:val="24"/>
        </w:rPr>
        <w:t xml:space="preserve">(A) </w:t>
      </w:r>
      <w:r w:rsidRPr="004008DB">
        <w:rPr>
          <w:rFonts w:ascii="Times New Roman" w:hAnsi="Times New Roman" w:cs="Times New Roman"/>
          <w:sz w:val="24"/>
          <w:szCs w:val="24"/>
        </w:rPr>
        <w:t xml:space="preserve">Undecided </w:t>
      </w:r>
      <w:r w:rsidRPr="004008DB">
        <w:rPr>
          <w:rFonts w:ascii="Times New Roman" w:hAnsi="Times New Roman" w:cs="Times New Roman"/>
          <w:b/>
          <w:bCs/>
          <w:sz w:val="24"/>
          <w:szCs w:val="24"/>
        </w:rPr>
        <w:t xml:space="preserve">(U) </w:t>
      </w:r>
      <w:r w:rsidRPr="004008DB">
        <w:rPr>
          <w:rFonts w:ascii="Times New Roman" w:hAnsi="Times New Roman" w:cs="Times New Roman"/>
          <w:sz w:val="24"/>
          <w:szCs w:val="24"/>
        </w:rPr>
        <w:t xml:space="preserve">Disagree </w:t>
      </w:r>
      <w:r w:rsidRPr="004008DB">
        <w:rPr>
          <w:rFonts w:ascii="Times New Roman" w:hAnsi="Times New Roman" w:cs="Times New Roman"/>
          <w:sz w:val="24"/>
          <w:szCs w:val="24"/>
        </w:rPr>
        <w:tab/>
      </w:r>
      <w:r w:rsidRPr="004008DB">
        <w:rPr>
          <w:rFonts w:ascii="Times New Roman" w:hAnsi="Times New Roman" w:cs="Times New Roman"/>
          <w:b/>
          <w:bCs/>
          <w:sz w:val="24"/>
          <w:szCs w:val="24"/>
        </w:rPr>
        <w:t>(D)</w:t>
      </w:r>
    </w:p>
    <w:p w14:paraId="5FB64FC4" w14:textId="77777777" w:rsidR="004008DB" w:rsidRPr="004008DB" w:rsidRDefault="004008DB" w:rsidP="004008DB">
      <w:pPr>
        <w:spacing w:after="0"/>
        <w:ind w:right="283"/>
        <w:jc w:val="center"/>
        <w:rPr>
          <w:rFonts w:ascii="Times New Roman" w:hAnsi="Times New Roman" w:cs="Times New Roman"/>
          <w:sz w:val="24"/>
          <w:szCs w:val="24"/>
        </w:rPr>
      </w:pPr>
      <w:r w:rsidRPr="004008DB">
        <w:rPr>
          <w:rFonts w:ascii="Times New Roman" w:hAnsi="Times New Roman" w:cs="Times New Roman"/>
          <w:sz w:val="24"/>
          <w:szCs w:val="24"/>
        </w:rPr>
        <w:t xml:space="preserve">Strongly Disagree </w:t>
      </w:r>
      <w:r w:rsidRPr="004008DB">
        <w:rPr>
          <w:rFonts w:ascii="Times New Roman" w:hAnsi="Times New Roman" w:cs="Times New Roman"/>
          <w:b/>
          <w:bCs/>
          <w:sz w:val="24"/>
          <w:szCs w:val="24"/>
        </w:rPr>
        <w:t>(SD)</w:t>
      </w:r>
      <w:r w:rsidRPr="004008DB">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588"/>
        <w:gridCol w:w="5438"/>
        <w:gridCol w:w="532"/>
        <w:gridCol w:w="380"/>
        <w:gridCol w:w="380"/>
        <w:gridCol w:w="304"/>
        <w:gridCol w:w="532"/>
      </w:tblGrid>
      <w:tr w:rsidR="004008DB" w:rsidRPr="004008DB" w14:paraId="4F0D0B70" w14:textId="77777777" w:rsidTr="003A7D47">
        <w:trPr>
          <w:trHeight w:val="271"/>
          <w:jc w:val="center"/>
        </w:trPr>
        <w:tc>
          <w:tcPr>
            <w:tcW w:w="588" w:type="dxa"/>
          </w:tcPr>
          <w:p w14:paraId="701F0870" w14:textId="77777777" w:rsidR="004008DB" w:rsidRPr="004008DB" w:rsidRDefault="004008DB" w:rsidP="004008DB">
            <w:pPr>
              <w:spacing w:line="276" w:lineRule="auto"/>
              <w:ind w:right="283" w:hanging="810"/>
              <w:jc w:val="center"/>
              <w:rPr>
                <w:rFonts w:ascii="Times New Roman" w:hAnsi="Times New Roman" w:cs="Times New Roman"/>
                <w:b/>
                <w:bCs/>
                <w:sz w:val="24"/>
                <w:szCs w:val="24"/>
              </w:rPr>
            </w:pPr>
            <w:r w:rsidRPr="004008DB">
              <w:rPr>
                <w:rFonts w:ascii="Times New Roman" w:hAnsi="Times New Roman" w:cs="Times New Roman"/>
                <w:b/>
                <w:bCs/>
                <w:sz w:val="24"/>
                <w:szCs w:val="24"/>
              </w:rPr>
              <w:t>S/N</w:t>
            </w:r>
          </w:p>
        </w:tc>
        <w:tc>
          <w:tcPr>
            <w:tcW w:w="5438" w:type="dxa"/>
          </w:tcPr>
          <w:p w14:paraId="7193A2A7" w14:textId="77777777" w:rsidR="004008DB" w:rsidRPr="004008DB" w:rsidRDefault="004008DB" w:rsidP="004008DB">
            <w:pPr>
              <w:spacing w:line="276" w:lineRule="auto"/>
              <w:ind w:right="283" w:hanging="810"/>
              <w:jc w:val="center"/>
              <w:rPr>
                <w:rFonts w:ascii="Times New Roman" w:hAnsi="Times New Roman" w:cs="Times New Roman"/>
                <w:b/>
                <w:bCs/>
                <w:sz w:val="24"/>
                <w:szCs w:val="24"/>
              </w:rPr>
            </w:pPr>
            <w:r w:rsidRPr="004008DB">
              <w:rPr>
                <w:rFonts w:ascii="Times New Roman" w:hAnsi="Times New Roman" w:cs="Times New Roman"/>
                <w:b/>
                <w:bCs/>
                <w:sz w:val="24"/>
                <w:szCs w:val="24"/>
              </w:rPr>
              <w:t>QUESTIONS</w:t>
            </w:r>
          </w:p>
        </w:tc>
        <w:tc>
          <w:tcPr>
            <w:tcW w:w="532" w:type="dxa"/>
          </w:tcPr>
          <w:p w14:paraId="47D3C526" w14:textId="77777777" w:rsidR="004008DB" w:rsidRPr="004008DB" w:rsidRDefault="004008DB" w:rsidP="004008DB">
            <w:pPr>
              <w:spacing w:line="276" w:lineRule="auto"/>
              <w:ind w:right="283" w:hanging="810"/>
              <w:jc w:val="center"/>
              <w:rPr>
                <w:rFonts w:ascii="Times New Roman" w:hAnsi="Times New Roman" w:cs="Times New Roman"/>
                <w:b/>
                <w:bCs/>
                <w:sz w:val="24"/>
                <w:szCs w:val="24"/>
              </w:rPr>
            </w:pPr>
            <w:r w:rsidRPr="004008DB">
              <w:rPr>
                <w:rFonts w:ascii="Times New Roman" w:hAnsi="Times New Roman" w:cs="Times New Roman"/>
                <w:b/>
                <w:bCs/>
                <w:sz w:val="24"/>
                <w:szCs w:val="24"/>
              </w:rPr>
              <w:t>SA</w:t>
            </w:r>
          </w:p>
        </w:tc>
        <w:tc>
          <w:tcPr>
            <w:tcW w:w="380" w:type="dxa"/>
          </w:tcPr>
          <w:p w14:paraId="223F0C9C" w14:textId="77777777" w:rsidR="004008DB" w:rsidRPr="004008DB" w:rsidRDefault="004008DB" w:rsidP="004008DB">
            <w:pPr>
              <w:spacing w:line="276" w:lineRule="auto"/>
              <w:ind w:right="283" w:hanging="810"/>
              <w:jc w:val="center"/>
              <w:rPr>
                <w:rFonts w:ascii="Times New Roman" w:hAnsi="Times New Roman" w:cs="Times New Roman"/>
                <w:b/>
                <w:bCs/>
                <w:sz w:val="24"/>
                <w:szCs w:val="24"/>
              </w:rPr>
            </w:pPr>
            <w:r w:rsidRPr="004008DB">
              <w:rPr>
                <w:rFonts w:ascii="Times New Roman" w:hAnsi="Times New Roman" w:cs="Times New Roman"/>
                <w:b/>
                <w:bCs/>
                <w:sz w:val="24"/>
                <w:szCs w:val="24"/>
              </w:rPr>
              <w:t>A</w:t>
            </w:r>
          </w:p>
        </w:tc>
        <w:tc>
          <w:tcPr>
            <w:tcW w:w="380" w:type="dxa"/>
          </w:tcPr>
          <w:p w14:paraId="67D39349" w14:textId="77777777" w:rsidR="004008DB" w:rsidRPr="004008DB" w:rsidRDefault="004008DB" w:rsidP="004008DB">
            <w:pPr>
              <w:spacing w:line="276" w:lineRule="auto"/>
              <w:ind w:right="283" w:hanging="810"/>
              <w:jc w:val="center"/>
              <w:rPr>
                <w:rFonts w:ascii="Times New Roman" w:hAnsi="Times New Roman" w:cs="Times New Roman"/>
                <w:b/>
                <w:bCs/>
                <w:sz w:val="24"/>
                <w:szCs w:val="24"/>
              </w:rPr>
            </w:pPr>
            <w:r w:rsidRPr="004008DB">
              <w:rPr>
                <w:rFonts w:ascii="Times New Roman" w:hAnsi="Times New Roman" w:cs="Times New Roman"/>
                <w:b/>
                <w:bCs/>
                <w:sz w:val="24"/>
                <w:szCs w:val="24"/>
              </w:rPr>
              <w:t>U</w:t>
            </w:r>
          </w:p>
        </w:tc>
        <w:tc>
          <w:tcPr>
            <w:tcW w:w="304" w:type="dxa"/>
          </w:tcPr>
          <w:p w14:paraId="3AC656D3" w14:textId="77777777" w:rsidR="004008DB" w:rsidRPr="004008DB" w:rsidRDefault="004008DB" w:rsidP="004008DB">
            <w:pPr>
              <w:spacing w:line="276" w:lineRule="auto"/>
              <w:ind w:right="283" w:hanging="810"/>
              <w:jc w:val="center"/>
              <w:rPr>
                <w:rFonts w:ascii="Times New Roman" w:hAnsi="Times New Roman" w:cs="Times New Roman"/>
                <w:b/>
                <w:bCs/>
                <w:sz w:val="24"/>
                <w:szCs w:val="24"/>
              </w:rPr>
            </w:pPr>
            <w:r w:rsidRPr="004008DB">
              <w:rPr>
                <w:rFonts w:ascii="Times New Roman" w:hAnsi="Times New Roman" w:cs="Times New Roman"/>
                <w:b/>
                <w:bCs/>
                <w:sz w:val="24"/>
                <w:szCs w:val="24"/>
              </w:rPr>
              <w:t>D</w:t>
            </w:r>
          </w:p>
        </w:tc>
        <w:tc>
          <w:tcPr>
            <w:tcW w:w="532" w:type="dxa"/>
          </w:tcPr>
          <w:p w14:paraId="65FDA76E" w14:textId="77777777" w:rsidR="004008DB" w:rsidRPr="004008DB" w:rsidRDefault="004008DB" w:rsidP="004008DB">
            <w:pPr>
              <w:spacing w:line="276" w:lineRule="auto"/>
              <w:ind w:right="283" w:hanging="810"/>
              <w:jc w:val="center"/>
              <w:rPr>
                <w:rFonts w:ascii="Times New Roman" w:hAnsi="Times New Roman" w:cs="Times New Roman"/>
                <w:b/>
                <w:bCs/>
                <w:sz w:val="24"/>
                <w:szCs w:val="24"/>
              </w:rPr>
            </w:pPr>
            <w:r w:rsidRPr="004008DB">
              <w:rPr>
                <w:rFonts w:ascii="Times New Roman" w:hAnsi="Times New Roman" w:cs="Times New Roman"/>
                <w:b/>
                <w:bCs/>
                <w:sz w:val="24"/>
                <w:szCs w:val="24"/>
              </w:rPr>
              <w:t>SD</w:t>
            </w:r>
          </w:p>
        </w:tc>
      </w:tr>
      <w:tr w:rsidR="004008DB" w:rsidRPr="004008DB" w14:paraId="3BB1B4A5" w14:textId="77777777" w:rsidTr="003A7D47">
        <w:trPr>
          <w:trHeight w:val="561"/>
          <w:jc w:val="center"/>
        </w:trPr>
        <w:tc>
          <w:tcPr>
            <w:tcW w:w="588" w:type="dxa"/>
          </w:tcPr>
          <w:p w14:paraId="427CB7C8" w14:textId="77777777" w:rsidR="004008DB" w:rsidRPr="004008DB" w:rsidRDefault="004008DB" w:rsidP="004008DB">
            <w:pPr>
              <w:spacing w:line="276" w:lineRule="auto"/>
              <w:ind w:right="283" w:hanging="810"/>
              <w:rPr>
                <w:rFonts w:ascii="Times New Roman" w:hAnsi="Times New Roman" w:cs="Times New Roman"/>
                <w:sz w:val="24"/>
                <w:szCs w:val="24"/>
              </w:rPr>
            </w:pPr>
            <w:r w:rsidRPr="004008DB">
              <w:rPr>
                <w:rFonts w:ascii="Times New Roman" w:hAnsi="Times New Roman" w:cs="Times New Roman"/>
                <w:sz w:val="24"/>
                <w:szCs w:val="24"/>
              </w:rPr>
              <w:t>12.</w:t>
            </w:r>
          </w:p>
        </w:tc>
        <w:tc>
          <w:tcPr>
            <w:tcW w:w="5438" w:type="dxa"/>
          </w:tcPr>
          <w:p w14:paraId="45A3434E" w14:textId="77777777" w:rsidR="004008DB" w:rsidRPr="004008DB" w:rsidRDefault="004008DB" w:rsidP="004008DB">
            <w:pPr>
              <w:spacing w:line="276" w:lineRule="auto"/>
              <w:ind w:right="283" w:hanging="7"/>
              <w:jc w:val="both"/>
              <w:rPr>
                <w:rFonts w:ascii="Times New Roman" w:hAnsi="Times New Roman" w:cs="Times New Roman"/>
                <w:sz w:val="24"/>
                <w:szCs w:val="24"/>
              </w:rPr>
            </w:pPr>
            <w:r w:rsidRPr="004008DB">
              <w:rPr>
                <w:rFonts w:ascii="Times New Roman" w:hAnsi="Times New Roman" w:cs="Times New Roman"/>
                <w:sz w:val="24"/>
                <w:szCs w:val="24"/>
              </w:rPr>
              <w:t>Peer group influence has contributed greatly to the development of Sport Betting through Bet9ja in Nigeria</w:t>
            </w:r>
          </w:p>
        </w:tc>
        <w:tc>
          <w:tcPr>
            <w:tcW w:w="532" w:type="dxa"/>
          </w:tcPr>
          <w:p w14:paraId="2359E466"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4A9BE775"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5A0B5B81"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04" w:type="dxa"/>
          </w:tcPr>
          <w:p w14:paraId="00C24234"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532" w:type="dxa"/>
          </w:tcPr>
          <w:p w14:paraId="37726C4E" w14:textId="77777777" w:rsidR="004008DB" w:rsidRPr="004008DB" w:rsidRDefault="004008DB" w:rsidP="004008DB">
            <w:pPr>
              <w:spacing w:line="276" w:lineRule="auto"/>
              <w:ind w:right="283" w:hanging="810"/>
              <w:rPr>
                <w:rFonts w:ascii="Times New Roman" w:hAnsi="Times New Roman" w:cs="Times New Roman"/>
                <w:sz w:val="24"/>
                <w:szCs w:val="24"/>
              </w:rPr>
            </w:pPr>
          </w:p>
        </w:tc>
      </w:tr>
      <w:tr w:rsidR="004008DB" w:rsidRPr="004008DB" w14:paraId="6827AB44" w14:textId="77777777" w:rsidTr="003A7D47">
        <w:trPr>
          <w:trHeight w:val="543"/>
          <w:jc w:val="center"/>
        </w:trPr>
        <w:tc>
          <w:tcPr>
            <w:tcW w:w="588" w:type="dxa"/>
          </w:tcPr>
          <w:p w14:paraId="2B6BE7BF" w14:textId="77777777" w:rsidR="004008DB" w:rsidRPr="004008DB" w:rsidRDefault="004008DB" w:rsidP="004008DB">
            <w:pPr>
              <w:spacing w:line="276" w:lineRule="auto"/>
              <w:ind w:right="283" w:hanging="810"/>
              <w:rPr>
                <w:rFonts w:ascii="Times New Roman" w:hAnsi="Times New Roman" w:cs="Times New Roman"/>
                <w:sz w:val="24"/>
                <w:szCs w:val="24"/>
              </w:rPr>
            </w:pPr>
            <w:r w:rsidRPr="004008DB">
              <w:rPr>
                <w:rFonts w:ascii="Times New Roman" w:hAnsi="Times New Roman" w:cs="Times New Roman"/>
                <w:sz w:val="24"/>
                <w:szCs w:val="24"/>
              </w:rPr>
              <w:t>13.</w:t>
            </w:r>
          </w:p>
        </w:tc>
        <w:tc>
          <w:tcPr>
            <w:tcW w:w="5438" w:type="dxa"/>
          </w:tcPr>
          <w:p w14:paraId="65A66100" w14:textId="77777777" w:rsidR="004008DB" w:rsidRPr="004008DB" w:rsidRDefault="004008DB" w:rsidP="004008DB">
            <w:pPr>
              <w:spacing w:line="276" w:lineRule="auto"/>
              <w:ind w:right="283" w:hanging="7"/>
              <w:jc w:val="both"/>
              <w:rPr>
                <w:rFonts w:ascii="Times New Roman" w:hAnsi="Times New Roman" w:cs="Times New Roman"/>
                <w:sz w:val="24"/>
                <w:szCs w:val="24"/>
              </w:rPr>
            </w:pPr>
            <w:r w:rsidRPr="004008DB">
              <w:rPr>
                <w:rFonts w:ascii="Times New Roman" w:hAnsi="Times New Roman" w:cs="Times New Roman"/>
                <w:sz w:val="24"/>
                <w:szCs w:val="24"/>
              </w:rPr>
              <w:t xml:space="preserve">Sports betting through Bet9ja are a popular activity among students at </w:t>
            </w:r>
            <w:proofErr w:type="spellStart"/>
            <w:r w:rsidRPr="004008DB">
              <w:rPr>
                <w:rFonts w:ascii="Times New Roman" w:hAnsi="Times New Roman" w:cs="Times New Roman"/>
                <w:sz w:val="24"/>
                <w:szCs w:val="24"/>
              </w:rPr>
              <w:t>Kwara</w:t>
            </w:r>
            <w:proofErr w:type="spellEnd"/>
            <w:r w:rsidRPr="004008DB">
              <w:rPr>
                <w:rFonts w:ascii="Times New Roman" w:hAnsi="Times New Roman" w:cs="Times New Roman"/>
                <w:sz w:val="24"/>
                <w:szCs w:val="24"/>
              </w:rPr>
              <w:t xml:space="preserve"> State Polytechnic, Ilorin.</w:t>
            </w:r>
          </w:p>
        </w:tc>
        <w:tc>
          <w:tcPr>
            <w:tcW w:w="532" w:type="dxa"/>
          </w:tcPr>
          <w:p w14:paraId="3AE43C4E"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60EA471D"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16B70804"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04" w:type="dxa"/>
          </w:tcPr>
          <w:p w14:paraId="06BB4B30"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532" w:type="dxa"/>
          </w:tcPr>
          <w:p w14:paraId="5A4019B9" w14:textId="77777777" w:rsidR="004008DB" w:rsidRPr="004008DB" w:rsidRDefault="004008DB" w:rsidP="004008DB">
            <w:pPr>
              <w:spacing w:line="276" w:lineRule="auto"/>
              <w:ind w:right="283" w:hanging="810"/>
              <w:rPr>
                <w:rFonts w:ascii="Times New Roman" w:hAnsi="Times New Roman" w:cs="Times New Roman"/>
                <w:sz w:val="24"/>
                <w:szCs w:val="24"/>
              </w:rPr>
            </w:pPr>
          </w:p>
        </w:tc>
      </w:tr>
      <w:tr w:rsidR="004008DB" w:rsidRPr="004008DB" w14:paraId="6324CDAE" w14:textId="77777777" w:rsidTr="003A7D47">
        <w:trPr>
          <w:trHeight w:val="561"/>
          <w:jc w:val="center"/>
        </w:trPr>
        <w:tc>
          <w:tcPr>
            <w:tcW w:w="588" w:type="dxa"/>
          </w:tcPr>
          <w:p w14:paraId="54E24078" w14:textId="77777777" w:rsidR="004008DB" w:rsidRPr="004008DB" w:rsidRDefault="004008DB" w:rsidP="004008DB">
            <w:pPr>
              <w:spacing w:line="276" w:lineRule="auto"/>
              <w:ind w:right="283" w:hanging="810"/>
              <w:rPr>
                <w:rFonts w:ascii="Times New Roman" w:hAnsi="Times New Roman" w:cs="Times New Roman"/>
                <w:sz w:val="24"/>
                <w:szCs w:val="24"/>
              </w:rPr>
            </w:pPr>
            <w:r w:rsidRPr="004008DB">
              <w:rPr>
                <w:rFonts w:ascii="Times New Roman" w:hAnsi="Times New Roman" w:cs="Times New Roman"/>
                <w:sz w:val="24"/>
                <w:szCs w:val="24"/>
              </w:rPr>
              <w:t>14.</w:t>
            </w:r>
          </w:p>
        </w:tc>
        <w:tc>
          <w:tcPr>
            <w:tcW w:w="5438" w:type="dxa"/>
          </w:tcPr>
          <w:p w14:paraId="06D02399" w14:textId="77777777" w:rsidR="004008DB" w:rsidRPr="004008DB" w:rsidRDefault="004008DB" w:rsidP="004008DB">
            <w:pPr>
              <w:spacing w:line="276" w:lineRule="auto"/>
              <w:ind w:right="283" w:hanging="7"/>
              <w:jc w:val="both"/>
              <w:rPr>
                <w:rFonts w:ascii="Times New Roman" w:hAnsi="Times New Roman" w:cs="Times New Roman"/>
                <w:sz w:val="24"/>
                <w:szCs w:val="24"/>
              </w:rPr>
            </w:pPr>
            <w:r w:rsidRPr="004008DB">
              <w:rPr>
                <w:rFonts w:ascii="Times New Roman" w:hAnsi="Times New Roman" w:cs="Times New Roman"/>
                <w:sz w:val="24"/>
                <w:szCs w:val="24"/>
              </w:rPr>
              <w:t>Peers group influence someone to participate in sports betting activities.</w:t>
            </w:r>
          </w:p>
        </w:tc>
        <w:tc>
          <w:tcPr>
            <w:tcW w:w="532" w:type="dxa"/>
          </w:tcPr>
          <w:p w14:paraId="79F25C8D"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61D5815C"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56D0953D"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04" w:type="dxa"/>
          </w:tcPr>
          <w:p w14:paraId="1AFA37CE"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532" w:type="dxa"/>
          </w:tcPr>
          <w:p w14:paraId="0C3B89DE" w14:textId="77777777" w:rsidR="004008DB" w:rsidRPr="004008DB" w:rsidRDefault="004008DB" w:rsidP="004008DB">
            <w:pPr>
              <w:spacing w:line="276" w:lineRule="auto"/>
              <w:ind w:right="283" w:hanging="810"/>
              <w:rPr>
                <w:rFonts w:ascii="Times New Roman" w:hAnsi="Times New Roman" w:cs="Times New Roman"/>
                <w:sz w:val="24"/>
                <w:szCs w:val="24"/>
              </w:rPr>
            </w:pPr>
          </w:p>
        </w:tc>
      </w:tr>
      <w:tr w:rsidR="004008DB" w:rsidRPr="004008DB" w14:paraId="700B16DE" w14:textId="77777777" w:rsidTr="003A7D47">
        <w:trPr>
          <w:trHeight w:val="543"/>
          <w:jc w:val="center"/>
        </w:trPr>
        <w:tc>
          <w:tcPr>
            <w:tcW w:w="588" w:type="dxa"/>
          </w:tcPr>
          <w:p w14:paraId="15F389B8" w14:textId="77777777" w:rsidR="004008DB" w:rsidRPr="004008DB" w:rsidRDefault="004008DB" w:rsidP="004008DB">
            <w:pPr>
              <w:spacing w:line="276" w:lineRule="auto"/>
              <w:ind w:right="283" w:hanging="810"/>
              <w:rPr>
                <w:rFonts w:ascii="Times New Roman" w:hAnsi="Times New Roman" w:cs="Times New Roman"/>
                <w:sz w:val="24"/>
                <w:szCs w:val="24"/>
              </w:rPr>
            </w:pPr>
            <w:r w:rsidRPr="004008DB">
              <w:rPr>
                <w:rFonts w:ascii="Times New Roman" w:hAnsi="Times New Roman" w:cs="Times New Roman"/>
                <w:sz w:val="24"/>
                <w:szCs w:val="24"/>
              </w:rPr>
              <w:t>15.</w:t>
            </w:r>
          </w:p>
        </w:tc>
        <w:tc>
          <w:tcPr>
            <w:tcW w:w="5438" w:type="dxa"/>
          </w:tcPr>
          <w:p w14:paraId="3AF714D6" w14:textId="77777777" w:rsidR="004008DB" w:rsidRPr="004008DB" w:rsidRDefault="004008DB" w:rsidP="004008DB">
            <w:pPr>
              <w:spacing w:line="276" w:lineRule="auto"/>
              <w:ind w:right="283" w:hanging="7"/>
              <w:jc w:val="both"/>
              <w:rPr>
                <w:rFonts w:ascii="Times New Roman" w:hAnsi="Times New Roman" w:cs="Times New Roman"/>
                <w:sz w:val="24"/>
                <w:szCs w:val="24"/>
              </w:rPr>
            </w:pPr>
            <w:r w:rsidRPr="004008DB">
              <w:rPr>
                <w:rFonts w:ascii="Times New Roman" w:hAnsi="Times New Roman" w:cs="Times New Roman"/>
                <w:sz w:val="24"/>
                <w:szCs w:val="24"/>
              </w:rPr>
              <w:t>Bet9ja platforms adequately promote responsible gambling behaviors among users.</w:t>
            </w:r>
          </w:p>
        </w:tc>
        <w:tc>
          <w:tcPr>
            <w:tcW w:w="532" w:type="dxa"/>
          </w:tcPr>
          <w:p w14:paraId="33E72A0A"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4644825F"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4D4A4DF4"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04" w:type="dxa"/>
          </w:tcPr>
          <w:p w14:paraId="369D6282"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532" w:type="dxa"/>
          </w:tcPr>
          <w:p w14:paraId="4ED8D909" w14:textId="77777777" w:rsidR="004008DB" w:rsidRPr="004008DB" w:rsidRDefault="004008DB" w:rsidP="004008DB">
            <w:pPr>
              <w:spacing w:line="276" w:lineRule="auto"/>
              <w:ind w:right="283" w:hanging="810"/>
              <w:rPr>
                <w:rFonts w:ascii="Times New Roman" w:hAnsi="Times New Roman" w:cs="Times New Roman"/>
                <w:sz w:val="24"/>
                <w:szCs w:val="24"/>
              </w:rPr>
            </w:pPr>
          </w:p>
        </w:tc>
      </w:tr>
      <w:tr w:rsidR="004008DB" w:rsidRPr="004008DB" w14:paraId="6C865744" w14:textId="77777777" w:rsidTr="003A7D47">
        <w:trPr>
          <w:trHeight w:val="561"/>
          <w:jc w:val="center"/>
        </w:trPr>
        <w:tc>
          <w:tcPr>
            <w:tcW w:w="588" w:type="dxa"/>
          </w:tcPr>
          <w:p w14:paraId="7479325D" w14:textId="77777777" w:rsidR="004008DB" w:rsidRPr="004008DB" w:rsidRDefault="004008DB" w:rsidP="004008DB">
            <w:pPr>
              <w:spacing w:line="276" w:lineRule="auto"/>
              <w:ind w:right="283" w:hanging="810"/>
              <w:rPr>
                <w:rFonts w:ascii="Times New Roman" w:hAnsi="Times New Roman" w:cs="Times New Roman"/>
                <w:sz w:val="24"/>
                <w:szCs w:val="24"/>
              </w:rPr>
            </w:pPr>
            <w:r w:rsidRPr="004008DB">
              <w:rPr>
                <w:rFonts w:ascii="Times New Roman" w:hAnsi="Times New Roman" w:cs="Times New Roman"/>
                <w:sz w:val="24"/>
                <w:szCs w:val="24"/>
              </w:rPr>
              <w:t>16.</w:t>
            </w:r>
          </w:p>
        </w:tc>
        <w:tc>
          <w:tcPr>
            <w:tcW w:w="5438" w:type="dxa"/>
          </w:tcPr>
          <w:p w14:paraId="688E1364" w14:textId="77777777" w:rsidR="004008DB" w:rsidRPr="004008DB" w:rsidRDefault="004008DB" w:rsidP="004008DB">
            <w:pPr>
              <w:spacing w:line="276" w:lineRule="auto"/>
              <w:ind w:right="283" w:hanging="7"/>
              <w:jc w:val="both"/>
              <w:rPr>
                <w:rFonts w:ascii="Times New Roman" w:hAnsi="Times New Roman" w:cs="Times New Roman"/>
                <w:sz w:val="24"/>
                <w:szCs w:val="24"/>
              </w:rPr>
            </w:pPr>
            <w:r w:rsidRPr="004008DB">
              <w:rPr>
                <w:rFonts w:ascii="Times New Roman" w:hAnsi="Times New Roman" w:cs="Times New Roman"/>
                <w:sz w:val="24"/>
                <w:szCs w:val="24"/>
              </w:rPr>
              <w:t>There are potential risks and consequences associated with sports betting through Bet9ja.</w:t>
            </w:r>
          </w:p>
        </w:tc>
        <w:tc>
          <w:tcPr>
            <w:tcW w:w="532" w:type="dxa"/>
          </w:tcPr>
          <w:p w14:paraId="2D8ADC0A"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43283703"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78D33D96"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04" w:type="dxa"/>
          </w:tcPr>
          <w:p w14:paraId="5AEE98FA"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532" w:type="dxa"/>
          </w:tcPr>
          <w:p w14:paraId="0E6FA7D5" w14:textId="77777777" w:rsidR="004008DB" w:rsidRPr="004008DB" w:rsidRDefault="004008DB" w:rsidP="004008DB">
            <w:pPr>
              <w:spacing w:line="276" w:lineRule="auto"/>
              <w:ind w:right="283" w:hanging="810"/>
              <w:rPr>
                <w:rFonts w:ascii="Times New Roman" w:hAnsi="Times New Roman" w:cs="Times New Roman"/>
                <w:sz w:val="24"/>
                <w:szCs w:val="24"/>
              </w:rPr>
            </w:pPr>
          </w:p>
        </w:tc>
      </w:tr>
      <w:tr w:rsidR="004008DB" w:rsidRPr="004008DB" w14:paraId="7ED52852" w14:textId="77777777" w:rsidTr="003A7D47">
        <w:trPr>
          <w:trHeight w:val="543"/>
          <w:jc w:val="center"/>
        </w:trPr>
        <w:tc>
          <w:tcPr>
            <w:tcW w:w="588" w:type="dxa"/>
          </w:tcPr>
          <w:p w14:paraId="78CEB114" w14:textId="77777777" w:rsidR="004008DB" w:rsidRPr="004008DB" w:rsidRDefault="004008DB" w:rsidP="004008DB">
            <w:pPr>
              <w:spacing w:line="276" w:lineRule="auto"/>
              <w:ind w:right="283" w:hanging="810"/>
              <w:rPr>
                <w:rFonts w:ascii="Times New Roman" w:hAnsi="Times New Roman" w:cs="Times New Roman"/>
                <w:sz w:val="24"/>
                <w:szCs w:val="24"/>
              </w:rPr>
            </w:pPr>
            <w:r w:rsidRPr="004008DB">
              <w:rPr>
                <w:rFonts w:ascii="Times New Roman" w:hAnsi="Times New Roman" w:cs="Times New Roman"/>
                <w:sz w:val="24"/>
                <w:szCs w:val="24"/>
              </w:rPr>
              <w:t>17.</w:t>
            </w:r>
          </w:p>
        </w:tc>
        <w:tc>
          <w:tcPr>
            <w:tcW w:w="5438" w:type="dxa"/>
          </w:tcPr>
          <w:p w14:paraId="2C6C4354" w14:textId="77777777" w:rsidR="004008DB" w:rsidRPr="004008DB" w:rsidRDefault="004008DB" w:rsidP="004008DB">
            <w:pPr>
              <w:spacing w:line="276" w:lineRule="auto"/>
              <w:ind w:right="283" w:hanging="7"/>
              <w:jc w:val="both"/>
              <w:rPr>
                <w:rFonts w:ascii="Times New Roman" w:hAnsi="Times New Roman" w:cs="Times New Roman"/>
                <w:sz w:val="24"/>
                <w:szCs w:val="24"/>
              </w:rPr>
            </w:pPr>
            <w:r w:rsidRPr="004008DB">
              <w:rPr>
                <w:rFonts w:ascii="Times New Roman" w:hAnsi="Times New Roman" w:cs="Times New Roman"/>
                <w:sz w:val="24"/>
                <w:szCs w:val="24"/>
              </w:rPr>
              <w:t>Sports betting activities on Bet9ja platforms have a negative impact on students' academic performance.</w:t>
            </w:r>
          </w:p>
        </w:tc>
        <w:tc>
          <w:tcPr>
            <w:tcW w:w="532" w:type="dxa"/>
          </w:tcPr>
          <w:p w14:paraId="505FB91E"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034D984E"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52D8AB19"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04" w:type="dxa"/>
          </w:tcPr>
          <w:p w14:paraId="5D28B1DA"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532" w:type="dxa"/>
          </w:tcPr>
          <w:p w14:paraId="7D3BEBE2" w14:textId="77777777" w:rsidR="004008DB" w:rsidRPr="004008DB" w:rsidRDefault="004008DB" w:rsidP="004008DB">
            <w:pPr>
              <w:spacing w:line="276" w:lineRule="auto"/>
              <w:ind w:right="283" w:hanging="810"/>
              <w:rPr>
                <w:rFonts w:ascii="Times New Roman" w:hAnsi="Times New Roman" w:cs="Times New Roman"/>
                <w:sz w:val="24"/>
                <w:szCs w:val="24"/>
              </w:rPr>
            </w:pPr>
          </w:p>
        </w:tc>
      </w:tr>
      <w:tr w:rsidR="004008DB" w:rsidRPr="004008DB" w14:paraId="0DC8E6E8" w14:textId="77777777" w:rsidTr="003A7D47">
        <w:trPr>
          <w:trHeight w:val="561"/>
          <w:jc w:val="center"/>
        </w:trPr>
        <w:tc>
          <w:tcPr>
            <w:tcW w:w="588" w:type="dxa"/>
          </w:tcPr>
          <w:p w14:paraId="5278CF4B" w14:textId="77777777" w:rsidR="004008DB" w:rsidRPr="004008DB" w:rsidRDefault="004008DB" w:rsidP="004008DB">
            <w:pPr>
              <w:spacing w:line="276" w:lineRule="auto"/>
              <w:ind w:right="283" w:hanging="810"/>
              <w:rPr>
                <w:rFonts w:ascii="Times New Roman" w:hAnsi="Times New Roman" w:cs="Times New Roman"/>
                <w:sz w:val="24"/>
                <w:szCs w:val="24"/>
              </w:rPr>
            </w:pPr>
            <w:r w:rsidRPr="004008DB">
              <w:rPr>
                <w:rFonts w:ascii="Times New Roman" w:hAnsi="Times New Roman" w:cs="Times New Roman"/>
                <w:sz w:val="24"/>
                <w:szCs w:val="24"/>
              </w:rPr>
              <w:t>18.</w:t>
            </w:r>
          </w:p>
        </w:tc>
        <w:tc>
          <w:tcPr>
            <w:tcW w:w="5438" w:type="dxa"/>
          </w:tcPr>
          <w:p w14:paraId="7FB553AC" w14:textId="77777777" w:rsidR="004008DB" w:rsidRPr="004008DB" w:rsidRDefault="004008DB" w:rsidP="004008DB">
            <w:pPr>
              <w:spacing w:line="276" w:lineRule="auto"/>
              <w:ind w:right="283" w:hanging="7"/>
              <w:jc w:val="both"/>
              <w:rPr>
                <w:rFonts w:ascii="Times New Roman" w:hAnsi="Times New Roman" w:cs="Times New Roman"/>
                <w:sz w:val="24"/>
                <w:szCs w:val="24"/>
              </w:rPr>
            </w:pPr>
            <w:r w:rsidRPr="004008DB">
              <w:rPr>
                <w:rFonts w:ascii="Times New Roman" w:hAnsi="Times New Roman" w:cs="Times New Roman"/>
                <w:sz w:val="24"/>
                <w:szCs w:val="24"/>
              </w:rPr>
              <w:t>I support stricter regulations on sports betting advertisements and promotions on social media platforms.</w:t>
            </w:r>
          </w:p>
        </w:tc>
        <w:tc>
          <w:tcPr>
            <w:tcW w:w="532" w:type="dxa"/>
          </w:tcPr>
          <w:p w14:paraId="6A57EF1C"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4A7CE84D"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34E8B7BA"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04" w:type="dxa"/>
          </w:tcPr>
          <w:p w14:paraId="5EDD27AC"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532" w:type="dxa"/>
          </w:tcPr>
          <w:p w14:paraId="6547C7CD" w14:textId="77777777" w:rsidR="004008DB" w:rsidRPr="004008DB" w:rsidRDefault="004008DB" w:rsidP="004008DB">
            <w:pPr>
              <w:spacing w:line="276" w:lineRule="auto"/>
              <w:ind w:right="283" w:hanging="810"/>
              <w:rPr>
                <w:rFonts w:ascii="Times New Roman" w:hAnsi="Times New Roman" w:cs="Times New Roman"/>
                <w:sz w:val="24"/>
                <w:szCs w:val="24"/>
              </w:rPr>
            </w:pPr>
          </w:p>
        </w:tc>
      </w:tr>
      <w:tr w:rsidR="004008DB" w:rsidRPr="004008DB" w14:paraId="2BC2A844" w14:textId="77777777" w:rsidTr="003A7D47">
        <w:trPr>
          <w:trHeight w:val="561"/>
          <w:jc w:val="center"/>
        </w:trPr>
        <w:tc>
          <w:tcPr>
            <w:tcW w:w="588" w:type="dxa"/>
          </w:tcPr>
          <w:p w14:paraId="6F4F072E" w14:textId="77777777" w:rsidR="004008DB" w:rsidRPr="004008DB" w:rsidRDefault="004008DB" w:rsidP="004008DB">
            <w:pPr>
              <w:spacing w:line="276" w:lineRule="auto"/>
              <w:ind w:right="283" w:hanging="810"/>
              <w:rPr>
                <w:rFonts w:ascii="Times New Roman" w:hAnsi="Times New Roman" w:cs="Times New Roman"/>
                <w:sz w:val="24"/>
                <w:szCs w:val="24"/>
              </w:rPr>
            </w:pPr>
            <w:r w:rsidRPr="004008DB">
              <w:rPr>
                <w:rFonts w:ascii="Times New Roman" w:hAnsi="Times New Roman" w:cs="Times New Roman"/>
                <w:sz w:val="24"/>
                <w:szCs w:val="24"/>
              </w:rPr>
              <w:t>19.</w:t>
            </w:r>
          </w:p>
        </w:tc>
        <w:tc>
          <w:tcPr>
            <w:tcW w:w="5438" w:type="dxa"/>
          </w:tcPr>
          <w:p w14:paraId="45D352B1" w14:textId="77777777" w:rsidR="004008DB" w:rsidRPr="004008DB" w:rsidRDefault="004008DB" w:rsidP="004008DB">
            <w:pPr>
              <w:spacing w:line="276" w:lineRule="auto"/>
              <w:ind w:right="283" w:hanging="7"/>
              <w:jc w:val="both"/>
              <w:rPr>
                <w:rFonts w:ascii="Times New Roman" w:hAnsi="Times New Roman" w:cs="Times New Roman"/>
                <w:sz w:val="24"/>
                <w:szCs w:val="24"/>
              </w:rPr>
            </w:pPr>
            <w:r w:rsidRPr="004008DB">
              <w:rPr>
                <w:rFonts w:ascii="Times New Roman" w:hAnsi="Times New Roman" w:cs="Times New Roman"/>
                <w:sz w:val="24"/>
                <w:szCs w:val="24"/>
              </w:rPr>
              <w:t>I believe that students should receive education or information on responsible gambling practices as part of their academic curriculum.</w:t>
            </w:r>
          </w:p>
        </w:tc>
        <w:tc>
          <w:tcPr>
            <w:tcW w:w="532" w:type="dxa"/>
          </w:tcPr>
          <w:p w14:paraId="57182831"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54CABC1D"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009F75FD"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04" w:type="dxa"/>
          </w:tcPr>
          <w:p w14:paraId="007E0909"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532" w:type="dxa"/>
          </w:tcPr>
          <w:p w14:paraId="7E2D527E" w14:textId="77777777" w:rsidR="004008DB" w:rsidRPr="004008DB" w:rsidRDefault="004008DB" w:rsidP="004008DB">
            <w:pPr>
              <w:spacing w:line="276" w:lineRule="auto"/>
              <w:ind w:right="283" w:hanging="810"/>
              <w:rPr>
                <w:rFonts w:ascii="Times New Roman" w:hAnsi="Times New Roman" w:cs="Times New Roman"/>
                <w:sz w:val="24"/>
                <w:szCs w:val="24"/>
              </w:rPr>
            </w:pPr>
          </w:p>
        </w:tc>
      </w:tr>
      <w:tr w:rsidR="004008DB" w:rsidRPr="004008DB" w14:paraId="3B5291BA" w14:textId="77777777" w:rsidTr="003A7D47">
        <w:trPr>
          <w:trHeight w:val="821"/>
          <w:jc w:val="center"/>
        </w:trPr>
        <w:tc>
          <w:tcPr>
            <w:tcW w:w="588" w:type="dxa"/>
          </w:tcPr>
          <w:p w14:paraId="65BE0700" w14:textId="77777777" w:rsidR="004008DB" w:rsidRPr="004008DB" w:rsidRDefault="004008DB" w:rsidP="004008DB">
            <w:pPr>
              <w:spacing w:line="276" w:lineRule="auto"/>
              <w:ind w:right="283" w:hanging="810"/>
              <w:rPr>
                <w:rFonts w:ascii="Times New Roman" w:hAnsi="Times New Roman" w:cs="Times New Roman"/>
                <w:sz w:val="24"/>
                <w:szCs w:val="24"/>
              </w:rPr>
            </w:pPr>
            <w:r w:rsidRPr="004008DB">
              <w:rPr>
                <w:rFonts w:ascii="Times New Roman" w:hAnsi="Times New Roman" w:cs="Times New Roman"/>
                <w:sz w:val="24"/>
                <w:szCs w:val="24"/>
              </w:rPr>
              <w:t xml:space="preserve">20. </w:t>
            </w:r>
          </w:p>
        </w:tc>
        <w:tc>
          <w:tcPr>
            <w:tcW w:w="5438" w:type="dxa"/>
          </w:tcPr>
          <w:p w14:paraId="461F8416" w14:textId="77777777" w:rsidR="004008DB" w:rsidRPr="004008DB" w:rsidRDefault="004008DB" w:rsidP="004008DB">
            <w:pPr>
              <w:spacing w:line="276" w:lineRule="auto"/>
              <w:ind w:right="283" w:hanging="7"/>
              <w:jc w:val="both"/>
              <w:rPr>
                <w:rFonts w:ascii="Times New Roman" w:hAnsi="Times New Roman" w:cs="Times New Roman"/>
                <w:sz w:val="24"/>
                <w:szCs w:val="24"/>
              </w:rPr>
            </w:pPr>
            <w:r w:rsidRPr="004008DB">
              <w:rPr>
                <w:rFonts w:ascii="Times New Roman" w:hAnsi="Times New Roman" w:cs="Times New Roman"/>
                <w:sz w:val="24"/>
                <w:szCs w:val="24"/>
              </w:rPr>
              <w:t xml:space="preserve">I am satisfied with the level of support and resources available for addressing issues related to problem gambling at </w:t>
            </w:r>
            <w:proofErr w:type="spellStart"/>
            <w:r w:rsidRPr="004008DB">
              <w:rPr>
                <w:rFonts w:ascii="Times New Roman" w:hAnsi="Times New Roman" w:cs="Times New Roman"/>
                <w:sz w:val="24"/>
                <w:szCs w:val="24"/>
              </w:rPr>
              <w:t>Kwara</w:t>
            </w:r>
            <w:proofErr w:type="spellEnd"/>
            <w:r w:rsidRPr="004008DB">
              <w:rPr>
                <w:rFonts w:ascii="Times New Roman" w:hAnsi="Times New Roman" w:cs="Times New Roman"/>
                <w:sz w:val="24"/>
                <w:szCs w:val="24"/>
              </w:rPr>
              <w:t xml:space="preserve"> State Polytechnic, Ilorin.</w:t>
            </w:r>
          </w:p>
        </w:tc>
        <w:tc>
          <w:tcPr>
            <w:tcW w:w="532" w:type="dxa"/>
          </w:tcPr>
          <w:p w14:paraId="421B07D9"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2208F117"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80" w:type="dxa"/>
          </w:tcPr>
          <w:p w14:paraId="4C15D05A"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304" w:type="dxa"/>
          </w:tcPr>
          <w:p w14:paraId="7BE6F418" w14:textId="77777777" w:rsidR="004008DB" w:rsidRPr="004008DB" w:rsidRDefault="004008DB" w:rsidP="004008DB">
            <w:pPr>
              <w:spacing w:line="276" w:lineRule="auto"/>
              <w:ind w:right="283" w:hanging="810"/>
              <w:rPr>
                <w:rFonts w:ascii="Times New Roman" w:hAnsi="Times New Roman" w:cs="Times New Roman"/>
                <w:sz w:val="24"/>
                <w:szCs w:val="24"/>
              </w:rPr>
            </w:pPr>
          </w:p>
        </w:tc>
        <w:tc>
          <w:tcPr>
            <w:tcW w:w="532" w:type="dxa"/>
          </w:tcPr>
          <w:p w14:paraId="662F3008" w14:textId="77777777" w:rsidR="004008DB" w:rsidRPr="004008DB" w:rsidRDefault="004008DB" w:rsidP="004008DB">
            <w:pPr>
              <w:spacing w:line="276" w:lineRule="auto"/>
              <w:ind w:right="283" w:hanging="810"/>
              <w:rPr>
                <w:rFonts w:ascii="Times New Roman" w:hAnsi="Times New Roman" w:cs="Times New Roman"/>
                <w:sz w:val="24"/>
                <w:szCs w:val="24"/>
              </w:rPr>
            </w:pPr>
          </w:p>
        </w:tc>
      </w:tr>
    </w:tbl>
    <w:p w14:paraId="69AD58D8" w14:textId="77777777" w:rsidR="004008DB" w:rsidRPr="004008DB" w:rsidRDefault="004008DB" w:rsidP="004008DB">
      <w:pPr>
        <w:rPr>
          <w:rFonts w:ascii="Times New Roman" w:hAnsi="Times New Roman" w:cs="Times New Roman"/>
          <w:sz w:val="24"/>
          <w:szCs w:val="24"/>
        </w:rPr>
      </w:pPr>
    </w:p>
    <w:p w14:paraId="4B485E34" w14:textId="77777777" w:rsidR="004008DB" w:rsidRPr="004008DB" w:rsidRDefault="004008DB" w:rsidP="004008DB">
      <w:pPr>
        <w:pStyle w:val="NormalWeb"/>
        <w:spacing w:before="0" w:beforeAutospacing="0" w:after="0" w:afterAutospacing="0" w:line="276" w:lineRule="auto"/>
        <w:jc w:val="both"/>
      </w:pPr>
    </w:p>
    <w:sectPr w:rsidR="004008DB" w:rsidRPr="004008DB" w:rsidSect="00883F92">
      <w:footerReference w:type="default" r:id="rId12"/>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34160" w14:textId="77777777" w:rsidR="0009534A" w:rsidRDefault="0009534A" w:rsidP="00883F92">
      <w:pPr>
        <w:spacing w:after="0" w:line="240" w:lineRule="auto"/>
      </w:pPr>
      <w:r>
        <w:separator/>
      </w:r>
    </w:p>
  </w:endnote>
  <w:endnote w:type="continuationSeparator" w:id="0">
    <w:p w14:paraId="1872C784" w14:textId="77777777" w:rsidR="0009534A" w:rsidRDefault="0009534A" w:rsidP="0088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7241922"/>
      <w:docPartObj>
        <w:docPartGallery w:val="Page Numbers (Bottom of Page)"/>
        <w:docPartUnique/>
      </w:docPartObj>
    </w:sdtPr>
    <w:sdtEndPr>
      <w:rPr>
        <w:noProof/>
      </w:rPr>
    </w:sdtEndPr>
    <w:sdtContent>
      <w:p w14:paraId="1A4A40B8" w14:textId="2BC425C5" w:rsidR="00883F92" w:rsidRDefault="00883F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BD9C1F" w14:textId="77777777" w:rsidR="00883F92" w:rsidRDefault="00883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3EAC3" w14:textId="77777777" w:rsidR="0009534A" w:rsidRDefault="0009534A" w:rsidP="00883F92">
      <w:pPr>
        <w:spacing w:after="0" w:line="240" w:lineRule="auto"/>
      </w:pPr>
      <w:r>
        <w:separator/>
      </w:r>
    </w:p>
  </w:footnote>
  <w:footnote w:type="continuationSeparator" w:id="0">
    <w:p w14:paraId="47AFB2A8" w14:textId="77777777" w:rsidR="0009534A" w:rsidRDefault="0009534A" w:rsidP="00883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E05DB"/>
    <w:multiLevelType w:val="multilevel"/>
    <w:tmpl w:val="BBE61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9717A4"/>
    <w:multiLevelType w:val="multilevel"/>
    <w:tmpl w:val="49B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26B93"/>
    <w:multiLevelType w:val="multilevel"/>
    <w:tmpl w:val="749C1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20ED7"/>
    <w:multiLevelType w:val="multilevel"/>
    <w:tmpl w:val="BBE61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5196E"/>
    <w:multiLevelType w:val="multilevel"/>
    <w:tmpl w:val="98FA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138F7"/>
    <w:multiLevelType w:val="multilevel"/>
    <w:tmpl w:val="3F86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074A5F"/>
    <w:multiLevelType w:val="hybridMultilevel"/>
    <w:tmpl w:val="BF5E342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40837AE"/>
    <w:multiLevelType w:val="multilevel"/>
    <w:tmpl w:val="8CC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460D3"/>
    <w:multiLevelType w:val="multilevel"/>
    <w:tmpl w:val="ACD8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D6501"/>
    <w:multiLevelType w:val="multilevel"/>
    <w:tmpl w:val="4A42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171A76"/>
    <w:multiLevelType w:val="multilevel"/>
    <w:tmpl w:val="CE14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F02C5E"/>
    <w:multiLevelType w:val="multilevel"/>
    <w:tmpl w:val="A3B0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A3487F"/>
    <w:multiLevelType w:val="multilevel"/>
    <w:tmpl w:val="CA10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4"/>
  </w:num>
  <w:num w:numId="5">
    <w:abstractNumId w:val="12"/>
  </w:num>
  <w:num w:numId="6">
    <w:abstractNumId w:val="1"/>
  </w:num>
  <w:num w:numId="7">
    <w:abstractNumId w:val="8"/>
  </w:num>
  <w:num w:numId="8">
    <w:abstractNumId w:val="10"/>
  </w:num>
  <w:num w:numId="9">
    <w:abstractNumId w:val="5"/>
  </w:num>
  <w:num w:numId="10">
    <w:abstractNumId w:val="11"/>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75E7"/>
    <w:rsid w:val="00001D1B"/>
    <w:rsid w:val="000259AF"/>
    <w:rsid w:val="00037D04"/>
    <w:rsid w:val="0005354E"/>
    <w:rsid w:val="000944AF"/>
    <w:rsid w:val="0009534A"/>
    <w:rsid w:val="000A7E99"/>
    <w:rsid w:val="000D7431"/>
    <w:rsid w:val="0015129F"/>
    <w:rsid w:val="00186FD8"/>
    <w:rsid w:val="001F0D07"/>
    <w:rsid w:val="00205A72"/>
    <w:rsid w:val="002745FF"/>
    <w:rsid w:val="00275B66"/>
    <w:rsid w:val="00286630"/>
    <w:rsid w:val="002B7D7F"/>
    <w:rsid w:val="002F1621"/>
    <w:rsid w:val="002F25D4"/>
    <w:rsid w:val="00347089"/>
    <w:rsid w:val="00364BDB"/>
    <w:rsid w:val="003D63BA"/>
    <w:rsid w:val="004008DB"/>
    <w:rsid w:val="00412618"/>
    <w:rsid w:val="004261B0"/>
    <w:rsid w:val="00442A39"/>
    <w:rsid w:val="0045597D"/>
    <w:rsid w:val="004E5DEB"/>
    <w:rsid w:val="004F23F8"/>
    <w:rsid w:val="005625F4"/>
    <w:rsid w:val="005807FA"/>
    <w:rsid w:val="00582F50"/>
    <w:rsid w:val="00594CEB"/>
    <w:rsid w:val="00617FC8"/>
    <w:rsid w:val="006617E1"/>
    <w:rsid w:val="006875E7"/>
    <w:rsid w:val="007F4DB8"/>
    <w:rsid w:val="00883F92"/>
    <w:rsid w:val="008B11B4"/>
    <w:rsid w:val="008C4847"/>
    <w:rsid w:val="009F11A4"/>
    <w:rsid w:val="00A16B62"/>
    <w:rsid w:val="00AB02B1"/>
    <w:rsid w:val="00AB2DD4"/>
    <w:rsid w:val="00B12B59"/>
    <w:rsid w:val="00C40B54"/>
    <w:rsid w:val="00C87D83"/>
    <w:rsid w:val="00D25DF2"/>
    <w:rsid w:val="00D43C8B"/>
    <w:rsid w:val="00E47010"/>
    <w:rsid w:val="00EC2B5E"/>
    <w:rsid w:val="00ED3DCE"/>
    <w:rsid w:val="00F072B2"/>
    <w:rsid w:val="00F522F9"/>
    <w:rsid w:val="00FB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FDC80"/>
  <w15:docId w15:val="{0B01A253-1E20-45D2-895D-CF8B1EAE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F2"/>
  </w:style>
  <w:style w:type="paragraph" w:styleId="Heading1">
    <w:name w:val="heading 1"/>
    <w:aliases w:val="HEAD 1"/>
    <w:basedOn w:val="Normal"/>
    <w:next w:val="Normal"/>
    <w:link w:val="Heading1Char"/>
    <w:uiPriority w:val="9"/>
    <w:qFormat/>
    <w:rsid w:val="00F522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7D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470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875E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5E7"/>
    <w:pPr>
      <w:ind w:left="720"/>
      <w:contextualSpacing/>
    </w:pPr>
  </w:style>
  <w:style w:type="character" w:customStyle="1" w:styleId="Heading4Char">
    <w:name w:val="Heading 4 Char"/>
    <w:basedOn w:val="DefaultParagraphFont"/>
    <w:link w:val="Heading4"/>
    <w:uiPriority w:val="9"/>
    <w:rsid w:val="006875E7"/>
    <w:rPr>
      <w:rFonts w:ascii="Times New Roman" w:eastAsia="Times New Roman" w:hAnsi="Times New Roman" w:cs="Times New Roman"/>
      <w:b/>
      <w:bCs/>
      <w:sz w:val="24"/>
      <w:szCs w:val="24"/>
    </w:rPr>
  </w:style>
  <w:style w:type="paragraph" w:styleId="NormalWeb">
    <w:name w:val="Normal (Web)"/>
    <w:basedOn w:val="Normal"/>
    <w:uiPriority w:val="99"/>
    <w:unhideWhenUsed/>
    <w:rsid w:val="006875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2618"/>
    <w:rPr>
      <w:b/>
      <w:bCs/>
    </w:rPr>
  </w:style>
  <w:style w:type="character" w:customStyle="1" w:styleId="Heading3Char">
    <w:name w:val="Heading 3 Char"/>
    <w:basedOn w:val="DefaultParagraphFont"/>
    <w:link w:val="Heading3"/>
    <w:uiPriority w:val="9"/>
    <w:semiHidden/>
    <w:rsid w:val="0034708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807FA"/>
    <w:rPr>
      <w:i/>
      <w:iCs/>
    </w:rPr>
  </w:style>
  <w:style w:type="character" w:customStyle="1" w:styleId="Heading1Char">
    <w:name w:val="Heading 1 Char"/>
    <w:aliases w:val="HEAD 1 Char"/>
    <w:basedOn w:val="DefaultParagraphFont"/>
    <w:link w:val="Heading1"/>
    <w:uiPriority w:val="9"/>
    <w:rsid w:val="00F522F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42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2A39"/>
    <w:rPr>
      <w:color w:val="0000FF"/>
      <w:u w:val="single"/>
    </w:rPr>
  </w:style>
  <w:style w:type="paragraph" w:styleId="Header">
    <w:name w:val="header"/>
    <w:basedOn w:val="Normal"/>
    <w:link w:val="HeaderChar"/>
    <w:uiPriority w:val="99"/>
    <w:unhideWhenUsed/>
    <w:rsid w:val="00442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A39"/>
  </w:style>
  <w:style w:type="paragraph" w:styleId="Footer">
    <w:name w:val="footer"/>
    <w:basedOn w:val="Normal"/>
    <w:link w:val="FooterChar"/>
    <w:uiPriority w:val="99"/>
    <w:unhideWhenUsed/>
    <w:rsid w:val="00442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A39"/>
  </w:style>
  <w:style w:type="paragraph" w:styleId="BalloonText">
    <w:name w:val="Balloon Text"/>
    <w:basedOn w:val="Normal"/>
    <w:link w:val="BalloonTextChar"/>
    <w:uiPriority w:val="99"/>
    <w:semiHidden/>
    <w:unhideWhenUsed/>
    <w:rsid w:val="0044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39"/>
    <w:rPr>
      <w:rFonts w:ascii="Tahoma" w:hAnsi="Tahoma" w:cs="Tahoma"/>
      <w:sz w:val="16"/>
      <w:szCs w:val="16"/>
    </w:rPr>
  </w:style>
  <w:style w:type="character" w:styleId="UnresolvedMention">
    <w:name w:val="Unresolved Mention"/>
    <w:basedOn w:val="DefaultParagraphFont"/>
    <w:uiPriority w:val="99"/>
    <w:semiHidden/>
    <w:unhideWhenUsed/>
    <w:rsid w:val="002F1621"/>
    <w:rPr>
      <w:color w:val="605E5C"/>
      <w:shd w:val="clear" w:color="auto" w:fill="E1DFDD"/>
    </w:rPr>
  </w:style>
  <w:style w:type="character" w:customStyle="1" w:styleId="Heading2Char">
    <w:name w:val="Heading 2 Char"/>
    <w:basedOn w:val="DefaultParagraphFont"/>
    <w:link w:val="Heading2"/>
    <w:uiPriority w:val="9"/>
    <w:semiHidden/>
    <w:rsid w:val="002B7D7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0685">
      <w:bodyDiv w:val="1"/>
      <w:marLeft w:val="0"/>
      <w:marRight w:val="0"/>
      <w:marTop w:val="0"/>
      <w:marBottom w:val="0"/>
      <w:divBdr>
        <w:top w:val="none" w:sz="0" w:space="0" w:color="auto"/>
        <w:left w:val="none" w:sz="0" w:space="0" w:color="auto"/>
        <w:bottom w:val="none" w:sz="0" w:space="0" w:color="auto"/>
        <w:right w:val="none" w:sz="0" w:space="0" w:color="auto"/>
      </w:divBdr>
    </w:div>
    <w:div w:id="70086736">
      <w:bodyDiv w:val="1"/>
      <w:marLeft w:val="0"/>
      <w:marRight w:val="0"/>
      <w:marTop w:val="0"/>
      <w:marBottom w:val="0"/>
      <w:divBdr>
        <w:top w:val="none" w:sz="0" w:space="0" w:color="auto"/>
        <w:left w:val="none" w:sz="0" w:space="0" w:color="auto"/>
        <w:bottom w:val="none" w:sz="0" w:space="0" w:color="auto"/>
        <w:right w:val="none" w:sz="0" w:space="0" w:color="auto"/>
      </w:divBdr>
    </w:div>
    <w:div w:id="75322648">
      <w:bodyDiv w:val="1"/>
      <w:marLeft w:val="0"/>
      <w:marRight w:val="0"/>
      <w:marTop w:val="0"/>
      <w:marBottom w:val="0"/>
      <w:divBdr>
        <w:top w:val="none" w:sz="0" w:space="0" w:color="auto"/>
        <w:left w:val="none" w:sz="0" w:space="0" w:color="auto"/>
        <w:bottom w:val="none" w:sz="0" w:space="0" w:color="auto"/>
        <w:right w:val="none" w:sz="0" w:space="0" w:color="auto"/>
      </w:divBdr>
    </w:div>
    <w:div w:id="447745056">
      <w:bodyDiv w:val="1"/>
      <w:marLeft w:val="0"/>
      <w:marRight w:val="0"/>
      <w:marTop w:val="0"/>
      <w:marBottom w:val="0"/>
      <w:divBdr>
        <w:top w:val="none" w:sz="0" w:space="0" w:color="auto"/>
        <w:left w:val="none" w:sz="0" w:space="0" w:color="auto"/>
        <w:bottom w:val="none" w:sz="0" w:space="0" w:color="auto"/>
        <w:right w:val="none" w:sz="0" w:space="0" w:color="auto"/>
      </w:divBdr>
    </w:div>
    <w:div w:id="518393091">
      <w:bodyDiv w:val="1"/>
      <w:marLeft w:val="0"/>
      <w:marRight w:val="0"/>
      <w:marTop w:val="0"/>
      <w:marBottom w:val="0"/>
      <w:divBdr>
        <w:top w:val="none" w:sz="0" w:space="0" w:color="auto"/>
        <w:left w:val="none" w:sz="0" w:space="0" w:color="auto"/>
        <w:bottom w:val="none" w:sz="0" w:space="0" w:color="auto"/>
        <w:right w:val="none" w:sz="0" w:space="0" w:color="auto"/>
      </w:divBdr>
    </w:div>
    <w:div w:id="692876768">
      <w:bodyDiv w:val="1"/>
      <w:marLeft w:val="0"/>
      <w:marRight w:val="0"/>
      <w:marTop w:val="0"/>
      <w:marBottom w:val="0"/>
      <w:divBdr>
        <w:top w:val="none" w:sz="0" w:space="0" w:color="auto"/>
        <w:left w:val="none" w:sz="0" w:space="0" w:color="auto"/>
        <w:bottom w:val="none" w:sz="0" w:space="0" w:color="auto"/>
        <w:right w:val="none" w:sz="0" w:space="0" w:color="auto"/>
      </w:divBdr>
      <w:divsChild>
        <w:div w:id="1534347200">
          <w:marLeft w:val="0"/>
          <w:marRight w:val="0"/>
          <w:marTop w:val="0"/>
          <w:marBottom w:val="0"/>
          <w:divBdr>
            <w:top w:val="none" w:sz="0" w:space="0" w:color="auto"/>
            <w:left w:val="none" w:sz="0" w:space="0" w:color="auto"/>
            <w:bottom w:val="none" w:sz="0" w:space="0" w:color="auto"/>
            <w:right w:val="none" w:sz="0" w:space="0" w:color="auto"/>
          </w:divBdr>
          <w:divsChild>
            <w:div w:id="1315336576">
              <w:marLeft w:val="0"/>
              <w:marRight w:val="0"/>
              <w:marTop w:val="0"/>
              <w:marBottom w:val="0"/>
              <w:divBdr>
                <w:top w:val="none" w:sz="0" w:space="0" w:color="auto"/>
                <w:left w:val="none" w:sz="0" w:space="0" w:color="auto"/>
                <w:bottom w:val="none" w:sz="0" w:space="0" w:color="auto"/>
                <w:right w:val="none" w:sz="0" w:space="0" w:color="auto"/>
              </w:divBdr>
              <w:divsChild>
                <w:div w:id="1137649021">
                  <w:marLeft w:val="0"/>
                  <w:marRight w:val="0"/>
                  <w:marTop w:val="0"/>
                  <w:marBottom w:val="0"/>
                  <w:divBdr>
                    <w:top w:val="none" w:sz="0" w:space="0" w:color="auto"/>
                    <w:left w:val="none" w:sz="0" w:space="0" w:color="auto"/>
                    <w:bottom w:val="none" w:sz="0" w:space="0" w:color="auto"/>
                    <w:right w:val="none" w:sz="0" w:space="0" w:color="auto"/>
                  </w:divBdr>
                  <w:divsChild>
                    <w:div w:id="214708332">
                      <w:marLeft w:val="0"/>
                      <w:marRight w:val="0"/>
                      <w:marTop w:val="0"/>
                      <w:marBottom w:val="0"/>
                      <w:divBdr>
                        <w:top w:val="none" w:sz="0" w:space="0" w:color="auto"/>
                        <w:left w:val="none" w:sz="0" w:space="0" w:color="auto"/>
                        <w:bottom w:val="none" w:sz="0" w:space="0" w:color="auto"/>
                        <w:right w:val="none" w:sz="0" w:space="0" w:color="auto"/>
                      </w:divBdr>
                      <w:divsChild>
                        <w:div w:id="1576208595">
                          <w:marLeft w:val="0"/>
                          <w:marRight w:val="0"/>
                          <w:marTop w:val="0"/>
                          <w:marBottom w:val="0"/>
                          <w:divBdr>
                            <w:top w:val="none" w:sz="0" w:space="0" w:color="auto"/>
                            <w:left w:val="none" w:sz="0" w:space="0" w:color="auto"/>
                            <w:bottom w:val="none" w:sz="0" w:space="0" w:color="auto"/>
                            <w:right w:val="none" w:sz="0" w:space="0" w:color="auto"/>
                          </w:divBdr>
                          <w:divsChild>
                            <w:div w:id="1791587479">
                              <w:marLeft w:val="0"/>
                              <w:marRight w:val="0"/>
                              <w:marTop w:val="0"/>
                              <w:marBottom w:val="0"/>
                              <w:divBdr>
                                <w:top w:val="none" w:sz="0" w:space="0" w:color="auto"/>
                                <w:left w:val="none" w:sz="0" w:space="0" w:color="auto"/>
                                <w:bottom w:val="none" w:sz="0" w:space="0" w:color="auto"/>
                                <w:right w:val="none" w:sz="0" w:space="0" w:color="auto"/>
                              </w:divBdr>
                              <w:divsChild>
                                <w:div w:id="7526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941926">
      <w:bodyDiv w:val="1"/>
      <w:marLeft w:val="0"/>
      <w:marRight w:val="0"/>
      <w:marTop w:val="0"/>
      <w:marBottom w:val="0"/>
      <w:divBdr>
        <w:top w:val="none" w:sz="0" w:space="0" w:color="auto"/>
        <w:left w:val="none" w:sz="0" w:space="0" w:color="auto"/>
        <w:bottom w:val="none" w:sz="0" w:space="0" w:color="auto"/>
        <w:right w:val="none" w:sz="0" w:space="0" w:color="auto"/>
      </w:divBdr>
    </w:div>
    <w:div w:id="824391179">
      <w:bodyDiv w:val="1"/>
      <w:marLeft w:val="0"/>
      <w:marRight w:val="0"/>
      <w:marTop w:val="0"/>
      <w:marBottom w:val="0"/>
      <w:divBdr>
        <w:top w:val="none" w:sz="0" w:space="0" w:color="auto"/>
        <w:left w:val="none" w:sz="0" w:space="0" w:color="auto"/>
        <w:bottom w:val="none" w:sz="0" w:space="0" w:color="auto"/>
        <w:right w:val="none" w:sz="0" w:space="0" w:color="auto"/>
      </w:divBdr>
    </w:div>
    <w:div w:id="832531618">
      <w:bodyDiv w:val="1"/>
      <w:marLeft w:val="0"/>
      <w:marRight w:val="0"/>
      <w:marTop w:val="0"/>
      <w:marBottom w:val="0"/>
      <w:divBdr>
        <w:top w:val="none" w:sz="0" w:space="0" w:color="auto"/>
        <w:left w:val="none" w:sz="0" w:space="0" w:color="auto"/>
        <w:bottom w:val="none" w:sz="0" w:space="0" w:color="auto"/>
        <w:right w:val="none" w:sz="0" w:space="0" w:color="auto"/>
      </w:divBdr>
    </w:div>
    <w:div w:id="1286620357">
      <w:bodyDiv w:val="1"/>
      <w:marLeft w:val="0"/>
      <w:marRight w:val="0"/>
      <w:marTop w:val="0"/>
      <w:marBottom w:val="0"/>
      <w:divBdr>
        <w:top w:val="none" w:sz="0" w:space="0" w:color="auto"/>
        <w:left w:val="none" w:sz="0" w:space="0" w:color="auto"/>
        <w:bottom w:val="none" w:sz="0" w:space="0" w:color="auto"/>
        <w:right w:val="none" w:sz="0" w:space="0" w:color="auto"/>
      </w:divBdr>
      <w:divsChild>
        <w:div w:id="911889516">
          <w:marLeft w:val="0"/>
          <w:marRight w:val="0"/>
          <w:marTop w:val="0"/>
          <w:marBottom w:val="0"/>
          <w:divBdr>
            <w:top w:val="none" w:sz="0" w:space="0" w:color="auto"/>
            <w:left w:val="none" w:sz="0" w:space="0" w:color="auto"/>
            <w:bottom w:val="none" w:sz="0" w:space="0" w:color="auto"/>
            <w:right w:val="none" w:sz="0" w:space="0" w:color="auto"/>
          </w:divBdr>
          <w:divsChild>
            <w:div w:id="1040008138">
              <w:marLeft w:val="0"/>
              <w:marRight w:val="0"/>
              <w:marTop w:val="0"/>
              <w:marBottom w:val="0"/>
              <w:divBdr>
                <w:top w:val="none" w:sz="0" w:space="0" w:color="auto"/>
                <w:left w:val="none" w:sz="0" w:space="0" w:color="auto"/>
                <w:bottom w:val="none" w:sz="0" w:space="0" w:color="auto"/>
                <w:right w:val="none" w:sz="0" w:space="0" w:color="auto"/>
              </w:divBdr>
              <w:divsChild>
                <w:div w:id="1780836437">
                  <w:marLeft w:val="0"/>
                  <w:marRight w:val="0"/>
                  <w:marTop w:val="0"/>
                  <w:marBottom w:val="0"/>
                  <w:divBdr>
                    <w:top w:val="none" w:sz="0" w:space="0" w:color="auto"/>
                    <w:left w:val="none" w:sz="0" w:space="0" w:color="auto"/>
                    <w:bottom w:val="none" w:sz="0" w:space="0" w:color="auto"/>
                    <w:right w:val="none" w:sz="0" w:space="0" w:color="auto"/>
                  </w:divBdr>
                  <w:divsChild>
                    <w:div w:id="1344475116">
                      <w:marLeft w:val="0"/>
                      <w:marRight w:val="0"/>
                      <w:marTop w:val="0"/>
                      <w:marBottom w:val="0"/>
                      <w:divBdr>
                        <w:top w:val="none" w:sz="0" w:space="0" w:color="auto"/>
                        <w:left w:val="none" w:sz="0" w:space="0" w:color="auto"/>
                        <w:bottom w:val="none" w:sz="0" w:space="0" w:color="auto"/>
                        <w:right w:val="none" w:sz="0" w:space="0" w:color="auto"/>
                      </w:divBdr>
                      <w:divsChild>
                        <w:div w:id="1054617041">
                          <w:marLeft w:val="0"/>
                          <w:marRight w:val="0"/>
                          <w:marTop w:val="0"/>
                          <w:marBottom w:val="0"/>
                          <w:divBdr>
                            <w:top w:val="none" w:sz="0" w:space="0" w:color="auto"/>
                            <w:left w:val="none" w:sz="0" w:space="0" w:color="auto"/>
                            <w:bottom w:val="none" w:sz="0" w:space="0" w:color="auto"/>
                            <w:right w:val="none" w:sz="0" w:space="0" w:color="auto"/>
                          </w:divBdr>
                          <w:divsChild>
                            <w:div w:id="1008023978">
                              <w:marLeft w:val="0"/>
                              <w:marRight w:val="0"/>
                              <w:marTop w:val="0"/>
                              <w:marBottom w:val="0"/>
                              <w:divBdr>
                                <w:top w:val="none" w:sz="0" w:space="0" w:color="auto"/>
                                <w:left w:val="none" w:sz="0" w:space="0" w:color="auto"/>
                                <w:bottom w:val="none" w:sz="0" w:space="0" w:color="auto"/>
                                <w:right w:val="none" w:sz="0" w:space="0" w:color="auto"/>
                              </w:divBdr>
                              <w:divsChild>
                                <w:div w:id="14328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629114">
      <w:bodyDiv w:val="1"/>
      <w:marLeft w:val="0"/>
      <w:marRight w:val="0"/>
      <w:marTop w:val="0"/>
      <w:marBottom w:val="0"/>
      <w:divBdr>
        <w:top w:val="none" w:sz="0" w:space="0" w:color="auto"/>
        <w:left w:val="none" w:sz="0" w:space="0" w:color="auto"/>
        <w:bottom w:val="none" w:sz="0" w:space="0" w:color="auto"/>
        <w:right w:val="none" w:sz="0" w:space="0" w:color="auto"/>
      </w:divBdr>
    </w:div>
    <w:div w:id="1482233774">
      <w:bodyDiv w:val="1"/>
      <w:marLeft w:val="0"/>
      <w:marRight w:val="0"/>
      <w:marTop w:val="0"/>
      <w:marBottom w:val="0"/>
      <w:divBdr>
        <w:top w:val="none" w:sz="0" w:space="0" w:color="auto"/>
        <w:left w:val="none" w:sz="0" w:space="0" w:color="auto"/>
        <w:bottom w:val="none" w:sz="0" w:space="0" w:color="auto"/>
        <w:right w:val="none" w:sz="0" w:space="0" w:color="auto"/>
      </w:divBdr>
    </w:div>
    <w:div w:id="1554193295">
      <w:bodyDiv w:val="1"/>
      <w:marLeft w:val="0"/>
      <w:marRight w:val="0"/>
      <w:marTop w:val="0"/>
      <w:marBottom w:val="0"/>
      <w:divBdr>
        <w:top w:val="none" w:sz="0" w:space="0" w:color="auto"/>
        <w:left w:val="none" w:sz="0" w:space="0" w:color="auto"/>
        <w:bottom w:val="none" w:sz="0" w:space="0" w:color="auto"/>
        <w:right w:val="none" w:sz="0" w:space="0" w:color="auto"/>
      </w:divBdr>
    </w:div>
    <w:div w:id="1604259467">
      <w:bodyDiv w:val="1"/>
      <w:marLeft w:val="0"/>
      <w:marRight w:val="0"/>
      <w:marTop w:val="0"/>
      <w:marBottom w:val="0"/>
      <w:divBdr>
        <w:top w:val="none" w:sz="0" w:space="0" w:color="auto"/>
        <w:left w:val="none" w:sz="0" w:space="0" w:color="auto"/>
        <w:bottom w:val="none" w:sz="0" w:space="0" w:color="auto"/>
        <w:right w:val="none" w:sz="0" w:space="0" w:color="auto"/>
      </w:divBdr>
    </w:div>
    <w:div w:id="1689871488">
      <w:bodyDiv w:val="1"/>
      <w:marLeft w:val="0"/>
      <w:marRight w:val="0"/>
      <w:marTop w:val="0"/>
      <w:marBottom w:val="0"/>
      <w:divBdr>
        <w:top w:val="none" w:sz="0" w:space="0" w:color="auto"/>
        <w:left w:val="none" w:sz="0" w:space="0" w:color="auto"/>
        <w:bottom w:val="none" w:sz="0" w:space="0" w:color="auto"/>
        <w:right w:val="none" w:sz="0" w:space="0" w:color="auto"/>
      </w:divBdr>
    </w:div>
    <w:div w:id="1720469905">
      <w:bodyDiv w:val="1"/>
      <w:marLeft w:val="0"/>
      <w:marRight w:val="0"/>
      <w:marTop w:val="0"/>
      <w:marBottom w:val="0"/>
      <w:divBdr>
        <w:top w:val="none" w:sz="0" w:space="0" w:color="auto"/>
        <w:left w:val="none" w:sz="0" w:space="0" w:color="auto"/>
        <w:bottom w:val="none" w:sz="0" w:space="0" w:color="auto"/>
        <w:right w:val="none" w:sz="0" w:space="0" w:color="auto"/>
      </w:divBdr>
    </w:div>
    <w:div w:id="1880387680">
      <w:bodyDiv w:val="1"/>
      <w:marLeft w:val="0"/>
      <w:marRight w:val="0"/>
      <w:marTop w:val="0"/>
      <w:marBottom w:val="0"/>
      <w:divBdr>
        <w:top w:val="none" w:sz="0" w:space="0" w:color="auto"/>
        <w:left w:val="none" w:sz="0" w:space="0" w:color="auto"/>
        <w:bottom w:val="none" w:sz="0" w:space="0" w:color="auto"/>
        <w:right w:val="none" w:sz="0" w:space="0" w:color="auto"/>
      </w:divBdr>
    </w:div>
    <w:div w:id="1896311758">
      <w:bodyDiv w:val="1"/>
      <w:marLeft w:val="0"/>
      <w:marRight w:val="0"/>
      <w:marTop w:val="0"/>
      <w:marBottom w:val="0"/>
      <w:divBdr>
        <w:top w:val="none" w:sz="0" w:space="0" w:color="auto"/>
        <w:left w:val="none" w:sz="0" w:space="0" w:color="auto"/>
        <w:bottom w:val="none" w:sz="0" w:space="0" w:color="auto"/>
        <w:right w:val="none" w:sz="0" w:space="0" w:color="auto"/>
      </w:divBdr>
    </w:div>
    <w:div w:id="2046716437">
      <w:bodyDiv w:val="1"/>
      <w:marLeft w:val="0"/>
      <w:marRight w:val="0"/>
      <w:marTop w:val="0"/>
      <w:marBottom w:val="0"/>
      <w:divBdr>
        <w:top w:val="none" w:sz="0" w:space="0" w:color="auto"/>
        <w:left w:val="none" w:sz="0" w:space="0" w:color="auto"/>
        <w:bottom w:val="none" w:sz="0" w:space="0" w:color="auto"/>
        <w:right w:val="none" w:sz="0" w:space="0" w:color="auto"/>
      </w:divBdr>
    </w:div>
    <w:div w:id="212160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2478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89/fpsyg.2017.0077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gerianstat.gov.ng" TargetMode="External"/><Relationship Id="rId5" Type="http://schemas.openxmlformats.org/officeDocument/2006/relationships/footnotes" Target="footnotes.xml"/><Relationship Id="rId10" Type="http://schemas.openxmlformats.org/officeDocument/2006/relationships/hyperlink" Target="https://www.simplypsychology.org/bandura.html" TargetMode="External"/><Relationship Id="rId4" Type="http://schemas.openxmlformats.org/officeDocument/2006/relationships/webSettings" Target="webSettings.xml"/><Relationship Id="rId9" Type="http://schemas.openxmlformats.org/officeDocument/2006/relationships/hyperlink" Target="http://venturesafrica.com/author/yomi-kazee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2235</TotalTime>
  <Pages>51</Pages>
  <Words>15548</Words>
  <Characters>88626</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32</cp:revision>
  <dcterms:created xsi:type="dcterms:W3CDTF">2024-11-15T13:34:00Z</dcterms:created>
  <dcterms:modified xsi:type="dcterms:W3CDTF">2025-07-28T13:00:00Z</dcterms:modified>
</cp:coreProperties>
</file>