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223DBAE6" w:rsidR="00BF5D1C" w:rsidRPr="00E44F99" w:rsidRDefault="00170AFA" w:rsidP="00BF5D1C">
      <w:pPr>
        <w:jc w:val="center"/>
        <w:rPr>
          <w:rFonts w:ascii="Times New Roman" w:hAnsi="Times New Roman" w:cs="Times New Roman"/>
          <w:sz w:val="36"/>
          <w:szCs w:val="36"/>
        </w:rPr>
      </w:pPr>
      <w:r>
        <w:rPr>
          <w:rFonts w:ascii="Times New Roman" w:hAnsi="Times New Roman" w:cs="Times New Roman"/>
          <w:sz w:val="36"/>
          <w:szCs w:val="36"/>
        </w:rPr>
        <w:t>DICKSON PRECIOUS</w:t>
      </w:r>
    </w:p>
    <w:p w14:paraId="3FBDF98D" w14:textId="3755C254"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170AFA">
        <w:rPr>
          <w:rFonts w:ascii="Times New Roman" w:hAnsi="Times New Roman" w:cs="Times New Roman"/>
          <w:sz w:val="36"/>
          <w:szCs w:val="36"/>
        </w:rPr>
        <w:t>EEE/FT/0056</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19C40E7E" w14:textId="77777777" w:rsidR="00BF5D1C" w:rsidRDefault="00BF5D1C" w:rsidP="00240CD9">
      <w:pP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1790E3F0"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824E2C">
        <w:rPr>
          <w:rFonts w:ascii="Times New Roman" w:hAnsi="Times New Roman" w:cs="Times New Roman"/>
          <w:b/>
          <w:sz w:val="24"/>
          <w:szCs w:val="24"/>
        </w:rPr>
        <w:t>Dickson Precious</w:t>
      </w:r>
      <w:r w:rsidR="00574B11">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w:t>
      </w:r>
      <w:r w:rsidR="00824E2C">
        <w:rPr>
          <w:rFonts w:ascii="Times New Roman" w:hAnsi="Times New Roman" w:cs="Times New Roman"/>
          <w:b/>
          <w:sz w:val="24"/>
          <w:szCs w:val="24"/>
        </w:rPr>
        <w:t>0056</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093E55E2"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 xml:space="preserve">lmighty </w:t>
      </w:r>
      <w:r w:rsidR="00824E2C">
        <w:rPr>
          <w:rFonts w:ascii="Times New Roman" w:hAnsi="Times New Roman" w:cs="Times New Roman"/>
          <w:sz w:val="24"/>
          <w:szCs w:val="24"/>
        </w:rPr>
        <w:t xml:space="preserve">God </w:t>
      </w:r>
      <w:r w:rsidR="00F247E5">
        <w:rPr>
          <w:rFonts w:ascii="Times New Roman" w:hAnsi="Times New Roman" w:cs="Times New Roman"/>
          <w:sz w:val="24"/>
          <w:szCs w:val="24"/>
        </w:rPr>
        <w:t>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17311ED6"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w:t>
      </w:r>
      <w:r w:rsidR="00824E2C">
        <w:rPr>
          <w:rFonts w:ascii="Times New Roman" w:hAnsi="Times New Roman" w:cs="Times New Roman"/>
          <w:sz w:val="24"/>
          <w:szCs w:val="24"/>
        </w:rPr>
        <w:t>God</w:t>
      </w:r>
      <w:r w:rsidRPr="00E16369">
        <w:rPr>
          <w:rFonts w:ascii="Times New Roman" w:hAnsi="Times New Roman" w:cs="Times New Roman"/>
          <w:sz w:val="24"/>
          <w:szCs w:val="24"/>
        </w:rPr>
        <w:t>,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11786D47"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F62A66">
        <w:rPr>
          <w:rFonts w:ascii="Times New Roman" w:hAnsi="Times New Roman" w:cs="Times New Roman"/>
          <w:sz w:val="24"/>
          <w:szCs w:val="24"/>
        </w:rPr>
        <w:t>DICKSON</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 xml:space="preserve">to reap the fruit of </w:t>
      </w:r>
      <w:r w:rsidR="00DF6D31">
        <w:rPr>
          <w:rFonts w:ascii="Times New Roman" w:hAnsi="Times New Roman" w:cs="Times New Roman"/>
          <w:sz w:val="24"/>
          <w:szCs w:val="24"/>
        </w:rPr>
        <w:t>your</w:t>
      </w:r>
      <w:r w:rsidR="00BF5D1C">
        <w:rPr>
          <w:rFonts w:ascii="Times New Roman" w:hAnsi="Times New Roman" w:cs="Times New Roman"/>
          <w:sz w:val="24"/>
          <w:szCs w:val="24"/>
        </w:rPr>
        <w:t xml:space="preserve"> labour</w:t>
      </w:r>
      <w:r w:rsidR="00BF5D1C" w:rsidRPr="00E16369">
        <w:rPr>
          <w:rFonts w:ascii="Times New Roman" w:hAnsi="Times New Roman" w:cs="Times New Roman"/>
          <w:sz w:val="24"/>
          <w:szCs w:val="24"/>
        </w:rPr>
        <w:t>.</w:t>
      </w:r>
    </w:p>
    <w:p w14:paraId="60F53112" w14:textId="3D04DF46"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F6D31">
        <w:rPr>
          <w:rFonts w:ascii="Times New Roman" w:hAnsi="Times New Roman" w:cs="Times New Roman"/>
          <w:sz w:val="24"/>
          <w:szCs w:val="24"/>
        </w:rPr>
        <w:t xml:space="preserve"> </w:t>
      </w:r>
      <w:r w:rsidR="00F62A66">
        <w:rPr>
          <w:rFonts w:ascii="Times New Roman" w:hAnsi="Times New Roman" w:cs="Times New Roman"/>
          <w:sz w:val="24"/>
          <w:szCs w:val="24"/>
        </w:rPr>
        <w:t>all members of DICKSON</w:t>
      </w:r>
      <w:bookmarkStart w:id="3" w:name="_GoBack"/>
      <w:bookmarkEnd w:id="3"/>
      <w:r w:rsidRPr="00E16369">
        <w:rPr>
          <w:rFonts w:ascii="Times New Roman" w:hAnsi="Times New Roman" w:cs="Times New Roman"/>
          <w:sz w:val="24"/>
          <w:szCs w:val="24"/>
        </w:rPr>
        <w:t xml:space="preserve">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7A413E"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7A413E"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7A413E"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7A413E"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7A413E"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7A413E"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7A413E"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7A413E"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7A413E"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7A413E"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7A413E"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7A413E"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7A413E"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7A413E"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7A413E"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7A413E"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7A413E"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7A413E"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7A413E"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7A413E"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7A413E"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7A413E"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7A413E"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7A413E"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7A413E"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7A413E"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7A413E"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7A413E"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7A413E"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7A413E"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7A413E"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7A413E"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7A413E"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7A413E"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7A413E"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7A413E"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7A413E"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7A413E"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7A413E"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7A413E"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1321E451"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5261BE">
          <w:headerReference w:type="default" r:id="rId8"/>
          <w:footerReference w:type="default" r:id="rId9"/>
          <w:pgSz w:w="12240" w:h="15480"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240CD9">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efficiency of stand-alone PV systems depends largely on the performance of the charge controllers. Despite the availability of PWM and MPPT controllers, many solar photovoltaic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 xml:space="preserve">There </w:t>
      </w:r>
      <w:r w:rsidR="00217F74" w:rsidRPr="00B10F01">
        <w:rPr>
          <w:color w:val="000000" w:themeColor="text1"/>
          <w14:textOutline w14:w="0" w14:cap="flat" w14:cmpd="sng" w14:algn="ctr">
            <w14:noFill/>
            <w14:prstDash w14:val="solid"/>
            <w14:round/>
          </w14:textOutline>
        </w:rPr>
        <w:lastRenderedPageBreak/>
        <w:t>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w:t>
      </w:r>
      <w:r w:rsidRPr="00B10F01">
        <w:rPr>
          <w:rFonts w:ascii="Times New Roman" w:hAnsi="Times New Roman" w:cs="Times New Roman"/>
          <w:sz w:val="24"/>
          <w:szCs w:val="24"/>
        </w:rPr>
        <w:lastRenderedPageBreak/>
        <w:t>typically operate at higher switching frequencies, enabling them to achieve smaller, lighter, and more efficient designs. The advantages of high-frequency operation include better control over the output waveform and improved efficiency, 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 xml:space="preserve">The evolution of inverters is closely linked to breakthroughs in power semiconductor devices. Traditional silicon-based semiconductors are increasingly being supplanted by wide-bandgap </w:t>
      </w:r>
      <w:r w:rsidRPr="00B10F01">
        <w:rPr>
          <w:rFonts w:ascii="Times New Roman" w:hAnsi="Times New Roman" w:cs="Times New Roman"/>
          <w:sz w:val="24"/>
          <w:szCs w:val="24"/>
          <w:lang w:val="en-GB"/>
        </w:rPr>
        <w:lastRenderedPageBreak/>
        <w:t>(WBG)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w:t>
      </w:r>
      <w:r w:rsidRPr="00B10F01">
        <w:rPr>
          <w:rFonts w:ascii="Times New Roman" w:hAnsi="Times New Roman" w:cs="Times New Roman"/>
          <w:sz w:val="24"/>
          <w:szCs w:val="24"/>
          <w:lang w:val="en-GB"/>
        </w:rPr>
        <w:lastRenderedPageBreak/>
        <w:t>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w:t>
      </w:r>
      <w:r w:rsidRPr="00B10F01">
        <w:rPr>
          <w:rFonts w:ascii="Times New Roman" w:hAnsi="Times New Roman" w:cs="Times New Roman"/>
          <w:sz w:val="24"/>
          <w:szCs w:val="24"/>
          <w:lang w:val="en-GB"/>
        </w:rPr>
        <w:lastRenderedPageBreak/>
        <w:t xml:space="preserve">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w:t>
      </w:r>
      <w:r w:rsidRPr="00B10F01">
        <w:rPr>
          <w:color w:val="000000" w:themeColor="text1"/>
          <w14:textOutline w14:w="0" w14:cap="flat" w14:cmpd="sng" w14:algn="ctr">
            <w14:noFill/>
            <w14:prstDash w14:val="solid"/>
            <w14:round/>
          </w14:textOutline>
        </w:rPr>
        <w:lastRenderedPageBreak/>
        <w:t>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the PWM algorithm slowly 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lastRenderedPageBreak/>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Charge acceptance is a term often used to describe the efficiency of recharging the battery. Since solar batteries are constantly recharging with a limited energy source (e.g. 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Clearly battery heating/gassing and charge efficiency go hand in hand. A reduction in transient gassing is a characteristic of pulse charging. PWM will complete the recharging job more </w:t>
      </w:r>
      <w:r w:rsidRPr="00B10F01">
        <w:rPr>
          <w:color w:val="000000" w:themeColor="text1"/>
          <w14:textOutline w14:w="0" w14:cap="flat" w14:cmpd="sng" w14:algn="ctr">
            <w14:noFill/>
            <w14:prstDash w14:val="solid"/>
            <w14:round/>
          </w14:textOutline>
        </w:rPr>
        <w:lastRenderedPageBreak/>
        <w:t>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ionic transport 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w:t>
      </w:r>
      <w:r w:rsidRPr="00B10F01">
        <w:rPr>
          <w:color w:val="000000" w:themeColor="text1"/>
          <w14:textOutline w14:w="0" w14:cap="flat" w14:cmpd="sng" w14:algn="ctr">
            <w14:noFill/>
            <w14:prstDash w14:val="solid"/>
            <w14:round/>
          </w14:textOutline>
        </w:rPr>
        <w:lastRenderedPageBreak/>
        <w:t>critical final charging stage. The voltage drop with tapered charging current will be small fractions of a volt. In contrast, an on-off regulator will turn on full current with the full 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w:t>
      </w:r>
      <w:r w:rsidRPr="00B10F01">
        <w:rPr>
          <w:rFonts w:ascii="Times New Roman" w:eastAsia="Times New Roman" w:hAnsi="Times New Roman" w:cs="Times New Roman"/>
          <w:sz w:val="24"/>
          <w:szCs w:val="24"/>
        </w:rPr>
        <w:lastRenderedPageBreak/>
        <w:t>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Lastly, Mohamed Azab introduced an MPPT algorithm that uses computed maximum power as a reference for an ON/OFF controller with hysteresis. Unlike conventional MPPT methods, this algorithm directly controls power extraction, offering high convergence speed and </w:t>
      </w:r>
      <w:r w:rsidRPr="00B10F01">
        <w:rPr>
          <w:rFonts w:ascii="Times New Roman" w:eastAsia="Times New Roman" w:hAnsi="Times New Roman" w:cs="Times New Roman"/>
          <w:sz w:val="24"/>
          <w:szCs w:val="24"/>
        </w:rPr>
        <w:lastRenderedPageBreak/>
        <w:t>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switching charger. To control the boost 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Incremental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7A413E"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7A413E"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ripple was able to be reduced by increasing switching frequency, the extra switching losses must be taken into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lastRenderedPageBreak/>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 xml:space="preserve">the charge </w:t>
      </w:r>
      <w:r w:rsidR="00F10BE5" w:rsidRPr="00B10F01">
        <w:lastRenderedPageBreak/>
        <w:t>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lastRenderedPageBreak/>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lastRenderedPageBreak/>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46C5D345" w14:textId="1C459E8A" w:rsidR="007973E8" w:rsidRPr="00FE52F1" w:rsidRDefault="000C6893" w:rsidP="00FE52F1">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lastRenderedPageBreak/>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power systems, battery 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consists of 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lastRenderedPageBreak/>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w:lastRenderedPageBreak/>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lastRenderedPageBreak/>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lastRenderedPageBreak/>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lastRenderedPageBreak/>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574B11" w:rsidRDefault="00574B1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574B11" w:rsidRDefault="00574B1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574B11" w:rsidRDefault="00574B11" w:rsidP="00CF5125">
                            <w:pPr>
                              <w:jc w:val="center"/>
                            </w:pPr>
                            <w:r>
                              <w:t>PLIER</w:t>
                            </w:r>
                          </w:p>
                          <w:p w14:paraId="03FDE664" w14:textId="77777777" w:rsidR="00574B11" w:rsidRDefault="0057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574B11" w:rsidRDefault="00574B11" w:rsidP="00CF5125">
                      <w:pPr>
                        <w:jc w:val="center"/>
                      </w:pPr>
                      <w:r>
                        <w:t>PLIER</w:t>
                      </w:r>
                    </w:p>
                    <w:p w14:paraId="03FDE664" w14:textId="77777777" w:rsidR="00574B11" w:rsidRDefault="00574B1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574B11" w:rsidRDefault="00574B11" w:rsidP="00CF5125">
                            <w:pPr>
                              <w:jc w:val="center"/>
                            </w:pPr>
                            <w:r>
                              <w:t>CUTTER</w:t>
                            </w:r>
                          </w:p>
                          <w:p w14:paraId="75F51D7F"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574B11" w:rsidRDefault="00574B11" w:rsidP="00CF5125">
                      <w:pPr>
                        <w:jc w:val="center"/>
                      </w:pPr>
                      <w:r>
                        <w:t>CUTTER</w:t>
                      </w:r>
                    </w:p>
                    <w:p w14:paraId="75F51D7F" w14:textId="77777777" w:rsidR="00574B11" w:rsidRDefault="00574B1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574B11" w:rsidRDefault="00574B11" w:rsidP="00CF5125">
                            <w:pPr>
                              <w:jc w:val="center"/>
                            </w:pPr>
                            <w:r>
                              <w:t>PVC TRUNKING PIPE</w:t>
                            </w:r>
                          </w:p>
                          <w:p w14:paraId="489AAD5D"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574B11" w:rsidRDefault="00574B11" w:rsidP="00CF5125">
                      <w:pPr>
                        <w:jc w:val="center"/>
                      </w:pPr>
                      <w:r>
                        <w:t>PVC TRUNKING PIPE</w:t>
                      </w:r>
                    </w:p>
                    <w:p w14:paraId="489AAD5D" w14:textId="77777777" w:rsidR="00574B11" w:rsidRDefault="00574B1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574B11" w:rsidRDefault="00574B11" w:rsidP="00CF5125">
                            <w:pPr>
                              <w:jc w:val="center"/>
                            </w:pPr>
                            <w:r>
                              <w:t>TORNADO NAIL</w:t>
                            </w:r>
                          </w:p>
                          <w:p w14:paraId="2C5E9487"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574B11" w:rsidRDefault="00574B11" w:rsidP="00CF5125">
                      <w:pPr>
                        <w:jc w:val="center"/>
                      </w:pPr>
                      <w:r>
                        <w:t>TORNADO NAIL</w:t>
                      </w:r>
                    </w:p>
                    <w:p w14:paraId="2C5E9487"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574B11" w:rsidRDefault="00574B11" w:rsidP="00CF5125">
                            <w:pPr>
                              <w:jc w:val="center"/>
                            </w:pPr>
                            <w:r>
                              <w:t>MEASURING TAPE</w:t>
                            </w:r>
                          </w:p>
                          <w:p w14:paraId="4546F305"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574B11" w:rsidRDefault="00574B11" w:rsidP="00CF5125">
                      <w:pPr>
                        <w:jc w:val="center"/>
                      </w:pPr>
                      <w:r>
                        <w:t>MEASURING TAPE</w:t>
                      </w:r>
                    </w:p>
                    <w:p w14:paraId="4546F305"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574B11" w:rsidRDefault="00574B11" w:rsidP="0091423D">
                            <w:pPr>
                              <w:jc w:val="center"/>
                            </w:pPr>
                            <w:r>
                              <w:t>SCREW DRIVER</w:t>
                            </w:r>
                          </w:p>
                          <w:p w14:paraId="2C3696AA"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574B11" w:rsidRDefault="00574B11" w:rsidP="0091423D">
                      <w:pPr>
                        <w:jc w:val="center"/>
                      </w:pPr>
                      <w:r>
                        <w:t>SCREW DRIVER</w:t>
                      </w:r>
                    </w:p>
                    <w:p w14:paraId="2C3696AA" w14:textId="77777777" w:rsidR="00574B11" w:rsidRDefault="00574B1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574B11" w:rsidRDefault="00574B11" w:rsidP="0091423D">
                            <w:pPr>
                              <w:jc w:val="center"/>
                            </w:pPr>
                            <w:r>
                              <w:t>BLACK SCREW</w:t>
                            </w:r>
                          </w:p>
                          <w:p w14:paraId="0586F0C4"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574B11" w:rsidRDefault="00574B11" w:rsidP="0091423D">
                      <w:pPr>
                        <w:jc w:val="center"/>
                      </w:pPr>
                      <w:r>
                        <w:t>BLACK SCREW</w:t>
                      </w:r>
                    </w:p>
                    <w:p w14:paraId="0586F0C4" w14:textId="77777777" w:rsidR="00574B11" w:rsidRDefault="00574B1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lastRenderedPageBreak/>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lastRenderedPageBreak/>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w:t>
      </w:r>
      <w:r w:rsidRPr="00B10F01">
        <w:rPr>
          <w:rFonts w:ascii="Times New Roman" w:hAnsi="Times New Roman" w:cs="Times New Roman"/>
          <w:sz w:val="24"/>
          <w:szCs w:val="24"/>
        </w:rPr>
        <w:lastRenderedPageBreak/>
        <w:t xml:space="preserve">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School of Electrical Engineering, KIIT University, Bhubaneshwar-751024, Odisha, India, Pradhan, A., Dr S.M Ali, D. S. M. A., &amp; Dash, R. (2011). A Comparative Study of Perturb-</w:t>
      </w:r>
      <w:r w:rsidRPr="00B10F01">
        <w:rPr>
          <w:rFonts w:ascii="Times New Roman" w:hAnsi="Times New Roman" w:cs="Times New Roman"/>
          <w:sz w:val="24"/>
          <w:szCs w:val="24"/>
        </w:rPr>
        <w:lastRenderedPageBreak/>
        <w:t xml:space="preserve">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5261BE">
      <w:pgSz w:w="12240" w:h="1548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941BD" w14:textId="77777777" w:rsidR="007A413E" w:rsidRDefault="007A413E" w:rsidP="000E69E9">
      <w:pPr>
        <w:spacing w:after="0" w:line="240" w:lineRule="auto"/>
      </w:pPr>
      <w:r>
        <w:separator/>
      </w:r>
    </w:p>
  </w:endnote>
  <w:endnote w:type="continuationSeparator" w:id="0">
    <w:p w14:paraId="0961CD40" w14:textId="77777777" w:rsidR="007A413E" w:rsidRDefault="007A413E"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574B11" w:rsidRDefault="00574B11">
        <w:pPr>
          <w:pStyle w:val="Footer"/>
          <w:jc w:val="center"/>
        </w:pPr>
        <w:r>
          <w:fldChar w:fldCharType="begin"/>
        </w:r>
        <w:r>
          <w:instrText xml:space="preserve"> PAGE   \* MERGEFORMAT </w:instrText>
        </w:r>
        <w:r>
          <w:fldChar w:fldCharType="separate"/>
        </w:r>
        <w:r w:rsidR="00F62A66">
          <w:rPr>
            <w:noProof/>
          </w:rPr>
          <w:t>10</w:t>
        </w:r>
        <w:r>
          <w:rPr>
            <w:noProof/>
          </w:rPr>
          <w:fldChar w:fldCharType="end"/>
        </w:r>
      </w:p>
    </w:sdtContent>
  </w:sdt>
  <w:p w14:paraId="4BD28D0F" w14:textId="77777777" w:rsidR="00574B11" w:rsidRDefault="00574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21497" w14:textId="77777777" w:rsidR="007A413E" w:rsidRDefault="007A413E" w:rsidP="000E69E9">
      <w:pPr>
        <w:spacing w:after="0" w:line="240" w:lineRule="auto"/>
      </w:pPr>
      <w:r>
        <w:separator/>
      </w:r>
    </w:p>
  </w:footnote>
  <w:footnote w:type="continuationSeparator" w:id="0">
    <w:p w14:paraId="52BF197D" w14:textId="77777777" w:rsidR="007A413E" w:rsidRDefault="007A413E"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574B11" w:rsidRDefault="00574B1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3F84"/>
    <w:rsid w:val="00166852"/>
    <w:rsid w:val="00167D44"/>
    <w:rsid w:val="00170AFA"/>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0CD9"/>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9F7"/>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2C1B"/>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61B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4B11"/>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4AC0"/>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0A8D"/>
    <w:rsid w:val="007973E8"/>
    <w:rsid w:val="007A37A2"/>
    <w:rsid w:val="007A413E"/>
    <w:rsid w:val="007A42F8"/>
    <w:rsid w:val="007A54A1"/>
    <w:rsid w:val="007A69CE"/>
    <w:rsid w:val="007B0A5A"/>
    <w:rsid w:val="007B1E57"/>
    <w:rsid w:val="007B2801"/>
    <w:rsid w:val="007B2A72"/>
    <w:rsid w:val="007B4494"/>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4E2C"/>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6FC5"/>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D687C"/>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CA7"/>
    <w:rsid w:val="00DB5EF2"/>
    <w:rsid w:val="00DC5F40"/>
    <w:rsid w:val="00DD04D9"/>
    <w:rsid w:val="00DD58D5"/>
    <w:rsid w:val="00DD75E1"/>
    <w:rsid w:val="00DE222F"/>
    <w:rsid w:val="00DE3291"/>
    <w:rsid w:val="00DF0263"/>
    <w:rsid w:val="00DF625E"/>
    <w:rsid w:val="00DF6506"/>
    <w:rsid w:val="00DF6D31"/>
    <w:rsid w:val="00E00427"/>
    <w:rsid w:val="00E046A8"/>
    <w:rsid w:val="00E05A62"/>
    <w:rsid w:val="00E05C75"/>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02F3"/>
    <w:rsid w:val="00F206C2"/>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2A66"/>
    <w:rsid w:val="00F645AF"/>
    <w:rsid w:val="00F64BA2"/>
    <w:rsid w:val="00F65CB7"/>
    <w:rsid w:val="00F6713D"/>
    <w:rsid w:val="00F67BA5"/>
    <w:rsid w:val="00F75176"/>
    <w:rsid w:val="00F77FCB"/>
    <w:rsid w:val="00F8054F"/>
    <w:rsid w:val="00F806A6"/>
    <w:rsid w:val="00F86B04"/>
    <w:rsid w:val="00F86B08"/>
    <w:rsid w:val="00F87663"/>
    <w:rsid w:val="00F912EF"/>
    <w:rsid w:val="00F91562"/>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2F1"/>
    <w:rsid w:val="00FE536D"/>
    <w:rsid w:val="00FE5E17"/>
    <w:rsid w:val="00FF0B71"/>
    <w:rsid w:val="00FF1D4F"/>
    <w:rsid w:val="00FF34D6"/>
    <w:rsid w:val="00FF403B"/>
    <w:rsid w:val="00FF4878"/>
    <w:rsid w:val="00FF65CB"/>
    <w:rsid w:val="00FF7A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54560536"/>
        <c:axId val="354559360"/>
      </c:barChart>
      <c:catAx>
        <c:axId val="354560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54559360"/>
        <c:crosses val="autoZero"/>
        <c:auto val="1"/>
        <c:lblAlgn val="ctr"/>
        <c:lblOffset val="100"/>
        <c:noMultiLvlLbl val="0"/>
      </c:catAx>
      <c:valAx>
        <c:axId val="3545593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54560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54560928"/>
        <c:axId val="347544592"/>
      </c:barChart>
      <c:catAx>
        <c:axId val="354560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544592"/>
        <c:crosses val="autoZero"/>
        <c:auto val="1"/>
        <c:lblAlgn val="ctr"/>
        <c:lblOffset val="100"/>
        <c:noMultiLvlLbl val="0"/>
      </c:catAx>
      <c:valAx>
        <c:axId val="347544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5609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47542632"/>
        <c:axId val="347541456"/>
      </c:barChart>
      <c:catAx>
        <c:axId val="347542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541456"/>
        <c:crosses val="autoZero"/>
        <c:auto val="1"/>
        <c:lblAlgn val="ctr"/>
        <c:lblOffset val="100"/>
        <c:noMultiLvlLbl val="0"/>
      </c:catAx>
      <c:valAx>
        <c:axId val="347541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5426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7029A-A216-4F0D-92AF-148280BA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36110</Words>
  <Characters>205830</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4</cp:revision>
  <dcterms:created xsi:type="dcterms:W3CDTF">2025-07-14T15:55:00Z</dcterms:created>
  <dcterms:modified xsi:type="dcterms:W3CDTF">2025-07-14T15:59:00Z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