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ONE</w:t>
      </w:r>
    </w:p>
    <w:p w:rsidR="009102BC" w:rsidRPr="006E2334" w:rsidRDefault="00735D74">
      <w:pPr>
        <w:spacing w:line="480" w:lineRule="auto"/>
        <w:jc w:val="center"/>
        <w:rPr>
          <w:rFonts w:ascii="Tahoma" w:eastAsia="Times New Roman" w:hAnsi="Tahoma" w:cs="Tahoma"/>
          <w:b/>
          <w:sz w:val="24"/>
          <w:szCs w:val="24"/>
        </w:rPr>
      </w:pPr>
      <w:r w:rsidRPr="006E2334">
        <w:rPr>
          <w:rFonts w:ascii="Tahoma" w:eastAsia="Times New Roman" w:hAnsi="Tahoma" w:cs="Tahoma"/>
          <w:b/>
          <w:sz w:val="24"/>
          <w:szCs w:val="24"/>
        </w:rPr>
        <w:t>INTRODUCTION</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1.1 </w:t>
      </w:r>
      <w:r w:rsidRPr="006E2334">
        <w:rPr>
          <w:rFonts w:ascii="Tahoma" w:eastAsia="Times New Roman" w:hAnsi="Tahoma" w:cs="Tahoma"/>
          <w:b/>
          <w:sz w:val="24"/>
          <w:szCs w:val="24"/>
        </w:rPr>
        <w:tab/>
        <w:t xml:space="preserve">Background to the Study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One  of  the  duties  of  government  is  to  ensure  the  welfare  of  her  citizens.  This  was reflected  in  the  attempt  made  through  the  legislation  of  a  National Minimum Wage. In this direction, minimum wage laws were first introduced as a way to control the rapid growth of sweatshops in manufacturing industries in Australia. The sweatshops in Australia employed several women and young workers and paid them substandard wages. Given this situation, a minimum  wage  was  proposed  as  a  means  to  make  them  pay  “reasonably”  (Asodike  and Atuwokiki, 2012). It was in that light, that the first minimum wage law was enacted by the Government of New Zealand in 1894.  Subsequently,  another  law  was  enacted  by  the Victoria  State,  Australia  in  1896.  That law established Wage  Boards  in  which  workers  and employers  were  represented  in  equal  numbers,  with  the  power  to  fix  minimum  wages enforceable on the employer. As such, the law served as a model for the British Trade Board Act 1909 (Nwude, 2012).    Additionally, in the United States, Massachusetts enacted the minimum wage law in 1912. That was the earliest of its kind in the United States and eight other States followed suit the next year (Tinuke, Olusegun and Olanrewaju, 2012)</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In  Nigeria,  the  issue  of  minimum  wage  had  been  on  for  over  fifty  years. It is significant to note that the first minimum wage was passed into law in 1981, revised in 1990 and in 2000 which led to Minimum Wage Amendment Act 2000 (Ajani, 2011). The Act was reviewed in the light of comparative wage paid to workers in other African nations.  Wages  of  other  nations were found  to  be  higher  than  that  of  Nigerian  counterpart.  In order  to  improve  the  working condition  of  civil  service,  there  was  wage  increase  to  grant  civil  servants  relief  from  their inadequate take home (Eme, 2010).</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1.2  </w:t>
      </w:r>
      <w:r w:rsidRPr="006E2334">
        <w:rPr>
          <w:rFonts w:ascii="Tahoma" w:eastAsia="Times New Roman" w:hAnsi="Tahoma" w:cs="Tahoma"/>
          <w:b/>
          <w:sz w:val="24"/>
          <w:szCs w:val="24"/>
        </w:rPr>
        <w:tab/>
        <w:t xml:space="preserve">Statement of the Problem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The issue of minimum wage has been a contentious one. (Alanaeme and Alor, 2010) Former President Abdulsalami Abubarkar promised a wage increase in 1998. Surprisingly,  in  1999,  the  decision  was  reversed  following an  excuse  that  the  oil  revenue dwindled.  That  was  when  Ibrahim  (2018)  argued  that  the  battle  for  decent  wage  for  Kwara State  workers was  overshadowed  by skirmishes.   The  Nigeria  Labour  Congress  demanded  for  a  minimum  wage  of N50,  000 while ended  on N30, 000  per  month.  In the eyes of economic situation N30, 000 could no longer carter for the needs of workers.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Another  issue  of  contention  according  to (Ebonugwu  and  Ajaero, 2000)  was  the  non-consultation of the Governors who refused to bow to pressure from </w:t>
      </w:r>
      <w:r w:rsidRPr="006E2334">
        <w:rPr>
          <w:rFonts w:ascii="Tahoma" w:eastAsia="Times New Roman" w:hAnsi="Tahoma" w:cs="Tahoma"/>
          <w:sz w:val="24"/>
          <w:szCs w:val="24"/>
        </w:rPr>
        <w:lastRenderedPageBreak/>
        <w:t>labour on wage increase. This heightened the controversy.  To buttress this view, (Sawyer,  2011)  observed  that particularly  in  2007,  there  was  controversy  when  the  demand  won  by  workers  for  25% increase  was  arbitrarily  cut  down  to  15%.  More  so,  on  the  implementation  date,  the  Joint Negotiating  Council  (JNC)  wanted  January  2007,  the States wanted  January  2008  and  the Government wanted a repeal of the wage. Beyond this incidence, (Eroke, 2011) argued that in May 2009, the Tripartite Committee went into negotiation and agreed on a benchmark of N18,  000  minimum  wages  through  the  Alpha  Belgore  Committee.  It  was  endorsed  by  the Council  of  States  and  signed  into  law  in  March  2011.  Many  felt  that  the  minimum  wage debacle  had  been  laid  to  rest.</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However, the delay in the implementation by the State Governors made it to assume another dimension. The Nigerian Governors Forum contended that their revenue could not cover the minimum wage. Furthermore, the workforce was less than  25%  of  the  total  population  and  the  Government  was  irrational  to  allow  a  small percentage of the population to be the  hands of development in the  states. On that premise, (Akanbi, 2011) explained that most governors hinged their position on review of the existing revenue  sharing  formula,  because  it  is  not  commensurate  with  the  challenges  posed  by  the minimum wage structure. Throwing more light on this, (Anuku, 2011) argued that it became more </w:t>
      </w:r>
      <w:r w:rsidRPr="006E2334">
        <w:rPr>
          <w:rFonts w:ascii="Tahoma" w:eastAsia="Times New Roman" w:hAnsi="Tahoma" w:cs="Tahoma"/>
          <w:sz w:val="24"/>
          <w:szCs w:val="24"/>
        </w:rPr>
        <w:lastRenderedPageBreak/>
        <w:t xml:space="preserve">contentious when the Federal Government decided to implement the minimum wage of civil  servants  in  lower  wage  bracket  (level  01-06)  and  deferred  the  payment  of  other categories (levels 07-17) to January 2012.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Despite  that, (Tinuke,  Olusegun  and  Olanrewaju, 2012) posited  that  the  challenges  to minimum  wage  implementation  in  Imo State  were on  enforcement  of  the Act, corruption, poverty, inequality, and inflation. In addition, the Government was tempted to resort to quick fix strategies such as nonpayment across board, effective date was not kept, staggered salary arrears and allowances etc (Salihu, 2011). That assertion lent credence to what Iheriohanma (2009)  depicted  as  the  continued  high  poverty  indices  recorded  among  Kwara State  civil servants  which  indicated  their  inability  to  attain  development  in  target  times.  In  a  similar view, (Ugbaja,  2001)  explained  that  the  protracted  economic  downturn  led  to  retarded economic  growth  and  aggravated  unemployment  in  Kwara State.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Again,  in  Kwara State particularly,  people  were  subjected  to  immense  hardship;  ordinary  citizens  were experiencing abject poverty, want and deprivation. There was hunger and anger in the land. Civil servants, who were working, were equally emasculated.  There was poor health care, low standard of education, high cost of transportation and low productivity. Some of these challenges caused by the state of the implementation of minimum wage in Kwara </w:t>
      </w:r>
      <w:r w:rsidRPr="006E2334">
        <w:rPr>
          <w:rFonts w:ascii="Tahoma" w:eastAsia="Times New Roman" w:hAnsi="Tahoma" w:cs="Tahoma"/>
          <w:sz w:val="24"/>
          <w:szCs w:val="24"/>
        </w:rPr>
        <w:lastRenderedPageBreak/>
        <w:t>State were evaluated to ascertain the effects of the implementation of minimum wage on civil servants in the Kwara State civil service.  On that premise, an attempt was made to provide answers to the following questions:</w:t>
      </w:r>
    </w:p>
    <w:p w:rsidR="009102BC" w:rsidRPr="006E2334" w:rsidRDefault="00735D74">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How has the implementation of minimum wage helped to improve the well-being of workers’ in Kwara State civil service? </w:t>
      </w:r>
    </w:p>
    <w:p w:rsidR="009102BC" w:rsidRPr="006E2334" w:rsidRDefault="00735D74">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What are the problems that militate against the implementation of minimum wage on workers’ well-being in Kwara State civil service?</w:t>
      </w:r>
    </w:p>
    <w:p w:rsidR="009102BC" w:rsidRPr="006E2334" w:rsidRDefault="009102BC">
      <w:pPr>
        <w:pBdr>
          <w:top w:val="nil"/>
          <w:left w:val="nil"/>
          <w:bottom w:val="nil"/>
          <w:right w:val="nil"/>
          <w:between w:val="nil"/>
        </w:pBdr>
        <w:spacing w:line="480" w:lineRule="auto"/>
        <w:ind w:left="1080"/>
        <w:jc w:val="both"/>
        <w:rPr>
          <w:rFonts w:ascii="Tahoma" w:eastAsia="Times New Roman" w:hAnsi="Tahoma" w:cs="Tahoma"/>
          <w:color w:val="000000"/>
          <w:sz w:val="24"/>
          <w:szCs w:val="24"/>
        </w:rPr>
      </w:pP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1.3 </w:t>
      </w:r>
      <w:r w:rsidRPr="006E2334">
        <w:rPr>
          <w:rFonts w:ascii="Tahoma" w:eastAsia="Times New Roman" w:hAnsi="Tahoma" w:cs="Tahoma"/>
          <w:b/>
          <w:sz w:val="24"/>
          <w:szCs w:val="24"/>
        </w:rPr>
        <w:tab/>
        <w:t xml:space="preserve">Objectives of the Study  </w:t>
      </w:r>
    </w:p>
    <w:p w:rsidR="009102BC" w:rsidRPr="006E2334" w:rsidRDefault="00735D74">
      <w:pPr>
        <w:spacing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 xml:space="preserve">The general objective of the study was to evaluate the effects of the implementation of  minimum  wage  on  civil  servants  in  the  Kwara State  civil  service  of  Nigeria.  The specific objectives were to: </w:t>
      </w:r>
    </w:p>
    <w:p w:rsidR="009102BC" w:rsidRPr="006E2334" w:rsidRDefault="00735D74">
      <w:pPr>
        <w:numPr>
          <w:ilvl w:val="0"/>
          <w:numId w:val="3"/>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Investigate the  extent  to  which  implementation  of  minimum  wage  has  helped  in improving the well-being of workers’ in Kwara State civil service.</w:t>
      </w:r>
    </w:p>
    <w:p w:rsidR="009102BC" w:rsidRPr="006E2334" w:rsidRDefault="00735D74">
      <w:pPr>
        <w:numPr>
          <w:ilvl w:val="0"/>
          <w:numId w:val="3"/>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Find out the problems militating against the implementation of minimum wage on workers’ well-being in Kwara State civil service.</w:t>
      </w:r>
    </w:p>
    <w:p w:rsidR="006E2334" w:rsidRDefault="006E2334">
      <w:pPr>
        <w:spacing w:line="480" w:lineRule="auto"/>
        <w:jc w:val="both"/>
        <w:rPr>
          <w:rFonts w:ascii="Tahoma" w:eastAsia="Times New Roman" w:hAnsi="Tahoma" w:cs="Tahoma"/>
          <w:b/>
          <w:sz w:val="24"/>
          <w:szCs w:val="24"/>
        </w:rPr>
      </w:pP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1.4   </w:t>
      </w:r>
      <w:r w:rsidRPr="006E2334">
        <w:rPr>
          <w:rFonts w:ascii="Tahoma" w:eastAsia="Times New Roman" w:hAnsi="Tahoma" w:cs="Tahoma"/>
          <w:b/>
          <w:sz w:val="24"/>
          <w:szCs w:val="24"/>
        </w:rPr>
        <w:tab/>
        <w:t xml:space="preserve">Significance of the Study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The research has both theoretical and empirical significance. Theoretically, the result of the research would provide an alternative theoretical explanation to the crisis of minimum wage in Kwara State. The study would seek to contribute to the existing body of knowledge on the subject matter evaluation of the implementation of minimum wage in Kwara State civil service. The research would help in examining and pushing further the academic frontiers as it related to the implementation of minimum wage.  Ultimately, it would close the already existing gap in the extant literature. Empirically,  the  research  would  provide  a  clearer  understanding  of  the  problems  of minimum  wage  implementation  in Kwara State  geared  towards  teaching  Nigerian  present  and future  leaders  how  to  cope  with  the  task  of  nation  building.</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1.5 </w:t>
      </w:r>
      <w:r w:rsidRPr="006E2334">
        <w:rPr>
          <w:rFonts w:ascii="Tahoma" w:eastAsia="Times New Roman" w:hAnsi="Tahoma" w:cs="Tahoma"/>
          <w:b/>
          <w:sz w:val="24"/>
          <w:szCs w:val="24"/>
        </w:rPr>
        <w:tab/>
        <w:t xml:space="preserve">Scope and Limitations of the Study </w:t>
      </w:r>
    </w:p>
    <w:p w:rsidR="009102BC" w:rsidRPr="006E2334" w:rsidRDefault="00735D74">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Scope </w:t>
      </w:r>
    </w:p>
    <w:p w:rsidR="009102BC"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Kwara State Civil Service 1999 to 2020 was selected for this research because civil service is the largest employer of salaried workers who felt the pinch of minimum wage implementation.</w:t>
      </w:r>
    </w:p>
    <w:p w:rsidR="006E2334" w:rsidRPr="006E2334" w:rsidRDefault="006E2334">
      <w:pPr>
        <w:spacing w:line="480" w:lineRule="auto"/>
        <w:ind w:firstLine="720"/>
        <w:jc w:val="both"/>
        <w:rPr>
          <w:rFonts w:ascii="Tahoma" w:eastAsia="Times New Roman" w:hAnsi="Tahoma" w:cs="Tahoma"/>
          <w:sz w:val="24"/>
          <w:szCs w:val="24"/>
        </w:rPr>
      </w:pPr>
    </w:p>
    <w:p w:rsidR="009102BC" w:rsidRPr="006E2334" w:rsidRDefault="00735D74">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lastRenderedPageBreak/>
        <w:t xml:space="preserve">Limitations </w:t>
      </w:r>
    </w:p>
    <w:p w:rsidR="009102BC" w:rsidRPr="006E2334" w:rsidRDefault="00735D74">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The research was constrained by the reluctance of workers to give information (such as population size) except on the instruction of their superior (Director).  This subjected the researcher to repeated visits to the ministries. Some of them were putting up a disposition of importance  and  being busy;  thereby,  making  it  difficult  for  the  researcher  to  collect  the needed data</w:t>
      </w:r>
    </w:p>
    <w:p w:rsidR="009102BC" w:rsidRPr="006E2334" w:rsidRDefault="009102BC">
      <w:pPr>
        <w:spacing w:line="480" w:lineRule="auto"/>
        <w:ind w:firstLine="360"/>
        <w:jc w:val="both"/>
        <w:rPr>
          <w:rFonts w:ascii="Tahoma" w:eastAsia="Times New Roman" w:hAnsi="Tahoma" w:cs="Tahoma"/>
          <w:sz w:val="24"/>
          <w:szCs w:val="24"/>
        </w:rPr>
      </w:pPr>
    </w:p>
    <w:p w:rsidR="009102BC" w:rsidRPr="006E2334" w:rsidRDefault="009102BC">
      <w:pPr>
        <w:spacing w:line="480" w:lineRule="auto"/>
        <w:ind w:firstLine="360"/>
        <w:jc w:val="both"/>
        <w:rPr>
          <w:rFonts w:ascii="Tahoma" w:eastAsia="Times New Roman" w:hAnsi="Tahoma" w:cs="Tahoma"/>
          <w:sz w:val="24"/>
          <w:szCs w:val="24"/>
        </w:rPr>
      </w:pPr>
    </w:p>
    <w:p w:rsidR="009102BC" w:rsidRPr="006E2334" w:rsidRDefault="009102BC">
      <w:pPr>
        <w:spacing w:line="480" w:lineRule="auto"/>
        <w:ind w:firstLine="360"/>
        <w:jc w:val="both"/>
        <w:rPr>
          <w:rFonts w:ascii="Tahoma" w:eastAsia="Times New Roman" w:hAnsi="Tahoma" w:cs="Tahoma"/>
          <w:sz w:val="24"/>
          <w:szCs w:val="24"/>
        </w:rPr>
      </w:pPr>
    </w:p>
    <w:p w:rsidR="009102BC" w:rsidRDefault="009102BC">
      <w:pPr>
        <w:spacing w:line="480" w:lineRule="auto"/>
        <w:ind w:firstLine="360"/>
        <w:jc w:val="both"/>
        <w:rPr>
          <w:rFonts w:ascii="Tahoma" w:eastAsia="Times New Roman" w:hAnsi="Tahoma" w:cs="Tahoma"/>
          <w:sz w:val="24"/>
          <w:szCs w:val="24"/>
        </w:rPr>
      </w:pPr>
    </w:p>
    <w:p w:rsidR="006E2334" w:rsidRDefault="006E2334">
      <w:pPr>
        <w:spacing w:line="480" w:lineRule="auto"/>
        <w:ind w:firstLine="360"/>
        <w:jc w:val="both"/>
        <w:rPr>
          <w:rFonts w:ascii="Tahoma" w:eastAsia="Times New Roman" w:hAnsi="Tahoma" w:cs="Tahoma"/>
          <w:sz w:val="24"/>
          <w:szCs w:val="24"/>
        </w:rPr>
      </w:pPr>
    </w:p>
    <w:p w:rsidR="006E2334" w:rsidRPr="006E2334" w:rsidRDefault="006E2334">
      <w:pPr>
        <w:spacing w:line="480" w:lineRule="auto"/>
        <w:ind w:firstLine="360"/>
        <w:jc w:val="both"/>
        <w:rPr>
          <w:rFonts w:ascii="Tahoma" w:eastAsia="Times New Roman" w:hAnsi="Tahoma" w:cs="Tahoma"/>
          <w:sz w:val="24"/>
          <w:szCs w:val="24"/>
        </w:rPr>
      </w:pPr>
    </w:p>
    <w:p w:rsidR="009102BC" w:rsidRPr="006E2334" w:rsidRDefault="009102BC">
      <w:pPr>
        <w:spacing w:line="480" w:lineRule="auto"/>
        <w:ind w:firstLine="360"/>
        <w:jc w:val="both"/>
        <w:rPr>
          <w:rFonts w:ascii="Tahoma" w:eastAsia="Times New Roman" w:hAnsi="Tahoma" w:cs="Tahoma"/>
          <w:sz w:val="24"/>
          <w:szCs w:val="24"/>
        </w:rPr>
      </w:pPr>
    </w:p>
    <w:p w:rsidR="009102BC" w:rsidRDefault="009102BC">
      <w:pPr>
        <w:spacing w:line="480" w:lineRule="auto"/>
        <w:jc w:val="both"/>
        <w:rPr>
          <w:rFonts w:ascii="Tahoma" w:eastAsia="Times New Roman" w:hAnsi="Tahoma" w:cs="Tahoma"/>
          <w:sz w:val="24"/>
          <w:szCs w:val="24"/>
        </w:rPr>
      </w:pPr>
    </w:p>
    <w:p w:rsidR="006E2334" w:rsidRDefault="006E2334">
      <w:pPr>
        <w:spacing w:line="480" w:lineRule="auto"/>
        <w:jc w:val="both"/>
        <w:rPr>
          <w:rFonts w:ascii="Tahoma" w:eastAsia="Times New Roman" w:hAnsi="Tahoma" w:cs="Tahoma"/>
          <w:sz w:val="24"/>
          <w:szCs w:val="24"/>
        </w:rPr>
      </w:pPr>
    </w:p>
    <w:p w:rsidR="006E2334" w:rsidRPr="006E2334" w:rsidRDefault="006E2334">
      <w:pPr>
        <w:spacing w:line="480" w:lineRule="auto"/>
        <w:jc w:val="both"/>
        <w:rPr>
          <w:rFonts w:ascii="Tahoma" w:eastAsia="Times New Roman" w:hAnsi="Tahoma" w:cs="Tahoma"/>
          <w:sz w:val="24"/>
          <w:szCs w:val="24"/>
        </w:rPr>
      </w:pPr>
    </w:p>
    <w:p w:rsidR="009102BC" w:rsidRPr="006E2334" w:rsidRDefault="00735D74">
      <w:pPr>
        <w:spacing w:after="0" w:line="480" w:lineRule="auto"/>
        <w:ind w:firstLine="360"/>
        <w:jc w:val="center"/>
        <w:rPr>
          <w:rFonts w:ascii="Tahoma" w:eastAsia="Times New Roman" w:hAnsi="Tahoma" w:cs="Tahoma"/>
          <w:b/>
          <w:sz w:val="24"/>
          <w:szCs w:val="24"/>
        </w:rPr>
      </w:pPr>
      <w:r w:rsidRPr="006E2334">
        <w:rPr>
          <w:rFonts w:ascii="Tahoma" w:eastAsia="Times New Roman" w:hAnsi="Tahoma" w:cs="Tahoma"/>
          <w:b/>
          <w:sz w:val="24"/>
          <w:szCs w:val="24"/>
        </w:rPr>
        <w:lastRenderedPageBreak/>
        <w:t>CHAPTER TWO</w:t>
      </w:r>
    </w:p>
    <w:p w:rsidR="009102BC" w:rsidRPr="006E2334" w:rsidRDefault="007E7DE5" w:rsidP="006E2334">
      <w:pPr>
        <w:spacing w:line="480" w:lineRule="auto"/>
        <w:ind w:firstLine="360"/>
        <w:rPr>
          <w:rFonts w:ascii="Tahoma" w:eastAsia="Times New Roman" w:hAnsi="Tahoma" w:cs="Tahoma"/>
          <w:b/>
          <w:sz w:val="24"/>
          <w:szCs w:val="24"/>
        </w:rPr>
      </w:pPr>
      <w:r>
        <w:rPr>
          <w:rFonts w:ascii="Tahoma" w:eastAsia="Times New Roman" w:hAnsi="Tahoma" w:cs="Tahoma"/>
          <w:b/>
          <w:sz w:val="24"/>
          <w:szCs w:val="24"/>
        </w:rPr>
        <w:t>2.0 LITERATURE</w:t>
      </w:r>
      <w:r w:rsidR="00735D74" w:rsidRPr="006E2334">
        <w:rPr>
          <w:rFonts w:ascii="Tahoma" w:eastAsia="Times New Roman" w:hAnsi="Tahoma" w:cs="Tahoma"/>
          <w:b/>
          <w:sz w:val="24"/>
          <w:szCs w:val="24"/>
        </w:rPr>
        <w:t xml:space="preserve"> REVIEW</w:t>
      </w:r>
    </w:p>
    <w:p w:rsidR="009102BC" w:rsidRPr="006E2334" w:rsidRDefault="00735D74">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   Conceptual Discuses </w:t>
      </w:r>
    </w:p>
    <w:p w:rsidR="009102BC" w:rsidRPr="006E2334" w:rsidRDefault="00735D74">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2.1.1 Wage and Implementation   </w:t>
      </w:r>
    </w:p>
    <w:p w:rsidR="009102BC" w:rsidRPr="006E2334" w:rsidRDefault="00735D74">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  Wage is at the centre of employment relationship. (Ekwuaba, 2012) avers that the motive of working is to receive pay for services rendered at the end of a given period based on agreement.  On that premise, different scholars defined wage from various perspectives. Drubbel, (2001)  defined  wage  as  income  derived  from  labour,  figured  on  the  basis  of  the number of hours worked. Wage is the rate of what is determined by supply and demand. It is calculated  for  work  completed  by  the  hour,  day,  week,  and  month  or  by  individual  job  or service  performed.  Lesley  (1993)  was  also  of  the  view,  that  wage  was  a  payment  made, usually by an employer, in return for work or service rendered. It is in the form of salary or fee paid to a person of official or professional status.  In other words</w:t>
      </w:r>
      <w:r w:rsidR="007E7DE5">
        <w:rPr>
          <w:rFonts w:ascii="Tahoma" w:eastAsia="Times New Roman" w:hAnsi="Tahoma" w:cs="Tahoma"/>
          <w:sz w:val="24"/>
          <w:szCs w:val="24"/>
        </w:rPr>
        <w:t>, it is</w:t>
      </w:r>
      <w:r w:rsidRPr="006E2334">
        <w:rPr>
          <w:rFonts w:ascii="Tahoma" w:eastAsia="Times New Roman" w:hAnsi="Tahoma" w:cs="Tahoma"/>
          <w:sz w:val="24"/>
          <w:szCs w:val="24"/>
        </w:rPr>
        <w:t xml:space="preserve"> a  fixed  regular payment, usually daily or weekly, by an employer to an unskilled or manual worker. Wages are  paid  for  the  expenditure  of  physical  or  mental  effort  in  the  production  of  goods  and services. Branhart (1995) substantiated that by explaining that wage was an amount paid for work; </w:t>
      </w:r>
      <w:r w:rsidRPr="006E2334">
        <w:rPr>
          <w:rFonts w:ascii="Tahoma" w:eastAsia="Times New Roman" w:hAnsi="Tahoma" w:cs="Tahoma"/>
          <w:sz w:val="24"/>
          <w:szCs w:val="24"/>
        </w:rPr>
        <w:lastRenderedPageBreak/>
        <w:t>to get a day’s wage for a day’s work, just like salaries, compensation, stipends, and remuneration. It was something given in return, recompense and rewards.</w:t>
      </w:r>
    </w:p>
    <w:p w:rsidR="009102BC" w:rsidRPr="006E2334" w:rsidRDefault="00735D74">
      <w:pPr>
        <w:spacing w:after="0"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In  the  same  light,  Jhingan  (2004)  stated  that  wages  were  payments  made  for  services rendered by labour. These services could be mental or physical and attract fees, commissions and salaries.  Salary  referred  to  a  fixed  amount  made  as  payment  for  work  done. Nevertheless, there was a dichotomy between wages and salaries in terms of when they were paid. While salaries were regarded as payments for monthly services of labour, wages were regarded as weekly payments for services rendered.  In addition, Pennington (1999) posited that wage was the hourly, weekly, monthly, or yearly pay that a worker received in exchange for his or her labour. The  best  approach  to  agreeing  to  a  living  wage  was  through  sound social dialogue between local social partners. In cases where industrial relations were not yet functional, other measurements could help guide companies towards the payment of a living wage.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Interestingly, Asodike and Atuwokiki (2012) further argued that when minimum wage is  increased  and  implemented,  it  leads  to  several  benefits  like  increase  in  the  consumption pattern  and  increase  in  tax.  That will metamorphose into an expansion of the consumer, industry and the capital goods industries, employers and producers will labour. It also leads to elimination of exploitation of workers by their employers.  If  the  Trade  Union  is  not strong,  </w:t>
      </w:r>
      <w:r w:rsidRPr="006E2334">
        <w:rPr>
          <w:rFonts w:ascii="Tahoma" w:eastAsia="Times New Roman" w:hAnsi="Tahoma" w:cs="Tahoma"/>
          <w:sz w:val="24"/>
          <w:szCs w:val="24"/>
        </w:rPr>
        <w:lastRenderedPageBreak/>
        <w:t xml:space="preserve">there  will  be  an  increase  in  the  level  of  unemployment  via  the  recruitment  of  new workers and laying-off of existing workers. That scenario was brought to limelight in some states in Nigeria </w:t>
      </w:r>
      <w:r w:rsidR="00FD31BA" w:rsidRPr="006E2334">
        <w:rPr>
          <w:rFonts w:ascii="Tahoma" w:eastAsia="Times New Roman" w:hAnsi="Tahoma" w:cs="Tahoma"/>
          <w:sz w:val="24"/>
          <w:szCs w:val="24"/>
        </w:rPr>
        <w:t>like Abia</w:t>
      </w:r>
      <w:r w:rsidR="00FD31BA">
        <w:rPr>
          <w:rFonts w:ascii="Tahoma" w:eastAsia="Times New Roman" w:hAnsi="Tahoma" w:cs="Tahoma"/>
          <w:sz w:val="24"/>
          <w:szCs w:val="24"/>
        </w:rPr>
        <w:t xml:space="preserve">, Imo </w:t>
      </w:r>
      <w:r w:rsidRPr="006E2334">
        <w:rPr>
          <w:rFonts w:ascii="Tahoma" w:eastAsia="Times New Roman" w:hAnsi="Tahoma" w:cs="Tahoma"/>
          <w:sz w:val="24"/>
          <w:szCs w:val="24"/>
        </w:rPr>
        <w:t>and  Kwara states  respectively.  Minimum wage increase also has negative angles to it. Employers who cannot pay the minimum wage nor reduce the number of  employees or  close  down  in  the  short  run  will  have  an  output of  shifting  the  cost  to  the consumers  via  an  increase  in  prices  which  eventually  gives  birth  to  inflation.  It became germane for all nations to put a check on the growth of inflation so as to enable the workers meet their basic needs and that of their families.</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2.1.2 Civil Service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Civil service origin, structure and performance are traceable to colonial administrative reform.  Civil  service  is the  department  of  the  government  that  carries  out  the  work  of  the Government. Ademolekun (2002) avers that the concept of civil service is used in two ways. First, it refers to the body of permanent officials appointed to assist the political executives in formulating and implementing governmental policies.  These officials are called civil servants.  The  term  could  also  mean  the  ministries  and  departments  within  which  public administration takes place, excluding the local government.  Chukwuemeka, Eme and Enudu (2011)  explain  that  civil  service  is  described  as  servants  of  the  </w:t>
      </w:r>
      <w:r w:rsidRPr="006E2334">
        <w:rPr>
          <w:rFonts w:ascii="Tahoma" w:eastAsia="Times New Roman" w:hAnsi="Tahoma" w:cs="Tahoma"/>
          <w:sz w:val="24"/>
          <w:szCs w:val="24"/>
        </w:rPr>
        <w:lastRenderedPageBreak/>
        <w:t xml:space="preserve">State  workers  or the  central government  employed  as  civilians.  It encompasses civilian employees </w:t>
      </w:r>
      <w:r w:rsidR="00FD31BA">
        <w:rPr>
          <w:rFonts w:ascii="Tahoma" w:eastAsia="Times New Roman" w:hAnsi="Tahoma" w:cs="Tahoma"/>
          <w:sz w:val="24"/>
          <w:szCs w:val="24"/>
        </w:rPr>
        <w:t>of State and Federal government</w:t>
      </w:r>
      <w:r w:rsidRPr="006E2334">
        <w:rPr>
          <w:rFonts w:ascii="Tahoma" w:eastAsia="Times New Roman" w:hAnsi="Tahoma" w:cs="Tahoma"/>
          <w:sz w:val="24"/>
          <w:szCs w:val="24"/>
        </w:rPr>
        <w:t xml:space="preserve"> only.  Ezeani  (2006)  also  defines  civil  service  as  the  administrative  machine within  which  the  work  of  government  is  carried  out.  Again,  Bonunde  (2009)  observes  that civil service is the tool of carrying out the functions of the government, and consists of civil servants  who  carry  out  policies  as  soon  as  they  are  determined  by  the  ministers.  Civil servants, therefore, play the  function of  initiating  and taking active part in  all the processes leading  to  the  formulation  of  policy  and  thereafter  ensure  that  the  policy  agreed  by government is faithfully and honestly executed.</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2.1.3 Minimum Wage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Minimum  is  the  smallest  portion  into  which  a  matter  is  divisible.  It is the smallest amount or quantity possible, usual, and attainable.  Asodike  and  Atuwokiki  (2012)  defined minimum  wage  as  that  wage  that  provided  for  the  basic  substance  of  life  and  also  for  the preservation of the efficiency of the worker. It was regarded as amount of money that must be paid to a worker in order to enable him/her to provide for their family’s basic needs and sustain the standard cost of living. It was the lowest amount of money needed by workers to survive  and  afford  their  basic  needs  in  terms  of  accommodation,  utilities,  </w:t>
      </w:r>
      <w:r w:rsidRPr="006E2334">
        <w:rPr>
          <w:rFonts w:ascii="Tahoma" w:eastAsia="Times New Roman" w:hAnsi="Tahoma" w:cs="Tahoma"/>
          <w:sz w:val="24"/>
          <w:szCs w:val="24"/>
        </w:rPr>
        <w:lastRenderedPageBreak/>
        <w:t>food,  clothing, medical  care,  education,  entertainment,  etc.  More  so,  Tinuke,  Olusegun  and  Olanrewaju (2012)  contend  that  minimum  wage  is  the  smallest  hourly  amount  of  money  that  an employee may be paid as mandated by federal law. This could be adjusted periodically based on inflation.  It  can  also  refer  to  the  rate  of  pay  fixed  either  by  a  collective  bargaining agreement or by governmental enactment as the lowest wage payable to specified categories of employees. The author further stated that minimum wage contains three salient ideas. The first is that it must satisfy the vital necessities of food, clothing, and housing among others. Secondly,  it  represents  the  lowest  level  of  remuneration</w:t>
      </w:r>
      <w:r w:rsidR="00FD31BA">
        <w:rPr>
          <w:rFonts w:ascii="Tahoma" w:eastAsia="Times New Roman" w:hAnsi="Tahoma" w:cs="Tahoma"/>
          <w:sz w:val="24"/>
          <w:szCs w:val="24"/>
        </w:rPr>
        <w:t xml:space="preserve">  permitted  by  law.  Lastly, </w:t>
      </w:r>
      <w:r w:rsidRPr="006E2334">
        <w:rPr>
          <w:rFonts w:ascii="Tahoma" w:eastAsia="Times New Roman" w:hAnsi="Tahoma" w:cs="Tahoma"/>
          <w:sz w:val="24"/>
          <w:szCs w:val="24"/>
        </w:rPr>
        <w:t>each nation has the force of law to uphold it.</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2.1.4 Standard of Living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The  issue  of  minimum  wage  has  always  been  premised  on low standard  of  living.  In the  light  of  this,  standard  of  living  is  the  level  of  welfare  available  to  individuals  or  to  a group  of  people.  It  concerns  goods  and  services  people  are  able  to  consume  and  the resources they have access to. It depends on the quality and quantity of available goods and services and the way they are distributed within the population.  In general, it is determined by indicators such as real income per person and poverty rate (Cvzlje and Cozic, 2010).  It is also  the  level  of  wealth,  comfort,  material  goods  and  necessities  </w:t>
      </w:r>
      <w:r w:rsidRPr="006E2334">
        <w:rPr>
          <w:rFonts w:ascii="Tahoma" w:eastAsia="Times New Roman" w:hAnsi="Tahoma" w:cs="Tahoma"/>
          <w:sz w:val="24"/>
          <w:szCs w:val="24"/>
        </w:rPr>
        <w:lastRenderedPageBreak/>
        <w:t>available  to  a  certain socioeconomic  class  in  a  certain  geographical  area,  as  nurtured  by  quality  income,  quality employment hours of work, class disparity, gross domestic product, inflation, price stability, quality  and  affordable  housing,  healthcare,  education,  economic  and political  stability, adequate infrastructures, safety of lives and property among others (Nwude, 2013).</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More  so,  standard of  living  can  be  guaranteed  when  it  meets  a  person’s  physical, psychological and social needs. It should be possible for the debtor „to eat nutritious food, to have  clothes  for  different  weather  and  situations,  to  keep  the  home  clean  and  tidy,  to  have furniture  and  equipment  at  home  for  rest  and  recreation,  to  be  able  to devote  some  time  to leisure  activities,  and  to  read  books,  newspapers and watch television‟ In the same vein, a reasonable living expenses‟ are the expenses a person will necessarily incur in achieving a reasonable standard of living‟ which fulfils these criteria. A reasonable living expenses is made up of the following; food, clothing, personal care, health, household goods, household services, communications , education,  transport,  household energy, insurance,  savings and contingencies,  social inclusion and participation, housing  and childcare (Seirbhis,  2013)</w:t>
      </w:r>
    </w:p>
    <w:p w:rsidR="006E2334" w:rsidRDefault="006E2334">
      <w:pPr>
        <w:spacing w:line="480" w:lineRule="auto"/>
        <w:jc w:val="both"/>
        <w:rPr>
          <w:rFonts w:ascii="Tahoma" w:eastAsia="Times New Roman" w:hAnsi="Tahoma" w:cs="Tahoma"/>
          <w:b/>
          <w:sz w:val="24"/>
          <w:szCs w:val="24"/>
        </w:rPr>
      </w:pPr>
    </w:p>
    <w:p w:rsidR="006E2334" w:rsidRDefault="006E2334">
      <w:pPr>
        <w:spacing w:line="480" w:lineRule="auto"/>
        <w:jc w:val="both"/>
        <w:rPr>
          <w:rFonts w:ascii="Tahoma" w:eastAsia="Times New Roman" w:hAnsi="Tahoma" w:cs="Tahoma"/>
          <w:b/>
          <w:sz w:val="24"/>
          <w:szCs w:val="24"/>
        </w:rPr>
      </w:pP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2.1.5 Standard for Minimum Wage Determination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 determining minimum wage, Pember and Dupre (1997) argue that the first thing to look at is the basic needs of workers and their families. This can be measured using data on average  expenditure  by  household  of  goods  and  services,  size  and  composition  with emphasis  on  low-income  household,  current  wages  paid  to  unskilled  workers,  income distribution  of  wage  earners.  Changes in price index are normally measured by the Consumer Price Index. In Nigeria, workers pay is one of the lowest in the world and </w:t>
      </w:r>
      <w:r w:rsidR="00FD31BA">
        <w:rPr>
          <w:rFonts w:ascii="Tahoma" w:eastAsia="Times New Roman" w:hAnsi="Tahoma" w:cs="Tahoma"/>
          <w:sz w:val="24"/>
          <w:szCs w:val="24"/>
        </w:rPr>
        <w:t>it does not improve in spite of the</w:t>
      </w:r>
      <w:r w:rsidRPr="006E2334">
        <w:rPr>
          <w:rFonts w:ascii="Tahoma" w:eastAsia="Times New Roman" w:hAnsi="Tahoma" w:cs="Tahoma"/>
          <w:sz w:val="24"/>
          <w:szCs w:val="24"/>
        </w:rPr>
        <w:t xml:space="preserve"> </w:t>
      </w:r>
      <w:r w:rsidR="00D9713C" w:rsidRPr="006E2334">
        <w:rPr>
          <w:rFonts w:ascii="Tahoma" w:eastAsia="Times New Roman" w:hAnsi="Tahoma" w:cs="Tahoma"/>
          <w:sz w:val="24"/>
          <w:szCs w:val="24"/>
        </w:rPr>
        <w:t>changin</w:t>
      </w:r>
      <w:r w:rsidR="00D9713C">
        <w:rPr>
          <w:rFonts w:ascii="Tahoma" w:eastAsia="Times New Roman" w:hAnsi="Tahoma" w:cs="Tahoma"/>
          <w:sz w:val="24"/>
          <w:szCs w:val="24"/>
        </w:rPr>
        <w:t>g market conditions</w:t>
      </w:r>
      <w:r w:rsidR="00FD31BA">
        <w:rPr>
          <w:rFonts w:ascii="Tahoma" w:eastAsia="Times New Roman" w:hAnsi="Tahoma" w:cs="Tahoma"/>
          <w:sz w:val="24"/>
          <w:szCs w:val="24"/>
        </w:rPr>
        <w:t>.  After a minimum</w:t>
      </w:r>
      <w:r w:rsidR="00D9713C">
        <w:rPr>
          <w:rFonts w:ascii="Tahoma" w:eastAsia="Times New Roman" w:hAnsi="Tahoma" w:cs="Tahoma"/>
          <w:sz w:val="24"/>
          <w:szCs w:val="24"/>
        </w:rPr>
        <w:t xml:space="preserve"> wage</w:t>
      </w:r>
      <w:r w:rsidR="00D9713C" w:rsidRPr="006E2334">
        <w:rPr>
          <w:rFonts w:ascii="Tahoma" w:eastAsia="Times New Roman" w:hAnsi="Tahoma" w:cs="Tahoma"/>
          <w:sz w:val="24"/>
          <w:szCs w:val="24"/>
        </w:rPr>
        <w:t xml:space="preserve"> has been</w:t>
      </w:r>
      <w:r w:rsidRPr="006E2334">
        <w:rPr>
          <w:rFonts w:ascii="Tahoma" w:eastAsia="Times New Roman" w:hAnsi="Tahoma" w:cs="Tahoma"/>
          <w:sz w:val="24"/>
          <w:szCs w:val="24"/>
        </w:rPr>
        <w:t xml:space="preserve"> </w:t>
      </w:r>
      <w:r w:rsidR="00D9713C" w:rsidRPr="006E2334">
        <w:rPr>
          <w:rFonts w:ascii="Tahoma" w:eastAsia="Times New Roman" w:hAnsi="Tahoma" w:cs="Tahoma"/>
          <w:sz w:val="24"/>
          <w:szCs w:val="24"/>
        </w:rPr>
        <w:t>fixed, it</w:t>
      </w:r>
      <w:r w:rsidR="00D9713C">
        <w:rPr>
          <w:rFonts w:ascii="Tahoma" w:eastAsia="Times New Roman" w:hAnsi="Tahoma" w:cs="Tahoma"/>
          <w:sz w:val="24"/>
          <w:szCs w:val="24"/>
        </w:rPr>
        <w:t xml:space="preserve"> </w:t>
      </w:r>
      <w:r w:rsidRPr="006E2334">
        <w:rPr>
          <w:rFonts w:ascii="Tahoma" w:eastAsia="Times New Roman" w:hAnsi="Tahoma" w:cs="Tahoma"/>
          <w:sz w:val="24"/>
          <w:szCs w:val="24"/>
        </w:rPr>
        <w:t xml:space="preserve">needs  to  be adjusted.  This  is  often  done  with  reference  to  average  wages,  with  a view to maintaining a particular ratio between the minimum wage and general wage levels. General  wage  is  measured  by  sex,  branch  of  economic  activity,  occupational  group  and location.    Throwing  more  light  on  this,  Tinuke,  Olusegun  and  Olanrewaju  (2012)  explain that  the  general  level  of  wage  in  the  nation  puts  into  consideration  the  ability  to  pay. However,  wage  and  income  has  to  be  established  before  judgement  on  appropriate  level  of minimum wage.  Also, Bureau of Labour Statistics (2011) observes that there is the cost of living factor. Cost of living index could be used to measure the changes in the cost of living, average  prices  or  selected  household  goods  and  services,  average  expenditure  by  specific household,  changes  in  price  levels.  </w:t>
      </w:r>
      <w:r w:rsidRPr="006E2334">
        <w:rPr>
          <w:rFonts w:ascii="Tahoma" w:eastAsia="Times New Roman" w:hAnsi="Tahoma" w:cs="Tahoma"/>
          <w:sz w:val="24"/>
          <w:szCs w:val="24"/>
        </w:rPr>
        <w:lastRenderedPageBreak/>
        <w:t>The cost of living takes into consideration the environmental factors as it affects the well-being of consumers.</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Stressing on that, Eyrand and Saget (2005) averred that these appeared to be the most clear cut method but had some problems. Apart from the availability of statistics on the cost of  living,  several  questions  emerged  regarding  how  the  method  was  implemented.  Should one consider that a worker was the only wage earner for a household/ and if wages were to cover the needs of the workers and their families, one needed to establish how many children would be taken into the equation.  In most cases, the  prices  of  goods  and  standard of  living vary from one place to another. Tinuke, Olusegun and Olanrewaju (2012) argued that cost of living  was  hardly  factored  in  minimum  wage  in  Nigeria  in  that  the  huge  cost  of  living requirement in cities like Lagos was not the same as in Kwara, Kogi and Kwara States. Wage was usually fixed at the same level in all states.</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2.3 Theoretical Framework</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System  theory  was  adopted  as  the  theoretical  umbrella  for  this  discourse.  It understands  phenomena  from  a  point  of  view  of  a  system  or  an  arrangement  that  has parts that work together to produce an entity.  It is a universal theory because it is found in every area of learning.  Ii  is a  frame  work  by  which  one  can  investigate  or describe  any  group  of objects  that  work  </w:t>
      </w:r>
      <w:r w:rsidRPr="006E2334">
        <w:rPr>
          <w:rFonts w:ascii="Tahoma" w:eastAsia="Times New Roman" w:hAnsi="Tahoma" w:cs="Tahoma"/>
          <w:sz w:val="24"/>
          <w:szCs w:val="24"/>
        </w:rPr>
        <w:lastRenderedPageBreak/>
        <w:t xml:space="preserve">together  to  produce  some  results. The  major  proponents  of  systems theory  are  David  Easton  (1965),  Capra  (1982),  Roy.  Grinker,  Almond  Gabriel,  William Gray,  Nicolas  Rizzo,  Karl  Menninger,  Silvano  Arieti,  M.  Ford,  (1992)  is  a  motivational theorist  who  illustrated  the  applicability  of  systems  theory  principles  to  human  behaviour, Ford, D &amp; Lerner (1992), kartz Lewin and kahn  Bertalanffy, (1968) a biologist as the basis for the field of study known as general system theory, a multidisciplinary field.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system  theory  was  adopted  as  the  theoretical  umbrella  for  this  discourse.  It understands  phenomena  from  a  point  of  view  of  a  system  or  an  arrangement  that  has parts that work together to produce an entity.  It is a universal theory because it is found in every area of learning.  Ii  is a  frame  work  by  which  one  can  investigate  or describe  any  group  of objects  that  work  together  to  produce  some  results. The  major  proponents  of  systems theory  are  David  Easton  (1965),  Capra  (1982),  Roy.  Grinker,  Almond  Gabriel,  William Gray,  Nicolas  Rizzo,  Karl  Menninger,  Silvano  Arieti,  M.  Ford,  (1992)  is  a  motivational theorist  who  illustrated  the  applicability  of  systems  theory  principles  to  human  behaviour, Ford, D &amp; Lerner (1992), kartz Lewin and kahn  Bertalanffy, (1968) a biologist as the basis for the field of study known as general system theory, a multidisciplinary field. </w:t>
      </w: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lastRenderedPageBreak/>
        <w:t>CHAPTER THREE</w:t>
      </w:r>
    </w:p>
    <w:p w:rsidR="009102BC" w:rsidRPr="006E2334" w:rsidRDefault="006E2334" w:rsidP="006E2334">
      <w:pPr>
        <w:spacing w:after="0" w:line="480" w:lineRule="auto"/>
        <w:rPr>
          <w:rFonts w:ascii="Tahoma" w:eastAsia="Times New Roman" w:hAnsi="Tahoma" w:cs="Tahoma"/>
          <w:b/>
          <w:sz w:val="24"/>
          <w:szCs w:val="24"/>
        </w:rPr>
      </w:pPr>
      <w:r>
        <w:rPr>
          <w:rFonts w:ascii="Tahoma" w:eastAsia="Times New Roman" w:hAnsi="Tahoma" w:cs="Tahoma"/>
          <w:b/>
          <w:sz w:val="24"/>
          <w:szCs w:val="24"/>
        </w:rPr>
        <w:t xml:space="preserve">3.0 </w:t>
      </w:r>
      <w:r w:rsidR="00735D74" w:rsidRPr="006E2334">
        <w:rPr>
          <w:rFonts w:ascii="Tahoma" w:eastAsia="Times New Roman" w:hAnsi="Tahoma" w:cs="Tahoma"/>
          <w:b/>
          <w:sz w:val="24"/>
          <w:szCs w:val="24"/>
        </w:rPr>
        <w:t>RESEARCH PROCEDURE</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3.1    Study Area</w:t>
      </w:r>
    </w:p>
    <w:p w:rsidR="009102BC" w:rsidRPr="006E2334" w:rsidRDefault="00735D74">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Kwara State was created on 27 May 1967, when the Federal Military Government of General Yakubu Gowon broke the four regions that then constituted the Federation of Nigeria into 12 states. At its creation, the state was made up of the former Ilorin and Kabba provinces of the then Northern Region and was initially named the West Central State but later changed to “Kwara”, a local name for the River Niger.</w:t>
      </w:r>
    </w:p>
    <w:p w:rsidR="009102BC" w:rsidRPr="006E2334" w:rsidRDefault="00735D74">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Kwara State has since 1976 reduced considerably in size as a result of further state creation exercises in Nigeria. On 13 February 1976, the Idah/Dekina part of the state was carved out and merged with a part of the then Benue/Plateau State to form Benue State.</w:t>
      </w:r>
    </w:p>
    <w:p w:rsidR="009102BC" w:rsidRPr="006E2334" w:rsidRDefault="00735D74">
      <w:pPr>
        <w:pBdr>
          <w:top w:val="nil"/>
          <w:left w:val="nil"/>
          <w:bottom w:val="nil"/>
          <w:right w:val="nil"/>
          <w:between w:val="nil"/>
        </w:pBdr>
        <w:shd w:val="clear" w:color="auto" w:fill="F9F9F9"/>
        <w:spacing w:after="15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On 27 August 1991, five local government areas, namely Oyi, Yagba, Okene, Okehi and Kogi were also excised to form part of the new Kogi State, while a sixth, Borgu Local Government Area, was merged with Niger State. The major populated local governments are Ilorin and Offa.</w:t>
      </w:r>
    </w:p>
    <w:p w:rsidR="009102BC" w:rsidRPr="006E2334" w:rsidRDefault="009102BC">
      <w:pPr>
        <w:spacing w:after="0" w:line="480" w:lineRule="auto"/>
        <w:jc w:val="both"/>
        <w:rPr>
          <w:rFonts w:ascii="Tahoma" w:eastAsia="Times New Roman" w:hAnsi="Tahoma" w:cs="Tahoma"/>
          <w:b/>
          <w:sz w:val="24"/>
          <w:szCs w:val="24"/>
        </w:rPr>
      </w:pPr>
    </w:p>
    <w:p w:rsidR="009102BC" w:rsidRPr="006E2334" w:rsidRDefault="009102BC">
      <w:pPr>
        <w:spacing w:after="0" w:line="480" w:lineRule="auto"/>
        <w:jc w:val="both"/>
        <w:rPr>
          <w:rFonts w:ascii="Tahoma" w:eastAsia="Times New Roman" w:hAnsi="Tahoma" w:cs="Tahoma"/>
          <w:color w:val="202124"/>
          <w:sz w:val="24"/>
          <w:szCs w:val="24"/>
          <w:highlight w:val="white"/>
        </w:rPr>
      </w:pPr>
    </w:p>
    <w:p w:rsidR="009102BC" w:rsidRPr="006E2334" w:rsidRDefault="009102BC">
      <w:pPr>
        <w:spacing w:after="0" w:line="480" w:lineRule="auto"/>
        <w:jc w:val="both"/>
        <w:rPr>
          <w:rFonts w:ascii="Tahoma" w:eastAsia="Times New Roman" w:hAnsi="Tahoma" w:cs="Tahoma"/>
          <w:color w:val="202124"/>
          <w:sz w:val="24"/>
          <w:szCs w:val="24"/>
          <w:highlight w:val="white"/>
        </w:rPr>
      </w:pP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3.2   Research Procedure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3.2.1   Research Design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The study was a survey research. Nwaizu (1998) explained that survey research was directed  at  the  collection  of  data  and  the  discovery  of  meaning  in  the  data collected.  That made the facts and events to be better interpreted, explained and understood. In addition to that, a stratified random sampling procedure of respondents and structured questionnaire was employed to gather data. Civil servants of Kwara State civil service within the Ministries were sampled.  Stratified  random  sampling  technique  was  used  because  of  the  large  size  of  the population (6370). More so, all the Ministries were clustered in the same place (secretariat).</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3.2.2 Population of the Study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staff strength of the ministries was as follows: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Table 3.1: Staff Strength of Kwara State Ministries</w:t>
      </w:r>
    </w:p>
    <w:tbl>
      <w:tblPr>
        <w:tblStyle w:val="a"/>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2718"/>
      </w:tblGrid>
      <w:tr w:rsidR="009102BC" w:rsidRPr="006E2334">
        <w:tc>
          <w:tcPr>
            <w:tcW w:w="5778"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718"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Population per Ministry</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126</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162</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701</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340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301</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395</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640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282</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lastRenderedPageBreak/>
              <w:t>Ministry of Land, Survey and Urban Planning</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388</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1,146</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315</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Women Affairs and  Social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179</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Public Utilities and Rural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356</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139</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353</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90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157</w:t>
            </w:r>
          </w:p>
        </w:tc>
      </w:tr>
      <w:tr w:rsidR="009102BC" w:rsidRPr="006E2334">
        <w:tc>
          <w:tcPr>
            <w:tcW w:w="5778"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6370</w:t>
            </w:r>
          </w:p>
        </w:tc>
      </w:tr>
    </w:tbl>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Kwara State Head of Service</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3.2.3 Sample Size and Sampling Procedure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i. Sample Size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In view of the constraints of time in this kind of research, the sample size was 10% of the total population (6370). That was, 10/100 X 6370/1 = 637 (six hundred and thirty seven) respondents.  That  was  because  Obasi  (1999)  observed  that  if  the  population  was  a  few hundred, a 40% or more sample would do; if many  hundreds, a 20% sample would do; if a few thousands a 10% sample would do; and if several thousands, a 5% or less sample would do.</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ii. Sampling Procedure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sample was selected using stratified random sampling technique in which the population was selected proportionately among the ministries. That was because of its high statistical precision and the relationship between the groups.  The sample for each ministry (stratum) was arrived at using 10% of the population of the ministry.</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Table: 3.2 Sample Sizes of the Ministries</w:t>
      </w:r>
    </w:p>
    <w:tbl>
      <w:tblPr>
        <w:tblStyle w:val="a0"/>
        <w:tblW w:w="918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1"/>
        <w:gridCol w:w="2699"/>
        <w:gridCol w:w="2160"/>
      </w:tblGrid>
      <w:tr w:rsidR="009102BC" w:rsidRPr="006E2334">
        <w:tc>
          <w:tcPr>
            <w:tcW w:w="432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69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Population per Ministry</w:t>
            </w:r>
          </w:p>
        </w:tc>
        <w:tc>
          <w:tcPr>
            <w:tcW w:w="2160"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10% per Ministry</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126</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13</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162</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16</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701</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70</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34</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301</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395</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640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64</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300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282</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28</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1,146</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115</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315</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31</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Women Affairs and  Social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179</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18</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Public Utilities and Rural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356</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36</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139</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14</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353</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35</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09</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157</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19</w:t>
            </w:r>
          </w:p>
        </w:tc>
      </w:tr>
      <w:tr w:rsidR="009102BC" w:rsidRPr="006E2334">
        <w:tc>
          <w:tcPr>
            <w:tcW w:w="4321"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69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6370</w:t>
            </w:r>
          </w:p>
        </w:tc>
        <w:tc>
          <w:tcPr>
            <w:tcW w:w="2160"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637 Sample Size</w:t>
            </w:r>
          </w:p>
        </w:tc>
      </w:tr>
    </w:tbl>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Kwara State Head of Service</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The  number  of  respondents  used  in  all  the  ministries  was  shown  above.  All  the ministries  were  sampled  because  they  were  located  in  the  same  place  (secretariat). Additionally, information gathered from all the ministries </w:t>
      </w:r>
      <w:r w:rsidRPr="006E2334">
        <w:rPr>
          <w:rFonts w:ascii="Tahoma" w:eastAsia="Times New Roman" w:hAnsi="Tahoma" w:cs="Tahoma"/>
          <w:sz w:val="24"/>
          <w:szCs w:val="24"/>
        </w:rPr>
        <w:lastRenderedPageBreak/>
        <w:t>was more adequate and objective in the area of evaluation of minimum wage implementation.</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3.2.4 Sources and Method of Data Collection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 xml:space="preserve">In  gathering  data  for  this  study,  primary  and  secondary  sources  of  data  were employed. Primary Source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The primary source encompassed the use of questionnaire so as to get information which  organizations/employees  could  not  easily  part  with  for  fear  of  victimization  or  any negative  consequence.  Based on  the  sample  size,  civil  servants  were  selected  from  all  the ministries  in  Kwara State  as  respondents  to  the  answering  of  questionnaire.  A structured questionnaire was divided into three sections.  Section A dealt with the personal data of respondents. Section B; the  extent  the  implementation  of  minimum  wage  had  helped  to  improve the  well-being  of  workers  in  Kwara State  civil  service  and section  C Corruption militated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Against the implementation of minimum wage in Kwara State civil service. The administering of  the  questionnaire  was  centered  on  the  extent  and  impact  of  the  implementation  of minimum wage on civil servants in Kwara State civil service.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b/>
          <w:sz w:val="24"/>
          <w:szCs w:val="24"/>
        </w:rPr>
        <w:t xml:space="preserve">B) </w:t>
      </w:r>
      <w:r w:rsidRPr="006E2334">
        <w:rPr>
          <w:rFonts w:ascii="Tahoma" w:eastAsia="Times New Roman" w:hAnsi="Tahoma" w:cs="Tahoma"/>
          <w:sz w:val="24"/>
          <w:szCs w:val="24"/>
        </w:rPr>
        <w:t>Secondary Source</w:t>
      </w:r>
      <w:r w:rsidRPr="006E2334">
        <w:rPr>
          <w:rFonts w:ascii="Tahoma" w:eastAsia="Times New Roman" w:hAnsi="Tahoma" w:cs="Tahoma"/>
          <w:b/>
          <w:sz w:val="24"/>
          <w:szCs w:val="24"/>
        </w:rPr>
        <w:t>:</w:t>
      </w:r>
      <w:r w:rsidRPr="006E2334">
        <w:rPr>
          <w:rFonts w:ascii="Tahoma" w:eastAsia="Times New Roman" w:hAnsi="Tahoma" w:cs="Tahoma"/>
          <w:sz w:val="24"/>
          <w:szCs w:val="24"/>
        </w:rPr>
        <w:t xml:space="preserve"> The  secondary  source  was  largely  adopted  from  works  of  experts  in  the  area  of minimum  wage  especially  those  with  </w:t>
      </w:r>
      <w:r w:rsidRPr="006E2334">
        <w:rPr>
          <w:rFonts w:ascii="Tahoma" w:eastAsia="Times New Roman" w:hAnsi="Tahoma" w:cs="Tahoma"/>
          <w:sz w:val="24"/>
          <w:szCs w:val="24"/>
        </w:rPr>
        <w:lastRenderedPageBreak/>
        <w:t xml:space="preserve">relevance  to  Imo  State  situation.  The  research  made use  of  journals,  textbooks,  newspapers  and  government  documents  that  treated  issues  on minimum  wage.  Suffice  to  say  that  data  from  both  sources  were  merged  to  gather  enough information for the research.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3.2.6 Method of Data Presentation and Analysis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  i. Method of Data Presentation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Data in this research was presented in tables. A five point Likert scale was used in the following  manner:  Strongly  Agree  (SA),  Agree  (A),  Undecided  (UD),  Disagree  (D)  and Strongly Disagree (SD).</w:t>
      </w:r>
    </w:p>
    <w:p w:rsidR="009102BC" w:rsidRPr="006E2334" w:rsidRDefault="009102BC">
      <w:pPr>
        <w:spacing w:after="0" w:line="480" w:lineRule="auto"/>
        <w:jc w:val="both"/>
        <w:rPr>
          <w:rFonts w:ascii="Tahoma" w:eastAsia="Times New Roman" w:hAnsi="Tahoma" w:cs="Tahoma"/>
          <w:sz w:val="24"/>
          <w:szCs w:val="24"/>
        </w:rPr>
      </w:pPr>
    </w:p>
    <w:p w:rsidR="009102BC" w:rsidRPr="006E2334" w:rsidRDefault="00735D74">
      <w:pPr>
        <w:numPr>
          <w:ilvl w:val="0"/>
          <w:numId w:val="4"/>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Method of Data Analysis </w:t>
      </w:r>
    </w:p>
    <w:p w:rsidR="009102BC"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In the analysis of data presentation, research questions were answered using the mean of the responses while t-test percentage used to analysis data</w:t>
      </w:r>
    </w:p>
    <w:p w:rsidR="00B5348D" w:rsidRDefault="00B5348D">
      <w:pPr>
        <w:spacing w:after="0" w:line="480" w:lineRule="auto"/>
        <w:jc w:val="both"/>
        <w:rPr>
          <w:rFonts w:ascii="Tahoma" w:eastAsia="Times New Roman" w:hAnsi="Tahoma" w:cs="Tahoma"/>
          <w:sz w:val="24"/>
          <w:szCs w:val="24"/>
        </w:rPr>
      </w:pPr>
    </w:p>
    <w:p w:rsidR="00B5348D" w:rsidRDefault="00B5348D">
      <w:pPr>
        <w:spacing w:after="0" w:line="480" w:lineRule="auto"/>
        <w:jc w:val="both"/>
        <w:rPr>
          <w:rFonts w:ascii="Tahoma" w:eastAsia="Times New Roman" w:hAnsi="Tahoma" w:cs="Tahoma"/>
          <w:sz w:val="24"/>
          <w:szCs w:val="24"/>
        </w:rPr>
      </w:pPr>
    </w:p>
    <w:p w:rsidR="0013493E" w:rsidRDefault="0013493E">
      <w:pPr>
        <w:spacing w:after="0" w:line="480" w:lineRule="auto"/>
        <w:jc w:val="both"/>
        <w:rPr>
          <w:rFonts w:ascii="Tahoma" w:eastAsia="Times New Roman" w:hAnsi="Tahoma" w:cs="Tahoma"/>
          <w:sz w:val="24"/>
          <w:szCs w:val="24"/>
        </w:rPr>
      </w:pPr>
    </w:p>
    <w:p w:rsidR="0013493E" w:rsidRDefault="0013493E">
      <w:pPr>
        <w:spacing w:after="0" w:line="480" w:lineRule="auto"/>
        <w:jc w:val="both"/>
        <w:rPr>
          <w:rFonts w:ascii="Tahoma" w:eastAsia="Times New Roman" w:hAnsi="Tahoma" w:cs="Tahoma"/>
          <w:sz w:val="24"/>
          <w:szCs w:val="24"/>
        </w:rPr>
      </w:pPr>
    </w:p>
    <w:p w:rsidR="0013493E" w:rsidRDefault="0013493E">
      <w:pPr>
        <w:spacing w:after="0" w:line="480" w:lineRule="auto"/>
        <w:jc w:val="both"/>
        <w:rPr>
          <w:rFonts w:ascii="Tahoma" w:eastAsia="Times New Roman" w:hAnsi="Tahoma" w:cs="Tahoma"/>
          <w:sz w:val="24"/>
          <w:szCs w:val="24"/>
        </w:rPr>
      </w:pPr>
    </w:p>
    <w:p w:rsidR="0013493E" w:rsidRDefault="0013493E">
      <w:pPr>
        <w:spacing w:after="0" w:line="480" w:lineRule="auto"/>
        <w:jc w:val="both"/>
        <w:rPr>
          <w:rFonts w:ascii="Tahoma" w:eastAsia="Times New Roman" w:hAnsi="Tahoma" w:cs="Tahoma"/>
          <w:sz w:val="24"/>
          <w:szCs w:val="24"/>
        </w:rPr>
      </w:pPr>
    </w:p>
    <w:p w:rsidR="0013493E" w:rsidRPr="006E2334" w:rsidRDefault="0013493E">
      <w:pPr>
        <w:spacing w:after="0" w:line="480" w:lineRule="auto"/>
        <w:jc w:val="both"/>
        <w:rPr>
          <w:rFonts w:ascii="Tahoma" w:eastAsia="Times New Roman" w:hAnsi="Tahoma" w:cs="Tahoma"/>
          <w:sz w:val="24"/>
          <w:szCs w:val="24"/>
        </w:rPr>
      </w:pPr>
      <w:bookmarkStart w:id="0" w:name="_GoBack"/>
      <w:bookmarkEnd w:id="0"/>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lastRenderedPageBreak/>
        <w:t>CHAPTER FOUR</w:t>
      </w:r>
    </w:p>
    <w:p w:rsidR="009102BC" w:rsidRPr="006E2334" w:rsidRDefault="006E2334" w:rsidP="006E2334">
      <w:pPr>
        <w:spacing w:after="0" w:line="600" w:lineRule="auto"/>
        <w:rPr>
          <w:rFonts w:ascii="Tahoma" w:eastAsia="Times New Roman" w:hAnsi="Tahoma" w:cs="Tahoma"/>
          <w:b/>
          <w:sz w:val="24"/>
          <w:szCs w:val="24"/>
        </w:rPr>
      </w:pPr>
      <w:r>
        <w:rPr>
          <w:rFonts w:ascii="Tahoma" w:eastAsia="Times New Roman" w:hAnsi="Tahoma" w:cs="Tahoma"/>
          <w:b/>
          <w:sz w:val="24"/>
          <w:szCs w:val="24"/>
        </w:rPr>
        <w:t xml:space="preserve">4.0 </w:t>
      </w:r>
      <w:r>
        <w:rPr>
          <w:rFonts w:ascii="Tahoma" w:eastAsia="Times New Roman" w:hAnsi="Tahoma" w:cs="Tahoma"/>
          <w:b/>
          <w:sz w:val="24"/>
          <w:szCs w:val="24"/>
        </w:rPr>
        <w:tab/>
        <w:t xml:space="preserve">   </w:t>
      </w:r>
      <w:r w:rsidR="00735D74" w:rsidRPr="006E2334">
        <w:rPr>
          <w:rFonts w:ascii="Tahoma" w:eastAsia="Times New Roman" w:hAnsi="Tahoma" w:cs="Tahoma"/>
          <w:b/>
          <w:sz w:val="24"/>
          <w:szCs w:val="24"/>
        </w:rPr>
        <w:t>Data Presentation</w:t>
      </w:r>
    </w:p>
    <w:p w:rsidR="009102BC" w:rsidRPr="006E2334" w:rsidRDefault="00735D74">
      <w:pPr>
        <w:spacing w:after="0" w:line="600" w:lineRule="auto"/>
        <w:rPr>
          <w:rFonts w:ascii="Tahoma" w:eastAsia="Times New Roman" w:hAnsi="Tahoma" w:cs="Tahoma"/>
          <w:b/>
          <w:sz w:val="24"/>
          <w:szCs w:val="24"/>
        </w:rPr>
      </w:pPr>
      <w:r w:rsidRPr="006E2334">
        <w:rPr>
          <w:rFonts w:ascii="Tahoma" w:eastAsia="Times New Roman" w:hAnsi="Tahoma" w:cs="Tahoma"/>
          <w:b/>
          <w:sz w:val="24"/>
          <w:szCs w:val="24"/>
        </w:rPr>
        <w:t>4.1       Data Presentation and Analyses</w:t>
      </w:r>
    </w:p>
    <w:p w:rsidR="009102BC"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Data  in  this  chapter  was  presented  and  analyzed,  bearing  in  mind  the  research questions. The data showed that out of 637 questionnaire administered, 627 copies (%) were returned while 10 (%) were missing.  Out  of  627  questionnaires  returned  from  the respondents,  336  (54%)  were  male  while  291  (46%)  were female.  Age  showed  that  out  of 627 questionnaire  returned, 60  (9%)  were  under 20  years  of  age,  199  (32%)  were  between 21- 30  years,  213  (34%)  were between  31-40  years,  105  (17%)  were between  41-50  years, 50 (8%) were between 51-60 years and non above 60 years. Marital status: 390 (62%) were married and 237(38%) were single.  Categories of staff showed </w:t>
      </w:r>
      <w:r w:rsidR="00B5348D" w:rsidRPr="006E2334">
        <w:rPr>
          <w:rFonts w:ascii="Tahoma" w:eastAsia="Times New Roman" w:hAnsi="Tahoma" w:cs="Tahoma"/>
          <w:sz w:val="24"/>
          <w:szCs w:val="24"/>
        </w:rPr>
        <w:t>that out</w:t>
      </w:r>
      <w:r w:rsidRPr="006E2334">
        <w:rPr>
          <w:rFonts w:ascii="Tahoma" w:eastAsia="Times New Roman" w:hAnsi="Tahoma" w:cs="Tahoma"/>
          <w:sz w:val="24"/>
          <w:szCs w:val="24"/>
        </w:rPr>
        <w:t xml:space="preserve"> of  the  627 questionnaire returned, 162 (26%) were management staff, 215 (60%) were senior staff and 250 (40%) were junior staff.</w:t>
      </w:r>
    </w:p>
    <w:p w:rsidR="00B5348D" w:rsidRDefault="00B5348D">
      <w:pPr>
        <w:spacing w:after="0" w:line="480" w:lineRule="auto"/>
        <w:ind w:firstLine="720"/>
        <w:jc w:val="both"/>
        <w:rPr>
          <w:rFonts w:ascii="Tahoma" w:eastAsia="Times New Roman" w:hAnsi="Tahoma" w:cs="Tahoma"/>
          <w:sz w:val="24"/>
          <w:szCs w:val="24"/>
        </w:rPr>
      </w:pPr>
    </w:p>
    <w:p w:rsidR="00B5348D" w:rsidRDefault="00B5348D">
      <w:pPr>
        <w:spacing w:after="0" w:line="480" w:lineRule="auto"/>
        <w:ind w:firstLine="720"/>
        <w:jc w:val="both"/>
        <w:rPr>
          <w:rFonts w:ascii="Tahoma" w:eastAsia="Times New Roman" w:hAnsi="Tahoma" w:cs="Tahoma"/>
          <w:sz w:val="24"/>
          <w:szCs w:val="24"/>
        </w:rPr>
      </w:pPr>
    </w:p>
    <w:p w:rsidR="00B5348D" w:rsidRPr="006E2334" w:rsidRDefault="00B5348D">
      <w:pPr>
        <w:spacing w:after="0" w:line="480" w:lineRule="auto"/>
        <w:ind w:firstLine="720"/>
        <w:jc w:val="both"/>
        <w:rPr>
          <w:rFonts w:ascii="Tahoma" w:eastAsia="Times New Roman" w:hAnsi="Tahoma" w:cs="Tahoma"/>
          <w:sz w:val="24"/>
          <w:szCs w:val="24"/>
        </w:rPr>
      </w:pP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Table 4.1:   Percentage, Decision and Mean Scores of Respondents on Whether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Implementation of Minimum Wage has helped to improve the Well-Being of Workers on Affordability of the following</w:t>
      </w:r>
    </w:p>
    <w:tbl>
      <w:tblPr>
        <w:tblStyle w:val="a1"/>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1580"/>
        <w:gridCol w:w="816"/>
        <w:gridCol w:w="889"/>
        <w:gridCol w:w="967"/>
        <w:gridCol w:w="892"/>
        <w:gridCol w:w="816"/>
        <w:gridCol w:w="822"/>
        <w:gridCol w:w="1123"/>
      </w:tblGrid>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8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8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67"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92"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22"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Food Items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(32%)</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(24%)</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House Rent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2.76</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School Fees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3.60</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Hospital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(30%)</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212</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2.93</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Electricity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(42%)</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2.78</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Transport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2.67</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2.67</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7</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Kerosene</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244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2.63</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8</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Water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(45%)</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173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9</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Clothes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(54%)</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10</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Entertainment</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lastRenderedPageBreak/>
              <w:t>Cost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lastRenderedPageBreak/>
              <w:t>93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lastRenderedPageBreak/>
              <w:t>(15%)</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lastRenderedPageBreak/>
              <w:t>86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lastRenderedPageBreak/>
              <w:t>(14%)</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lastRenderedPageBreak/>
              <w:t>33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lastRenderedPageBreak/>
              <w:t>(47%)</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lastRenderedPageBreak/>
              <w:t>117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lastRenderedPageBreak/>
              <w:t>(19%)</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lastRenderedPageBreak/>
              <w:t>2.58</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11</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Telephone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3.64</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12</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Soaps and</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Detergent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2.14</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13</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Child Care</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(41%)</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2.19</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8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1165</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2009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399</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2710</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1868</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35.27</w:t>
            </w:r>
          </w:p>
        </w:tc>
        <w:tc>
          <w:tcPr>
            <w:tcW w:w="1123" w:type="dxa"/>
          </w:tcPr>
          <w:p w:rsidR="009102BC" w:rsidRPr="006E2334" w:rsidRDefault="009102BC">
            <w:pPr>
              <w:jc w:val="center"/>
              <w:rPr>
                <w:rFonts w:ascii="Tahoma" w:eastAsia="Times New Roman" w:hAnsi="Tahoma" w:cs="Tahoma"/>
                <w:sz w:val="24"/>
                <w:szCs w:val="24"/>
              </w:rPr>
            </w:pP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8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0" w:type="dxa"/>
            <w:gridSpan w:val="5"/>
          </w:tcPr>
          <w:p w:rsidR="009102BC" w:rsidRPr="006E2334" w:rsidRDefault="009102BC">
            <w:pPr>
              <w:jc w:val="center"/>
              <w:rPr>
                <w:rFonts w:ascii="Tahoma" w:eastAsia="Times New Roman" w:hAnsi="Tahoma" w:cs="Tahoma"/>
                <w:sz w:val="24"/>
                <w:szCs w:val="24"/>
              </w:rPr>
            </w:pP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2.71</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bl>
    <w:p w:rsidR="009102BC" w:rsidRPr="006E2334" w:rsidRDefault="00735D74">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sidR="006E2334">
        <w:rPr>
          <w:rFonts w:ascii="Tahoma" w:eastAsia="Times New Roman" w:hAnsi="Tahoma" w:cs="Tahoma"/>
          <w:sz w:val="24"/>
          <w:szCs w:val="24"/>
        </w:rPr>
        <w:t>eld Work, 2024</w:t>
      </w:r>
    </w:p>
    <w:p w:rsidR="009102BC" w:rsidRPr="006E2334" w:rsidRDefault="009102BC">
      <w:pPr>
        <w:spacing w:after="0" w:line="240" w:lineRule="auto"/>
        <w:jc w:val="both"/>
        <w:rPr>
          <w:rFonts w:ascii="Tahoma" w:eastAsia="Times New Roman" w:hAnsi="Tahoma" w:cs="Tahoma"/>
          <w:sz w:val="24"/>
          <w:szCs w:val="24"/>
        </w:rPr>
      </w:pP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Data  on Table  4.1:  showed  that  items  8  and  16 had  mean  scores  above  the  criterion mean of 3.0. That indicated acceptance. That indicated that the implementation of minimum wage had helped to improve the well-being of civil servants in Imo State civil service. The other items 1, 2, 3, 4, 5, 6, 7, 8, 9, 10, 11, 12, and 13 had mean scores below the criterion mean of 3.0. That indicated rejection. The grand mean (2.71) was below the criterion mean, which showed that the implementation of minimum wage did not improve the well-being of civil servants in Kwara State civil service. </w:t>
      </w:r>
    </w:p>
    <w:p w:rsidR="009102BC" w:rsidRDefault="009102BC">
      <w:pPr>
        <w:spacing w:after="0" w:line="480" w:lineRule="auto"/>
        <w:jc w:val="both"/>
        <w:rPr>
          <w:rFonts w:ascii="Tahoma" w:eastAsia="Times New Roman" w:hAnsi="Tahoma" w:cs="Tahoma"/>
          <w:sz w:val="24"/>
          <w:szCs w:val="24"/>
        </w:rPr>
      </w:pPr>
    </w:p>
    <w:p w:rsidR="00B5348D" w:rsidRDefault="00B5348D">
      <w:pPr>
        <w:spacing w:after="0" w:line="480" w:lineRule="auto"/>
        <w:jc w:val="both"/>
        <w:rPr>
          <w:rFonts w:ascii="Tahoma" w:eastAsia="Times New Roman" w:hAnsi="Tahoma" w:cs="Tahoma"/>
          <w:sz w:val="24"/>
          <w:szCs w:val="24"/>
        </w:rPr>
      </w:pPr>
    </w:p>
    <w:p w:rsidR="00B5348D" w:rsidRPr="006E2334" w:rsidRDefault="00B5348D">
      <w:pPr>
        <w:spacing w:after="0" w:line="480" w:lineRule="auto"/>
        <w:jc w:val="both"/>
        <w:rPr>
          <w:rFonts w:ascii="Tahoma" w:eastAsia="Times New Roman" w:hAnsi="Tahoma" w:cs="Tahoma"/>
          <w:sz w:val="24"/>
          <w:szCs w:val="24"/>
        </w:rPr>
      </w:pP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Table 4.2:   Percentage, Decision and Mean Scores of Respondents on Whether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Corruption militated against the Implementation of Minimum Wage on the following:</w:t>
      </w:r>
    </w:p>
    <w:tbl>
      <w:tblPr>
        <w:tblStyle w:val="a2"/>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1579"/>
        <w:gridCol w:w="816"/>
        <w:gridCol w:w="870"/>
        <w:gridCol w:w="996"/>
        <w:gridCol w:w="888"/>
        <w:gridCol w:w="816"/>
        <w:gridCol w:w="817"/>
        <w:gridCol w:w="1123"/>
      </w:tblGrid>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7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7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9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88"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17"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Insufficient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Fund</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76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221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40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214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76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2.99</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Non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Enforcement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320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(51%)</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(0.2%)</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5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(0.8%)</w:t>
            </w:r>
          </w:p>
        </w:tc>
        <w:tc>
          <w:tcPr>
            <w:tcW w:w="816" w:type="dxa"/>
          </w:tcPr>
          <w:p w:rsidR="009102BC" w:rsidRPr="006E2334" w:rsidRDefault="00735D74">
            <w:pPr>
              <w:tabs>
                <w:tab w:val="center" w:pos="300"/>
              </w:tabs>
              <w:rPr>
                <w:rFonts w:ascii="Tahoma" w:eastAsia="Times New Roman" w:hAnsi="Tahoma" w:cs="Tahoma"/>
                <w:sz w:val="24"/>
                <w:szCs w:val="24"/>
              </w:rPr>
            </w:pPr>
            <w:r w:rsidRPr="006E2334">
              <w:rPr>
                <w:rFonts w:ascii="Tahoma" w:eastAsia="Times New Roman" w:hAnsi="Tahoma" w:cs="Tahoma"/>
                <w:sz w:val="24"/>
                <w:szCs w:val="24"/>
              </w:rPr>
              <w:tab/>
              <w:t xml:space="preserve">  7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Inadequate</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Statistics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3.59</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Inflation</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310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(49%)</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(0.15%)</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(2%)</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12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4.40</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Incessant/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Differential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Wage Review</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232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Lack of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Awareness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160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390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(62%)</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16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(3%)</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59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3.92</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7</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No Unionized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Workers</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260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(41%)</w:t>
            </w:r>
          </w:p>
        </w:tc>
        <w:tc>
          <w:tcPr>
            <w:tcW w:w="870"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   210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(34%)</w:t>
            </w:r>
          </w:p>
        </w:tc>
        <w:tc>
          <w:tcPr>
            <w:tcW w:w="99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  20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w:t>
            </w:r>
          </w:p>
        </w:tc>
        <w:tc>
          <w:tcPr>
            <w:tcW w:w="888"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67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 (11%)</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70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(11%)</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3.38</w:t>
            </w:r>
          </w:p>
        </w:tc>
        <w:tc>
          <w:tcPr>
            <w:tcW w:w="1123"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7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1506</w:t>
            </w:r>
          </w:p>
        </w:tc>
        <w:tc>
          <w:tcPr>
            <w:tcW w:w="870"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1916</w:t>
            </w:r>
          </w:p>
        </w:tc>
        <w:tc>
          <w:tcPr>
            <w:tcW w:w="99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178</w:t>
            </w:r>
          </w:p>
        </w:tc>
        <w:tc>
          <w:tcPr>
            <w:tcW w:w="888"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471</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320</w:t>
            </w:r>
          </w:p>
        </w:tc>
        <w:tc>
          <w:tcPr>
            <w:tcW w:w="817"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26.61</w:t>
            </w:r>
          </w:p>
        </w:tc>
        <w:tc>
          <w:tcPr>
            <w:tcW w:w="1123" w:type="dxa"/>
          </w:tcPr>
          <w:p w:rsidR="009102BC" w:rsidRPr="006E2334" w:rsidRDefault="009102BC">
            <w:pPr>
              <w:rPr>
                <w:rFonts w:ascii="Tahoma" w:eastAsia="Times New Roman" w:hAnsi="Tahoma" w:cs="Tahoma"/>
                <w:sz w:val="24"/>
                <w:szCs w:val="24"/>
              </w:rPr>
            </w:pP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7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6" w:type="dxa"/>
            <w:gridSpan w:val="5"/>
          </w:tcPr>
          <w:p w:rsidR="009102BC" w:rsidRPr="006E2334" w:rsidRDefault="009102BC">
            <w:pPr>
              <w:rPr>
                <w:rFonts w:ascii="Tahoma" w:eastAsia="Times New Roman" w:hAnsi="Tahoma" w:cs="Tahoma"/>
                <w:sz w:val="24"/>
                <w:szCs w:val="24"/>
              </w:rPr>
            </w:pPr>
          </w:p>
        </w:tc>
        <w:tc>
          <w:tcPr>
            <w:tcW w:w="817"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3.80</w:t>
            </w:r>
          </w:p>
        </w:tc>
        <w:tc>
          <w:tcPr>
            <w:tcW w:w="1123"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Accepted</w:t>
            </w:r>
          </w:p>
        </w:tc>
      </w:tr>
    </w:tbl>
    <w:p w:rsidR="009102BC" w:rsidRPr="006E2334" w:rsidRDefault="00735D74">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sidR="006E2334">
        <w:rPr>
          <w:rFonts w:ascii="Tahoma" w:eastAsia="Times New Roman" w:hAnsi="Tahoma" w:cs="Tahoma"/>
          <w:sz w:val="24"/>
          <w:szCs w:val="24"/>
        </w:rPr>
        <w:t>eld Work, 2024</w:t>
      </w:r>
    </w:p>
    <w:p w:rsidR="009102BC" w:rsidRPr="006E2334" w:rsidRDefault="009102BC">
      <w:pPr>
        <w:spacing w:after="0" w:line="480" w:lineRule="auto"/>
        <w:jc w:val="both"/>
        <w:rPr>
          <w:rFonts w:ascii="Tahoma" w:eastAsia="Times New Roman" w:hAnsi="Tahoma" w:cs="Tahoma"/>
          <w:b/>
          <w:sz w:val="24"/>
          <w:szCs w:val="24"/>
        </w:rPr>
      </w:pPr>
    </w:p>
    <w:p w:rsidR="009102BC"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lastRenderedPageBreak/>
        <w:t>Data on Table 4.2: showed that items 1, 2, 3, 4, 5, 6 and 7 had mean scores above the criterion mean of 3.0. That indicated acceptance. That indicated that corruption militated against the implementation of minimum wage in Kwara State civil service. The other item 7 had mean score below the criterion mean of 3.0. It was therefore rejected. The  grand mean (3.80)  was  above the  criterion  mean,  which  showed  that corruption  militated  against  the implementation of minimum wage in Imo State civil service.</w:t>
      </w: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3B33ED" w:rsidRDefault="003B33ED">
      <w:pPr>
        <w:spacing w:after="0" w:line="480" w:lineRule="auto"/>
        <w:jc w:val="both"/>
        <w:rPr>
          <w:rFonts w:ascii="Tahoma" w:eastAsia="Times New Roman" w:hAnsi="Tahoma" w:cs="Tahoma"/>
          <w:sz w:val="24"/>
          <w:szCs w:val="24"/>
        </w:rPr>
      </w:pP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lastRenderedPageBreak/>
        <w:t>CHAPTER FIVE</w:t>
      </w:r>
    </w:p>
    <w:p w:rsidR="009102BC" w:rsidRPr="006E2334" w:rsidRDefault="006E2334" w:rsidP="006E2334">
      <w:pPr>
        <w:spacing w:after="0" w:line="480" w:lineRule="auto"/>
        <w:rPr>
          <w:rFonts w:ascii="Tahoma" w:eastAsia="Times New Roman" w:hAnsi="Tahoma" w:cs="Tahoma"/>
          <w:b/>
          <w:sz w:val="24"/>
          <w:szCs w:val="24"/>
        </w:rPr>
      </w:pPr>
      <w:r>
        <w:rPr>
          <w:rFonts w:ascii="Tahoma" w:eastAsia="Times New Roman" w:hAnsi="Tahoma" w:cs="Tahoma"/>
          <w:b/>
          <w:sz w:val="24"/>
          <w:szCs w:val="24"/>
        </w:rPr>
        <w:t>5.0</w:t>
      </w:r>
      <w:r>
        <w:rPr>
          <w:rFonts w:ascii="Tahoma" w:eastAsia="Times New Roman" w:hAnsi="Tahoma" w:cs="Tahoma"/>
          <w:b/>
          <w:sz w:val="24"/>
          <w:szCs w:val="24"/>
        </w:rPr>
        <w:tab/>
      </w:r>
      <w:r w:rsidR="00735D74" w:rsidRPr="006E2334">
        <w:rPr>
          <w:rFonts w:ascii="Tahoma" w:eastAsia="Times New Roman" w:hAnsi="Tahoma" w:cs="Tahoma"/>
          <w:b/>
          <w:sz w:val="24"/>
          <w:szCs w:val="24"/>
        </w:rPr>
        <w:t>Summary, Findings, Recommendations and Conclusion</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5.1    Summary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The study was an effort to explore the effects of minimum wage implementation on Workers, in the Kwara State civil service of Nigeria. The statement of the problem showed that the  contention  was  always  premised  on  low  standard  of  living  and  insufficient  revenue  as claimed  by  the  State’s  Governor.  The  questions  were;  to what extent has the implementation of  minimum  wage improved the  well-being  of  workers  and the  problems  that militated against  the  implementation  of  minimum  wage on workers’ well-being. The  study  sought  to  investigate the extent it has helped to improve the well-being of workers‟ and to find out the problems  that  militated  against  the implementation  of  minimum  wage on  workers,  well-being within the period under review.</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5.2</w:t>
      </w:r>
      <w:r w:rsidRPr="006E2334">
        <w:rPr>
          <w:rFonts w:ascii="Tahoma" w:eastAsia="Times New Roman" w:hAnsi="Tahoma" w:cs="Tahoma"/>
          <w:b/>
          <w:sz w:val="24"/>
          <w:szCs w:val="24"/>
        </w:rPr>
        <w:tab/>
        <w:t>Findings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It  was  reasonably  inferred  from  the  cumulative  result  of  the  findings  that implementation  of  minimum  wage  did  not  improve  the  well-being of  workers.  On house rent</w:t>
      </w:r>
      <w:r w:rsidR="003B33ED">
        <w:rPr>
          <w:rFonts w:ascii="Tahoma" w:eastAsia="Times New Roman" w:hAnsi="Tahoma" w:cs="Tahoma"/>
          <w:sz w:val="24"/>
          <w:szCs w:val="24"/>
        </w:rPr>
        <w:t xml:space="preserve">, it did not have a reasonable </w:t>
      </w:r>
      <w:r w:rsidRPr="006E2334">
        <w:rPr>
          <w:rFonts w:ascii="Tahoma" w:eastAsia="Times New Roman" w:hAnsi="Tahoma" w:cs="Tahoma"/>
          <w:sz w:val="24"/>
          <w:szCs w:val="24"/>
        </w:rPr>
        <w:t xml:space="preserve">improvement.  That interview finding was in agreement with the above conception. On access to an adequate shelter which was extraordinarily very difficult for most under remunerated </w:t>
      </w:r>
      <w:r w:rsidRPr="006E2334">
        <w:rPr>
          <w:rFonts w:ascii="Tahoma" w:eastAsia="Times New Roman" w:hAnsi="Tahoma" w:cs="Tahoma"/>
          <w:sz w:val="24"/>
          <w:szCs w:val="24"/>
        </w:rPr>
        <w:lastRenderedPageBreak/>
        <w:t>workers in Kwara State.  It  implied  that  most  under remunerated  workers  resided  in  houses  below  standard.  This inadequate shelter especially for those houses located in the remote areas, had their own problems attached to it. That was seen in houses with leaking roofs such that if it rained at night when everybody was already asleep,  the  dwellers  of  the  house  were  likely  to  wake  up  all  drenched  or  submerged  and vulnerable to pneumonia. Some of the houses had ventilation problems, poor toilet facilities, poor drainage systems, and residents were prone to various types of infections.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People  who  earned  minimum  wage  lived  in  the  outskirts  of  the  city  because  houses within the city were way beyond their ability to pay. In contrast, apartments in the outskirts of the city and in slum areas were a lot cheaper.  So these poor folks moved to these low cost areas. Unfortunately, that decision gave birth to new challenges. Living in the city outskirts also meant living far away from work. This inevitably led to high cost of transportation for these low income workers. They spent virtually all they earned on transportation to work and rent. There was nothing left to pay school fees and fuel or fix other family needs. This kind of atmosphere bred dishonesty. Workers had to seek out ways to make ends meet. This gave rise to corruption in the civil service. Even the massive shortage of housing,  transportation and  infrastructure  meant  that  in  addition  to  rising  </w:t>
      </w:r>
      <w:r w:rsidRPr="006E2334">
        <w:rPr>
          <w:rFonts w:ascii="Tahoma" w:eastAsia="Times New Roman" w:hAnsi="Tahoma" w:cs="Tahoma"/>
          <w:sz w:val="24"/>
          <w:szCs w:val="24"/>
        </w:rPr>
        <w:lastRenderedPageBreak/>
        <w:t>food  cost,  which  our  government had denied us; many  families spent most of their income on accommodation and transportation.</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Most State Governors saw the implementation of minimum wage as impracticable. This was traced to certain factors like:  Insufficient revenue over the year had been a major setback to the implementation of minimum wage in the State. The  Governors  said  the  revenue  allocation  formula,  like  many  other  laws  in  the country,  was  outdated  in  the recent  political  awakening  that  had  pushed people  to demand more services from their government. They therefore demanded that there should be review of  the revenue  sharing formula  to  enable  them  meet  the  challenges  of  implementing  the minimum  wage.</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5.2       Recommendations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Based on the findings from the research, the following recommendations were made.</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Nonpayment of minimum wage across board was marred by implementation exercise. There should be criminal prosecution when an employer refuses to pay minimum wage or furnish false records and information. </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There should be monitoring through inspection. An effective anti-corruption measure can be used.  Inspectors will  be  assigned  to  States,  (regions  where  inspections  are circumscribed) for  up  to  twelve  months,  in  order  </w:t>
      </w:r>
      <w:r w:rsidRPr="006E2334">
        <w:rPr>
          <w:rFonts w:ascii="Tahoma" w:eastAsia="Times New Roman" w:hAnsi="Tahoma" w:cs="Tahoma"/>
          <w:color w:val="000000"/>
          <w:sz w:val="24"/>
          <w:szCs w:val="24"/>
        </w:rPr>
        <w:lastRenderedPageBreak/>
        <w:t xml:space="preserve">to  avoid  creation  of  cliental  relation. The inspectors should receive a fairly high pay which will be integrated into performance base reward. </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Socio-economic  infrastructural  facilities  (like  health  service,  portable  water,  electricity and  good  roads  etc)  should be provided  to  facilitate  effective  production  and  marketing of  agricultural  produce.  Moreover,  access  to  credit  and  lands  should be  made  easier  by the State Government in order to make farmers produce at the optimum level. </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There  should be  a  reduction  in  public  expenditure  such  as  excess  spending  on  building roads,  bridges  etc.</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Medical  bills  should  be  made  free  by  the  Federal  and  the  State  Governments.  There should  be  refund  of  expenditures  of  civil  servants  made  on  medical  bills  for  them  and their  families.  The  National  Health  Insurance  Scheme  should  be  used  to  take  care  of workers  in  the  State.  This  would  help  to  improve  the  well-being  of  workers  on  health because medical bills were very expensive in Nigeria.</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Every minimum wage increase attracts increase in the prices of food items. This affects the well-being of workers.  To  reduce  this,  there  should  be  price  regulation  on commodities  and  subsequent  risk  of  speculation  in  the  market.</w:t>
      </w:r>
    </w:p>
    <w:p w:rsidR="00341BBD" w:rsidRDefault="00341BBD">
      <w:pPr>
        <w:spacing w:after="0" w:line="480" w:lineRule="auto"/>
        <w:jc w:val="both"/>
        <w:rPr>
          <w:rFonts w:ascii="Tahoma" w:eastAsia="Times New Roman" w:hAnsi="Tahoma" w:cs="Tahoma"/>
          <w:b/>
          <w:sz w:val="24"/>
          <w:szCs w:val="24"/>
        </w:rPr>
      </w:pP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5.3   Conclusion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Implementation of minimum wage was aimed at providing an acceptable standard of living  for  low-paid  workers  and  bridging  social  inequality  in the  widening economic  and social gaps among workers. In  the  light  of  that,  the  well-being  of  civil  servants  did  not  experience  any improvement.  In  as  much  as  there  was  wage  increases,  the  inflationary  trend  did  not  allow the  impacts  of  the  wage  to  manifest  conspicuously.  However,  these  were  as  a  result  of  the problems that militated against the implementation of minimum wage such as the claim that there  was  insufficient  fund,  non-compliance  of  the  State  Governors etc.  In the end, civil servants take home wage could not take them home. The implementation of Minimum wage was ineffective in the State as a result of corrupt strategies and not insufficient revenue as the Governors cried out. The concentration of the States wealth in the hands of a tiny minority of capitalist super rich who owned and controlled the key sectors of the economy as well as the relentless massive looting of the State treasury by the ruling elites marred the exercise.</w:t>
      </w: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lastRenderedPageBreak/>
        <w:t>REFERENCES</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Adeniji, A. Bamidele, B.  Eroye, M.  Abiola, A. Agu, C (2007). Achike Udenwa; In the eyes of history 1999-2007. Lagos: Greenleaf Comm ltd.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Ademolekun,  L.  (2002). Central government  organization in  Ladipo  Ademolekun  Public administration in Africa. Main issues and selected country studies, Ibadan: SpectruBooks.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Adetokunbo,  L.  (2007). Short textbook  of  public  health  medicine  for  the  tropics. London: Book power.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Akanji,  O.  (2005). Perspective  on workplace  conflict  management  and new  approaches  to the  21stcentury. In 1.0  Albert  (ed). Perspective  on peace  and  conflict  in Africa. Ibadan: John Archers Publishers.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Amobi,  I.  Orogun,  W.  and  Igbelina-Igbokwe,  N.  (2005). “SEED” review,  south-east  zone Enugu: Department for International Development.  Banjoke, S. (2006). Managing corporate reward system, Lagos: Pumak Nig Ltd.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Bertalanffy,  V.  (1968). General systems  theory.  Foundations, development, applications New York: Brazilier. Chandararot, K. and Dannet, L. (2012). A study on trade union strategies on minimum wage determination  and  setting  in cambodia-final  report.  Geneva:  Cambodia  Institute  of </w:t>
      </w:r>
    </w:p>
    <w:p w:rsidR="009102BC" w:rsidRPr="006E2334" w:rsidRDefault="00735D74">
      <w:pPr>
        <w:spacing w:after="0" w:line="36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Development Study.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Coleman, N. (2013). Toward a national minimum wage. South Africa: Cosatu Publishers. Dajana,  C.  and  Tonislau,  C.  (2010). Macro  and micro  aspects  of  standard  of  living  and quality  of  life  in  a  small  transition  economy:  The case of  Croatia. Croatia:  JEL classification. </w:t>
      </w:r>
    </w:p>
    <w:p w:rsidR="009102BC" w:rsidRPr="006E2334" w:rsidRDefault="00735D74">
      <w:pPr>
        <w:spacing w:after="0" w:line="360" w:lineRule="auto"/>
        <w:jc w:val="both"/>
        <w:rPr>
          <w:rFonts w:ascii="Tahoma" w:eastAsia="Times New Roman" w:hAnsi="Tahoma" w:cs="Tahoma"/>
          <w:sz w:val="24"/>
          <w:szCs w:val="24"/>
        </w:rPr>
      </w:pPr>
      <w:r w:rsidRPr="006E2334">
        <w:rPr>
          <w:rFonts w:ascii="Tahoma" w:eastAsia="Times New Roman" w:hAnsi="Tahoma" w:cs="Tahoma"/>
          <w:sz w:val="24"/>
          <w:szCs w:val="24"/>
        </w:rPr>
        <w:t>Drubbel,  B. (ed.). (2001). The  21st century webster’s international encyclopedia. (1</w:t>
      </w:r>
    </w:p>
    <w:p w:rsidR="009102BC" w:rsidRPr="006E2334" w:rsidRDefault="00735D74">
      <w:pPr>
        <w:spacing w:after="0" w:line="36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st ed.). Columbia: Trident Press International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Eme,  O.  (2010). Trade union  and  employee welfare  in  Nigeria:  Implications  of  minimum wage on industrial relations work and productivity. In Onah,R and Oguonu, C. (eds). Readings in public administration. Nsukka: University of Nigeria press Ltd.   Eyrand,  F.  and  Saget,  C.  (2005).  The fundamentals  of minimum  wage  fixing.  Geneva: International Labour Organisation.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Ezeani, E. (2006). Fundamentals of public administration, Enugu: Snaap Press.  Foguel,  M.  Ramos,  L.  and  Cameiro,  F.  (2001). The impacts  of  the  minimum  wage  on  the labour  market,  Poverty  and  fiscal  budget in  Brazil.  Brazil.  Institute  de  Pesquisa Economical Apliacade.</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Adegoke,  Y.  (2013). Disparity  in income  distribution in  Nigeria: A lorenz  curve  and  gini coefficient. Universal Journal of Management and Social Sciences, 3(7), 16-28.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Adejare, O. and Adesola, O. (2010). Collective bargaining as a strategy for industrial conflict management in Nigeria. Journal of Research in National Development, 8 (1), 1 – 15.</w:t>
      </w:r>
    </w:p>
    <w:p w:rsidR="009102BC" w:rsidRPr="006E2334" w:rsidRDefault="00735D74">
      <w:pPr>
        <w:spacing w:after="0" w:line="360" w:lineRule="auto"/>
        <w:ind w:left="2880" w:hanging="2880"/>
        <w:jc w:val="both"/>
        <w:rPr>
          <w:rFonts w:ascii="Tahoma" w:eastAsia="Times New Roman" w:hAnsi="Tahoma" w:cs="Tahoma"/>
          <w:sz w:val="24"/>
          <w:szCs w:val="24"/>
        </w:rPr>
      </w:pPr>
      <w:r w:rsidRPr="006E2334">
        <w:rPr>
          <w:rFonts w:ascii="Tahoma" w:eastAsia="Times New Roman" w:hAnsi="Tahoma" w:cs="Tahoma"/>
          <w:sz w:val="24"/>
          <w:szCs w:val="24"/>
        </w:rPr>
        <w:t>Kwaghga,  B.  (2010). Civil service  reforms  in  Nigeria  and  challenges  of national</w:t>
      </w:r>
    </w:p>
    <w:p w:rsidR="009102BC" w:rsidRPr="006E2334" w:rsidRDefault="00735D74">
      <w:pPr>
        <w:spacing w:after="0" w:line="360" w:lineRule="auto"/>
        <w:ind w:left="2160" w:hanging="2160"/>
        <w:jc w:val="both"/>
        <w:rPr>
          <w:rFonts w:ascii="Tahoma" w:eastAsia="Times New Roman" w:hAnsi="Tahoma" w:cs="Tahoma"/>
          <w:sz w:val="24"/>
          <w:szCs w:val="24"/>
        </w:rPr>
      </w:pPr>
      <w:r w:rsidRPr="006E2334">
        <w:rPr>
          <w:rFonts w:ascii="Tahoma" w:eastAsia="Times New Roman" w:hAnsi="Tahoma" w:cs="Tahoma"/>
          <w:sz w:val="24"/>
          <w:szCs w:val="24"/>
        </w:rPr>
        <w:t xml:space="preserve">development. Journal of Arts and Contemporary Society, 2(1), 104-113.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Mullins,  L.  (l983). Improving management  control System.  Journal  of  Management Accounting, 61(5), 30-32.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Nwanolue, B. and Iwuoha, V. (2012). The Nigeria civil service and promotion of Sustainable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human  development:  A critical  analysis. Arabian  Journal  of  Business  Management Review, 1(9), 12-21.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Nwude,  C.  (2012). The politics of minimum  wage:  Unresolved issues. Asian  Journal  of Empirical Research, 3(4), 477-492.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lastRenderedPageBreak/>
        <w:t>Okafor,  E.  (2011). Youth unemployment  and  implications  for  stability  of democracy in Nigeria. Journal of Sustainable Development in Africa, 13(1), 358-373.</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Oruche,  E  Atala,  T.  Akpoko,  J.  and  Clukaire,  J.  (2012). Impact  of  the national  special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Patton, W |and McMahon, M (2006). The systems theory framework of career development and counseling:  Connecting theory  and practice.  International  Journal  for  the Advancement of Counseling, 28(2), 153-166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Tinuke, F. Olusegun,  A.  and  Olarrewaju,  L.  (2012).  Minimum wage  implementation  and management  in  a  post-recession  economy:  The Nigerian experience.  European Scientific Journal, 8(7), 18-35.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Uhunmwuangho, O.  and Ekpu, C (2011). Federalism: Problems and prospects of power distribution in Nigeria. Journal of Sustainable Development in Africa, 13(5), 1520-5509.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 Uhunnwuangho,  S.  and  Aibieyi,  S.  (2012). Policy  of deregulation  and  liberalization  of  the downstream  oil  sector  in Nigeria:  The implication of  the  Nigerian economy in  the 21st century. Journal of Economic Theory, 4(4), 112-119.</w:t>
      </w:r>
    </w:p>
    <w:p w:rsidR="009102BC" w:rsidRPr="006E2334" w:rsidRDefault="009102BC">
      <w:pPr>
        <w:rPr>
          <w:rFonts w:ascii="Tahoma" w:hAnsi="Tahoma" w:cs="Tahoma"/>
        </w:rPr>
      </w:pPr>
    </w:p>
    <w:sectPr w:rsidR="009102BC" w:rsidRPr="006E2334">
      <w:footerReference w:type="default" r:id="rId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574" w:rsidRDefault="00501574">
      <w:pPr>
        <w:spacing w:after="0" w:line="240" w:lineRule="auto"/>
      </w:pPr>
      <w:r>
        <w:separator/>
      </w:r>
    </w:p>
  </w:endnote>
  <w:endnote w:type="continuationSeparator" w:id="0">
    <w:p w:rsidR="00501574" w:rsidRDefault="0050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F4E" w:rsidRDefault="00F16F4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3493E">
      <w:rPr>
        <w:noProof/>
        <w:color w:val="000000"/>
      </w:rPr>
      <w:t>22</w:t>
    </w:r>
    <w:r>
      <w:rPr>
        <w:color w:val="000000"/>
      </w:rPr>
      <w:fldChar w:fldCharType="end"/>
    </w:r>
  </w:p>
  <w:p w:rsidR="00F16F4E" w:rsidRDefault="00F16F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574" w:rsidRDefault="00501574">
      <w:pPr>
        <w:spacing w:after="0" w:line="240" w:lineRule="auto"/>
      </w:pPr>
      <w:r>
        <w:separator/>
      </w:r>
    </w:p>
  </w:footnote>
  <w:footnote w:type="continuationSeparator" w:id="0">
    <w:p w:rsidR="00501574" w:rsidRDefault="00501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94499"/>
    <w:multiLevelType w:val="multilevel"/>
    <w:tmpl w:val="C6706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020E0C"/>
    <w:multiLevelType w:val="multilevel"/>
    <w:tmpl w:val="081200FA"/>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453736"/>
    <w:multiLevelType w:val="multilevel"/>
    <w:tmpl w:val="BF32711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A2666D"/>
    <w:multiLevelType w:val="multilevel"/>
    <w:tmpl w:val="515C96F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BC"/>
    <w:rsid w:val="001032A3"/>
    <w:rsid w:val="0013493E"/>
    <w:rsid w:val="00140049"/>
    <w:rsid w:val="00341BBD"/>
    <w:rsid w:val="003B33ED"/>
    <w:rsid w:val="00501574"/>
    <w:rsid w:val="005E0F8D"/>
    <w:rsid w:val="00626586"/>
    <w:rsid w:val="006754A5"/>
    <w:rsid w:val="006E2334"/>
    <w:rsid w:val="00735D74"/>
    <w:rsid w:val="007E7DE5"/>
    <w:rsid w:val="009102BC"/>
    <w:rsid w:val="00A06F4B"/>
    <w:rsid w:val="00B5348D"/>
    <w:rsid w:val="00B8468B"/>
    <w:rsid w:val="00D52DB1"/>
    <w:rsid w:val="00D55A65"/>
    <w:rsid w:val="00D9713C"/>
    <w:rsid w:val="00E57028"/>
    <w:rsid w:val="00F16F4E"/>
    <w:rsid w:val="00FD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35F7"/>
  <w15:docId w15:val="{061FFB19-279A-48E5-849A-DC89A55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35</Pages>
  <Words>6515</Words>
  <Characters>37136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SYSTEM 1</cp:lastModifiedBy>
  <cp:revision>20</cp:revision>
  <dcterms:created xsi:type="dcterms:W3CDTF">2024-02-08T00:27:00Z</dcterms:created>
  <dcterms:modified xsi:type="dcterms:W3CDTF">2024-04-06T09:09:00Z</dcterms:modified>
</cp:coreProperties>
</file>