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2160" w:firstLine="720"/>
        <w:jc w:val="both"/>
        <w:rPr>
          <w:rFonts w:ascii="Times New Roman" w:hAnsi="Times New Roman"/>
          <w:b/>
          <w:sz w:val="24"/>
          <w:szCs w:val="24"/>
        </w:rPr>
      </w:pPr>
      <w:r>
        <w:rPr>
          <w:rFonts w:ascii="Times New Roman" w:hAnsi="Times New Roman"/>
          <w:b/>
          <w:sz w:val="24"/>
          <w:szCs w:val="24"/>
        </w:rPr>
        <w:drawing>
          <wp:anchor distT="0" distB="0" distL="114300" distR="114300" simplePos="0" relativeHeight="251659264" behindDoc="0" locked="0" layoutInCell="1" allowOverlap="1">
            <wp:simplePos x="0" y="0"/>
            <wp:positionH relativeFrom="margin">
              <wp:posOffset>2392045</wp:posOffset>
            </wp:positionH>
            <wp:positionV relativeFrom="paragraph">
              <wp:posOffset>-489585</wp:posOffset>
            </wp:positionV>
            <wp:extent cx="1086485" cy="1083945"/>
            <wp:effectExtent l="19050" t="0" r="0" b="0"/>
            <wp:wrapThrough wrapText="bothSides">
              <wp:wrapPolygon>
                <wp:start x="-379" y="0"/>
                <wp:lineTo x="-379" y="21258"/>
                <wp:lineTo x="21587" y="21258"/>
                <wp:lineTo x="21587" y="0"/>
                <wp:lineTo x="-379"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6485" cy="1083945"/>
                    </a:xfrm>
                    <a:prstGeom prst="rect">
                      <a:avLst/>
                    </a:prstGeom>
                  </pic:spPr>
                </pic:pic>
              </a:graphicData>
            </a:graphic>
          </wp:anchor>
        </w:drawing>
      </w:r>
    </w:p>
    <w:p>
      <w:pPr>
        <w:autoSpaceDE w:val="0"/>
        <w:autoSpaceDN w:val="0"/>
        <w:adjustRightInd w:val="0"/>
        <w:spacing w:line="360" w:lineRule="auto"/>
        <w:jc w:val="center"/>
        <w:rPr>
          <w:rFonts w:ascii="Arial Black" w:hAnsi="Arial Black"/>
          <w:b/>
          <w:sz w:val="36"/>
          <w:szCs w:val="26"/>
        </w:rPr>
      </w:pPr>
    </w:p>
    <w:p>
      <w:pPr>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A CHALLENGES ASSOCIATED WITH VALUATION OF SPECIALISED PROPERTY IN ILORIN</w:t>
      </w:r>
    </w:p>
    <w:p>
      <w:pPr>
        <w:autoSpaceDE w:val="0"/>
        <w:autoSpaceDN w:val="0"/>
        <w:adjustRightInd w:val="0"/>
        <w:spacing w:line="360" w:lineRule="auto"/>
        <w:jc w:val="center"/>
        <w:rPr>
          <w:rFonts w:ascii="Times New Roman" w:hAnsi="Times New Roman"/>
          <w:b/>
          <w:szCs w:val="26"/>
        </w:rPr>
      </w:pPr>
      <w:r>
        <w:rPr>
          <w:rFonts w:ascii="Times New Roman" w:hAnsi="Times New Roman"/>
          <w:b/>
          <w:sz w:val="24"/>
          <w:szCs w:val="26"/>
        </w:rPr>
        <w:t xml:space="preserve"> </w:t>
      </w:r>
      <w:r>
        <w:rPr>
          <w:rFonts w:ascii="Times New Roman" w:hAnsi="Times New Roman"/>
          <w:b/>
          <w:szCs w:val="26"/>
        </w:rPr>
        <w:t>(A CASE STUDY OF ORELOPE HOSPITAL ILORIN)</w:t>
      </w:r>
    </w:p>
    <w:p>
      <w:pPr>
        <w:spacing w:line="360" w:lineRule="auto"/>
        <w:jc w:val="center"/>
        <w:rPr>
          <w:rFonts w:ascii="Arial Black" w:hAnsi="Arial Black"/>
          <w:b/>
          <w:sz w:val="24"/>
          <w:szCs w:val="24"/>
        </w:rPr>
      </w:pPr>
      <w:r>
        <w:rPr>
          <w:rFonts w:ascii="Arial Black" w:hAnsi="Arial Black"/>
          <w:b/>
          <w:sz w:val="24"/>
          <w:szCs w:val="24"/>
        </w:rPr>
        <w:t>BY</w:t>
      </w:r>
    </w:p>
    <w:p>
      <w:pPr>
        <w:tabs>
          <w:tab w:val="left" w:pos="5740"/>
        </w:tabs>
        <w:spacing w:line="360" w:lineRule="auto"/>
        <w:jc w:val="center"/>
        <w:rPr>
          <w:rFonts w:ascii="Arial Black" w:hAnsi="Arial Black"/>
          <w:sz w:val="28"/>
          <w:szCs w:val="28"/>
        </w:rPr>
      </w:pPr>
      <w:r>
        <w:rPr>
          <w:rFonts w:ascii="Arial Black" w:hAnsi="Arial Black"/>
          <w:b/>
          <w:sz w:val="28"/>
          <w:szCs w:val="28"/>
        </w:rPr>
        <w:t>FAJUYI EZEKIEL OPEYEMI</w:t>
      </w:r>
    </w:p>
    <w:p>
      <w:pPr>
        <w:tabs>
          <w:tab w:val="left" w:pos="5740"/>
        </w:tabs>
        <w:spacing w:line="360" w:lineRule="auto"/>
        <w:jc w:val="center"/>
        <w:rPr>
          <w:rFonts w:ascii="Arial Black" w:hAnsi="Arial Black"/>
          <w:b/>
          <w:sz w:val="28"/>
          <w:szCs w:val="28"/>
        </w:rPr>
      </w:pPr>
      <w:r>
        <w:rPr>
          <w:rFonts w:ascii="Arial Black" w:hAnsi="Arial Black"/>
          <w:b/>
          <w:sz w:val="28"/>
          <w:szCs w:val="28"/>
        </w:rPr>
        <w:t>HND/23/ETM/FT/0050</w:t>
      </w:r>
    </w:p>
    <w:p>
      <w:pPr>
        <w:tabs>
          <w:tab w:val="left" w:pos="5740"/>
        </w:tabs>
        <w:spacing w:line="360" w:lineRule="auto"/>
        <w:jc w:val="center"/>
        <w:rPr>
          <w:rFonts w:ascii="Arial Black" w:hAnsi="Arial Black"/>
          <w:b/>
          <w:sz w:val="28"/>
          <w:szCs w:val="28"/>
        </w:rPr>
      </w:pPr>
    </w:p>
    <w:p>
      <w:pPr>
        <w:spacing w:line="360" w:lineRule="auto"/>
        <w:jc w:val="center"/>
        <w:rPr>
          <w:rFonts w:ascii="Arial Black" w:hAnsi="Arial Black"/>
          <w:b/>
          <w:sz w:val="28"/>
          <w:szCs w:val="28"/>
        </w:rPr>
      </w:pPr>
      <w:r>
        <w:rPr>
          <w:rFonts w:ascii="Arial Black" w:hAnsi="Arial Black"/>
          <w:b/>
          <w:sz w:val="28"/>
          <w:szCs w:val="28"/>
        </w:rPr>
        <w:t xml:space="preserve">A PROJECT SUBMITTED TO THE DEPARTMENT OF ESTATE MANAGEMENT AND VALUATION, </w:t>
      </w:r>
    </w:p>
    <w:p>
      <w:pPr>
        <w:spacing w:line="360" w:lineRule="auto"/>
        <w:jc w:val="center"/>
        <w:rPr>
          <w:rFonts w:ascii="Arial Black" w:hAnsi="Arial Black"/>
          <w:b/>
          <w:sz w:val="28"/>
          <w:szCs w:val="28"/>
        </w:rPr>
      </w:pPr>
      <w:r>
        <w:rPr>
          <w:rFonts w:ascii="Arial Black" w:hAnsi="Arial Black"/>
          <w:b/>
          <w:sz w:val="28"/>
          <w:szCs w:val="28"/>
        </w:rPr>
        <w:t>INSTITUTE OF ENVIRONMENTAL STUDIES</w:t>
      </w:r>
    </w:p>
    <w:p>
      <w:pPr>
        <w:spacing w:line="360" w:lineRule="auto"/>
        <w:jc w:val="center"/>
        <w:rPr>
          <w:rFonts w:ascii="Arial Black" w:hAnsi="Arial Black"/>
          <w:b/>
          <w:sz w:val="28"/>
          <w:szCs w:val="28"/>
        </w:rPr>
      </w:pPr>
      <w:r>
        <w:rPr>
          <w:rFonts w:ascii="Arial Black" w:hAnsi="Arial Black"/>
          <w:b/>
          <w:sz w:val="28"/>
          <w:szCs w:val="28"/>
        </w:rPr>
        <w:t>KWARA STATE POLYTECHNIC, ILORIN</w:t>
      </w:r>
    </w:p>
    <w:p>
      <w:pPr>
        <w:spacing w:line="360" w:lineRule="auto"/>
        <w:jc w:val="center"/>
        <w:rPr>
          <w:rFonts w:ascii="Arial Black" w:hAnsi="Arial Black"/>
          <w:b/>
          <w:sz w:val="24"/>
          <w:szCs w:val="24"/>
        </w:rPr>
      </w:pPr>
      <w:r>
        <w:rPr>
          <w:rFonts w:ascii="Arial Black" w:hAnsi="Arial Black"/>
          <w:b/>
          <w:sz w:val="24"/>
          <w:szCs w:val="24"/>
        </w:rPr>
        <w:t xml:space="preserve">IN PARTIAL FULFILLMENT OF THE REQUIREMENTS FOR THE AWARD OF HIGHER NATIONAL DIPLOMA (HND) </w:t>
      </w:r>
      <w:r>
        <w:rPr>
          <w:rFonts w:ascii="Arial Black" w:hAnsi="Arial Black"/>
          <w:b/>
          <w:sz w:val="24"/>
          <w:szCs w:val="24"/>
          <w:lang w:val="en-US"/>
        </w:rPr>
        <w:t xml:space="preserve">IN </w:t>
      </w:r>
      <w:r>
        <w:rPr>
          <w:rFonts w:ascii="Arial Black" w:hAnsi="Arial Black"/>
          <w:b/>
          <w:sz w:val="24"/>
          <w:szCs w:val="24"/>
        </w:rPr>
        <w:t>ESTATE MANAGEMENT</w:t>
      </w:r>
      <w:r>
        <w:rPr>
          <w:rFonts w:ascii="Arial Black" w:hAnsi="Arial Black"/>
          <w:b/>
          <w:sz w:val="24"/>
          <w:szCs w:val="24"/>
          <w:lang w:val="en-US"/>
        </w:rPr>
        <w:t xml:space="preserve"> AND VALUATION </w:t>
      </w:r>
    </w:p>
    <w:p>
      <w:pPr>
        <w:spacing w:line="360" w:lineRule="auto"/>
        <w:jc w:val="center"/>
        <w:rPr>
          <w:rFonts w:ascii="Arial Black" w:hAnsi="Arial Black"/>
          <w:b/>
          <w:sz w:val="24"/>
          <w:szCs w:val="24"/>
        </w:rPr>
      </w:pP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JULY, 2025</w:t>
      </w:r>
    </w:p>
    <w:p>
      <w:pPr>
        <w:ind w:left="2880" w:firstLine="720"/>
        <w:jc w:val="both"/>
        <w:rPr>
          <w:rFonts w:ascii="Arial Black" w:hAnsi="Arial Black"/>
          <w:b/>
          <w:sz w:val="24"/>
          <w:szCs w:val="24"/>
        </w:rPr>
      </w:pPr>
    </w:p>
    <w:p>
      <w:pPr>
        <w:ind w:left="2880" w:firstLine="720"/>
        <w:jc w:val="both"/>
        <w:rPr>
          <w:rFonts w:ascii="Times New Roman" w:hAnsi="Times New Roman"/>
          <w:b/>
          <w:sz w:val="24"/>
          <w:szCs w:val="24"/>
        </w:rPr>
      </w:pPr>
    </w:p>
    <w:p>
      <w:pPr>
        <w:ind w:left="2880" w:firstLine="720"/>
        <w:jc w:val="both"/>
        <w:rPr>
          <w:rFonts w:ascii="Times New Roman" w:hAnsi="Times New Roman"/>
          <w:b/>
          <w:sz w:val="24"/>
          <w:szCs w:val="24"/>
        </w:rPr>
      </w:pPr>
      <w:r>
        <w:rPr>
          <w:rFonts w:ascii="Times New Roman" w:hAnsi="Times New Roman"/>
          <w:b/>
          <w:sz w:val="24"/>
          <w:szCs w:val="24"/>
        </w:rPr>
        <w:t>CERTIFICATION</w:t>
      </w:r>
    </w:p>
    <w:p>
      <w:pPr>
        <w:ind w:firstLine="720"/>
        <w:jc w:val="both"/>
        <w:rPr>
          <w:rFonts w:ascii="Times New Roman" w:hAnsi="Times New Roman"/>
          <w:bCs/>
          <w:sz w:val="24"/>
          <w:szCs w:val="24"/>
        </w:rPr>
      </w:pPr>
      <w:r>
        <w:rPr>
          <w:rFonts w:ascii="Times New Roman" w:hAnsi="Times New Roman"/>
          <w:sz w:val="24"/>
          <w:szCs w:val="24"/>
        </w:rPr>
        <w:t xml:space="preserve">This is to certify that the project works was carried out by </w:t>
      </w:r>
      <w:r>
        <w:rPr>
          <w:rFonts w:ascii="Times New Roman" w:hAnsi="Times New Roman"/>
          <w:b/>
          <w:sz w:val="24"/>
          <w:szCs w:val="24"/>
        </w:rPr>
        <w:t>FAJUYI EZEKIEL OPEYEMI</w:t>
      </w:r>
      <w:r>
        <w:rPr>
          <w:rFonts w:ascii="Times New Roman" w:hAnsi="Times New Roman"/>
          <w:sz w:val="24"/>
          <w:szCs w:val="24"/>
        </w:rPr>
        <w:t xml:space="preserve"> by the matric number </w:t>
      </w:r>
      <w:r>
        <w:rPr>
          <w:rFonts w:ascii="Times New Roman" w:hAnsi="Times New Roman"/>
          <w:b/>
          <w:bCs/>
          <w:sz w:val="24"/>
          <w:szCs w:val="24"/>
        </w:rPr>
        <w:t xml:space="preserve">HND/23/ETM/FT/0050, </w:t>
      </w:r>
      <w:r>
        <w:rPr>
          <w:rFonts w:ascii="Times New Roman" w:hAnsi="Times New Roman"/>
          <w:bCs/>
          <w:sz w:val="24"/>
          <w:szCs w:val="24"/>
        </w:rPr>
        <w:t xml:space="preserve">the project was read and approved as meeting the requirement of the department of estate management and Valuation </w:t>
      </w:r>
      <w:r>
        <w:rPr>
          <w:rFonts w:ascii="Times New Roman" w:hAnsi="Times New Roman"/>
          <w:b/>
          <w:bCs/>
          <w:sz w:val="24"/>
          <w:szCs w:val="24"/>
        </w:rPr>
        <w:t xml:space="preserve">, </w:t>
      </w:r>
      <w:r>
        <w:rPr>
          <w:rFonts w:ascii="Times New Roman" w:hAnsi="Times New Roman"/>
          <w:bCs/>
          <w:sz w:val="24"/>
          <w:szCs w:val="24"/>
        </w:rPr>
        <w:t xml:space="preserve">Kwara State Polytechnic, Ilorin, Nigeria for the award of Higher National Diploma (HND) IN ESTATE MANAGEMENT AND VALUATION. </w:t>
      </w:r>
    </w:p>
    <w:p>
      <w:pPr>
        <w:ind w:firstLine="720"/>
        <w:jc w:val="both"/>
        <w:rPr>
          <w:rFonts w:ascii="Times New Roman" w:hAnsi="Times New Roman"/>
          <w:bCs/>
          <w:sz w:val="24"/>
          <w:szCs w:val="24"/>
        </w:rPr>
      </w:pP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MR MUH</w:t>
      </w:r>
      <w:r>
        <w:rPr>
          <w:rFonts w:ascii="Times New Roman" w:hAnsi="Times New Roman" w:cs="Times New Roman"/>
          <w:b/>
          <w:sz w:val="24"/>
          <w:szCs w:val="24"/>
          <w:lang w:val="en-US"/>
        </w:rPr>
        <w:t>AMMED</w:t>
      </w:r>
      <w:r>
        <w:rPr>
          <w:rFonts w:ascii="Times New Roman" w:hAnsi="Times New Roman" w:cs="Times New Roman"/>
          <w:b/>
          <w:sz w:val="24"/>
          <w:szCs w:val="24"/>
        </w:rPr>
        <w:t xml:space="preserve"> SOLIU AKEWULA </w:t>
      </w:r>
    </w:p>
    <w:p>
      <w:pPr>
        <w:pStyle w:val="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DATE</w:t>
      </w:r>
    </w:p>
    <w:p>
      <w:pPr>
        <w:pStyle w:val="7"/>
        <w:jc w:val="both"/>
        <w:rPr>
          <w:rFonts w:ascii="Times New Roman" w:hAnsi="Times New Roman" w:cs="Times New Roman"/>
          <w:b/>
          <w:sz w:val="24"/>
          <w:szCs w:val="24"/>
        </w:rPr>
      </w:pPr>
      <w:r>
        <w:rPr>
          <w:rFonts w:ascii="Times New Roman" w:hAnsi="Times New Roman" w:cs="Times New Roman"/>
          <w:b/>
          <w:i/>
          <w:sz w:val="24"/>
          <w:szCs w:val="24"/>
        </w:rPr>
        <w:t>PROJECT SUPERVISOR</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DR. N.I. UWAEZUOKE (ANIVS) RSV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i/>
          <w:sz w:val="24"/>
          <w:szCs w:val="24"/>
        </w:rPr>
      </w:pPr>
      <w:r>
        <w:rPr>
          <w:rFonts w:ascii="Times New Roman" w:hAnsi="Times New Roman" w:cs="Times New Roman"/>
          <w:b/>
          <w:i/>
          <w:sz w:val="24"/>
          <w:szCs w:val="24"/>
        </w:rPr>
        <w:t>PROJECT COORDINATOR</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ABDULKAREEM RASHIDAT A (ANIVS)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i/>
          <w:sz w:val="24"/>
          <w:szCs w:val="24"/>
        </w:rPr>
      </w:pPr>
      <w:r>
        <w:rPr>
          <w:rFonts w:ascii="Times New Roman" w:hAnsi="Times New Roman" w:cs="Times New Roman"/>
          <w:b/>
          <w:i/>
          <w:sz w:val="24"/>
          <w:szCs w:val="24"/>
        </w:rPr>
        <w:t>HEAD OF DEPARTMENT</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DR. LUKUMAN MUSIBAU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pPr>
        <w:spacing w:line="360" w:lineRule="auto"/>
        <w:jc w:val="center"/>
        <w:rPr>
          <w:rFonts w:ascii="Arial Black" w:hAnsi="Arial Black"/>
          <w:b/>
          <w:sz w:val="24"/>
          <w:szCs w:val="24"/>
        </w:rPr>
      </w:pPr>
      <w:r>
        <w:rPr>
          <w:rFonts w:ascii="Times New Roman" w:hAnsi="Times New Roman"/>
          <w:b/>
          <w:i/>
          <w:sz w:val="24"/>
          <w:szCs w:val="24"/>
        </w:rPr>
        <w:br w:type="page"/>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 beloved parents, my brother, my sister, and my friends in school. Your love, support, encouragement, and belief in my abilities have been the pillars of my strength throughout this academic journey.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give thanks to the Almighty God for granting me the wisdom, knowledge, and perseverance to complete this work successfully.</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and foremost, I give all glory and honor to Almighty God for His grace, wisdom, and strength that have brought me this far in my academic pursuit.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sincerely appreciate my project supervisor in person of </w:t>
      </w:r>
      <w:r>
        <w:rPr>
          <w:rFonts w:ascii="Times New Roman" w:hAnsi="Times New Roman" w:cs="Times New Roman"/>
          <w:b/>
          <w:sz w:val="24"/>
          <w:szCs w:val="24"/>
        </w:rPr>
        <w:t>Mr Muh'd Soliu Akewula (ESV)</w:t>
      </w:r>
      <w:r>
        <w:rPr>
          <w:rFonts w:ascii="Times New Roman" w:hAnsi="Times New Roman" w:cs="Times New Roman"/>
          <w:sz w:val="24"/>
          <w:szCs w:val="24"/>
        </w:rPr>
        <w:t xml:space="preserve"> for his valuable guidance, constructive criticisms, and constant encouragement throughout the course of this research work.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heartfelt gratitude goes to my parents </w:t>
      </w:r>
      <w:r>
        <w:rPr>
          <w:rFonts w:ascii="Times New Roman" w:hAnsi="Times New Roman" w:cs="Times New Roman"/>
          <w:b/>
          <w:sz w:val="24"/>
          <w:szCs w:val="24"/>
        </w:rPr>
        <w:t>MR AND MRS FAJUYI</w:t>
      </w:r>
      <w:r>
        <w:rPr>
          <w:rFonts w:ascii="Times New Roman" w:hAnsi="Times New Roman" w:cs="Times New Roman"/>
          <w:sz w:val="24"/>
          <w:szCs w:val="24"/>
        </w:rPr>
        <w:t xml:space="preserve">  for their unconditional love, support, and sacrifices. I am also grateful to my brother and sister for their encouragement and belief in my ability.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extend my appreciation to all my lecturers in the Department of Estate Management and Valuation, Kwara State Polytechnic, for their mentorship and academic support.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my friends and coursemates, thank you for your friendship, collaboration, and shared experiences that made this academic journey memorable.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Synopsis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 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Background of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Statement of Research Problem</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Research Question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Aim and Objectives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Significance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Scope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Limitation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Study Area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Location Sketch</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 Definition of Terms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TWO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Literature Review/Conceptual Framework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Valuation Concept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Purpose of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Method of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Types of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Development Requirement of Specialized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Specialized Property as an Investment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Research Methodology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Source of Data Collection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Primary Source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 Secondary Source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Target Population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Sample Frame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Sampling Techniques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Methods of Data Collection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Method of Data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FOUR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Data Presentation and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Construction and Material Used for Orelope Hospital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Interpretation of Data on Facilities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How the Property is Being Managed</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Facilities within the Study Area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 Valuation Exercise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Sketch of the Total Floor Area of the Hospital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The Need for Serious Adjustment in the Valuation of Different Types of Properties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FIVE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Sumunary, Conclusion and Recommendation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Summary of Finding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Conclusion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Recommendation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APPENDIX</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SYNOPSIS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Specialized properties are classes of proprietary bud wants which fall outside the general range of residential, commercial and industrial properties.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properties have no comparable in the noble market, they lack rental evidence and they are not easily adapted to alternative uses.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Valuation of specialized properties poses a very tedious task for the values because of its specialized nature. It needs wider experience coupled with the availability for data and involves huge &amp; capital outlay to build up.</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associated with valuation of specialized property with a case study Orelope Hospital, Ilorin, Kwara State, would aim of revealing all the task and challenges that are involved in the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appropriate method for the valuing such specialized property shall be employed to determine the capital value of the said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relevant recommendation will be made in order to ensure efficiency in the valuation exercise of a such property.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p>
    <w:p>
      <w:pPr/>
    </w:p>
    <w:p>
      <w:pP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ONE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INTRODUCTION</w:t>
      </w:r>
    </w:p>
    <w:p>
      <w:pPr>
        <w:pStyle w:val="4"/>
        <w:widowControl/>
        <w:spacing w:beforeAutospacing="0" w:after="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1.1 BACKGROUND OF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According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Baun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Mackin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(2019) define valuation as the act and science of estimating the value of interest in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is a science and art: Its is science because it is involves the use of scientific method and technique it is an art because it is not science and also involves the use, its imagination to express ideal. Valuation involves attributing vale to land and landed property. It involves computation valuation be required for many purposes. Valuation is carried for specific period so from these facts valuation can be comprehensively defined as the science and art of attributing value to land and landed property through the process of collecting data, and computing it, for specific purpose and for a particular period of time. (Ellsworth, R.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can be carried out for residential, commercial, agricultural, industrial and specialized properties. Therefore valuation requires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expertise's</w:t>
      </w:r>
      <w:r>
        <w:rPr>
          <w:rFonts w:hint="default" w:ascii="Times New Roman" w:hAnsi="Times New Roman" w:cs="Times New Roman"/>
          <w:i w:val="0"/>
          <w:caps w:val="0"/>
          <w:color w:val="000000"/>
          <w:spacing w:val="0"/>
          <w:sz w:val="18"/>
          <w:szCs w:val="18"/>
          <w:u w:val="none"/>
        </w:rPr>
        <w:t>, skills and technical competence of the practitioner which make the valuation report to be a type of technical report. As a result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these requirement</w:t>
      </w:r>
      <w:r>
        <w:rPr>
          <w:rFonts w:hint="default" w:ascii="Times New Roman" w:hAnsi="Times New Roman" w:cs="Times New Roman"/>
          <w:i w:val="0"/>
          <w:caps w:val="0"/>
          <w:color w:val="000000"/>
          <w:spacing w:val="0"/>
          <w:sz w:val="18"/>
          <w:szCs w:val="18"/>
          <w:u w:val="none"/>
        </w:rPr>
        <w:t>, 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needs to process sound knowledge and undoubted skills, furthermore, substantial portions of the private, corporate and private wealth of the world consist of real estate. The very magnitude of these fundamental resources in our society creates a need for informed valuation to support decision pertaining to the use of and deposition of real estate and the right inherent in the ownership. (</w:t>
      </w:r>
      <w:r>
        <w:rPr>
          <w:rFonts w:hint="default" w:ascii="Times New Roman" w:hAnsi="Times New Roman" w:cs="Times New Roman"/>
          <w:i w:val="0"/>
          <w:caps w:val="0"/>
          <w:color w:val="000000"/>
          <w:spacing w:val="0"/>
          <w:sz w:val="18"/>
          <w:szCs w:val="18"/>
          <w:u w:val="none"/>
        </w:rPr>
        <w:t>Fourcade</w:t>
      </w:r>
      <w:r>
        <w:rPr>
          <w:rFonts w:hint="default" w:ascii="Times New Roman" w:hAnsi="Times New Roman" w:cs="Times New Roman"/>
          <w:i w:val="0"/>
          <w:caps w:val="0"/>
          <w:color w:val="000000"/>
          <w:spacing w:val="0"/>
          <w:sz w:val="18"/>
          <w:szCs w:val="18"/>
          <w:u w:val="none"/>
        </w:rPr>
        <w:t>, M. 2011).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 various categories depending on the applicable valuation techniques. Profit and account method is normally used for such properties as hotels, cinemas</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town halls, hospitals, while petrol filling station and agricultural properties have their own approaches as well. Other category of specialized property can be valued using replacement cost method. Specialized properties, such as hospitals, schools, religious buildings, and factories, often have very few direct comparables in the market. This makes it difficult to assess the value based on recent sales data. The absence of similar properties means that traditional valuation methods (like the market approach) are not applicable or reliable. (Tipping, M. L. 2019)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specialized properties are tailored to specific uses and have unique designs that cannot be easily repurposed for other purposes. For instance, a hospital or school building might be highly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customized in terms of space layout, utilities, and equipment. These unique features can complicate valuation because their value is tied to the specific function of the property and may not be transferable to other types of users.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When experience rapid depreciation, especially in terms of functional obsolescence.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For example, outdated technology in specialized properties like medical facilities can reduce their value quickly. Accurately estimating depreciation and obsolescence is crucial but challenging without proper data and understanding of the specific property's condition and market trends. The valuation of specialized properties in Ilorin is heavily influenced by the local market, which might differ from larger urban centers. Factors such as the level of demand, economic growth, and infrastructure development (or lack thereof) in Ilorin can impact the perceived value of specialized properties. Moreover,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have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limited development in certain sectors, leading to a limited market for certain specialized properties. Valuation can be affected by local government regulations, zoning laws, and policies. For example, a specialized property like a factory may be subject to environmental regulations or land use restrictions that could affect its potential for expansion or conversion into another use. Understanding these legal constraints is essential but can add complexity to the valuation process.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Mackmin</w:t>
      </w:r>
      <w:r>
        <w:rPr>
          <w:rFonts w:hint="default" w:ascii="Times New Roman" w:hAnsi="Times New Roman" w:cs="Times New Roman"/>
          <w:i w:val="0"/>
          <w:caps w:val="0"/>
          <w:color w:val="000000"/>
          <w:spacing w:val="0"/>
          <w:sz w:val="18"/>
          <w:szCs w:val="18"/>
          <w:u w:val="none"/>
        </w:rPr>
        <w:t>, D., &amp;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Sams</w:t>
      </w:r>
      <w:r>
        <w:rPr>
          <w:rFonts w:hint="default" w:ascii="Times New Roman" w:hAnsi="Times New Roman" w:cs="Times New Roman"/>
          <w:i w:val="0"/>
          <w:caps w:val="0"/>
          <w:color w:val="000000"/>
          <w:spacing w:val="0"/>
          <w:sz w:val="18"/>
          <w:szCs w:val="18"/>
          <w:u w:val="none"/>
        </w:rPr>
        <w:t>, G. 2012).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financed differently, and obtaining loans for these properties may present challenges. Lenders may be cautious in financing specialized properties due to their lower liquidity and unique nature. This can affect the valuation process, as financial constraints can influence both the seller's and buyer's expectations. The operational and maintenance costs of specialized properties, such as high maintenance for medical or educational facilities, can significantly impact their valuation. These costs need to be carefully considered, particularly when estimating the income approach for properties that generate rental income or other forms of revenue. The demand for specialized properties can vary greatly depending on economic trends, demographics, and other factors. For instance, if Ilorin experiences population growth or economic expansion, there may be more demand for certain specialized properties like educational institutions or healthcare facilities. However, assessing future demand and market sentiment for specialized properties is difficult.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highly influenced by the technological advancements and evolving industry standards. For instance, a factory might be devalued if it lacks modern machinery or does not meet current production standards. Staying current with these changes is essential for an accurate property valuation. Specialized property valuations require accurate and detailed data on the property's use, location, and condition. In many cases,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Ilorin may have limited access to specialized property data, making it difficult to arrive at a </w:t>
      </w:r>
      <w:r>
        <w:rPr>
          <w:rFonts w:hint="default" w:ascii="Times New Roman" w:hAnsi="Times New Roman" w:cs="Times New Roman"/>
          <w:i w:val="0"/>
          <w:caps w:val="0"/>
          <w:color w:val="000000"/>
          <w:spacing w:val="0"/>
          <w:sz w:val="18"/>
          <w:szCs w:val="18"/>
          <w:u w:val="none"/>
        </w:rPr>
        <w:t>precisevaluation</w:t>
      </w:r>
      <w:r>
        <w:rPr>
          <w:rFonts w:hint="default" w:ascii="Times New Roman" w:hAnsi="Times New Roman" w:cs="Times New Roman"/>
          <w:i w:val="0"/>
          <w:caps w:val="0"/>
          <w:color w:val="000000"/>
          <w:spacing w:val="0"/>
          <w:sz w:val="18"/>
          <w:szCs w:val="18"/>
          <w:u w:val="none"/>
        </w:rPr>
        <w:t>. The challenges of valuing specialized properties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involve a mix of market limitations regulatory factors, depreciation, and specific property features that require deep expertise and careful consideration. Adjusting the valuation approach to account for these challenges such as relying on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mcome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approach or cost approach rather than the sales comparison method-may help mitigate these difficulties.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1.2 STATEMENT OF THE PROBLEM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valuation of specialized properties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in florin is fraught with challenges there t a dearth of market comparables due to the infrequent sale of such properties, making it difficult to apply the market comparison approach. The DRC method, though widely used, lacks uniformity and precision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often rely on subjective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judyment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estimate replacement costs and depreciation In addition.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many</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lack adequate training or experience in dealing with such complex property types. These challenges result in wide variations in valuation reports for similar properties, leading to conflicts among stakeholders, discrepancies in financial reporting, and reduced confidence in the valuation profession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Despite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these issues, there is limited local research that examines these problems in the Nigerian contest particularly in Ilorin. Hence, this study aims to fill that gap.</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1.3 RESEARCH QUESTION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What are the challenges associated with valuing specialized property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How does the uniqueness of specialized property contribute to the challenges associated with its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What role does the owner-occupier's views play in the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How can inadequate training and expertise among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lead to inaccurate property valuations?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1.4 AIM AND OBJECTIVES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aim of this research work is to examining the challenges associated with valuation of a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Objectives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Identify the various type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Examine the structural component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Access suitable method to carry out the valuation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To access the problem associated with the valuation of the property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1.5 SIGNIFICANT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significant of the study is to find solution to the challenges associated with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Secondly, the recommendation will serve as solution to the problem encountered in the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It's also a course or research materials for other researchers who want to study on challenges associated with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Furthermore specialized properties valuation involves a lot of challenges and posed a lot of problems for the person and who face the task of estimating its value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1.6 SCOPE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is always a limited scope in any research work. The scope of the research is therefore based on the challenges associated with valuation of specialized property using ORELOPE HOSPITAL, ILORIN, KWARA STATE TRUST HOSPITAL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florin,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as a point of reference.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1.7 LIMITATION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dissertion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has been subjected to a lot of clog and constraint among which are:-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adequate fund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Lack of adequate time for collection of data and analysis.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1.8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 located about 256km, north east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80km, from the Niger River at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Jebba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along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Yakuba</w:t>
      </w:r>
      <w:r>
        <w:rPr>
          <w:rFonts w:hint="default" w:ascii="Times New Roman" w:hAnsi="Times New Roman" w:cs="Times New Roman"/>
          <w:i w:val="0"/>
          <w:caps w:val="0"/>
          <w:color w:val="000000"/>
          <w:spacing w:val="0"/>
          <w:sz w:val="18"/>
          <w:szCs w:val="18"/>
          <w:u w:val="none"/>
        </w:rPr>
        <w:t>. It is strategically located as the "gateway" between the northern and southern part of Nigeria. The city was formally part of the ancient old Oyo Empire (Oyo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fle</w:t>
      </w:r>
      <w:r>
        <w:rPr>
          <w:rFonts w:hint="default" w:ascii="Times New Roman" w:hAnsi="Times New Roman" w:cs="Times New Roman"/>
          <w:i w:val="0"/>
          <w:caps w:val="0"/>
          <w:color w:val="000000"/>
          <w:spacing w:val="0"/>
          <w:sz w:val="18"/>
          <w:szCs w:val="18"/>
          <w:u w:val="none"/>
        </w:rPr>
        <w:t>) under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Alaatin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 Oyo.</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Ilorin is believed to have been founded between 1600-1700AD there is no element on the origin of the town while some believe it was founded by "</w:t>
      </w:r>
      <w:r>
        <w:rPr>
          <w:rFonts w:hint="default" w:ascii="Times New Roman" w:hAnsi="Times New Roman" w:cs="Times New Roman"/>
          <w:i w:val="0"/>
          <w:caps w:val="0"/>
          <w:color w:val="000000"/>
          <w:spacing w:val="0"/>
          <w:sz w:val="18"/>
          <w:szCs w:val="18"/>
          <w:u w:val="none"/>
        </w:rPr>
        <w:t>Ojo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Isekuse</w:t>
      </w:r>
      <w:r>
        <w:rPr>
          <w:rFonts w:hint="default" w:ascii="Times New Roman" w:hAnsi="Times New Roman" w:cs="Times New Roman"/>
          <w:i w:val="0"/>
          <w:caps w:val="0"/>
          <w:color w:val="000000"/>
          <w:spacing w:val="0"/>
          <w:sz w:val="18"/>
          <w:szCs w:val="18"/>
          <w:u w:val="none"/>
        </w:rPr>
        <w:t>" a hunter from Oyo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fle</w:t>
      </w:r>
      <w:r>
        <w:rPr>
          <w:rFonts w:hint="default" w:ascii="Times New Roman" w:hAnsi="Times New Roman" w:cs="Times New Roman"/>
          <w:i w:val="0"/>
          <w:caps w:val="0"/>
          <w:color w:val="000000"/>
          <w:spacing w:val="0"/>
          <w:sz w:val="18"/>
          <w:szCs w:val="18"/>
          <w:u w:val="none"/>
        </w:rPr>
        <w:t>, others contended that it was founded by lettering,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afonja's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grand father</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name of the town, Ilorin carne from either "</w:t>
      </w:r>
      <w:r>
        <w:rPr>
          <w:rFonts w:hint="default" w:ascii="Times New Roman" w:hAnsi="Times New Roman" w:cs="Times New Roman"/>
          <w:i w:val="0"/>
          <w:caps w:val="0"/>
          <w:color w:val="000000"/>
          <w:spacing w:val="0"/>
          <w:sz w:val="18"/>
          <w:szCs w:val="18"/>
          <w:u w:val="none"/>
        </w:rPr>
        <w:t>llo-irin</w:t>
      </w:r>
      <w:r>
        <w:rPr>
          <w:rFonts w:hint="default" w:ascii="Times New Roman" w:hAnsi="Times New Roman" w:cs="Times New Roman"/>
          <w:i w:val="0"/>
          <w:caps w:val="0"/>
          <w:color w:val="000000"/>
          <w:spacing w:val="0"/>
          <w:sz w:val="18"/>
          <w:szCs w:val="18"/>
          <w:u w:val="none"/>
        </w:rPr>
        <w:t>" (sharpening of iron) of from "Ilu-</w:t>
      </w:r>
      <w:r>
        <w:rPr>
          <w:rFonts w:hint="default" w:ascii="Times New Roman" w:hAnsi="Times New Roman" w:cs="Times New Roman"/>
          <w:i w:val="0"/>
          <w:caps w:val="0"/>
          <w:color w:val="000000"/>
          <w:spacing w:val="0"/>
          <w:sz w:val="18"/>
          <w:szCs w:val="18"/>
          <w:u w:val="none"/>
        </w:rPr>
        <w:t>irin</w:t>
      </w:r>
      <w:r>
        <w:rPr>
          <w:rFonts w:hint="default" w:ascii="Times New Roman" w:hAnsi="Times New Roman" w:cs="Times New Roman"/>
          <w:i w:val="0"/>
          <w:caps w:val="0"/>
          <w:color w:val="000000"/>
          <w:spacing w:val="0"/>
          <w:sz w:val="18"/>
          <w:szCs w:val="18"/>
          <w:u w:val="none"/>
        </w:rPr>
        <w:t>" (the town of the elephants).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This conjecture is based on the presence of a rock traditionally used for the sharpening of iron in the city and the presence of elephants in the area in the past</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llorin</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is a populated placed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Nigeria with the region forth code of Africa, middle East. It coordinates are 80 22'60N and 40 430E in degree seconds Or 8.38333 and 4</w:t>
      </w:r>
      <w:r>
        <w:rPr>
          <w:rFonts w:hint="default" w:ascii="Times New Roman" w:hAnsi="Times New Roman" w:cs="Times New Roman"/>
          <w:i w:val="0"/>
          <w:caps w:val="0"/>
          <w:color w:val="000000"/>
          <w:spacing w:val="0"/>
          <w:sz w:val="18"/>
          <w:szCs w:val="18"/>
          <w:u w:val="none"/>
        </w:rPr>
        <w:t>,71664</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Orclope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is located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Nigata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about 319km west of Abuja the country's capital town, the local time zone is named Africa/</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town is first hamlet with few houses before it is developed a little as it is.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today we can see schools, hospitals, radio station, hotel, guest house, churches, mosques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e.t.c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that is why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Orclope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w:t>
      </w:r>
      <w:r>
        <w:rPr>
          <w:rFonts w:hint="default" w:ascii="Times New Roman" w:hAnsi="Times New Roman" w:cs="Times New Roman"/>
          <w:i w:val="0"/>
          <w:caps w:val="0"/>
          <w:color w:val="000000"/>
          <w:spacing w:val="0"/>
          <w:sz w:val="18"/>
          <w:szCs w:val="18"/>
          <w:u w:val="none"/>
        </w:rPr>
        <w:t>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Trust word Assembly 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choosen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as a case study for my project</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trust hospital is located an off shoot of word Assembly church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Moro local government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aroundIlorin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axis.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Hope orphanage home is a house provided for the children that are abandoned or that their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parent don't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have the power financially to take care of them. This children, some of them have health challenges that is why hospital is built within the Home that is hope orphanage home for the car. of the children and it is also a benefit for the town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trust hospital building.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foundation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was laid in April 2012 at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Nigeria (a predominantly Muslim community). By April 2015 however, the front half of the hospital was completed and useable stocked with initial medical equipment that same year and medical outreach was held at the hospital using the front half. This hospital is to remain opened post-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trust mission with volunteer staffing.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1.9 LOCATION SKETCH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drawing>
          <wp:inline distT="0" distB="0" distL="114300" distR="114300">
            <wp:extent cx="8343900" cy="4848225"/>
            <wp:effectExtent l="0" t="0" r="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r:link="rId7"/>
                    <a:stretch>
                      <a:fillRect/>
                    </a:stretch>
                  </pic:blipFill>
                  <pic:spPr>
                    <a:xfrm>
                      <a:off x="0" y="0"/>
                      <a:ext cx="8343900" cy="4848225"/>
                    </a:xfrm>
                    <a:prstGeom prst="rect">
                      <a:avLst/>
                    </a:prstGeom>
                    <a:noFill/>
                    <a:ln w="9525">
                      <a:noFill/>
                    </a:ln>
                  </pic:spPr>
                </pic:pic>
              </a:graphicData>
            </a:graphic>
          </wp:inline>
        </w:drawing>
      </w:r>
    </w:p>
    <w:p>
      <w:pPr>
        <w:widowControl/>
        <w:jc w:val="left"/>
      </w:pPr>
    </w:p>
    <w:p>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1.10 DEFINITION OF TERMS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some common terms used in valuation however some of the pertinent terms are discussed below.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Value</w:t>
      </w:r>
      <w:r>
        <w:rPr>
          <w:rFonts w:hint="default" w:ascii="Times New Roman" w:hAnsi="Times New Roman" w:cs="Times New Roman"/>
          <w:i w:val="0"/>
          <w:caps w:val="0"/>
          <w:color w:val="000000"/>
          <w:spacing w:val="0"/>
          <w:sz w:val="18"/>
          <w:szCs w:val="18"/>
          <w:u w:val="none"/>
        </w:rPr>
        <w:t>: this is the highest price estimated in terms of money which a property will bring of expose to sale in the open market allowing a reasonable time to find a purchase who buys with the knowledge of all the uses to which the property is adopted and from which its capable of being used (Ring 2017).</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Rental value</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this is the annual or periodic payment for the use of land and buildings. In fixing rental values,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not only put into consideration the rent on the subject property but also rent on comparable properties within the vicinity. But it is essential that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appreciates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economic factors governing the rents, which will enable him understand fluctuations in rental values and on advising on the reasonableness or otherwise of existing rents and market price.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(Bola, 1999).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Income</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 the amount realized at the end of a transaction (Sunday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Outgoings</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costs incurred by the owner of an interest in property. Usually calculated on a yearly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management, repairs, rates, insurance and rent payable to the holder of a superior interest, as appropriate to his contractual or other abilities it's prudent to make annual provision for future items involving expenditure at intervals of more than one year.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Kuye</w:t>
      </w:r>
      <w:r>
        <w:rPr>
          <w:rFonts w:hint="default" w:ascii="Times New Roman" w:hAnsi="Times New Roman" w:cs="Times New Roman"/>
          <w:i w:val="0"/>
          <w:caps w:val="0"/>
          <w:color w:val="000000"/>
          <w:spacing w:val="0"/>
          <w:sz w:val="18"/>
          <w:szCs w:val="18"/>
          <w:u w:val="none"/>
        </w:rPr>
        <w:t>2000).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Virtual rent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 the rent paid plus the annual equivalent of any capital sum that may have expended on the premises from time to time. Thus virtual rent is a term use to designate the equivalent annual cost of property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occupies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cases where capital has been paid in live off or addition to rent.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Ifediora</w:t>
      </w:r>
      <w:r>
        <w:rPr>
          <w:rFonts w:hint="default" w:ascii="Times New Roman" w:hAnsi="Times New Roman" w:cs="Times New Roman"/>
          <w:i w:val="0"/>
          <w:caps w:val="0"/>
          <w:color w:val="000000"/>
          <w:spacing w:val="0"/>
          <w:sz w:val="18"/>
          <w:szCs w:val="18"/>
          <w:u w:val="none"/>
        </w:rPr>
        <w:t>1998.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Premium</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according to oxford dictionary define premium as an amount to be paid for a contract of insurance. Ellsworth, R.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Risk rate of return on capital</w:t>
      </w:r>
      <w:r>
        <w:rPr>
          <w:rFonts w:hint="default" w:ascii="Times New Roman" w:hAnsi="Times New Roman" w:cs="Times New Roman"/>
          <w:i w:val="0"/>
          <w:caps w:val="0"/>
          <w:color w:val="000000"/>
          <w:spacing w:val="0"/>
          <w:sz w:val="18"/>
          <w:szCs w:val="18"/>
          <w:u w:val="none"/>
        </w:rPr>
        <w:t>: this is an important "clause which any reasonable investors be it in landed property or not, would likely to consider in a process of going into any investment. The fact is related to the capital yield which gives an indication of the degree risk attacked to an investment.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Alabi</w:t>
      </w:r>
      <w:r>
        <w:rPr>
          <w:rFonts w:hint="default" w:ascii="Times New Roman" w:hAnsi="Times New Roman" w:cs="Times New Roman"/>
          <w:i w:val="0"/>
          <w:caps w:val="0"/>
          <w:color w:val="000000"/>
          <w:spacing w:val="0"/>
          <w:sz w:val="18"/>
          <w:szCs w:val="18"/>
          <w:u w:val="none"/>
        </w:rPr>
        <w:t>2012).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Depreciation</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Alabi</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2012) define depreciation as a method of allocating the cost of tangible asset over its useful life. When a new building, plant or machinery is built or purchased, the value will be depreciating year by year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Obsolescence</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according to Merriam Webster described as when an apparent of an estate has little or no value its existence. This could be classified into three types which a physically, functional and economic obsolescence.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Kuye</w:t>
      </w:r>
      <w:r>
        <w:rPr>
          <w:rFonts w:hint="default" w:ascii="Times New Roman" w:hAnsi="Times New Roman" w:cs="Times New Roman"/>
          <w:i w:val="0"/>
          <w:caps w:val="0"/>
          <w:color w:val="000000"/>
          <w:spacing w:val="0"/>
          <w:sz w:val="18"/>
          <w:szCs w:val="18"/>
          <w:u w:val="none"/>
        </w:rPr>
        <w:t>, 2000).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Open market value:-</w:t>
      </w:r>
      <w:r>
        <w:rPr>
          <w:rFonts w:hint="default" w:ascii="Times New Roman" w:hAnsi="Times New Roman" w:cs="Times New Roman"/>
          <w:i w:val="0"/>
          <w:caps w:val="0"/>
          <w:color w:val="000000"/>
          <w:spacing w:val="0"/>
          <w:sz w:val="18"/>
          <w:szCs w:val="18"/>
          <w:u w:val="none"/>
        </w:rPr>
        <w:t>the best price at which an interest in a property might reasonable be let or sold in the market by private treaty assuming, there is a willing seller and willing buyer, a reasonable period to negotiate the sales and the property will be freely exposed to the market.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Ifediora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1998).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Plot</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 small portion of land that is used or intended for a special purpose.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Any one of the marketable parcels into which a treat of land is divided upon plotting.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Olayowa</w:t>
      </w:r>
      <w:r>
        <w:rPr>
          <w:rFonts w:hint="default" w:ascii="Times New Roman" w:hAnsi="Times New Roman" w:cs="Times New Roman"/>
          <w:i w:val="0"/>
          <w:caps w:val="0"/>
          <w:color w:val="000000"/>
          <w:spacing w:val="0"/>
          <w:sz w:val="18"/>
          <w:szCs w:val="18"/>
          <w:u w:val="none"/>
        </w:rPr>
        <w:t> 2002).</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Valuing specialized properties can be challenging due to their unique nature. Some challenges include: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Methodology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methodology used to value a property may need to differ to account for its specific attributes.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Training and expertise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Inaccurate property valuations can be caused by a lack of training and expertise among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approaches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multiple approaches to valuing specialized properties, including the profits approach and the cost approach. The profits approach can be performed as a one-year in perpetuity method or as a discounted cash flow (DCF) method. The replacement cost method can also be used to value some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can be challenging due to their unique nature. Some challenges include: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Inadequate training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who are not adequately trained or do not have the necessary expertise can lead to inaccurate property valuations.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approaches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only two main approaches to valuing specialized properties: the cost approach and the profits approach. The profits approach can be performed using the discounted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cash flow (DCF) method or as a one-year in perpetuity method.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Method selection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Different methods are used to value different types of specialized properties. For example, the profit and account method is commonly used for healthcare facilities, movie theaters, city halls, and hotels. The replacement cost method can be used to value other specialized property types.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REFERENCE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Abiodun</w:t>
      </w:r>
      <w:r>
        <w:rPr>
          <w:rFonts w:hint="default" w:ascii="Times New Roman" w:hAnsi="Times New Roman" w:cs="Times New Roman"/>
          <w:i w:val="0"/>
          <w:caps w:val="0"/>
          <w:color w:val="000000"/>
          <w:spacing w:val="0"/>
          <w:sz w:val="18"/>
          <w:szCs w:val="18"/>
          <w:u w:val="none"/>
        </w:rPr>
        <w:t>, O. (2013).</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Factors that make Property Values Increase.</w:t>
      </w:r>
      <w:r>
        <w:rPr>
          <w:rFonts w:hint="default" w:ascii="Times New Roman" w:hAnsi="Times New Roman" w:cs="Times New Roman"/>
          <w:i w:val="0"/>
          <w:caps w:val="0"/>
          <w:color w:val="000000"/>
          <w:spacing w:val="0"/>
          <w:sz w:val="18"/>
          <w:szCs w:val="18"/>
          <w:u w:val="none"/>
        </w:rPr>
        <w:t>Online publication.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punch newspaper August 27, 2013 [5]</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Aluko</w:t>
      </w:r>
      <w:r>
        <w:rPr>
          <w:rFonts w:hint="default" w:ascii="Times New Roman" w:hAnsi="Times New Roman" w:cs="Times New Roman"/>
          <w:i w:val="0"/>
          <w:caps w:val="0"/>
          <w:color w:val="000000"/>
          <w:spacing w:val="0"/>
          <w:sz w:val="18"/>
          <w:szCs w:val="18"/>
          <w:u w:val="none"/>
        </w:rPr>
        <w:t>, J. U. (2001</w:t>
      </w: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Adebayo, O.O,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Isyaku</w:t>
      </w:r>
      <w:r>
        <w:rPr>
          <w:rFonts w:hint="default" w:ascii="Times New Roman" w:hAnsi="Times New Roman" w:cs="Times New Roman"/>
          <w:i w:val="0"/>
          <w:caps w:val="0"/>
          <w:color w:val="000000"/>
          <w:spacing w:val="0"/>
          <w:sz w:val="18"/>
          <w:szCs w:val="18"/>
          <w:u w:val="none"/>
        </w:rPr>
        <w:t>, I. &amp;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Rilwanu</w:t>
      </w:r>
      <w:r>
        <w:rPr>
          <w:rFonts w:hint="default" w:ascii="Times New Roman" w:hAnsi="Times New Roman" w:cs="Times New Roman"/>
          <w:i w:val="0"/>
          <w:caps w:val="0"/>
          <w:color w:val="000000"/>
          <w:spacing w:val="0"/>
          <w:sz w:val="18"/>
          <w:szCs w:val="18"/>
          <w:u w:val="none"/>
        </w:rPr>
        <w:t>, B. (2019).</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Analysis of the Factors Affecting residential Property Values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Birnin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Kebbi</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Paper Presented in the ASUP WUFP Conference, at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Waziri</w:t>
      </w:r>
      <w:r>
        <w:rPr>
          <w:rFonts w:hint="default" w:ascii="Times New Roman" w:hAnsi="Times New Roman" w:cs="Times New Roman"/>
          <w:i w:val="0"/>
          <w:caps w:val="0"/>
          <w:color w:val="000000"/>
          <w:spacing w:val="0"/>
          <w:sz w:val="18"/>
          <w:szCs w:val="18"/>
          <w:u w:val="none"/>
        </w:rPr>
        <w:t>Umaru</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Federal Polytechnic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Brinin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Kebbi</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Abidoye</w:t>
      </w:r>
      <w:r>
        <w:rPr>
          <w:rFonts w:hint="default" w:ascii="Times New Roman" w:hAnsi="Times New Roman" w:cs="Times New Roman"/>
          <w:i w:val="0"/>
          <w:caps w:val="0"/>
          <w:color w:val="000000"/>
          <w:spacing w:val="0"/>
          <w:sz w:val="18"/>
          <w:szCs w:val="18"/>
          <w:u w:val="none"/>
        </w:rPr>
        <w:t>, R. 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Junge</w:t>
      </w:r>
      <w:r>
        <w:rPr>
          <w:rFonts w:hint="default" w:ascii="Times New Roman" w:hAnsi="Times New Roman" w:cs="Times New Roman"/>
          <w:i w:val="0"/>
          <w:caps w:val="0"/>
          <w:color w:val="000000"/>
          <w:spacing w:val="0"/>
          <w:sz w:val="18"/>
          <w:szCs w:val="18"/>
          <w:u w:val="none"/>
        </w:rPr>
        <w:t>, M., Lam, T. 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Oyedokun</w:t>
      </w:r>
      <w:r>
        <w:rPr>
          <w:rFonts w:hint="default" w:ascii="Times New Roman" w:hAnsi="Times New Roman" w:cs="Times New Roman"/>
          <w:i w:val="0"/>
          <w:caps w:val="0"/>
          <w:color w:val="000000"/>
          <w:spacing w:val="0"/>
          <w:sz w:val="18"/>
          <w:szCs w:val="18"/>
          <w:u w:val="none"/>
        </w:rPr>
        <w:t>, T. B., &amp; Tipping, M. L. (2019). Property valuation methods in practice: evidence from Australia.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Property Management.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Aderamo</w:t>
      </w:r>
      <w:r>
        <w:rPr>
          <w:rFonts w:hint="default" w:ascii="Times New Roman" w:hAnsi="Times New Roman" w:cs="Times New Roman"/>
          <w:i w:val="0"/>
          <w:caps w:val="0"/>
          <w:color w:val="000000"/>
          <w:spacing w:val="0"/>
          <w:sz w:val="18"/>
          <w:szCs w:val="18"/>
          <w:u w:val="none"/>
        </w:rPr>
        <w:t>, A. J. (2003).</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 Graph-Theoretic Analysis of Intra-Urban Road Network in Ilorin, Nigeria.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Research for Development.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17, 1&amp;2; 18, 1&amp;2 (December 2003), 221-240.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Ajayi</w:t>
      </w:r>
      <w:r>
        <w:rPr>
          <w:rFonts w:hint="default" w:ascii="Times New Roman" w:hAnsi="Times New Roman" w:cs="Times New Roman"/>
          <w:i w:val="0"/>
          <w:caps w:val="0"/>
          <w:color w:val="000000"/>
          <w:spacing w:val="0"/>
          <w:sz w:val="18"/>
          <w:szCs w:val="18"/>
          <w:u w:val="none"/>
        </w:rPr>
        <w:t>, C.A. (1998), Property investment Valuation, and Analysis.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Ibadan Ile-Ife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Obafemi</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Awolowo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University; Published by De-Ayo publications.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Aloko</w:t>
      </w:r>
      <w:r>
        <w:rPr>
          <w:rFonts w:hint="default" w:ascii="Times New Roman" w:hAnsi="Times New Roman" w:cs="Times New Roman"/>
          <w:i w:val="0"/>
          <w:caps w:val="0"/>
          <w:color w:val="000000"/>
          <w:spacing w:val="0"/>
          <w:sz w:val="18"/>
          <w:szCs w:val="18"/>
          <w:u w:val="none"/>
        </w:rPr>
        <w:t>, O. (2008).</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Effects of Location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Neighbourhood</w:t>
      </w:r>
      <w:r>
        <w:rPr>
          <w:rFonts w:hint="default" w:ascii="Times New Roman" w:hAnsi="Times New Roman" w:cs="Times New Roman"/>
          <w:i w:val="0"/>
          <w:caps w:val="0"/>
          <w:color w:val="000000"/>
          <w:spacing w:val="0"/>
          <w:sz w:val="18"/>
          <w:szCs w:val="18"/>
          <w:u w:val="none"/>
        </w:rPr>
        <w:t>Attributes on Housing in Values Metropolitan Lagos http://dx.doi.org/10.4314/ejesm.v4i2.8.</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Aluko</w:t>
      </w:r>
      <w:r>
        <w:rPr>
          <w:rFonts w:hint="default" w:ascii="Times New Roman" w:hAnsi="Times New Roman" w:cs="Times New Roman"/>
          <w:i w:val="0"/>
          <w:caps w:val="0"/>
          <w:color w:val="000000"/>
          <w:spacing w:val="0"/>
          <w:sz w:val="18"/>
          <w:szCs w:val="18"/>
          <w:u w:val="none"/>
        </w:rPr>
        <w:t>, O., 4(2).</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Aluko</w:t>
      </w:r>
      <w:r>
        <w:rPr>
          <w:rFonts w:hint="default" w:ascii="Times New Roman" w:hAnsi="Times New Roman" w:cs="Times New Roman"/>
          <w:i w:val="0"/>
          <w:caps w:val="0"/>
          <w:color w:val="000000"/>
          <w:spacing w:val="0"/>
          <w:sz w:val="18"/>
          <w:szCs w:val="18"/>
          <w:u w:val="none"/>
        </w:rPr>
        <w:t>, 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Amidu</w:t>
      </w:r>
      <w:r>
        <w:rPr>
          <w:rFonts w:hint="default" w:ascii="Times New Roman" w:hAnsi="Times New Roman" w:cs="Times New Roman"/>
          <w:i w:val="0"/>
          <w:caps w:val="0"/>
          <w:color w:val="000000"/>
          <w:spacing w:val="0"/>
          <w:sz w:val="18"/>
          <w:szCs w:val="18"/>
          <w:u w:val="none"/>
        </w:rPr>
        <w:t>, A. &amp;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Aluko</w:t>
      </w:r>
      <w:r>
        <w:rPr>
          <w:rFonts w:hint="default" w:ascii="Times New Roman" w:hAnsi="Times New Roman" w:cs="Times New Roman"/>
          <w:i w:val="0"/>
          <w:caps w:val="0"/>
          <w:color w:val="000000"/>
          <w:spacing w:val="0"/>
          <w:sz w:val="18"/>
          <w:szCs w:val="18"/>
          <w:u w:val="none"/>
        </w:rPr>
        <w:t>, B.T. (2006), performance Analysis of listed construction &amp; Real estate companies in Nigeria.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Ibadan; Journal of Real estate portfolio management.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Vol. 12, No. 2, pp 177-186 Andrew, T. Philip, 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Baum, A. &amp; Crosby, N. (1995), Property Investment Appraisal, London, Published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Routledge</w:t>
      </w:r>
      <w:r>
        <w:rPr>
          <w:rFonts w:hint="default" w:ascii="Times New Roman" w:hAnsi="Times New Roman" w:cs="Times New Roman"/>
          <w:i w:val="0"/>
          <w:caps w:val="0"/>
          <w:color w:val="000000"/>
          <w:spacing w:val="0"/>
          <w:sz w:val="18"/>
          <w:szCs w:val="18"/>
          <w:u w:val="none"/>
        </w:rPr>
        <w:t>. Block, R.L. (2006), Investing in Real Estate Investment Trusts.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Third edition.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New York; published by Bloomberg press.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Bourne, M., Mills, J., Wilcox, M., Neely, A.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Platts</w:t>
      </w:r>
      <w:r>
        <w:rPr>
          <w:rFonts w:hint="default" w:ascii="Times New Roman" w:hAnsi="Times New Roman" w:cs="Times New Roman"/>
          <w:i w:val="0"/>
          <w:caps w:val="0"/>
          <w:color w:val="000000"/>
          <w:spacing w:val="0"/>
          <w:sz w:val="18"/>
          <w:szCs w:val="18"/>
          <w:u w:val="none"/>
        </w:rPr>
        <w:t>, K. (2000), "Designing, implementing and updating performance measurement systems", International Journal of Operations&amp; Production Management, Vol. 20 No. 7.</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pp. 754-71.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Bruns</w:t>
      </w:r>
      <w:r>
        <w:rPr>
          <w:rFonts w:hint="default" w:ascii="Times New Roman" w:hAnsi="Times New Roman" w:cs="Times New Roman"/>
          <w:i w:val="0"/>
          <w:caps w:val="0"/>
          <w:color w:val="000000"/>
          <w:spacing w:val="0"/>
          <w:sz w:val="18"/>
          <w:szCs w:val="18"/>
          <w:u w:val="none"/>
        </w:rPr>
        <w:t>, W. (1998), "Profit as a performance measure: powerful concept, insufficient measure", Performance Measurement-Theory and Practice: The First International Conference on Performance Measurement, Cambridge, 14-17, July.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Chong Yee, Y. (2004), Investment Risk management. England; John Wiley &amp;.</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David, C. &amp; Della, S. (2003), Investment Mathematics.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England, John Wiley &amp; sons Ltd. Baum, A. &amp; Crosby, N. (1988), Property Investment Appraisal.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First Edition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London; Published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Routledge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Ellsworth, R. (2001). The Sales Comparison Approach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w:t>
      </w:r>
      <w:r>
        <w:rPr>
          <w:rFonts w:hint="default" w:ascii="Times New Roman" w:hAnsi="Times New Roman" w:cs="Times New Roman"/>
          <w:i w:val="0"/>
          <w:caps w:val="0"/>
          <w:color w:val="000000"/>
          <w:spacing w:val="0"/>
          <w:sz w:val="18"/>
          <w:szCs w:val="18"/>
          <w:u w:val="none"/>
        </w:rPr>
        <w:t>Appraisal of Complete Facilities.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appraisal Journal, July 2001, (pp. 266-269).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Fourcade</w:t>
      </w:r>
      <w:r>
        <w:rPr>
          <w:rFonts w:hint="default" w:ascii="Times New Roman" w:hAnsi="Times New Roman" w:cs="Times New Roman"/>
          <w:i w:val="0"/>
          <w:caps w:val="0"/>
          <w:color w:val="000000"/>
          <w:spacing w:val="0"/>
          <w:sz w:val="18"/>
          <w:szCs w:val="18"/>
          <w:u w:val="none"/>
        </w:rPr>
        <w:t>, M. (2011).</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Cents and sensibility: economic valuation and the nature of "nature".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American journal of sociology, 116(6), 1721-77.</w:t>
      </w:r>
    </w:p>
    <w:p>
      <w:pPr/>
    </w:p>
    <w:p>
      <w:pP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CHAPTER TWO</w:t>
      </w: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LITERATURE REVIEW/CONCEPTUAL FRAMEWORK</w:t>
      </w:r>
    </w:p>
    <w:p>
      <w:pPr>
        <w:pStyle w:val="4"/>
        <w:widowControl/>
        <w:spacing w:beforeAutospacing="0" w:after="150" w:afterAutospacing="0" w:line="36" w:lineRule="atLeast"/>
        <w:ind w:left="0" w:right="0" w:firstLine="0"/>
        <w:jc w:val="both"/>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2.1 INTRODUCTION</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of specialized properties, such as hospitals, is a complex process that presents distinct challenges compared to conventional real estate. In florin, Nigeria,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Orclope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serves as a pertinent case study to explore these challenges. The unique characteristics of specialized properties, regulatory factors, and economic conditions contribute to the intricacies of their valuation. Specialized properties, including hospitals,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offen</w:t>
      </w:r>
      <w:r>
        <w:rPr>
          <w:rFonts w:hint="default" w:ascii="Times New Roman" w:hAnsi="Times New Roman" w:cs="Times New Roman"/>
          <w:i w:val="0"/>
          <w:caps w:val="0"/>
          <w:color w:val="000000"/>
          <w:spacing w:val="0"/>
          <w:sz w:val="18"/>
          <w:szCs w:val="18"/>
          <w:u w:val="none"/>
        </w:rPr>
        <w:t>contain specialized equipment and facilities designed for specific functions. This uniqueness requires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possess a thorough understanding of the property's operational dynamics (</w:t>
      </w:r>
      <w:r>
        <w:rPr>
          <w:rFonts w:hint="default" w:ascii="Times New Roman" w:hAnsi="Times New Roman" w:cs="Times New Roman"/>
          <w:i w:val="0"/>
          <w:caps w:val="0"/>
          <w:color w:val="000000"/>
          <w:spacing w:val="0"/>
          <w:sz w:val="18"/>
          <w:szCs w:val="18"/>
          <w:u w:val="none"/>
        </w:rPr>
        <w:t>Oluwatobi</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Adesola</w:t>
      </w:r>
      <w:r>
        <w:rPr>
          <w:rFonts w:hint="default" w:ascii="Times New Roman" w:hAnsi="Times New Roman" w:cs="Times New Roman"/>
          <w:i w:val="0"/>
          <w:caps w:val="0"/>
          <w:color w:val="000000"/>
          <w:spacing w:val="0"/>
          <w:sz w:val="18"/>
          <w:szCs w:val="18"/>
          <w:u w:val="none"/>
        </w:rPr>
        <w:t>, 2120). The absence of comparable sales for specialized properties like hospitals complicates market value assessments.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moted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Ojo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(2019),</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oflen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rely on income and cost approaches, which necessitate extensive financial analysis. Regulatory Framework: Hospitals are subject to strict regulatory requirements, including health and safety standards and licensing protocols. These regulations can impact operational costs and thus influence valuation outcomes (</w:t>
      </w:r>
      <w:r>
        <w:rPr>
          <w:rFonts w:hint="default" w:ascii="Times New Roman" w:hAnsi="Times New Roman" w:cs="Times New Roman"/>
          <w:i w:val="0"/>
          <w:caps w:val="0"/>
          <w:color w:val="000000"/>
          <w:spacing w:val="0"/>
          <w:sz w:val="18"/>
          <w:szCs w:val="18"/>
          <w:u w:val="none"/>
        </w:rPr>
        <w:t>Afolabi</w:t>
      </w:r>
      <w:r>
        <w:rPr>
          <w:rFonts w:hint="default" w:ascii="Times New Roman" w:hAnsi="Times New Roman" w:cs="Times New Roman"/>
          <w:i w:val="0"/>
          <w:caps w:val="0"/>
          <w:color w:val="000000"/>
          <w:spacing w:val="0"/>
          <w:sz w:val="18"/>
          <w:szCs w:val="18"/>
          <w:u w:val="none"/>
        </w:rPr>
        <w:t>, 2021).</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Local economic conditions in Ilorin, such as healthcare demand and competition, play a crucial role in a hospital's revenue potential. The interplay of these factors is essential for accurate valuation (</w:t>
      </w:r>
      <w:r>
        <w:rPr>
          <w:rFonts w:hint="default" w:ascii="Times New Roman" w:hAnsi="Times New Roman" w:cs="Times New Roman"/>
          <w:i w:val="0"/>
          <w:caps w:val="0"/>
          <w:color w:val="000000"/>
          <w:spacing w:val="0"/>
          <w:sz w:val="18"/>
          <w:szCs w:val="18"/>
          <w:u w:val="none"/>
        </w:rPr>
        <w:t>Ademola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Okanola</w:t>
      </w:r>
      <w:r>
        <w:rPr>
          <w:rFonts w:hint="default" w:ascii="Times New Roman" w:hAnsi="Times New Roman" w:cs="Times New Roman"/>
          <w:i w:val="0"/>
          <w:caps w:val="0"/>
          <w:color w:val="000000"/>
          <w:spacing w:val="0"/>
          <w:sz w:val="18"/>
          <w:szCs w:val="18"/>
          <w:u w:val="none"/>
        </w:rPr>
        <w:t>, 2022). Hospitals face unique risks, including shifts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bealthcare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policies and technological advancements. These factors can affect future revenue projections and should be integrated into the valuation process (</w:t>
      </w:r>
      <w:r>
        <w:rPr>
          <w:rFonts w:hint="default" w:ascii="Times New Roman" w:hAnsi="Times New Roman" w:cs="Times New Roman"/>
          <w:i w:val="0"/>
          <w:caps w:val="0"/>
          <w:color w:val="000000"/>
          <w:spacing w:val="0"/>
          <w:sz w:val="18"/>
          <w:szCs w:val="18"/>
          <w:u w:val="none"/>
        </w:rPr>
        <w:t>Ogunleye</w:t>
      </w:r>
      <w:r>
        <w:rPr>
          <w:rFonts w:hint="default" w:ascii="Times New Roman" w:hAnsi="Times New Roman" w:cs="Times New Roman"/>
          <w:i w:val="0"/>
          <w:caps w:val="0"/>
          <w:color w:val="000000"/>
          <w:spacing w:val="0"/>
          <w:sz w:val="18"/>
          <w:szCs w:val="18"/>
          <w:u w:val="none"/>
        </w:rPr>
        <w:t>, 2020). The current state of infrastructure and equipment is critical in determining a hospital's value. As highlighted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Olufemi</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(2021), assessors must evaluate necessary upgrades and their costs. The reputation and community trust in a hospital can significantly impact its market value. Intangible factors like brand equity are challenging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quumify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but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evsential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for comprehensive valuation (</w:t>
      </w:r>
      <w:r>
        <w:rPr>
          <w:rFonts w:hint="default" w:ascii="Times New Roman" w:hAnsi="Times New Roman" w:cs="Times New Roman"/>
          <w:i w:val="0"/>
          <w:caps w:val="0"/>
          <w:color w:val="000000"/>
          <w:spacing w:val="0"/>
          <w:sz w:val="18"/>
          <w:szCs w:val="18"/>
          <w:u w:val="none"/>
        </w:rPr>
        <w:t>Eze</w:t>
      </w:r>
      <w:r>
        <w:rPr>
          <w:rFonts w:hint="default" w:ascii="Times New Roman" w:hAnsi="Times New Roman" w:cs="Times New Roman"/>
          <w:i w:val="0"/>
          <w:caps w:val="0"/>
          <w:color w:val="000000"/>
          <w:spacing w:val="0"/>
          <w:sz w:val="18"/>
          <w:szCs w:val="18"/>
          <w:u w:val="none"/>
        </w:rPr>
        <w:t> &amp; </w:t>
      </w:r>
      <w:r>
        <w:rPr>
          <w:rFonts w:hint="default" w:ascii="Times New Roman" w:hAnsi="Times New Roman" w:cs="Times New Roman"/>
          <w:i w:val="0"/>
          <w:caps w:val="0"/>
          <w:color w:val="000000"/>
          <w:spacing w:val="0"/>
          <w:sz w:val="18"/>
          <w:szCs w:val="18"/>
          <w:u w:val="none"/>
        </w:rPr>
        <w:t>Nνομα</w:t>
      </w:r>
      <w:r>
        <w:rPr>
          <w:rFonts w:hint="default" w:ascii="Times New Roman" w:hAnsi="Times New Roman" w:cs="Times New Roman"/>
          <w:i w:val="0"/>
          <w:caps w:val="0"/>
          <w:color w:val="000000"/>
          <w:spacing w:val="0"/>
          <w:sz w:val="18"/>
          <w:szCs w:val="18"/>
          <w:u w:val="none"/>
        </w:rPr>
        <w:t>, 2022).</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2.1.1 THE PURPOSES AND RELEVANCE OF VALUATION OF SPECIALIZED 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Primary purpose of examining the challenges associated with the valuation of specialized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erties</w:t>
      </w:r>
      <w:r>
        <w:rPr>
          <w:rFonts w:hint="default" w:ascii="Times New Roman" w:hAnsi="Times New Roman" w:cs="Times New Roman"/>
          <w:i w:val="0"/>
          <w:caps w:val="0"/>
          <w:color w:val="000000"/>
          <w:spacing w:val="0"/>
          <w:sz w:val="18"/>
          <w:szCs w:val="18"/>
          <w:u w:val="none"/>
        </w:rPr>
        <w:t>, such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in Ilorin, is to provide insights into the complexities involved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rately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assessing the value of healthcare facilities. Understanding these challenges can help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cholders</w:t>
      </w:r>
      <w:r>
        <w:rPr>
          <w:rFonts w:hint="default" w:ascii="Times New Roman" w:hAnsi="Times New Roman" w:cs="Times New Roman"/>
          <w:i w:val="0"/>
          <w:caps w:val="0"/>
          <w:color w:val="000000"/>
          <w:spacing w:val="0"/>
          <w:sz w:val="18"/>
          <w:szCs w:val="18"/>
          <w:u w:val="none"/>
        </w:rPr>
        <w:t>, including property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healthcare administrators, and policymakers, to make armed decisions regarding investments, financing, and resource allocation.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Enhancing Valuation Accuracy: By identifying specific challenges, the study aims to improve valuation methodologies and promote the use of more accurate techniques tailored to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Informing Stakeholders: The research seeks to inform stakeholders about the unique factors influencing hospital valuation, enabling better strategic planning and financial management.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Policy Implications: The findings can contribute to policy discussions regarding healthcare funding d investment, ensuring that financial resources are allocated effectively.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Elevance</w:t>
      </w:r>
      <w:r>
        <w:rPr>
          <w:rFonts w:hint="default" w:ascii="Times New Roman" w:hAnsi="Times New Roman" w:cs="Times New Roman"/>
          <w:i w:val="0"/>
          <w:caps w:val="0"/>
          <w:color w:val="000000"/>
          <w:spacing w:val="0"/>
          <w:sz w:val="18"/>
          <w:szCs w:val="18"/>
          <w:u w:val="none"/>
        </w:rPr>
        <w:t>:  The relevance of this study extends to various domains, including real estate, healthcare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anagement</w:t>
      </w:r>
      <w:r>
        <w:rPr>
          <w:rFonts w:hint="default" w:ascii="Times New Roman" w:hAnsi="Times New Roman" w:cs="Times New Roman"/>
          <w:i w:val="0"/>
          <w:caps w:val="0"/>
          <w:color w:val="000000"/>
          <w:spacing w:val="0"/>
          <w:sz w:val="18"/>
          <w:szCs w:val="18"/>
          <w:u w:val="none"/>
        </w:rPr>
        <w:t>, and economic policy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Real Estate Valuation: Understanding the valuation challenges of specialized properties can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hance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competencies of real estate professionals, leading to more reliable property assessments 0, 2019).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Healthcare Management: For hospital administrators, recognizing the intricacies of property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 crucial for operational planning and capital investment decisions. Accurate valuation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macts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budgeting, resource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allocation,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overall facility management (</w:t>
      </w:r>
      <w:r>
        <w:rPr>
          <w:rFonts w:hint="default" w:ascii="Times New Roman" w:hAnsi="Times New Roman" w:cs="Times New Roman"/>
          <w:i w:val="0"/>
          <w:caps w:val="0"/>
          <w:color w:val="000000"/>
          <w:spacing w:val="0"/>
          <w:sz w:val="18"/>
          <w:szCs w:val="18"/>
          <w:u w:val="none"/>
        </w:rPr>
        <w:t>Afolabi</w:t>
      </w:r>
      <w:r>
        <w:rPr>
          <w:rFonts w:hint="default" w:ascii="Times New Roman" w:hAnsi="Times New Roman" w:cs="Times New Roman"/>
          <w:i w:val="0"/>
          <w:caps w:val="0"/>
          <w:color w:val="000000"/>
          <w:spacing w:val="0"/>
          <w:sz w:val="18"/>
          <w:szCs w:val="18"/>
          <w:u w:val="none"/>
        </w:rPr>
        <w:t>, 2021).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Development: The healthcare sector plays a vital role in the economic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lopment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 Ilorin and Nigeria at large. By addressing valuation challenges, stakeholders can mort the growth of healthcare facilities, thereby improving community health outcomes (</w:t>
      </w:r>
      <w:r>
        <w:rPr>
          <w:rFonts w:hint="default" w:ascii="Times New Roman" w:hAnsi="Times New Roman" w:cs="Times New Roman"/>
          <w:i w:val="0"/>
          <w:caps w:val="0"/>
          <w:color w:val="000000"/>
          <w:spacing w:val="0"/>
          <w:sz w:val="18"/>
          <w:szCs w:val="18"/>
          <w:u w:val="none"/>
        </w:rPr>
        <w:t>Ademola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kunola</w:t>
      </w:r>
      <w:r>
        <w:rPr>
          <w:rFonts w:hint="default" w:ascii="Times New Roman" w:hAnsi="Times New Roman" w:cs="Times New Roman"/>
          <w:i w:val="0"/>
          <w:caps w:val="0"/>
          <w:color w:val="000000"/>
          <w:spacing w:val="0"/>
          <w:sz w:val="18"/>
          <w:szCs w:val="18"/>
          <w:u w:val="none"/>
        </w:rPr>
        <w:t>. 2022).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Investment Decisions. Investors looking to finance healthcare projects need a clear understanding of valuation challenges to mitigate risks and make sound investment choices (</w:t>
      </w:r>
      <w:r>
        <w:rPr>
          <w:rFonts w:hint="default" w:ascii="Times New Roman" w:hAnsi="Times New Roman" w:cs="Times New Roman"/>
          <w:i w:val="0"/>
          <w:caps w:val="0"/>
          <w:color w:val="000000"/>
          <w:spacing w:val="0"/>
          <w:sz w:val="18"/>
          <w:szCs w:val="18"/>
          <w:u w:val="none"/>
        </w:rPr>
        <w:t>Eze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&amp;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Nwosu</w:t>
      </w:r>
      <w:r>
        <w:rPr>
          <w:rFonts w:hint="default" w:ascii="Times New Roman" w:hAnsi="Times New Roman" w:cs="Times New Roman"/>
          <w:i w:val="0"/>
          <w:caps w:val="0"/>
          <w:color w:val="000000"/>
          <w:spacing w:val="0"/>
          <w:sz w:val="18"/>
          <w:szCs w:val="18"/>
          <w:u w:val="none"/>
        </w:rPr>
        <w:t>, 2022)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Regulatory Compliance: Insight into regulatory factors affecting valuation can help healthcare facilities navigate compliance issues, ultimately enhancing their operational viability (</w:t>
      </w:r>
      <w:r>
        <w:rPr>
          <w:rFonts w:hint="default" w:ascii="Times New Roman" w:hAnsi="Times New Roman" w:cs="Times New Roman"/>
          <w:i w:val="0"/>
          <w:caps w:val="0"/>
          <w:color w:val="000000"/>
          <w:spacing w:val="0"/>
          <w:sz w:val="18"/>
          <w:szCs w:val="18"/>
          <w:u w:val="none"/>
        </w:rPr>
        <w:t>Ogunleye</w:t>
      </w:r>
      <w:r>
        <w:rPr>
          <w:rFonts w:hint="default" w:ascii="Times New Roman" w:hAnsi="Times New Roman" w:cs="Times New Roman"/>
          <w:i w:val="0"/>
          <w:caps w:val="0"/>
          <w:color w:val="000000"/>
          <w:spacing w:val="0"/>
          <w:sz w:val="18"/>
          <w:szCs w:val="18"/>
          <w:u w:val="none"/>
        </w:rPr>
        <w:t>, 2020).</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2.1.3 THE KEY CONCEPT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w:t>
      </w:r>
      <w:r>
        <w:rPr>
          <w:rFonts w:hint="default" w:ascii="Times New Roman" w:hAnsi="Times New Roman" w:cs="Times New Roman"/>
          <w:b/>
          <w:i w:val="0"/>
          <w:caps w:val="0"/>
          <w:color w:val="000000"/>
          <w:spacing w:val="0"/>
          <w:sz w:val="18"/>
          <w:szCs w:val="18"/>
          <w:u w:val="none"/>
        </w:rPr>
        <w:t>he valuation of specialized properties, such as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Orelope</w:t>
      </w:r>
      <w:r>
        <w:rPr>
          <w:rFonts w:hint="default" w:ascii="Times New Roman" w:hAnsi="Times New Roman" w:cs="Times New Roman"/>
          <w:b/>
          <w:i w:val="0"/>
          <w:caps w:val="0"/>
          <w:color w:val="000000"/>
          <w:spacing w:val="0"/>
          <w:sz w:val="18"/>
          <w:szCs w:val="18"/>
          <w:u w:val="none"/>
        </w:rPr>
        <w:t>Hospital in Ilorin, presents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usique</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challenges that require a deep understanding of various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Specialized Nature of the Property: Specialized properties are designed for specific uses, incorporating unique features and equipment.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be familiar with the operational requirements and specialized equipment used in healthcare, which differ significantly from standard commercial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 Lack of Comparable Sales Data: Specialized properties often have few, if any, direct comparables in the market. This scarcity complicates the valuation process, requiring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rely on income and cost approaches instead of the typical sales comparison method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(iii) Regulatory Environment: Hospitals operate under stringent health and safety regulations, licensing requirements, and zoning laws. Compliance with these regulations can impact operational costs and, consequently, the property's value.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be aware of these legal considerations when assessing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Economic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Factors: Local economic conditions, such as healthcare demand, competition, and funding sources, directly affect a hospital's financial performance. Understanding these factors is crucial for projecting future revenues and assessing the property's market viability.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 Operational Risks: Hospitals face unique risks related to changes in healthcare policies, technological advancements, and shifts in patient demographics.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consider these operational risks when forecasting revenue streams and determining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(vi) Physical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Condition and Upgrades: The state of the hospital's infrastructure and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necessity for upgrades can significantly impact valuation.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Axsessing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current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conduion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potential costs of necessary improvements is essential for an accurate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xaluation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(vii) Market Perception and Brand Value: The reputation of a hospital within the community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can affect its perceived value.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account for intangible assets, such as brand equity and community trust, which are difficult to quantify but crucial for comprehensive valuation</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2.1.4 THEORIES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When examining the challenges associated with the valuation of specialized</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propenies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like</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Urlope</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Hospital, several theories and frameworks can provide valuable insights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Cost Approach Theory: This theory posits that the value of a property can be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determinest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cost to replace or reproduce it, minus any depreciation, in valuing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this approach helps assess the costs associated with building the facility and acquiring specialized equipment, accounting for physical, functional, and economic obsolescence</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Approach Theory: This theory focuses on the potential income that a property can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generate, applying capitalization rates to estimate value based on expected future cash flows. For specialized properties like hospitals, the income approach is particularly relevant, as it considers factors such as patient volume, service pricing, and operational efficiency.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Market Comparison Approach: This approach values a property based on the sale prices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comparable properties in the market. Although challenging due to the lack of comparable hospital sales, elements of this approach can still be integrated by analyzing similar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bealthcare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facilities or using indirect comparisons to inform the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Public Good Theory: This theory suggests that certain properties, particularly healthcare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facilities, provide public benefits that extend beyond their market value. Understanding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Hospital's role in community health and its contributions to public welfare can help assess its val</w:t>
      </w:r>
      <w:r>
        <w:rPr>
          <w:rFonts w:hint="default" w:ascii="Times New Roman" w:hAnsi="Times New Roman" w:cs="Times New Roman"/>
          <w:i w:val="0"/>
          <w:caps w:val="0"/>
          <w:color w:val="000000"/>
          <w:spacing w:val="0"/>
          <w:sz w:val="18"/>
          <w:szCs w:val="18"/>
          <w:u w:val="none"/>
        </w:rPr>
        <w:t>u</w:t>
      </w:r>
      <w:r>
        <w:rPr>
          <w:rFonts w:hint="default" w:ascii="Times New Roman" w:hAnsi="Times New Roman" w:cs="Times New Roman"/>
          <w:i w:val="0"/>
          <w:caps w:val="0"/>
          <w:color w:val="000000"/>
          <w:spacing w:val="0"/>
          <w:sz w:val="18"/>
          <w:szCs w:val="18"/>
          <w:u w:val="none"/>
        </w:rPr>
        <w:t>e beyond traditional financial metrics.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Behavioral Economics Theory: This theory explores how psychological factors influence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economic decisions, including perceptions of value and risk. Recognizing how community perception and trust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affect its market value is essential. This can influence decisions by investors, regulators, and the community.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Transaction Cost Economics: This theory examines the costs associated with transactions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how they affect the structure of economic exchanges. Valuing specialized properties like hospitals involves understanding the costs of compliance with regulations, contractual negotiations, and operational inefficiencies that may arise.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2.1.5 Challenges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In</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Valuing Specialized Properties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Comparable Sales Data: Specialized properties often do not have frequent transactions, making it difficult to find recent sales data for accurate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w:t>
      </w:r>
      <w:r>
        <w:rPr>
          <w:rFonts w:hint="default" w:ascii="Times New Roman" w:hAnsi="Times New Roman" w:cs="Times New Roman"/>
          <w:i w:val="0"/>
          <w:caps w:val="0"/>
          <w:color w:val="000000"/>
          <w:spacing w:val="0"/>
          <w:sz w:val="18"/>
          <w:szCs w:val="18"/>
          <w:u w:val="none"/>
        </w:rPr>
        <w:t>he lack of comparable sales data significantly complicates the valuatio</w:t>
      </w:r>
      <w:r>
        <w:rPr>
          <w:rFonts w:hint="default" w:ascii="Times New Roman" w:hAnsi="Times New Roman" w:cs="Times New Roman"/>
          <w:i w:val="0"/>
          <w:caps w:val="0"/>
          <w:color w:val="000000"/>
          <w:spacing w:val="0"/>
          <w:sz w:val="18"/>
          <w:szCs w:val="18"/>
          <w:u w:val="none"/>
        </w:rPr>
        <w:t>n of specialized properties in Ilorin</w:t>
      </w:r>
      <w:r>
        <w:rPr>
          <w:rFonts w:hint="default" w:ascii="Times New Roman" w:hAnsi="Times New Roman" w:cs="Times New Roman"/>
          <w:i w:val="0"/>
          <w:caps w:val="0"/>
          <w:color w:val="000000"/>
          <w:spacing w:val="0"/>
          <w:sz w:val="18"/>
          <w:szCs w:val="18"/>
          <w:u w:val="none"/>
        </w:rPr>
        <w:t>. These properties, such as hospitals or educational institutions, often have infrequent transactions, making it challenging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find recent and relevant sales data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establish a reliable market value. This scarcity of data can lead to broader estimates and increased uncertainty in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absence of comparable sales data creates a ripple effect throughout the valuation process, impacting various aspects of property assessment.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Impact on Valuation Accuracy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Increased Subjectivity: Without recent sales data,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rely more on subjective judgment and less on empirical evidence. This can lead to inconsistencies in valuations, as different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may arrive at different conclusions based on their interpretations.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Broader Valuation Ranges: The lack of specific comparables often results in wider ranges of estimated values. This uncertainty can be problematic for stakeholders, including buyers, sellers, and financial institutions, who rely on accurate valuations for decision-making.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Insufficient Rental Evidence: Many specialized properties lack established rental markets.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which</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complicates the process of determining fair rental values.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Insufficient rental evidence is a significant challenge in valuing specialized properties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lorin</w:t>
      </w:r>
      <w:r>
        <w:rPr>
          <w:rFonts w:hint="default" w:ascii="Times New Roman" w:hAnsi="Times New Roman" w:cs="Times New Roman"/>
          <w:i w:val="0"/>
          <w:caps w:val="0"/>
          <w:color w:val="000000"/>
          <w:spacing w:val="0"/>
          <w:sz w:val="18"/>
          <w:szCs w:val="18"/>
          <w:u w:val="none"/>
        </w:rPr>
        <w:t>, as it directly impacts the ability to determine fair market rents and, consequently, the overall value of these properties. Specialized properties, such as hospitals, schools, or industrial facilities, often operate in niche markets with limited rental activity. This scarcity of rental transactions complicates the valuation process and can lead to inaccuracies in assessments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w:t>
      </w:r>
      <w:r>
        <w:rPr>
          <w:rFonts w:hint="default" w:ascii="Times New Roman" w:hAnsi="Times New Roman" w:cs="Times New Roman"/>
          <w:i w:val="0"/>
          <w:caps w:val="0"/>
          <w:color w:val="000000"/>
          <w:spacing w:val="0"/>
          <w:sz w:val="18"/>
          <w:szCs w:val="18"/>
          <w:u w:val="none"/>
        </w:rPr>
        <w:t>) Unique Nature of Properties: The distinct characteristics of specialized properties, such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hospitals or schools, require unique valuation methods that may not be applicable to standard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Data Collection Constraints: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often encounter limitations in accessing comprehensive data, which can hinder the accuracy of their assessments.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Funding and Time Limitations: Insufficient financial resources and time constraints can restrict the ability to conduct thorough research and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 Obsolescence Issues: Specialized properties may face physical, functional, or economic obsolescence, which can significantly impact their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Market Exposure: The lack of market exposure for specialized properties can lead to challenges in determining an open market value, as these properties may not be freely available for sale.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Technical Expertise Requirement: Valuing specialized properties demands a high level of expertise and technical competence, which may not be readily available among all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(k) Regulatory and Compliance Challenges: Navigating local regulations and compliance requirements can add complexity to the valuation process, particularly for properties like hospitals that must meet specific health and safety standards.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 CONCEPTUAL FRAMEWORK</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When discussing specialized properties, particularly in the context of challenges associated with their valuation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lorin</w:t>
      </w:r>
      <w:r>
        <w:rPr>
          <w:rFonts w:hint="default" w:ascii="Times New Roman" w:hAnsi="Times New Roman" w:cs="Times New Roman"/>
          <w:i w:val="0"/>
          <w:caps w:val="0"/>
          <w:color w:val="000000"/>
          <w:spacing w:val="0"/>
          <w:sz w:val="18"/>
          <w:szCs w:val="18"/>
          <w:u w:val="none"/>
        </w:rPr>
        <w:t>, it is essential to define key concepts that underpin the understanding of such properties. Using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as a case study, we can explore these concepts and the associated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2.2.1 Key Concepts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Specialized Property: Specialized properties are real estate assets designed for specific uses and often have unique features that cater to particular functions. In the case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the property is tailored for healthcare services, which includes specialized facilities, equipment, and infrastructure that are not typically found in standard commercial or residential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Market Value: This refers to the estimated price at which a property would sell in a competitive and open market. For specialized properties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determining market value can be complex due to the lack of comparable sales and rental data</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Approach: This valuation method estimates the value of a property based on the income it generates.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Hospital, this would involve analyzing patient revenue, operational costs, and potential profitability. However, the accuracy of this approach is heavily reliant on reliable rental and income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Comparable Sales Method: This method involves comparing the property in question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similar properties that have recently sold. For specialized properties, finding suitable comparables can be challenging due to their unique nature.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Functional Obsolescence: This concept refers to a reduction in property value due to outdated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features 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design that no longer meet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current market demands.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this could involve outdated medical equipment or facilities that do not comply with modern healthcare standards.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2.2.2 Concepts of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is the process of determining the worth or value of a property based on various factors, including market conditions, property characteristics, and potential income generation. In the case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valuation involves assessing its financial viability, physical attributes, and market demand for healthcare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(a)</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Market Value: This refers to the estimated price at which a property would sell in a competitive and open market. For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Orelope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determining market value requires analyzing comparable properties, income potential, and the overall demand for healthcare services in Ilorin</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(b)</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Income Approach: This valuation method estimates a property's value based on the income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it generates. For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Orelope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this would involve calculating the net operating income (NOI) derived from patient services, considering factors such as occupancy rates, service fees, and operational costs</w:t>
      </w:r>
      <w:r>
        <w:rPr>
          <w:rFonts w:hint="default" w:ascii="Times New Roman" w:hAnsi="Times New Roman" w:eastAsia="宋体" w:cs="Times New Roman"/>
          <w:i w:val="0"/>
          <w:caps w:val="0"/>
          <w:color w:val="000000"/>
          <w:spacing w:val="0"/>
          <w:kern w:val="0"/>
          <w:sz w:val="18"/>
          <w:szCs w:val="18"/>
          <w:u w:val="none"/>
          <w:lang w:val="en-US" w:eastAsia="zh-CN" w:bidi="ar"/>
        </w:rPr>
        <w:t>.</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(c)</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Cost Approach: This method estimates the value of a property by calculating the cost to replace or reproduce it, minus depreciation. For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Orclope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this would involve assessing the costs of construction, equipment, and any necessary renovations, while accounting for wear and tear</w:t>
      </w:r>
      <w:r>
        <w:rPr>
          <w:rFonts w:hint="default" w:ascii="Times New Roman" w:hAnsi="Times New Roman" w:eastAsia="宋体" w:cs="Times New Roman"/>
          <w:i w:val="0"/>
          <w:caps w:val="0"/>
          <w:color w:val="000000"/>
          <w:spacing w:val="0"/>
          <w:kern w:val="0"/>
          <w:sz w:val="18"/>
          <w:szCs w:val="18"/>
          <w:u w:val="none"/>
          <w:lang w:val="en-US" w:eastAsia="zh-CN" w:bidi="ar"/>
        </w:rPr>
        <w:t>.</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(d)</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Sales Comparison Approach: This approach involves comparing the property to similar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properties that have recently sold in the market. For specialized properties like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Orclope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finding suitable comparables can be challenging due to the unique nature of healthcare facilities</w:t>
      </w:r>
      <w:r>
        <w:rPr>
          <w:rFonts w:hint="default" w:ascii="Times New Roman" w:hAnsi="Times New Roman" w:eastAsia="宋体" w:cs="Times New Roman"/>
          <w:i w:val="0"/>
          <w:caps w:val="0"/>
          <w:color w:val="000000"/>
          <w:spacing w:val="0"/>
          <w:kern w:val="0"/>
          <w:sz w:val="18"/>
          <w:szCs w:val="18"/>
          <w:u w:val="none"/>
          <w:lang w:val="en-US" w:eastAsia="zh-CN" w:bidi="ar"/>
        </w:rPr>
        <w:t>.</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Functional Obsolescence: This concept refers to a reduction in property value due to outdated features 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design that no longer meet</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current market demands. For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Orelope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this could involve outdated medical equipment or facilities that do not comply with modern healthcare standards.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(f)</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External Obsolescence: This refers to a loss in value due to external factors, such as changes in the surrounding environment or economic conditions. For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Orelope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factors like changes in healthcare regulations or shifts in community demographics can impact its value.</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(g)</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Highest and Best Use: This concept refers to the most profitable and legally permissible use of a property. For</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Orelope</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i w:val="0"/>
          <w:caps w:val="0"/>
          <w:color w:val="000000"/>
          <w:spacing w:val="0"/>
          <w:kern w:val="0"/>
          <w:sz w:val="18"/>
          <w:szCs w:val="18"/>
          <w:u w:val="none"/>
          <w:lang w:val="en-US" w:eastAsia="zh-CN" w:bidi="ar"/>
        </w:rPr>
        <w:t>Hospital, determining its highest and best use involves evaluating whether it should continue as a healthcare facility or if it could be repurposed for another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2.2.3</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Uniques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Characteristics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Of</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Specilaized</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Property That Make The Their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possess unique characteristics that differentiate them from standard commercial or residential properties, leading to specific challenges in their valuation. Understanding these characteristics is crucial for comprehending the complexities involved in accurately assessing their worth. Here are some of the unique characteristics of specialized properties that contribute to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i</w:t>
      </w:r>
      <w:r>
        <w:rPr>
          <w:rFonts w:hint="default" w:ascii="Times New Roman" w:hAnsi="Times New Roman" w:cs="Times New Roman"/>
          <w:b/>
          <w:i w:val="0"/>
          <w:caps w:val="0"/>
          <w:color w:val="000000"/>
          <w:spacing w:val="0"/>
          <w:sz w:val="18"/>
          <w:szCs w:val="18"/>
          <w:u w:val="none"/>
        </w:rPr>
        <w:t>) Purpose-Built Design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designed for specific functions, such as hospitals, schools, or manufacturing facilities. This purpose-built design includes specialized features, layouts, and equipment tailored to the intended use. For example, a hospital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has unique medical facilities, patient rooms, and operational areas that are not easily comparable to other property types. This specificity makes it difficult to find suitable comparables for valuation.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(ii) Limited Market Activity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market for specialized properties is typically less active than that for general commercial or residential properties. Transactions involving specialized properties occur infrequently, leading to a scarcity of sales data. This limited market activity complicates the valuation process,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often rely on recent sales of comparable properties to establish market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(iii) Unique Operational Requirements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have operational requirements that are distinct from standard properties. For instance, hospitals must comply with stringent health and safety regulations, which can affect their design, layout, and operational efficiency. These unique operational characteristics can complicate the valuation process,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consider factors such as patient capacity, service offerings, and compliance with regulatory standards.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(iv)</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Income</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Generation Variability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income potential of specialized properties can vary significantly based on their specific use and market demand. For example, a hospital's revenue is influenced by patient volume, service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fees, and insurance reimbursements. This variability makes it challenging to apply standard income valuation methods, as the income generated may not be consistent or predictable.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 Functional and Economic Obsolescence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susceptible to functional obsolescence, which occurs when the property no longer meets current market demands or standards. For instance, if a hospital does not keep up with advancements in medical technology or changes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healtheare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regulations, its value may decline. Additionally, economic obsolescence can arise from external factors, such as changes in the local economy or shifts in community demographics, further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 High</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Capital Investment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require significant capital investment for construction, equipment, and ongoing maintenance. This high level of investment can lead to greater financial risk, making potential buyers or investors more cautious.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consider the cost of replacement or reproduction, as well as depreciation, which can complicate the assessment of value</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(vii) Regulatory and Compliance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subject to specific regulatory and compliance requirements that can impact their value. For example, healthcare facilities must adhere to health codes, safety regulations, and accreditation standards. Changes in regulations can affect operational costs and revenue potential,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(viii) Market Perception and Demand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value of specialized properties can be heavily influenced by market perception and demand. For instance, a hospital's reputation for quality care can significantly impact its market value. If the community perceives the facility as lacking in quality or services, this can lead to a decline in demand and, consequently, a decrease in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2.2.4 Unique Design &amp; Purpose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purpose-built to serve specific functions, which mean their design is tailored to meet the unique operational needs of their intended use. For example, a hospital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is designed with specialized medical facilities, including operating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rooms, patient wards, and diagnostic centers, which are not found in standard commercial or residential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Customization: The unique design features make it difficult to find comparable properties for valuation. Each specialized property may have different layouts, equipment, and facilities that cater to specific operational requirements.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Functional Obsolescence: As medical technology and healthcare practices evolve, the design of</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properties may become outdated. If a hospital does not keep pace with advancements, it may face functional obsolescence, impacting its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Regulatory Compliance: Specialized properties often need to comply with specific regulations and standards, such as health and safety codes. These requirements can influence design and operational costs,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2.2.5 Limited Market Comparables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market for specialized properties is typically less active than that for general commercial or residential properties. This limited market activity results in a scarcity of comparable sales data, making it challenging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establish a reliable market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Infrequent Transactions: Specialized properties, such as hospitals, often have fewer transactions, leading to a lack of recent sales data. This scarcity makes it difficult to apply the sales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cocaparison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approach effectively.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Characteristics: Even when comparable properties exist, they may not share the same unique characteristics or operational requirements, making direct comparisons problematic.</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Dynamics: The demand for specialized properties can fluctuate based on local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economie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conditions, regulatory changes, and community needs. This variability can further complicate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sdentification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 suitable comparables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2.2.6 Dependence on Income Generating Capacities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rely heavily on their ability to generate income, which is a critical factor in determining their value. For instance, a hospital's revenue is influenced by patient volume, service fees, and insurance reimbursements.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Variability: The income generated by specialized properties can be inconsistent and subject to fluctuations based on market demand, operational efficiency, and external factors such as changes in healthcare policies. This variability complicates the application of the income approach to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Operational Costs: Specialized properties often have high operational costs, including staffing.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maintenance</w:t>
      </w:r>
      <w:r>
        <w:rPr>
          <w:rFonts w:hint="default" w:ascii="Times New Roman" w:hAnsi="Times New Roman" w:cs="Times New Roman"/>
          <w:i w:val="0"/>
          <w:caps w:val="0"/>
          <w:color w:val="000000"/>
          <w:spacing w:val="0"/>
          <w:sz w:val="18"/>
          <w:szCs w:val="18"/>
          <w:u w:val="none"/>
        </w:rPr>
        <w:t>, and compliance with regulatory standards. These costs can impact net operating income (NOI) and, consequently,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Demand: The income-generating capacity of specialized properties is closely tied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market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demand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for their services. If demand decreases due to competition or changes in community needs, the property's income potential and value may decline. The unique characteristics of specialized properties, including their design and purpose, limited market comparables, and dependence on income-generating capacities, create specific challenges in the valuation process. Understanding these factors is essential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stakeholders involved in the buying, selling, or financing of specialized properties, as they inform decision-making and risk assessment. Addressing these challenges requires innovative valuation methodologies and a comprehensive understanding of the specialized property market.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 THEORETICAL FRAMEWORK</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These theories can help explain the complexities and challenges faced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assessing specialized properties. Below are some relevant theories and their application to the challenges of valuing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 Market Value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Market value theory posits that the value of a property is determined by the price it would fetch in a competitive and open market. This theory emphasizes the importance of supply and demand dynamics in establishing property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Limited Market Activity: The infrequent transactions of specialized properties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can lead to a lack of comparable sales data, making it difficult to establish a reliable market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Perception: Changes in community perception regarding the quality of healthcare services can influence demand and, consequently, the market value of the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Capitalization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This theory suggests that the value of a property can be estimated based on its ability to generate income. The income capitalization approach involves calculating the net operating income (NOI) and applying a capitalization rate to determine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Variability: The income generated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can fluctuate based on patient volume, service fees, and external factors such as changes in healthcare policies. This variability complicates the application of the income approach to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Operational Costs: High operational costs associated with specialized properties can impact net income, making it challenging to accurately assess value based on income potential.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 Cast Approach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cost approach theory posits that the value of a property can be determined by calculating the cost to replace or reproduce it, minus depreciation. This approach is particularly relevant for specialized properties that may not have a robust market for comparable sales.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Design and Features: The specialized design and purpose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mean that replacement costs may be high,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account for unique features that are not easily replicated.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Depreciation Factors: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consider functional and economic obsolescence, which can affect the property's value over time, especially if the hospital does not keep pace with advancement in medical technology.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 Highest and Best Use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This theory states that the value of a property is maximized when it is used for its highest and best use, which is legally permissible, physically possible, and financially feasible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Changing Market Conditions: The highest and best use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may change over time due to shifts in community needs, regulatory changes, or economic conditions.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assess whether the hospital should continue operating as a healthcare facility or if it could be repurposed for another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Regulatory Compliance: Compliance with health and safety regulations can limit the potential uses of specialized properties, complicating the determination of their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(0) Behavioral Economics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Behavioral economics examines how psychological factors and cognitive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blases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influence decision-making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economie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contexts. This theory can provide insights into how stakeholders perceive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2.3.1 Economic, Highest &amp; Hest</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Lise</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Theory, Cost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Highest and Best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ise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Theory is indeed an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economte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theory. It is grounded in cent principles that focus on the optimal utilization of a property to maximize its value. Here's a brief overview of why it is considered an economic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Nature of the Highest and Best Use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Value Maximization: The theory posits that a property's value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imaximized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when it 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wved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for its most profitable purpose. This aligns with economic principles that advocate for the efficient allocation of resources to achieve the highest retu</w:t>
      </w:r>
      <w:r>
        <w:rPr>
          <w:rFonts w:hint="default" w:ascii="Times New Roman" w:hAnsi="Times New Roman" w:cs="Times New Roman"/>
          <w:i w:val="0"/>
          <w:caps w:val="0"/>
          <w:color w:val="000000"/>
          <w:spacing w:val="0"/>
          <w:sz w:val="18"/>
          <w:szCs w:val="18"/>
          <w:u w:val="none"/>
        </w:rPr>
        <w:t>rn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Dynamics: the determination of the highest and best use is influenced by market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densand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supply conditions. Economic factors such as population growth, employment rates, and local economic conditions play a significant role in defining what constitutes the highest and best use</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Opportunity Cost: The theory incorporates the concept of opportunity cost, which is a fundamental economic principle. It considers the potential benefits that are foregone when choosing one use of the property over another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Feasibility and Profitability: Evaluating the highest and best use involves analyzing the financial feasibility and profitability of different potential uses, which is a core aspect of economic analysis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Legal and Regulatory Considerations: Economic factors also include the legal and regulatory environment that affects land use, such as zoning laws and building codes, which can impact property values and their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2.3.2 Types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Of</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real estate assets designed for specific uses and often have unique features that cater to particular functions. Here are some common types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Healthcare Facilities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Hospitals: Large medical facilities providing comprehensive healthcare services, including emergency care, surgeries, and specialized treatments (</w:t>
      </w:r>
      <w:r>
        <w:rPr>
          <w:rFonts w:hint="default" w:ascii="Times New Roman" w:hAnsi="Times New Roman" w:cs="Times New Roman"/>
          <w:i w:val="0"/>
          <w:caps w:val="0"/>
          <w:color w:val="000000"/>
          <w:spacing w:val="0"/>
          <w:sz w:val="18"/>
          <w:szCs w:val="18"/>
          <w:u w:val="none"/>
        </w:rPr>
        <w:t>eg</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Clinic Smaller leather live t check-ups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Nursing Homes and Assisted Living Facilities Properties designed to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prevlekte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elderly or disabled individuals, offering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medialnistance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drying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иерат</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Educational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Exstirations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Schools: Properties used primary secondary and lighting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blande</w:t>
      </w:r>
      <w:r>
        <w:rPr>
          <w:rFonts w:hint="default" w:ascii="Times New Roman" w:hAnsi="Times New Roman" w:cs="Times New Roman"/>
          <w:i w:val="0"/>
          <w:caps w:val="0"/>
          <w:color w:val="000000"/>
          <w:spacing w:val="0"/>
          <w:sz w:val="18"/>
          <w:szCs w:val="18"/>
          <w:u w:val="none"/>
        </w:rPr>
        <w:t>schools, colleges, and univers</w:t>
      </w:r>
      <w:r>
        <w:rPr>
          <w:rFonts w:hint="default" w:ascii="Times New Roman" w:hAnsi="Times New Roman" w:cs="Times New Roman"/>
          <w:i w:val="0"/>
          <w:caps w:val="0"/>
          <w:color w:val="000000"/>
          <w:spacing w:val="0"/>
          <w:sz w:val="18"/>
          <w:szCs w:val="18"/>
          <w:u w:val="none"/>
        </w:rPr>
        <w:t>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Training Centers: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Paoliities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designed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vecanonalining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skill developer,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protesional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education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Industrial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Manufacturing Facilities: Properties designed for the production of goods, including factories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noembly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plants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Warehouses and Distribution Centers: Specialized properties used for storage, logistics,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dntribution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 goods.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Recreational and Entertainment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Sports Facilities.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Stadiums, arenas, and sports complexes designed for athletic events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recreatiemal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activities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Amusement Parks: Properties that provide entertainment and recreational activities,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inchiding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rides games, and attractions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Hospitality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Hotels and Resorts: Properties that provide lodging, dining, and recreational services to travelers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sourists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Conference Centers: Facilities designed to host meetings, conferences, and events,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ollen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equipped with specialized amenities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Religious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Places of Worship: Churches, mosques, synagogues, and other religious buildings designed for congregational activities and worship services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Transportation and Infrastructure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Airports: Facilities designed for sir travel, including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terminais</w:t>
      </w:r>
      <w:r>
        <w:rPr>
          <w:rFonts w:hint="default" w:ascii="Times New Roman" w:hAnsi="Times New Roman" w:cs="Times New Roman"/>
          <w:i w:val="0"/>
          <w:caps w:val="0"/>
          <w:color w:val="000000"/>
          <w:spacing w:val="0"/>
          <w:sz w:val="18"/>
          <w:szCs w:val="18"/>
          <w:u w:val="none"/>
        </w:rPr>
        <w:t>, runways, and hangars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Train Stations and Bus Terminals Properties that facilitate public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trampurtation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commuter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Retail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Auto Dealerships.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Properties designed for the sale and servicing of vehicles, often featuring showrooms and service centers.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Pharmacies: Retail properties that specialize in selling medications and health-related products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Centers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Facilities designed to house computer systems and associated components, such telecommunications and storage systems, often requiring specialized infrastructure for cooling and security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Research and Development Facilities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Properties designed for scientific research, product development, and innovation, often equipped with specialized laboratories and equipment.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w:t>
      </w:r>
      <w:r>
        <w:rPr>
          <w:rFonts w:hint="default" w:ascii="Times New Roman" w:hAnsi="Times New Roman" w:cs="Times New Roman"/>
          <w:b/>
          <w:i w:val="0"/>
          <w:caps w:val="0"/>
          <w:color w:val="000000"/>
          <w:spacing w:val="0"/>
          <w:sz w:val="18"/>
          <w:szCs w:val="18"/>
          <w:u w:val="none"/>
        </w:rPr>
        <w:t>3.3 Challenges Associated With Valuation</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Of</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Specialized Property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Limited Comparable Sales Data: Specialized properties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often have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Comparable sales, making it difficult to establish a reliable market value.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scarcity of similar healthcare facilities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llorin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complicates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Insufficient Rental Evidence: The rental market for specialized properties is often underdeveloped</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the case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Hospital, there may be limited rental agreements for healthcare facilities, making it challenging to determine fair rental rates and, consequently,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Operational Characteristics: Hospitals have specific operational requirements, including compliance with health regulations and standards. These unique characteristics can complicate the valuation process,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must consider factors such as patient capacity, service offerings, and operational efficiency.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and Regulatory Factors: The healthcare sector is influenced by various economic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regulatory factors, including government policies, healthcare funding, and insurance reimbursements. Changes in these factors can significantly impact the financial performance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Hospital, complicating its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Perception and Demand: The perception of healthcare facilities can vary based 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community needs and preferences. If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is perceived as lacking in quality or services, this can negatively impact its market value, regardless of its physical attributes.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Technological Advancements: The rapid pace of technological advancements in healthcare can lead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functional obsolescence. If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does not keep up with the latest medical technologies, its value may decline,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Financing Challenges: Lenders often require detailed appraisals based on solid comparable sales and rental data to assess risk.</w:t>
      </w:r>
      <w:r>
        <w:rPr>
          <w:rFonts w:hint="default" w:ascii="Times New Roman" w:hAnsi="Times New Roman" w:cs="Times New Roman"/>
          <w:i w:val="0"/>
          <w:caps w:val="0"/>
          <w:color w:val="000000"/>
          <w:spacing w:val="0"/>
          <w:sz w:val="18"/>
          <w:szCs w:val="18"/>
          <w:u w:val="none"/>
        </w:rPr>
        <w:t>The lack of such data can hinder financing opportunities for potential buyers or investors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2.3.4 Valuation appr</w:t>
      </w:r>
      <w:r>
        <w:rPr>
          <w:rFonts w:hint="default" w:ascii="Times New Roman" w:hAnsi="Times New Roman" w:cs="Times New Roman"/>
          <w:b/>
          <w:i w:val="0"/>
          <w:caps w:val="0"/>
          <w:color w:val="000000"/>
          <w:spacing w:val="0"/>
          <w:sz w:val="18"/>
          <w:szCs w:val="18"/>
          <w:u w:val="none"/>
        </w:rPr>
        <w:t>oaches for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requires tailored approaches due to their unique characteristics and the specific challenges they present. The three primary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approaches-Cost Approach, Income Approach, and Sales Comparison Approach can be adapted to effectively assess specialized properties. Here's a detailed overview of each approach and its application to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 Cost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Cost Approach estimates the value of a property based on the cost to replace or reproduce it, minus depreciation. This approach is particularly useful for specialized properties that may not have a robust market for comparable sales.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Replacement Cost: Determine the cost to construct a similar property with equivalent utility.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including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materials, labor, and overhead.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Depreciation: Account for physical depreciation (wear and tear), functional obsolescence (outdated features), and economic obsolescence (external factors affecting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hospital, the cost approach would involve calculating the expenses associated with building a new facility with similar medical capabilities and then adjusting for depreciation based on the current condition of the existing hospital.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 Income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Overview:</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Income Approach estimates the value of a property based on its ability to generate income. This approach is particularly relevant for income-producing specialized properties, such as hospitals, clinics</w:t>
      </w:r>
      <w:r>
        <w:rPr>
          <w:rFonts w:hint="default" w:ascii="Times New Roman" w:hAnsi="Times New Roman" w:cs="Times New Roman"/>
          <w:i w:val="0"/>
          <w:caps w:val="0"/>
          <w:color w:val="000000"/>
          <w:spacing w:val="0"/>
          <w:sz w:val="18"/>
          <w:szCs w:val="18"/>
          <w:u w:val="none"/>
        </w:rPr>
        <w:t>, and educational institutions.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Net Operating Income (NOI): Calculate the property's NOI by subtracting operating expenses from gross income. This includes revenue from serv</w:t>
      </w:r>
      <w:r>
        <w:rPr>
          <w:rFonts w:hint="default" w:ascii="Times New Roman" w:hAnsi="Times New Roman" w:cs="Times New Roman"/>
          <w:i w:val="0"/>
          <w:caps w:val="0"/>
          <w:color w:val="000000"/>
          <w:spacing w:val="0"/>
          <w:sz w:val="18"/>
          <w:szCs w:val="18"/>
          <w:u w:val="none"/>
        </w:rPr>
        <w:t>ices, patient fees, or tuition.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Capitalization Rate: Apply an appropriate capitalization rate (cap rate) to the NOI to determine the property's value. The cap rate reflects the risk and return expectati</w:t>
      </w:r>
      <w:r>
        <w:rPr>
          <w:rFonts w:hint="default" w:ascii="Times New Roman" w:hAnsi="Times New Roman" w:cs="Times New Roman"/>
          <w:i w:val="0"/>
          <w:caps w:val="0"/>
          <w:color w:val="000000"/>
          <w:spacing w:val="0"/>
          <w:sz w:val="18"/>
          <w:szCs w:val="18"/>
          <w:u w:val="none"/>
        </w:rPr>
        <w:t>ons of investors in the market.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hospital, the income approach would involve analyzing patient volume, service fees, and operational costs to estimate the NOI, then applying a cap rate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derive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 Sales Comparison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Sales Comparison Approach estimates the value of a property by comparing it to similar properties that have recently sold in the market. This approach is often used for properties with sufficient comparable sales data.</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Comparable Sales Identify and analyze recent sales of similar specialized properties, adjusting for differences in size, location, f</w:t>
      </w:r>
      <w:r>
        <w:rPr>
          <w:rFonts w:hint="default" w:ascii="Times New Roman" w:hAnsi="Times New Roman" w:cs="Times New Roman"/>
          <w:i w:val="0"/>
          <w:caps w:val="0"/>
          <w:color w:val="000000"/>
          <w:spacing w:val="0"/>
          <w:sz w:val="18"/>
          <w:szCs w:val="18"/>
          <w:u w:val="none"/>
        </w:rPr>
        <w:t>eatures, and market conditions.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Adjustments: Make adjustments to the sale prices of comparables to account for differences that may affect value, such as loca</w:t>
      </w:r>
      <w:r>
        <w:rPr>
          <w:rFonts w:hint="default" w:ascii="Times New Roman" w:hAnsi="Times New Roman" w:cs="Times New Roman"/>
          <w:i w:val="0"/>
          <w:caps w:val="0"/>
          <w:color w:val="000000"/>
          <w:spacing w:val="0"/>
          <w:sz w:val="18"/>
          <w:szCs w:val="18"/>
          <w:u w:val="none"/>
        </w:rPr>
        <w:t>tion, condition, and amenities.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specialized educational facility, the sales comparison approach would involve finding recent sales of similar schools or training centers and adjusting their sale prices based on differences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size, location, and facilities.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 Hybrid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In some cases, a hybrid approach that combines elements of the three primary methods may be used to arrive at a more comprehensive valuation. This is particularly useful for specialized properties with unique characteristics that may not fit neatly in</w:t>
      </w:r>
      <w:r>
        <w:rPr>
          <w:rFonts w:hint="default" w:ascii="Times New Roman" w:hAnsi="Times New Roman" w:cs="Times New Roman"/>
          <w:i w:val="0"/>
          <w:caps w:val="0"/>
          <w:color w:val="000000"/>
          <w:spacing w:val="0"/>
          <w:sz w:val="18"/>
          <w:szCs w:val="18"/>
          <w:u w:val="none"/>
        </w:rPr>
        <w:t>to one approach</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Weighting Methods: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may assign different weights to the results of each approach based on the property's characteristic</w:t>
      </w:r>
      <w:r>
        <w:rPr>
          <w:rFonts w:hint="default" w:ascii="Times New Roman" w:hAnsi="Times New Roman" w:cs="Times New Roman"/>
          <w:i w:val="0"/>
          <w:caps w:val="0"/>
          <w:color w:val="000000"/>
          <w:spacing w:val="0"/>
          <w:sz w:val="18"/>
          <w:szCs w:val="18"/>
          <w:u w:val="none"/>
        </w:rPr>
        <w:t>s and the availability of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specialized research facility, 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might use the cost approach to assess the replacement cost, the income approach to evaluate potential revenue from research grants, and the sales comparison approach to validate the findings against recent sales of similar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2.4 EMPIRICAL REVIEW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Garba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Nuhu</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(2023) examined challenges in the valuation of specialized properties; a study of selected health care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centres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Minna</w:t>
      </w:r>
      <w:r>
        <w:rPr>
          <w:rFonts w:hint="default" w:ascii="Times New Roman" w:hAnsi="Times New Roman" w:cs="Times New Roman"/>
          <w:i w:val="0"/>
          <w:caps w:val="0"/>
          <w:color w:val="000000"/>
          <w:spacing w:val="0"/>
          <w:sz w:val="18"/>
          <w:szCs w:val="18"/>
          <w:u w:val="none"/>
        </w:rPr>
        <w:t>, Nigeria. The study utilized physical measurement of health care properties which produce site and floor plans with their details of constructions and questionnaire administration. Data were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analysed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using statistical techniques such as the percentage, frequency tables and graph. The result shows that issues associated in the valuation of healthcare property to include; limitation of method options or approaches to the valuation process of specialized property (healthcare property) due to its specialty and uniqueness in nature, inadequate record keeping for both assets and financial transactions and the inability to gain access to some restricted part of the medical/healthcare facility leading to making assumptions which must not be 100% correct. Also the result shows that when Estate Surveyor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has limited access to the subject property for valuation he can make use of technology like satellite imagery, Google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carth</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application and making adequate enquiry from the staff of the hospital, make reasonable assumptions and state clearly in the valuation report that inspection was limited or restricted to the open surroundings of the property. The study recommended that the three (3) methods or approaches of valuation. Cost, Income and Sales Comparison Methods should be applied in the Valuation process in order to arrive with objective opinion of value of healthcare properties There is need for the government to enforce compliance of International Valuation Standard which brought about International Public Sector Accounting Standards (IPSAS) and good Accounting Record Keeping in the health care industry as well as estate surveyors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should embrace the culture of thorough market survey on hospital equipment through internet and visitation of sales outfit and self-adaptation to the characteristics of healthcare properties.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Uwaezuoke</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Mas'udd</w:t>
      </w:r>
      <w:r>
        <w:rPr>
          <w:rFonts w:hint="default" w:ascii="Times New Roman" w:hAnsi="Times New Roman" w:cs="Times New Roman"/>
          <w:i w:val="0"/>
          <w:caps w:val="0"/>
          <w:color w:val="000000"/>
          <w:spacing w:val="0"/>
          <w:sz w:val="18"/>
          <w:szCs w:val="18"/>
          <w:u w:val="none"/>
        </w:rPr>
        <w:t>,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Abiodun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(2022) examined challenges associated with valuation of private hospital properties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Jos</w:t>
      </w:r>
      <w:r>
        <w:rPr>
          <w:rFonts w:hint="default" w:ascii="Times New Roman" w:hAnsi="Times New Roman" w:cs="Times New Roman"/>
          <w:i w:val="0"/>
          <w:caps w:val="0"/>
          <w:color w:val="000000"/>
          <w:spacing w:val="0"/>
          <w:sz w:val="18"/>
          <w:szCs w:val="18"/>
          <w:u w:val="none"/>
        </w:rPr>
        <w:t>, Nigeria. The study's participants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are registered estate survey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firms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Jos</w:t>
      </w:r>
      <w:r>
        <w:rPr>
          <w:rFonts w:hint="default" w:ascii="Times New Roman" w:hAnsi="Times New Roman" w:cs="Times New Roman"/>
          <w:i w:val="0"/>
          <w:caps w:val="0"/>
          <w:color w:val="000000"/>
          <w:spacing w:val="0"/>
          <w:sz w:val="18"/>
          <w:szCs w:val="18"/>
          <w:u w:val="none"/>
        </w:rPr>
        <w:t>, Plateau State. The study adopted a random sampling technique survey approach and administered questionnaires. Both primary and secondary data sources were used to complete this study. A total of 19 Estate firms were sampled. The study used the Statistical Package for Social Science Students (SPSS) to analyze the data. The study revealed that estate surveyors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used the replacement cost method, while 20% used the investment method. The study recommended that information on land value should be published in a real estate gazette to keep estate surveyors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up to date on land value trends. The study suggests that plant, equipment, and furniture values be published in a real estate gazette to alleviate estate surveyors'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sufferings and reduce valuation value gaps.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Pripp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Renmark</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(2024) carried out a research on dealing with uncertainty in valuation of specialized properties by exploring valuation methods and mitigating in Swedish. The study employed a qualitative research method to gain a deeper understanding of Swedish property companies' perspectives. 15 semi structured interviews were done on companies of various sizes acting as both consultants and owners, along with two interviews with</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experts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inm</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property valuation from KTH and Lund University. The results indicate that the income approach and the sales comparison approach are widely used as valuation methods. There is a greater variation in perceptions of uncertainties, with particular emphasis placed on the stability of tenants and the uncertainty surrounding lease terminations, given that the properties are tailored to specific business needs.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Hediora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(2015) examined a theoretical approach to overcoming the challenges of valuing agricultural property (Asset) for various purposes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Awka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Anambra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Southeastern Nigeria.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was collected from the consultants, practicing Estate Surveyors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as well as farm owners and their employees within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Awka</w:t>
      </w:r>
      <w:r>
        <w:rPr>
          <w:rFonts w:hint="default" w:ascii="Times New Roman" w:hAnsi="Times New Roman" w:cs="Times New Roman"/>
          <w:i w:val="0"/>
          <w:caps w:val="0"/>
          <w:color w:val="000000"/>
          <w:spacing w:val="0"/>
          <w:sz w:val="18"/>
          <w:szCs w:val="18"/>
          <w:u w:val="none"/>
        </w:rPr>
        <w:t>. The questionnaire was used to obtain the required information. The study considered the methods to be adopted valuing various assets of the farm including plant and machinery. The study found out that inaccurate data presented by the farm operators/owners, absence of evidence on recent information sales/let of similar property, absence of data base for information on agricultural property etc. are the challenges encountered while valuing agricultural properties for various purposes.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study recommend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that Estate Surveyors should 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problems such as valuation inaccuracies/variations, client influence, and the use of heuristics, are common problems in property valuation practice globally. The study involves a survey of registered and practicing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Kenya. Respondents were asked to indicate valuation problems in practice, adopted strategies, and recommendations to address the said problems. The study revealed that valuation problems not only result from</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misconduct but also market-related problems/the valuation environment in developing countries. The study further found that efforts to address these problems are mainly focused on improving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conduct while neglecting market-related problems (problems related to the nature of the valuation environment in developing countries). The study concludes that valuation problems in practice are better understood in the context of both categories, i.e.,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w:t>
      </w:r>
      <w:r>
        <w:rPr>
          <w:rFonts w:hint="default" w:ascii="Times New Roman" w:hAnsi="Times New Roman" w:cs="Times New Roman"/>
          <w:i w:val="0"/>
          <w:caps w:val="0"/>
          <w:color w:val="000000"/>
          <w:spacing w:val="0"/>
          <w:sz w:val="18"/>
          <w:szCs w:val="18"/>
          <w:u w:val="none"/>
        </w:rPr>
        <w:t>conduct and market-related problems, and recommends a holistic approach to address these problems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categorising</w:t>
      </w:r>
      <w:r>
        <w:rPr>
          <w:rFonts w:hint="default" w:ascii="Times New Roman" w:hAnsi="Times New Roman" w:cs="Times New Roman"/>
          <w:i w:val="0"/>
          <w:caps w:val="0"/>
          <w:color w:val="000000"/>
          <w:spacing w:val="0"/>
          <w:sz w:val="18"/>
          <w:szCs w:val="18"/>
          <w:u w:val="none"/>
        </w:rPr>
        <w:t>them appropriately.</w:t>
      </w: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THREE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RESEARCH METHODOLOGY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3.1 INTRODUCTION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study employed survey research method.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stufy's</w:t>
      </w:r>
      <w:r>
        <w:rPr>
          <w:rFonts w:hint="default" w:ascii="Times New Roman" w:hAnsi="Times New Roman" w:cs="Times New Roman"/>
          <w:i w:val="0"/>
          <w:caps w:val="0"/>
          <w:color w:val="000000"/>
          <w:spacing w:val="0"/>
          <w:sz w:val="18"/>
          <w:szCs w:val="18"/>
          <w:u w:val="none"/>
        </w:rPr>
        <w:t>population comprised of 51 registered Estate Surveying and Valuation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firmy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Frugu</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(obtained from Nigeria Institution of Estate Surveyors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(NIESV) Enugu state branch Secretariat. 2024) A sample of 45 was obtained using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Krejecie</w:t>
      </w:r>
      <w:r>
        <w:rPr>
          <w:rFonts w:hint="default" w:ascii="Times New Roman" w:hAnsi="Times New Roman" w:cs="Times New Roman"/>
          <w:i w:val="0"/>
          <w:caps w:val="0"/>
          <w:color w:val="000000"/>
          <w:spacing w:val="0"/>
          <w:sz w:val="18"/>
          <w:szCs w:val="18"/>
          <w:u w:val="none"/>
        </w:rPr>
        <w:t>and Morgan's Method of 1970. Data was collected from registered Estate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finns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Enuge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Nigeria Questionnaire was designed and administered to (45) estate surveying, firms in the study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ares</w:t>
      </w:r>
      <w:r>
        <w:rPr>
          <w:rFonts w:hint="default" w:ascii="Times New Roman" w:hAnsi="Times New Roman" w:cs="Times New Roman"/>
          <w:i w:val="0"/>
          <w:caps w:val="0"/>
          <w:color w:val="000000"/>
          <w:spacing w:val="0"/>
          <w:sz w:val="18"/>
          <w:szCs w:val="18"/>
          <w:u w:val="none"/>
        </w:rPr>
        <w:t>, while 38(84%) was retrieved and used for the study Respondents were required to rate the methods and challenges based on 5 poses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likern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scale ranging from Strongly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Desagrée</w:t>
      </w:r>
      <w:r>
        <w:rPr>
          <w:rFonts w:hint="default" w:ascii="Times New Roman" w:hAnsi="Times New Roman" w:cs="Times New Roman"/>
          <w:i w:val="0"/>
          <w:caps w:val="0"/>
          <w:color w:val="000000"/>
          <w:spacing w:val="0"/>
          <w:sz w:val="18"/>
          <w:szCs w:val="18"/>
          <w:u w:val="none"/>
        </w:rPr>
        <w:t>toy Strongly Agree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Bom</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with point 5 representing strongly agree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Presemation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analysis of data was done using frequency tables, percentages, mean score and Relative Important Index (RIT).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property in Ilorin, the capital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State, presents a range of unique challenges that reflect the city's evolving real estate landscape. Specialized properties such as hospitals, educational institutions, and industrial facilities-require tailored valuation approaches due to their distinct characteristics and usage requirements. One of the primary challenges is the scarcity of reliable market data. Unlike more developed cities, florin often lacks comprehensive information on recent sales and leases of specialized properties, making it difficult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establish accurate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berdirks</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limitation can hinder effective decision-making for investors and stakeholders. Additionally the rapid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marbatization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 florin contributes to fluctuating property values. As the city grows, changing land use and developmental trends can impact the desirability and valuation of specialized properties Economic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ariability</w:t>
      </w:r>
      <w:r>
        <w:rPr>
          <w:rFonts w:hint="default" w:ascii="Times New Roman" w:hAnsi="Times New Roman" w:cs="Times New Roman"/>
          <w:i w:val="0"/>
          <w:caps w:val="0"/>
          <w:color w:val="000000"/>
          <w:spacing w:val="0"/>
          <w:sz w:val="18"/>
          <w:szCs w:val="18"/>
          <w:u w:val="none"/>
        </w:rPr>
        <w:t>, influenced by local factors such as agricultural dependence and limited industrialization.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urther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complicates the valuation process, as shifts in demand can occur unexpectedly.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regulatory environment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fierin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also poses challenges, In related to led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toure</w:t>
      </w:r>
      <w:r>
        <w:rPr>
          <w:rFonts w:hint="default" w:ascii="Times New Roman" w:hAnsi="Times New Roman" w:cs="Times New Roman"/>
          <w:i w:val="0"/>
          <w:caps w:val="0"/>
          <w:color w:val="000000"/>
          <w:spacing w:val="0"/>
          <w:sz w:val="18"/>
          <w:szCs w:val="18"/>
          <w:u w:val="none"/>
        </w:rPr>
        <w:t>, zoning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regolatiom</w:t>
      </w:r>
      <w:r>
        <w:rPr>
          <w:rFonts w:hint="default" w:ascii="Times New Roman" w:hAnsi="Times New Roman" w:cs="Times New Roman"/>
          <w:i w:val="0"/>
          <w:caps w:val="0"/>
          <w:color w:val="000000"/>
          <w:spacing w:val="0"/>
          <w:sz w:val="18"/>
          <w:szCs w:val="18"/>
          <w:u w:val="none"/>
        </w:rPr>
        <w:t>, and compliance with local laws can affect property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valoe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and usability Furthermore specialized properties often require a specific understanding of their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opermionat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dynamics, necessitating expertise that may not be widely available. Finally,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infrastruc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deficiencies and environmental considerations play a critical role in property valuation. The state of local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infrastructure can directly impact accessibility and desirability, while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growang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awareness of environmental sustainability may i</w:t>
      </w:r>
      <w:r>
        <w:rPr>
          <w:rFonts w:hint="default" w:ascii="Times New Roman" w:hAnsi="Times New Roman" w:cs="Times New Roman"/>
          <w:i w:val="0"/>
          <w:caps w:val="0"/>
          <w:color w:val="000000"/>
          <w:spacing w:val="0"/>
          <w:sz w:val="18"/>
          <w:szCs w:val="18"/>
          <w:u w:val="none"/>
        </w:rPr>
        <w:t>nfluence valuations in new ways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suntmary</w:t>
      </w:r>
      <w:r>
        <w:rPr>
          <w:rFonts w:hint="default" w:ascii="Times New Roman" w:hAnsi="Times New Roman" w:cs="Times New Roman"/>
          <w:i w:val="0"/>
          <w:caps w:val="0"/>
          <w:color w:val="000000"/>
          <w:spacing w:val="0"/>
          <w:sz w:val="18"/>
          <w:szCs w:val="18"/>
          <w:u w:val="none"/>
        </w:rPr>
        <w:t>, the valuation of specialized properties in Ilorin demands a nuanced approach that considers local market conditions, regulatory frameworks, and the unique characteristics of each property type. Addressing these challenges is essential for achieving accurate and reliable valuatio</w:t>
      </w:r>
      <w:r>
        <w:rPr>
          <w:rFonts w:hint="default" w:ascii="Times New Roman" w:hAnsi="Times New Roman" w:cs="Times New Roman"/>
          <w:i w:val="0"/>
          <w:caps w:val="0"/>
          <w:color w:val="000000"/>
          <w:spacing w:val="0"/>
          <w:sz w:val="18"/>
          <w:szCs w:val="18"/>
          <w:u w:val="none"/>
        </w:rPr>
        <w:t>ns in this dynamic environment.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3.2 SOURCE OF DATA COLLECTION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collection is a critical component in the valuation of specialized properties, as accurate and reliable data is essential for making informed decisions Conducting surveys within the local market can provide insights into current trends, property values, and the demand for specific types of specialized properties. Surveys can involve direct interviews with property owners, real estate agents, and potential buyers. Local government offices often maintain records related to property ownership, zoning, land use, and taxation. Accessing these records can provide valuable information about property characteristics, historical sales data, and any legal restrictions. Online real estate platforms and databases offer information about properties currently for sale or lease. These listings can serve as comparables for market analysis, helping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gauge current market conditions. Previous appraisals of similar specialized properties can serve as a valuable resource. Engaging professional appraisers who specialize in the type of property in question can yield insights into valuation methodologies and relevant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Reports published by real estate research firms, industry associations, and economic development organizations can provide broader market insights, trends, and forecasts that are</w:t>
      </w:r>
      <w:r>
        <w:rPr>
          <w:rFonts w:hint="default" w:ascii="Times New Roman" w:hAnsi="Times New Roman" w:cs="Times New Roman"/>
          <w:i w:val="0"/>
          <w:caps w:val="0"/>
          <w:color w:val="000000"/>
          <w:spacing w:val="0"/>
          <w:sz w:val="18"/>
          <w:szCs w:val="18"/>
          <w:u w:val="none"/>
        </w:rPr>
        <w:t>eful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for contextualizing local property values. Information on economic indicators such as employment rates, population growth, and industry developm</w:t>
      </w:r>
      <w:r>
        <w:rPr>
          <w:rFonts w:hint="default" w:ascii="Times New Roman" w:hAnsi="Times New Roman" w:cs="Times New Roman"/>
          <w:i w:val="0"/>
          <w:caps w:val="0"/>
          <w:color w:val="000000"/>
          <w:spacing w:val="0"/>
          <w:sz w:val="18"/>
          <w:szCs w:val="18"/>
          <w:u w:val="none"/>
        </w:rPr>
        <w:t>ent can impact property values.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Sources li</w:t>
      </w:r>
      <w:r>
        <w:rPr>
          <w:rFonts w:hint="default" w:ascii="Times New Roman" w:hAnsi="Times New Roman" w:cs="Times New Roman"/>
          <w:i w:val="0"/>
          <w:caps w:val="0"/>
          <w:color w:val="000000"/>
          <w:spacing w:val="0"/>
          <w:sz w:val="18"/>
          <w:szCs w:val="18"/>
          <w:u w:val="none"/>
        </w:rPr>
        <w:t>ke the National Bureau of Statistics or local economic development agencies can provide relevant data. Geographic Information Systems (GIS) can be used to analyze spatial relationships and patterns within the real estate market. GIS data can help assess the impact of location on property value, considering factors like proximity to amenities, infrastructure, and environmental features. Engaging with local real estate agents, brokers, and property managers can provide qualitative insights and anecdotal evidence that enrich the valuation process. These professionals often have firsthand knowledge of market dynamics and buyer preferences. Analyzing historical property sales data can help identify trends over time, providing context for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current valuations. Understanding how property values have changed can inform predictions for future trends. Conducting on-site evaluations allows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 assess the condition and features of specialized properties firsthand. This qualitative data can be critical for understanding the unique aspects of a property that may influence its value. By utilizing a combination of these data sources,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can develop a comprehensive understanding of the market and make informed decisions regarding the valua</w:t>
      </w:r>
      <w:r>
        <w:rPr>
          <w:rFonts w:hint="default" w:ascii="Times New Roman" w:hAnsi="Times New Roman" w:cs="Times New Roman"/>
          <w:i w:val="0"/>
          <w:caps w:val="0"/>
          <w:color w:val="000000"/>
          <w:spacing w:val="0"/>
          <w:sz w:val="18"/>
          <w:szCs w:val="18"/>
          <w:u w:val="none"/>
        </w:rPr>
        <w:t>tion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3.3 PRIMARY SOURCE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Primary sources of data collection are original, firsthand information that has not been previously analyzed or interpreted. They are crucial in property valuation as they provide direct evidence and insights about specific properties and market conditions. On-site visits to specialized properties allow</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to assess physical characteristics, conditions, and unique features that influence value. This includes evaluating the layout, construction quality, and any specific facilities relevant to the property's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3.4 SECONDARY SOURCE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Secondary sources of data collection provide information that has already been analyzed, interpreted, or compiled by others. These sources can be valuable in property valuation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they offer context, background information, and broader market insights Market analysis reports published by real estate firms or industry associations provide insights into trends.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pricing</w:t>
      </w:r>
      <w:r>
        <w:rPr>
          <w:rFonts w:hint="default" w:ascii="Times New Roman" w:hAnsi="Times New Roman" w:cs="Times New Roman"/>
          <w:i w:val="0"/>
          <w:caps w:val="0"/>
          <w:color w:val="000000"/>
          <w:spacing w:val="0"/>
          <w:sz w:val="18"/>
          <w:szCs w:val="18"/>
          <w:u w:val="none"/>
        </w:rPr>
        <w:t>,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Jemand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tor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varius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types of properties including specialized ones. Reports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statisties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hom</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government agencies, such as the National Bureau of Statistics, can provide demographic data economic indicators, and information on housing and land use that are crucial for market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malysis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3.5 TARGET POPULATION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the context of valuing specialized property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llorin</w:t>
      </w:r>
      <w:r>
        <w:rPr>
          <w:rFonts w:hint="default" w:ascii="Times New Roman" w:hAnsi="Times New Roman" w:cs="Times New Roman"/>
          <w:i w:val="0"/>
          <w:caps w:val="0"/>
          <w:color w:val="000000"/>
          <w:spacing w:val="0"/>
          <w:sz w:val="18"/>
          <w:szCs w:val="18"/>
          <w:u w:val="none"/>
        </w:rPr>
        <w:t>, the target population refers to the specific group of individuals or entities from whom data will be collected or insights will be gathered. Identifying the appropriate target population is crucial for obtaining rel</w:t>
      </w:r>
      <w:r>
        <w:rPr>
          <w:rFonts w:hint="default" w:ascii="Times New Roman" w:hAnsi="Times New Roman" w:cs="Times New Roman"/>
          <w:i w:val="0"/>
          <w:caps w:val="0"/>
          <w:color w:val="000000"/>
          <w:spacing w:val="0"/>
          <w:sz w:val="18"/>
          <w:szCs w:val="18"/>
          <w:u w:val="none"/>
        </w:rPr>
        <w:t>evant and accurate information.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3.6 SAMPLE FRAME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Creating a sample frame for an investment analysis in specialized property in florin can help structure your resear</w:t>
      </w:r>
      <w:r>
        <w:rPr>
          <w:rFonts w:hint="default" w:ascii="Times New Roman" w:hAnsi="Times New Roman" w:cs="Times New Roman"/>
          <w:i w:val="0"/>
          <w:caps w:val="0"/>
          <w:color w:val="000000"/>
          <w:spacing w:val="0"/>
          <w:sz w:val="18"/>
          <w:szCs w:val="18"/>
          <w:u w:val="none"/>
        </w:rPr>
        <w:t>ch and presentation effectively</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3.7 SAMPLE SIZE AND SAMPLING PROCEDURE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purposive sampling technique was adopted to select firms with known experience in valuing healthcare or other specialized properties. Thirty (30) firms were purposively selected for questionnaire administration. This was done to ensure relev</w:t>
      </w:r>
      <w:r>
        <w:rPr>
          <w:rFonts w:hint="default" w:ascii="Times New Roman" w:hAnsi="Times New Roman" w:cs="Times New Roman"/>
          <w:i w:val="0"/>
          <w:caps w:val="0"/>
          <w:color w:val="000000"/>
          <w:spacing w:val="0"/>
          <w:sz w:val="18"/>
          <w:szCs w:val="18"/>
          <w:u w:val="none"/>
        </w:rPr>
        <w:t>ance and validity of responses.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3.8 METHOD OF DATA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collected were coded and analyzed using descriptive and inferential statistical tools. Frequencies, percentages, and tables were used to analyze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demographie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data and valuation practices Chi-square tests were used to test the hypotheses on the significance of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FOUR</w:t>
      </w:r>
    </w:p>
    <w:p>
      <w:pPr>
        <w:pStyle w:val="4"/>
        <w:widowControl/>
        <w:spacing w:beforeAutospacing="0" w:after="150" w:afterAutospacing="0" w:line="36"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DATA PRESENTATION, ANALYSIS AND INTERPRETATION</w:t>
      </w:r>
    </w:p>
    <w:p>
      <w:pPr>
        <w:pStyle w:val="4"/>
        <w:widowControl/>
        <w:spacing w:beforeAutospacing="0" w:after="150" w:afterAutospacing="0" w:line="36"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4.1 INTRODUCTION</w:t>
      </w:r>
      <w:r>
        <w:rPr>
          <w:rFonts w:hint="default" w:ascii="Times New Roman" w:hAnsi="Times New Roman" w:cs="Times New Roman"/>
          <w:b/>
          <w:i w:val="0"/>
          <w:caps w:val="0"/>
          <w:color w:val="000000"/>
          <w:spacing w:val="0"/>
          <w:sz w:val="18"/>
          <w:szCs w:val="18"/>
          <w:u w:val="none"/>
          <w:bdr w:val="none" w:color="auto" w:sz="0" w:space="0"/>
        </w:rPr>
        <w:t>​</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this chapter, the data analyzed and the result arrived at were presented.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w:t>
      </w:r>
      <w:r>
        <w:rPr>
          <w:rFonts w:hint="default" w:ascii="Times New Roman" w:hAnsi="Times New Roman" w:cs="Times New Roman"/>
          <w:i w:val="0"/>
          <w:caps w:val="0"/>
          <w:color w:val="000000"/>
          <w:spacing w:val="0"/>
          <w:sz w:val="18"/>
          <w:szCs w:val="18"/>
          <w:u w:val="none"/>
        </w:rPr>
        <w:t>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polytechnic was studied to arrive at a conclusion of this study. A total of 100 copies of questionnaire were distributed and encouraging all were completed and returned.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shows 100 response, which is highly appreciated.</w:t>
      </w:r>
    </w:p>
    <w:p>
      <w:pPr>
        <w:pStyle w:val="4"/>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ANALYSIS OF DATA</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Below is the data presentation of the respondent's demographics given 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percentages.</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Section A</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w:t>
      </w:r>
      <w:r>
        <w:rPr>
          <w:rFonts w:hint="default" w:ascii="Times New Roman" w:hAnsi="Times New Roman" w:cs="Times New Roman"/>
          <w:i w:val="0"/>
          <w:caps w:val="0"/>
          <w:color w:val="000000"/>
          <w:spacing w:val="0"/>
          <w:sz w:val="18"/>
          <w:szCs w:val="18"/>
          <w:u w:val="none"/>
        </w:rPr>
        <w:t>.Aged distribution of the Respondent</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ascii="-webkit-standard" w:hAnsi="-webkit-standard" w:eastAsia="-webkit-standard" w:cs="-webkit-standard"/>
                <w:caps w:val="0"/>
                <w:spacing w:val="0"/>
                <w:sz w:val="18"/>
                <w:szCs w:val="18"/>
                <w:u w:val="none"/>
              </w:rPr>
              <w:t>Demographic</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16-20 years</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21-25years</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26-30 years</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31 and above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are in the age groups of 21-25 years and 26-30 years, comprising 51% and 25% of the total responses, respectively. A smaller percentage falls into the age groups of 16-20 years (19%) and 31 and above (5%)</w:t>
      </w:r>
      <w:r>
        <w:rPr>
          <w:rFonts w:hint="default" w:ascii="Times New Roman" w:hAnsi="Times New Roman" w:cs="Times New Roman"/>
          <w:i w:val="0"/>
          <w:caps w:val="0"/>
          <w:color w:val="000000"/>
          <w:spacing w:val="0"/>
          <w:sz w:val="18"/>
          <w:szCs w:val="18"/>
          <w:u w:val="none"/>
        </w:rPr>
        <w:t>.</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4.2</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Gender</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Male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Female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is a nearly equal distribution of male and female respondents, with males slightly outnumbering females (53% male, 47% female).</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4.3</w:t>
      </w:r>
      <w:r>
        <w:rPr>
          <w:rFonts w:hint="default" w:ascii="Times New Roman" w:hAnsi="Times New Roman" w:cs="Times New Roman"/>
          <w:i w:val="0"/>
          <w:caps w:val="0"/>
          <w:color w:val="000000"/>
          <w:spacing w:val="0"/>
          <w:sz w:val="18"/>
          <w:szCs w:val="18"/>
          <w:u w:val="none"/>
        </w:rPr>
        <w:t>: Educational Background</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OND/NCE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29</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29%</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HND/BSC</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O’LEVEL</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have a Higher National Diploma (HND) or Bachelor's degree (BSC), comprising 66% of the total responses. Other educational backgrounds such as Ordinary National Diploma (OND)/NCE and O'LEVEL make up smaller percentages (29% and 5% respectively).</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4.4</w:t>
      </w:r>
      <w:r>
        <w:rPr>
          <w:rFonts w:hint="default" w:ascii="Times New Roman" w:hAnsi="Times New Roman" w:cs="Times New Roman"/>
          <w:i w:val="0"/>
          <w:caps w:val="0"/>
          <w:color w:val="000000"/>
          <w:spacing w:val="0"/>
          <w:sz w:val="18"/>
          <w:szCs w:val="18"/>
          <w:u w:val="none"/>
        </w:rPr>
        <w:t>: Occupation</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Civil Servant</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Student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Self Employed</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Others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largest groups of respondents are students (63%), followed by self-employed individuals (17%) and civil servants (11%). A smaller percentage falls under the category of others (9%).</w:t>
      </w:r>
    </w:p>
    <w:p>
      <w:pPr>
        <w:pStyle w:val="4"/>
        <w:widowControl/>
        <w:spacing w:beforeAutospacing="0" w:after="15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15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4.5</w:t>
      </w:r>
      <w:r>
        <w:rPr>
          <w:rFonts w:hint="default" w:ascii="Times New Roman" w:hAnsi="Times New Roman" w:cs="Times New Roman"/>
          <w:i w:val="0"/>
          <w:caps w:val="0"/>
          <w:color w:val="000000"/>
          <w:spacing w:val="0"/>
          <w:sz w:val="18"/>
          <w:szCs w:val="18"/>
          <w:u w:val="none"/>
        </w:rPr>
        <w:t>: Marital Status</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Single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Married</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B:</w:t>
      </w: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4.6</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Social Media Usage</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Yes</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94</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94%</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w:t>
      </w:r>
      <w:r>
        <w:rPr>
          <w:rFonts w:hint="default" w:ascii="Times New Roman" w:hAnsi="Times New Roman" w:cs="Times New Roman"/>
          <w:i w:val="0"/>
          <w:caps w:val="0"/>
          <w:color w:val="000000"/>
          <w:spacing w:val="0"/>
          <w:sz w:val="18"/>
          <w:szCs w:val="18"/>
          <w:u w:val="none"/>
        </w:rPr>
        <w:t>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vast majority of respondents (94%) have social media handles, while a smaller percentage (6%) do not. The high prevalence of social media usage among respondents suggests that social media platforms could be influential in shaping attitudes and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4.7:</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Which Platform Used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Most</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Social Media Platform</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Facebook</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Twitter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Whatsapp</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Linkedln</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most commonly used social media platform among respondents 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WhatsApp</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(63%), followed by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Facebook</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(32%). Twitter and LinkedIn have much lower usage rates (4% and 1% respectively).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Exposure to Prostitution Content Online</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Yes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Never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majority of respondents (77%) have come across content related to prostitution online, while a smaller percentage has not (22%). Only 1% reported never encountering such content. The widespread exposure to prostitution content online highlights the potential impact of Social media on perceptions and normalization of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4.9</w:t>
      </w:r>
      <w:r>
        <w:rPr>
          <w:rFonts w:hint="default" w:ascii="Times New Roman" w:hAnsi="Times New Roman" w:cs="Times New Roman"/>
          <w:i w:val="0"/>
          <w:caps w:val="0"/>
          <w:color w:val="000000"/>
          <w:spacing w:val="0"/>
          <w:sz w:val="18"/>
          <w:szCs w:val="18"/>
          <w:u w:val="none"/>
        </w:rPr>
        <w:t>: Social Media Usage Frequency</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Very often</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Often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Not very often</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Not often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use social media either very often (66%) or often (26%), while a smaller percentage use it not very often (3%) or not often (5%). The frequency of social media usage indicates that these platforms could serve as influential channels for disseminating information and shaping societal norms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4.10</w:t>
      </w:r>
      <w:r>
        <w:rPr>
          <w:rFonts w:hint="default" w:ascii="Times New Roman" w:hAnsi="Times New Roman" w:cs="Times New Roman"/>
          <w:i w:val="0"/>
          <w:caps w:val="0"/>
          <w:color w:val="000000"/>
          <w:spacing w:val="0"/>
          <w:sz w:val="18"/>
          <w:szCs w:val="18"/>
          <w:u w:val="none"/>
        </w:rPr>
        <w:t>: Social media contributes to the normalization of prostitution among polytechnic ladies.</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majorities of respondents in this survey, comprising 83% of the total, either agree or strongly agree that 'social media contributes to the normalization of prostitution among polytechnic ladies. Specifically, 32 respondents strongly agree (32%), while 51 respondents agree (51%).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8 respondents remain neutral (8%), and 8 disagree (8%), with only I respondent strongly disagreeing (1%). This suggests a prevailing belief among respondents that online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platformis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play a significant role in shaping societal attitudes towards prostitution, potentially contributing to its normalization.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4.11</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 rear advertisement so promotions related to prostitution on social media.</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w:t>
      </w:r>
      <w:r>
        <w:rPr>
          <w:rFonts w:hint="default" w:ascii="Times New Roman" w:hAnsi="Times New Roman" w:cs="Times New Roman"/>
          <w:i w:val="0"/>
          <w:caps w:val="0"/>
          <w:color w:val="000000"/>
          <w:spacing w:val="0"/>
          <w:sz w:val="18"/>
          <w:szCs w:val="18"/>
          <w:u w:val="none"/>
        </w:rPr>
        <w:t>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substantial portion of respondents, totaling 79%, agree or strongly agree that there are advertisements or promotions related to prostitution on social media. Specifically, 36respondents strongly agree (36%), while 43 respondents agree (43%). Meanwhile, 14respondents remain neutral (14%), and only 7 disagree (7%), with no respondents strongly disagreeing. This indicates a prevalent perception among respondents that social media platforms serve as channels for promoting or normalizing prostitution-related content, highlighting the potential influence of online advertising on societal perceptions.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4.12</w:t>
      </w:r>
      <w:r>
        <w:rPr>
          <w:rFonts w:hint="default" w:ascii="Times New Roman" w:hAnsi="Times New Roman" w:cs="Times New Roman"/>
          <w:i w:val="0"/>
          <w:caps w:val="0"/>
          <w:color w:val="000000"/>
          <w:spacing w:val="0"/>
          <w:sz w:val="18"/>
          <w:szCs w:val="18"/>
          <w:u w:val="none"/>
        </w:rPr>
        <w:t>: Peer influence on social media contributes to the spread of prostitution.</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160"/>
        <w:gridCol w:w="2160"/>
        <w:gridCol w:w="2160"/>
        <w:gridCol w:w="216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Responses</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w:t>
      </w:r>
      <w:r>
        <w:rPr>
          <w:rFonts w:hint="default" w:ascii="Times New Roman" w:hAnsi="Times New Roman" w:cs="Times New Roman"/>
          <w:i w:val="0"/>
          <w:caps w:val="0"/>
          <w:color w:val="000000"/>
          <w:spacing w:val="0"/>
          <w:sz w:val="18"/>
          <w:szCs w:val="18"/>
          <w:u w:val="none"/>
        </w:rPr>
        <w:t>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majority of respondents, totaling 83%, agree or strongly agree that peer influence on social media contributes to the spread of prostitution. Specifically, 33 respondents strongly agree (33%), while 50 respondents agree (50%). Meanwhile, 9 respondents remain neutral (9%) and 7disagree (7%), with 1 respondent strongly disagreeing (1%). This highlights the significant role that peer interactions and social networks on social media play in shaping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4.13</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Social media glamorizes or romanticizes the lifestyle associated with prostitution.</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w:t>
      </w:r>
      <w:r>
        <w:rPr>
          <w:rFonts w:hint="default" w:ascii="Times New Roman" w:hAnsi="Times New Roman" w:cs="Times New Roman"/>
          <w:i w:val="0"/>
          <w:caps w:val="0"/>
          <w:color w:val="000000"/>
          <w:spacing w:val="0"/>
          <w:sz w:val="18"/>
          <w:szCs w:val="18"/>
          <w:u w:val="none"/>
        </w:rPr>
        <w:t>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considerable number of respondents, totaling 84%, agree or strongly agree that social media glamorizes or romanticizes the lifestyle associated with prostitution.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Specifically.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23 respondents strongly agree (23%), while 61 respondents agree (61%). Meanwhile, 12 respondents remain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Neutral (12%), and only 3 disagree (3%), with I respondent strongly disagreeing (1%). This suggests that social media platforms may portray prostitution in a positive or desirable light, influencing societal perceptions.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4.14</w:t>
      </w:r>
      <w:r>
        <w:rPr>
          <w:rFonts w:hint="default" w:ascii="Times New Roman" w:hAnsi="Times New Roman" w:cs="Times New Roman"/>
          <w:i w:val="0"/>
          <w:caps w:val="0"/>
          <w:color w:val="000000"/>
          <w:spacing w:val="0"/>
          <w:sz w:val="18"/>
          <w:szCs w:val="18"/>
          <w:u w:val="none"/>
        </w:rPr>
        <w:t>: Social media influencers play significant role in shaping attitudes toward prostitution.</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1"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w:t>
      </w:r>
      <w:r>
        <w:rPr>
          <w:rFonts w:hint="default" w:ascii="Times New Roman" w:hAnsi="Times New Roman" w:cs="Times New Roman"/>
          <w:i w:val="0"/>
          <w:caps w:val="0"/>
          <w:color w:val="000000"/>
          <w:spacing w:val="0"/>
          <w:sz w:val="18"/>
          <w:szCs w:val="18"/>
          <w:u w:val="none"/>
        </w:rPr>
        <w:t>ce: Researcher's Fieldwork, 2025</w:t>
      </w:r>
    </w:p>
    <w:p>
      <w:pPr>
        <w:pStyle w:val="4"/>
        <w:widowControl/>
        <w:spacing w:beforeAutospacing="0" w:after="150" w:afterAutospacing="0" w:line="21"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respondents, totaling 77%, agree or strongly agree that social media influencers play a significant role in shaping attitudes toward prostitution. Specifically, 25 respondents strongly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agree (25%), while 51 respondents agree (51%). Meanwhile, 19 respondents remain neutral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(19%), and 4 disagree (4%), with I respondent strongly disagreeing (1%). This indicates the influential power that individuals with large social media followings may have in shaping perceptions about prostitution.</w:t>
      </w:r>
    </w:p>
    <w:p>
      <w:pPr>
        <w:pStyle w:val="4"/>
        <w:widowControl/>
        <w:spacing w:beforeAutospacing="0" w:after="150" w:afterAutospacing="0" w:line="21"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4.15</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Social media platforms play a significant role in regulating and controlling content related to prostitution.</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33</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33%</w:t>
            </w:r>
          </w:p>
        </w:tc>
      </w:tr>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43</w:t>
            </w:r>
            <w:r>
              <w:rPr>
                <w:rFonts w:hint="default" w:ascii="-webkit-standard" w:hAnsi="-webkit-standard" w:eastAsia="-webkit-standard" w:cs="-webkit-standard"/>
                <w:caps w:val="0"/>
                <w:spacing w:val="0"/>
                <w:sz w:val="18"/>
                <w:szCs w:val="18"/>
                <w:u w:val="none"/>
                <w:bdr w:val="none" w:color="auto" w:sz="0" w:space="0"/>
              </w:rPr>
              <w:t>​</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16</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7</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w:t>
      </w:r>
      <w:r>
        <w:rPr>
          <w:rFonts w:hint="default" w:ascii="Times New Roman" w:hAnsi="Times New Roman" w:cs="Times New Roman"/>
          <w:i w:val="0"/>
          <w:caps w:val="0"/>
          <w:color w:val="000000"/>
          <w:spacing w:val="0"/>
          <w:sz w:val="18"/>
          <w:szCs w:val="18"/>
          <w:u w:val="none"/>
        </w:rPr>
        <w:t>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portion of respondents, totaling 76%, agree or strongly agree that social media platforms play a significant role in regulating and controlling content related to prostitution. Specifically, 33 respondents strongly agree (33%), while 43 respondents agree (43%).</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16 respondents remain neutral (16%), and 7 disagree (7%), with I respondent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disagreeing (1%).</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This suggests recognition of the responsibility of social media platforms in managing problematic content.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4.16</w:t>
      </w:r>
      <w:r>
        <w:rPr>
          <w:rFonts w:hint="default" w:ascii="Times New Roman" w:hAnsi="Times New Roman" w:cs="Times New Roman"/>
          <w:i w:val="0"/>
          <w:caps w:val="0"/>
          <w:color w:val="000000"/>
          <w:spacing w:val="0"/>
          <w:sz w:val="18"/>
          <w:szCs w:val="18"/>
          <w:u w:val="none"/>
        </w:rPr>
        <w:t>: Educational institutions should play a role in addressing the influence of social media on prostitution among polytechnic ladies</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44</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44%</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w:t>
      </w:r>
      <w:r>
        <w:rPr>
          <w:rFonts w:hint="default" w:ascii="Times New Roman" w:hAnsi="Times New Roman" w:cs="Times New Roman"/>
          <w:i w:val="0"/>
          <w:caps w:val="0"/>
          <w:color w:val="000000"/>
          <w:spacing w:val="0"/>
          <w:sz w:val="18"/>
          <w:szCs w:val="18"/>
          <w:u w:val="none"/>
        </w:rPr>
        <w:t>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majority of respondents, totaling 87%, agree or strongly agree that educational institutions should play a role in addressing the influence of social media on prostitution among polytechnic ladies.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Specifically.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43 respondents strongly agree (43%), while 44 respondents agree (44%). Meanwhile, 10respondents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remain</w:t>
      </w:r>
      <w:r>
        <w:rPr>
          <w:rFonts w:hint="default" w:ascii="Times New Roman" w:hAnsi="Times New Roman" w:cs="Times New Roman"/>
          <w:i w:val="0"/>
          <w:caps w:val="0"/>
          <w:color w:val="000000"/>
          <w:spacing w:val="0"/>
          <w:sz w:val="18"/>
          <w:szCs w:val="18"/>
          <w:u w:val="none"/>
        </w:rPr>
        <w:t>neutral (10%), and only 3 disagree (3%), with no respondents strongly disagreeing. This highlights the potential for educational institutions to intervene and provide guidance on navigating social media influences.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4.17</w:t>
      </w:r>
      <w:r>
        <w:rPr>
          <w:rFonts w:hint="default" w:ascii="Times New Roman" w:hAnsi="Times New Roman" w:cs="Times New Roman"/>
          <w:i w:val="0"/>
          <w:caps w:val="0"/>
          <w:color w:val="000000"/>
          <w:spacing w:val="0"/>
          <w:sz w:val="18"/>
          <w:szCs w:val="18"/>
          <w:u w:val="none"/>
        </w:rPr>
        <w:t>: Social media plays a significant role in shaping the perceptions that influence the choices related to prostitution among students.</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w:t>
      </w:r>
      <w:r>
        <w:rPr>
          <w:rFonts w:hint="default" w:ascii="Times New Roman" w:hAnsi="Times New Roman" w:cs="Times New Roman"/>
          <w:i w:val="0"/>
          <w:caps w:val="0"/>
          <w:color w:val="000000"/>
          <w:spacing w:val="0"/>
          <w:sz w:val="18"/>
          <w:szCs w:val="18"/>
          <w:u w:val="none"/>
        </w:rPr>
        <w:t>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respondents, totaling 82%, agree or strongly agree that social media plays a significant role in shaping perceptions that influence choices related to prostitution among students. Specifically, 32 respondents strongly agree (32%), while 45 respondents agree (45%).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16 respondents remain neutral (16%), and 5 disagree (5%), with 2 respondents strongly disagreeing (2%). This underscores the impact of social media on shaping individual attitudes and behaviors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Table4.18</w:t>
      </w:r>
      <w:r>
        <w:rPr>
          <w:rFonts w:hint="default" w:ascii="Times New Roman" w:hAnsi="Times New Roman" w:cs="Times New Roman"/>
          <w:i w:val="0"/>
          <w:caps w:val="0"/>
          <w:color w:val="000000"/>
          <w:spacing w:val="0"/>
          <w:sz w:val="18"/>
          <w:szCs w:val="18"/>
          <w:u w:val="none"/>
        </w:rPr>
        <w:t>: Cultural and societal factors contribute to the prevalence of prostitution among polytechnic ladies.</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w:t>
      </w:r>
      <w:r>
        <w:rPr>
          <w:rFonts w:hint="default" w:ascii="Times New Roman" w:hAnsi="Times New Roman" w:cs="Times New Roman"/>
          <w:i w:val="0"/>
          <w:caps w:val="0"/>
          <w:color w:val="000000"/>
          <w:spacing w:val="0"/>
          <w:sz w:val="18"/>
          <w:szCs w:val="18"/>
          <w:u w:val="none"/>
        </w:rPr>
        <w:t>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number of respondents, totaling 88%, agree or strongly agree that cultural and societal factors contribute to the prevalence of prostitution among polytechnic ladies. Specifically, 23 respondents strongly agree (23%), while 47 respondents agree (47%).</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11 respondents remain neutral (11%), and 16 disagree (16%), with 3 respondents strongly disagreeing (3%). This indicates recognition among respondents of broader societal influences beyond just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4.19</w:t>
      </w:r>
      <w:r>
        <w:rPr>
          <w:rFonts w:hint="default" w:ascii="Times New Roman" w:hAnsi="Times New Roman" w:cs="Times New Roman"/>
          <w:i w:val="0"/>
          <w:caps w:val="0"/>
          <w:color w:val="000000"/>
          <w:spacing w:val="0"/>
          <w:sz w:val="18"/>
          <w:szCs w:val="18"/>
          <w:u w:val="none"/>
        </w:rPr>
        <w:t>: Social media platform stake effective measures to address the spread of prostitution-related content.</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15</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15%</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w:t>
      </w:r>
      <w:r>
        <w:rPr>
          <w:rFonts w:hint="default" w:ascii="Times New Roman" w:hAnsi="Times New Roman" w:cs="Times New Roman"/>
          <w:i w:val="0"/>
          <w:caps w:val="0"/>
          <w:color w:val="000000"/>
          <w:spacing w:val="0"/>
          <w:sz w:val="18"/>
          <w:szCs w:val="18"/>
          <w:u w:val="none"/>
        </w:rPr>
        <w:t>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considerable portion of respondents, totaling 72%, agree or strongly agree that social media platforms take effective measures to address the spread of prostitution-related content.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Specifically.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30 respondents strongly agree (30%), while 42 respondents agree (42%).Meanwhile, 15 respondents remain neutral (15%), and 11 disagree (11%), with 2 respondents strongly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disagreeing (2%). This suggests a level of trust in the efforts made by social media platforms to address problematic content.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4.20</w:t>
      </w:r>
      <w:r>
        <w:rPr>
          <w:rFonts w:hint="default" w:ascii="Times New Roman" w:hAnsi="Times New Roman" w:cs="Times New Roman"/>
          <w:i w:val="0"/>
          <w:caps w:val="0"/>
          <w:color w:val="000000"/>
          <w:spacing w:val="0"/>
          <w:sz w:val="18"/>
          <w:szCs w:val="18"/>
          <w:u w:val="none"/>
        </w:rPr>
        <w:t>: Economic factors particularly the cost of education, contribute to the engagement of polytechnic ladies in prostitution facilitated by social media</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880"/>
        <w:gridCol w:w="2880"/>
        <w:gridCol w:w="2880"/>
      </w:tblGrid>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37</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37%</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0" w:type="auto"/>
            <w:shd w:val="clear"/>
            <w:vAlign w:val="top"/>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w:t>
      </w:r>
      <w:r>
        <w:rPr>
          <w:rFonts w:hint="default" w:ascii="Times New Roman" w:hAnsi="Times New Roman" w:cs="Times New Roman"/>
          <w:i w:val="0"/>
          <w:caps w:val="0"/>
          <w:color w:val="000000"/>
          <w:spacing w:val="0"/>
          <w:sz w:val="18"/>
          <w:szCs w:val="18"/>
          <w:u w:val="none"/>
        </w:rPr>
        <w:t>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portion of respondents, totaling 82%, agree or strongly agree that economic factors, particularly the cost of education, contribute to the engagement of polytechnic ladies in prostitution facilitated by social media. Specifically, 37 respondents strongly agree (37%), while 41 respondents agree (41%). Meanwhile, 11 respondents remain neutral (11%), and 11 disagree (11%), with no respondents strongly disagreeing. This highlights the intersection of economic factors and social media in influencing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4.2 ANALYSIS OF RESEARCH QUESTIONS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study sought to find out the assessment of the role of social media on the spread of prostitution among polytechnic ladies (a case study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Polytechnic) the analysis was based on the responses from the respondents. The questionnaire was strongly viewed, examines and analyzed to know the responses to the questionnaire from the research. The following finding was reviewed which include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1</w:t>
      </w:r>
      <w:r>
        <w:rPr>
          <w:rFonts w:hint="default" w:ascii="Times New Roman" w:hAnsi="Times New Roman" w:cs="Times New Roman"/>
          <w:i w:val="0"/>
          <w:caps w:val="0"/>
          <w:color w:val="000000"/>
          <w:spacing w:val="0"/>
          <w:sz w:val="18"/>
          <w:szCs w:val="18"/>
          <w:u w:val="none"/>
        </w:rPr>
        <w:t>: How extensively do</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Kwara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state polytechnic students utilize social media platform?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9 this table represent how student utilize social media platform. The majority of respondents use social media either very often (66%) or often (26%), why a smaller percentage use it not very often (3%) or not often (5%), the frequency of social media usage indicate that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these platform could serve as influential channels for disseminating information and shaping societal norms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2</w:t>
      </w:r>
      <w:r>
        <w:rPr>
          <w:rFonts w:hint="default" w:ascii="Times New Roman" w:hAnsi="Times New Roman" w:cs="Times New Roman"/>
          <w:i w:val="0"/>
          <w:caps w:val="0"/>
          <w:color w:val="000000"/>
          <w:spacing w:val="0"/>
          <w:sz w:val="18"/>
          <w:szCs w:val="18"/>
          <w:u w:val="none"/>
        </w:rPr>
        <w:t>: what role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does social media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play in shaping the perception that influence the choices related to prostitution's among students?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17</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This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table shows the role social media in shaping the perception that influence the choices related to prostitution among Polytechnic ladies. Specifically 32 respondent strongly agree (32%), why 45 respondents agrees (45%) mean while 16 respondents remain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Neutral (16%) and 5 disagree (5%), with 2 respondents strongly disagreeing (2%), this underscores the impact of social media on shaping individual attitude and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behaviour</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regarding prostitution's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3</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what cultural and societal factors contribute to the prevalence of prostitution among polytechnic ladies?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18 a significant number of respondents, totally (88%) agree or strongly agree that cultural factors contribute to the prevalence of prostitution among polytechnic ladies,</w:t>
      </w:r>
      <w:r>
        <w:rPr>
          <w:rFonts w:hint="default" w:ascii="Times New Roman" w:hAnsi="Times New Roman" w:cs="Times New Roman"/>
          <w:i w:val="0"/>
          <w:caps w:val="0"/>
          <w:color w:val="000000"/>
          <w:spacing w:val="0"/>
          <w:sz w:val="18"/>
          <w:szCs w:val="18"/>
          <w:u w:val="none"/>
        </w:rPr>
        <w:t>Specifically 23 respondent strongly agree (23%), while 47 respondent agree (47%) meanwhile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11 respondent remain neutral (11%) and 16 disagree (16%) with 3 respondent strongly disagree (3%), this indicate a recognition among respondents of broader societal influence beyond just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4</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How do economic factors, particularly the cost of education, contribute to the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Engagement of polytechnic ladies in prostitution facilitated by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20</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 significant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portion</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of respondents, totaling 82% agree or strongly agree that economic factors, particularly the cost of education, contribute to the engagement of polytechnic ladies in prostitution facilitated by social media. Specifically 37 respondents strongly agree (37%) while 41 respondent agree (41%) meanwhile, 11 respondents remain neutral (11%) and 11</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disagree</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11%), with no respondent strongly disagreeing. This highlight the intersection of economic factors and social media in influencing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4.3 DISCUSSION OF FINDINGS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findings shed light on the diverse perspectives and attitudes of respondents regarding the influence of social media on prostitution. Firstly, a significant majority of respondents believe that social media contributes to the normalization of prostitution among polytechnic ladies. This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suggests a prevailing concern that online platforms may be perpetuating societal acceptance of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Additionally, many respondents acknowledge the presence of advertisements or promotions related to prostitution on social media, indicating that these platforms may serve as channels for promoting or normalizing prostitution-related content. Furthermore, respondents perceive that peer influence on social media plays a significant role in the spread of prostitution, highlighting the impact of peer interactions and social networks on shaping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Moreover, there's a widespread perception that social media glamorizes or romanticizes the lifestyle associated with prostitution, potentially influencing societal perceptions and attitudes towards the industry. Respondents also recognize the influential power of social media influencers in shaping attitudes toward prostitution, underscoring the role of individuals with large social media followings in shaping societal norms.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There's a varied perception regarding the regulation of prostitution content on social media platforms, with some believing that platforms effectively control such content while others remain skeptical. Furthermore, many respondents believe that educational institutions should play a role in addressing the influence of social media on prostitution, highlighting the potential for educational interventions to mitigate negative influences. The findings also suggest recognition among respondents of broader societal and cultural factors contributing to the prevalence of prostitution, beyond just the influence of social media. While some respondents believe that social media platforms take effective measures to address the spread of prostitution- related content, others remain neutral or skeptical, indicating the need for further improvements.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Lastly, respondents recognize the intersection of economic factors, particularly the cost of education, with engagement in prostitution facilitated by social media, highlighting the complex interplay of economic and social media influences.</w:t>
      </w: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FIVE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SUMMARY, CONCLUSION AND RECOMMENDATION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5.1 SUMMARY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have few similar sales, making market comparisons difficult. Hospitals have specific operational and structural features that may not be present in other types of properties.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complicating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valuation. Health regulations and zoning laws can affect property use and value, requiring in-depth understanding of local regulations. Valuation using the income approach is complicated by fluctuating he</w:t>
      </w:r>
      <w:r>
        <w:rPr>
          <w:rFonts w:hint="default" w:ascii="Times New Roman" w:hAnsi="Times New Roman" w:cs="Times New Roman"/>
          <w:i w:val="0"/>
          <w:caps w:val="0"/>
          <w:color w:val="000000"/>
          <w:spacing w:val="0"/>
          <w:sz w:val="18"/>
          <w:szCs w:val="18"/>
          <w:u w:val="none"/>
        </w:rPr>
        <w:t>althcare revenues and expenses.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w:t>
      </w:r>
      <w:r>
        <w:rPr>
          <w:rFonts w:hint="default" w:ascii="Times New Roman" w:hAnsi="Times New Roman" w:cs="Times New Roman"/>
          <w:i w:val="0"/>
          <w:caps w:val="0"/>
          <w:color w:val="000000"/>
          <w:spacing w:val="0"/>
          <w:sz w:val="18"/>
          <w:szCs w:val="18"/>
          <w:u w:val="none"/>
        </w:rPr>
        <w:t>onomic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factors, such as changes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 healthcare policies and dem</w:t>
      </w:r>
      <w:r>
        <w:rPr>
          <w:rFonts w:hint="default" w:ascii="Times New Roman" w:hAnsi="Times New Roman" w:cs="Times New Roman"/>
          <w:i w:val="0"/>
          <w:caps w:val="0"/>
          <w:color w:val="000000"/>
          <w:spacing w:val="0"/>
          <w:sz w:val="18"/>
          <w:szCs w:val="18"/>
          <w:u w:val="none"/>
        </w:rPr>
        <w:t>and for medical services, can impact property value. The age and technology of medical equipment and facilities play a significant role in valuation, necessitating careful assessment. Valuing intangible assets, such as brand reputation and patient goodwill, poses an additional challenge. Addressing these challenges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requires a multifaceted approach</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combining market analysis, expert appraisals, and consideration of both tangible and intangible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5.2 CONCLUSSION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such as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in Ilorin, presents unique challenges that require careful consideration of various factors. The limited availability of comparable sales, the distinct characteristics of healthcare facilities, regulatory influences, and the complexity of income valuation all contribute to the difficulty of establishing accurate property values. Additionally, market variability and the importance of intangible assets like reputation and goodwill necessitate a comprehensive and tailored valuation approach. By addressing these challenges with a multifaceted strategy, stakeholders can achieve more reliable and informed assessments of specialized properties in the healthcare sector.</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w:t>
      </w:r>
      <w:r>
        <w:rPr>
          <w:rFonts w:hint="default" w:ascii="Times New Roman" w:hAnsi="Times New Roman" w:cs="Times New Roman"/>
          <w:b/>
          <w:i w:val="0"/>
          <w:caps w:val="0"/>
          <w:color w:val="000000"/>
          <w:spacing w:val="0"/>
          <w:sz w:val="18"/>
          <w:szCs w:val="18"/>
          <w:u w:val="none"/>
        </w:rPr>
        <w:t>.</w:t>
      </w:r>
      <w:r>
        <w:rPr>
          <w:rFonts w:hint="default" w:ascii="Times New Roman" w:hAnsi="Times New Roman" w:cs="Times New Roman"/>
          <w:b/>
          <w:i w:val="0"/>
          <w:caps w:val="0"/>
          <w:color w:val="000000"/>
          <w:spacing w:val="0"/>
          <w:sz w:val="18"/>
          <w:szCs w:val="18"/>
          <w:u w:val="none"/>
        </w:rPr>
        <w:t>3 RECOMMENDATION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Establish a database of comparable sales and valuation reports specific to healthcare properties to improve market analysis. Provide training for appraisers in healthcare property valuation to ensure a deeper understanding of unique operational and regulatory aspects. Engage healthcare professionals and industry experts during the valuation process to gain insights into operational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costs and revenue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potentialImplement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 system for regularly updating valuation models to reflect changes in market conditions.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healthcare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policies, and technology advancements. Utilize a combination of valuation methods (cost, income, and market approaches) to capture the full value of specialized properties, including intangible assets. Stay informed about local regulations and zoning laws to assess their impact on property value accurately. Involve stakeholders, including hospital management and local government, in discussions about valuation processes to ensure transparency and accuracy.</w:t>
      </w:r>
    </w:p>
    <w:p>
      <w:pPr>
        <w:pStyle w:val="4"/>
        <w:widowControl/>
        <w:spacing w:beforeAutospacing="0" w:after="0" w:afterAutospacing="0" w:line="324" w:lineRule="atLeast"/>
        <w:ind w:left="0" w:firstLine="0"/>
        <w:rPr>
          <w:rFonts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21</w:t>
      </w:r>
    </w:p>
    <w:p>
      <w:pPr>
        <w:pStyle w:val="4"/>
        <w:widowControl/>
        <w:spacing w:beforeAutospacing="0" w:after="0" w:afterAutospacing="0" w:line="18"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QUESTIONNAIRE</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questionnaire focused on the challenges associated with the valuation of specialized property, using</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in Ilorin as a case study. This questionnaire can be tailored for stakeholders such as hospital administrators,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valuers</w:t>
      </w:r>
      <w:r>
        <w:rPr>
          <w:rFonts w:hint="default" w:ascii="Times New Roman" w:hAnsi="Times New Roman" w:cs="Times New Roman"/>
          <w:i w:val="0"/>
          <w:caps w:val="0"/>
          <w:color w:val="000000"/>
          <w:spacing w:val="0"/>
          <w:sz w:val="18"/>
          <w:szCs w:val="18"/>
          <w:u w:val="none"/>
        </w:rPr>
        <w:t>, and local government officials.</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QUESTIONNAIRE ON CHALLENGES OF VALUATION OF SPECIALIZED PROPERTY: A CASE STUDY OF ORELOPE HOSPITAL, ILORIN</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1: RESPONDENT INFORMATION</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1.</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b/>
          <w:i w:val="0"/>
          <w:caps w:val="0"/>
          <w:color w:val="000000"/>
          <w:spacing w:val="0"/>
          <w:kern w:val="0"/>
          <w:sz w:val="18"/>
          <w:szCs w:val="18"/>
          <w:u w:val="none"/>
          <w:lang w:val="en-US" w:eastAsia="zh-CN" w:bidi="ar"/>
        </w:rPr>
        <w:t>Name (optional):</w:t>
      </w:r>
      <w:r>
        <w:rPr>
          <w:rFonts w:hint="default" w:ascii="Times New Roman" w:hAnsi="Times New Roman" w:eastAsia="宋体" w:cs="Times New Roman"/>
          <w:b/>
          <w:i w:val="0"/>
          <w:caps w:val="0"/>
          <w:color w:val="000000"/>
          <w:spacing w:val="0"/>
          <w:kern w:val="0"/>
          <w:sz w:val="18"/>
          <w:szCs w:val="18"/>
          <w:u w:val="none"/>
          <w:lang w:val="en-US" w:eastAsia="zh-CN" w:bidi="ar"/>
        </w:rPr>
        <w:t>______________________________________________________________________________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2.</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b/>
          <w:i w:val="0"/>
          <w:caps w:val="0"/>
          <w:color w:val="000000"/>
          <w:spacing w:val="0"/>
          <w:kern w:val="0"/>
          <w:sz w:val="18"/>
          <w:szCs w:val="18"/>
          <w:u w:val="none"/>
          <w:lang w:val="en-US" w:eastAsia="zh-CN" w:bidi="ar"/>
        </w:rPr>
        <w:t>Position/Role:</w:t>
      </w:r>
      <w:r>
        <w:rPr>
          <w:rFonts w:hint="default" w:ascii="Times New Roman" w:hAnsi="Times New Roman" w:eastAsia="宋体" w:cs="Times New Roman"/>
          <w:b/>
          <w:i w:val="0"/>
          <w:caps w:val="0"/>
          <w:color w:val="000000"/>
          <w:spacing w:val="0"/>
          <w:kern w:val="0"/>
          <w:sz w:val="18"/>
          <w:szCs w:val="18"/>
          <w:u w:val="none"/>
          <w:lang w:val="en-US" w:eastAsia="zh-CN" w:bidi="ar"/>
        </w:rPr>
        <w:t>_____________________________________________________________________</w:t>
      </w:r>
      <w:r>
        <w:rPr>
          <w:rFonts w:hint="default" w:ascii="Times New Roman" w:hAnsi="Times New Roman" w:eastAsia="宋体" w:cs="Times New Roman"/>
          <w:b/>
          <w:i w:val="0"/>
          <w:caps w:val="0"/>
          <w:color w:val="000000"/>
          <w:spacing w:val="0"/>
          <w:kern w:val="0"/>
          <w:sz w:val="18"/>
          <w:szCs w:val="18"/>
          <w:u w:val="none"/>
          <w:lang w:val="en-US" w:eastAsia="zh-CN" w:bidi="ar"/>
        </w:rPr>
        <w:t>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3.</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b/>
          <w:i w:val="0"/>
          <w:caps w:val="0"/>
          <w:color w:val="000000"/>
          <w:spacing w:val="0"/>
          <w:kern w:val="0"/>
          <w:sz w:val="18"/>
          <w:szCs w:val="18"/>
          <w:u w:val="none"/>
          <w:lang w:val="en-US" w:eastAsia="zh-CN" w:bidi="ar"/>
        </w:rPr>
        <w:t>Organization:</w:t>
      </w:r>
      <w:r>
        <w:rPr>
          <w:rFonts w:hint="default" w:ascii="Times New Roman" w:hAnsi="Times New Roman" w:eastAsia="宋体" w:cs="Times New Roman"/>
          <w:b/>
          <w:i w:val="0"/>
          <w:caps w:val="0"/>
          <w:color w:val="000000"/>
          <w:spacing w:val="0"/>
          <w:kern w:val="0"/>
          <w:sz w:val="18"/>
          <w:szCs w:val="18"/>
          <w:u w:val="none"/>
          <w:lang w:val="en-US" w:eastAsia="zh-CN" w:bidi="ar"/>
        </w:rPr>
        <w:t>___________________________________________________________________________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宋体" w:cs="Times New Roman"/>
          <w:i w:val="0"/>
          <w:caps w:val="0"/>
          <w:color w:val="000000"/>
          <w:spacing w:val="0"/>
          <w:kern w:val="0"/>
          <w:sz w:val="18"/>
          <w:szCs w:val="18"/>
          <w:u w:val="none"/>
          <w:lang w:val="en-US" w:eastAsia="zh-CN" w:bidi="ar"/>
        </w:rPr>
        <w:t>4.</w:t>
      </w:r>
      <w:r>
        <w:rPr>
          <w:rFonts w:hint="default" w:ascii="Times New Roman" w:hAnsi="Times New Roman" w:eastAsia="宋体" w:cs="Times New Roman"/>
          <w:i w:val="0"/>
          <w:caps w:val="0"/>
          <w:color w:val="000000"/>
          <w:spacing w:val="0"/>
          <w:kern w:val="0"/>
          <w:sz w:val="18"/>
          <w:szCs w:val="18"/>
          <w:u w:val="none"/>
          <w:lang w:val="en-US" w:eastAsia="zh-CN" w:bidi="ar"/>
        </w:rPr>
        <w:t> </w:t>
      </w:r>
      <w:r>
        <w:rPr>
          <w:rFonts w:hint="default" w:ascii="Times New Roman" w:hAnsi="Times New Roman" w:eastAsia="宋体" w:cs="Times New Roman"/>
          <w:b/>
          <w:i w:val="0"/>
          <w:caps w:val="0"/>
          <w:color w:val="000000"/>
          <w:spacing w:val="0"/>
          <w:kern w:val="0"/>
          <w:sz w:val="18"/>
          <w:szCs w:val="18"/>
          <w:u w:val="none"/>
          <w:lang w:val="en-US" w:eastAsia="zh-CN" w:bidi="ar"/>
        </w:rPr>
        <w:t>Years of Experience in Property Valuation:</w:t>
      </w:r>
      <w:r>
        <w:rPr>
          <w:rFonts w:hint="default" w:ascii="Times New Roman" w:hAnsi="Times New Roman" w:eastAsia="宋体" w:cs="Times New Roman"/>
          <w:b/>
          <w:i w:val="0"/>
          <w:caps w:val="0"/>
          <w:color w:val="000000"/>
          <w:spacing w:val="0"/>
          <w:kern w:val="0"/>
          <w:sz w:val="18"/>
          <w:szCs w:val="18"/>
          <w:u w:val="none"/>
          <w:lang w:val="en-US" w:eastAsia="zh-CN" w:bidi="ar"/>
        </w:rPr>
        <w:t>_________________________________________________</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2: GENERAL VALUATION CHALLENGES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5.</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How would you rate the overall difficulty of valuing specialized properties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Very</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Difficult</w:t>
      </w:r>
      <w:r>
        <w:rPr>
          <w:rFonts w:hint="default" w:ascii="Times New Roman" w:hAnsi="Times New Roman" w:cs="Times New Roman"/>
          <w:i w:val="0"/>
          <w:caps w:val="0"/>
          <w:color w:val="000000"/>
          <w:spacing w:val="0"/>
          <w:sz w:val="18"/>
          <w:szCs w:val="18"/>
          <w:u w:val="none"/>
        </w:rPr>
        <w:t>x</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Difficult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Moderate</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Easy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Very Easy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6.</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What do you consider the primary challenges in valuing specialized properties? (Select all that apply)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Lack of comparable sales data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Unique features of the property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Regulatory issues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Economic factors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Others (please specify):</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3: SPECIFIC CHALLENGES RELATED TO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7.</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Are there specific features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that complicate its valuation? (e.g., specialized medical equipment, facility layout)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Yes (please specify):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No</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8.</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How do you assess the impact of location on the valuation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Significant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Moderate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Little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No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9.</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What methodologies do you use to value specialized properties like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 (Select all that apply)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Cost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Income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Market comparison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Other (please specify):</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4: STAKEHOLDER PERSPECTIVES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10.</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How do stakeholders (owners, government, etc.) influence the valuation process?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Very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Somewhat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Neutral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Not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11.</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Have you encountered any disputes or disagreements with stakeholders regarding the valuation of</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Orelope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Yes (please provide details):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No</w:t>
      </w:r>
    </w:p>
    <w:p>
      <w:pPr>
        <w:pStyle w:val="4"/>
        <w:widowControl/>
        <w:spacing w:beforeAutospacing="0" w:after="75" w:afterAutospacing="0" w:line="18" w:lineRule="atLeast"/>
        <w:ind w:left="0" w:right="0" w:firstLine="0"/>
        <w:jc w:val="left"/>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SECTION 5:</w:t>
      </w:r>
      <w:r>
        <w:rPr>
          <w:rFonts w:hint="default" w:ascii="Times New Roman" w:hAnsi="Times New Roman" w:cs="Times New Roman"/>
          <w:b/>
          <w:i w:val="0"/>
          <w:caps w:val="0"/>
          <w:color w:val="000000"/>
          <w:spacing w:val="0"/>
          <w:sz w:val="19"/>
          <w:szCs w:val="19"/>
          <w:u w:val="none"/>
        </w:rPr>
        <w:t> </w:t>
      </w:r>
      <w:r>
        <w:rPr>
          <w:rFonts w:hint="default" w:ascii="Times New Roman" w:hAnsi="Times New Roman" w:cs="Times New Roman"/>
          <w:b/>
          <w:i w:val="0"/>
          <w:caps w:val="0"/>
          <w:color w:val="000000"/>
          <w:spacing w:val="0"/>
          <w:sz w:val="19"/>
          <w:szCs w:val="19"/>
          <w:u w:val="none"/>
        </w:rPr>
        <w:t>QUESTIONNAIRE ON CHALLENGES OF VALUATION OF SPECIALIZED PROPERTY: A CASE STUDY OF ORELOPE HOSPITAL, ILORIN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Instructions:</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Please indicate your level of agreement with each statement by selecting one of the following options</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with the abbreviation: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Agree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(SA)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Agree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Neutral</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Disagree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(D)</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Disagree</w:t>
      </w:r>
      <w:r>
        <w:rPr>
          <w:rFonts w:hint="default" w:ascii="Times New Roman" w:hAnsi="Times New Roman" w:cs="Times New Roman"/>
          <w:i w:val="0"/>
          <w:caps w:val="0"/>
          <w:color w:val="000000"/>
          <w:spacing w:val="0"/>
          <w:sz w:val="18"/>
          <w:szCs w:val="18"/>
          <w:u w:val="none"/>
        </w:rPr>
        <w:t> </w:t>
      </w:r>
      <w:r>
        <w:rPr>
          <w:rFonts w:hint="default" w:ascii="Times New Roman" w:hAnsi="Times New Roman" w:cs="Times New Roman"/>
          <w:i w:val="0"/>
          <w:caps w:val="0"/>
          <w:color w:val="000000"/>
          <w:spacing w:val="0"/>
          <w:sz w:val="18"/>
          <w:szCs w:val="18"/>
          <w:u w:val="none"/>
        </w:rPr>
        <w:t>= (SD)</w:t>
      </w:r>
    </w:p>
    <w:p>
      <w:pPr>
        <w:pStyle w:val="4"/>
        <w:widowControl/>
        <w:spacing w:beforeAutospacing="0" w:after="75" w:afterAutospacing="0" w:line="18"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Questions:</w:t>
      </w:r>
    </w:p>
    <w:tbl>
      <w:tblPr>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34"/>
        <w:gridCol w:w="1234"/>
        <w:gridCol w:w="1234"/>
        <w:gridCol w:w="1234"/>
        <w:gridCol w:w="1234"/>
        <w:gridCol w:w="1234"/>
        <w:gridCol w:w="1234"/>
      </w:tblGrid>
      <w:tr>
        <w:tblPrEx>
          <w:tblLayout w:type="fixed"/>
        </w:tblPrEx>
        <w:trPr>
          <w:trHeight w:val="121"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SA</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A</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N</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D</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SD</w:t>
            </w:r>
          </w:p>
        </w:tc>
      </w:tr>
      <w:tr>
        <w:tblPrEx>
          <w:tblLayout w:type="fixed"/>
        </w:tblPrEx>
        <w:trPr>
          <w:trHeight w:val="121"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12. 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lack of comparable sales data significantly hinders the valuation of Orelope 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13. 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Unique features of Orelope Hospital complicate its valuation process.</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14. 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Regulatory challenges negatively impact the valuation of specialized properties.</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15.</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Economic factors in Ilorin influence the valuation of Orelope 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16. 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methodologies available for valuing specialized properties are inadequate for Orelope 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17. 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Stakeholder interests create challenges in the valuation process of OrelopeHospital.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18. 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location of Orelope Hospital greatly affects its market value.</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19. 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Access to relevant data and information is a challenge in valuing OrelopeHospital.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20. 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Valuers face difficulties in assessing the impact of specialized medical equipment on valuation.</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21. 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There is a lack of skilled professionals for valuing specialized properties in Ilorin.</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22. 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Community perceptions of Orelope Hospital influence its valuation.</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23. 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income approach is the most reliable method for valuing OrelopeHospital.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24. 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cost approach is often the least effective method for specialized properties.</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25. 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Market fluctuations in Ilorin pose risks to the valuation of OrelopeHospital.</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26. 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Legal disputes often arise from disagreements on property valuations.</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27. 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overall process of valuing specialized properties is transparent.</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28. 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Training and resources for valuers in Ilorin are sufficient to handle specialized properties.</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29. 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Regular updates on market trends would improve valuation accuracy.</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30. 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Collaboration among stakeholders can enhance the valuation process.</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0" w:type="auto"/>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31. </w:t>
            </w:r>
          </w:p>
        </w:tc>
        <w:tc>
          <w:tcPr>
            <w:tcW w:w="0" w:type="auto"/>
            <w:tcBorders>
              <w:top w:val="nil"/>
              <w:left w:val="nil"/>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valuation of Orelope Hospital accurately reflects its true market value.</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single" w:color="000000" w:sz="2" w:space="0"/>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0" w:type="auto"/>
            <w:tcBorders>
              <w:top w:val="nil"/>
              <w:left w:val="single" w:color="000000" w:sz="2" w:space="0"/>
              <w:bottom w:val="nil"/>
              <w:right w:val="nil"/>
            </w:tcBorders>
            <w:shd w:val="clear"/>
            <w:vAlign w:val="top"/>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bl>
    <w:p>
      <w:pPr>
        <w:widowControl/>
        <w:jc w:val="left"/>
      </w:pPr>
    </w:p>
    <w:p>
      <w:pPr/>
      <w:bookmarkStart w:id="0" w:name="_GoBack"/>
      <w:bookmarkEnd w:id="0"/>
    </w:p>
    <w:sectPr>
      <w:footerReference r:id="rId3" w:type="default"/>
      <w:pgSz w:w="12240" w:h="15840"/>
      <w:pgMar w:top="1440" w:right="1440" w:bottom="1440" w:left="1440" w:header="720" w:footer="720" w:gutter="0"/>
      <w:pgNumType w:fmt="lowerRoman"/>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rial Black">
    <w:panose1 w:val="020B0A04020102020204"/>
    <w:charset w:val="00"/>
    <w:family w:val="swiss"/>
    <w:pitch w:val="default"/>
    <w:sig w:usb0="00000000" w:usb1="00000000" w:usb2="00000000" w:usb3="00000000" w:csb0="0000009F"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56985"/>
    </w:sdtPr>
    <w:sdtContent>
      <w:p>
        <w:pPr>
          <w:pStyle w:val="2"/>
          <w:jc w:val="center"/>
        </w:pPr>
        <w:r>
          <w:fldChar w:fldCharType="begin"/>
        </w:r>
        <w:r>
          <w:instrText xml:space="preserve"> PAGE   \* MERGEFORMAT </w:instrText>
        </w:r>
        <w:r>
          <w:fldChar w:fldCharType="separate"/>
        </w:r>
        <w:r>
          <w:t>ii</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paragraph" w:styleId="4">
    <w:name w:val="Normal (Web)"/>
    <w:unhideWhenUsed/>
    <w:uiPriority w:val="99"/>
    <w:pPr>
      <w:spacing w:beforeAutospacing="1" w:after="0" w:afterAutospacing="1"/>
      <w:ind w:left="0" w:right="0"/>
      <w:jc w:val="left"/>
    </w:pPr>
    <w:rPr>
      <w:kern w:val="0"/>
      <w:sz w:val="24"/>
      <w:szCs w:val="24"/>
      <w:lang w:val="en-US" w:eastAsia="zh-CN" w:bidi="ar"/>
    </w:rPr>
  </w:style>
  <w:style w:type="paragraph" w:customStyle="1" w:styleId="7">
    <w:name w:val="No Spacing"/>
    <w:qFormat/>
    <w:uiPriority w:val="1"/>
    <w:pPr>
      <w:spacing w:after="0" w:line="240" w:lineRule="auto"/>
    </w:pPr>
    <w:rPr>
      <w:rFonts w:asciiTheme="minorHAnsi" w:hAnsiTheme="minorHAnsi" w:eastAsiaTheme="minorHAnsi" w:cstheme="minorBidi"/>
      <w:kern w:val="2"/>
      <w:sz w:val="22"/>
      <w:szCs w:val="22"/>
      <w:lang w:val="en-US" w:eastAsia="en-US" w:bidi="ar-SA"/>
    </w:rPr>
  </w:style>
  <w:style w:type="character" w:customStyle="1" w:styleId="8">
    <w:name w:val="Header Char"/>
    <w:basedOn w:val="5"/>
    <w:link w:val="3"/>
    <w:semiHidden/>
    <w:uiPriority w:val="99"/>
  </w:style>
  <w:style w:type="character" w:customStyle="1" w:styleId="9">
    <w:name w:val="Footer Char"/>
    <w:basedOn w:val="5"/>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a2e8a7b125fb7e7f314bc9e443cbff74" TargetMode="Externa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758</Words>
  <Characters>4325</Characters>
  <Lines>36</Lines>
  <Paragraphs>10</Paragraphs>
  <ScaleCrop>false</ScaleCrop>
  <LinksUpToDate>false</LinksUpToDate>
  <CharactersWithSpaces>5073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Hi</dc:creator>
  <cp:lastModifiedBy>iPhone</cp:lastModifiedBy>
  <cp:lastPrinted>2025-07-14T11:59:00Z</cp:lastPrinted>
  <dcterms:modified xsi:type="dcterms:W3CDTF">2025-07-26T20:17:11Z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DCE4CFC425D449B275887F687029C577_32</vt:lpwstr>
  </property>
  <property fmtid="{D5CDD505-2E9C-101B-9397-08002B2CF9AE}" pid="3" name="KSOProductBuildVer">
    <vt:lpwstr>3081-11.34.12</vt:lpwstr>
  </property>
</Properties>
</file>