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96BFB" w14:textId="68956E2E" w:rsidR="0051135C" w:rsidRDefault="0051135C" w:rsidP="001E7772">
      <w:pPr>
        <w:spacing w:after="0" w:line="360" w:lineRule="auto"/>
        <w:jc w:val="center"/>
        <w:rPr>
          <w:rFonts w:ascii="Tahoma" w:hAnsi="Tahoma" w:cs="Tahoma"/>
          <w:b/>
          <w:bCs/>
          <w:sz w:val="38"/>
          <w:szCs w:val="38"/>
        </w:rPr>
      </w:pPr>
      <w:r w:rsidRPr="00D650EB">
        <w:rPr>
          <w:rFonts w:asciiTheme="majorBidi" w:hAnsiTheme="majorBidi" w:cstheme="majorBidi"/>
          <w:b/>
          <w:bCs/>
          <w:noProof/>
          <w:sz w:val="32"/>
          <w:szCs w:val="32"/>
        </w:rPr>
        <w:drawing>
          <wp:anchor distT="0" distB="0" distL="114300" distR="114300" simplePos="0" relativeHeight="251663360" behindDoc="0" locked="0" layoutInCell="1" allowOverlap="1" wp14:anchorId="47B0C0EA" wp14:editId="2285D257">
            <wp:simplePos x="0" y="0"/>
            <wp:positionH relativeFrom="margin">
              <wp:align>center</wp:align>
            </wp:positionH>
            <wp:positionV relativeFrom="paragraph">
              <wp:posOffset>-146445</wp:posOffset>
            </wp:positionV>
            <wp:extent cx="1076325" cy="972185"/>
            <wp:effectExtent l="0" t="0" r="9525" b="0"/>
            <wp:wrapNone/>
            <wp:docPr id="94557649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
    </w:p>
    <w:p w14:paraId="5EAF92F7" w14:textId="77777777" w:rsidR="0051135C" w:rsidRDefault="0051135C" w:rsidP="001E7772">
      <w:pPr>
        <w:spacing w:after="0" w:line="360" w:lineRule="auto"/>
        <w:jc w:val="center"/>
        <w:rPr>
          <w:rFonts w:ascii="Tahoma" w:hAnsi="Tahoma" w:cs="Tahoma"/>
          <w:b/>
          <w:bCs/>
          <w:sz w:val="38"/>
          <w:szCs w:val="38"/>
        </w:rPr>
      </w:pPr>
    </w:p>
    <w:p w14:paraId="31758293" w14:textId="02E32282" w:rsidR="001E7772" w:rsidRPr="00AC0820" w:rsidRDefault="001E7772" w:rsidP="001E7772">
      <w:pPr>
        <w:spacing w:after="0" w:line="360" w:lineRule="auto"/>
        <w:jc w:val="center"/>
        <w:rPr>
          <w:rFonts w:ascii="Tahoma" w:hAnsi="Tahoma" w:cs="Tahoma"/>
          <w:b/>
          <w:bCs/>
          <w:sz w:val="38"/>
          <w:szCs w:val="38"/>
        </w:rPr>
      </w:pPr>
      <w:r>
        <w:rPr>
          <w:rFonts w:ascii="Tahoma" w:hAnsi="Tahoma" w:cs="Tahoma"/>
          <w:b/>
          <w:bCs/>
          <w:sz w:val="38"/>
          <w:szCs w:val="38"/>
        </w:rPr>
        <w:t>THE</w:t>
      </w:r>
      <w:r w:rsidR="0051135C">
        <w:rPr>
          <w:rFonts w:ascii="Tahoma" w:hAnsi="Tahoma" w:cs="Tahoma"/>
          <w:b/>
          <w:bCs/>
          <w:sz w:val="38"/>
          <w:szCs w:val="38"/>
        </w:rPr>
        <w:t xml:space="preserve"> </w:t>
      </w:r>
      <w:r>
        <w:rPr>
          <w:rFonts w:ascii="Tahoma" w:hAnsi="Tahoma" w:cs="Tahoma"/>
          <w:b/>
          <w:bCs/>
          <w:sz w:val="38"/>
          <w:szCs w:val="38"/>
        </w:rPr>
        <w:t xml:space="preserve">ASSESSMENT OF THE IMPACT OF QUANTITY SURVEYORS </w:t>
      </w:r>
      <w:r w:rsidR="0051135C">
        <w:rPr>
          <w:rFonts w:ascii="Tahoma" w:hAnsi="Tahoma" w:cs="Tahoma"/>
          <w:b/>
          <w:bCs/>
          <w:sz w:val="38"/>
          <w:szCs w:val="38"/>
        </w:rPr>
        <w:t xml:space="preserve">ROLES </w:t>
      </w:r>
      <w:r>
        <w:rPr>
          <w:rFonts w:ascii="Tahoma" w:hAnsi="Tahoma" w:cs="Tahoma"/>
          <w:b/>
          <w:bCs/>
          <w:sz w:val="38"/>
          <w:szCs w:val="38"/>
        </w:rPr>
        <w:t xml:space="preserve">ON BUILDING INFORMATION MODELLING (BIM) </w:t>
      </w:r>
    </w:p>
    <w:p w14:paraId="36FABB7E" w14:textId="77777777" w:rsidR="001E7772" w:rsidRDefault="001E7772" w:rsidP="001E7772">
      <w:pPr>
        <w:spacing w:after="0" w:line="360" w:lineRule="auto"/>
        <w:jc w:val="center"/>
        <w:rPr>
          <w:rFonts w:ascii="Tahoma" w:hAnsi="Tahoma" w:cs="Tahoma"/>
          <w:b/>
          <w:bCs/>
          <w:sz w:val="34"/>
          <w:szCs w:val="24"/>
        </w:rPr>
      </w:pPr>
    </w:p>
    <w:p w14:paraId="38E77303" w14:textId="77777777" w:rsidR="001E7772" w:rsidRPr="00042ECD" w:rsidRDefault="001E7772" w:rsidP="001E7772">
      <w:pPr>
        <w:spacing w:after="0" w:line="360" w:lineRule="auto"/>
        <w:jc w:val="center"/>
        <w:rPr>
          <w:rFonts w:ascii="Tahoma" w:eastAsia="Times New Roman" w:hAnsi="Tahoma" w:cs="Tahoma"/>
          <w:b/>
          <w:sz w:val="28"/>
          <w:szCs w:val="28"/>
        </w:rPr>
      </w:pPr>
    </w:p>
    <w:p w14:paraId="4BF79854" w14:textId="77777777" w:rsidR="001E7772" w:rsidRDefault="001E7772" w:rsidP="001E7772">
      <w:pPr>
        <w:pStyle w:val="Heading1"/>
      </w:pPr>
      <w:bookmarkStart w:id="0" w:name="_Toc174963950"/>
      <w:bookmarkStart w:id="1" w:name="_Toc198484277"/>
      <w:bookmarkStart w:id="2" w:name="_Toc198491325"/>
      <w:bookmarkStart w:id="3" w:name="_Toc199090711"/>
      <w:bookmarkStart w:id="4" w:name="_Toc203551456"/>
      <w:r w:rsidRPr="00EC5AC3">
        <w:t>BY</w:t>
      </w:r>
      <w:bookmarkEnd w:id="0"/>
      <w:bookmarkEnd w:id="1"/>
      <w:bookmarkEnd w:id="2"/>
      <w:bookmarkEnd w:id="3"/>
      <w:bookmarkEnd w:id="4"/>
    </w:p>
    <w:p w14:paraId="749BBA42" w14:textId="77777777" w:rsidR="001E7772" w:rsidRPr="00042ECD" w:rsidRDefault="001E7772" w:rsidP="001E7772"/>
    <w:p w14:paraId="15457DD3" w14:textId="1D740ABC" w:rsidR="001E7772" w:rsidRPr="00F55021" w:rsidRDefault="001E7772" w:rsidP="001E7772">
      <w:pPr>
        <w:spacing w:line="360" w:lineRule="auto"/>
        <w:jc w:val="center"/>
        <w:rPr>
          <w:rFonts w:ascii="Tahoma" w:hAnsi="Tahoma" w:cs="Tahoma"/>
          <w:b/>
          <w:iCs/>
          <w:sz w:val="46"/>
          <w:szCs w:val="46"/>
        </w:rPr>
      </w:pPr>
      <w:r>
        <w:rPr>
          <w:rFonts w:ascii="Tahoma" w:hAnsi="Tahoma" w:cs="Tahoma"/>
          <w:b/>
          <w:iCs/>
          <w:sz w:val="46"/>
          <w:szCs w:val="46"/>
        </w:rPr>
        <w:t>ALAYANDE NASIMOT AYANWUMI</w:t>
      </w:r>
    </w:p>
    <w:p w14:paraId="25F8C745" w14:textId="704851C5" w:rsidR="001E7772" w:rsidRDefault="001E7772" w:rsidP="001E7772">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QTS</w:t>
      </w:r>
      <w:r w:rsidRPr="00F55021">
        <w:rPr>
          <w:rFonts w:ascii="Tahoma" w:hAnsi="Tahoma" w:cs="Tahoma"/>
          <w:b/>
          <w:iCs/>
          <w:sz w:val="42"/>
          <w:szCs w:val="42"/>
        </w:rPr>
        <w:t>/FT/</w:t>
      </w:r>
      <w:r>
        <w:rPr>
          <w:rFonts w:ascii="Tahoma" w:hAnsi="Tahoma" w:cs="Tahoma"/>
          <w:b/>
          <w:iCs/>
          <w:sz w:val="42"/>
          <w:szCs w:val="42"/>
        </w:rPr>
        <w:t>0004</w:t>
      </w:r>
    </w:p>
    <w:p w14:paraId="54015DB5" w14:textId="77777777" w:rsidR="001E7772" w:rsidRDefault="001E7772" w:rsidP="001E7772">
      <w:pPr>
        <w:spacing w:line="360" w:lineRule="auto"/>
        <w:jc w:val="center"/>
        <w:rPr>
          <w:rFonts w:ascii="Bookman Old Style" w:hAnsi="Bookman Old Style"/>
          <w:b/>
          <w:sz w:val="24"/>
        </w:rPr>
      </w:pPr>
    </w:p>
    <w:p w14:paraId="5374D912" w14:textId="31E7FB01" w:rsidR="001E7772" w:rsidRDefault="001E7772" w:rsidP="001E7772">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QUANTITY SURVEYING</w:t>
      </w:r>
      <w:r w:rsidRPr="009A3343">
        <w:rPr>
          <w:rFonts w:ascii="Bookman Old Style" w:hAnsi="Bookman Old Style"/>
          <w:b/>
          <w:sz w:val="24"/>
        </w:rPr>
        <w:t xml:space="preserve"> DEPARTMENT,</w:t>
      </w:r>
      <w:r>
        <w:rPr>
          <w:rFonts w:ascii="Bookman Old Style" w:hAnsi="Bookman Old Style"/>
          <w:b/>
          <w:sz w:val="24"/>
        </w:rPr>
        <w:br/>
        <w:t>INSTITUTE OF ENVIRONMENTAL STUDIES (IES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44B86C18" w14:textId="77777777" w:rsidR="001E7772" w:rsidRDefault="001E7772" w:rsidP="001E7772">
      <w:pPr>
        <w:spacing w:line="360" w:lineRule="auto"/>
        <w:jc w:val="center"/>
        <w:rPr>
          <w:rFonts w:ascii="Bookman Old Style" w:hAnsi="Bookman Old Style"/>
          <w:b/>
          <w:sz w:val="24"/>
        </w:rPr>
      </w:pPr>
    </w:p>
    <w:p w14:paraId="7217A56A" w14:textId="6A098DAC" w:rsidR="001E7772" w:rsidRDefault="001E7772" w:rsidP="001E7772">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QUANTITY SURVEYING</w:t>
      </w:r>
      <w:r w:rsidRPr="009A3343">
        <w:rPr>
          <w:rFonts w:ascii="Bookman Old Style" w:hAnsi="Bookman Old Style"/>
          <w:b/>
          <w:sz w:val="28"/>
          <w:szCs w:val="24"/>
        </w:rPr>
        <w:t xml:space="preserve"> DEPARTMENT.</w:t>
      </w:r>
    </w:p>
    <w:p w14:paraId="3B3134FF" w14:textId="77777777" w:rsidR="001E7772" w:rsidRDefault="001E7772" w:rsidP="001E7772">
      <w:pPr>
        <w:spacing w:line="360" w:lineRule="auto"/>
        <w:jc w:val="right"/>
        <w:rPr>
          <w:rFonts w:ascii="Bookman Old Style" w:hAnsi="Bookman Old Style"/>
          <w:b/>
          <w:sz w:val="30"/>
          <w:szCs w:val="26"/>
        </w:rPr>
      </w:pPr>
    </w:p>
    <w:p w14:paraId="1031C567" w14:textId="0B8CFF77" w:rsidR="001E7772" w:rsidRDefault="001E7772" w:rsidP="001E7772">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JULY, 2025</w:t>
      </w:r>
    </w:p>
    <w:p w14:paraId="6BE1A323" w14:textId="7885CA8A" w:rsidR="00392540" w:rsidRPr="00392540" w:rsidRDefault="00392540" w:rsidP="00392540">
      <w:pPr>
        <w:pStyle w:val="Heading1"/>
      </w:pPr>
      <w:bookmarkStart w:id="5" w:name="_Toc203551457"/>
      <w:r w:rsidRPr="00392540">
        <w:lastRenderedPageBreak/>
        <w:t>CERTIFICATION</w:t>
      </w:r>
      <w:bookmarkEnd w:id="5"/>
    </w:p>
    <w:p w14:paraId="4A3C67E8" w14:textId="77777777" w:rsidR="00392540" w:rsidRPr="00392540" w:rsidRDefault="00392540" w:rsidP="00392540">
      <w:pPr>
        <w:rPr>
          <w:rFonts w:asciiTheme="majorBidi" w:hAnsiTheme="majorBidi" w:cstheme="majorBidi"/>
        </w:rPr>
      </w:pPr>
    </w:p>
    <w:p w14:paraId="0A6B023B" w14:textId="001D4FB2" w:rsidR="00392540" w:rsidRPr="00392540" w:rsidRDefault="00392540" w:rsidP="00392540">
      <w:pPr>
        <w:spacing w:line="360" w:lineRule="auto"/>
        <w:ind w:firstLine="720"/>
        <w:jc w:val="both"/>
        <w:rPr>
          <w:rFonts w:asciiTheme="majorBidi" w:hAnsiTheme="majorBidi" w:cstheme="majorBidi"/>
          <w:sz w:val="24"/>
          <w:szCs w:val="24"/>
        </w:rPr>
      </w:pPr>
      <w:r w:rsidRPr="00392540">
        <w:rPr>
          <w:rFonts w:asciiTheme="majorBidi" w:hAnsiTheme="majorBidi" w:cstheme="majorBidi"/>
          <w:sz w:val="24"/>
          <w:szCs w:val="24"/>
        </w:rPr>
        <w:t xml:space="preserve">This is to certified that this project was carried out by </w:t>
      </w:r>
      <w:r w:rsidR="00780DE5" w:rsidRPr="00780DE5">
        <w:rPr>
          <w:rFonts w:asciiTheme="majorBidi" w:hAnsiTheme="majorBidi" w:cstheme="majorBidi"/>
          <w:b/>
          <w:bCs/>
          <w:sz w:val="24"/>
          <w:szCs w:val="24"/>
        </w:rPr>
        <w:t>ALAYANDE NASIMOT AYANWUMI</w:t>
      </w:r>
      <w:r w:rsidR="00780DE5">
        <w:rPr>
          <w:rFonts w:asciiTheme="majorBidi" w:hAnsiTheme="majorBidi" w:cstheme="majorBidi"/>
          <w:sz w:val="24"/>
          <w:szCs w:val="24"/>
        </w:rPr>
        <w:t xml:space="preserve"> with matriculation number </w:t>
      </w:r>
      <w:r w:rsidRPr="00392540">
        <w:rPr>
          <w:rFonts w:asciiTheme="majorBidi" w:hAnsiTheme="majorBidi" w:cstheme="majorBidi"/>
          <w:b/>
          <w:bCs/>
          <w:sz w:val="24"/>
          <w:szCs w:val="24"/>
        </w:rPr>
        <w:t>HND/23/QTS/FT/0004</w:t>
      </w:r>
      <w:r w:rsidRPr="00392540">
        <w:rPr>
          <w:rFonts w:asciiTheme="majorBidi" w:hAnsiTheme="majorBidi" w:cstheme="majorBidi"/>
          <w:sz w:val="24"/>
          <w:szCs w:val="24"/>
        </w:rPr>
        <w:t xml:space="preserve"> have successfully complete the practical project work in partial fulfilment of the requirements for the Award of Higher National Diploma (HND) in Quantity Surveying Department, Institute of Environmental Studies, Kwara State Polytechnic, Ilorin. </w:t>
      </w:r>
    </w:p>
    <w:p w14:paraId="662FF272" w14:textId="77777777" w:rsidR="00780DE5" w:rsidRDefault="00780DE5" w:rsidP="00780DE5">
      <w:pPr>
        <w:spacing w:after="0" w:line="240" w:lineRule="auto"/>
        <w:rPr>
          <w:sz w:val="26"/>
          <w:szCs w:val="26"/>
        </w:rPr>
      </w:pPr>
    </w:p>
    <w:p w14:paraId="17880B44" w14:textId="3769856A" w:rsidR="00780DE5" w:rsidRPr="00780DE5" w:rsidRDefault="00780DE5" w:rsidP="00780DE5">
      <w:pPr>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5924DE75" w14:textId="77777777" w:rsidR="00780DE5" w:rsidRPr="00780DE5" w:rsidRDefault="00780DE5" w:rsidP="00780DE5">
      <w:pPr>
        <w:spacing w:after="0" w:line="240" w:lineRule="auto"/>
        <w:rPr>
          <w:rFonts w:asciiTheme="majorBidi" w:hAnsiTheme="majorBidi" w:cstheme="majorBidi"/>
          <w:sz w:val="24"/>
          <w:szCs w:val="24"/>
        </w:rPr>
      </w:pPr>
      <w:r w:rsidRPr="00780DE5">
        <w:rPr>
          <w:rFonts w:asciiTheme="majorBidi" w:hAnsiTheme="majorBidi" w:cstheme="majorBidi"/>
          <w:noProof/>
          <w:sz w:val="24"/>
          <w:szCs w:val="24"/>
        </w:rPr>
        <mc:AlternateContent>
          <mc:Choice Requires="wpg">
            <w:drawing>
              <wp:anchor distT="0" distB="0" distL="114300" distR="114300" simplePos="0" relativeHeight="251659264" behindDoc="0" locked="0" layoutInCell="1" allowOverlap="1" wp14:anchorId="1F58E06E" wp14:editId="2FA6A504">
                <wp:simplePos x="0" y="0"/>
                <wp:positionH relativeFrom="margin">
                  <wp:posOffset>9525</wp:posOffset>
                </wp:positionH>
                <wp:positionV relativeFrom="paragraph">
                  <wp:posOffset>123825</wp:posOffset>
                </wp:positionV>
                <wp:extent cx="5076190" cy="3829050"/>
                <wp:effectExtent l="0" t="0" r="29210" b="19050"/>
                <wp:wrapNone/>
                <wp:docPr id="9513974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DB77AF6" id="Group 10"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76771587" w14:textId="02ECDA08" w:rsidR="00780DE5" w:rsidRPr="00780DE5" w:rsidRDefault="00780DE5"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sz w:val="24"/>
          <w:szCs w:val="24"/>
        </w:rPr>
        <w:t>QS. SIDIQ LATEEF</w:t>
      </w:r>
      <w:r w:rsidRPr="00780DE5">
        <w:rPr>
          <w:rFonts w:asciiTheme="majorBidi" w:hAnsiTheme="majorBidi" w:cstheme="majorBidi"/>
          <w:b/>
          <w:sz w:val="24"/>
          <w:szCs w:val="24"/>
        </w:rPr>
        <w:tab/>
        <w:t>DATE</w:t>
      </w:r>
    </w:p>
    <w:p w14:paraId="5181D2E1" w14:textId="280C05F2" w:rsidR="00780DE5" w:rsidRPr="00780DE5" w:rsidRDefault="00780DE5" w:rsidP="00780DE5">
      <w:pPr>
        <w:tabs>
          <w:tab w:val="left" w:pos="6480"/>
        </w:tabs>
        <w:spacing w:after="0" w:line="240" w:lineRule="auto"/>
        <w:rPr>
          <w:rFonts w:asciiTheme="majorBidi" w:hAnsiTheme="majorBidi" w:cstheme="majorBidi"/>
          <w:b/>
          <w:i/>
          <w:sz w:val="24"/>
          <w:szCs w:val="24"/>
        </w:rPr>
      </w:pPr>
      <w:r w:rsidRPr="00780DE5">
        <w:rPr>
          <w:rFonts w:asciiTheme="majorBidi" w:hAnsiTheme="majorBidi" w:cstheme="majorBidi"/>
          <w:bCs/>
          <w:iCs/>
          <w:sz w:val="24"/>
          <w:szCs w:val="24"/>
        </w:rPr>
        <w:t>Project Supervisor</w:t>
      </w:r>
    </w:p>
    <w:p w14:paraId="7C83DEDF"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b/>
          <w:i/>
          <w:sz w:val="24"/>
          <w:szCs w:val="24"/>
        </w:rPr>
        <w:t xml:space="preserve"> </w:t>
      </w:r>
    </w:p>
    <w:p w14:paraId="6A0A08BF"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1DFE6B6B"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446BAE27" w14:textId="77777777" w:rsidR="00780DE5" w:rsidRDefault="00780DE5" w:rsidP="00780DE5">
      <w:pPr>
        <w:tabs>
          <w:tab w:val="left" w:pos="6480"/>
        </w:tabs>
        <w:spacing w:after="0" w:line="240" w:lineRule="auto"/>
        <w:rPr>
          <w:rFonts w:asciiTheme="majorBidi" w:hAnsiTheme="majorBidi" w:cstheme="majorBidi"/>
          <w:sz w:val="24"/>
          <w:szCs w:val="24"/>
        </w:rPr>
      </w:pPr>
    </w:p>
    <w:p w14:paraId="19123E02"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7204F68A"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43730D4F" w14:textId="07A9F7D3" w:rsidR="00780DE5" w:rsidRPr="00780DE5" w:rsidRDefault="00681B57"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w:t>
      </w:r>
      <w:r w:rsidR="00780DE5" w:rsidRPr="00780DE5">
        <w:rPr>
          <w:rFonts w:asciiTheme="majorBidi" w:hAnsiTheme="majorBidi" w:cstheme="majorBidi"/>
          <w:b/>
          <w:bCs/>
          <w:sz w:val="24"/>
          <w:szCs w:val="24"/>
        </w:rPr>
        <w:t xml:space="preserve">. </w:t>
      </w:r>
      <w:r>
        <w:rPr>
          <w:rFonts w:asciiTheme="majorBidi" w:hAnsiTheme="majorBidi" w:cstheme="majorBidi"/>
          <w:b/>
          <w:bCs/>
          <w:sz w:val="24"/>
          <w:szCs w:val="24"/>
        </w:rPr>
        <w:t>AISHAT</w:t>
      </w:r>
      <w:r w:rsidR="00780DE5" w:rsidRPr="00780DE5">
        <w:rPr>
          <w:rFonts w:asciiTheme="majorBidi" w:hAnsiTheme="majorBidi" w:cstheme="majorBidi"/>
          <w:b/>
          <w:sz w:val="24"/>
          <w:szCs w:val="24"/>
        </w:rPr>
        <w:tab/>
        <w:t>DATE</w:t>
      </w:r>
    </w:p>
    <w:p w14:paraId="2FD26F3C" w14:textId="7127AA45" w:rsidR="00780DE5" w:rsidRPr="00780DE5" w:rsidRDefault="00780DE5" w:rsidP="00780DE5">
      <w:pPr>
        <w:tabs>
          <w:tab w:val="left" w:pos="6480"/>
        </w:tabs>
        <w:spacing w:after="0" w:line="240" w:lineRule="auto"/>
        <w:rPr>
          <w:rFonts w:asciiTheme="majorBidi" w:hAnsiTheme="majorBidi" w:cstheme="majorBidi"/>
          <w:b/>
          <w:iCs/>
          <w:sz w:val="24"/>
          <w:szCs w:val="24"/>
        </w:rPr>
      </w:pPr>
      <w:r w:rsidRPr="00780DE5">
        <w:rPr>
          <w:rFonts w:asciiTheme="majorBidi" w:hAnsiTheme="majorBidi" w:cstheme="majorBidi"/>
          <w:bCs/>
          <w:iCs/>
          <w:sz w:val="24"/>
          <w:szCs w:val="24"/>
        </w:rPr>
        <w:t>Project Coordinator</w:t>
      </w:r>
    </w:p>
    <w:p w14:paraId="37021AFA"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66D1BBEA"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1722EAB5"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3192EE68"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6CD0DEA6" w14:textId="77777777" w:rsidR="00780DE5" w:rsidRPr="00780DE5" w:rsidRDefault="00780DE5" w:rsidP="00780DE5">
      <w:pPr>
        <w:tabs>
          <w:tab w:val="left" w:pos="6480"/>
        </w:tabs>
        <w:spacing w:after="0" w:line="240" w:lineRule="auto"/>
        <w:rPr>
          <w:rFonts w:asciiTheme="majorBidi" w:hAnsiTheme="majorBidi" w:cstheme="majorBidi"/>
          <w:b/>
          <w:sz w:val="24"/>
          <w:szCs w:val="24"/>
        </w:rPr>
      </w:pPr>
      <w:r w:rsidRPr="00780DE5">
        <w:rPr>
          <w:rFonts w:asciiTheme="majorBidi" w:hAnsiTheme="majorBidi" w:cstheme="majorBidi"/>
          <w:sz w:val="24"/>
          <w:szCs w:val="24"/>
        </w:rPr>
        <w:t xml:space="preserve"> </w:t>
      </w:r>
    </w:p>
    <w:p w14:paraId="23FA8277" w14:textId="1C1EB8CA" w:rsidR="00780DE5" w:rsidRPr="00780DE5" w:rsidRDefault="00780DE5"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 SIDIQ LATEEF</w:t>
      </w:r>
      <w:r w:rsidRPr="00780DE5">
        <w:rPr>
          <w:rFonts w:asciiTheme="majorBidi" w:hAnsiTheme="majorBidi" w:cstheme="majorBidi"/>
          <w:b/>
          <w:sz w:val="24"/>
          <w:szCs w:val="24"/>
        </w:rPr>
        <w:tab/>
        <w:t>DATE</w:t>
      </w:r>
    </w:p>
    <w:p w14:paraId="5C6BC1F5" w14:textId="6733DB33" w:rsidR="00780DE5" w:rsidRPr="00780DE5" w:rsidRDefault="00780DE5" w:rsidP="00780DE5">
      <w:pPr>
        <w:tabs>
          <w:tab w:val="left" w:pos="6480"/>
        </w:tabs>
        <w:spacing w:after="0" w:line="240" w:lineRule="auto"/>
        <w:rPr>
          <w:rFonts w:asciiTheme="majorBidi" w:hAnsiTheme="majorBidi" w:cstheme="majorBidi"/>
          <w:b/>
          <w:i/>
          <w:sz w:val="24"/>
          <w:szCs w:val="24"/>
        </w:rPr>
      </w:pPr>
      <w:r w:rsidRPr="00780DE5">
        <w:rPr>
          <w:rFonts w:asciiTheme="majorBidi" w:hAnsiTheme="majorBidi" w:cstheme="majorBidi"/>
          <w:bCs/>
          <w:iCs/>
          <w:sz w:val="24"/>
          <w:szCs w:val="24"/>
        </w:rPr>
        <w:t>Head of Department</w:t>
      </w:r>
    </w:p>
    <w:p w14:paraId="2CFCACB8"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747AEB14"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2A994F1C" w14:textId="77777777" w:rsidR="00780DE5" w:rsidRDefault="00780DE5" w:rsidP="00780DE5">
      <w:pPr>
        <w:tabs>
          <w:tab w:val="left" w:pos="6480"/>
        </w:tabs>
        <w:spacing w:after="0" w:line="240" w:lineRule="auto"/>
        <w:rPr>
          <w:rFonts w:asciiTheme="majorBidi" w:hAnsiTheme="majorBidi" w:cstheme="majorBidi"/>
          <w:sz w:val="24"/>
          <w:szCs w:val="24"/>
        </w:rPr>
      </w:pPr>
    </w:p>
    <w:p w14:paraId="46FFFDE3"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567CADED" w14:textId="77777777" w:rsidR="00780DE5" w:rsidRPr="00780DE5" w:rsidRDefault="00780DE5" w:rsidP="00780DE5">
      <w:pPr>
        <w:tabs>
          <w:tab w:val="left" w:pos="6480"/>
        </w:tabs>
        <w:spacing w:after="0" w:line="240" w:lineRule="auto"/>
        <w:rPr>
          <w:rFonts w:asciiTheme="majorBidi" w:hAnsiTheme="majorBidi" w:cstheme="majorBidi"/>
          <w:b/>
          <w:sz w:val="24"/>
          <w:szCs w:val="24"/>
        </w:rPr>
      </w:pPr>
      <w:r w:rsidRPr="00780DE5">
        <w:rPr>
          <w:rFonts w:asciiTheme="majorBidi" w:hAnsiTheme="majorBidi" w:cstheme="majorBidi"/>
          <w:sz w:val="24"/>
          <w:szCs w:val="24"/>
        </w:rPr>
        <w:t xml:space="preserve"> </w:t>
      </w:r>
    </w:p>
    <w:p w14:paraId="25CE1166" w14:textId="26011BF9" w:rsidR="00DA137D" w:rsidRPr="00780DE5" w:rsidRDefault="00DA137D" w:rsidP="00DA137D">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 (DR.) ADAMU MUDI-ADAMU</w:t>
      </w:r>
      <w:r w:rsidRPr="00780DE5">
        <w:rPr>
          <w:rFonts w:asciiTheme="majorBidi" w:hAnsiTheme="majorBidi" w:cstheme="majorBidi"/>
          <w:b/>
          <w:sz w:val="24"/>
          <w:szCs w:val="24"/>
        </w:rPr>
        <w:tab/>
        <w:t>DATE</w:t>
      </w:r>
    </w:p>
    <w:p w14:paraId="08294540" w14:textId="7602ABA8" w:rsidR="00780DE5" w:rsidRPr="00DA137D" w:rsidRDefault="00DA137D" w:rsidP="00780DE5">
      <w:pPr>
        <w:tabs>
          <w:tab w:val="left" w:pos="6480"/>
        </w:tabs>
        <w:spacing w:after="0" w:line="240" w:lineRule="auto"/>
        <w:rPr>
          <w:rFonts w:asciiTheme="majorBidi" w:hAnsiTheme="majorBidi" w:cstheme="majorBidi"/>
          <w:sz w:val="24"/>
          <w:szCs w:val="24"/>
        </w:rPr>
      </w:pPr>
      <w:r w:rsidRPr="00DA137D">
        <w:rPr>
          <w:rFonts w:asciiTheme="majorBidi" w:hAnsiTheme="majorBidi" w:cstheme="majorBidi"/>
          <w:sz w:val="24"/>
          <w:szCs w:val="24"/>
        </w:rPr>
        <w:t>External Examiner</w:t>
      </w:r>
    </w:p>
    <w:p w14:paraId="32526E29" w14:textId="77777777" w:rsidR="00780DE5" w:rsidRPr="00780DE5" w:rsidRDefault="00780DE5" w:rsidP="00780DE5">
      <w:pPr>
        <w:tabs>
          <w:tab w:val="left" w:pos="6480"/>
        </w:tabs>
        <w:spacing w:after="0" w:line="240" w:lineRule="auto"/>
        <w:rPr>
          <w:rFonts w:asciiTheme="majorBidi" w:hAnsiTheme="majorBidi" w:cstheme="majorBidi"/>
          <w:b/>
          <w:i/>
          <w:sz w:val="24"/>
          <w:szCs w:val="24"/>
        </w:rPr>
      </w:pPr>
    </w:p>
    <w:p w14:paraId="5F506754" w14:textId="77777777" w:rsidR="00780DE5" w:rsidRDefault="00780DE5">
      <w:pPr>
        <w:rPr>
          <w:rFonts w:asciiTheme="majorBidi" w:hAnsiTheme="majorBidi" w:cstheme="majorBidi"/>
          <w:sz w:val="24"/>
          <w:szCs w:val="24"/>
        </w:rPr>
      </w:pPr>
      <w:r>
        <w:rPr>
          <w:rFonts w:asciiTheme="majorBidi" w:hAnsiTheme="majorBidi" w:cstheme="majorBidi"/>
          <w:b/>
          <w:szCs w:val="24"/>
        </w:rPr>
        <w:br w:type="page"/>
      </w:r>
    </w:p>
    <w:p w14:paraId="34122B16" w14:textId="19BC13CD" w:rsidR="00392540" w:rsidRPr="00392540" w:rsidRDefault="00392540" w:rsidP="00392540">
      <w:pPr>
        <w:pStyle w:val="Heading1"/>
        <w:rPr>
          <w:rFonts w:asciiTheme="majorBidi" w:hAnsiTheme="majorBidi" w:cstheme="majorBidi"/>
          <w:color w:val="000000" w:themeColor="text1"/>
          <w:szCs w:val="24"/>
        </w:rPr>
      </w:pPr>
      <w:bookmarkStart w:id="6" w:name="_Toc203551458"/>
      <w:r w:rsidRPr="00392540">
        <w:rPr>
          <w:rFonts w:asciiTheme="majorBidi" w:hAnsiTheme="majorBidi" w:cstheme="majorBidi"/>
          <w:color w:val="000000" w:themeColor="text1"/>
          <w:szCs w:val="24"/>
        </w:rPr>
        <w:lastRenderedPageBreak/>
        <w:t>DEDICATION</w:t>
      </w:r>
      <w:bookmarkEnd w:id="6"/>
    </w:p>
    <w:p w14:paraId="35E72F6D" w14:textId="05489421" w:rsidR="00392540" w:rsidRPr="00392540" w:rsidRDefault="00392540" w:rsidP="00392540">
      <w:pPr>
        <w:spacing w:line="360" w:lineRule="auto"/>
        <w:ind w:firstLine="720"/>
        <w:rPr>
          <w:rFonts w:asciiTheme="majorBidi" w:hAnsiTheme="majorBidi" w:cstheme="majorBidi"/>
          <w:sz w:val="24"/>
          <w:szCs w:val="24"/>
        </w:rPr>
      </w:pPr>
      <w:r w:rsidRPr="00392540">
        <w:rPr>
          <w:rFonts w:asciiTheme="majorBidi" w:hAnsiTheme="majorBidi" w:cstheme="majorBidi"/>
          <w:sz w:val="24"/>
          <w:szCs w:val="24"/>
        </w:rPr>
        <w:t xml:space="preserve">I dedicate this project to the </w:t>
      </w:r>
      <w:proofErr w:type="gramStart"/>
      <w:r w:rsidRPr="00392540">
        <w:rPr>
          <w:rFonts w:asciiTheme="majorBidi" w:hAnsiTheme="majorBidi" w:cstheme="majorBidi"/>
          <w:sz w:val="24"/>
          <w:szCs w:val="24"/>
        </w:rPr>
        <w:t>most high</w:t>
      </w:r>
      <w:proofErr w:type="gramEnd"/>
      <w:r w:rsidRPr="00392540">
        <w:rPr>
          <w:rFonts w:asciiTheme="majorBidi" w:hAnsiTheme="majorBidi" w:cstheme="majorBidi"/>
          <w:sz w:val="24"/>
          <w:szCs w:val="24"/>
        </w:rPr>
        <w:t xml:space="preserve"> Allah that grant me opportunity to be among the living soul from the day I was born till this moment.</w:t>
      </w:r>
    </w:p>
    <w:p w14:paraId="01133DA5" w14:textId="05E9A6D6"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ab/>
        <w:t>Also, to my wonderful parents Mr. and Mrs. ALAYANDE you are such a lovely and adorable parents, I always pray to Allah to keep you live long for me.</w:t>
      </w:r>
    </w:p>
    <w:p w14:paraId="5A309CA3" w14:textId="332CDCCD"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ab/>
        <w:t>To the great institute of IES and also great department of QUANTITY SURVEYING, my wonderful HOD and LECTURERES.</w:t>
      </w:r>
    </w:p>
    <w:p w14:paraId="15F5EDD0" w14:textId="60A56719"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THANK YOU ALL.</w:t>
      </w:r>
    </w:p>
    <w:p w14:paraId="16B10647" w14:textId="77777777" w:rsidR="00392540" w:rsidRPr="00392540" w:rsidRDefault="00392540" w:rsidP="00392540">
      <w:pPr>
        <w:rPr>
          <w:rFonts w:asciiTheme="majorBidi" w:eastAsiaTheme="majorEastAsia" w:hAnsiTheme="majorBidi" w:cstheme="majorBidi"/>
          <w:b/>
          <w:bCs/>
          <w:color w:val="000000" w:themeColor="text1"/>
          <w:sz w:val="28"/>
          <w:szCs w:val="28"/>
        </w:rPr>
      </w:pPr>
      <w:r w:rsidRPr="00392540">
        <w:rPr>
          <w:rFonts w:asciiTheme="majorBidi" w:hAnsiTheme="majorBidi" w:cstheme="majorBidi"/>
          <w:color w:val="000000" w:themeColor="text1"/>
        </w:rPr>
        <w:br w:type="page"/>
      </w:r>
    </w:p>
    <w:p w14:paraId="204A90BC" w14:textId="77777777" w:rsidR="00392540" w:rsidRPr="00392540" w:rsidRDefault="00392540" w:rsidP="00392540">
      <w:pPr>
        <w:pStyle w:val="Heading1"/>
        <w:rPr>
          <w:rFonts w:asciiTheme="majorBidi" w:hAnsiTheme="majorBidi" w:cstheme="majorBidi"/>
          <w:color w:val="000000" w:themeColor="text1"/>
        </w:rPr>
      </w:pPr>
      <w:bookmarkStart w:id="7" w:name="_Toc203551459"/>
      <w:r w:rsidRPr="00392540">
        <w:rPr>
          <w:rFonts w:asciiTheme="majorBidi" w:hAnsiTheme="majorBidi" w:cstheme="majorBidi"/>
          <w:color w:val="000000" w:themeColor="text1"/>
        </w:rPr>
        <w:lastRenderedPageBreak/>
        <w:t>ACKNOWLEDGEMENT</w:t>
      </w:r>
      <w:bookmarkEnd w:id="7"/>
    </w:p>
    <w:p w14:paraId="679F45F3" w14:textId="34D5F3E5"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rPr>
        <w:tab/>
      </w:r>
      <w:r w:rsidRPr="00392540">
        <w:rPr>
          <w:rFonts w:asciiTheme="majorBidi" w:hAnsiTheme="majorBidi" w:cstheme="majorBidi"/>
          <w:sz w:val="24"/>
          <w:szCs w:val="24"/>
        </w:rPr>
        <w:t>Alhamduli</w:t>
      </w:r>
      <w:r>
        <w:rPr>
          <w:rFonts w:asciiTheme="majorBidi" w:hAnsiTheme="majorBidi" w:cstheme="majorBidi"/>
          <w:sz w:val="24"/>
          <w:szCs w:val="24"/>
        </w:rPr>
        <w:t>l</w:t>
      </w:r>
      <w:r w:rsidRPr="00392540">
        <w:rPr>
          <w:rFonts w:asciiTheme="majorBidi" w:hAnsiTheme="majorBidi" w:cstheme="majorBidi"/>
          <w:sz w:val="24"/>
          <w:szCs w:val="24"/>
        </w:rPr>
        <w:t>lah, In the name of Allah, the most merciful and gracious. All praise and gratitude are due to Allah the Almighty, for granting me the strength, knowledge, and perseverance to complete this final year research.</w:t>
      </w:r>
    </w:p>
    <w:p w14:paraId="644B6A52" w14:textId="3691A70F"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 xml:space="preserve"> It’s good to understand at this contemporary stage in life that “success as we all understand is not measured by what you can achieved with your initiative but by the mercy of Allah the </w:t>
      </w:r>
      <w:proofErr w:type="gramStart"/>
      <w:r w:rsidRPr="00392540">
        <w:rPr>
          <w:rFonts w:asciiTheme="majorBidi" w:hAnsiTheme="majorBidi" w:cstheme="majorBidi"/>
          <w:sz w:val="24"/>
          <w:szCs w:val="24"/>
        </w:rPr>
        <w:t>most high</w:t>
      </w:r>
      <w:proofErr w:type="gramEnd"/>
      <w:r w:rsidRPr="00392540">
        <w:rPr>
          <w:rFonts w:asciiTheme="majorBidi" w:hAnsiTheme="majorBidi" w:cstheme="majorBidi"/>
          <w:sz w:val="24"/>
          <w:szCs w:val="24"/>
        </w:rPr>
        <w:t>”. All thanks to my Robi for been with me throughout this program “HIGHER NATIONAL DIPLOMA” 2023-2025.</w:t>
      </w:r>
    </w:p>
    <w:p w14:paraId="3C3AACF9" w14:textId="3ECAE41E"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Education is a virtue that 70% of parents want for their children but only few of them support and responsible for their children to achieve it, I am glad and grateful for the kind of parent I have, for their support, love and parental care throughout this academic journey. I prayed to Allah to grant them long live to reap the fruit of their labor in good health and peace of mind.</w:t>
      </w:r>
    </w:p>
    <w:p w14:paraId="320A967D" w14:textId="542286CD"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My Family are the best gift from Allah to me, Special that to my only brother “ABDUL WARITH” and my only sister “HAFSOH”, also to my younger siblings. May Allah continue to bless our family with so much love and peace.</w:t>
      </w:r>
    </w:p>
    <w:p w14:paraId="5B3BFE91" w14:textId="77777777"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 xml:space="preserve">Shoutout to my friends, you make this journey so easy for and I really </w:t>
      </w:r>
      <w:proofErr w:type="spellStart"/>
      <w:r w:rsidRPr="00392540">
        <w:rPr>
          <w:rFonts w:asciiTheme="majorBidi" w:hAnsiTheme="majorBidi" w:cstheme="majorBidi"/>
          <w:sz w:val="24"/>
          <w:szCs w:val="24"/>
        </w:rPr>
        <w:t>appriciate</w:t>
      </w:r>
      <w:proofErr w:type="spellEnd"/>
      <w:r w:rsidRPr="00392540">
        <w:rPr>
          <w:rFonts w:asciiTheme="majorBidi" w:hAnsiTheme="majorBidi" w:cstheme="majorBidi"/>
          <w:sz w:val="24"/>
          <w:szCs w:val="24"/>
        </w:rPr>
        <w:t xml:space="preserve"> that. To my supervisor and also the head of the department “HOD”, thanks so much for all you do sir.</w:t>
      </w:r>
    </w:p>
    <w:p w14:paraId="27A1F39E" w14:textId="65522977" w:rsid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I thank Allah for this success again “QS ALAYANDE NASIMOT AYANWUMI”.</w:t>
      </w:r>
    </w:p>
    <w:p w14:paraId="4ED9CF39" w14:textId="14EFA6FC" w:rsidR="00155D12" w:rsidRDefault="00155D12">
      <w:pPr>
        <w:rPr>
          <w:rFonts w:asciiTheme="majorBidi" w:hAnsiTheme="majorBidi" w:cstheme="majorBidi"/>
          <w:sz w:val="24"/>
          <w:szCs w:val="24"/>
        </w:rPr>
      </w:pPr>
      <w:r>
        <w:rPr>
          <w:rFonts w:asciiTheme="majorBidi" w:hAnsiTheme="majorBidi" w:cstheme="majorBidi"/>
          <w:sz w:val="24"/>
          <w:szCs w:val="24"/>
        </w:rPr>
        <w:br w:type="page"/>
      </w:r>
    </w:p>
    <w:p w14:paraId="48E5CCE4" w14:textId="639F3743" w:rsidR="00155D12" w:rsidRDefault="00155D12" w:rsidP="00155D12">
      <w:pPr>
        <w:pStyle w:val="Heading1"/>
      </w:pPr>
      <w:bookmarkStart w:id="8" w:name="_Toc203551460"/>
      <w:r>
        <w:lastRenderedPageBreak/>
        <w:t>TABLE OF CONTENTS</w:t>
      </w:r>
      <w:bookmarkEnd w:id="8"/>
    </w:p>
    <w:p w14:paraId="5372CA1C" w14:textId="59D72276" w:rsidR="003C2B99" w:rsidRPr="003C2B99" w:rsidRDefault="00C940D1" w:rsidP="003C2B99">
      <w:pPr>
        <w:pStyle w:val="TOC1"/>
        <w:rPr>
          <w:rFonts w:eastAsiaTheme="minorEastAsia"/>
          <w:b w:val="0"/>
          <w:bCs w:val="0"/>
          <w:kern w:val="2"/>
          <w14:ligatures w14:val="standardContextual"/>
        </w:rPr>
      </w:pPr>
      <w:r w:rsidRPr="003C2B99">
        <w:fldChar w:fldCharType="begin"/>
      </w:r>
      <w:r w:rsidRPr="003C2B99">
        <w:instrText xml:space="preserve"> TOC \o "1-2" \h \z \u </w:instrText>
      </w:r>
      <w:r w:rsidRPr="003C2B99">
        <w:fldChar w:fldCharType="separate"/>
      </w:r>
      <w:hyperlink w:anchor="_Toc203551456" w:history="1">
        <w:r w:rsidR="003C2B99" w:rsidRPr="003C2B99">
          <w:rPr>
            <w:rStyle w:val="Hyperlink"/>
            <w:b w:val="0"/>
            <w:bCs w:val="0"/>
          </w:rPr>
          <w:t>Title Page</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_Toc203551456 \h </w:instrText>
        </w:r>
        <w:r w:rsidR="003C2B99" w:rsidRPr="003C2B99">
          <w:rPr>
            <w:b w:val="0"/>
            <w:bCs w:val="0"/>
            <w:webHidden/>
          </w:rPr>
        </w:r>
        <w:r w:rsidR="003C2B99" w:rsidRPr="003C2B99">
          <w:rPr>
            <w:b w:val="0"/>
            <w:bCs w:val="0"/>
            <w:webHidden/>
          </w:rPr>
          <w:fldChar w:fldCharType="separate"/>
        </w:r>
        <w:r w:rsidR="001F1DAA">
          <w:rPr>
            <w:b w:val="0"/>
            <w:bCs w:val="0"/>
            <w:webHidden/>
          </w:rPr>
          <w:t>i</w:t>
        </w:r>
        <w:r w:rsidR="003C2B99" w:rsidRPr="003C2B99">
          <w:rPr>
            <w:b w:val="0"/>
            <w:bCs w:val="0"/>
            <w:webHidden/>
          </w:rPr>
          <w:fldChar w:fldCharType="end"/>
        </w:r>
      </w:hyperlink>
    </w:p>
    <w:p w14:paraId="75C07F3E" w14:textId="4A8BCAA6" w:rsidR="003C2B99" w:rsidRPr="003C2B99" w:rsidRDefault="006722C1" w:rsidP="003C2B99">
      <w:pPr>
        <w:pStyle w:val="TOC1"/>
        <w:rPr>
          <w:rFonts w:eastAsiaTheme="minorEastAsia"/>
          <w:b w:val="0"/>
          <w:bCs w:val="0"/>
          <w:kern w:val="2"/>
          <w14:ligatures w14:val="standardContextual"/>
        </w:rPr>
      </w:pPr>
      <w:hyperlink w:anchor="_Toc203551457" w:history="1">
        <w:r w:rsidR="003C2B99" w:rsidRPr="003C2B99">
          <w:rPr>
            <w:rStyle w:val="Hyperlink"/>
            <w:b w:val="0"/>
            <w:bCs w:val="0"/>
          </w:rPr>
          <w:t>Certification</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_Toc203551457 \h </w:instrText>
        </w:r>
        <w:r w:rsidR="003C2B99" w:rsidRPr="003C2B99">
          <w:rPr>
            <w:b w:val="0"/>
            <w:bCs w:val="0"/>
            <w:webHidden/>
          </w:rPr>
        </w:r>
        <w:r w:rsidR="003C2B99" w:rsidRPr="003C2B99">
          <w:rPr>
            <w:b w:val="0"/>
            <w:bCs w:val="0"/>
            <w:webHidden/>
          </w:rPr>
          <w:fldChar w:fldCharType="separate"/>
        </w:r>
        <w:r w:rsidR="001F1DAA">
          <w:rPr>
            <w:b w:val="0"/>
            <w:bCs w:val="0"/>
            <w:webHidden/>
          </w:rPr>
          <w:t>ii</w:t>
        </w:r>
        <w:r w:rsidR="003C2B99" w:rsidRPr="003C2B99">
          <w:rPr>
            <w:b w:val="0"/>
            <w:bCs w:val="0"/>
            <w:webHidden/>
          </w:rPr>
          <w:fldChar w:fldCharType="end"/>
        </w:r>
      </w:hyperlink>
    </w:p>
    <w:p w14:paraId="74DE5D04" w14:textId="041E1F6B" w:rsidR="003C2B99" w:rsidRPr="003C2B99" w:rsidRDefault="006722C1" w:rsidP="003C2B99">
      <w:pPr>
        <w:pStyle w:val="TOC1"/>
        <w:rPr>
          <w:rFonts w:eastAsiaTheme="minorEastAsia"/>
          <w:b w:val="0"/>
          <w:bCs w:val="0"/>
          <w:kern w:val="2"/>
          <w14:ligatures w14:val="standardContextual"/>
        </w:rPr>
      </w:pPr>
      <w:hyperlink w:anchor="_Toc203551458" w:history="1">
        <w:r w:rsidR="003C2B99" w:rsidRPr="003C2B99">
          <w:rPr>
            <w:rStyle w:val="Hyperlink"/>
            <w:b w:val="0"/>
            <w:bCs w:val="0"/>
          </w:rPr>
          <w:t>Dedication</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_Toc203551458 \h </w:instrText>
        </w:r>
        <w:r w:rsidR="003C2B99" w:rsidRPr="003C2B99">
          <w:rPr>
            <w:b w:val="0"/>
            <w:bCs w:val="0"/>
            <w:webHidden/>
          </w:rPr>
        </w:r>
        <w:r w:rsidR="003C2B99" w:rsidRPr="003C2B99">
          <w:rPr>
            <w:b w:val="0"/>
            <w:bCs w:val="0"/>
            <w:webHidden/>
          </w:rPr>
          <w:fldChar w:fldCharType="separate"/>
        </w:r>
        <w:r w:rsidR="001F1DAA">
          <w:rPr>
            <w:b w:val="0"/>
            <w:bCs w:val="0"/>
            <w:webHidden/>
          </w:rPr>
          <w:t>iii</w:t>
        </w:r>
        <w:r w:rsidR="003C2B99" w:rsidRPr="003C2B99">
          <w:rPr>
            <w:b w:val="0"/>
            <w:bCs w:val="0"/>
            <w:webHidden/>
          </w:rPr>
          <w:fldChar w:fldCharType="end"/>
        </w:r>
      </w:hyperlink>
    </w:p>
    <w:p w14:paraId="11A34716" w14:textId="519A0F66" w:rsidR="003C2B99" w:rsidRPr="003C2B99" w:rsidRDefault="006722C1" w:rsidP="003C2B99">
      <w:pPr>
        <w:pStyle w:val="TOC1"/>
        <w:rPr>
          <w:rFonts w:eastAsiaTheme="minorEastAsia"/>
          <w:b w:val="0"/>
          <w:bCs w:val="0"/>
          <w:kern w:val="2"/>
          <w14:ligatures w14:val="standardContextual"/>
        </w:rPr>
      </w:pPr>
      <w:hyperlink w:anchor="_Toc203551459" w:history="1">
        <w:r w:rsidR="003C2B99" w:rsidRPr="003C2B99">
          <w:rPr>
            <w:rStyle w:val="Hyperlink"/>
            <w:b w:val="0"/>
            <w:bCs w:val="0"/>
          </w:rPr>
          <w:t>Acknowledgement</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_Toc203551459 \h </w:instrText>
        </w:r>
        <w:r w:rsidR="003C2B99" w:rsidRPr="003C2B99">
          <w:rPr>
            <w:b w:val="0"/>
            <w:bCs w:val="0"/>
            <w:webHidden/>
          </w:rPr>
        </w:r>
        <w:r w:rsidR="003C2B99" w:rsidRPr="003C2B99">
          <w:rPr>
            <w:b w:val="0"/>
            <w:bCs w:val="0"/>
            <w:webHidden/>
          </w:rPr>
          <w:fldChar w:fldCharType="separate"/>
        </w:r>
        <w:r w:rsidR="001F1DAA">
          <w:rPr>
            <w:b w:val="0"/>
            <w:bCs w:val="0"/>
            <w:webHidden/>
          </w:rPr>
          <w:t>iv</w:t>
        </w:r>
        <w:r w:rsidR="003C2B99" w:rsidRPr="003C2B99">
          <w:rPr>
            <w:b w:val="0"/>
            <w:bCs w:val="0"/>
            <w:webHidden/>
          </w:rPr>
          <w:fldChar w:fldCharType="end"/>
        </w:r>
      </w:hyperlink>
    </w:p>
    <w:p w14:paraId="3FEAC85F" w14:textId="252B1972" w:rsidR="003C2B99" w:rsidRPr="003C2B99" w:rsidRDefault="006722C1" w:rsidP="003C2B99">
      <w:pPr>
        <w:pStyle w:val="TOC1"/>
        <w:rPr>
          <w:rFonts w:eastAsiaTheme="minorEastAsia"/>
          <w:b w:val="0"/>
          <w:bCs w:val="0"/>
          <w:kern w:val="2"/>
          <w14:ligatures w14:val="standardContextual"/>
        </w:rPr>
      </w:pPr>
      <w:hyperlink w:anchor="_Toc203551460" w:history="1">
        <w:r w:rsidR="003C2B99" w:rsidRPr="003C2B99">
          <w:rPr>
            <w:rStyle w:val="Hyperlink"/>
            <w:b w:val="0"/>
            <w:bCs w:val="0"/>
          </w:rPr>
          <w:t>Table Of Contents</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_Toc203551460 \h </w:instrText>
        </w:r>
        <w:r w:rsidR="003C2B99" w:rsidRPr="003C2B99">
          <w:rPr>
            <w:b w:val="0"/>
            <w:bCs w:val="0"/>
            <w:webHidden/>
          </w:rPr>
        </w:r>
        <w:r w:rsidR="003C2B99" w:rsidRPr="003C2B99">
          <w:rPr>
            <w:b w:val="0"/>
            <w:bCs w:val="0"/>
            <w:webHidden/>
          </w:rPr>
          <w:fldChar w:fldCharType="separate"/>
        </w:r>
        <w:r w:rsidR="001F1DAA">
          <w:rPr>
            <w:b w:val="0"/>
            <w:bCs w:val="0"/>
            <w:webHidden/>
          </w:rPr>
          <w:t>v</w:t>
        </w:r>
        <w:r w:rsidR="003C2B99" w:rsidRPr="003C2B99">
          <w:rPr>
            <w:b w:val="0"/>
            <w:bCs w:val="0"/>
            <w:webHidden/>
          </w:rPr>
          <w:fldChar w:fldCharType="end"/>
        </w:r>
      </w:hyperlink>
    </w:p>
    <w:p w14:paraId="2D15B2E3" w14:textId="0C51D395" w:rsidR="003C2B99" w:rsidRPr="003C2B99" w:rsidRDefault="006722C1" w:rsidP="003C2B99">
      <w:pPr>
        <w:pStyle w:val="TOC1"/>
        <w:rPr>
          <w:rFonts w:eastAsiaTheme="minorEastAsia"/>
          <w:b w:val="0"/>
          <w:bCs w:val="0"/>
          <w:kern w:val="2"/>
          <w14:ligatures w14:val="standardContextual"/>
        </w:rPr>
      </w:pPr>
      <w:hyperlink w:anchor="_Toc203551461" w:history="1">
        <w:r w:rsidR="003C2B99" w:rsidRPr="003C2B99">
          <w:rPr>
            <w:rStyle w:val="Hyperlink"/>
            <w:b w:val="0"/>
            <w:bCs w:val="0"/>
          </w:rPr>
          <w:t>Abstract</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_Toc203551461 \h </w:instrText>
        </w:r>
        <w:r w:rsidR="003C2B99" w:rsidRPr="003C2B99">
          <w:rPr>
            <w:b w:val="0"/>
            <w:bCs w:val="0"/>
            <w:webHidden/>
          </w:rPr>
        </w:r>
        <w:r w:rsidR="003C2B99" w:rsidRPr="003C2B99">
          <w:rPr>
            <w:b w:val="0"/>
            <w:bCs w:val="0"/>
            <w:webHidden/>
          </w:rPr>
          <w:fldChar w:fldCharType="separate"/>
        </w:r>
        <w:r w:rsidR="001F1DAA">
          <w:rPr>
            <w:b w:val="0"/>
            <w:bCs w:val="0"/>
            <w:webHidden/>
          </w:rPr>
          <w:t>viii</w:t>
        </w:r>
        <w:r w:rsidR="003C2B99" w:rsidRPr="003C2B99">
          <w:rPr>
            <w:b w:val="0"/>
            <w:bCs w:val="0"/>
            <w:webHidden/>
          </w:rPr>
          <w:fldChar w:fldCharType="end"/>
        </w:r>
      </w:hyperlink>
    </w:p>
    <w:p w14:paraId="347C8828" w14:textId="2EEFAAD3" w:rsidR="003C2B99" w:rsidRPr="003C2B99" w:rsidRDefault="006722C1" w:rsidP="003C2B99">
      <w:pPr>
        <w:pStyle w:val="TOC1"/>
        <w:rPr>
          <w:rFonts w:eastAsiaTheme="minorEastAsia"/>
          <w:b w:val="0"/>
          <w:bCs w:val="0"/>
          <w:kern w:val="2"/>
          <w14:ligatures w14:val="standardContextual"/>
        </w:rPr>
      </w:pPr>
      <w:hyperlink w:anchor="_Toc203551462" w:history="1">
        <w:r w:rsidR="003C2B99" w:rsidRPr="003C2B99">
          <w:rPr>
            <w:rStyle w:val="Hyperlink"/>
          </w:rPr>
          <w:t>CHAPTER ONE</w:t>
        </w:r>
        <w:r w:rsidR="003C2B99" w:rsidRPr="003C2B99">
          <w:rPr>
            <w:webHidden/>
          </w:rPr>
          <w:tab/>
        </w:r>
        <w:r w:rsidR="003C2B99" w:rsidRPr="003C2B99">
          <w:rPr>
            <w:webHidden/>
          </w:rPr>
          <w:fldChar w:fldCharType="begin"/>
        </w:r>
        <w:r w:rsidR="003C2B99" w:rsidRPr="003C2B99">
          <w:rPr>
            <w:webHidden/>
          </w:rPr>
          <w:instrText xml:space="preserve"> PAGEREF _Toc203551462 \h </w:instrText>
        </w:r>
        <w:r w:rsidR="003C2B99" w:rsidRPr="003C2B99">
          <w:rPr>
            <w:webHidden/>
          </w:rPr>
        </w:r>
        <w:r w:rsidR="003C2B99" w:rsidRPr="003C2B99">
          <w:rPr>
            <w:webHidden/>
          </w:rPr>
          <w:fldChar w:fldCharType="separate"/>
        </w:r>
        <w:r w:rsidR="001F1DAA">
          <w:rPr>
            <w:webHidden/>
          </w:rPr>
          <w:t>1</w:t>
        </w:r>
        <w:r w:rsidR="003C2B99" w:rsidRPr="003C2B99">
          <w:rPr>
            <w:webHidden/>
          </w:rPr>
          <w:fldChar w:fldCharType="end"/>
        </w:r>
      </w:hyperlink>
    </w:p>
    <w:p w14:paraId="28802A45" w14:textId="325BC140"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3" w:history="1">
        <w:r w:rsidR="003C2B99" w:rsidRPr="003C2B99">
          <w:rPr>
            <w:rStyle w:val="Hyperlink"/>
            <w:rFonts w:asciiTheme="majorBidi" w:hAnsiTheme="majorBidi" w:cstheme="majorBidi"/>
            <w:noProof/>
            <w:sz w:val="24"/>
            <w:szCs w:val="24"/>
          </w:rPr>
          <w:t>INTRODUCTION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_Toc203551463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w:t>
        </w:r>
        <w:r w:rsidR="003C2B99" w:rsidRPr="003C2B99">
          <w:rPr>
            <w:rFonts w:asciiTheme="majorBidi" w:hAnsiTheme="majorBidi" w:cstheme="majorBidi"/>
            <w:noProof/>
            <w:webHidden/>
            <w:sz w:val="24"/>
            <w:szCs w:val="24"/>
          </w:rPr>
          <w:fldChar w:fldCharType="end"/>
        </w:r>
      </w:hyperlink>
    </w:p>
    <w:p w14:paraId="57E25455" w14:textId="0E007478"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4" w:history="1">
        <w:r w:rsidR="003C2B99" w:rsidRPr="003C2B99">
          <w:rPr>
            <w:rStyle w:val="Hyperlink"/>
            <w:rFonts w:asciiTheme="majorBidi" w:hAnsiTheme="majorBidi" w:cstheme="majorBidi"/>
            <w:noProof/>
            <w:sz w:val="24"/>
            <w:szCs w:val="24"/>
          </w:rPr>
          <w:t>1.1 Background of the Study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_Toc203551464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w:t>
        </w:r>
        <w:r w:rsidR="003C2B99" w:rsidRPr="003C2B99">
          <w:rPr>
            <w:rFonts w:asciiTheme="majorBidi" w:hAnsiTheme="majorBidi" w:cstheme="majorBidi"/>
            <w:noProof/>
            <w:webHidden/>
            <w:sz w:val="24"/>
            <w:szCs w:val="24"/>
          </w:rPr>
          <w:fldChar w:fldCharType="end"/>
        </w:r>
      </w:hyperlink>
    </w:p>
    <w:p w14:paraId="20CA34B8" w14:textId="654D72C4"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5" w:history="1">
        <w:r w:rsidR="003C2B99" w:rsidRPr="003C2B99">
          <w:rPr>
            <w:rStyle w:val="Hyperlink"/>
            <w:rFonts w:asciiTheme="majorBidi" w:hAnsiTheme="majorBidi" w:cstheme="majorBidi"/>
            <w:noProof/>
            <w:sz w:val="24"/>
            <w:szCs w:val="24"/>
          </w:rPr>
          <w:t>1.2 Statement of Research Problems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_Toc203551465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w:t>
        </w:r>
        <w:r w:rsidR="003C2B99" w:rsidRPr="003C2B99">
          <w:rPr>
            <w:rFonts w:asciiTheme="majorBidi" w:hAnsiTheme="majorBidi" w:cstheme="majorBidi"/>
            <w:noProof/>
            <w:webHidden/>
            <w:sz w:val="24"/>
            <w:szCs w:val="24"/>
          </w:rPr>
          <w:fldChar w:fldCharType="end"/>
        </w:r>
      </w:hyperlink>
    </w:p>
    <w:p w14:paraId="085549A5" w14:textId="06C4A147"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6" w:history="1">
        <w:r w:rsidR="003C2B99" w:rsidRPr="003C2B99">
          <w:rPr>
            <w:rStyle w:val="Hyperlink"/>
            <w:rFonts w:asciiTheme="majorBidi" w:hAnsiTheme="majorBidi" w:cstheme="majorBidi"/>
            <w:noProof/>
            <w:sz w:val="24"/>
            <w:szCs w:val="24"/>
          </w:rPr>
          <w:t>1.3 Research Questions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_Toc203551466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w:t>
        </w:r>
        <w:r w:rsidR="003C2B99" w:rsidRPr="003C2B99">
          <w:rPr>
            <w:rFonts w:asciiTheme="majorBidi" w:hAnsiTheme="majorBidi" w:cstheme="majorBidi"/>
            <w:noProof/>
            <w:webHidden/>
            <w:sz w:val="24"/>
            <w:szCs w:val="24"/>
          </w:rPr>
          <w:fldChar w:fldCharType="end"/>
        </w:r>
      </w:hyperlink>
    </w:p>
    <w:p w14:paraId="4AF6E767" w14:textId="055BF9FD"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7" w:history="1">
        <w:r w:rsidR="003C2B99" w:rsidRPr="003C2B99">
          <w:rPr>
            <w:rStyle w:val="Hyperlink"/>
            <w:rFonts w:asciiTheme="majorBidi" w:hAnsiTheme="majorBidi" w:cstheme="majorBidi"/>
            <w:noProof/>
            <w:sz w:val="24"/>
            <w:szCs w:val="24"/>
          </w:rPr>
          <w:t>1.4 Aim and Objectives of the Study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_Toc203551467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w:t>
        </w:r>
        <w:r w:rsidR="003C2B99" w:rsidRPr="003C2B99">
          <w:rPr>
            <w:rFonts w:asciiTheme="majorBidi" w:hAnsiTheme="majorBidi" w:cstheme="majorBidi"/>
            <w:noProof/>
            <w:webHidden/>
            <w:sz w:val="24"/>
            <w:szCs w:val="24"/>
          </w:rPr>
          <w:fldChar w:fldCharType="end"/>
        </w:r>
      </w:hyperlink>
    </w:p>
    <w:p w14:paraId="7D18378D" w14:textId="6536B659"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8" w:history="1">
        <w:r w:rsidR="003C2B99" w:rsidRPr="003C2B99">
          <w:rPr>
            <w:rStyle w:val="Hyperlink"/>
            <w:rFonts w:asciiTheme="majorBidi" w:hAnsiTheme="majorBidi" w:cstheme="majorBidi"/>
            <w:noProof/>
            <w:sz w:val="24"/>
            <w:szCs w:val="24"/>
          </w:rPr>
          <w:t>1.4.2 Aim</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w:t>
        </w:r>
        <w:r w:rsidR="003C2B99" w:rsidRPr="003C2B99">
          <w:rPr>
            <w:rFonts w:asciiTheme="majorBidi" w:hAnsiTheme="majorBidi" w:cstheme="majorBidi"/>
            <w:noProof/>
            <w:webHidden/>
            <w:sz w:val="24"/>
            <w:szCs w:val="24"/>
          </w:rPr>
          <w:fldChar w:fldCharType="end"/>
        </w:r>
      </w:hyperlink>
    </w:p>
    <w:p w14:paraId="251813F6" w14:textId="7EE40A50"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9" w:history="1">
        <w:r w:rsidR="003C2B99" w:rsidRPr="003C2B99">
          <w:rPr>
            <w:rStyle w:val="Hyperlink"/>
            <w:rFonts w:asciiTheme="majorBidi" w:hAnsiTheme="majorBidi" w:cstheme="majorBidi"/>
            <w:noProof/>
            <w:sz w:val="24"/>
            <w:szCs w:val="24"/>
          </w:rPr>
          <w:t>1.4.1 Objectives of the Study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_Toc203551469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w:t>
        </w:r>
        <w:r w:rsidR="003C2B99" w:rsidRPr="003C2B99">
          <w:rPr>
            <w:rFonts w:asciiTheme="majorBidi" w:hAnsiTheme="majorBidi" w:cstheme="majorBidi"/>
            <w:noProof/>
            <w:webHidden/>
            <w:sz w:val="24"/>
            <w:szCs w:val="24"/>
          </w:rPr>
          <w:fldChar w:fldCharType="end"/>
        </w:r>
      </w:hyperlink>
    </w:p>
    <w:p w14:paraId="27C28209" w14:textId="1CADB3DD"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0" w:history="1">
        <w:r w:rsidR="003C2B99" w:rsidRPr="003C2B99">
          <w:rPr>
            <w:rStyle w:val="Hyperlink"/>
            <w:rFonts w:asciiTheme="majorBidi" w:hAnsiTheme="majorBidi" w:cstheme="majorBidi"/>
            <w:noProof/>
            <w:sz w:val="24"/>
            <w:szCs w:val="24"/>
          </w:rPr>
          <w:t>1.5 Justification of the Study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w:t>
        </w:r>
        <w:r w:rsidR="003C2B99" w:rsidRPr="003C2B99">
          <w:rPr>
            <w:rFonts w:asciiTheme="majorBidi" w:hAnsiTheme="majorBidi" w:cstheme="majorBidi"/>
            <w:noProof/>
            <w:webHidden/>
            <w:sz w:val="24"/>
            <w:szCs w:val="24"/>
          </w:rPr>
          <w:fldChar w:fldCharType="end"/>
        </w:r>
      </w:hyperlink>
    </w:p>
    <w:p w14:paraId="6C03598D" w14:textId="19967D66"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1" w:history="1">
        <w:r w:rsidR="003C2B99" w:rsidRPr="003C2B99">
          <w:rPr>
            <w:rStyle w:val="Hyperlink"/>
            <w:rFonts w:asciiTheme="majorBidi" w:hAnsiTheme="majorBidi" w:cstheme="majorBidi"/>
            <w:noProof/>
            <w:sz w:val="24"/>
            <w:szCs w:val="24"/>
          </w:rPr>
          <w:t>1.6</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Scope and Limitation of the Study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4</w:t>
        </w:r>
        <w:r w:rsidR="003C2B99" w:rsidRPr="003C2B99">
          <w:rPr>
            <w:rFonts w:asciiTheme="majorBidi" w:hAnsiTheme="majorBidi" w:cstheme="majorBidi"/>
            <w:noProof/>
            <w:webHidden/>
            <w:sz w:val="24"/>
            <w:szCs w:val="24"/>
          </w:rPr>
          <w:fldChar w:fldCharType="end"/>
        </w:r>
      </w:hyperlink>
    </w:p>
    <w:p w14:paraId="578F5E99" w14:textId="110DB99B" w:rsidR="003C2B99" w:rsidRPr="003C2B99" w:rsidRDefault="006722C1" w:rsidP="003C2B99">
      <w:pPr>
        <w:pStyle w:val="TOC1"/>
        <w:rPr>
          <w:rFonts w:eastAsiaTheme="minorEastAsia"/>
          <w:b w:val="0"/>
          <w:bCs w:val="0"/>
          <w:kern w:val="2"/>
          <w14:ligatures w14:val="standardContextual"/>
        </w:rPr>
      </w:pPr>
      <w:hyperlink w:anchor="_Toc203551472" w:history="1">
        <w:r w:rsidR="003C2B99" w:rsidRPr="003C2B99">
          <w:rPr>
            <w:rStyle w:val="Hyperlink"/>
          </w:rPr>
          <w:t>CHAPTER TWO</w:t>
        </w:r>
        <w:r w:rsidR="003C2B99" w:rsidRPr="003C2B99">
          <w:rPr>
            <w:webHidden/>
          </w:rPr>
          <w:tab/>
        </w:r>
        <w:r w:rsidR="003C2B99" w:rsidRPr="003C2B99">
          <w:rPr>
            <w:webHidden/>
          </w:rPr>
          <w:fldChar w:fldCharType="begin"/>
        </w:r>
        <w:r w:rsidR="003C2B99" w:rsidRPr="003C2B99">
          <w:rPr>
            <w:webHidden/>
          </w:rPr>
          <w:instrText xml:space="preserve"> PAGEREF _Toc203551472 \h </w:instrText>
        </w:r>
        <w:r w:rsidR="003C2B99" w:rsidRPr="003C2B99">
          <w:rPr>
            <w:webHidden/>
          </w:rPr>
        </w:r>
        <w:r w:rsidR="003C2B99" w:rsidRPr="003C2B99">
          <w:rPr>
            <w:webHidden/>
          </w:rPr>
          <w:fldChar w:fldCharType="separate"/>
        </w:r>
        <w:r w:rsidR="001F1DAA">
          <w:rPr>
            <w:webHidden/>
          </w:rPr>
          <w:t>5</w:t>
        </w:r>
        <w:r w:rsidR="003C2B99" w:rsidRPr="003C2B99">
          <w:rPr>
            <w:webHidden/>
          </w:rPr>
          <w:fldChar w:fldCharType="end"/>
        </w:r>
      </w:hyperlink>
    </w:p>
    <w:p w14:paraId="322CEE79" w14:textId="5A67D7AE"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3" w:history="1">
        <w:r w:rsidR="003C2B99" w:rsidRPr="003C2B99">
          <w:rPr>
            <w:rStyle w:val="Hyperlink"/>
            <w:rFonts w:asciiTheme="majorBidi" w:hAnsiTheme="majorBidi" w:cstheme="majorBidi"/>
            <w:noProof/>
            <w:sz w:val="24"/>
            <w:szCs w:val="24"/>
          </w:rPr>
          <w:t>LITERATURE REVIEW</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_Toc203551473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5</w:t>
        </w:r>
        <w:r w:rsidR="003C2B99" w:rsidRPr="003C2B99">
          <w:rPr>
            <w:rFonts w:asciiTheme="majorBidi" w:hAnsiTheme="majorBidi" w:cstheme="majorBidi"/>
            <w:noProof/>
            <w:webHidden/>
            <w:sz w:val="24"/>
            <w:szCs w:val="24"/>
          </w:rPr>
          <w:fldChar w:fldCharType="end"/>
        </w:r>
      </w:hyperlink>
    </w:p>
    <w:p w14:paraId="00C5581A" w14:textId="4EC5FF55"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4" w:history="1">
        <w:r w:rsidR="003C2B99" w:rsidRPr="003C2B99">
          <w:rPr>
            <w:rStyle w:val="Hyperlink"/>
            <w:rFonts w:asciiTheme="majorBidi" w:hAnsiTheme="majorBidi" w:cstheme="majorBidi"/>
            <w:noProof/>
            <w:sz w:val="24"/>
            <w:szCs w:val="24"/>
          </w:rPr>
          <w:t>2.1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Introduction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_Toc203551474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5</w:t>
        </w:r>
        <w:r w:rsidR="003C2B99" w:rsidRPr="003C2B99">
          <w:rPr>
            <w:rFonts w:asciiTheme="majorBidi" w:hAnsiTheme="majorBidi" w:cstheme="majorBidi"/>
            <w:noProof/>
            <w:webHidden/>
            <w:sz w:val="24"/>
            <w:szCs w:val="24"/>
          </w:rPr>
          <w:fldChar w:fldCharType="end"/>
        </w:r>
      </w:hyperlink>
    </w:p>
    <w:p w14:paraId="2DD17D24" w14:textId="083C3056"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5" w:history="1">
        <w:r w:rsidR="003C2B99" w:rsidRPr="003C2B99">
          <w:rPr>
            <w:rStyle w:val="Hyperlink"/>
            <w:rFonts w:asciiTheme="majorBidi" w:hAnsiTheme="majorBidi" w:cstheme="majorBidi"/>
            <w:noProof/>
            <w:sz w:val="24"/>
            <w:szCs w:val="24"/>
          </w:rPr>
          <w:t>2.2</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Concept and Evolution of Building Information Modelling (BIM).</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_Toc203551475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5</w:t>
        </w:r>
        <w:r w:rsidR="003C2B99" w:rsidRPr="003C2B99">
          <w:rPr>
            <w:rFonts w:asciiTheme="majorBidi" w:hAnsiTheme="majorBidi" w:cstheme="majorBidi"/>
            <w:noProof/>
            <w:webHidden/>
            <w:sz w:val="24"/>
            <w:szCs w:val="24"/>
          </w:rPr>
          <w:fldChar w:fldCharType="end"/>
        </w:r>
      </w:hyperlink>
    </w:p>
    <w:p w14:paraId="58BAA18C" w14:textId="787D5A96"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6" w:history="1">
        <w:r w:rsidR="003C2B99" w:rsidRPr="003C2B99">
          <w:rPr>
            <w:rStyle w:val="Hyperlink"/>
            <w:rFonts w:asciiTheme="majorBidi" w:hAnsiTheme="majorBidi" w:cstheme="majorBidi"/>
            <w:noProof/>
            <w:sz w:val="24"/>
            <w:szCs w:val="24"/>
          </w:rPr>
          <w:t>2.3</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Benefits of BIM.</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_Toc203551476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5</w:t>
        </w:r>
        <w:r w:rsidR="003C2B99" w:rsidRPr="003C2B99">
          <w:rPr>
            <w:rFonts w:asciiTheme="majorBidi" w:hAnsiTheme="majorBidi" w:cstheme="majorBidi"/>
            <w:noProof/>
            <w:webHidden/>
            <w:sz w:val="24"/>
            <w:szCs w:val="24"/>
          </w:rPr>
          <w:fldChar w:fldCharType="end"/>
        </w:r>
      </w:hyperlink>
    </w:p>
    <w:p w14:paraId="0AD46A8A" w14:textId="07AE12DC"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7" w:history="1">
        <w:r w:rsidR="003C2B99" w:rsidRPr="003C2B99">
          <w:rPr>
            <w:rStyle w:val="Hyperlink"/>
            <w:rFonts w:asciiTheme="majorBidi" w:hAnsiTheme="majorBidi" w:cstheme="majorBidi"/>
            <w:noProof/>
            <w:sz w:val="24"/>
            <w:szCs w:val="24"/>
          </w:rPr>
          <w:t>2.4</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 xml:space="preserve"> Challenges in BIM Adoption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_Toc203551477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6</w:t>
        </w:r>
        <w:r w:rsidR="003C2B99" w:rsidRPr="003C2B99">
          <w:rPr>
            <w:rFonts w:asciiTheme="majorBidi" w:hAnsiTheme="majorBidi" w:cstheme="majorBidi"/>
            <w:noProof/>
            <w:webHidden/>
            <w:sz w:val="24"/>
            <w:szCs w:val="24"/>
          </w:rPr>
          <w:fldChar w:fldCharType="end"/>
        </w:r>
      </w:hyperlink>
    </w:p>
    <w:p w14:paraId="1207F6DE" w14:textId="3B225AB1"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8" w:history="1">
        <w:r w:rsidR="003C2B99" w:rsidRPr="003C2B99">
          <w:rPr>
            <w:rStyle w:val="Hyperlink"/>
            <w:rFonts w:asciiTheme="majorBidi" w:hAnsiTheme="majorBidi" w:cstheme="majorBidi"/>
            <w:noProof/>
            <w:sz w:val="24"/>
            <w:szCs w:val="24"/>
          </w:rPr>
          <w:t xml:space="preserve">2.4.1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Functionality and Compatibility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6</w:t>
        </w:r>
        <w:r w:rsidR="003C2B99" w:rsidRPr="003C2B99">
          <w:rPr>
            <w:rFonts w:asciiTheme="majorBidi" w:hAnsiTheme="majorBidi" w:cstheme="majorBidi"/>
            <w:noProof/>
            <w:webHidden/>
            <w:sz w:val="24"/>
            <w:szCs w:val="24"/>
          </w:rPr>
          <w:fldChar w:fldCharType="end"/>
        </w:r>
      </w:hyperlink>
    </w:p>
    <w:p w14:paraId="5696681B" w14:textId="41C87837"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9" w:history="1">
        <w:r w:rsidR="003C2B99" w:rsidRPr="003C2B99">
          <w:rPr>
            <w:rStyle w:val="Hyperlink"/>
            <w:rFonts w:asciiTheme="majorBidi" w:hAnsiTheme="majorBidi" w:cstheme="majorBidi"/>
            <w:noProof/>
            <w:sz w:val="24"/>
            <w:szCs w:val="24"/>
          </w:rPr>
          <w:t xml:space="preserve">2.4.2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Risk and Unavailability of BIM Resources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_Toc203551479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7</w:t>
        </w:r>
        <w:r w:rsidR="003C2B99" w:rsidRPr="003C2B99">
          <w:rPr>
            <w:rFonts w:asciiTheme="majorBidi" w:hAnsiTheme="majorBidi" w:cstheme="majorBidi"/>
            <w:noProof/>
            <w:webHidden/>
            <w:sz w:val="24"/>
            <w:szCs w:val="24"/>
          </w:rPr>
          <w:fldChar w:fldCharType="end"/>
        </w:r>
      </w:hyperlink>
    </w:p>
    <w:p w14:paraId="6324BC42" w14:textId="41A863B0"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0" w:history="1">
        <w:r w:rsidR="003C2B99" w:rsidRPr="003C2B99">
          <w:rPr>
            <w:rStyle w:val="Hyperlink"/>
            <w:rFonts w:asciiTheme="majorBidi" w:hAnsiTheme="majorBidi" w:cstheme="majorBidi"/>
            <w:noProof/>
            <w:sz w:val="24"/>
            <w:szCs w:val="24"/>
          </w:rPr>
          <w:t xml:space="preserve">2.4.3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Inadequate Awareness of BIM</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7</w:t>
        </w:r>
        <w:r w:rsidR="003C2B99" w:rsidRPr="003C2B99">
          <w:rPr>
            <w:rFonts w:asciiTheme="majorBidi" w:hAnsiTheme="majorBidi" w:cstheme="majorBidi"/>
            <w:noProof/>
            <w:webHidden/>
            <w:sz w:val="24"/>
            <w:szCs w:val="24"/>
          </w:rPr>
          <w:fldChar w:fldCharType="end"/>
        </w:r>
      </w:hyperlink>
    </w:p>
    <w:p w14:paraId="135711C3" w14:textId="03BA7029"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1" w:history="1">
        <w:r w:rsidR="003C2B99" w:rsidRPr="003C2B99">
          <w:rPr>
            <w:rStyle w:val="Hyperlink"/>
            <w:rFonts w:asciiTheme="majorBidi" w:hAnsiTheme="majorBidi" w:cstheme="majorBidi"/>
            <w:noProof/>
            <w:sz w:val="24"/>
            <w:szCs w:val="24"/>
          </w:rPr>
          <w:t>2.4.4</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 xml:space="preserve"> Inadequate Client Demands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8</w:t>
        </w:r>
        <w:r w:rsidR="003C2B99" w:rsidRPr="003C2B99">
          <w:rPr>
            <w:rFonts w:asciiTheme="majorBidi" w:hAnsiTheme="majorBidi" w:cstheme="majorBidi"/>
            <w:noProof/>
            <w:webHidden/>
            <w:sz w:val="24"/>
            <w:szCs w:val="24"/>
          </w:rPr>
          <w:fldChar w:fldCharType="end"/>
        </w:r>
      </w:hyperlink>
    </w:p>
    <w:p w14:paraId="0E511AE4" w14:textId="616B5B48"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2" w:history="1">
        <w:r w:rsidR="003C2B99" w:rsidRPr="003C2B99">
          <w:rPr>
            <w:rStyle w:val="Hyperlink"/>
            <w:rFonts w:asciiTheme="majorBidi" w:hAnsiTheme="majorBidi" w:cstheme="majorBidi"/>
            <w:noProof/>
            <w:sz w:val="24"/>
            <w:szCs w:val="24"/>
          </w:rPr>
          <w:t xml:space="preserve">2.4.5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Support</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_Toc203551482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9</w:t>
        </w:r>
        <w:r w:rsidR="003C2B99" w:rsidRPr="003C2B99">
          <w:rPr>
            <w:rFonts w:asciiTheme="majorBidi" w:hAnsiTheme="majorBidi" w:cstheme="majorBidi"/>
            <w:noProof/>
            <w:webHidden/>
            <w:sz w:val="24"/>
            <w:szCs w:val="24"/>
          </w:rPr>
          <w:fldChar w:fldCharType="end"/>
        </w:r>
      </w:hyperlink>
    </w:p>
    <w:p w14:paraId="58816761" w14:textId="1D2947A2"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3" w:history="1">
        <w:r w:rsidR="003C2B99" w:rsidRPr="003C2B99">
          <w:rPr>
            <w:rStyle w:val="Hyperlink"/>
            <w:rFonts w:asciiTheme="majorBidi" w:hAnsiTheme="majorBidi" w:cstheme="majorBidi"/>
            <w:noProof/>
            <w:sz w:val="24"/>
            <w:szCs w:val="24"/>
          </w:rPr>
          <w:t xml:space="preserve">2.4.6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Stakeholders’ Skill Gaps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_Toc203551483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9</w:t>
        </w:r>
        <w:r w:rsidR="003C2B99" w:rsidRPr="003C2B99">
          <w:rPr>
            <w:rFonts w:asciiTheme="majorBidi" w:hAnsiTheme="majorBidi" w:cstheme="majorBidi"/>
            <w:noProof/>
            <w:webHidden/>
            <w:sz w:val="24"/>
            <w:szCs w:val="24"/>
          </w:rPr>
          <w:fldChar w:fldCharType="end"/>
        </w:r>
      </w:hyperlink>
    </w:p>
    <w:p w14:paraId="7767EA2C" w14:textId="4F91557E"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4" w:history="1">
        <w:r w:rsidR="003C2B99" w:rsidRPr="003C2B99">
          <w:rPr>
            <w:rStyle w:val="Hyperlink"/>
            <w:rFonts w:asciiTheme="majorBidi" w:hAnsiTheme="majorBidi" w:cstheme="majorBidi"/>
            <w:noProof/>
            <w:sz w:val="24"/>
            <w:szCs w:val="24"/>
          </w:rPr>
          <w:t>2.5</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Role of Quantity Surveyor in BIM Implementation.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_Toc203551484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10</w:t>
        </w:r>
        <w:r w:rsidR="003C2B99" w:rsidRPr="003C2B99">
          <w:rPr>
            <w:rFonts w:asciiTheme="majorBidi" w:hAnsiTheme="majorBidi" w:cstheme="majorBidi"/>
            <w:noProof/>
            <w:webHidden/>
            <w:sz w:val="24"/>
            <w:szCs w:val="24"/>
          </w:rPr>
          <w:fldChar w:fldCharType="end"/>
        </w:r>
      </w:hyperlink>
    </w:p>
    <w:p w14:paraId="688F9670" w14:textId="5D3E2E34"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5" w:history="1">
        <w:r w:rsidR="003C2B99" w:rsidRPr="003C2B99">
          <w:rPr>
            <w:rStyle w:val="Hyperlink"/>
            <w:rFonts w:asciiTheme="majorBidi" w:hAnsiTheme="majorBidi" w:cstheme="majorBidi"/>
            <w:noProof/>
            <w:sz w:val="24"/>
            <w:szCs w:val="24"/>
          </w:rPr>
          <w:t xml:space="preserve">2.5.1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Continuous Professional Training and Development</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_Toc203551485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11</w:t>
        </w:r>
        <w:r w:rsidR="003C2B99" w:rsidRPr="003C2B99">
          <w:rPr>
            <w:rFonts w:asciiTheme="majorBidi" w:hAnsiTheme="majorBidi" w:cstheme="majorBidi"/>
            <w:noProof/>
            <w:webHidden/>
            <w:sz w:val="24"/>
            <w:szCs w:val="24"/>
          </w:rPr>
          <w:fldChar w:fldCharType="end"/>
        </w:r>
      </w:hyperlink>
    </w:p>
    <w:p w14:paraId="678B3BA6" w14:textId="737D75F2"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6" w:history="1">
        <w:r w:rsidR="003C2B99" w:rsidRPr="003C2B99">
          <w:rPr>
            <w:rStyle w:val="Hyperlink"/>
            <w:rFonts w:asciiTheme="majorBidi" w:hAnsiTheme="majorBidi" w:cstheme="majorBidi"/>
            <w:noProof/>
            <w:sz w:val="24"/>
            <w:szCs w:val="24"/>
          </w:rPr>
          <w:t xml:space="preserve">2.5.2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Adoption of Advanced BIM Software and Tools Tailored for Quantity Surveying Tasks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_Toc203551486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12</w:t>
        </w:r>
        <w:r w:rsidR="003C2B99" w:rsidRPr="003C2B99">
          <w:rPr>
            <w:rFonts w:asciiTheme="majorBidi" w:hAnsiTheme="majorBidi" w:cstheme="majorBidi"/>
            <w:noProof/>
            <w:webHidden/>
            <w:sz w:val="24"/>
            <w:szCs w:val="24"/>
          </w:rPr>
          <w:fldChar w:fldCharType="end"/>
        </w:r>
      </w:hyperlink>
    </w:p>
    <w:p w14:paraId="637C3DE6" w14:textId="61FCB825"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7" w:history="1">
        <w:r w:rsidR="003C2B99" w:rsidRPr="003C2B99">
          <w:rPr>
            <w:rStyle w:val="Hyperlink"/>
            <w:rFonts w:asciiTheme="majorBidi" w:hAnsiTheme="majorBidi" w:cstheme="majorBidi"/>
            <w:noProof/>
            <w:sz w:val="24"/>
            <w:szCs w:val="24"/>
          </w:rPr>
          <w:t xml:space="preserve">2.5.3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Collaboration and Teamwork</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_Toc203551487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12</w:t>
        </w:r>
        <w:r w:rsidR="003C2B99" w:rsidRPr="003C2B99">
          <w:rPr>
            <w:rFonts w:asciiTheme="majorBidi" w:hAnsiTheme="majorBidi" w:cstheme="majorBidi"/>
            <w:noProof/>
            <w:webHidden/>
            <w:sz w:val="24"/>
            <w:szCs w:val="24"/>
          </w:rPr>
          <w:fldChar w:fldCharType="end"/>
        </w:r>
      </w:hyperlink>
    </w:p>
    <w:p w14:paraId="305F7E4B" w14:textId="7BFC6BCB"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8" w:history="1">
        <w:r w:rsidR="003C2B99" w:rsidRPr="003C2B99">
          <w:rPr>
            <w:rStyle w:val="Hyperlink"/>
            <w:rFonts w:asciiTheme="majorBidi" w:hAnsiTheme="majorBidi" w:cstheme="majorBidi"/>
            <w:noProof/>
            <w:sz w:val="24"/>
            <w:szCs w:val="24"/>
          </w:rPr>
          <w:t xml:space="preserve">2.5.4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Incorporating BIM-related Courses into Quantity Surveying Programs Enhances Graduates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13</w:t>
        </w:r>
        <w:r w:rsidR="003C2B99" w:rsidRPr="003C2B99">
          <w:rPr>
            <w:rFonts w:asciiTheme="majorBidi" w:hAnsiTheme="majorBidi" w:cstheme="majorBidi"/>
            <w:noProof/>
            <w:webHidden/>
            <w:sz w:val="24"/>
            <w:szCs w:val="24"/>
          </w:rPr>
          <w:fldChar w:fldCharType="end"/>
        </w:r>
      </w:hyperlink>
    </w:p>
    <w:p w14:paraId="5A7CBFA3" w14:textId="72D1D793"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9" w:history="1">
        <w:r w:rsidR="003C2B99" w:rsidRPr="003C2B99">
          <w:rPr>
            <w:rStyle w:val="Hyperlink"/>
            <w:rFonts w:asciiTheme="majorBidi" w:hAnsiTheme="majorBidi" w:cstheme="majorBidi"/>
            <w:noProof/>
            <w:sz w:val="24"/>
            <w:szCs w:val="24"/>
          </w:rPr>
          <w:t>2.5.5 Standardized Protocols Facilitate Better Integration of QS Tasks with Other Project Activities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_Toc203551489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13</w:t>
        </w:r>
        <w:r w:rsidR="003C2B99" w:rsidRPr="003C2B99">
          <w:rPr>
            <w:rFonts w:asciiTheme="majorBidi" w:hAnsiTheme="majorBidi" w:cstheme="majorBidi"/>
            <w:noProof/>
            <w:webHidden/>
            <w:sz w:val="24"/>
            <w:szCs w:val="24"/>
          </w:rPr>
          <w:fldChar w:fldCharType="end"/>
        </w:r>
      </w:hyperlink>
    </w:p>
    <w:p w14:paraId="7ED0B97C" w14:textId="2298A656"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0" w:history="1">
        <w:r w:rsidR="003C2B99" w:rsidRPr="003C2B99">
          <w:rPr>
            <w:rStyle w:val="Hyperlink"/>
            <w:rFonts w:asciiTheme="majorBidi" w:hAnsiTheme="majorBidi" w:cstheme="majorBidi"/>
            <w:noProof/>
            <w:sz w:val="24"/>
            <w:szCs w:val="24"/>
          </w:rPr>
          <w:t>2.5.6 The Implementation of Policy and Regulatory Frameworks to Guide BIM Adoption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13</w:t>
        </w:r>
        <w:r w:rsidR="003C2B99" w:rsidRPr="003C2B99">
          <w:rPr>
            <w:rFonts w:asciiTheme="majorBidi" w:hAnsiTheme="majorBidi" w:cstheme="majorBidi"/>
            <w:noProof/>
            <w:webHidden/>
            <w:sz w:val="24"/>
            <w:szCs w:val="24"/>
          </w:rPr>
          <w:fldChar w:fldCharType="end"/>
        </w:r>
      </w:hyperlink>
    </w:p>
    <w:p w14:paraId="2868D21E" w14:textId="76B5B1CA"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1" w:history="1">
        <w:r w:rsidR="003C2B99" w:rsidRPr="003C2B99">
          <w:rPr>
            <w:rStyle w:val="Hyperlink"/>
            <w:rFonts w:asciiTheme="majorBidi" w:hAnsiTheme="majorBidi" w:cstheme="majorBidi"/>
            <w:noProof/>
            <w:sz w:val="24"/>
            <w:szCs w:val="24"/>
          </w:rPr>
          <w:t>2.6</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Influence of BIM Time Estimate on Completion of Building Project</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14</w:t>
        </w:r>
        <w:r w:rsidR="003C2B99" w:rsidRPr="003C2B99">
          <w:rPr>
            <w:rFonts w:asciiTheme="majorBidi" w:hAnsiTheme="majorBidi" w:cstheme="majorBidi"/>
            <w:noProof/>
            <w:webHidden/>
            <w:sz w:val="24"/>
            <w:szCs w:val="24"/>
          </w:rPr>
          <w:fldChar w:fldCharType="end"/>
        </w:r>
      </w:hyperlink>
    </w:p>
    <w:p w14:paraId="58519D57" w14:textId="49FEBDD0"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2" w:history="1">
        <w:r w:rsidR="003C2B99" w:rsidRPr="003C2B99">
          <w:rPr>
            <w:rStyle w:val="Hyperlink"/>
            <w:rFonts w:asciiTheme="majorBidi" w:hAnsiTheme="majorBidi" w:cstheme="majorBidi"/>
            <w:noProof/>
            <w:sz w:val="24"/>
            <w:szCs w:val="24"/>
          </w:rPr>
          <w:t>2.6.1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BIM Improves Time Estimation Accuracy for Construction Projects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_Toc203551492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14</w:t>
        </w:r>
        <w:r w:rsidR="003C2B99" w:rsidRPr="003C2B99">
          <w:rPr>
            <w:rFonts w:asciiTheme="majorBidi" w:hAnsiTheme="majorBidi" w:cstheme="majorBidi"/>
            <w:noProof/>
            <w:webHidden/>
            <w:sz w:val="24"/>
            <w:szCs w:val="24"/>
          </w:rPr>
          <w:fldChar w:fldCharType="end"/>
        </w:r>
      </w:hyperlink>
    </w:p>
    <w:p w14:paraId="4E0E07A5" w14:textId="309FD460"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3" w:history="1">
        <w:r w:rsidR="003C2B99" w:rsidRPr="003C2B99">
          <w:rPr>
            <w:rStyle w:val="Hyperlink"/>
            <w:rFonts w:asciiTheme="majorBidi" w:hAnsiTheme="majorBidi" w:cstheme="majorBidi"/>
            <w:noProof/>
            <w:sz w:val="24"/>
            <w:szCs w:val="24"/>
          </w:rPr>
          <w:t>2.6.2</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Building Information Modeling-based scheduling reduces project delays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_Toc203551493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15</w:t>
        </w:r>
        <w:r w:rsidR="003C2B99" w:rsidRPr="003C2B99">
          <w:rPr>
            <w:rFonts w:asciiTheme="majorBidi" w:hAnsiTheme="majorBidi" w:cstheme="majorBidi"/>
            <w:noProof/>
            <w:webHidden/>
            <w:sz w:val="24"/>
            <w:szCs w:val="24"/>
          </w:rPr>
          <w:fldChar w:fldCharType="end"/>
        </w:r>
      </w:hyperlink>
    </w:p>
    <w:p w14:paraId="0B481425" w14:textId="566CAFDE"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4" w:history="1">
        <w:r w:rsidR="003C2B99" w:rsidRPr="003C2B99">
          <w:rPr>
            <w:rStyle w:val="Hyperlink"/>
            <w:rFonts w:asciiTheme="majorBidi" w:hAnsiTheme="majorBidi" w:cstheme="majorBidi"/>
            <w:noProof/>
            <w:sz w:val="24"/>
            <w:szCs w:val="24"/>
          </w:rPr>
          <w:t>2.6.3</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Integration of Building Information Modeling (BIM) project planning tools aids timely delivery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_Toc203551494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15</w:t>
        </w:r>
        <w:r w:rsidR="003C2B99" w:rsidRPr="003C2B99">
          <w:rPr>
            <w:rFonts w:asciiTheme="majorBidi" w:hAnsiTheme="majorBidi" w:cstheme="majorBidi"/>
            <w:noProof/>
            <w:webHidden/>
            <w:sz w:val="24"/>
            <w:szCs w:val="24"/>
          </w:rPr>
          <w:fldChar w:fldCharType="end"/>
        </w:r>
      </w:hyperlink>
    </w:p>
    <w:p w14:paraId="673982B1" w14:textId="00ED6B45"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5" w:history="1">
        <w:r w:rsidR="003C2B99" w:rsidRPr="003C2B99">
          <w:rPr>
            <w:rStyle w:val="Hyperlink"/>
            <w:rFonts w:asciiTheme="majorBidi" w:hAnsiTheme="majorBidi" w:cstheme="majorBidi"/>
            <w:noProof/>
            <w:sz w:val="24"/>
            <w:szCs w:val="24"/>
          </w:rPr>
          <w:t xml:space="preserve">2.6.4 </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Time estimation through Building Information Modeling (BIM) is more relaible than traditional methods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_Toc203551495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16</w:t>
        </w:r>
        <w:r w:rsidR="003C2B99" w:rsidRPr="003C2B99">
          <w:rPr>
            <w:rFonts w:asciiTheme="majorBidi" w:hAnsiTheme="majorBidi" w:cstheme="majorBidi"/>
            <w:noProof/>
            <w:webHidden/>
            <w:sz w:val="24"/>
            <w:szCs w:val="24"/>
          </w:rPr>
          <w:fldChar w:fldCharType="end"/>
        </w:r>
      </w:hyperlink>
    </w:p>
    <w:p w14:paraId="2457A36F" w14:textId="35F9C472"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6" w:history="1">
        <w:r w:rsidR="003C2B99" w:rsidRPr="003C2B99">
          <w:rPr>
            <w:rStyle w:val="Hyperlink"/>
            <w:rFonts w:asciiTheme="majorBidi" w:hAnsiTheme="majorBidi" w:cstheme="majorBidi"/>
            <w:noProof/>
            <w:sz w:val="24"/>
            <w:szCs w:val="24"/>
          </w:rPr>
          <w:t>2.6.5</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Building Information Modeling (BIM) assists in proactive identification of time-related risks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_Toc203551496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16</w:t>
        </w:r>
        <w:r w:rsidR="003C2B99" w:rsidRPr="003C2B99">
          <w:rPr>
            <w:rFonts w:asciiTheme="majorBidi" w:hAnsiTheme="majorBidi" w:cstheme="majorBidi"/>
            <w:noProof/>
            <w:webHidden/>
            <w:sz w:val="24"/>
            <w:szCs w:val="24"/>
          </w:rPr>
          <w:fldChar w:fldCharType="end"/>
        </w:r>
      </w:hyperlink>
    </w:p>
    <w:p w14:paraId="512598B6" w14:textId="6788EA0B"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7" w:history="1">
        <w:r w:rsidR="003C2B99" w:rsidRPr="003C2B99">
          <w:rPr>
            <w:rStyle w:val="Hyperlink"/>
            <w:rFonts w:asciiTheme="majorBidi" w:hAnsiTheme="majorBidi" w:cstheme="majorBidi"/>
            <w:noProof/>
            <w:sz w:val="24"/>
            <w:szCs w:val="24"/>
          </w:rPr>
          <w:t>2.6.6</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Quantity Surveyors Contribute to Time-Saving Through Accurate Measurement in Building Information Modelling (BIM) Models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_Toc203551497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16</w:t>
        </w:r>
        <w:r w:rsidR="003C2B99" w:rsidRPr="003C2B99">
          <w:rPr>
            <w:rFonts w:asciiTheme="majorBidi" w:hAnsiTheme="majorBidi" w:cstheme="majorBidi"/>
            <w:noProof/>
            <w:webHidden/>
            <w:sz w:val="24"/>
            <w:szCs w:val="24"/>
          </w:rPr>
          <w:fldChar w:fldCharType="end"/>
        </w:r>
      </w:hyperlink>
    </w:p>
    <w:p w14:paraId="2A607195" w14:textId="0E3321E6"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8" w:history="1">
        <w:r w:rsidR="003C2B99" w:rsidRPr="003C2B99">
          <w:rPr>
            <w:rStyle w:val="Hyperlink"/>
            <w:rFonts w:asciiTheme="majorBidi" w:hAnsiTheme="majorBidi" w:cstheme="majorBidi"/>
            <w:noProof/>
            <w:sz w:val="24"/>
            <w:szCs w:val="24"/>
          </w:rPr>
          <w:t>2.7</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Benefits of BIM in Quantity Surveying</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17</w:t>
        </w:r>
        <w:r w:rsidR="003C2B99" w:rsidRPr="003C2B99">
          <w:rPr>
            <w:rFonts w:asciiTheme="majorBidi" w:hAnsiTheme="majorBidi" w:cstheme="majorBidi"/>
            <w:noProof/>
            <w:webHidden/>
            <w:sz w:val="24"/>
            <w:szCs w:val="24"/>
          </w:rPr>
          <w:fldChar w:fldCharType="end"/>
        </w:r>
      </w:hyperlink>
    </w:p>
    <w:p w14:paraId="50F23772" w14:textId="7DFDE4A1"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9" w:history="1">
        <w:r w:rsidR="003C2B99" w:rsidRPr="003C2B99">
          <w:rPr>
            <w:rStyle w:val="Hyperlink"/>
            <w:rFonts w:asciiTheme="majorBidi" w:hAnsiTheme="majorBidi" w:cstheme="majorBidi"/>
            <w:noProof/>
            <w:sz w:val="24"/>
            <w:szCs w:val="24"/>
          </w:rPr>
          <w:t>2.8</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BIM and Collaborative Practices in Quantity Surveying</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_Toc203551499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17</w:t>
        </w:r>
        <w:r w:rsidR="003C2B99" w:rsidRPr="003C2B99">
          <w:rPr>
            <w:rFonts w:asciiTheme="majorBidi" w:hAnsiTheme="majorBidi" w:cstheme="majorBidi"/>
            <w:noProof/>
            <w:webHidden/>
            <w:sz w:val="24"/>
            <w:szCs w:val="24"/>
          </w:rPr>
          <w:fldChar w:fldCharType="end"/>
        </w:r>
      </w:hyperlink>
    </w:p>
    <w:p w14:paraId="7745F3D7" w14:textId="73E1FE1D"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0" w:history="1">
        <w:r w:rsidR="003C2B99" w:rsidRPr="003C2B99">
          <w:rPr>
            <w:rStyle w:val="Hyperlink"/>
            <w:rFonts w:asciiTheme="majorBidi" w:hAnsiTheme="majorBidi" w:cstheme="majorBidi"/>
            <w:noProof/>
            <w:sz w:val="24"/>
            <w:szCs w:val="24"/>
          </w:rPr>
          <w:t>2.9</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Future Prospects of BIM in Quantity Surveying</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17</w:t>
        </w:r>
        <w:r w:rsidR="003C2B99" w:rsidRPr="003C2B99">
          <w:rPr>
            <w:rFonts w:asciiTheme="majorBidi" w:hAnsiTheme="majorBidi" w:cstheme="majorBidi"/>
            <w:noProof/>
            <w:webHidden/>
            <w:sz w:val="24"/>
            <w:szCs w:val="24"/>
          </w:rPr>
          <w:fldChar w:fldCharType="end"/>
        </w:r>
      </w:hyperlink>
    </w:p>
    <w:p w14:paraId="51A880BB" w14:textId="59D8B1DA"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1" w:history="1">
        <w:r w:rsidR="003C2B99" w:rsidRPr="003C2B99">
          <w:rPr>
            <w:rStyle w:val="Hyperlink"/>
            <w:rFonts w:asciiTheme="majorBidi" w:hAnsiTheme="majorBidi" w:cstheme="majorBidi"/>
            <w:noProof/>
            <w:sz w:val="24"/>
            <w:szCs w:val="24"/>
          </w:rPr>
          <w:t>2.10</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Functions of Building Information Modelling (BIM) in Quantity Surveying</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18</w:t>
        </w:r>
        <w:r w:rsidR="003C2B99" w:rsidRPr="003C2B99">
          <w:rPr>
            <w:rFonts w:asciiTheme="majorBidi" w:hAnsiTheme="majorBidi" w:cstheme="majorBidi"/>
            <w:noProof/>
            <w:webHidden/>
            <w:sz w:val="24"/>
            <w:szCs w:val="24"/>
          </w:rPr>
          <w:fldChar w:fldCharType="end"/>
        </w:r>
      </w:hyperlink>
    </w:p>
    <w:p w14:paraId="485F6910" w14:textId="53DFF584"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2" w:history="1">
        <w:r w:rsidR="003C2B99" w:rsidRPr="003C2B99">
          <w:rPr>
            <w:rStyle w:val="Hyperlink"/>
            <w:rFonts w:asciiTheme="majorBidi" w:hAnsiTheme="majorBidi" w:cstheme="majorBidi"/>
            <w:noProof/>
            <w:sz w:val="24"/>
            <w:szCs w:val="24"/>
          </w:rPr>
          <w:t>2.11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Challenges in Adjusting to Building Information Modelling (BIM) in Quantity Surveying</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_Toc203551502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18</w:t>
        </w:r>
        <w:r w:rsidR="003C2B99" w:rsidRPr="003C2B99">
          <w:rPr>
            <w:rFonts w:asciiTheme="majorBidi" w:hAnsiTheme="majorBidi" w:cstheme="majorBidi"/>
            <w:noProof/>
            <w:webHidden/>
            <w:sz w:val="24"/>
            <w:szCs w:val="24"/>
          </w:rPr>
          <w:fldChar w:fldCharType="end"/>
        </w:r>
      </w:hyperlink>
    </w:p>
    <w:p w14:paraId="0F4E7092" w14:textId="4AFA7F0C" w:rsidR="003C2B99" w:rsidRPr="003C2B99" w:rsidRDefault="006722C1" w:rsidP="003C2B99">
      <w:pPr>
        <w:pStyle w:val="TOC1"/>
        <w:rPr>
          <w:rFonts w:eastAsiaTheme="minorEastAsia"/>
          <w:b w:val="0"/>
          <w:bCs w:val="0"/>
          <w:kern w:val="2"/>
          <w14:ligatures w14:val="standardContextual"/>
        </w:rPr>
      </w:pPr>
      <w:hyperlink w:anchor="_Toc203551503" w:history="1">
        <w:r w:rsidR="003C2B99" w:rsidRPr="003C2B99">
          <w:rPr>
            <w:rStyle w:val="Hyperlink"/>
          </w:rPr>
          <w:t>CHAPTER THREE</w:t>
        </w:r>
        <w:r w:rsidR="003C2B99" w:rsidRPr="003C2B99">
          <w:rPr>
            <w:webHidden/>
          </w:rPr>
          <w:tab/>
        </w:r>
        <w:r w:rsidR="003C2B99" w:rsidRPr="003C2B99">
          <w:rPr>
            <w:webHidden/>
          </w:rPr>
          <w:fldChar w:fldCharType="begin"/>
        </w:r>
        <w:r w:rsidR="003C2B99" w:rsidRPr="003C2B99">
          <w:rPr>
            <w:webHidden/>
          </w:rPr>
          <w:instrText xml:space="preserve"> PAGEREF _Toc203551503 \h </w:instrText>
        </w:r>
        <w:r w:rsidR="003C2B99" w:rsidRPr="003C2B99">
          <w:rPr>
            <w:webHidden/>
          </w:rPr>
        </w:r>
        <w:r w:rsidR="003C2B99" w:rsidRPr="003C2B99">
          <w:rPr>
            <w:webHidden/>
          </w:rPr>
          <w:fldChar w:fldCharType="separate"/>
        </w:r>
        <w:r w:rsidR="001F1DAA">
          <w:rPr>
            <w:webHidden/>
          </w:rPr>
          <w:t>21</w:t>
        </w:r>
        <w:r w:rsidR="003C2B99" w:rsidRPr="003C2B99">
          <w:rPr>
            <w:webHidden/>
          </w:rPr>
          <w:fldChar w:fldCharType="end"/>
        </w:r>
      </w:hyperlink>
    </w:p>
    <w:p w14:paraId="4F4137C7" w14:textId="2D5B859A" w:rsidR="003C2B99" w:rsidRPr="003C2B99" w:rsidRDefault="006722C1" w:rsidP="003C2B99">
      <w:pPr>
        <w:pStyle w:val="TOC1"/>
        <w:rPr>
          <w:rFonts w:eastAsiaTheme="minorEastAsia"/>
          <w:b w:val="0"/>
          <w:bCs w:val="0"/>
          <w:kern w:val="2"/>
          <w14:ligatures w14:val="standardContextual"/>
        </w:rPr>
      </w:pPr>
      <w:hyperlink w:anchor="_Toc203551504" w:history="1">
        <w:r w:rsidR="003C2B99" w:rsidRPr="003C2B99">
          <w:rPr>
            <w:rStyle w:val="Hyperlink"/>
          </w:rPr>
          <w:t>RESEARCH METHODOLOGY</w:t>
        </w:r>
        <w:r w:rsidR="003C2B99" w:rsidRPr="003C2B99">
          <w:rPr>
            <w:webHidden/>
          </w:rPr>
          <w:tab/>
        </w:r>
        <w:r w:rsidR="003C2B99" w:rsidRPr="003C2B99">
          <w:rPr>
            <w:webHidden/>
          </w:rPr>
          <w:fldChar w:fldCharType="begin"/>
        </w:r>
        <w:r w:rsidR="003C2B99" w:rsidRPr="003C2B99">
          <w:rPr>
            <w:webHidden/>
          </w:rPr>
          <w:instrText xml:space="preserve"> PAGEREF _Toc203551504 \h </w:instrText>
        </w:r>
        <w:r w:rsidR="003C2B99" w:rsidRPr="003C2B99">
          <w:rPr>
            <w:webHidden/>
          </w:rPr>
        </w:r>
        <w:r w:rsidR="003C2B99" w:rsidRPr="003C2B99">
          <w:rPr>
            <w:webHidden/>
          </w:rPr>
          <w:fldChar w:fldCharType="separate"/>
        </w:r>
        <w:r w:rsidR="001F1DAA">
          <w:rPr>
            <w:webHidden/>
          </w:rPr>
          <w:t>21</w:t>
        </w:r>
        <w:r w:rsidR="003C2B99" w:rsidRPr="003C2B99">
          <w:rPr>
            <w:webHidden/>
          </w:rPr>
          <w:fldChar w:fldCharType="end"/>
        </w:r>
      </w:hyperlink>
    </w:p>
    <w:p w14:paraId="1405A39D" w14:textId="35BA5376"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5" w:history="1">
        <w:r w:rsidR="003C2B99" w:rsidRPr="003C2B99">
          <w:rPr>
            <w:rStyle w:val="Hyperlink"/>
            <w:rFonts w:asciiTheme="majorBidi" w:hAnsiTheme="majorBidi" w:cstheme="majorBidi"/>
            <w:noProof/>
            <w:sz w:val="24"/>
            <w:szCs w:val="24"/>
          </w:rPr>
          <w:t>3.1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Introduction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_Toc203551505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21</w:t>
        </w:r>
        <w:r w:rsidR="003C2B99" w:rsidRPr="003C2B99">
          <w:rPr>
            <w:rFonts w:asciiTheme="majorBidi" w:hAnsiTheme="majorBidi" w:cstheme="majorBidi"/>
            <w:noProof/>
            <w:webHidden/>
            <w:sz w:val="24"/>
            <w:szCs w:val="24"/>
          </w:rPr>
          <w:fldChar w:fldCharType="end"/>
        </w:r>
      </w:hyperlink>
    </w:p>
    <w:p w14:paraId="37627B1A" w14:textId="24FF5299"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6" w:history="1">
        <w:r w:rsidR="003C2B99" w:rsidRPr="003C2B99">
          <w:rPr>
            <w:rStyle w:val="Hyperlink"/>
            <w:rFonts w:asciiTheme="majorBidi" w:hAnsiTheme="majorBidi" w:cstheme="majorBidi"/>
            <w:noProof/>
            <w:sz w:val="24"/>
            <w:szCs w:val="24"/>
          </w:rPr>
          <w:t>3.2</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Research Design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_Toc203551506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21</w:t>
        </w:r>
        <w:r w:rsidR="003C2B99" w:rsidRPr="003C2B99">
          <w:rPr>
            <w:rFonts w:asciiTheme="majorBidi" w:hAnsiTheme="majorBidi" w:cstheme="majorBidi"/>
            <w:noProof/>
            <w:webHidden/>
            <w:sz w:val="24"/>
            <w:szCs w:val="24"/>
          </w:rPr>
          <w:fldChar w:fldCharType="end"/>
        </w:r>
      </w:hyperlink>
    </w:p>
    <w:p w14:paraId="58196FB5" w14:textId="7CD939BF"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7" w:history="1">
        <w:r w:rsidR="003C2B99" w:rsidRPr="003C2B99">
          <w:rPr>
            <w:rStyle w:val="Hyperlink"/>
            <w:rFonts w:asciiTheme="majorBidi" w:hAnsiTheme="majorBidi" w:cstheme="majorBidi"/>
            <w:noProof/>
            <w:sz w:val="24"/>
            <w:szCs w:val="24"/>
          </w:rPr>
          <w:t>3.3</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Research Population and Sampling</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_Toc203551507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21</w:t>
        </w:r>
        <w:r w:rsidR="003C2B99" w:rsidRPr="003C2B99">
          <w:rPr>
            <w:rFonts w:asciiTheme="majorBidi" w:hAnsiTheme="majorBidi" w:cstheme="majorBidi"/>
            <w:noProof/>
            <w:webHidden/>
            <w:sz w:val="24"/>
            <w:szCs w:val="24"/>
          </w:rPr>
          <w:fldChar w:fldCharType="end"/>
        </w:r>
      </w:hyperlink>
    </w:p>
    <w:p w14:paraId="62DF55BB" w14:textId="10151DEC"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8" w:history="1">
        <w:r w:rsidR="003C2B99" w:rsidRPr="003C2B99">
          <w:rPr>
            <w:rStyle w:val="Hyperlink"/>
            <w:rFonts w:asciiTheme="majorBidi" w:hAnsiTheme="majorBidi" w:cstheme="majorBidi"/>
            <w:noProof/>
            <w:sz w:val="24"/>
            <w:szCs w:val="24"/>
          </w:rPr>
          <w:t>3.4</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Sample Size</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22</w:t>
        </w:r>
        <w:r w:rsidR="003C2B99" w:rsidRPr="003C2B99">
          <w:rPr>
            <w:rFonts w:asciiTheme="majorBidi" w:hAnsiTheme="majorBidi" w:cstheme="majorBidi"/>
            <w:noProof/>
            <w:webHidden/>
            <w:sz w:val="24"/>
            <w:szCs w:val="24"/>
          </w:rPr>
          <w:fldChar w:fldCharType="end"/>
        </w:r>
      </w:hyperlink>
    </w:p>
    <w:p w14:paraId="2CE8E51D" w14:textId="770E06CC"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9" w:history="1">
        <w:r w:rsidR="003C2B99" w:rsidRPr="003C2B99">
          <w:rPr>
            <w:rStyle w:val="Hyperlink"/>
            <w:rFonts w:asciiTheme="majorBidi" w:hAnsiTheme="majorBidi" w:cstheme="majorBidi"/>
            <w:noProof/>
            <w:sz w:val="24"/>
            <w:szCs w:val="24"/>
          </w:rPr>
          <w:t>3.5</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Sampling Techniques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_Toc203551509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22</w:t>
        </w:r>
        <w:r w:rsidR="003C2B99" w:rsidRPr="003C2B99">
          <w:rPr>
            <w:rFonts w:asciiTheme="majorBidi" w:hAnsiTheme="majorBidi" w:cstheme="majorBidi"/>
            <w:noProof/>
            <w:webHidden/>
            <w:sz w:val="24"/>
            <w:szCs w:val="24"/>
          </w:rPr>
          <w:fldChar w:fldCharType="end"/>
        </w:r>
      </w:hyperlink>
    </w:p>
    <w:p w14:paraId="7DAA5EE0" w14:textId="3D718C9C"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0" w:history="1">
        <w:r w:rsidR="003C2B99" w:rsidRPr="003C2B99">
          <w:rPr>
            <w:rStyle w:val="Hyperlink"/>
            <w:rFonts w:asciiTheme="majorBidi" w:hAnsiTheme="majorBidi" w:cstheme="majorBidi"/>
            <w:noProof/>
            <w:sz w:val="24"/>
            <w:szCs w:val="24"/>
          </w:rPr>
          <w:t>3.6</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Data Collection Instruments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22</w:t>
        </w:r>
        <w:r w:rsidR="003C2B99" w:rsidRPr="003C2B99">
          <w:rPr>
            <w:rFonts w:asciiTheme="majorBidi" w:hAnsiTheme="majorBidi" w:cstheme="majorBidi"/>
            <w:noProof/>
            <w:webHidden/>
            <w:sz w:val="24"/>
            <w:szCs w:val="24"/>
          </w:rPr>
          <w:fldChar w:fldCharType="end"/>
        </w:r>
      </w:hyperlink>
    </w:p>
    <w:p w14:paraId="0C06B34F" w14:textId="5D48FE31"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1" w:history="1">
        <w:r w:rsidR="003C2B99" w:rsidRPr="003C2B99">
          <w:rPr>
            <w:rStyle w:val="Hyperlink"/>
            <w:rFonts w:asciiTheme="majorBidi" w:hAnsiTheme="majorBidi" w:cstheme="majorBidi"/>
            <w:noProof/>
            <w:sz w:val="24"/>
            <w:szCs w:val="24"/>
          </w:rPr>
          <w:t>3.7</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Procedure for Data Collections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22</w:t>
        </w:r>
        <w:r w:rsidR="003C2B99" w:rsidRPr="003C2B99">
          <w:rPr>
            <w:rFonts w:asciiTheme="majorBidi" w:hAnsiTheme="majorBidi" w:cstheme="majorBidi"/>
            <w:noProof/>
            <w:webHidden/>
            <w:sz w:val="24"/>
            <w:szCs w:val="24"/>
          </w:rPr>
          <w:fldChar w:fldCharType="end"/>
        </w:r>
      </w:hyperlink>
    </w:p>
    <w:p w14:paraId="7819A1F5" w14:textId="18C9AFE3"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2" w:history="1">
        <w:r w:rsidR="003C2B99" w:rsidRPr="003C2B99">
          <w:rPr>
            <w:rStyle w:val="Hyperlink"/>
            <w:rFonts w:asciiTheme="majorBidi" w:hAnsiTheme="majorBidi" w:cstheme="majorBidi"/>
            <w:noProof/>
            <w:sz w:val="24"/>
            <w:szCs w:val="24"/>
          </w:rPr>
          <w:t>3.8</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Test for Validity and Reliability of Data Collection Instruments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_Toc203551512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23</w:t>
        </w:r>
        <w:r w:rsidR="003C2B99" w:rsidRPr="003C2B99">
          <w:rPr>
            <w:rFonts w:asciiTheme="majorBidi" w:hAnsiTheme="majorBidi" w:cstheme="majorBidi"/>
            <w:noProof/>
            <w:webHidden/>
            <w:sz w:val="24"/>
            <w:szCs w:val="24"/>
          </w:rPr>
          <w:fldChar w:fldCharType="end"/>
        </w:r>
      </w:hyperlink>
    </w:p>
    <w:p w14:paraId="0A67200E" w14:textId="56CCDDA3"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3" w:history="1">
        <w:r w:rsidR="003C2B99" w:rsidRPr="003C2B99">
          <w:rPr>
            <w:rStyle w:val="Hyperlink"/>
            <w:rFonts w:asciiTheme="majorBidi" w:hAnsiTheme="majorBidi" w:cstheme="majorBidi"/>
            <w:noProof/>
            <w:sz w:val="24"/>
            <w:szCs w:val="24"/>
          </w:rPr>
          <w:t>3.9</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Method of Data Presentation and Analysis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_Toc203551513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23</w:t>
        </w:r>
        <w:r w:rsidR="003C2B99" w:rsidRPr="003C2B99">
          <w:rPr>
            <w:rFonts w:asciiTheme="majorBidi" w:hAnsiTheme="majorBidi" w:cstheme="majorBidi"/>
            <w:noProof/>
            <w:webHidden/>
            <w:sz w:val="24"/>
            <w:szCs w:val="24"/>
          </w:rPr>
          <w:fldChar w:fldCharType="end"/>
        </w:r>
      </w:hyperlink>
    </w:p>
    <w:p w14:paraId="097827D8" w14:textId="77777777" w:rsidR="00DA137D" w:rsidRDefault="00DA137D">
      <w:pPr>
        <w:rPr>
          <w:rStyle w:val="Hyperlink"/>
          <w:rFonts w:asciiTheme="majorBidi" w:hAnsiTheme="majorBidi" w:cstheme="majorBidi"/>
          <w:b/>
          <w:bCs/>
          <w:noProof/>
          <w:sz w:val="24"/>
          <w:szCs w:val="24"/>
        </w:rPr>
      </w:pPr>
      <w:r>
        <w:rPr>
          <w:rStyle w:val="Hyperlink"/>
        </w:rPr>
        <w:br w:type="page"/>
      </w:r>
    </w:p>
    <w:p w14:paraId="314569DE" w14:textId="4AE0E6D7" w:rsidR="003C2B99" w:rsidRPr="003C2B99" w:rsidRDefault="006722C1" w:rsidP="003C2B99">
      <w:pPr>
        <w:pStyle w:val="TOC1"/>
        <w:rPr>
          <w:rFonts w:eastAsiaTheme="minorEastAsia"/>
          <w:b w:val="0"/>
          <w:bCs w:val="0"/>
          <w:kern w:val="2"/>
          <w14:ligatures w14:val="standardContextual"/>
        </w:rPr>
      </w:pPr>
      <w:hyperlink w:anchor="_Toc203551514" w:history="1">
        <w:r w:rsidR="003C2B99" w:rsidRPr="003C2B99">
          <w:rPr>
            <w:rStyle w:val="Hyperlink"/>
          </w:rPr>
          <w:t>CHAPTER FOUR</w:t>
        </w:r>
        <w:r w:rsidR="003C2B99" w:rsidRPr="003C2B99">
          <w:rPr>
            <w:webHidden/>
          </w:rPr>
          <w:tab/>
        </w:r>
        <w:r w:rsidR="003C2B99" w:rsidRPr="003C2B99">
          <w:rPr>
            <w:webHidden/>
          </w:rPr>
          <w:fldChar w:fldCharType="begin"/>
        </w:r>
        <w:r w:rsidR="003C2B99" w:rsidRPr="003C2B99">
          <w:rPr>
            <w:webHidden/>
          </w:rPr>
          <w:instrText xml:space="preserve"> PAGEREF _Toc203551514 \h </w:instrText>
        </w:r>
        <w:r w:rsidR="003C2B99" w:rsidRPr="003C2B99">
          <w:rPr>
            <w:webHidden/>
          </w:rPr>
        </w:r>
        <w:r w:rsidR="003C2B99" w:rsidRPr="003C2B99">
          <w:rPr>
            <w:webHidden/>
          </w:rPr>
          <w:fldChar w:fldCharType="separate"/>
        </w:r>
        <w:r w:rsidR="001F1DAA">
          <w:rPr>
            <w:webHidden/>
          </w:rPr>
          <w:t>24</w:t>
        </w:r>
        <w:r w:rsidR="003C2B99" w:rsidRPr="003C2B99">
          <w:rPr>
            <w:webHidden/>
          </w:rPr>
          <w:fldChar w:fldCharType="end"/>
        </w:r>
      </w:hyperlink>
    </w:p>
    <w:p w14:paraId="4EFB26A4" w14:textId="1C083B1A" w:rsidR="003C2B99" w:rsidRPr="003C2B99" w:rsidRDefault="006722C1" w:rsidP="003C2B99">
      <w:pPr>
        <w:pStyle w:val="TOC1"/>
        <w:rPr>
          <w:rFonts w:eastAsiaTheme="minorEastAsia"/>
          <w:b w:val="0"/>
          <w:bCs w:val="0"/>
          <w:kern w:val="2"/>
          <w14:ligatures w14:val="standardContextual"/>
        </w:rPr>
      </w:pPr>
      <w:hyperlink w:anchor="_Toc203551515" w:history="1">
        <w:r w:rsidR="003C2B99" w:rsidRPr="003C2B99">
          <w:rPr>
            <w:rStyle w:val="Hyperlink"/>
          </w:rPr>
          <w:t>DATA PRESENTATION, ANALYSIS AND INTERPRETATION</w:t>
        </w:r>
        <w:r w:rsidR="003C2B99" w:rsidRPr="003C2B99">
          <w:rPr>
            <w:webHidden/>
          </w:rPr>
          <w:tab/>
        </w:r>
        <w:r w:rsidR="003C2B99" w:rsidRPr="003C2B99">
          <w:rPr>
            <w:webHidden/>
          </w:rPr>
          <w:fldChar w:fldCharType="begin"/>
        </w:r>
        <w:r w:rsidR="003C2B99" w:rsidRPr="003C2B99">
          <w:rPr>
            <w:webHidden/>
          </w:rPr>
          <w:instrText xml:space="preserve"> PAGEREF _Toc203551515 \h </w:instrText>
        </w:r>
        <w:r w:rsidR="003C2B99" w:rsidRPr="003C2B99">
          <w:rPr>
            <w:webHidden/>
          </w:rPr>
        </w:r>
        <w:r w:rsidR="003C2B99" w:rsidRPr="003C2B99">
          <w:rPr>
            <w:webHidden/>
          </w:rPr>
          <w:fldChar w:fldCharType="separate"/>
        </w:r>
        <w:r w:rsidR="001F1DAA">
          <w:rPr>
            <w:webHidden/>
          </w:rPr>
          <w:t>24</w:t>
        </w:r>
        <w:r w:rsidR="003C2B99" w:rsidRPr="003C2B99">
          <w:rPr>
            <w:webHidden/>
          </w:rPr>
          <w:fldChar w:fldCharType="end"/>
        </w:r>
      </w:hyperlink>
    </w:p>
    <w:p w14:paraId="140635E0" w14:textId="04A6D990"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6" w:history="1">
        <w:r w:rsidR="003C2B99" w:rsidRPr="003C2B99">
          <w:rPr>
            <w:rStyle w:val="Hyperlink"/>
            <w:rFonts w:asciiTheme="majorBidi" w:hAnsiTheme="majorBidi" w:cstheme="majorBidi"/>
            <w:noProof/>
            <w:sz w:val="24"/>
            <w:szCs w:val="24"/>
          </w:rPr>
          <w:t>4.1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Introduction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_Toc203551516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24</w:t>
        </w:r>
        <w:r w:rsidR="003C2B99" w:rsidRPr="003C2B99">
          <w:rPr>
            <w:rFonts w:asciiTheme="majorBidi" w:hAnsiTheme="majorBidi" w:cstheme="majorBidi"/>
            <w:noProof/>
            <w:webHidden/>
            <w:sz w:val="24"/>
            <w:szCs w:val="24"/>
          </w:rPr>
          <w:fldChar w:fldCharType="end"/>
        </w:r>
      </w:hyperlink>
    </w:p>
    <w:p w14:paraId="4D4D931D" w14:textId="47A96DB5" w:rsidR="003C2B99" w:rsidRPr="003C2B99" w:rsidRDefault="006722C1"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7" w:history="1">
        <w:r w:rsidR="003C2B99" w:rsidRPr="003C2B99">
          <w:rPr>
            <w:rStyle w:val="Hyperlink"/>
            <w:rFonts w:asciiTheme="majorBidi" w:hAnsiTheme="majorBidi" w:cstheme="majorBidi"/>
            <w:noProof/>
            <w:sz w:val="24"/>
            <w:szCs w:val="24"/>
          </w:rPr>
          <w:t>4.2 Demographic Profile of Respondents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_Toc203551517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24</w:t>
        </w:r>
        <w:r w:rsidR="003C2B99" w:rsidRPr="003C2B99">
          <w:rPr>
            <w:rFonts w:asciiTheme="majorBidi" w:hAnsiTheme="majorBidi" w:cstheme="majorBidi"/>
            <w:noProof/>
            <w:webHidden/>
            <w:sz w:val="24"/>
            <w:szCs w:val="24"/>
          </w:rPr>
          <w:fldChar w:fldCharType="end"/>
        </w:r>
      </w:hyperlink>
    </w:p>
    <w:p w14:paraId="341196FA" w14:textId="124B87F2"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8" w:history="1">
        <w:r w:rsidR="003C2B99" w:rsidRPr="003C2B99">
          <w:rPr>
            <w:rStyle w:val="Hyperlink"/>
            <w:rFonts w:asciiTheme="majorBidi" w:hAnsiTheme="majorBidi" w:cstheme="majorBidi"/>
            <w:noProof/>
            <w:sz w:val="24"/>
            <w:szCs w:val="24"/>
          </w:rPr>
          <w:t>4.3</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Current State of BIM Adoption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27</w:t>
        </w:r>
        <w:r w:rsidR="003C2B99" w:rsidRPr="003C2B99">
          <w:rPr>
            <w:rFonts w:asciiTheme="majorBidi" w:hAnsiTheme="majorBidi" w:cstheme="majorBidi"/>
            <w:noProof/>
            <w:webHidden/>
            <w:sz w:val="24"/>
            <w:szCs w:val="24"/>
          </w:rPr>
          <w:fldChar w:fldCharType="end"/>
        </w:r>
      </w:hyperlink>
    </w:p>
    <w:p w14:paraId="21D9CDB0" w14:textId="1C9B2491"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9" w:history="1">
        <w:r w:rsidR="003C2B99" w:rsidRPr="003C2B99">
          <w:rPr>
            <w:rStyle w:val="Hyperlink"/>
            <w:rFonts w:asciiTheme="majorBidi" w:hAnsiTheme="majorBidi" w:cstheme="majorBidi"/>
            <w:noProof/>
            <w:sz w:val="24"/>
            <w:szCs w:val="24"/>
          </w:rPr>
          <w:t>4.4</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Quantity Surveyors’ Role in BIM Implementation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_Toc203551519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28</w:t>
        </w:r>
        <w:r w:rsidR="003C2B99" w:rsidRPr="003C2B99">
          <w:rPr>
            <w:rFonts w:asciiTheme="majorBidi" w:hAnsiTheme="majorBidi" w:cstheme="majorBidi"/>
            <w:noProof/>
            <w:webHidden/>
            <w:sz w:val="24"/>
            <w:szCs w:val="24"/>
          </w:rPr>
          <w:fldChar w:fldCharType="end"/>
        </w:r>
      </w:hyperlink>
    </w:p>
    <w:p w14:paraId="3BB49CC0" w14:textId="717C3F1C"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0" w:history="1">
        <w:r w:rsidR="003C2B99" w:rsidRPr="003C2B99">
          <w:rPr>
            <w:rStyle w:val="Hyperlink"/>
            <w:rFonts w:asciiTheme="majorBidi" w:hAnsiTheme="majorBidi" w:cstheme="majorBidi"/>
            <w:noProof/>
            <w:sz w:val="24"/>
            <w:szCs w:val="24"/>
          </w:rPr>
          <w:t>4.5</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Influence of BIM-Based Time Estimation on Project Completion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29</w:t>
        </w:r>
        <w:r w:rsidR="003C2B99" w:rsidRPr="003C2B99">
          <w:rPr>
            <w:rFonts w:asciiTheme="majorBidi" w:hAnsiTheme="majorBidi" w:cstheme="majorBidi"/>
            <w:noProof/>
            <w:webHidden/>
            <w:sz w:val="24"/>
            <w:szCs w:val="24"/>
          </w:rPr>
          <w:fldChar w:fldCharType="end"/>
        </w:r>
      </w:hyperlink>
    </w:p>
    <w:p w14:paraId="1AEE33FD" w14:textId="50DA3806"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1" w:history="1">
        <w:r w:rsidR="003C2B99" w:rsidRPr="003C2B99">
          <w:rPr>
            <w:rStyle w:val="Hyperlink"/>
            <w:rFonts w:asciiTheme="majorBidi" w:hAnsiTheme="majorBidi" w:cstheme="majorBidi"/>
            <w:noProof/>
            <w:sz w:val="24"/>
            <w:szCs w:val="24"/>
          </w:rPr>
          <w:t>4.6</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Discussion of Findings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29</w:t>
        </w:r>
        <w:r w:rsidR="003C2B99" w:rsidRPr="003C2B99">
          <w:rPr>
            <w:rFonts w:asciiTheme="majorBidi" w:hAnsiTheme="majorBidi" w:cstheme="majorBidi"/>
            <w:noProof/>
            <w:webHidden/>
            <w:sz w:val="24"/>
            <w:szCs w:val="24"/>
          </w:rPr>
          <w:fldChar w:fldCharType="end"/>
        </w:r>
      </w:hyperlink>
    </w:p>
    <w:p w14:paraId="3F4D3A44" w14:textId="56C1BA6E"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2" w:history="1">
        <w:r w:rsidR="003C2B99" w:rsidRPr="003C2B99">
          <w:rPr>
            <w:rStyle w:val="Hyperlink"/>
            <w:rFonts w:asciiTheme="majorBidi" w:hAnsiTheme="majorBidi" w:cstheme="majorBidi"/>
            <w:noProof/>
            <w:sz w:val="24"/>
            <w:szCs w:val="24"/>
          </w:rPr>
          <w:t>4.7</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Interpretation of Findings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_Toc203551522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30</w:t>
        </w:r>
        <w:r w:rsidR="003C2B99" w:rsidRPr="003C2B99">
          <w:rPr>
            <w:rFonts w:asciiTheme="majorBidi" w:hAnsiTheme="majorBidi" w:cstheme="majorBidi"/>
            <w:noProof/>
            <w:webHidden/>
            <w:sz w:val="24"/>
            <w:szCs w:val="24"/>
          </w:rPr>
          <w:fldChar w:fldCharType="end"/>
        </w:r>
      </w:hyperlink>
    </w:p>
    <w:p w14:paraId="10C115E0" w14:textId="3A379123"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3" w:history="1">
        <w:r w:rsidR="003C2B99" w:rsidRPr="003C2B99">
          <w:rPr>
            <w:rStyle w:val="Hyperlink"/>
            <w:rFonts w:asciiTheme="majorBidi" w:hAnsiTheme="majorBidi" w:cstheme="majorBidi"/>
            <w:noProof/>
            <w:sz w:val="24"/>
            <w:szCs w:val="24"/>
          </w:rPr>
          <w:t>4.7.1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Objective One: Current State of BIM Adoption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_Toc203551523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30</w:t>
        </w:r>
        <w:r w:rsidR="003C2B99" w:rsidRPr="003C2B99">
          <w:rPr>
            <w:rFonts w:asciiTheme="majorBidi" w:hAnsiTheme="majorBidi" w:cstheme="majorBidi"/>
            <w:noProof/>
            <w:webHidden/>
            <w:sz w:val="24"/>
            <w:szCs w:val="24"/>
          </w:rPr>
          <w:fldChar w:fldCharType="end"/>
        </w:r>
      </w:hyperlink>
    </w:p>
    <w:p w14:paraId="5A70FDAD" w14:textId="08FBA0E5"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4" w:history="1">
        <w:r w:rsidR="003C2B99" w:rsidRPr="003C2B99">
          <w:rPr>
            <w:rStyle w:val="Hyperlink"/>
            <w:rFonts w:asciiTheme="majorBidi" w:hAnsiTheme="majorBidi" w:cstheme="majorBidi"/>
            <w:noProof/>
            <w:sz w:val="24"/>
            <w:szCs w:val="24"/>
          </w:rPr>
          <w:t>4.7.2</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Objective Two: Role of Quantity Surveyors in BIM Implementation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_Toc203551524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30</w:t>
        </w:r>
        <w:r w:rsidR="003C2B99" w:rsidRPr="003C2B99">
          <w:rPr>
            <w:rFonts w:asciiTheme="majorBidi" w:hAnsiTheme="majorBidi" w:cstheme="majorBidi"/>
            <w:noProof/>
            <w:webHidden/>
            <w:sz w:val="24"/>
            <w:szCs w:val="24"/>
          </w:rPr>
          <w:fldChar w:fldCharType="end"/>
        </w:r>
      </w:hyperlink>
    </w:p>
    <w:p w14:paraId="3BC0C4BE" w14:textId="274A3F65"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5" w:history="1">
        <w:r w:rsidR="003C2B99" w:rsidRPr="003C2B99">
          <w:rPr>
            <w:rStyle w:val="Hyperlink"/>
            <w:rFonts w:asciiTheme="majorBidi" w:hAnsiTheme="majorBidi" w:cstheme="majorBidi"/>
            <w:noProof/>
            <w:sz w:val="24"/>
            <w:szCs w:val="24"/>
          </w:rPr>
          <w:t>4.7.3</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Objective Three: Influence of BIM-Based Time Estimation on Project Completion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_Toc203551525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31</w:t>
        </w:r>
        <w:r w:rsidR="003C2B99" w:rsidRPr="003C2B99">
          <w:rPr>
            <w:rFonts w:asciiTheme="majorBidi" w:hAnsiTheme="majorBidi" w:cstheme="majorBidi"/>
            <w:noProof/>
            <w:webHidden/>
            <w:sz w:val="24"/>
            <w:szCs w:val="24"/>
          </w:rPr>
          <w:fldChar w:fldCharType="end"/>
        </w:r>
      </w:hyperlink>
    </w:p>
    <w:p w14:paraId="6D488044" w14:textId="413852FE" w:rsidR="003C2B99" w:rsidRPr="003C2B99" w:rsidRDefault="006722C1" w:rsidP="003C2B99">
      <w:pPr>
        <w:pStyle w:val="TOC1"/>
        <w:rPr>
          <w:rFonts w:eastAsiaTheme="minorEastAsia"/>
          <w:b w:val="0"/>
          <w:bCs w:val="0"/>
          <w:kern w:val="2"/>
          <w14:ligatures w14:val="standardContextual"/>
        </w:rPr>
      </w:pPr>
      <w:hyperlink w:anchor="_Toc203551526" w:history="1">
        <w:r w:rsidR="003C2B99" w:rsidRPr="003C2B99">
          <w:rPr>
            <w:rStyle w:val="Hyperlink"/>
          </w:rPr>
          <w:t>CHAPTER FIVE</w:t>
        </w:r>
        <w:r w:rsidR="003C2B99" w:rsidRPr="003C2B99">
          <w:rPr>
            <w:webHidden/>
          </w:rPr>
          <w:tab/>
        </w:r>
        <w:r w:rsidR="003C2B99" w:rsidRPr="003C2B99">
          <w:rPr>
            <w:webHidden/>
          </w:rPr>
          <w:fldChar w:fldCharType="begin"/>
        </w:r>
        <w:r w:rsidR="003C2B99" w:rsidRPr="003C2B99">
          <w:rPr>
            <w:webHidden/>
          </w:rPr>
          <w:instrText xml:space="preserve"> PAGEREF _Toc203551526 \h </w:instrText>
        </w:r>
        <w:r w:rsidR="003C2B99" w:rsidRPr="003C2B99">
          <w:rPr>
            <w:webHidden/>
          </w:rPr>
        </w:r>
        <w:r w:rsidR="003C2B99" w:rsidRPr="003C2B99">
          <w:rPr>
            <w:webHidden/>
          </w:rPr>
          <w:fldChar w:fldCharType="separate"/>
        </w:r>
        <w:r w:rsidR="001F1DAA">
          <w:rPr>
            <w:webHidden/>
          </w:rPr>
          <w:t>32</w:t>
        </w:r>
        <w:r w:rsidR="003C2B99" w:rsidRPr="003C2B99">
          <w:rPr>
            <w:webHidden/>
          </w:rPr>
          <w:fldChar w:fldCharType="end"/>
        </w:r>
      </w:hyperlink>
    </w:p>
    <w:p w14:paraId="116DA957" w14:textId="00AA49C2" w:rsidR="003C2B99" w:rsidRPr="003C2B99" w:rsidRDefault="006722C1" w:rsidP="003C2B99">
      <w:pPr>
        <w:pStyle w:val="TOC1"/>
        <w:rPr>
          <w:rFonts w:eastAsiaTheme="minorEastAsia"/>
          <w:b w:val="0"/>
          <w:bCs w:val="0"/>
          <w:kern w:val="2"/>
          <w14:ligatures w14:val="standardContextual"/>
        </w:rPr>
      </w:pPr>
      <w:hyperlink w:anchor="_Toc203551527" w:history="1">
        <w:r w:rsidR="003C2B99" w:rsidRPr="003C2B99">
          <w:rPr>
            <w:rStyle w:val="Hyperlink"/>
          </w:rPr>
          <w:t>CONCLUSION AND RECOMMENDATIONS</w:t>
        </w:r>
        <w:r w:rsidR="003C2B99" w:rsidRPr="003C2B99">
          <w:rPr>
            <w:webHidden/>
          </w:rPr>
          <w:tab/>
        </w:r>
        <w:r w:rsidR="003C2B99" w:rsidRPr="003C2B99">
          <w:rPr>
            <w:webHidden/>
          </w:rPr>
          <w:fldChar w:fldCharType="begin"/>
        </w:r>
        <w:r w:rsidR="003C2B99" w:rsidRPr="003C2B99">
          <w:rPr>
            <w:webHidden/>
          </w:rPr>
          <w:instrText xml:space="preserve"> PAGEREF _Toc203551527 \h </w:instrText>
        </w:r>
        <w:r w:rsidR="003C2B99" w:rsidRPr="003C2B99">
          <w:rPr>
            <w:webHidden/>
          </w:rPr>
        </w:r>
        <w:r w:rsidR="003C2B99" w:rsidRPr="003C2B99">
          <w:rPr>
            <w:webHidden/>
          </w:rPr>
          <w:fldChar w:fldCharType="separate"/>
        </w:r>
        <w:r w:rsidR="001F1DAA">
          <w:rPr>
            <w:webHidden/>
          </w:rPr>
          <w:t>32</w:t>
        </w:r>
        <w:r w:rsidR="003C2B99" w:rsidRPr="003C2B99">
          <w:rPr>
            <w:webHidden/>
          </w:rPr>
          <w:fldChar w:fldCharType="end"/>
        </w:r>
      </w:hyperlink>
    </w:p>
    <w:p w14:paraId="3706332A" w14:textId="6073ACFA"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8" w:history="1">
        <w:r w:rsidR="003C2B99" w:rsidRPr="003C2B99">
          <w:rPr>
            <w:rStyle w:val="Hyperlink"/>
            <w:rFonts w:asciiTheme="majorBidi" w:hAnsiTheme="majorBidi" w:cstheme="majorBidi"/>
            <w:noProof/>
            <w:sz w:val="24"/>
            <w:szCs w:val="24"/>
          </w:rPr>
          <w:t>5.0</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Introduction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_Toc203551528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32</w:t>
        </w:r>
        <w:r w:rsidR="003C2B99" w:rsidRPr="003C2B99">
          <w:rPr>
            <w:rFonts w:asciiTheme="majorBidi" w:hAnsiTheme="majorBidi" w:cstheme="majorBidi"/>
            <w:noProof/>
            <w:webHidden/>
            <w:sz w:val="24"/>
            <w:szCs w:val="24"/>
          </w:rPr>
          <w:fldChar w:fldCharType="end"/>
        </w:r>
      </w:hyperlink>
    </w:p>
    <w:p w14:paraId="03E5B3D2" w14:textId="6BE590E4"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9" w:history="1">
        <w:r w:rsidR="003C2B99" w:rsidRPr="003C2B99">
          <w:rPr>
            <w:rStyle w:val="Hyperlink"/>
            <w:rFonts w:asciiTheme="majorBidi" w:hAnsiTheme="majorBidi" w:cstheme="majorBidi"/>
            <w:noProof/>
            <w:sz w:val="24"/>
            <w:szCs w:val="24"/>
          </w:rPr>
          <w:t>5.1</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Conclusion</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_Toc203551529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32</w:t>
        </w:r>
        <w:r w:rsidR="003C2B99" w:rsidRPr="003C2B99">
          <w:rPr>
            <w:rFonts w:asciiTheme="majorBidi" w:hAnsiTheme="majorBidi" w:cstheme="majorBidi"/>
            <w:noProof/>
            <w:webHidden/>
            <w:sz w:val="24"/>
            <w:szCs w:val="24"/>
          </w:rPr>
          <w:fldChar w:fldCharType="end"/>
        </w:r>
      </w:hyperlink>
    </w:p>
    <w:p w14:paraId="1E301F70" w14:textId="198BE86C"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30" w:history="1">
        <w:r w:rsidR="003C2B99" w:rsidRPr="003C2B99">
          <w:rPr>
            <w:rStyle w:val="Hyperlink"/>
            <w:rFonts w:asciiTheme="majorBidi" w:hAnsiTheme="majorBidi" w:cstheme="majorBidi"/>
            <w:noProof/>
            <w:sz w:val="24"/>
            <w:szCs w:val="24"/>
          </w:rPr>
          <w:t>5.2</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Recommendations</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_Toc203551530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32</w:t>
        </w:r>
        <w:r w:rsidR="003C2B99" w:rsidRPr="003C2B99">
          <w:rPr>
            <w:rFonts w:asciiTheme="majorBidi" w:hAnsiTheme="majorBidi" w:cstheme="majorBidi"/>
            <w:noProof/>
            <w:webHidden/>
            <w:sz w:val="24"/>
            <w:szCs w:val="24"/>
          </w:rPr>
          <w:fldChar w:fldCharType="end"/>
        </w:r>
      </w:hyperlink>
    </w:p>
    <w:p w14:paraId="3732BC3E" w14:textId="2F5079EB" w:rsidR="003C2B99" w:rsidRPr="003C2B99" w:rsidRDefault="006722C1"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31" w:history="1">
        <w:r w:rsidR="003C2B99" w:rsidRPr="003C2B99">
          <w:rPr>
            <w:rStyle w:val="Hyperlink"/>
            <w:rFonts w:asciiTheme="majorBidi" w:hAnsiTheme="majorBidi" w:cstheme="majorBidi"/>
            <w:noProof/>
            <w:sz w:val="24"/>
            <w:szCs w:val="24"/>
          </w:rPr>
          <w:t>5.3</w:t>
        </w:r>
        <w:r w:rsidR="003C2B99" w:rsidRPr="003C2B99">
          <w:rPr>
            <w:rFonts w:asciiTheme="majorBidi" w:eastAsiaTheme="minorEastAsia" w:hAnsiTheme="majorBidi" w:cstheme="majorBidi"/>
            <w:noProof/>
            <w:kern w:val="2"/>
            <w:sz w:val="24"/>
            <w:szCs w:val="24"/>
            <w14:ligatures w14:val="standardContextual"/>
          </w:rPr>
          <w:tab/>
        </w:r>
        <w:r w:rsidR="003C2B99" w:rsidRPr="003C2B99">
          <w:rPr>
            <w:rStyle w:val="Hyperlink"/>
            <w:rFonts w:asciiTheme="majorBidi" w:hAnsiTheme="majorBidi" w:cstheme="majorBidi"/>
            <w:noProof/>
            <w:sz w:val="24"/>
            <w:szCs w:val="24"/>
          </w:rPr>
          <w:t>Recommendation for further study</w:t>
        </w:r>
        <w:r w:rsidR="003C2B99" w:rsidRPr="003C2B99">
          <w:rPr>
            <w:rFonts w:asciiTheme="majorBidi" w:hAnsiTheme="majorBidi" w:cstheme="majorBidi"/>
            <w:noProof/>
            <w:webHidden/>
            <w:sz w:val="24"/>
            <w:szCs w:val="24"/>
          </w:rPr>
          <w:tab/>
        </w:r>
        <w:r w:rsidR="003C2B99" w:rsidRPr="003C2B99">
          <w:rPr>
            <w:rFonts w:asciiTheme="majorBidi" w:hAnsiTheme="majorBidi" w:cstheme="majorBidi"/>
            <w:noProof/>
            <w:webHidden/>
            <w:sz w:val="24"/>
            <w:szCs w:val="24"/>
          </w:rPr>
          <w:fldChar w:fldCharType="begin"/>
        </w:r>
        <w:r w:rsidR="003C2B99" w:rsidRPr="003C2B99">
          <w:rPr>
            <w:rFonts w:asciiTheme="majorBidi" w:hAnsiTheme="majorBidi" w:cstheme="majorBidi"/>
            <w:noProof/>
            <w:webHidden/>
            <w:sz w:val="24"/>
            <w:szCs w:val="24"/>
          </w:rPr>
          <w:instrText xml:space="preserve"> PAGEREF _Toc203551531 \h </w:instrText>
        </w:r>
        <w:r w:rsidR="003C2B99" w:rsidRPr="003C2B99">
          <w:rPr>
            <w:rFonts w:asciiTheme="majorBidi" w:hAnsiTheme="majorBidi" w:cstheme="majorBidi"/>
            <w:noProof/>
            <w:webHidden/>
            <w:sz w:val="24"/>
            <w:szCs w:val="24"/>
          </w:rPr>
        </w:r>
        <w:r w:rsidR="003C2B99" w:rsidRPr="003C2B99">
          <w:rPr>
            <w:rFonts w:asciiTheme="majorBidi" w:hAnsiTheme="majorBidi" w:cstheme="majorBidi"/>
            <w:noProof/>
            <w:webHidden/>
            <w:sz w:val="24"/>
            <w:szCs w:val="24"/>
          </w:rPr>
          <w:fldChar w:fldCharType="separate"/>
        </w:r>
        <w:r w:rsidR="001F1DAA">
          <w:rPr>
            <w:rFonts w:asciiTheme="majorBidi" w:hAnsiTheme="majorBidi" w:cstheme="majorBidi"/>
            <w:noProof/>
            <w:webHidden/>
            <w:sz w:val="24"/>
            <w:szCs w:val="24"/>
          </w:rPr>
          <w:t>33</w:t>
        </w:r>
        <w:r w:rsidR="003C2B99" w:rsidRPr="003C2B99">
          <w:rPr>
            <w:rFonts w:asciiTheme="majorBidi" w:hAnsiTheme="majorBidi" w:cstheme="majorBidi"/>
            <w:noProof/>
            <w:webHidden/>
            <w:sz w:val="24"/>
            <w:szCs w:val="24"/>
          </w:rPr>
          <w:fldChar w:fldCharType="end"/>
        </w:r>
      </w:hyperlink>
    </w:p>
    <w:p w14:paraId="1BCBAD8E" w14:textId="7521F0F3" w:rsidR="003C2B99" w:rsidRPr="003C2B99" w:rsidRDefault="006722C1" w:rsidP="003C2B99">
      <w:pPr>
        <w:pStyle w:val="TOC1"/>
        <w:rPr>
          <w:rFonts w:eastAsiaTheme="minorEastAsia"/>
          <w:b w:val="0"/>
          <w:bCs w:val="0"/>
          <w:kern w:val="2"/>
          <w14:ligatures w14:val="standardContextual"/>
        </w:rPr>
      </w:pPr>
      <w:hyperlink w:anchor="_Toc203551532" w:history="1">
        <w:r w:rsidR="003C2B99" w:rsidRPr="003C2B99">
          <w:rPr>
            <w:rStyle w:val="Hyperlink"/>
          </w:rPr>
          <w:t>REFERENCES</w:t>
        </w:r>
        <w:r w:rsidR="003C2B99" w:rsidRPr="003C2B99">
          <w:rPr>
            <w:webHidden/>
          </w:rPr>
          <w:tab/>
        </w:r>
        <w:r w:rsidR="003C2B99" w:rsidRPr="003C2B99">
          <w:rPr>
            <w:webHidden/>
          </w:rPr>
          <w:fldChar w:fldCharType="begin"/>
        </w:r>
        <w:r w:rsidR="003C2B99" w:rsidRPr="003C2B99">
          <w:rPr>
            <w:webHidden/>
          </w:rPr>
          <w:instrText xml:space="preserve"> PAGEREF _Toc203551532 \h </w:instrText>
        </w:r>
        <w:r w:rsidR="003C2B99" w:rsidRPr="003C2B99">
          <w:rPr>
            <w:webHidden/>
          </w:rPr>
        </w:r>
        <w:r w:rsidR="003C2B99" w:rsidRPr="003C2B99">
          <w:rPr>
            <w:webHidden/>
          </w:rPr>
          <w:fldChar w:fldCharType="separate"/>
        </w:r>
        <w:r w:rsidR="001F1DAA">
          <w:rPr>
            <w:webHidden/>
          </w:rPr>
          <w:t>34</w:t>
        </w:r>
        <w:r w:rsidR="003C2B99" w:rsidRPr="003C2B99">
          <w:rPr>
            <w:webHidden/>
          </w:rPr>
          <w:fldChar w:fldCharType="end"/>
        </w:r>
      </w:hyperlink>
    </w:p>
    <w:p w14:paraId="6FCDDF86" w14:textId="6A19244E" w:rsidR="003C2B99" w:rsidRPr="003C2B99" w:rsidRDefault="00C940D1" w:rsidP="003C2B99">
      <w:pPr>
        <w:pStyle w:val="TOC1"/>
        <w:rPr>
          <w:rFonts w:eastAsiaTheme="minorEastAsia"/>
          <w:b w:val="0"/>
          <w:bCs w:val="0"/>
          <w:kern w:val="2"/>
          <w14:ligatures w14:val="standardContextual"/>
        </w:rPr>
      </w:pPr>
      <w:r w:rsidRPr="003C2B99">
        <w:fldChar w:fldCharType="end"/>
      </w:r>
      <w:hyperlink w:anchor="_Toc203551532" w:history="1">
        <w:r w:rsidR="003C2B99" w:rsidRPr="003C2B99">
          <w:rPr>
            <w:rStyle w:val="Hyperlink"/>
            <w:u w:val="none"/>
          </w:rPr>
          <w:t>APPENDIX</w:t>
        </w:r>
        <w:r w:rsidR="003C2B99" w:rsidRPr="003C2B99">
          <w:rPr>
            <w:webHidden/>
          </w:rPr>
          <w:tab/>
        </w:r>
        <w:r w:rsidR="003C2B99">
          <w:rPr>
            <w:webHidden/>
          </w:rPr>
          <w:t>35</w:t>
        </w:r>
      </w:hyperlink>
    </w:p>
    <w:p w14:paraId="4059EF36" w14:textId="480507B3" w:rsidR="00C940D1" w:rsidRDefault="00C940D1" w:rsidP="003C2B99">
      <w:pPr>
        <w:spacing w:after="0" w:line="360" w:lineRule="auto"/>
        <w:ind w:left="720" w:hanging="720"/>
        <w:jc w:val="both"/>
        <w:rPr>
          <w:rFonts w:asciiTheme="majorBidi" w:hAnsiTheme="majorBidi" w:cstheme="majorBidi"/>
          <w:sz w:val="24"/>
          <w:szCs w:val="24"/>
        </w:rPr>
      </w:pPr>
    </w:p>
    <w:p w14:paraId="296BA4C0" w14:textId="77777777" w:rsidR="00155D12" w:rsidRDefault="00155D12" w:rsidP="00392540">
      <w:pPr>
        <w:spacing w:line="360" w:lineRule="auto"/>
        <w:jc w:val="both"/>
        <w:rPr>
          <w:rFonts w:asciiTheme="majorBidi" w:hAnsiTheme="majorBidi" w:cstheme="majorBidi"/>
          <w:sz w:val="24"/>
          <w:szCs w:val="24"/>
        </w:rPr>
      </w:pPr>
    </w:p>
    <w:p w14:paraId="6C22F51E" w14:textId="77777777" w:rsidR="00155D12" w:rsidRPr="00392540" w:rsidRDefault="00155D12" w:rsidP="00392540">
      <w:pPr>
        <w:spacing w:line="360" w:lineRule="auto"/>
        <w:jc w:val="both"/>
        <w:rPr>
          <w:rFonts w:asciiTheme="majorBidi" w:hAnsiTheme="majorBidi" w:cstheme="majorBidi"/>
          <w:sz w:val="24"/>
          <w:szCs w:val="24"/>
        </w:rPr>
      </w:pPr>
    </w:p>
    <w:p w14:paraId="0CCCE8A9" w14:textId="77777777" w:rsidR="00392540" w:rsidRDefault="00392540">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3C534D4" w14:textId="44FF2F78" w:rsidR="00304B19" w:rsidRPr="00392540" w:rsidRDefault="00304B19" w:rsidP="00392540">
      <w:pPr>
        <w:pStyle w:val="Heading1"/>
        <w:spacing w:line="240" w:lineRule="auto"/>
        <w:rPr>
          <w:i/>
          <w:iCs/>
        </w:rPr>
      </w:pPr>
      <w:bookmarkStart w:id="9" w:name="_Toc203551461"/>
      <w:r w:rsidRPr="00392540">
        <w:rPr>
          <w:i/>
          <w:iCs/>
        </w:rPr>
        <w:lastRenderedPageBreak/>
        <w:t>ABSTRACT</w:t>
      </w:r>
      <w:bookmarkEnd w:id="9"/>
    </w:p>
    <w:p w14:paraId="6F88AEE9" w14:textId="77777777" w:rsidR="00304B19" w:rsidRDefault="00304B19" w:rsidP="00304B19">
      <w:pPr>
        <w:spacing w:after="160" w:line="240" w:lineRule="auto"/>
        <w:jc w:val="both"/>
        <w:rPr>
          <w:rFonts w:ascii="Times New Roman" w:hAnsi="Times New Roman" w:cs="Times New Roman"/>
          <w:i/>
          <w:iCs/>
          <w:sz w:val="24"/>
          <w:szCs w:val="24"/>
        </w:rPr>
      </w:pPr>
      <w:r w:rsidRPr="00D3140A">
        <w:rPr>
          <w:rFonts w:ascii="Times New Roman" w:hAnsi="Times New Roman" w:cs="Times New Roman"/>
          <w:i/>
          <w:iCs/>
          <w:sz w:val="24"/>
          <w:szCs w:val="24"/>
        </w:rPr>
        <w:t>This study investigates the impact of Quantity Surveyors (QS) on the implementation of Building Information Modelling (BIM) in Nigeria's construction industry. It highlights the significant transformation in construction practices driven by advanced technologies like BIM, which facilitate improved collaboration, accuracy in cost estimation, and project management. Despite the growing recognition of BIM's benefits, challenges such as inadequate awareness, skill gaps, and lack of regulatory support impede its adoption. The research employs a mixed-methods approach, combining qualitative and quantitative data from 100 QS professionals to assess their roles and the current state of BIM implementation. Findings indicate a high familiarity with BIM among professionals, but systemic barriers remain. Recommendations include establishing a national BIM policy, integrating BIM into educational curricula, and enhancing professional development for QSs to leverage BIM effectively.</w:t>
      </w:r>
    </w:p>
    <w:p w14:paraId="7368E513" w14:textId="77777777" w:rsidR="00C940D1" w:rsidRDefault="00C940D1" w:rsidP="00304B19">
      <w:pPr>
        <w:spacing w:after="160" w:line="240" w:lineRule="auto"/>
        <w:jc w:val="both"/>
        <w:rPr>
          <w:rFonts w:ascii="Times New Roman" w:hAnsi="Times New Roman" w:cs="Times New Roman"/>
          <w:i/>
          <w:iCs/>
          <w:sz w:val="24"/>
          <w:szCs w:val="24"/>
        </w:rPr>
      </w:pPr>
    </w:p>
    <w:p w14:paraId="00C3DB42" w14:textId="77777777" w:rsidR="00C940D1" w:rsidRDefault="00C940D1" w:rsidP="00304B19">
      <w:pPr>
        <w:spacing w:after="160" w:line="240" w:lineRule="auto"/>
        <w:jc w:val="both"/>
        <w:rPr>
          <w:rFonts w:ascii="Times New Roman" w:hAnsi="Times New Roman" w:cs="Times New Roman"/>
          <w:i/>
          <w:iCs/>
          <w:sz w:val="24"/>
          <w:szCs w:val="24"/>
        </w:rPr>
        <w:sectPr w:rsidR="00C940D1" w:rsidSect="00C940D1">
          <w:footerReference w:type="default" r:id="rId9"/>
          <w:pgSz w:w="11907" w:h="16839" w:code="9"/>
          <w:pgMar w:top="1440" w:right="1440" w:bottom="1440" w:left="1440" w:header="720" w:footer="720" w:gutter="0"/>
          <w:pgNumType w:fmt="lowerRoman" w:start="1"/>
          <w:cols w:space="720"/>
          <w:docGrid w:linePitch="360"/>
        </w:sectPr>
      </w:pPr>
    </w:p>
    <w:p w14:paraId="1BB955FC" w14:textId="054BE47E" w:rsidR="00980263" w:rsidRPr="00980263" w:rsidRDefault="00980263" w:rsidP="00392540">
      <w:pPr>
        <w:pStyle w:val="Heading1"/>
      </w:pPr>
      <w:bookmarkStart w:id="10" w:name="_Toc203551462"/>
      <w:r w:rsidRPr="00980263">
        <w:lastRenderedPageBreak/>
        <w:t>CHAPTER ONE</w:t>
      </w:r>
      <w:bookmarkEnd w:id="10"/>
    </w:p>
    <w:p w14:paraId="3024522E" w14:textId="77777777" w:rsidR="00980263" w:rsidRDefault="00980263" w:rsidP="00392540">
      <w:pPr>
        <w:pStyle w:val="Heading2"/>
      </w:pPr>
      <w:bookmarkStart w:id="11" w:name="_Toc203551463"/>
      <w:r w:rsidRPr="00980263">
        <w:t>INTRODUCTION</w:t>
      </w:r>
      <w:bookmarkEnd w:id="11"/>
    </w:p>
    <w:p w14:paraId="7C7179F0" w14:textId="77777777" w:rsidR="00980263" w:rsidRDefault="00980263" w:rsidP="00392540">
      <w:pPr>
        <w:pStyle w:val="Heading2"/>
      </w:pPr>
      <w:bookmarkStart w:id="12" w:name="_Toc203551464"/>
      <w:r w:rsidRPr="00980263">
        <w:t>1.1 Background of the Study</w:t>
      </w:r>
      <w:bookmarkEnd w:id="12"/>
    </w:p>
    <w:p w14:paraId="285FD41D"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The construction has undergone significant transformation in recent years, driven by advance technology, changes in regulations, and shifting client demands. one of the most notable developments is the increasing adoption of Building Information Modelling [BIM].</w:t>
      </w:r>
    </w:p>
    <w:p w14:paraId="7F5933F9"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Building information modelling is an innovative new design to building, construction, and management in construction phase of the building lifecycle, building information modelling make available concurrent information on building quality, schedule, and cost. completing a construction project within these three important parameters such as time, cost and quality are criteria success for a project. (Ganiyu</w:t>
      </w:r>
      <w:r>
        <w:rPr>
          <w:rFonts w:ascii="Times New Roman" w:hAnsi="Times New Roman" w:cs="Times New Roman"/>
          <w:sz w:val="24"/>
          <w:szCs w:val="24"/>
        </w:rPr>
        <w:t>,</w:t>
      </w:r>
      <w:r w:rsidRPr="00980263">
        <w:rPr>
          <w:rFonts w:ascii="Times New Roman" w:hAnsi="Times New Roman" w:cs="Times New Roman"/>
          <w:sz w:val="24"/>
          <w:szCs w:val="24"/>
        </w:rPr>
        <w:t xml:space="preserve"> 2016), "BIM interoperability and information standardization", paper presented at a 3-Day workshop/Annal general meeting of the Nigerian institute of quantity surveyors, port-Harcourt, November 8-12. BIM is the digital representation of the physical and functional characteristics of a building, enabling architects, engineers, contractors, and owners to collaborate and make informed decisions throughout the project lifecycle. (Olatunji et al2017).</w:t>
      </w:r>
    </w:p>
    <w:p w14:paraId="1C2BD6B0"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The International Network for SMEs defines technology as a human innovation in action that involves the generation of knowledge and processes to develop systems that solve problems and extend human capabilities. Across the world new technology is developed daily which is transforming and revolutionizing all from the basic to the intricate functions of life. The construction industry is no exception. Enough projects are being developed by consultant to allow BIM to move in to the building phase (Autodesk, 2014).</w:t>
      </w:r>
    </w:p>
    <w:p w14:paraId="58D7E1E5"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Over the years the need for more cost effective, better quality and environmentally friendlier construction has grown, these factors are the main influences on the development of technology in the construction industry.</w:t>
      </w:r>
    </w:p>
    <w:p w14:paraId="6D0204BA"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 xml:space="preserve">Building Information Modelling (BIM) is one of the technologies that have been creating a buzz in the construction industry over the last few years. "As defined by the National Institute of Building Sciences: A Building Information Model, or BIM, </w:t>
      </w:r>
      <w:proofErr w:type="spellStart"/>
      <w:r w:rsidRPr="00980263">
        <w:rPr>
          <w:rFonts w:ascii="Times New Roman" w:hAnsi="Times New Roman" w:cs="Times New Roman"/>
          <w:sz w:val="24"/>
          <w:szCs w:val="24"/>
        </w:rPr>
        <w:t>utilises</w:t>
      </w:r>
      <w:proofErr w:type="spellEnd"/>
      <w:r w:rsidRPr="00980263">
        <w:rPr>
          <w:rFonts w:ascii="Times New Roman" w:hAnsi="Times New Roman" w:cs="Times New Roman"/>
          <w:sz w:val="24"/>
          <w:szCs w:val="24"/>
        </w:rPr>
        <w:t xml:space="preserve"> cutting edge digital technology to establish a </w:t>
      </w:r>
      <w:proofErr w:type="spellStart"/>
      <w:r w:rsidRPr="00980263">
        <w:rPr>
          <w:rFonts w:ascii="Times New Roman" w:hAnsi="Times New Roman" w:cs="Times New Roman"/>
          <w:sz w:val="24"/>
          <w:szCs w:val="24"/>
        </w:rPr>
        <w:t>coa</w:t>
      </w:r>
      <w:proofErr w:type="spellEnd"/>
      <w:r w:rsidRPr="00980263">
        <w:rPr>
          <w:rFonts w:ascii="Times New Roman" w:hAnsi="Times New Roman" w:cs="Times New Roman"/>
          <w:sz w:val="24"/>
          <w:szCs w:val="24"/>
        </w:rPr>
        <w:t xml:space="preserve"> computable representation of all the physical and functional characteristics of a facility and its related project/life-cycle information, and </w:t>
      </w:r>
      <w:proofErr w:type="spellStart"/>
      <w:r w:rsidRPr="00980263">
        <w:rPr>
          <w:rFonts w:ascii="Times New Roman" w:hAnsi="Times New Roman" w:cs="Times New Roman"/>
          <w:sz w:val="24"/>
          <w:szCs w:val="24"/>
        </w:rPr>
        <w:t>isintended</w:t>
      </w:r>
      <w:proofErr w:type="spellEnd"/>
      <w:r w:rsidRPr="00980263">
        <w:rPr>
          <w:rFonts w:ascii="Times New Roman" w:hAnsi="Times New Roman" w:cs="Times New Roman"/>
          <w:sz w:val="24"/>
          <w:szCs w:val="24"/>
        </w:rPr>
        <w:t xml:space="preserve"> to be a repository of information for the facility owner/operator to use and maintain </w:t>
      </w:r>
      <w:r w:rsidRPr="00980263">
        <w:rPr>
          <w:rFonts w:ascii="Times New Roman" w:hAnsi="Times New Roman" w:cs="Times New Roman"/>
          <w:sz w:val="24"/>
          <w:szCs w:val="24"/>
        </w:rPr>
        <w:lastRenderedPageBreak/>
        <w:t>throughout the life-cycle of a facility, means of construction can be display in 4-dimension for an increased understanding of construction sequencing by the contractor on site. Any and all questions can then be answered immediately and virtually from any location (Mosca, 2016).</w:t>
      </w:r>
    </w:p>
    <w:p w14:paraId="017C3B0D"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Ashcraft, 2014 With new technology however, there always comes a list of benefits as well as a certain degree of risk or concern. BIM promises to save time and money, and bring collaboration not just between designers but between the whole professional team as well as the contractor.</w:t>
      </w:r>
    </w:p>
    <w:p w14:paraId="15F20F5B" w14:textId="77777777" w:rsidR="00980263" w:rsidRDefault="00980263" w:rsidP="00392540">
      <w:pPr>
        <w:pStyle w:val="Heading2"/>
      </w:pPr>
      <w:bookmarkStart w:id="13" w:name="_Toc203551465"/>
      <w:r w:rsidRPr="00980263">
        <w:t>1.2 Statement of Research Problems</w:t>
      </w:r>
      <w:bookmarkEnd w:id="13"/>
    </w:p>
    <w:p w14:paraId="0243E14B"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Despite the growing recognition of BIM's benefits, there is a lack of research on the impact of quantity surveyors in roles on BIM implementation. Quantity surveyors play a crucial role in the construction process, responsible for ensuring that project are completed on time, within budget, and to required quality standards. However, the shift to BIM has raised questions about the future role of quantity surveyors and their ability to adapt to new technologies and workflows.</w:t>
      </w:r>
    </w:p>
    <w:p w14:paraId="0126A0F3"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 xml:space="preserve">As technology evolves, we are forced to evolve with it or run the risk of being left behind. The traditional way of </w:t>
      </w:r>
      <w:proofErr w:type="spellStart"/>
      <w:r w:rsidRPr="00980263">
        <w:rPr>
          <w:rFonts w:ascii="Times New Roman" w:hAnsi="Times New Roman" w:cs="Times New Roman"/>
          <w:sz w:val="24"/>
          <w:szCs w:val="24"/>
        </w:rPr>
        <w:t>utilising</w:t>
      </w:r>
      <w:proofErr w:type="spellEnd"/>
      <w:r w:rsidRPr="00980263">
        <w:rPr>
          <w:rFonts w:ascii="Times New Roman" w:hAnsi="Times New Roman" w:cs="Times New Roman"/>
          <w:sz w:val="24"/>
          <w:szCs w:val="24"/>
        </w:rPr>
        <w:t xml:space="preserve"> the services of a quantity surveyors has largely been at the stage of costing a design, and the production of procurement and construction documentation </w:t>
      </w:r>
      <w:proofErr w:type="gramStart"/>
      <w:r w:rsidRPr="00980263">
        <w:rPr>
          <w:rFonts w:ascii="Times New Roman" w:hAnsi="Times New Roman" w:cs="Times New Roman"/>
          <w:sz w:val="24"/>
          <w:szCs w:val="24"/>
        </w:rPr>
        <w:t>With</w:t>
      </w:r>
      <w:proofErr w:type="gramEnd"/>
      <w:r w:rsidRPr="00980263">
        <w:rPr>
          <w:rFonts w:ascii="Times New Roman" w:hAnsi="Times New Roman" w:cs="Times New Roman"/>
          <w:sz w:val="24"/>
          <w:szCs w:val="24"/>
        </w:rPr>
        <w:t xml:space="preserve"> the development of technology like BIM, the responsibilities of professionals are starting to shift. BIM includes a series of cost management functions that could change the processes of cost management of construction projects. This forces the quantity surveyor to focus more on different parts of the cost management process, than what would have previously been improved. Not only will BIM influence the cost management functions and responsibilities of the quantity surveyors, but also the technology and types of software that are currently used in quantity surveying offices.</w:t>
      </w:r>
    </w:p>
    <w:p w14:paraId="41F949EE" w14:textId="77777777" w:rsidR="00980263" w:rsidRDefault="00980263" w:rsidP="00392540">
      <w:pPr>
        <w:pStyle w:val="Heading2"/>
      </w:pPr>
      <w:bookmarkStart w:id="14" w:name="_Toc203551466"/>
      <w:r w:rsidRPr="00980263">
        <w:t>1.3 Research Questions</w:t>
      </w:r>
      <w:bookmarkEnd w:id="14"/>
    </w:p>
    <w:p w14:paraId="139618C5"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This study seeks to provide an answer the following research question:</w:t>
      </w:r>
    </w:p>
    <w:p w14:paraId="0040FC6F"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1. What is the current level of BIM adoption in the construction industry?</w:t>
      </w:r>
    </w:p>
    <w:p w14:paraId="5820F102"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2. Where are the key roles and responsibilities of quantity surveyors in BIM implementation?</w:t>
      </w:r>
      <w:r>
        <w:rPr>
          <w:rFonts w:ascii="Times New Roman" w:hAnsi="Times New Roman" w:cs="Times New Roman"/>
          <w:sz w:val="24"/>
          <w:szCs w:val="24"/>
        </w:rPr>
        <w:br w:type="page"/>
      </w:r>
    </w:p>
    <w:p w14:paraId="02CACCE6" w14:textId="77777777" w:rsidR="00980263" w:rsidRDefault="00980263" w:rsidP="00980263"/>
    <w:p w14:paraId="39233606" w14:textId="77777777" w:rsidR="00AD2ACF" w:rsidRDefault="00AD2ACF" w:rsidP="00980263">
      <w:p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3.</w:t>
      </w:r>
      <w:r w:rsidRPr="00AD2ACF">
        <w:rPr>
          <w:rFonts w:ascii="Times New Roman" w:hAnsi="Times New Roman" w:cs="Times New Roman"/>
          <w:sz w:val="24"/>
          <w:szCs w:val="24"/>
        </w:rPr>
        <w:tab/>
        <w:t>How do quantity surveyors develop BIM impact on project outcomes?</w:t>
      </w:r>
    </w:p>
    <w:p w14:paraId="16DC4CF1" w14:textId="77777777" w:rsidR="00AD2ACF" w:rsidRDefault="00AD2ACF" w:rsidP="00392540">
      <w:pPr>
        <w:pStyle w:val="Heading2"/>
      </w:pPr>
      <w:bookmarkStart w:id="15" w:name="_Toc203551467"/>
      <w:r w:rsidRPr="00AD2ACF">
        <w:t>1.4 Aim and Objectives of the Study</w:t>
      </w:r>
      <w:bookmarkEnd w:id="15"/>
    </w:p>
    <w:p w14:paraId="1C806BFB" w14:textId="77777777" w:rsidR="00AD2ACF" w:rsidRDefault="00267108" w:rsidP="00392540">
      <w:pPr>
        <w:pStyle w:val="Heading2"/>
      </w:pPr>
      <w:bookmarkStart w:id="16" w:name="_Toc203551468"/>
      <w:r>
        <w:t>1.4.2 Aim</w:t>
      </w:r>
      <w:bookmarkEnd w:id="16"/>
    </w:p>
    <w:p w14:paraId="05BB3907" w14:textId="77777777" w:rsidR="00AD2ACF" w:rsidRDefault="00AD2ACF" w:rsidP="00980263">
      <w:pPr>
        <w:spacing w:after="100"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This study aims to investigate the impact of quantity surveyors' roles in BIM implementation on building project in Nigeria.</w:t>
      </w:r>
    </w:p>
    <w:p w14:paraId="7A8787E6" w14:textId="77777777" w:rsidR="00AD2ACF" w:rsidRDefault="00AD2ACF" w:rsidP="00392540">
      <w:pPr>
        <w:pStyle w:val="Heading2"/>
      </w:pPr>
      <w:bookmarkStart w:id="17" w:name="_Toc203551469"/>
      <w:r w:rsidRPr="00AD2ACF">
        <w:t>1.4.1 Objectives</w:t>
      </w:r>
      <w:r w:rsidR="00267108">
        <w:t xml:space="preserve"> </w:t>
      </w:r>
      <w:r w:rsidR="005A6751" w:rsidRPr="00AD2ACF">
        <w:t>of the Study</w:t>
      </w:r>
      <w:bookmarkEnd w:id="17"/>
    </w:p>
    <w:p w14:paraId="3C7571E6" w14:textId="77777777" w:rsidR="00AD2ACF" w:rsidRDefault="00AD2ACF" w:rsidP="00980263">
      <w:p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In order to achieve the aim of study, the following objectives were formulated:</w:t>
      </w:r>
    </w:p>
    <w:p w14:paraId="009F5B67"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examine the current state of BIM adoption in the building industry.</w:t>
      </w:r>
    </w:p>
    <w:p w14:paraId="7C821F88"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assess the role of quantity surveyors in BIM implementation.</w:t>
      </w:r>
    </w:p>
    <w:p w14:paraId="2700AF8D"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assess the influence of BIM time estimation on completion of building projects.</w:t>
      </w:r>
    </w:p>
    <w:p w14:paraId="605B7F13" w14:textId="77777777" w:rsidR="00AD2ACF" w:rsidRDefault="00AD2ACF" w:rsidP="00392540">
      <w:pPr>
        <w:pStyle w:val="Heading2"/>
      </w:pPr>
      <w:bookmarkStart w:id="18" w:name="_Toc203551470"/>
      <w:r w:rsidRPr="00AD2ACF">
        <w:t xml:space="preserve">1.5 Justification </w:t>
      </w:r>
      <w:r>
        <w:t>of</w:t>
      </w:r>
      <w:r w:rsidRPr="00AD2ACF">
        <w:t xml:space="preserve"> the Study</w:t>
      </w:r>
      <w:bookmarkEnd w:id="18"/>
    </w:p>
    <w:p w14:paraId="3126E75A" w14:textId="77777777" w:rsidR="00AD2ACF" w:rsidRDefault="00AD2ACF" w:rsidP="00AD2ACF">
      <w:pPr>
        <w:spacing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This study contributes to the body of knowledge on BIM and providing insights for construction professionals, researchers, and policymakers. The findings of this study will help to inform the construction stakeholders about the development of BIM implementation strategies, use for quantity surveying practices, and also assist in formulate construction industry policies.</w:t>
      </w:r>
    </w:p>
    <w:p w14:paraId="3C862D4E" w14:textId="77777777" w:rsidR="00AD2ACF" w:rsidRDefault="00AD2ACF" w:rsidP="00AD2ACF">
      <w:pPr>
        <w:spacing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 xml:space="preserve">As the world is transforming and developing at a very quick pace, while facing tough economic challenges, needs for quicker, more cost effective and higher quality methods and practices are increasing. BIM promises these advantages to members of the construction industry, and has given a competitive advantage to those who have been </w:t>
      </w:r>
      <w:proofErr w:type="spellStart"/>
      <w:r w:rsidRPr="00AD2ACF">
        <w:rPr>
          <w:rFonts w:ascii="Times New Roman" w:hAnsi="Times New Roman" w:cs="Times New Roman"/>
          <w:sz w:val="24"/>
          <w:szCs w:val="24"/>
        </w:rPr>
        <w:t>utilising</w:t>
      </w:r>
      <w:proofErr w:type="spellEnd"/>
      <w:r w:rsidRPr="00AD2ACF">
        <w:rPr>
          <w:rFonts w:ascii="Times New Roman" w:hAnsi="Times New Roman" w:cs="Times New Roman"/>
          <w:sz w:val="24"/>
          <w:szCs w:val="24"/>
        </w:rPr>
        <w:t xml:space="preserve"> it. BIM has been used on several significant international projects such as the Freedom Tower in New York City, the Bart's and The London Hospital project and the Eureka Tower in Melbourne (Howell and Batcheler, 2005). BIM seems to be a fast adopted trend in first world countries, and the South African construction industry will need to shift their perceptions in order to keep up. The incorporation of BIM however, leaves a distortion of professional responsibilities and list of changes in order to adjust to these systems.</w:t>
      </w:r>
    </w:p>
    <w:p w14:paraId="0284D95D" w14:textId="77777777" w:rsidR="00AD2ACF" w:rsidRPr="00AD2ACF" w:rsidRDefault="00AD2ACF" w:rsidP="00AD2ACF">
      <w:pPr>
        <w:spacing w:line="360" w:lineRule="auto"/>
        <w:ind w:firstLine="720"/>
        <w:jc w:val="both"/>
        <w:rPr>
          <w:rFonts w:ascii="Times New Roman" w:hAnsi="Times New Roman" w:cs="Times New Roman"/>
          <w:b/>
          <w:sz w:val="24"/>
          <w:szCs w:val="24"/>
        </w:rPr>
      </w:pPr>
      <w:r w:rsidRPr="00AD2ACF">
        <w:rPr>
          <w:rFonts w:ascii="Times New Roman" w:hAnsi="Times New Roman" w:cs="Times New Roman"/>
          <w:sz w:val="24"/>
          <w:szCs w:val="24"/>
        </w:rPr>
        <w:t>South African construction industry, regarding the value that BIM will add to the construction industry as well as the shift in methods and responsibilities that will be caused in the construction industry when BIM is fully incorporated.</w:t>
      </w:r>
      <w:r w:rsidRPr="00AD2ACF">
        <w:rPr>
          <w:rFonts w:ascii="Times New Roman" w:hAnsi="Times New Roman" w:cs="Times New Roman"/>
          <w:sz w:val="24"/>
          <w:szCs w:val="24"/>
        </w:rPr>
        <w:br w:type="page"/>
      </w:r>
    </w:p>
    <w:p w14:paraId="3D9377F6" w14:textId="77777777" w:rsidR="00BD023B" w:rsidRPr="00BD023B" w:rsidRDefault="00BD023B" w:rsidP="00392540">
      <w:pPr>
        <w:pStyle w:val="Heading2"/>
      </w:pPr>
      <w:bookmarkStart w:id="19" w:name="_Toc203551471"/>
      <w:r w:rsidRPr="00BD023B">
        <w:lastRenderedPageBreak/>
        <w:t>1.6</w:t>
      </w:r>
      <w:r>
        <w:tab/>
      </w:r>
      <w:r w:rsidRPr="00BD023B">
        <w:t>Scope and Limitation of the Study</w:t>
      </w:r>
      <w:bookmarkEnd w:id="19"/>
    </w:p>
    <w:p w14:paraId="5D6DF488" w14:textId="77777777" w:rsidR="00BD023B" w:rsidRPr="00BD023B"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This research </w:t>
      </w:r>
      <w:r w:rsidR="00980263" w:rsidRPr="00BD023B">
        <w:rPr>
          <w:rFonts w:ascii="Times New Roman" w:hAnsi="Times New Roman" w:cs="Times New Roman"/>
          <w:sz w:val="24"/>
          <w:szCs w:val="26"/>
        </w:rPr>
        <w:t>investigates</w:t>
      </w:r>
      <w:r w:rsidRPr="00BD023B">
        <w:rPr>
          <w:rFonts w:ascii="Times New Roman" w:hAnsi="Times New Roman" w:cs="Times New Roman"/>
          <w:sz w:val="24"/>
          <w:szCs w:val="26"/>
        </w:rPr>
        <w:t xml:space="preserve"> the impact of quantity surveyors on building information modeling in </w:t>
      </w:r>
      <w:r w:rsidR="006E08FE" w:rsidRPr="00BD023B">
        <w:rPr>
          <w:rFonts w:ascii="Times New Roman" w:hAnsi="Times New Roman" w:cs="Times New Roman"/>
          <w:sz w:val="24"/>
          <w:szCs w:val="26"/>
        </w:rPr>
        <w:t>Kwara</w:t>
      </w:r>
      <w:r w:rsidRPr="00BD023B">
        <w:rPr>
          <w:rFonts w:ascii="Times New Roman" w:hAnsi="Times New Roman" w:cs="Times New Roman"/>
          <w:sz w:val="24"/>
          <w:szCs w:val="26"/>
        </w:rPr>
        <w:t xml:space="preserve"> state. It examines the current condition of building information modeling in buildings aspect, evaluating their effectiveness and obstacle that hinder the implementation of durable construction methods.</w:t>
      </w:r>
    </w:p>
    <w:p w14:paraId="5E4ADFEB" w14:textId="77777777" w:rsidR="00BD023B" w:rsidRPr="00BD023B"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Kwara state was selected for this research due to the poor awareness and usage of building information modeling in </w:t>
      </w:r>
      <w:proofErr w:type="spellStart"/>
      <w:r w:rsidRPr="00BD023B">
        <w:rPr>
          <w:rFonts w:ascii="Times New Roman" w:hAnsi="Times New Roman" w:cs="Times New Roman"/>
          <w:sz w:val="24"/>
          <w:szCs w:val="26"/>
        </w:rPr>
        <w:t>thebuilding</w:t>
      </w:r>
      <w:proofErr w:type="spellEnd"/>
      <w:r w:rsidRPr="00BD023B">
        <w:rPr>
          <w:rFonts w:ascii="Times New Roman" w:hAnsi="Times New Roman" w:cs="Times New Roman"/>
          <w:sz w:val="24"/>
          <w:szCs w:val="26"/>
        </w:rPr>
        <w:t xml:space="preserve"> industries. The quantity surveyors will involve </w:t>
      </w:r>
      <w:proofErr w:type="spellStart"/>
      <w:r w:rsidRPr="00BD023B">
        <w:rPr>
          <w:rFonts w:ascii="Times New Roman" w:hAnsi="Times New Roman" w:cs="Times New Roman"/>
          <w:sz w:val="24"/>
          <w:szCs w:val="26"/>
        </w:rPr>
        <w:t>keystakeholder</w:t>
      </w:r>
      <w:proofErr w:type="spellEnd"/>
      <w:r w:rsidRPr="00BD023B">
        <w:rPr>
          <w:rFonts w:ascii="Times New Roman" w:hAnsi="Times New Roman" w:cs="Times New Roman"/>
          <w:sz w:val="24"/>
          <w:szCs w:val="26"/>
        </w:rPr>
        <w:t xml:space="preserve"> working in construction </w:t>
      </w:r>
      <w:r w:rsidR="006E08FE" w:rsidRPr="00BD023B">
        <w:rPr>
          <w:rFonts w:ascii="Times New Roman" w:hAnsi="Times New Roman" w:cs="Times New Roman"/>
          <w:sz w:val="24"/>
          <w:szCs w:val="26"/>
        </w:rPr>
        <w:t>firm,</w:t>
      </w:r>
      <w:r w:rsidRPr="00BD023B">
        <w:rPr>
          <w:rFonts w:ascii="Times New Roman" w:hAnsi="Times New Roman" w:cs="Times New Roman"/>
          <w:sz w:val="24"/>
          <w:szCs w:val="26"/>
        </w:rPr>
        <w:t xml:space="preserve"> building contractors and site engineers in </w:t>
      </w:r>
      <w:proofErr w:type="spellStart"/>
      <w:r w:rsidRPr="00BD023B">
        <w:rPr>
          <w:rFonts w:ascii="Times New Roman" w:hAnsi="Times New Roman" w:cs="Times New Roman"/>
          <w:sz w:val="24"/>
          <w:szCs w:val="26"/>
        </w:rPr>
        <w:t>kwarastate</w:t>
      </w:r>
      <w:proofErr w:type="spellEnd"/>
      <w:r w:rsidRPr="00BD023B">
        <w:rPr>
          <w:rFonts w:ascii="Times New Roman" w:hAnsi="Times New Roman" w:cs="Times New Roman"/>
          <w:sz w:val="24"/>
          <w:szCs w:val="26"/>
        </w:rPr>
        <w:t>.</w:t>
      </w:r>
    </w:p>
    <w:p w14:paraId="797D2464" w14:textId="77777777" w:rsidR="00AD2ACF"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research will be limited to </w:t>
      </w:r>
      <w:r w:rsidR="006E08FE" w:rsidRPr="00BD023B">
        <w:rPr>
          <w:rFonts w:ascii="Times New Roman" w:hAnsi="Times New Roman" w:cs="Times New Roman"/>
          <w:sz w:val="24"/>
          <w:szCs w:val="26"/>
        </w:rPr>
        <w:t>Kwara</w:t>
      </w:r>
      <w:r w:rsidRPr="00BD023B">
        <w:rPr>
          <w:rFonts w:ascii="Times New Roman" w:hAnsi="Times New Roman" w:cs="Times New Roman"/>
          <w:sz w:val="24"/>
          <w:szCs w:val="26"/>
        </w:rPr>
        <w:t xml:space="preserve"> state due to some </w:t>
      </w:r>
      <w:proofErr w:type="spellStart"/>
      <w:r w:rsidRPr="00BD023B">
        <w:rPr>
          <w:rFonts w:ascii="Times New Roman" w:hAnsi="Times New Roman" w:cs="Times New Roman"/>
          <w:sz w:val="24"/>
          <w:szCs w:val="26"/>
        </w:rPr>
        <w:t>otherfactors</w:t>
      </w:r>
      <w:proofErr w:type="spellEnd"/>
      <w:r w:rsidRPr="00BD023B">
        <w:rPr>
          <w:rFonts w:ascii="Times New Roman" w:hAnsi="Times New Roman" w:cs="Times New Roman"/>
          <w:sz w:val="24"/>
          <w:szCs w:val="26"/>
        </w:rPr>
        <w:t xml:space="preserve"> like time</w:t>
      </w:r>
      <w:r w:rsidR="00592404">
        <w:rPr>
          <w:rFonts w:ascii="Times New Roman" w:hAnsi="Times New Roman" w:cs="Times New Roman"/>
          <w:sz w:val="24"/>
          <w:szCs w:val="26"/>
        </w:rPr>
        <w:t xml:space="preserve"> and</w:t>
      </w:r>
      <w:r w:rsidRPr="00BD023B">
        <w:rPr>
          <w:rFonts w:ascii="Times New Roman" w:hAnsi="Times New Roman" w:cs="Times New Roman"/>
          <w:sz w:val="24"/>
          <w:szCs w:val="26"/>
        </w:rPr>
        <w:t xml:space="preserve"> financial constraints and the assessment will be based on building excluding engineering projects.</w:t>
      </w:r>
    </w:p>
    <w:p w14:paraId="50EA115B" w14:textId="77777777" w:rsidR="00BD023B" w:rsidRPr="00BD023B" w:rsidRDefault="00BD023B" w:rsidP="006E08FE">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br w:type="page"/>
      </w:r>
    </w:p>
    <w:p w14:paraId="3EA8A1CE" w14:textId="77777777" w:rsidR="00C82436" w:rsidRPr="006E08FE" w:rsidRDefault="00C82436" w:rsidP="00392540">
      <w:pPr>
        <w:pStyle w:val="Heading1"/>
      </w:pPr>
      <w:bookmarkStart w:id="20" w:name="_Toc203551472"/>
      <w:r w:rsidRPr="006E08FE">
        <w:lastRenderedPageBreak/>
        <w:t>CHAPTER TWO</w:t>
      </w:r>
      <w:bookmarkEnd w:id="20"/>
    </w:p>
    <w:p w14:paraId="66543C31" w14:textId="77777777" w:rsidR="00C82436" w:rsidRPr="006E08FE" w:rsidRDefault="006E08FE" w:rsidP="00392540">
      <w:pPr>
        <w:pStyle w:val="Heading2"/>
      </w:pPr>
      <w:bookmarkStart w:id="21" w:name="_Toc203551473"/>
      <w:r w:rsidRPr="006E08FE">
        <w:t>LITERATURE REVIEW</w:t>
      </w:r>
      <w:bookmarkEnd w:id="21"/>
    </w:p>
    <w:p w14:paraId="48961445" w14:textId="77777777" w:rsidR="00E3743D" w:rsidRPr="00BD023B" w:rsidRDefault="00E3743D" w:rsidP="00392540">
      <w:pPr>
        <w:pStyle w:val="Heading2"/>
      </w:pPr>
      <w:bookmarkStart w:id="22" w:name="_Toc203551474"/>
      <w:r w:rsidRPr="00BD023B">
        <w:t>2.1</w:t>
      </w:r>
      <w:r w:rsidR="006E08FE">
        <w:tab/>
      </w:r>
      <w:r w:rsidR="00944AE2" w:rsidRPr="00BD023B">
        <w:t>Introductio</w:t>
      </w:r>
      <w:r w:rsidRPr="00BD023B">
        <w:t>n</w:t>
      </w:r>
      <w:bookmarkEnd w:id="22"/>
    </w:p>
    <w:p w14:paraId="40946732" w14:textId="4F62B792" w:rsidR="003D365F"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Building Information Modelling (BIM) is one of the most promising developments in the architecture, engineering and construction (AEC) industries. Although the concepts, approaches and methodologies that we now identify as BIM can be dated back nearly thirty</w:t>
      </w:r>
      <w:r w:rsidR="00860904">
        <w:rPr>
          <w:rFonts w:ascii="Times New Roman" w:hAnsi="Times New Roman" w:cs="Times New Roman"/>
          <w:sz w:val="24"/>
          <w:szCs w:val="26"/>
        </w:rPr>
        <w:t xml:space="preserve"> </w:t>
      </w:r>
      <w:r w:rsidRPr="00BD023B">
        <w:rPr>
          <w:rFonts w:ascii="Times New Roman" w:hAnsi="Times New Roman" w:cs="Times New Roman"/>
          <w:sz w:val="24"/>
          <w:szCs w:val="26"/>
        </w:rPr>
        <w:t>years, it is first now that BIM is beginning to change the way we plan, design and construct buildings and other infrastructure.</w:t>
      </w:r>
    </w:p>
    <w:p w14:paraId="1847B19F" w14:textId="19294311" w:rsidR="00944AE2" w:rsidRPr="00BD023B" w:rsidRDefault="007E720A"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Therefore,</w:t>
      </w:r>
      <w:r w:rsidR="00944AE2" w:rsidRPr="00BD023B">
        <w:rPr>
          <w:rFonts w:ascii="Times New Roman" w:hAnsi="Times New Roman" w:cs="Times New Roman"/>
          <w:sz w:val="24"/>
          <w:szCs w:val="26"/>
        </w:rPr>
        <w:t xml:space="preserve"> the title, objectives and sub-</w:t>
      </w:r>
      <w:r w:rsidR="00BD023B" w:rsidRPr="00BD023B">
        <w:rPr>
          <w:rFonts w:ascii="Times New Roman" w:hAnsi="Times New Roman" w:cs="Times New Roman"/>
          <w:sz w:val="24"/>
          <w:szCs w:val="26"/>
        </w:rPr>
        <w:t>objectives will</w:t>
      </w:r>
      <w:r w:rsidR="00944AE2" w:rsidRPr="00BD023B">
        <w:rPr>
          <w:rFonts w:ascii="Times New Roman" w:hAnsi="Times New Roman" w:cs="Times New Roman"/>
          <w:sz w:val="24"/>
          <w:szCs w:val="26"/>
        </w:rPr>
        <w:t xml:space="preserve"> form the bases</w:t>
      </w:r>
      <w:r w:rsidR="00860904">
        <w:rPr>
          <w:rFonts w:ascii="Times New Roman" w:hAnsi="Times New Roman" w:cs="Times New Roman"/>
          <w:sz w:val="24"/>
          <w:szCs w:val="26"/>
        </w:rPr>
        <w:t xml:space="preserve"> </w:t>
      </w:r>
      <w:r w:rsidR="00944AE2" w:rsidRPr="00BD023B">
        <w:rPr>
          <w:rFonts w:ascii="Times New Roman" w:hAnsi="Times New Roman" w:cs="Times New Roman"/>
          <w:sz w:val="24"/>
          <w:szCs w:val="26"/>
        </w:rPr>
        <w:t>of literature review.</w:t>
      </w:r>
    </w:p>
    <w:p w14:paraId="1175ED0B" w14:textId="77777777" w:rsidR="003D365F" w:rsidRPr="00BD023B" w:rsidRDefault="00944AE2" w:rsidP="00392540">
      <w:pPr>
        <w:pStyle w:val="Heading2"/>
      </w:pPr>
      <w:bookmarkStart w:id="23" w:name="_Toc203551475"/>
      <w:r w:rsidRPr="00BD023B">
        <w:t>2.2</w:t>
      </w:r>
      <w:r w:rsidR="006E08FE">
        <w:tab/>
      </w:r>
      <w:r w:rsidR="00C82436" w:rsidRPr="00BD023B">
        <w:t>Concept and Evolution of Building Information Modelling (BIM)</w:t>
      </w:r>
      <w:r w:rsidR="003D365F" w:rsidRPr="00BD023B">
        <w:t>.</w:t>
      </w:r>
      <w:bookmarkEnd w:id="23"/>
      <w:r w:rsidR="003D365F" w:rsidRPr="00BD023B">
        <w:t xml:space="preserve"> </w:t>
      </w:r>
    </w:p>
    <w:p w14:paraId="74136F06" w14:textId="77777777" w:rsidR="00944AE2"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Building Information Modelling (BIM) has emerged as a transformative approach in the architecture, engineering, and construction (AEC) industry. It integrates various tools, technologies, and processes to generate and manage digital representations of physical and functional characteristics of places. This literature review examines the concept of BIM, its benefits, challenges, and its role in enhancing project delivery. BIM is defined as a digital representation of physical and functional characteristics of a facility, serving as a shared knowledge resource for information about a facility, forming a reliable basis for decisions during its lifecycle from inception onward (National Institute of Building Sciences, 2007).</w:t>
      </w:r>
    </w:p>
    <w:p w14:paraId="28972394" w14:textId="77777777" w:rsidR="00C82436"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concept of BIM dates back to the 1970s but gained significant traction in the 2000s with advancements in computing power and software capabilities. The evolution of BIM can b</w:t>
      </w:r>
      <w:r w:rsidR="006E08FE">
        <w:rPr>
          <w:rFonts w:ascii="Times New Roman" w:hAnsi="Times New Roman" w:cs="Times New Roman"/>
          <w:sz w:val="24"/>
          <w:szCs w:val="26"/>
        </w:rPr>
        <w:t>e traced through several stages.</w:t>
      </w:r>
      <w:r w:rsidRPr="00BD023B">
        <w:rPr>
          <w:rFonts w:ascii="Times New Roman" w:hAnsi="Times New Roman" w:cs="Times New Roman"/>
          <w:sz w:val="24"/>
          <w:szCs w:val="26"/>
        </w:rPr>
        <w:t xml:space="preserve"> BIM Level 0 involves basic 2D</w:t>
      </w:r>
      <w:r w:rsidR="00944AE2" w:rsidRPr="00BD023B">
        <w:rPr>
          <w:rFonts w:ascii="Times New Roman" w:hAnsi="Times New Roman" w:cs="Times New Roman"/>
          <w:sz w:val="24"/>
          <w:szCs w:val="26"/>
        </w:rPr>
        <w:t>,</w:t>
      </w:r>
      <w:r w:rsidRPr="00BD023B">
        <w:rPr>
          <w:rFonts w:ascii="Times New Roman" w:hAnsi="Times New Roman" w:cs="Times New Roman"/>
          <w:sz w:val="24"/>
          <w:szCs w:val="26"/>
        </w:rPr>
        <w:t xml:space="preserve"> CAD (Computer-Aided Design) drawings; BIM Level 1 encompasses managed CAD in 2D or 3D format; BIM Level 2 introduces collaborative working in 3D, but created in separate discipline models; and BIM Level 3 represents fully integrated, interoperable BIM, where a single shared model is utilized.</w:t>
      </w:r>
    </w:p>
    <w:p w14:paraId="493CBBE8" w14:textId="77777777" w:rsidR="00C82436" w:rsidRPr="00BD023B" w:rsidRDefault="00944AE2" w:rsidP="00392540">
      <w:pPr>
        <w:pStyle w:val="Heading2"/>
      </w:pPr>
      <w:bookmarkStart w:id="24" w:name="_Toc203551476"/>
      <w:r w:rsidRPr="00BD023B">
        <w:t>2.3</w:t>
      </w:r>
      <w:r w:rsidR="006E08FE">
        <w:tab/>
      </w:r>
      <w:r w:rsidR="00C82436" w:rsidRPr="00BD023B">
        <w:t>Benefits of BIM</w:t>
      </w:r>
      <w:r w:rsidR="003D365F" w:rsidRPr="00BD023B">
        <w:t>.</w:t>
      </w:r>
      <w:bookmarkEnd w:id="24"/>
    </w:p>
    <w:p w14:paraId="3A0196A3" w14:textId="77777777" w:rsidR="00C82436"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BIM offers numerous benefits, including improved collaboration and communication, enhanced visualization, increased efficiency and productivity, cost and time savings, and improved facility management. By using a shared model, stakeholders can collaborate more effectively, reducing misunderstandings and errors (Eastman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BIM allows for better visualization of the project through 3D models, which can aid in identifying potential </w:t>
      </w:r>
      <w:r w:rsidRPr="00BD023B">
        <w:rPr>
          <w:rFonts w:ascii="Times New Roman" w:hAnsi="Times New Roman" w:cs="Times New Roman"/>
          <w:sz w:val="24"/>
          <w:szCs w:val="26"/>
        </w:rPr>
        <w:lastRenderedPageBreak/>
        <w:t xml:space="preserve">issues before they arise (Azhar, 2011). Furthermore, BIM reduces the time required for documentation and improves the accuracy of information, leading to more efficient project delivery (Hardin &amp; McCool, 2015). By detecting conflicts early and streamlining the construction process, BIM can result in significant cost and time savings (Azhar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Post-construction, BIM provides a comprehensive database for </w:t>
      </w:r>
      <w:proofErr w:type="spellStart"/>
      <w:r w:rsidRPr="00BD023B">
        <w:rPr>
          <w:rFonts w:ascii="Times New Roman" w:hAnsi="Times New Roman" w:cs="Times New Roman"/>
          <w:sz w:val="24"/>
          <w:szCs w:val="26"/>
        </w:rPr>
        <w:t>facilityaiding</w:t>
      </w:r>
      <w:proofErr w:type="spellEnd"/>
      <w:r w:rsidRPr="00BD023B">
        <w:rPr>
          <w:rFonts w:ascii="Times New Roman" w:hAnsi="Times New Roman" w:cs="Times New Roman"/>
          <w:sz w:val="24"/>
          <w:szCs w:val="26"/>
        </w:rPr>
        <w:t xml:space="preserve"> in maintenance and operations (</w:t>
      </w:r>
      <w:proofErr w:type="spellStart"/>
      <w:r w:rsidRPr="00BD023B">
        <w:rPr>
          <w:rFonts w:ascii="Times New Roman" w:hAnsi="Times New Roman" w:cs="Times New Roman"/>
          <w:sz w:val="24"/>
          <w:szCs w:val="26"/>
        </w:rPr>
        <w:t>Teicholz</w:t>
      </w:r>
      <w:proofErr w:type="spellEnd"/>
      <w:r w:rsidRPr="00BD023B">
        <w:rPr>
          <w:rFonts w:ascii="Times New Roman" w:hAnsi="Times New Roman" w:cs="Times New Roman"/>
          <w:sz w:val="24"/>
          <w:szCs w:val="26"/>
        </w:rPr>
        <w:t>, 2013).</w:t>
      </w:r>
    </w:p>
    <w:p w14:paraId="69FCBF82" w14:textId="77777777" w:rsidR="00C82436" w:rsidRPr="00BD023B" w:rsidRDefault="00944AE2" w:rsidP="00392540">
      <w:pPr>
        <w:pStyle w:val="Heading2"/>
      </w:pPr>
      <w:bookmarkStart w:id="25" w:name="_Toc203551477"/>
      <w:r w:rsidRPr="00BD023B">
        <w:t>2.4</w:t>
      </w:r>
      <w:r w:rsidR="00E3743D" w:rsidRPr="00BD023B">
        <w:tab/>
      </w:r>
      <w:r w:rsidR="00C82436" w:rsidRPr="00BD023B">
        <w:t xml:space="preserve"> Challenges in BIM Adoption</w:t>
      </w:r>
      <w:bookmarkEnd w:id="25"/>
    </w:p>
    <w:p w14:paraId="204BC555" w14:textId="77777777" w:rsidR="005039A3" w:rsidRDefault="005039A3" w:rsidP="005039A3">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 xml:space="preserve">The current state of Building Information Modelling in Nigeria’s construction industry is faced with several challenges particularly among Small and Medium-sized Enterprises (SMEs). According to a study published in February 2024, the barriers to BIM adoption in </w:t>
      </w:r>
      <w:proofErr w:type="spellStart"/>
      <w:r w:rsidRPr="00BD023B">
        <w:rPr>
          <w:rFonts w:ascii="Times New Roman" w:hAnsi="Times New Roman" w:cs="Times New Roman"/>
          <w:sz w:val="24"/>
          <w:szCs w:val="26"/>
        </w:rPr>
        <w:t>Nigeriaconstruction</w:t>
      </w:r>
      <w:proofErr w:type="spellEnd"/>
      <w:r w:rsidRPr="00BD023B">
        <w:rPr>
          <w:rFonts w:ascii="Times New Roman" w:hAnsi="Times New Roman" w:cs="Times New Roman"/>
          <w:sz w:val="24"/>
          <w:szCs w:val="26"/>
        </w:rPr>
        <w:t xml:space="preserve"> SMEs are</w:t>
      </w:r>
      <w:r>
        <w:rPr>
          <w:rFonts w:ascii="Times New Roman" w:hAnsi="Times New Roman" w:cs="Times New Roman"/>
          <w:sz w:val="24"/>
          <w:szCs w:val="26"/>
        </w:rPr>
        <w:t>;</w:t>
      </w:r>
    </w:p>
    <w:p w14:paraId="15DDFEF6" w14:textId="77777777" w:rsidR="005039A3" w:rsidRPr="005039A3" w:rsidRDefault="005039A3" w:rsidP="00392540">
      <w:pPr>
        <w:pStyle w:val="Heading2"/>
      </w:pPr>
      <w:bookmarkStart w:id="26" w:name="_Toc203551478"/>
      <w:r w:rsidRPr="005039A3">
        <w:t xml:space="preserve">2.4.1 </w:t>
      </w:r>
      <w:r w:rsidR="006C43BF">
        <w:tab/>
      </w:r>
      <w:r w:rsidRPr="005039A3">
        <w:t>Functionality and Compatibility</w:t>
      </w:r>
      <w:bookmarkEnd w:id="26"/>
    </w:p>
    <w:p w14:paraId="008AD5E0"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One of the major technical challenges in BIM adoption is functionality and compatibility issues among different software platforms. BIM tools like Autodesk Revit, Navisworks, ArchiCAD, and Tekla Structures are often developed by different vendors, and they may not always be fully compatible with each other. This results in interoperability problems, where data cannot be seamlessly exchanged across platforms without loss or distortion of information.</w:t>
      </w:r>
    </w:p>
    <w:p w14:paraId="693B8FD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For Quantity Surveyors (QS), who rely on accurate digital models for cost estimation, quantity takeoff, and project evaluation, incompatible file formats or missing information can hinder the effectiveness of BIM. For example, if an architect uses a BIM tool that does not align with the QS’s cost management software, important quantity and material specifications may not import correctly, leading to delays or inaccurate cost calculations.</w:t>
      </w:r>
    </w:p>
    <w:p w14:paraId="2D0953E4"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Furthermore, BIM software functionalities vary; not all BIM tools include built-in cost estimating features, making it harder for Quantity Surveyors to perform their duties unless they purchase additional plugins or tools, which may be expensive or hard to learn.</w:t>
      </w:r>
    </w:p>
    <w:p w14:paraId="59E426A5" w14:textId="77777777" w:rsidR="003E2E66" w:rsidRPr="005039A3" w:rsidRDefault="003E2E66" w:rsidP="003E2E66">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Despite its benefits, BIM adoption faces several challenges. High initial costs, interoperability issues, resistance to change, and a skill gap in the industry are notable barriers. The initial investment in BIM software and training can be substantial, deterring smaller firms from adoption (Gu &amp; London, 2010). Different BIM software may not always integrate seamlessly, leading to interoperability challenges (Succar, 2009). The AEC industry is </w:t>
      </w:r>
      <w:r w:rsidRPr="00BD023B">
        <w:rPr>
          <w:rFonts w:ascii="Times New Roman" w:hAnsi="Times New Roman" w:cs="Times New Roman"/>
          <w:sz w:val="24"/>
          <w:szCs w:val="26"/>
        </w:rPr>
        <w:lastRenderedPageBreak/>
        <w:t xml:space="preserve">traditionally resistant to change, and the adoption of new technologies like BIM can face significant cultural and organizational barriers (Yan &amp; Damian, 2008). Moreover, there is a notable skill gap in the industry, with a shortage of professionals proficient in BIM (Eadie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2013). </w:t>
      </w:r>
    </w:p>
    <w:p w14:paraId="20AB7976" w14:textId="77777777" w:rsidR="005039A3" w:rsidRPr="005039A3" w:rsidRDefault="005039A3" w:rsidP="00392540">
      <w:pPr>
        <w:pStyle w:val="Heading2"/>
      </w:pPr>
      <w:bookmarkStart w:id="27" w:name="_Toc203551479"/>
      <w:r w:rsidRPr="005039A3">
        <w:t xml:space="preserve">2.4.2 </w:t>
      </w:r>
      <w:r w:rsidR="006C43BF">
        <w:tab/>
      </w:r>
      <w:r w:rsidRPr="005039A3">
        <w:t>Risk and Unavailability of BIM Resources</w:t>
      </w:r>
      <w:bookmarkEnd w:id="27"/>
    </w:p>
    <w:p w14:paraId="6D5F5E75"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risk associated with adopting new technologies and the scarcity of BIM resources are other significant barriers in Nigeria. Many firms, especially SMEs, are reluctant to invest in BIM due to the uncertainties involved in terms of return on investment, data security, and long-term sustainability.</w:t>
      </w:r>
    </w:p>
    <w:p w14:paraId="7EB7B05A"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Additionally, essential resources like high-performance computers, software licenses, technical manuals, and support infrastructure are often lacking or unaffordable for small firms. Quantity Surveyors in these firms face difficulty accessing and utilizing BIM due to insufficient hardware or software capabilities.</w:t>
      </w:r>
    </w:p>
    <w:p w14:paraId="67F564A7"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situation increases the reliance on traditional 2D CAD drawings and manual quantity take-offs, which limits the QS’s ability to leverage BIM for cost simulation, clash detection, or lifecycle cost analysis, which are crucial BIM-supported QS roles.</w:t>
      </w:r>
    </w:p>
    <w:p w14:paraId="4C235387" w14:textId="77777777" w:rsidR="003E2E66" w:rsidRPr="005039A3" w:rsidRDefault="003E2E66" w:rsidP="005039A3">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adoption of Building Information Modelling (BIM) has significantly influenced the service delivery of quantity surveyors, particularly in enhancing cost estimation and project management. BIM allows for the automation of quantity take-offs, reducing human errors and improving the accuracy of cost estimates. According to</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Olatunji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2020), BIM enhances the precision of cost-related information by integrating design and construction data into a single platform.</w:t>
      </w:r>
    </w:p>
    <w:p w14:paraId="02483B5D" w14:textId="77777777" w:rsidR="005039A3" w:rsidRPr="005039A3" w:rsidRDefault="005039A3" w:rsidP="00392540">
      <w:pPr>
        <w:pStyle w:val="Heading2"/>
      </w:pPr>
      <w:bookmarkStart w:id="28" w:name="_Toc203551480"/>
      <w:r w:rsidRPr="005039A3">
        <w:t xml:space="preserve">2.4.3 </w:t>
      </w:r>
      <w:r w:rsidR="006C43BF">
        <w:tab/>
      </w:r>
      <w:r w:rsidRPr="005039A3">
        <w:t>Inadequate Awareness of BIM</w:t>
      </w:r>
      <w:bookmarkEnd w:id="28"/>
    </w:p>
    <w:p w14:paraId="2819FFAE"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In Nigeria, inadequate awareness and knowledge about BIM remains a major constraint. Many stakeholders in the construction industry, including Quantity Surveyors, project managers, and clients, either have limited knowledge of BIM or are unaware of its full potential and benefits.</w:t>
      </w:r>
    </w:p>
    <w:p w14:paraId="08728617"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 xml:space="preserve">This low level of awareness directly affects the role of the Quantity Surveyor, as BIM requires a shift from traditional methods to a more digital and collaborative process. A QS not </w:t>
      </w:r>
      <w:r w:rsidRPr="005039A3">
        <w:rPr>
          <w:rFonts w:ascii="Times New Roman" w:hAnsi="Times New Roman" w:cs="Times New Roman"/>
          <w:sz w:val="24"/>
          <w:szCs w:val="26"/>
        </w:rPr>
        <w:lastRenderedPageBreak/>
        <w:t>aware of BIM will miss out on automated quantity takeoff, model-based cost estimation, and integrated project delivery systems, which can improve both speed and accuracy in their work.</w:t>
      </w:r>
    </w:p>
    <w:p w14:paraId="2C8EDC99" w14:textId="77777777" w:rsidR="006C43BF" w:rsidRDefault="005039A3" w:rsidP="006C43BF">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Moreover, without awareness, there’s little or no demand from clients for BIM-based services, further reducing its uptake among professionals</w:t>
      </w:r>
      <w:r w:rsidR="006C43BF">
        <w:rPr>
          <w:rFonts w:ascii="Times New Roman" w:hAnsi="Times New Roman" w:cs="Times New Roman"/>
          <w:sz w:val="24"/>
          <w:szCs w:val="26"/>
        </w:rPr>
        <w:t>.</w:t>
      </w:r>
    </w:p>
    <w:p w14:paraId="7FB1B4EB" w14:textId="77777777" w:rsidR="00BA09D5" w:rsidRDefault="00BA09D5" w:rsidP="006C43BF">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Nigerian government has taken steps to promote the adoption of BIM in the construction industry like the Nigeria institute of building</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promote BIM in government construction project (2019-2020) by the construction of Lagos state university teaching hospital and it this project involved the construction of a 500-bed teaching hospital in </w:t>
      </w:r>
      <w:proofErr w:type="spellStart"/>
      <w:r w:rsidRPr="00BD023B">
        <w:rPr>
          <w:rFonts w:ascii="Times New Roman" w:hAnsi="Times New Roman" w:cs="Times New Roman"/>
          <w:sz w:val="24"/>
          <w:szCs w:val="26"/>
        </w:rPr>
        <w:t>lagos</w:t>
      </w:r>
      <w:proofErr w:type="spellEnd"/>
      <w:r w:rsidRPr="00BD023B">
        <w:rPr>
          <w:rFonts w:ascii="Times New Roman" w:hAnsi="Times New Roman" w:cs="Times New Roman"/>
          <w:sz w:val="24"/>
          <w:szCs w:val="26"/>
        </w:rPr>
        <w:t xml:space="preserve"> state Nigeria. BIM was used to design and construct the project</w:t>
      </w:r>
    </w:p>
    <w:p w14:paraId="5F768551" w14:textId="77777777" w:rsidR="005039A3" w:rsidRPr="006C43BF" w:rsidRDefault="005039A3" w:rsidP="00392540">
      <w:pPr>
        <w:pStyle w:val="Heading2"/>
      </w:pPr>
      <w:bookmarkStart w:id="29" w:name="_Toc203551481"/>
      <w:r w:rsidRPr="005039A3">
        <w:t>2.4.4</w:t>
      </w:r>
      <w:r w:rsidR="006C43BF">
        <w:tab/>
      </w:r>
      <w:r w:rsidRPr="005039A3">
        <w:t xml:space="preserve"> Inadequate Client Demands</w:t>
      </w:r>
      <w:bookmarkEnd w:id="29"/>
    </w:p>
    <w:p w14:paraId="60E56EA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Client demand plays a pivotal role in driving technological adoption in the construction industry. However, in Nigeria, most clients—especially in the public and small private sectors—do not demand BIM in their project deliverables.</w:t>
      </w:r>
    </w:p>
    <w:p w14:paraId="5CD22081"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lack of demand discourages firms from investing in BIM tools and training for staff, including Quantity Surveyors. Clients who are not educated on BIM benefits—such as lifec</w:t>
      </w:r>
      <w:r w:rsidR="006C43BF">
        <w:rPr>
          <w:rFonts w:ascii="Times New Roman" w:hAnsi="Times New Roman" w:cs="Times New Roman"/>
          <w:sz w:val="24"/>
          <w:szCs w:val="26"/>
        </w:rPr>
        <w:t>y</w:t>
      </w:r>
      <w:r w:rsidRPr="005039A3">
        <w:rPr>
          <w:rFonts w:ascii="Times New Roman" w:hAnsi="Times New Roman" w:cs="Times New Roman"/>
          <w:sz w:val="24"/>
          <w:szCs w:val="26"/>
        </w:rPr>
        <w:t>cle cost management, energy efficiency analysis, and real-time project tracking—see BIM as an unnecessary cost rather than an investment.</w:t>
      </w:r>
    </w:p>
    <w:p w14:paraId="0435E509"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For Quantity Surveyors, this means fewer opportunities to apply their expertise within the BIM environment, limiting their ability to contribute to model-based cost planning, value engineering, and sustainability assessments.</w:t>
      </w:r>
    </w:p>
    <w:p w14:paraId="22A03A87" w14:textId="77777777" w:rsidR="003E2E66" w:rsidRDefault="003E2E66" w:rsidP="003E2E66">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BIM enhances project delivery through various mechanisms, including clash detection, simulation and analysis, lifecycle management, and lean construction. Identifying and resolving clashes in the design phase prevents costly rework during construction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BIM allows for various simulations and analyses, such as energy performance, structural integrity, and lighting, enhancing the design quality (Azhar, 2011). BIM supports the entire lifecycle of a building, from design and construction to operation and maintenance, facilitating better decision-making (</w:t>
      </w:r>
      <w:proofErr w:type="spellStart"/>
      <w:r w:rsidRPr="00BD023B">
        <w:rPr>
          <w:rFonts w:ascii="Times New Roman" w:hAnsi="Times New Roman" w:cs="Times New Roman"/>
          <w:sz w:val="24"/>
          <w:szCs w:val="26"/>
        </w:rPr>
        <w:t>Teicholz</w:t>
      </w:r>
      <w:proofErr w:type="spellEnd"/>
      <w:r w:rsidRPr="00BD023B">
        <w:rPr>
          <w:rFonts w:ascii="Times New Roman" w:hAnsi="Times New Roman" w:cs="Times New Roman"/>
          <w:sz w:val="24"/>
          <w:szCs w:val="26"/>
        </w:rPr>
        <w:t xml:space="preserve">, 2013). Additionally, BIM promotes lean construction principles by reducing waste and improving workflow efficiency (Dave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2013). </w:t>
      </w:r>
    </w:p>
    <w:p w14:paraId="77F1FF9E" w14:textId="77777777" w:rsidR="003E2E66" w:rsidRPr="005039A3" w:rsidRDefault="003E2E66" w:rsidP="005039A3">
      <w:pPr>
        <w:spacing w:line="360" w:lineRule="auto"/>
        <w:ind w:firstLine="720"/>
        <w:jc w:val="both"/>
        <w:rPr>
          <w:rFonts w:ascii="Times New Roman" w:hAnsi="Times New Roman" w:cs="Times New Roman"/>
          <w:sz w:val="24"/>
          <w:szCs w:val="26"/>
        </w:rPr>
      </w:pPr>
    </w:p>
    <w:p w14:paraId="19E8418B" w14:textId="77777777" w:rsidR="005039A3" w:rsidRPr="005039A3" w:rsidRDefault="005039A3" w:rsidP="00392540">
      <w:pPr>
        <w:pStyle w:val="Heading2"/>
      </w:pPr>
      <w:bookmarkStart w:id="30" w:name="_Toc203551482"/>
      <w:r w:rsidRPr="005039A3">
        <w:lastRenderedPageBreak/>
        <w:t xml:space="preserve">2.4.5 </w:t>
      </w:r>
      <w:r w:rsidR="006C43BF">
        <w:tab/>
      </w:r>
      <w:r w:rsidRPr="005039A3">
        <w:t>Support</w:t>
      </w:r>
      <w:bookmarkEnd w:id="30"/>
    </w:p>
    <w:p w14:paraId="7E272FC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lack of institutional, technical, and policy support is another major challenge in BIM adoption in Nigeria. Most professional bodies, universities, and government institutions have not fully embedded BIM into their training, policies, or operations.</w:t>
      </w:r>
    </w:p>
    <w:p w14:paraId="4060238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limited support means that even willing Quantity Surveyors and construction firms are left without access to BIM training centers, certification programs, legal frameworks, and industry standards to guide implementation. Unlike in countries like the UK and Singapore, where BIM mandates are backed by strong governmental policies, Nigeria’s regulatory framework is still evolving.</w:t>
      </w:r>
    </w:p>
    <w:p w14:paraId="433EF9C9"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As a result, QS professionals receive little encouragement to develop BIM capabilities, leaving a gap in BIM-qualified quantity surveying services.</w:t>
      </w:r>
    </w:p>
    <w:p w14:paraId="62015967" w14:textId="77777777" w:rsidR="00BA09D5" w:rsidRPr="00BD023B" w:rsidRDefault="00BA09D5" w:rsidP="00BA09D5">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Some construction companies in Nigeria have already started to adopt BIM, particularly those involved in large-scale projects. For example, Dangote group has adopted</w:t>
      </w:r>
      <w:r>
        <w:rPr>
          <w:rFonts w:ascii="Times New Roman" w:hAnsi="Times New Roman" w:cs="Times New Roman"/>
          <w:sz w:val="24"/>
          <w:szCs w:val="26"/>
        </w:rPr>
        <w:t xml:space="preserve"> BIM for some of its projects</w:t>
      </w:r>
      <w:r w:rsidRPr="00BD023B">
        <w:rPr>
          <w:rFonts w:ascii="Times New Roman" w:hAnsi="Times New Roman" w:cs="Times New Roman"/>
          <w:sz w:val="24"/>
          <w:szCs w:val="26"/>
        </w:rPr>
        <w:t>, one of it is Dangote refinery project (2016-2020) and it is one of the largest construction projects in Africa, with a total investment of $20 billion. The project involved the construction of a 650,000-barrel-per-day refinery, a 2.2 million-ton per-year petrochemical complex, and a 450-megawatt power plant. BIM was used to design and construct the project, which wa</w:t>
      </w:r>
      <w:r w:rsidR="00340237">
        <w:rPr>
          <w:rFonts w:ascii="Times New Roman" w:hAnsi="Times New Roman" w:cs="Times New Roman"/>
          <w:sz w:val="24"/>
          <w:szCs w:val="26"/>
        </w:rPr>
        <w:t xml:space="preserve">s completed in 2020. Federation </w:t>
      </w:r>
      <w:r w:rsidRPr="00BD023B">
        <w:rPr>
          <w:rFonts w:ascii="Times New Roman" w:hAnsi="Times New Roman" w:cs="Times New Roman"/>
          <w:sz w:val="24"/>
          <w:szCs w:val="26"/>
        </w:rPr>
        <w:t>of ministry of work and housing, Building information (BIM) unit (2020).</w:t>
      </w:r>
    </w:p>
    <w:p w14:paraId="68CFA5E6" w14:textId="77777777" w:rsidR="00BA09D5" w:rsidRPr="005039A3" w:rsidRDefault="00BA09D5" w:rsidP="005039A3">
      <w:pPr>
        <w:spacing w:line="360" w:lineRule="auto"/>
        <w:ind w:firstLine="720"/>
        <w:jc w:val="both"/>
        <w:rPr>
          <w:rFonts w:ascii="Times New Roman" w:hAnsi="Times New Roman" w:cs="Times New Roman"/>
          <w:sz w:val="24"/>
          <w:szCs w:val="26"/>
        </w:rPr>
      </w:pPr>
    </w:p>
    <w:p w14:paraId="011C4E76" w14:textId="77777777" w:rsidR="005039A3" w:rsidRPr="005039A3" w:rsidRDefault="005039A3" w:rsidP="00392540">
      <w:pPr>
        <w:pStyle w:val="Heading2"/>
      </w:pPr>
      <w:bookmarkStart w:id="31" w:name="_Toc203551483"/>
      <w:r w:rsidRPr="005039A3">
        <w:t xml:space="preserve">2.4.6 </w:t>
      </w:r>
      <w:r w:rsidR="006C43BF">
        <w:tab/>
      </w:r>
      <w:r w:rsidRPr="005039A3">
        <w:t>Stakeholders’ Skill Gaps</w:t>
      </w:r>
      <w:bookmarkEnd w:id="31"/>
    </w:p>
    <w:p w14:paraId="35FAB98B"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shortage of BIM-skilled professionals in Nigeria is a critical challenge. BIM is not just a software tool—it is a collaborative process that requires trained architects, engineers, project managers, and especially Quantity Surveyors, who can interpret and manipulate 3D models for cost and value analysis.</w:t>
      </w:r>
    </w:p>
    <w:p w14:paraId="6EACD79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However, many QS practitioners have not received formal training in BIM during their education or professional development. This skill gap limits their ability to perform key BIM-related tasks such as 5D modeling (cost estimation), project scheduling (4D), clash detection, and lifecycle costing.</w:t>
      </w:r>
    </w:p>
    <w:p w14:paraId="77D6EBAE"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lastRenderedPageBreak/>
        <w:t>Moreover, the lack of multidisciplinary BIM training across all stakeholders in a project reduces the effectiveness of BIM collaboration. Even when a QS is trained, poor collaboration with untrained team members can still result in project inefficiencies.</w:t>
      </w:r>
    </w:p>
    <w:p w14:paraId="0B1C64EE" w14:textId="77777777" w:rsidR="005039A3" w:rsidRPr="00BD023B" w:rsidRDefault="005039A3" w:rsidP="00340237">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BIM adoption in Nigeria is still in its early stages, but there is a growing interest in technology among construction industry stakeholders. A survey conducted by the Nigerian institute of building found that only 20% of construction companies in Nigeria were using BIM, while about 60% were aware of the technology but had not yet adopted, building information modeling (BIM) survey report by (NIOB 2019).</w:t>
      </w:r>
    </w:p>
    <w:p w14:paraId="5B58B588" w14:textId="77777777" w:rsidR="00267108" w:rsidRPr="00BD023B" w:rsidRDefault="00944AE2" w:rsidP="00392540">
      <w:pPr>
        <w:pStyle w:val="Heading2"/>
      </w:pPr>
      <w:bookmarkStart w:id="32" w:name="_Toc203551484"/>
      <w:r w:rsidRPr="00BD023B">
        <w:t>2.5</w:t>
      </w:r>
      <w:r w:rsidR="00E3743D" w:rsidRPr="00BD023B">
        <w:tab/>
      </w:r>
      <w:r w:rsidR="00267108" w:rsidRPr="00BD023B">
        <w:t>Role of Quantity Surveyor in BIM Implementation.</w:t>
      </w:r>
      <w:bookmarkEnd w:id="32"/>
    </w:p>
    <w:p w14:paraId="75390FA6" w14:textId="77777777" w:rsidR="003E2E66" w:rsidRDefault="00267108" w:rsidP="003E2E66">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Quantity surveyors play a significant role in Building Information Modelling (BIM) implementation, particularly in cost management and estimation. According to various studies and publications, some key roles of quantity surveyors in BIM implementation are model-based estimating QS can use the BIM model to extract quantities and estimate costs more accurately and efficiently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Quantity extraction and taking off QS can extract quantities from the BIM model, reducing the need for manual take off and minimizing errors </w:t>
      </w:r>
      <w:r>
        <w:rPr>
          <w:rFonts w:ascii="Times New Roman" w:hAnsi="Times New Roman" w:cs="Times New Roman"/>
          <w:sz w:val="24"/>
          <w:szCs w:val="26"/>
        </w:rPr>
        <w:t>(</w:t>
      </w:r>
      <w:r w:rsidRPr="00BD023B">
        <w:rPr>
          <w:rFonts w:ascii="Times New Roman" w:hAnsi="Times New Roman" w:cs="Times New Roman"/>
          <w:sz w:val="24"/>
          <w:szCs w:val="26"/>
        </w:rPr>
        <w:t xml:space="preserve">Autodesk, 2019), cost planning and management QS can use BIM data to develop detailed cost plans and track costs throughout the project lifecycle (RICS, 2012), and clash detection QS can use the BIM to clashes between different building systems and identify potential construction issues, reducing the risk of costly changes during construction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w:t>
      </w:r>
      <w:r w:rsidR="003E2E66" w:rsidRPr="00BD023B">
        <w:rPr>
          <w:rFonts w:ascii="Times New Roman" w:hAnsi="Times New Roman" w:cs="Times New Roman"/>
          <w:sz w:val="24"/>
          <w:szCs w:val="26"/>
        </w:rPr>
        <w:t xml:space="preserve"> </w:t>
      </w:r>
    </w:p>
    <w:p w14:paraId="291A4D11" w14:textId="77777777" w:rsidR="00C0207E" w:rsidRPr="00BD023B" w:rsidRDefault="00C0207E" w:rsidP="003E2E66">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(Keung and Shen 2022) highlighted that BIM's ability to generate real-time cost data supports better financial decision-making during project execution.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2022) also noted that BIM streamlines the measurement of materials and resources, contributing to more efficient cost management practices. Despite these benefits, several challenges hinder the effective utilization of BIM in quantity surveying practices. One major obstacle is the lack of skilled professionals who can effectively operate BIM tools. (Keung and Shen 2022) found that many firms struggle to find personnel with adequate BIM knowledge, resulting in underutilization of the technology. </w:t>
      </w:r>
    </w:p>
    <w:p w14:paraId="710B3F18" w14:textId="77777777" w:rsidR="00C0207E" w:rsidRPr="00BD023B"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observed that the steep learning curve associated with BIM software discourages firms from fully embracing its capabilities. Additionally, (RICS 2021) emphasized that insufficient training programs further exacerbate this issue, limiting the widespread adoption of BIM among quantity surveyors. BIM has also been perceived as a tool </w:t>
      </w:r>
      <w:r w:rsidRPr="00BD023B">
        <w:rPr>
          <w:rFonts w:ascii="Times New Roman" w:hAnsi="Times New Roman" w:cs="Times New Roman"/>
          <w:sz w:val="24"/>
          <w:szCs w:val="26"/>
        </w:rPr>
        <w:lastRenderedPageBreak/>
        <w:t xml:space="preserve">for improving collaboration among construction project stakeholders. By providing a shared digital model, BIM fosters better communication between architects, engineers, and quantity surveyors. (Olatunji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2020) explained that this collaborative environment minimizes discrepancies in project information, leading to more cohesive project execution. (Keung and Shen 2022) supported this view, stating that BIM promotes real-time information sharing, which enhances project coordination.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further asserted that improved collaboration through BIM reduces delays caused by miscommunication and incomplete information. However, interoperability issues remain a significant challenge to BIM adoption in quantity surveying. Different BIM software platforms often struggle to communicate seamlessly, leading to data loss and inconsistencies. (Keung and Shen 2022) reported that software compatibility issues create difficulties in exchanging information between stakeholders.</w:t>
      </w:r>
    </w:p>
    <w:p w14:paraId="57806537" w14:textId="77777777" w:rsidR="00C0207E" w:rsidRPr="00BD023B"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Similarly, (RICS 2021) identified that the lack of standardized data exchange protocols hinders effective BIM implementation. (</w:t>
      </w:r>
      <w:proofErr w:type="spellStart"/>
      <w:r w:rsidRPr="00BD023B">
        <w:rPr>
          <w:rFonts w:ascii="Times New Roman" w:hAnsi="Times New Roman" w:cs="Times New Roman"/>
          <w:sz w:val="24"/>
          <w:szCs w:val="26"/>
        </w:rPr>
        <w:t>Otasowie</w:t>
      </w:r>
      <w:r w:rsidRPr="006E08FE">
        <w:rPr>
          <w:rFonts w:ascii="Times New Roman" w:hAnsi="Times New Roman" w:cs="Times New Roman"/>
          <w:i/>
          <w:sz w:val="24"/>
          <w:szCs w:val="26"/>
        </w:rPr>
        <w:t>et</w:t>
      </w:r>
      <w:proofErr w:type="spellEnd"/>
      <w:r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noted that developing universal standards for BIM software would help mitigate these interoperability challenges. Financial considerations also influence quantity surveyors' perceptions of BIM. The costs associated with software acquisition, hardware upgrades, and staff training can be substantial. RICS 2021 found that small and medium-sized enterprises (SMEs) are particularly affected by these financial burdens. (Keung and Shen 2022) indicated that firms often weigh the initial costs against the perceived long-term benefits of BIM before committing to its adoption.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observed that despite the high initial investment, firms that successfully implement BIM experience long-term cost savings through improved efficiency. In conclusion, the perceived impact of BIM on quantity surveyors' service delivery is largely positive, particularly in terms of enhancing cost estimation accuracy, collaboration, and project management efficiency. However, challenges related to skills shortages, interoperability issues, and financial constraints persist. Addressing these challenges through targeted training programs, standardized protocols, and financial support mechanisms could enhance BIM adoption in the quantity surveying profession. </w:t>
      </w:r>
    </w:p>
    <w:p w14:paraId="73B7E597" w14:textId="77777777" w:rsidR="00C0207E"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integration of Building Information Modelling (BIM) into quantity surveying practices has significantly transformed the construction industry. One of the primary strategies to enhance the services rendered by quantity surveyors (QS) is through</w:t>
      </w:r>
      <w:r>
        <w:rPr>
          <w:rFonts w:ascii="Times New Roman" w:hAnsi="Times New Roman" w:cs="Times New Roman"/>
          <w:sz w:val="24"/>
          <w:szCs w:val="26"/>
        </w:rPr>
        <w:t>;</w:t>
      </w:r>
    </w:p>
    <w:p w14:paraId="70EFC04C" w14:textId="77777777" w:rsidR="00C0207E" w:rsidRPr="002D7C33" w:rsidRDefault="00C0207E" w:rsidP="00392540">
      <w:pPr>
        <w:pStyle w:val="Heading2"/>
      </w:pPr>
      <w:bookmarkStart w:id="33" w:name="_Toc203551485"/>
      <w:r w:rsidRPr="002D7C33">
        <w:t xml:space="preserve">2.5.1 </w:t>
      </w:r>
      <w:r w:rsidR="00340237">
        <w:tab/>
      </w:r>
      <w:r w:rsidRPr="002D7C33">
        <w:t>Continuous Professional Training and Development</w:t>
      </w:r>
      <w:bookmarkEnd w:id="33"/>
    </w:p>
    <w:p w14:paraId="38B119EC"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One of the most important impacts of Quantity Surveyors on BIM adoption is their commitment to continuous professional development (CPD). BIM is a dynamic and evolving technology, and staying updated through training is critical. Quantity Surveyors who engage in CPD can acquire essential skills for 5D BIM, which includes cost estimation integrated with 3D models.</w:t>
      </w:r>
    </w:p>
    <w:p w14:paraId="7D3C456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This ongoing learning helps QS professionals to remain competitive and proficient in using BIM tools for automated quantity take-offs, project costing, and lifecycle cost analysis. Professional bodies such as the Nigerian Institute of Quantity Surveyors (NIQS) and international bodies like the Royal Institution of Chartered Surveyors (RICS) emphasize the importance of CPD for their members</w:t>
      </w:r>
      <w:r w:rsidR="00BA09D5">
        <w:rPr>
          <w:rFonts w:ascii="Times New Roman" w:hAnsi="Times New Roman" w:cs="Times New Roman"/>
          <w:sz w:val="24"/>
          <w:szCs w:val="26"/>
        </w:rPr>
        <w:t>,</w:t>
      </w:r>
      <w:r>
        <w:rPr>
          <w:rFonts w:ascii="Times New Roman" w:hAnsi="Times New Roman" w:cs="Times New Roman"/>
          <w:sz w:val="24"/>
          <w:szCs w:val="26"/>
        </w:rPr>
        <w:t xml:space="preserve"> </w:t>
      </w:r>
      <w:r w:rsidR="00BA09D5">
        <w:rPr>
          <w:rFonts w:ascii="Times New Roman" w:hAnsi="Times New Roman" w:cs="Times New Roman"/>
          <w:sz w:val="24"/>
          <w:szCs w:val="26"/>
        </w:rPr>
        <w:t>(</w:t>
      </w:r>
      <w:r w:rsidRPr="002D7C33">
        <w:rPr>
          <w:rFonts w:ascii="Times New Roman" w:hAnsi="Times New Roman" w:cs="Times New Roman"/>
          <w:sz w:val="24"/>
          <w:szCs w:val="26"/>
        </w:rPr>
        <w:t>Eadie et al.</w:t>
      </w:r>
      <w:r>
        <w:rPr>
          <w:rFonts w:ascii="Times New Roman" w:hAnsi="Times New Roman" w:cs="Times New Roman"/>
          <w:sz w:val="24"/>
          <w:szCs w:val="26"/>
        </w:rPr>
        <w:t xml:space="preserve">, </w:t>
      </w:r>
      <w:r w:rsidRPr="002D7C33">
        <w:rPr>
          <w:rFonts w:ascii="Times New Roman" w:hAnsi="Times New Roman" w:cs="Times New Roman"/>
          <w:sz w:val="24"/>
          <w:szCs w:val="26"/>
        </w:rPr>
        <w:t>2013</w:t>
      </w:r>
      <w:r w:rsidR="00BA09D5">
        <w:rPr>
          <w:rFonts w:ascii="Times New Roman" w:hAnsi="Times New Roman" w:cs="Times New Roman"/>
          <w:sz w:val="24"/>
          <w:szCs w:val="26"/>
        </w:rPr>
        <w:t>)</w:t>
      </w:r>
      <w:r w:rsidRPr="002D7C33">
        <w:rPr>
          <w:rFonts w:ascii="Times New Roman" w:hAnsi="Times New Roman" w:cs="Times New Roman"/>
          <w:sz w:val="24"/>
          <w:szCs w:val="26"/>
        </w:rPr>
        <w:t>.</w:t>
      </w:r>
    </w:p>
    <w:p w14:paraId="0C3E817E" w14:textId="77777777" w:rsidR="00C0207E" w:rsidRPr="002D7C33" w:rsidRDefault="00C0207E" w:rsidP="00392540">
      <w:pPr>
        <w:pStyle w:val="Heading2"/>
      </w:pPr>
      <w:bookmarkStart w:id="34" w:name="_Toc203551486"/>
      <w:r w:rsidRPr="002D7C33">
        <w:t xml:space="preserve">2.5.2 </w:t>
      </w:r>
      <w:r w:rsidR="00340237">
        <w:tab/>
      </w:r>
      <w:r w:rsidRPr="002D7C33">
        <w:t>Adoption of Advanced BIM Software and Tools Tailored for Quantity Surveying Tasks</w:t>
      </w:r>
      <w:bookmarkEnd w:id="34"/>
    </w:p>
    <w:p w14:paraId="54FA7DF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 xml:space="preserve">Another key impact area is the adoption of advanced BIM software specifically designed to support QS functions. Tools like </w:t>
      </w:r>
      <w:proofErr w:type="spellStart"/>
      <w:r w:rsidRPr="002D7C33">
        <w:rPr>
          <w:rFonts w:ascii="Times New Roman" w:hAnsi="Times New Roman" w:cs="Times New Roman"/>
          <w:sz w:val="24"/>
          <w:szCs w:val="26"/>
        </w:rPr>
        <w:t>CostX</w:t>
      </w:r>
      <w:proofErr w:type="spellEnd"/>
      <w:r w:rsidRPr="002D7C33">
        <w:rPr>
          <w:rFonts w:ascii="Times New Roman" w:hAnsi="Times New Roman" w:cs="Times New Roman"/>
          <w:sz w:val="24"/>
          <w:szCs w:val="26"/>
        </w:rPr>
        <w:t>, Autodesk Revit (with QS plug-ins), Navisworks, Vico Office, and BIM 360 allow Quantity Surveyors to perform digital cost planning, model-based estimating, and clash detection.</w:t>
      </w:r>
    </w:p>
    <w:p w14:paraId="28BE3EC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These tools automate the measurement of quantities and link cost data directly to the 3D model. This leads to faster and more accurate cost reporting, improves efficiency, and reduces human errors associated with manual calculations</w:t>
      </w:r>
      <w:r>
        <w:rPr>
          <w:rFonts w:ascii="Times New Roman" w:hAnsi="Times New Roman" w:cs="Times New Roman"/>
          <w:sz w:val="24"/>
          <w:szCs w:val="26"/>
        </w:rPr>
        <w:t xml:space="preserve">. </w:t>
      </w:r>
      <w:r w:rsidRPr="002D7C33">
        <w:rPr>
          <w:rFonts w:ascii="Times New Roman" w:hAnsi="Times New Roman" w:cs="Times New Roman"/>
          <w:sz w:val="24"/>
          <w:szCs w:val="26"/>
        </w:rPr>
        <w:t>Ashcraft (2008)</w:t>
      </w:r>
      <w:r>
        <w:rPr>
          <w:rFonts w:ascii="Times New Roman" w:hAnsi="Times New Roman" w:cs="Times New Roman"/>
          <w:sz w:val="24"/>
          <w:szCs w:val="26"/>
        </w:rPr>
        <w:t>.</w:t>
      </w:r>
    </w:p>
    <w:p w14:paraId="257A0812"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In Nigeria, where the construction sector is gradually digitizing, QS firms that embrace these tools will lead the industry in innovation and value delivery.</w:t>
      </w:r>
    </w:p>
    <w:p w14:paraId="5594567B" w14:textId="77777777" w:rsidR="00C0207E" w:rsidRPr="002D7C33" w:rsidRDefault="00C0207E" w:rsidP="00392540">
      <w:pPr>
        <w:pStyle w:val="Heading2"/>
      </w:pPr>
      <w:bookmarkStart w:id="35" w:name="_Toc203551487"/>
      <w:r w:rsidRPr="002D7C33">
        <w:t xml:space="preserve">2.5.3 </w:t>
      </w:r>
      <w:r w:rsidR="00340237">
        <w:tab/>
      </w:r>
      <w:r w:rsidRPr="002D7C33">
        <w:t>Collaboration and Teamwork</w:t>
      </w:r>
      <w:bookmarkEnd w:id="35"/>
    </w:p>
    <w:p w14:paraId="36C69283"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BIM promotes collaborative working environments, where various stakeholders—architects, engineers, project managers, and QS—work together on a shared model. Quantity Surveyors play a vital role in this collaboration by providing real-time cost feedback, assisting in value engineering, and monitoring budgetary compliance as design progresses.</w:t>
      </w:r>
    </w:p>
    <w:p w14:paraId="7AEF7FA8"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When QS professionals engage proactively in interdisciplinary BIM environments, they help reduce design conflicts, improve decision-making, and ensure the project aligns with financial objectives</w:t>
      </w:r>
      <w:r>
        <w:rPr>
          <w:rFonts w:ascii="Times New Roman" w:hAnsi="Times New Roman" w:cs="Times New Roman"/>
          <w:sz w:val="24"/>
          <w:szCs w:val="26"/>
        </w:rPr>
        <w:t xml:space="preserve"> (Succar, 2009).</w:t>
      </w:r>
    </w:p>
    <w:p w14:paraId="51014897"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By actively collaborating, QS can also influence material specifications, procurement strategies, and risk assessments, all of which are crucial for project success.</w:t>
      </w:r>
    </w:p>
    <w:p w14:paraId="394AACBC" w14:textId="77777777" w:rsidR="00C0207E" w:rsidRPr="002D7C33" w:rsidRDefault="00C0207E" w:rsidP="00392540">
      <w:pPr>
        <w:pStyle w:val="Heading2"/>
      </w:pPr>
      <w:bookmarkStart w:id="36" w:name="_Toc203551488"/>
      <w:r w:rsidRPr="002D7C33">
        <w:t xml:space="preserve">2.5.4 </w:t>
      </w:r>
      <w:r w:rsidR="00340237">
        <w:tab/>
      </w:r>
      <w:r w:rsidRPr="002D7C33">
        <w:t>Incorporating BIM-related Courses into Quantity Surveying Programs Enhances Graduates</w:t>
      </w:r>
      <w:bookmarkEnd w:id="36"/>
    </w:p>
    <w:p w14:paraId="00D18703"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To sustain the long-term impact of QS on BIM, it is essential that higher education institutions integrate BIM into their curriculum. When BIM is embedded in undergraduate and postgraduate quantity surveying programs, it produces graduates who are industry-ready, equipped with practical knowledge of BIM tools and digital construction practices.</w:t>
      </w:r>
    </w:p>
    <w:p w14:paraId="013521FC"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 xml:space="preserve">Graduates familiar with Revit, Navisworks, or </w:t>
      </w:r>
      <w:proofErr w:type="spellStart"/>
      <w:r w:rsidRPr="002D7C33">
        <w:rPr>
          <w:rFonts w:ascii="Times New Roman" w:hAnsi="Times New Roman" w:cs="Times New Roman"/>
          <w:sz w:val="24"/>
          <w:szCs w:val="26"/>
        </w:rPr>
        <w:t>CostX</w:t>
      </w:r>
      <w:proofErr w:type="spellEnd"/>
      <w:r w:rsidRPr="002D7C33">
        <w:rPr>
          <w:rFonts w:ascii="Times New Roman" w:hAnsi="Times New Roman" w:cs="Times New Roman"/>
          <w:sz w:val="24"/>
          <w:szCs w:val="26"/>
        </w:rPr>
        <w:t xml:space="preserve"> can quickly adapt to modern construction demands, making them more employable and effective from the start of their careers</w:t>
      </w:r>
      <w:r>
        <w:rPr>
          <w:rFonts w:ascii="Times New Roman" w:hAnsi="Times New Roman" w:cs="Times New Roman"/>
          <w:sz w:val="24"/>
          <w:szCs w:val="26"/>
        </w:rPr>
        <w:t xml:space="preserve"> (</w:t>
      </w:r>
      <w:r w:rsidRPr="002D7C33">
        <w:rPr>
          <w:rFonts w:ascii="Times New Roman" w:hAnsi="Times New Roman" w:cs="Times New Roman"/>
          <w:sz w:val="24"/>
          <w:szCs w:val="26"/>
        </w:rPr>
        <w:t xml:space="preserve">Olatunji </w:t>
      </w:r>
      <w:r w:rsidRPr="002D7C33">
        <w:rPr>
          <w:rFonts w:ascii="Times New Roman" w:hAnsi="Times New Roman" w:cs="Times New Roman"/>
          <w:i/>
          <w:iCs/>
          <w:sz w:val="24"/>
          <w:szCs w:val="26"/>
        </w:rPr>
        <w:t>et al.</w:t>
      </w:r>
      <w:r>
        <w:rPr>
          <w:rFonts w:ascii="Times New Roman" w:hAnsi="Times New Roman" w:cs="Times New Roman"/>
          <w:sz w:val="24"/>
          <w:szCs w:val="26"/>
        </w:rPr>
        <w:t>,</w:t>
      </w:r>
      <w:r w:rsidRPr="002D7C33">
        <w:rPr>
          <w:rFonts w:ascii="Times New Roman" w:hAnsi="Times New Roman" w:cs="Times New Roman"/>
          <w:sz w:val="24"/>
          <w:szCs w:val="26"/>
        </w:rPr>
        <w:t xml:space="preserve"> 2010</w:t>
      </w:r>
      <w:r>
        <w:rPr>
          <w:rFonts w:ascii="Times New Roman" w:hAnsi="Times New Roman" w:cs="Times New Roman"/>
          <w:sz w:val="24"/>
          <w:szCs w:val="26"/>
        </w:rPr>
        <w:t>)</w:t>
      </w:r>
      <w:r w:rsidRPr="002D7C33">
        <w:rPr>
          <w:rFonts w:ascii="Times New Roman" w:hAnsi="Times New Roman" w:cs="Times New Roman"/>
          <w:sz w:val="24"/>
          <w:szCs w:val="26"/>
        </w:rPr>
        <w:t>.</w:t>
      </w:r>
    </w:p>
    <w:p w14:paraId="6E65743F" w14:textId="77777777" w:rsidR="00C0207E" w:rsidRPr="002D7C33" w:rsidRDefault="00C0207E" w:rsidP="00392540">
      <w:pPr>
        <w:pStyle w:val="Heading2"/>
      </w:pPr>
      <w:bookmarkStart w:id="37" w:name="_Toc203551489"/>
      <w:r w:rsidRPr="002D7C33">
        <w:t>2.5.5 Standardized Protocols Facilitate Better Integration of QS Tasks with Other Project Activities</w:t>
      </w:r>
      <w:bookmarkEnd w:id="37"/>
    </w:p>
    <w:p w14:paraId="452986F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The establishment of standardized BIM protocols such as ISO 19650 and local BIM execution plans (BEPs) supports the smooth integration of Quantity Surveying tasks into broader project workflows. These standards define roles, responsibilities, data structures, and collaboration mechanisms across teams.</w:t>
      </w:r>
    </w:p>
    <w:p w14:paraId="652B767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For QS, standardized protocols make it easier to extract reliable quantity data, assess cost implications, and contribute to digital project controls. This minimizes ambiguities and ensures consistency in project delivery</w:t>
      </w:r>
      <w:r>
        <w:rPr>
          <w:rFonts w:ascii="Times New Roman" w:hAnsi="Times New Roman" w:cs="Times New Roman"/>
          <w:sz w:val="24"/>
          <w:szCs w:val="26"/>
        </w:rPr>
        <w:t xml:space="preserve"> (</w:t>
      </w:r>
      <w:r w:rsidRPr="002D7C33">
        <w:rPr>
          <w:rFonts w:ascii="Times New Roman" w:hAnsi="Times New Roman" w:cs="Times New Roman"/>
          <w:sz w:val="24"/>
          <w:szCs w:val="26"/>
        </w:rPr>
        <w:t>British Standards Institution</w:t>
      </w:r>
      <w:r>
        <w:rPr>
          <w:rFonts w:ascii="Times New Roman" w:hAnsi="Times New Roman" w:cs="Times New Roman"/>
          <w:sz w:val="24"/>
          <w:szCs w:val="26"/>
        </w:rPr>
        <w:t xml:space="preserve">, </w:t>
      </w:r>
      <w:r w:rsidRPr="002D7C33">
        <w:rPr>
          <w:rFonts w:ascii="Times New Roman" w:hAnsi="Times New Roman" w:cs="Times New Roman"/>
          <w:sz w:val="24"/>
          <w:szCs w:val="26"/>
        </w:rPr>
        <w:t>2018</w:t>
      </w:r>
      <w:r>
        <w:rPr>
          <w:rFonts w:ascii="Times New Roman" w:hAnsi="Times New Roman" w:cs="Times New Roman"/>
          <w:sz w:val="24"/>
          <w:szCs w:val="26"/>
        </w:rPr>
        <w:t>)</w:t>
      </w:r>
      <w:r w:rsidRPr="002D7C33">
        <w:rPr>
          <w:rFonts w:ascii="Times New Roman" w:hAnsi="Times New Roman" w:cs="Times New Roman"/>
          <w:sz w:val="24"/>
          <w:szCs w:val="26"/>
        </w:rPr>
        <w:t>.</w:t>
      </w:r>
    </w:p>
    <w:p w14:paraId="4F6B962E" w14:textId="77777777" w:rsidR="00C0207E" w:rsidRPr="002D7C33" w:rsidRDefault="00C0207E" w:rsidP="00392540">
      <w:pPr>
        <w:pStyle w:val="Heading2"/>
      </w:pPr>
      <w:bookmarkStart w:id="38" w:name="_Toc203551490"/>
      <w:r w:rsidRPr="002D7C33">
        <w:t>2.5.6 The Implementation of Policy and Regulatory Frameworks to Guide BIM Adoption</w:t>
      </w:r>
      <w:bookmarkEnd w:id="38"/>
    </w:p>
    <w:p w14:paraId="6D6D475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Finally, the implementation of BIM policies and regulations is a key enabler for expanding the impact of QS in BIM. Government-backed frameworks encourage both public and private sector projects to mandate BIM usage, creating a fertile ground for Quantity Surveyors to apply their expertise.</w:t>
      </w:r>
    </w:p>
    <w:p w14:paraId="1456AC4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Policies also create standard benchmarks for BIM usage, project documentation, and digital delivery, ensuring that Quantity Surveyors operate within a well-defined and supportive system</w:t>
      </w:r>
      <w:r>
        <w:rPr>
          <w:rFonts w:ascii="Times New Roman" w:hAnsi="Times New Roman" w:cs="Times New Roman"/>
          <w:sz w:val="24"/>
          <w:szCs w:val="26"/>
        </w:rPr>
        <w:t xml:space="preserve"> (</w:t>
      </w:r>
      <w:proofErr w:type="spellStart"/>
      <w:r w:rsidRPr="002D7C33">
        <w:rPr>
          <w:rFonts w:ascii="Times New Roman" w:hAnsi="Times New Roman" w:cs="Times New Roman"/>
          <w:sz w:val="24"/>
          <w:szCs w:val="26"/>
        </w:rPr>
        <w:t>Ghaffarianhoseini</w:t>
      </w:r>
      <w:r w:rsidRPr="002D7C33">
        <w:rPr>
          <w:rFonts w:ascii="Times New Roman" w:hAnsi="Times New Roman" w:cs="Times New Roman"/>
          <w:i/>
          <w:iCs/>
          <w:sz w:val="24"/>
          <w:szCs w:val="26"/>
        </w:rPr>
        <w:t>et</w:t>
      </w:r>
      <w:proofErr w:type="spellEnd"/>
      <w:r w:rsidRPr="002D7C33">
        <w:rPr>
          <w:rFonts w:ascii="Times New Roman" w:hAnsi="Times New Roman" w:cs="Times New Roman"/>
          <w:i/>
          <w:iCs/>
          <w:sz w:val="24"/>
          <w:szCs w:val="26"/>
        </w:rPr>
        <w:t xml:space="preserve"> al.</w:t>
      </w:r>
      <w:r w:rsidRPr="00C0207E">
        <w:rPr>
          <w:rFonts w:ascii="Times New Roman" w:hAnsi="Times New Roman" w:cs="Times New Roman"/>
          <w:i/>
          <w:iCs/>
          <w:sz w:val="24"/>
          <w:szCs w:val="26"/>
        </w:rPr>
        <w:t>,</w:t>
      </w:r>
      <w:r w:rsidRPr="002D7C33">
        <w:rPr>
          <w:rFonts w:ascii="Times New Roman" w:hAnsi="Times New Roman" w:cs="Times New Roman"/>
          <w:sz w:val="24"/>
          <w:szCs w:val="26"/>
        </w:rPr>
        <w:t xml:space="preserve"> 2017</w:t>
      </w:r>
      <w:r>
        <w:rPr>
          <w:rFonts w:ascii="Times New Roman" w:hAnsi="Times New Roman" w:cs="Times New Roman"/>
          <w:sz w:val="24"/>
          <w:szCs w:val="26"/>
        </w:rPr>
        <w:t>)</w:t>
      </w:r>
      <w:r w:rsidRPr="002D7C33">
        <w:rPr>
          <w:rFonts w:ascii="Times New Roman" w:hAnsi="Times New Roman" w:cs="Times New Roman"/>
          <w:sz w:val="24"/>
          <w:szCs w:val="26"/>
        </w:rPr>
        <w:t>.</w:t>
      </w:r>
    </w:p>
    <w:p w14:paraId="5C1BC0FC" w14:textId="77777777" w:rsidR="00C0207E" w:rsidRPr="00C0207E"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In Nigeria, initiatives like the National BIM Strategy by the Federal Ministry of Works and Housing and BIM pilot projects such as the Lagos State University Teaching Hospital demonstrate how regulatory support can increase BIM adoption and, consequently, enhance the contribution of QS to project success.</w:t>
      </w:r>
    </w:p>
    <w:p w14:paraId="7BDB883E" w14:textId="77777777" w:rsidR="003C2B99" w:rsidRPr="00BD023B" w:rsidRDefault="003C2B99" w:rsidP="003C2B99">
      <w:pPr>
        <w:pStyle w:val="Heading2"/>
      </w:pPr>
      <w:bookmarkStart w:id="39" w:name="_Toc203551491"/>
      <w:r w:rsidRPr="00BD023B">
        <w:t>2.6</w:t>
      </w:r>
      <w:r w:rsidRPr="00BD023B">
        <w:tab/>
        <w:t>Influence of BIM Time Estimate on Completion of Building Project</w:t>
      </w:r>
      <w:bookmarkEnd w:id="39"/>
    </w:p>
    <w:p w14:paraId="3006B25A" w14:textId="77777777" w:rsidR="003C2B99" w:rsidRPr="00BD023B" w:rsidRDefault="003C2B99" w:rsidP="003C2B99">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 xml:space="preserve">Building Information modeling (BIM) has been widely adopted in the construction industry to improve project delivery, reduce costs, and enhance collaboration among stakeholders. One of benefits is its ability to facilitate accurate time estimation, which can significantly impact the completion of building projects. </w:t>
      </w:r>
    </w:p>
    <w:p w14:paraId="0BF4FC0B" w14:textId="77777777" w:rsidR="003C2B99" w:rsidRPr="00015BC9" w:rsidRDefault="003C2B99" w:rsidP="003C2B99">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BIM can influence time estimation in several ways like improved accuracy, BIM enables contractors to create a detailed, data-rich model of the project, which can be used to estimate the time</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required for various tasks and activities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automated quantity takeoff, BIM can automate the quantity takeoff process, reducing the time and effort required</w:t>
      </w:r>
      <w:r>
        <w:rPr>
          <w:rFonts w:ascii="Times New Roman" w:hAnsi="Times New Roman" w:cs="Times New Roman"/>
          <w:sz w:val="24"/>
          <w:szCs w:val="26"/>
        </w:rPr>
        <w:t xml:space="preserve"> </w:t>
      </w:r>
      <w:r w:rsidRPr="00BD023B">
        <w:rPr>
          <w:rFonts w:ascii="Times New Roman" w:hAnsi="Times New Roman" w:cs="Times New Roman"/>
          <w:sz w:val="24"/>
          <w:szCs w:val="26"/>
        </w:rPr>
        <w:t>to estimate quantities and costs (Autodesk, 2016), and data driven decision making, BIM provides contractors with data driven insights, enabling</w:t>
      </w:r>
      <w:r>
        <w:rPr>
          <w:rFonts w:ascii="Times New Roman" w:hAnsi="Times New Roman" w:cs="Times New Roman"/>
          <w:sz w:val="24"/>
          <w:szCs w:val="26"/>
        </w:rPr>
        <w:t xml:space="preserve"> </w:t>
      </w:r>
      <w:r w:rsidRPr="00BD023B">
        <w:rPr>
          <w:rFonts w:ascii="Times New Roman" w:hAnsi="Times New Roman" w:cs="Times New Roman"/>
          <w:sz w:val="24"/>
          <w:szCs w:val="26"/>
        </w:rPr>
        <w:t>them to make informed decisions about project scheduling and resource allocation (CII, 2011).</w:t>
      </w:r>
    </w:p>
    <w:p w14:paraId="5075E133" w14:textId="77777777" w:rsidR="003C2B99" w:rsidRDefault="003C2B99" w:rsidP="003C2B99">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Building Information Modelling (BIM) has emerged as a transformative tool in the field of Quantity Surveying (QS), offering digital solutions that enhance the accuracy and efficiency of cost estimation, budgeting, and project management. BIM facilitates the creation of 3D models embedded with data that support cost-related decisions throughout a building's lifecycle (Succar &amp; Kassem, 2018). The adoption of BIM in QS practices has gained momentum due to its ability to improve the accuracy of quantity take-offs, reduce manual errors, and foster collaboration among project stakeholders (Bryde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2019). This literature review examines the role of BIM in Quantity Surveying, focusing on its benefits, challenges, and future potential.</w:t>
      </w:r>
    </w:p>
    <w:p w14:paraId="554D4C00" w14:textId="77777777" w:rsidR="003C2B99" w:rsidRPr="003C2B99" w:rsidRDefault="003C2B99" w:rsidP="003C2B99">
      <w:pPr>
        <w:pStyle w:val="Heading2"/>
        <w:spacing w:after="0"/>
        <w:rPr>
          <w:rFonts w:asciiTheme="majorBidi" w:hAnsiTheme="majorBidi" w:cstheme="majorBidi"/>
          <w:szCs w:val="24"/>
        </w:rPr>
      </w:pPr>
      <w:bookmarkStart w:id="40" w:name="_Toc203551492"/>
      <w:r w:rsidRPr="003C2B99">
        <w:rPr>
          <w:rFonts w:asciiTheme="majorBidi" w:hAnsiTheme="majorBidi" w:cstheme="majorBidi"/>
          <w:szCs w:val="24"/>
        </w:rPr>
        <w:t>2.6.1</w:t>
      </w:r>
      <w:r w:rsidRPr="003C2B99">
        <w:rPr>
          <w:rFonts w:asciiTheme="majorBidi" w:hAnsiTheme="majorBidi" w:cstheme="majorBidi"/>
          <w:szCs w:val="24"/>
        </w:rPr>
        <w:tab/>
        <w:t>BIM Improves Time Estimation Accuracy for Construction Projects</w:t>
      </w:r>
      <w:bookmarkEnd w:id="40"/>
    </w:p>
    <w:p w14:paraId="11697A1D"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revolutionized the construction industry by improving collaboration, reducing errors, and enhancing project efficiency. One of the key benefits of BIM is its ability to improve time estimation accuracy for construction projects. </w:t>
      </w:r>
    </w:p>
    <w:p w14:paraId="167E6369"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Time estimation is a critical aspects of construction project management, as accurate estimates are essential for ensuring projects are completed on time and within budget. Building </w:t>
      </w:r>
      <w:r w:rsidRPr="003C2B99">
        <w:rPr>
          <w:rFonts w:asciiTheme="majorBidi" w:hAnsiTheme="majorBidi" w:cstheme="majorBidi"/>
          <w:sz w:val="24"/>
          <w:szCs w:val="24"/>
        </w:rPr>
        <w:lastRenderedPageBreak/>
        <w:t xml:space="preserve">Information Modeling (BIM) has emerged as a valuable tool in improving time estimation accuracy for construction projects. This discussion will </w:t>
      </w:r>
      <w:proofErr w:type="spellStart"/>
      <w:r w:rsidRPr="003C2B99">
        <w:rPr>
          <w:rFonts w:asciiTheme="majorBidi" w:hAnsiTheme="majorBidi" w:cstheme="majorBidi"/>
          <w:sz w:val="24"/>
          <w:szCs w:val="24"/>
        </w:rPr>
        <w:t>excplore</w:t>
      </w:r>
      <w:proofErr w:type="spellEnd"/>
      <w:r w:rsidRPr="003C2B99">
        <w:rPr>
          <w:rFonts w:asciiTheme="majorBidi" w:hAnsiTheme="majorBidi" w:cstheme="majorBidi"/>
          <w:sz w:val="24"/>
          <w:szCs w:val="24"/>
        </w:rPr>
        <w:t xml:space="preserve"> how BIM enhances </w:t>
      </w:r>
      <w:proofErr w:type="spellStart"/>
      <w:r w:rsidRPr="003C2B99">
        <w:rPr>
          <w:rFonts w:asciiTheme="majorBidi" w:hAnsiTheme="majorBidi" w:cstheme="majorBidi"/>
          <w:sz w:val="24"/>
          <w:szCs w:val="24"/>
        </w:rPr>
        <w:t>tim</w:t>
      </w:r>
      <w:proofErr w:type="spellEnd"/>
      <w:r w:rsidRPr="003C2B99">
        <w:rPr>
          <w:rFonts w:asciiTheme="majorBidi" w:hAnsiTheme="majorBidi" w:cstheme="majorBidi"/>
          <w:sz w:val="24"/>
          <w:szCs w:val="24"/>
        </w:rPr>
        <w:t xml:space="preserve"> estimation accuracy, with a focus on its benefits and applications in the construction industry.</w:t>
      </w:r>
    </w:p>
    <w:p w14:paraId="09B86174" w14:textId="77777777" w:rsidR="003C2B99" w:rsidRPr="003C2B99" w:rsidRDefault="003C2B99" w:rsidP="003C2B99">
      <w:pPr>
        <w:spacing w:after="0" w:line="360" w:lineRule="auto"/>
        <w:ind w:firstLine="720"/>
        <w:jc w:val="both"/>
        <w:rPr>
          <w:rFonts w:asciiTheme="majorBidi" w:hAnsiTheme="majorBidi" w:cstheme="majorBidi"/>
          <w:sz w:val="24"/>
          <w:szCs w:val="24"/>
        </w:rPr>
      </w:pPr>
      <w:r w:rsidRPr="003C2B99">
        <w:rPr>
          <w:rFonts w:asciiTheme="majorBidi" w:hAnsiTheme="majorBidi" w:cstheme="majorBidi"/>
          <w:sz w:val="24"/>
          <w:szCs w:val="24"/>
        </w:rPr>
        <w:t xml:space="preserve">Building Information Modeling (BIM) has the potential to significantly improve time estimation accuracy in construction projects. By providing a detailed, data-rich model of the project, BIM enables stakeholders to visualize the project, automate quantity takeoff, improve collaboration, and simulate construction sequences. The benefits of BIM in time estimation accuracy have been </w:t>
      </w:r>
      <w:proofErr w:type="spellStart"/>
      <w:r w:rsidRPr="003C2B99">
        <w:rPr>
          <w:rFonts w:asciiTheme="majorBidi" w:hAnsiTheme="majorBidi" w:cstheme="majorBidi"/>
          <w:sz w:val="24"/>
          <w:szCs w:val="24"/>
        </w:rPr>
        <w:t>demostrated</w:t>
      </w:r>
      <w:proofErr w:type="spellEnd"/>
      <w:r w:rsidRPr="003C2B99">
        <w:rPr>
          <w:rFonts w:asciiTheme="majorBidi" w:hAnsiTheme="majorBidi" w:cstheme="majorBidi"/>
          <w:sz w:val="24"/>
          <w:szCs w:val="24"/>
        </w:rPr>
        <w:t xml:space="preserve"> through various studies, which have shown reduced estimation errors, improved schedule accuracy, and increased productivity.  (Lee et al. 2018) Building Information Modeling (BIM) scheduling for </w:t>
      </w:r>
      <w:proofErr w:type="spellStart"/>
      <w:r w:rsidRPr="003C2B99">
        <w:rPr>
          <w:rFonts w:asciiTheme="majorBidi" w:hAnsiTheme="majorBidi" w:cstheme="majorBidi"/>
          <w:sz w:val="24"/>
          <w:szCs w:val="24"/>
        </w:rPr>
        <w:t>costruction</w:t>
      </w:r>
      <w:proofErr w:type="spellEnd"/>
      <w:r w:rsidRPr="003C2B99">
        <w:rPr>
          <w:rFonts w:asciiTheme="majorBidi" w:hAnsiTheme="majorBidi" w:cstheme="majorBidi"/>
          <w:sz w:val="24"/>
          <w:szCs w:val="24"/>
        </w:rPr>
        <w:t xml:space="preserve"> projects.</w:t>
      </w:r>
    </w:p>
    <w:p w14:paraId="017F5C5C" w14:textId="77777777" w:rsidR="003C2B99" w:rsidRPr="003C2B99" w:rsidRDefault="003C2B99" w:rsidP="003C2B99">
      <w:pPr>
        <w:pStyle w:val="Heading2"/>
        <w:spacing w:after="0"/>
        <w:rPr>
          <w:rFonts w:asciiTheme="majorBidi" w:hAnsiTheme="majorBidi" w:cstheme="majorBidi"/>
          <w:szCs w:val="24"/>
        </w:rPr>
      </w:pPr>
      <w:bookmarkStart w:id="41" w:name="_Toc203551493"/>
      <w:r w:rsidRPr="003C2B99">
        <w:rPr>
          <w:rFonts w:asciiTheme="majorBidi" w:hAnsiTheme="majorBidi" w:cstheme="majorBidi"/>
          <w:szCs w:val="24"/>
        </w:rPr>
        <w:t>2.6.2</w:t>
      </w:r>
      <w:r w:rsidRPr="003C2B99">
        <w:rPr>
          <w:rFonts w:asciiTheme="majorBidi" w:hAnsiTheme="majorBidi" w:cstheme="majorBidi"/>
          <w:szCs w:val="24"/>
        </w:rPr>
        <w:tab/>
        <w:t>Building Information Modeling-based scheduling reduces project delays</w:t>
      </w:r>
      <w:bookmarkEnd w:id="41"/>
    </w:p>
    <w:p w14:paraId="0E06F843"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The construction industry is notorious for its complex and time-consuming project delivery process, often plagued by delays, cost overruns, and misunderstandings between stakeholders. Building Information Modeling (BIM) has emerged as a game-changer in this regard, particularly in scheduling, to mitigate project delays. This paper discusses how BIM-based </w:t>
      </w:r>
      <w:proofErr w:type="spellStart"/>
      <w:r w:rsidRPr="003C2B99">
        <w:rPr>
          <w:rFonts w:asciiTheme="majorBidi" w:hAnsiTheme="majorBidi" w:cstheme="majorBidi"/>
          <w:sz w:val="24"/>
          <w:szCs w:val="24"/>
        </w:rPr>
        <w:t>sceduling</w:t>
      </w:r>
      <w:proofErr w:type="spellEnd"/>
      <w:r w:rsidRPr="003C2B99">
        <w:rPr>
          <w:rFonts w:asciiTheme="majorBidi" w:hAnsiTheme="majorBidi" w:cstheme="majorBidi"/>
          <w:sz w:val="24"/>
          <w:szCs w:val="24"/>
        </w:rPr>
        <w:t xml:space="preserve"> can reduce project delays and improve overall project efficiency.</w:t>
      </w:r>
    </w:p>
    <w:p w14:paraId="3C6ED6B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Project delays are a </w:t>
      </w:r>
      <w:proofErr w:type="gramStart"/>
      <w:r w:rsidRPr="003C2B99">
        <w:rPr>
          <w:rFonts w:asciiTheme="majorBidi" w:hAnsiTheme="majorBidi" w:cstheme="majorBidi"/>
          <w:sz w:val="24"/>
          <w:szCs w:val="24"/>
        </w:rPr>
        <w:t>widespread issues</w:t>
      </w:r>
      <w:proofErr w:type="gramEnd"/>
      <w:r w:rsidRPr="003C2B99">
        <w:rPr>
          <w:rFonts w:asciiTheme="majorBidi" w:hAnsiTheme="majorBidi" w:cstheme="majorBidi"/>
          <w:sz w:val="24"/>
          <w:szCs w:val="24"/>
        </w:rPr>
        <w:t xml:space="preserve"> in the construction industry, resulting in </w:t>
      </w:r>
      <w:proofErr w:type="spellStart"/>
      <w:r w:rsidRPr="003C2B99">
        <w:rPr>
          <w:rFonts w:asciiTheme="majorBidi" w:hAnsiTheme="majorBidi" w:cstheme="majorBidi"/>
          <w:sz w:val="24"/>
          <w:szCs w:val="24"/>
        </w:rPr>
        <w:t>significanteconomic</w:t>
      </w:r>
      <w:proofErr w:type="spellEnd"/>
      <w:r w:rsidRPr="003C2B99">
        <w:rPr>
          <w:rFonts w:asciiTheme="majorBidi" w:hAnsiTheme="majorBidi" w:cstheme="majorBidi"/>
          <w:sz w:val="24"/>
          <w:szCs w:val="24"/>
        </w:rPr>
        <w:t xml:space="preserve"> losses and stakeholder dissatisfaction. According to a study by the construction industry institute (CII), The average construction project experiences delay of around 20% of its plan duration (CII, 2019).  This delay can be attributed to various factors, including inadequate planning, poor </w:t>
      </w:r>
      <w:proofErr w:type="spellStart"/>
      <w:r w:rsidRPr="003C2B99">
        <w:rPr>
          <w:rFonts w:asciiTheme="majorBidi" w:hAnsiTheme="majorBidi" w:cstheme="majorBidi"/>
          <w:sz w:val="24"/>
          <w:szCs w:val="24"/>
        </w:rPr>
        <w:t>comunication</w:t>
      </w:r>
      <w:proofErr w:type="spellEnd"/>
      <w:r w:rsidRPr="003C2B99">
        <w:rPr>
          <w:rFonts w:asciiTheme="majorBidi" w:hAnsiTheme="majorBidi" w:cstheme="majorBidi"/>
          <w:sz w:val="24"/>
          <w:szCs w:val="24"/>
        </w:rPr>
        <w:t>, and insufficient coordination among stakeholders.</w:t>
      </w:r>
    </w:p>
    <w:p w14:paraId="03300E8D" w14:textId="77777777" w:rsidR="003C2B99" w:rsidRPr="003C2B99" w:rsidRDefault="003C2B99" w:rsidP="003C2B99">
      <w:pPr>
        <w:pStyle w:val="Heading2"/>
        <w:spacing w:after="0"/>
        <w:rPr>
          <w:rFonts w:asciiTheme="majorBidi" w:hAnsiTheme="majorBidi" w:cstheme="majorBidi"/>
          <w:szCs w:val="24"/>
        </w:rPr>
      </w:pPr>
      <w:bookmarkStart w:id="42" w:name="_Toc203551494"/>
      <w:r w:rsidRPr="003C2B99">
        <w:rPr>
          <w:rFonts w:asciiTheme="majorBidi" w:hAnsiTheme="majorBidi" w:cstheme="majorBidi"/>
          <w:szCs w:val="24"/>
        </w:rPr>
        <w:t>2.6.3</w:t>
      </w:r>
      <w:r w:rsidRPr="003C2B99">
        <w:rPr>
          <w:rFonts w:asciiTheme="majorBidi" w:hAnsiTheme="majorBidi" w:cstheme="majorBidi"/>
          <w:szCs w:val="24"/>
        </w:rPr>
        <w:tab/>
        <w:t>Integration of Building Information Modeling (BIM) project planning tools aids timely delivery</w:t>
      </w:r>
      <w:bookmarkEnd w:id="42"/>
    </w:p>
    <w:p w14:paraId="65AAEDC5"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The integration of BIM with project tools, such as 4D BIM, has revolutionized the construction industry by enhancing collaboration, reducing errors, and improving project delivery timelines.4D BIM, also known as construction sequencing, adds a time dimension to 3D model, enabling stakeholders to visualize the construction sequence and identify potential delays.</w:t>
      </w:r>
    </w:p>
    <w:p w14:paraId="69708166"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r>
      <w:r w:rsidRPr="003C2B99">
        <w:rPr>
          <w:rFonts w:asciiTheme="majorBidi" w:hAnsiTheme="majorBidi" w:cstheme="majorBidi"/>
          <w:sz w:val="24"/>
          <w:szCs w:val="24"/>
        </w:rPr>
        <w:tab/>
        <w:t xml:space="preserve">The integration of BIM with project planning tools, such as 4D BIM, has been shown to improve project delivery timelines, reduce errors, and enhance collaboration among stakeholders. By leveraging these technologies, construction projects can be completed on time, with budget, and to the required quality standards. A project used 4D BIM to optimize </w:t>
      </w:r>
      <w:r w:rsidRPr="003C2B99">
        <w:rPr>
          <w:rFonts w:asciiTheme="majorBidi" w:hAnsiTheme="majorBidi" w:cstheme="majorBidi"/>
          <w:sz w:val="24"/>
          <w:szCs w:val="24"/>
        </w:rPr>
        <w:lastRenderedPageBreak/>
        <w:t>construction sequence, reducing the project duration by 12 weeks and saving SGD 1.2million (BIM Tracks, 2020).</w:t>
      </w:r>
    </w:p>
    <w:p w14:paraId="1C2106F1" w14:textId="77777777" w:rsidR="003C2B99" w:rsidRPr="003C2B99" w:rsidRDefault="003C2B99" w:rsidP="003C2B99">
      <w:pPr>
        <w:pStyle w:val="Heading2"/>
        <w:spacing w:after="0"/>
        <w:rPr>
          <w:rFonts w:asciiTheme="majorBidi" w:hAnsiTheme="majorBidi" w:cstheme="majorBidi"/>
          <w:szCs w:val="24"/>
        </w:rPr>
      </w:pPr>
      <w:bookmarkStart w:id="43" w:name="_Toc203551495"/>
      <w:r w:rsidRPr="003C2B99">
        <w:rPr>
          <w:rFonts w:asciiTheme="majorBidi" w:hAnsiTheme="majorBidi" w:cstheme="majorBidi"/>
          <w:szCs w:val="24"/>
        </w:rPr>
        <w:t xml:space="preserve">2.6.4 </w:t>
      </w:r>
      <w:r w:rsidRPr="003C2B99">
        <w:rPr>
          <w:rFonts w:asciiTheme="majorBidi" w:hAnsiTheme="majorBidi" w:cstheme="majorBidi"/>
          <w:szCs w:val="24"/>
        </w:rPr>
        <w:tab/>
        <w:t xml:space="preserve">Time estimation through Building Information Modeling (BIM) is more </w:t>
      </w:r>
      <w:proofErr w:type="spellStart"/>
      <w:r w:rsidRPr="003C2B99">
        <w:rPr>
          <w:rFonts w:asciiTheme="majorBidi" w:hAnsiTheme="majorBidi" w:cstheme="majorBidi"/>
          <w:szCs w:val="24"/>
        </w:rPr>
        <w:t>relaible</w:t>
      </w:r>
      <w:proofErr w:type="spellEnd"/>
      <w:r w:rsidRPr="003C2B99">
        <w:rPr>
          <w:rFonts w:asciiTheme="majorBidi" w:hAnsiTheme="majorBidi" w:cstheme="majorBidi"/>
          <w:szCs w:val="24"/>
        </w:rPr>
        <w:t xml:space="preserve"> than traditional methods</w:t>
      </w:r>
      <w:bookmarkEnd w:id="43"/>
    </w:p>
    <w:p w14:paraId="3A13F9B5"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revolutionized the construction industry by providing a digital representation of a building’s physical and functional characteristics. One of the </w:t>
      </w:r>
      <w:proofErr w:type="spellStart"/>
      <w:r w:rsidRPr="003C2B99">
        <w:rPr>
          <w:rFonts w:asciiTheme="majorBidi" w:hAnsiTheme="majorBidi" w:cstheme="majorBidi"/>
          <w:sz w:val="24"/>
          <w:szCs w:val="24"/>
        </w:rPr>
        <w:t>significants</w:t>
      </w:r>
      <w:proofErr w:type="spellEnd"/>
      <w:r w:rsidRPr="003C2B99">
        <w:rPr>
          <w:rFonts w:asciiTheme="majorBidi" w:hAnsiTheme="majorBidi" w:cstheme="majorBidi"/>
          <w:sz w:val="24"/>
          <w:szCs w:val="24"/>
        </w:rPr>
        <w:t xml:space="preserve"> benefits of BIM is Its ability to improve time estimation, which is critical for project success. </w:t>
      </w:r>
      <w:proofErr w:type="spellStart"/>
      <w:r w:rsidRPr="003C2B99">
        <w:rPr>
          <w:rFonts w:asciiTheme="majorBidi" w:hAnsiTheme="majorBidi" w:cstheme="majorBidi"/>
          <w:sz w:val="24"/>
          <w:szCs w:val="24"/>
        </w:rPr>
        <w:t>Traditinal</w:t>
      </w:r>
      <w:proofErr w:type="spellEnd"/>
      <w:r w:rsidRPr="003C2B99">
        <w:rPr>
          <w:rFonts w:asciiTheme="majorBidi" w:hAnsiTheme="majorBidi" w:cstheme="majorBidi"/>
          <w:sz w:val="24"/>
          <w:szCs w:val="24"/>
        </w:rPr>
        <w:t xml:space="preserve"> methods of </w:t>
      </w:r>
      <w:proofErr w:type="spellStart"/>
      <w:r w:rsidRPr="003C2B99">
        <w:rPr>
          <w:rFonts w:asciiTheme="majorBidi" w:hAnsiTheme="majorBidi" w:cstheme="majorBidi"/>
          <w:sz w:val="24"/>
          <w:szCs w:val="24"/>
        </w:rPr>
        <w:t>timeestimation</w:t>
      </w:r>
      <w:proofErr w:type="spellEnd"/>
      <w:r w:rsidRPr="003C2B99">
        <w:rPr>
          <w:rFonts w:asciiTheme="majorBidi" w:hAnsiTheme="majorBidi" w:cstheme="majorBidi"/>
          <w:sz w:val="24"/>
          <w:szCs w:val="24"/>
        </w:rPr>
        <w:t>, such as the use of historical data and manual calculations, have limitations that can lead to inaccuracies and delays. In contrast, BIM-based time estimation offers a more reliable approach.</w:t>
      </w:r>
    </w:p>
    <w:p w14:paraId="2B5F6A66"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Traditional methods </w:t>
      </w:r>
      <w:proofErr w:type="spellStart"/>
      <w:r w:rsidRPr="003C2B99">
        <w:rPr>
          <w:rFonts w:asciiTheme="majorBidi" w:hAnsiTheme="majorBidi" w:cstheme="majorBidi"/>
          <w:sz w:val="24"/>
          <w:szCs w:val="24"/>
        </w:rPr>
        <w:t>ot</w:t>
      </w:r>
      <w:proofErr w:type="spellEnd"/>
      <w:r w:rsidRPr="003C2B99">
        <w:rPr>
          <w:rFonts w:asciiTheme="majorBidi" w:hAnsiTheme="majorBidi" w:cstheme="majorBidi"/>
          <w:sz w:val="24"/>
          <w:szCs w:val="24"/>
        </w:rPr>
        <w:t xml:space="preserve"> time estimation rely heavily on historical data, which may not account for project-specific variables. This method also </w:t>
      </w:r>
      <w:proofErr w:type="gramStart"/>
      <w:r w:rsidRPr="003C2B99">
        <w:rPr>
          <w:rFonts w:asciiTheme="majorBidi" w:hAnsiTheme="majorBidi" w:cstheme="majorBidi"/>
          <w:sz w:val="24"/>
          <w:szCs w:val="24"/>
        </w:rPr>
        <w:t>involve</w:t>
      </w:r>
      <w:proofErr w:type="gramEnd"/>
      <w:r w:rsidRPr="003C2B99">
        <w:rPr>
          <w:rFonts w:asciiTheme="majorBidi" w:hAnsiTheme="majorBidi" w:cstheme="majorBidi"/>
          <w:sz w:val="24"/>
          <w:szCs w:val="24"/>
        </w:rPr>
        <w:t xml:space="preserve"> manual calculations, which can be time-consuming and prone to errors (Kibbler, 2015).</w:t>
      </w:r>
    </w:p>
    <w:p w14:paraId="06819623" w14:textId="77777777" w:rsidR="003C2B99" w:rsidRPr="003C2B99" w:rsidRDefault="003C2B99" w:rsidP="003C2B99">
      <w:pPr>
        <w:pStyle w:val="Heading2"/>
        <w:spacing w:after="0"/>
        <w:rPr>
          <w:rFonts w:asciiTheme="majorBidi" w:hAnsiTheme="majorBidi" w:cstheme="majorBidi"/>
          <w:szCs w:val="24"/>
        </w:rPr>
      </w:pPr>
      <w:bookmarkStart w:id="44" w:name="_Toc203551496"/>
      <w:r w:rsidRPr="003C2B99">
        <w:rPr>
          <w:rFonts w:asciiTheme="majorBidi" w:hAnsiTheme="majorBidi" w:cstheme="majorBidi"/>
          <w:szCs w:val="24"/>
        </w:rPr>
        <w:t>2.6.5</w:t>
      </w:r>
      <w:r w:rsidRPr="003C2B99">
        <w:rPr>
          <w:rFonts w:asciiTheme="majorBidi" w:hAnsiTheme="majorBidi" w:cstheme="majorBidi"/>
          <w:szCs w:val="24"/>
        </w:rPr>
        <w:tab/>
        <w:t>Building Information Modeling (BIM) assists in proactive identification of time-related risks</w:t>
      </w:r>
      <w:bookmarkEnd w:id="44"/>
    </w:p>
    <w:p w14:paraId="3469705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w:t>
      </w:r>
      <w:proofErr w:type="spellStart"/>
      <w:r w:rsidRPr="003C2B99">
        <w:rPr>
          <w:rFonts w:asciiTheme="majorBidi" w:hAnsiTheme="majorBidi" w:cstheme="majorBidi"/>
          <w:sz w:val="24"/>
          <w:szCs w:val="24"/>
        </w:rPr>
        <w:t>tranformed</w:t>
      </w:r>
      <w:proofErr w:type="spellEnd"/>
      <w:r w:rsidRPr="003C2B99">
        <w:rPr>
          <w:rFonts w:asciiTheme="majorBidi" w:hAnsiTheme="majorBidi" w:cstheme="majorBidi"/>
          <w:sz w:val="24"/>
          <w:szCs w:val="24"/>
        </w:rPr>
        <w:t xml:space="preserve"> the construction industry by providing a proactive approach to identifying time-related risks. My </w:t>
      </w:r>
      <w:proofErr w:type="spellStart"/>
      <w:r w:rsidRPr="003C2B99">
        <w:rPr>
          <w:rFonts w:asciiTheme="majorBidi" w:hAnsiTheme="majorBidi" w:cstheme="majorBidi"/>
          <w:sz w:val="24"/>
          <w:szCs w:val="24"/>
        </w:rPr>
        <w:t>laveraging</w:t>
      </w:r>
      <w:proofErr w:type="spellEnd"/>
      <w:r w:rsidRPr="003C2B99">
        <w:rPr>
          <w:rFonts w:asciiTheme="majorBidi" w:hAnsiTheme="majorBidi" w:cstheme="majorBidi"/>
          <w:sz w:val="24"/>
          <w:szCs w:val="24"/>
        </w:rPr>
        <w:t xml:space="preserve"> BIM technology, </w:t>
      </w:r>
      <w:proofErr w:type="spellStart"/>
      <w:r w:rsidRPr="003C2B99">
        <w:rPr>
          <w:rFonts w:asciiTheme="majorBidi" w:hAnsiTheme="majorBidi" w:cstheme="majorBidi"/>
          <w:sz w:val="24"/>
          <w:szCs w:val="24"/>
        </w:rPr>
        <w:t>constuction</w:t>
      </w:r>
      <w:proofErr w:type="spellEnd"/>
      <w:r w:rsidRPr="003C2B99">
        <w:rPr>
          <w:rFonts w:asciiTheme="majorBidi" w:hAnsiTheme="majorBidi" w:cstheme="majorBidi"/>
          <w:sz w:val="24"/>
          <w:szCs w:val="24"/>
        </w:rPr>
        <w:t xml:space="preserve"> projects can benefits from improved risk management, reduced </w:t>
      </w:r>
      <w:proofErr w:type="spellStart"/>
      <w:r w:rsidRPr="003C2B99">
        <w:rPr>
          <w:rFonts w:asciiTheme="majorBidi" w:hAnsiTheme="majorBidi" w:cstheme="majorBidi"/>
          <w:sz w:val="24"/>
          <w:szCs w:val="24"/>
        </w:rPr>
        <w:t>dalays</w:t>
      </w:r>
      <w:proofErr w:type="spellEnd"/>
      <w:r w:rsidRPr="003C2B99">
        <w:rPr>
          <w:rFonts w:asciiTheme="majorBidi" w:hAnsiTheme="majorBidi" w:cstheme="majorBidi"/>
          <w:sz w:val="24"/>
          <w:szCs w:val="24"/>
        </w:rPr>
        <w:t>, and enhanced project efficiency.</w:t>
      </w:r>
    </w:p>
    <w:p w14:paraId="4C079937" w14:textId="77777777" w:rsidR="003C2B99" w:rsidRPr="003C2B99" w:rsidRDefault="003C2B99" w:rsidP="003C2B99">
      <w:pPr>
        <w:spacing w:after="0" w:line="360" w:lineRule="auto"/>
        <w:ind w:firstLine="720"/>
        <w:jc w:val="both"/>
        <w:rPr>
          <w:rFonts w:asciiTheme="majorBidi" w:hAnsiTheme="majorBidi" w:cstheme="majorBidi"/>
          <w:sz w:val="24"/>
          <w:szCs w:val="24"/>
        </w:rPr>
      </w:pPr>
      <w:r w:rsidRPr="003C2B99">
        <w:rPr>
          <w:rFonts w:asciiTheme="majorBidi" w:hAnsiTheme="majorBidi" w:cstheme="majorBidi"/>
          <w:sz w:val="24"/>
          <w:szCs w:val="24"/>
        </w:rPr>
        <w:t xml:space="preserve">Building Information Modeling (BIM)is a powerful tool that can assist the proactive identification of time-related in construction </w:t>
      </w:r>
      <w:proofErr w:type="spellStart"/>
      <w:r w:rsidRPr="003C2B99">
        <w:rPr>
          <w:rFonts w:asciiTheme="majorBidi" w:hAnsiTheme="majorBidi" w:cstheme="majorBidi"/>
          <w:sz w:val="24"/>
          <w:szCs w:val="24"/>
        </w:rPr>
        <w:t>projects.BIM’s</w:t>
      </w:r>
      <w:proofErr w:type="spellEnd"/>
      <w:r w:rsidRPr="003C2B99">
        <w:rPr>
          <w:rFonts w:asciiTheme="majorBidi" w:hAnsiTheme="majorBidi" w:cstheme="majorBidi"/>
          <w:sz w:val="24"/>
          <w:szCs w:val="24"/>
        </w:rPr>
        <w:t xml:space="preserve"> capabilities, stakeholders can identify potential risks and develop mitigation strategies, reducing the likelihood of delays and cost overruns, (Ding et al., 2016) BIM provides a wealth of data that can analyzed to identify trends and patterns, enabling stakeholders to </w:t>
      </w:r>
      <w:proofErr w:type="spellStart"/>
      <w:r w:rsidRPr="003C2B99">
        <w:rPr>
          <w:rFonts w:asciiTheme="majorBidi" w:hAnsiTheme="majorBidi" w:cstheme="majorBidi"/>
          <w:sz w:val="24"/>
          <w:szCs w:val="24"/>
        </w:rPr>
        <w:t>makle</w:t>
      </w:r>
      <w:proofErr w:type="spellEnd"/>
      <w:r w:rsidRPr="003C2B99">
        <w:rPr>
          <w:rFonts w:asciiTheme="majorBidi" w:hAnsiTheme="majorBidi" w:cstheme="majorBidi"/>
          <w:sz w:val="24"/>
          <w:szCs w:val="24"/>
        </w:rPr>
        <w:t xml:space="preserve"> data-driven decisions and mitigate time-related risks.</w:t>
      </w:r>
    </w:p>
    <w:p w14:paraId="5A8DA420" w14:textId="77777777" w:rsidR="003C2B99" w:rsidRPr="003C2B99" w:rsidRDefault="003C2B99" w:rsidP="003C2B99">
      <w:pPr>
        <w:pStyle w:val="Heading2"/>
        <w:spacing w:after="0"/>
        <w:rPr>
          <w:rFonts w:asciiTheme="majorBidi" w:hAnsiTheme="majorBidi" w:cstheme="majorBidi"/>
          <w:szCs w:val="24"/>
        </w:rPr>
      </w:pPr>
      <w:bookmarkStart w:id="45" w:name="_Toc203551497"/>
      <w:r w:rsidRPr="003C2B99">
        <w:rPr>
          <w:rFonts w:asciiTheme="majorBidi" w:hAnsiTheme="majorBidi" w:cstheme="majorBidi"/>
          <w:szCs w:val="24"/>
        </w:rPr>
        <w:t>2.6.6</w:t>
      </w:r>
      <w:r w:rsidRPr="003C2B99">
        <w:rPr>
          <w:rFonts w:asciiTheme="majorBidi" w:hAnsiTheme="majorBidi" w:cstheme="majorBidi"/>
          <w:szCs w:val="24"/>
        </w:rPr>
        <w:tab/>
        <w:t>Quantity Surveyors Contribute to Time-Saving Through Accurate Measurement in Building Information Modelling (BIM) Models</w:t>
      </w:r>
      <w:bookmarkEnd w:id="45"/>
    </w:p>
    <w:p w14:paraId="06DE54F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The construction has </w:t>
      </w:r>
      <w:proofErr w:type="gramStart"/>
      <w:r w:rsidRPr="003C2B99">
        <w:rPr>
          <w:rFonts w:asciiTheme="majorBidi" w:hAnsiTheme="majorBidi" w:cstheme="majorBidi"/>
          <w:sz w:val="24"/>
          <w:szCs w:val="24"/>
        </w:rPr>
        <w:t>witness</w:t>
      </w:r>
      <w:proofErr w:type="gramEnd"/>
      <w:r w:rsidRPr="003C2B99">
        <w:rPr>
          <w:rFonts w:asciiTheme="majorBidi" w:hAnsiTheme="majorBidi" w:cstheme="majorBidi"/>
          <w:sz w:val="24"/>
          <w:szCs w:val="24"/>
        </w:rPr>
        <w:t xml:space="preserve"> a significant transformation with adoption of Building Information Modeling (BIM) </w:t>
      </w:r>
      <w:proofErr w:type="spellStart"/>
      <w:r w:rsidRPr="003C2B99">
        <w:rPr>
          <w:rFonts w:asciiTheme="majorBidi" w:hAnsiTheme="majorBidi" w:cstheme="majorBidi"/>
          <w:sz w:val="24"/>
          <w:szCs w:val="24"/>
        </w:rPr>
        <w:t>tecnology</w:t>
      </w:r>
      <w:proofErr w:type="spellEnd"/>
      <w:r w:rsidRPr="003C2B99">
        <w:rPr>
          <w:rFonts w:asciiTheme="majorBidi" w:hAnsiTheme="majorBidi" w:cstheme="majorBidi"/>
          <w:sz w:val="24"/>
          <w:szCs w:val="24"/>
        </w:rPr>
        <w:t xml:space="preserve">. Quantity surveyors play a vital role in this process, particularly in ensuring accurate measurement in BIM models. Accurate measurements are crucial in QS’s work, as they directly impact cost estimation, </w:t>
      </w:r>
      <w:proofErr w:type="spellStart"/>
      <w:r w:rsidRPr="003C2B99">
        <w:rPr>
          <w:rFonts w:asciiTheme="majorBidi" w:hAnsiTheme="majorBidi" w:cstheme="majorBidi"/>
          <w:sz w:val="24"/>
          <w:szCs w:val="24"/>
        </w:rPr>
        <w:t>procurment</w:t>
      </w:r>
      <w:proofErr w:type="spellEnd"/>
      <w:r w:rsidRPr="003C2B99">
        <w:rPr>
          <w:rFonts w:asciiTheme="majorBidi" w:hAnsiTheme="majorBidi" w:cstheme="majorBidi"/>
          <w:sz w:val="24"/>
          <w:szCs w:val="24"/>
        </w:rPr>
        <w:t xml:space="preserve">, and project financial </w:t>
      </w:r>
      <w:r w:rsidRPr="003C2B99">
        <w:rPr>
          <w:rFonts w:asciiTheme="majorBidi" w:hAnsiTheme="majorBidi" w:cstheme="majorBidi"/>
          <w:sz w:val="24"/>
          <w:szCs w:val="24"/>
        </w:rPr>
        <w:lastRenderedPageBreak/>
        <w:t xml:space="preserve">management. </w:t>
      </w:r>
      <w:proofErr w:type="gramStart"/>
      <w:r w:rsidRPr="003C2B99">
        <w:rPr>
          <w:rFonts w:asciiTheme="majorBidi" w:hAnsiTheme="majorBidi" w:cstheme="majorBidi"/>
          <w:sz w:val="24"/>
          <w:szCs w:val="24"/>
        </w:rPr>
        <w:t>In  this</w:t>
      </w:r>
      <w:proofErr w:type="gramEnd"/>
      <w:r w:rsidRPr="003C2B99">
        <w:rPr>
          <w:rFonts w:asciiTheme="majorBidi" w:hAnsiTheme="majorBidi" w:cstheme="majorBidi"/>
          <w:sz w:val="24"/>
          <w:szCs w:val="24"/>
        </w:rPr>
        <w:t xml:space="preserve"> context, QS’s contribution to time-saving through accurate measurement in BIM models is discussed. </w:t>
      </w:r>
    </w:p>
    <w:p w14:paraId="1A6E4C71"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r>
      <w:proofErr w:type="gramStart"/>
      <w:r w:rsidRPr="003C2B99">
        <w:rPr>
          <w:rFonts w:asciiTheme="majorBidi" w:hAnsiTheme="majorBidi" w:cstheme="majorBidi"/>
          <w:sz w:val="24"/>
          <w:szCs w:val="24"/>
        </w:rPr>
        <w:t>QS’s  involvement</w:t>
      </w:r>
      <w:proofErr w:type="gramEnd"/>
      <w:r w:rsidRPr="003C2B99">
        <w:rPr>
          <w:rFonts w:asciiTheme="majorBidi" w:hAnsiTheme="majorBidi" w:cstheme="majorBidi"/>
          <w:sz w:val="24"/>
          <w:szCs w:val="24"/>
        </w:rPr>
        <w:t xml:space="preserve"> in BIM is </w:t>
      </w:r>
      <w:proofErr w:type="spellStart"/>
      <w:r w:rsidRPr="003C2B99">
        <w:rPr>
          <w:rFonts w:asciiTheme="majorBidi" w:hAnsiTheme="majorBidi" w:cstheme="majorBidi"/>
          <w:sz w:val="24"/>
          <w:szCs w:val="24"/>
        </w:rPr>
        <w:t>critical,as</w:t>
      </w:r>
      <w:proofErr w:type="spellEnd"/>
      <w:r w:rsidRPr="003C2B99">
        <w:rPr>
          <w:rFonts w:asciiTheme="majorBidi" w:hAnsiTheme="majorBidi" w:cstheme="majorBidi"/>
          <w:sz w:val="24"/>
          <w:szCs w:val="24"/>
        </w:rPr>
        <w:t xml:space="preserve"> they bring their expertise in cost management to the project. In BIM, QS’s responsibilities include creating and managing the model’s quantity takeoff, estimating, and cost planning (Eastman et al., 2020). Accurate </w:t>
      </w:r>
      <w:proofErr w:type="spellStart"/>
      <w:r w:rsidRPr="003C2B99">
        <w:rPr>
          <w:rFonts w:asciiTheme="majorBidi" w:hAnsiTheme="majorBidi" w:cstheme="majorBidi"/>
          <w:sz w:val="24"/>
          <w:szCs w:val="24"/>
        </w:rPr>
        <w:t>measurment</w:t>
      </w:r>
      <w:proofErr w:type="spellEnd"/>
      <w:r w:rsidRPr="003C2B99">
        <w:rPr>
          <w:rFonts w:asciiTheme="majorBidi" w:hAnsiTheme="majorBidi" w:cstheme="majorBidi"/>
          <w:sz w:val="24"/>
          <w:szCs w:val="24"/>
        </w:rPr>
        <w:t xml:space="preserve"> in BIM models enable QS to produce reliable cost estimates, reducing the </w:t>
      </w:r>
      <w:proofErr w:type="spellStart"/>
      <w:r w:rsidRPr="003C2B99">
        <w:rPr>
          <w:rFonts w:asciiTheme="majorBidi" w:hAnsiTheme="majorBidi" w:cstheme="majorBidi"/>
          <w:sz w:val="24"/>
          <w:szCs w:val="24"/>
        </w:rPr>
        <w:t>likehood</w:t>
      </w:r>
      <w:proofErr w:type="spellEnd"/>
      <w:r w:rsidRPr="003C2B99">
        <w:rPr>
          <w:rFonts w:asciiTheme="majorBidi" w:hAnsiTheme="majorBidi" w:cstheme="majorBidi"/>
          <w:sz w:val="24"/>
          <w:szCs w:val="24"/>
        </w:rPr>
        <w:t xml:space="preserve"> of costly errors and disputes during the project.</w:t>
      </w:r>
    </w:p>
    <w:p w14:paraId="1477542F" w14:textId="77777777" w:rsidR="003C2B99" w:rsidRPr="003C2B99" w:rsidRDefault="003C2B99" w:rsidP="003C2B99">
      <w:pPr>
        <w:pStyle w:val="Heading2"/>
        <w:spacing w:after="0"/>
        <w:rPr>
          <w:rFonts w:asciiTheme="majorBidi" w:hAnsiTheme="majorBidi" w:cstheme="majorBidi"/>
        </w:rPr>
      </w:pPr>
      <w:bookmarkStart w:id="46" w:name="_Toc203551498"/>
      <w:r w:rsidRPr="003C2B99">
        <w:rPr>
          <w:rFonts w:asciiTheme="majorBidi" w:hAnsiTheme="majorBidi" w:cstheme="majorBidi"/>
        </w:rPr>
        <w:t>2.7</w:t>
      </w:r>
      <w:r w:rsidRPr="003C2B99">
        <w:rPr>
          <w:rFonts w:asciiTheme="majorBidi" w:hAnsiTheme="majorBidi" w:cstheme="majorBidi"/>
        </w:rPr>
        <w:tab/>
        <w:t>Benefits of BIM in Quantity Surveying</w:t>
      </w:r>
      <w:bookmarkEnd w:id="46"/>
    </w:p>
    <w:p w14:paraId="40E54D57" w14:textId="77777777" w:rsidR="003C2B99" w:rsidRPr="00BD023B" w:rsidRDefault="003C2B99" w:rsidP="003C2B99">
      <w:pPr>
        <w:spacing w:after="0" w:line="360" w:lineRule="auto"/>
        <w:ind w:firstLine="720"/>
        <w:jc w:val="both"/>
        <w:rPr>
          <w:rFonts w:ascii="Times New Roman" w:hAnsi="Times New Roman" w:cs="Times New Roman"/>
          <w:sz w:val="24"/>
          <w:szCs w:val="26"/>
        </w:rPr>
      </w:pPr>
      <w:r w:rsidRPr="003C2B99">
        <w:rPr>
          <w:rFonts w:asciiTheme="majorBidi" w:hAnsiTheme="majorBidi" w:cstheme="majorBidi"/>
          <w:sz w:val="24"/>
          <w:szCs w:val="26"/>
        </w:rPr>
        <w:t xml:space="preserve">BIM provides several benefits to quantity surveyors, particularly in automating quantity take-offs and cost estimation. According to Won and Cheng (2019), BIM-integrated cost estimation tools can improve accuracy by up to 80%, compared to traditional methods. The automation capabilities of BIM reduce time spent on manual calculations and allow surveyors to focus on value-adding tasks such as cost analysis and forecasting. Moreover, BIM enhances visualization of cost-related data, enabling better communication with clients and other stakeholders (Ismail </w:t>
      </w:r>
      <w:r w:rsidRPr="003C2B99">
        <w:rPr>
          <w:rFonts w:asciiTheme="majorBidi" w:hAnsiTheme="majorBidi" w:cstheme="majorBidi"/>
          <w:i/>
          <w:sz w:val="24"/>
          <w:szCs w:val="26"/>
        </w:rPr>
        <w:t>et al.,</w:t>
      </w:r>
      <w:r w:rsidRPr="003C2B99">
        <w:rPr>
          <w:rFonts w:asciiTheme="majorBidi" w:hAnsiTheme="majorBidi" w:cstheme="majorBidi"/>
          <w:sz w:val="24"/>
          <w:szCs w:val="26"/>
        </w:rPr>
        <w:t xml:space="preserve"> 2020). In addition, BIM supports lifecycle cost analysis, which is critical for sustainable construction practices (</w:t>
      </w:r>
      <w:proofErr w:type="spellStart"/>
      <w:r w:rsidRPr="003C2B99">
        <w:rPr>
          <w:rFonts w:asciiTheme="majorBidi" w:hAnsiTheme="majorBidi" w:cstheme="majorBidi"/>
          <w:sz w:val="24"/>
          <w:szCs w:val="26"/>
        </w:rPr>
        <w:t>Ghaffarianhoseini</w:t>
      </w:r>
      <w:r w:rsidRPr="003C2B99">
        <w:rPr>
          <w:rFonts w:asciiTheme="majorBidi" w:hAnsiTheme="majorBidi" w:cstheme="majorBidi"/>
          <w:i/>
          <w:sz w:val="24"/>
          <w:szCs w:val="26"/>
        </w:rPr>
        <w:t>et</w:t>
      </w:r>
      <w:proofErr w:type="spellEnd"/>
      <w:r w:rsidRPr="003C2B99">
        <w:rPr>
          <w:rFonts w:asciiTheme="majorBidi" w:hAnsiTheme="majorBidi" w:cstheme="majorBidi"/>
          <w:i/>
          <w:sz w:val="24"/>
          <w:szCs w:val="26"/>
        </w:rPr>
        <w:t xml:space="preserve"> al.,</w:t>
      </w:r>
      <w:r w:rsidRPr="003C2B99">
        <w:rPr>
          <w:rFonts w:asciiTheme="majorBidi" w:hAnsiTheme="majorBidi" w:cstheme="majorBidi"/>
          <w:sz w:val="24"/>
          <w:szCs w:val="26"/>
        </w:rPr>
        <w:t xml:space="preserve"> 2019</w:t>
      </w:r>
      <w:r w:rsidRPr="00BD023B">
        <w:rPr>
          <w:rFonts w:ascii="Times New Roman" w:hAnsi="Times New Roman" w:cs="Times New Roman"/>
          <w:sz w:val="24"/>
          <w:szCs w:val="26"/>
        </w:rPr>
        <w:t>).</w:t>
      </w:r>
    </w:p>
    <w:p w14:paraId="6B3ED425" w14:textId="77777777" w:rsidR="00A80EDD" w:rsidRPr="00BD023B" w:rsidRDefault="00E3743D" w:rsidP="00392540">
      <w:pPr>
        <w:pStyle w:val="Heading2"/>
      </w:pPr>
      <w:bookmarkStart w:id="47" w:name="_Toc203551499"/>
      <w:r w:rsidRPr="00BD023B">
        <w:t>2.8</w:t>
      </w:r>
      <w:r w:rsidR="008524DF" w:rsidRPr="00BD023B">
        <w:tab/>
      </w:r>
      <w:r w:rsidR="00C82436" w:rsidRPr="00BD023B">
        <w:t>BIM and Collaborative Practices in Quantity Surveying</w:t>
      </w:r>
      <w:bookmarkEnd w:id="47"/>
    </w:p>
    <w:p w14:paraId="645D915D" w14:textId="77777777" w:rsidR="00A80EDD" w:rsidRPr="00BD023B" w:rsidRDefault="008524DF" w:rsidP="006E08FE">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r>
      <w:r w:rsidR="00C82436" w:rsidRPr="00BD023B">
        <w:rPr>
          <w:rFonts w:ascii="Times New Roman" w:hAnsi="Times New Roman" w:cs="Times New Roman"/>
          <w:sz w:val="24"/>
          <w:szCs w:val="26"/>
        </w:rPr>
        <w:t xml:space="preserve">BIM fosters improved collaboration across disciplines in construction projects, which is essential for accurate and efficient quantity surveying. For example, studies by Saka and Chan (2020) indicate that BIM enhances real-time communication among architects, engineers, and surveyors, thereby reducing errors and rework. Through cloud-based BIM platforms, quantity surveyors can access and update cost-related data in real-time, which promotes more dynamic and responsive project management (Zhang </w:t>
      </w:r>
      <w:r w:rsidR="006E08FE" w:rsidRPr="006E08FE">
        <w:rPr>
          <w:rFonts w:ascii="Times New Roman" w:hAnsi="Times New Roman" w:cs="Times New Roman"/>
          <w:i/>
          <w:sz w:val="24"/>
          <w:szCs w:val="26"/>
        </w:rPr>
        <w:t>et al.,</w:t>
      </w:r>
      <w:r w:rsidR="00C82436" w:rsidRPr="00BD023B">
        <w:rPr>
          <w:rFonts w:ascii="Times New Roman" w:hAnsi="Times New Roman" w:cs="Times New Roman"/>
          <w:sz w:val="24"/>
          <w:szCs w:val="26"/>
        </w:rPr>
        <w:t xml:space="preserve"> 2021). Collaborative BIM practices are particularly beneficial in complex and large-scale construction projects where communication breakdowns can lead to significant cost overruns. </w:t>
      </w:r>
    </w:p>
    <w:p w14:paraId="749E9BC9" w14:textId="77777777" w:rsidR="00A80EDD" w:rsidRPr="00BD023B" w:rsidRDefault="00E3743D" w:rsidP="00392540">
      <w:pPr>
        <w:pStyle w:val="Heading2"/>
      </w:pPr>
      <w:bookmarkStart w:id="48" w:name="_Toc203551500"/>
      <w:r w:rsidRPr="00BD023B">
        <w:t>2.9</w:t>
      </w:r>
      <w:r w:rsidR="008524DF" w:rsidRPr="00BD023B">
        <w:tab/>
      </w:r>
      <w:r w:rsidR="00C82436" w:rsidRPr="00BD023B">
        <w:t>Future Prospects of BIM in Quantity Surveying</w:t>
      </w:r>
      <w:bookmarkEnd w:id="48"/>
      <w:r w:rsidR="00C82436" w:rsidRPr="00BD023B">
        <w:t xml:space="preserve"> </w:t>
      </w:r>
    </w:p>
    <w:p w14:paraId="03CB69A8" w14:textId="77777777" w:rsidR="00A80EDD"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future of BIM in Quantity Surveying appears promising, with ongoing advancements in digital technologies such as artificial intelligence (AI) and machine learning. Research by Hamza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suggests that AI-driven BIM tools can predict project costs with greater accuracy by analyzing historical data and identifying potential risks. The integration of BIM with Internet of Things (IoT) technologies also holds potential for real-time monitoring of construction progress and cost management (Mohammed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As the </w:t>
      </w:r>
      <w:r w:rsidRPr="00BD023B">
        <w:rPr>
          <w:rFonts w:ascii="Times New Roman" w:hAnsi="Times New Roman" w:cs="Times New Roman"/>
          <w:sz w:val="24"/>
          <w:szCs w:val="26"/>
        </w:rPr>
        <w:lastRenderedPageBreak/>
        <w:t xml:space="preserve">construction industry continues to embrace digital transformation, the role of BIM in Quantity Surveying is expected to become even more significant. </w:t>
      </w:r>
    </w:p>
    <w:p w14:paraId="2DA0FA6B" w14:textId="77777777" w:rsidR="008524DF" w:rsidRPr="00BA09D5" w:rsidRDefault="008524DF" w:rsidP="00392540">
      <w:pPr>
        <w:pStyle w:val="Heading2"/>
      </w:pPr>
      <w:bookmarkStart w:id="49" w:name="_Toc203551501"/>
      <w:r w:rsidRPr="00BA09D5">
        <w:t>2.10</w:t>
      </w:r>
      <w:r w:rsidRPr="00BA09D5">
        <w:tab/>
      </w:r>
      <w:r w:rsidR="00C82436" w:rsidRPr="00BA09D5">
        <w:t>Functions of Building Information Modelling (BIM) in Quantity Surveying</w:t>
      </w:r>
      <w:bookmarkEnd w:id="49"/>
    </w:p>
    <w:p w14:paraId="13B3B10B" w14:textId="77777777" w:rsidR="006E08FE"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Building Information Modelling (BIM) has significantly transformed the field of quantity surveying by enhancing the accuracy and efficiency of cost estimation and quantity take-off processes. Traditionally, quantity surveyors relied on manual methods to extract quantities from </w:t>
      </w:r>
      <w:proofErr w:type="spellStart"/>
      <w:r w:rsidRPr="00BD023B">
        <w:rPr>
          <w:rFonts w:ascii="Times New Roman" w:hAnsi="Times New Roman" w:cs="Times New Roman"/>
          <w:sz w:val="24"/>
          <w:szCs w:val="26"/>
        </w:rPr>
        <w:t>twodimensional</w:t>
      </w:r>
      <w:proofErr w:type="spellEnd"/>
      <w:r w:rsidRPr="00BD023B">
        <w:rPr>
          <w:rFonts w:ascii="Times New Roman" w:hAnsi="Times New Roman" w:cs="Times New Roman"/>
          <w:sz w:val="24"/>
          <w:szCs w:val="26"/>
        </w:rPr>
        <w:t xml:space="preserve"> drawings, a time-consuming and error-prone task. With BIM, three-dimensional models embedded with detailed information about materials and components allow for automated quantity take-offs, reducing human error and expediting the estimation process. This automation enables quantity surveyors to provide more reliable cost estimates, thereby improving project budgeting and financial management (</w:t>
      </w:r>
      <w:proofErr w:type="spellStart"/>
      <w:r w:rsidRPr="00BD023B">
        <w:rPr>
          <w:rFonts w:ascii="Times New Roman" w:hAnsi="Times New Roman" w:cs="Times New Roman"/>
          <w:sz w:val="24"/>
          <w:szCs w:val="26"/>
        </w:rPr>
        <w:t>Alashwal</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2018). Beyond cost estimation, BIM facilitates enhanced collaboration among project stakeholders, which is crucial for effective project management. The shared digital models serve as a single source of truth, ensuring that architects, engineers, contractors, and quantity surveyors are aligned in their understanding of the project scope and specifications. This collaborative environment minimizes discrepancies and misunderstandings, leading to more coordinated efforts and streamlined workflows. For quantity surveyors, this means they can access up-to-date information promptly, allowing for timely adjustments to cost plans and ensuring that financial considerations are integrated throughout the project lifecycle (Kulasekara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2016).</w:t>
      </w:r>
    </w:p>
    <w:p w14:paraId="6F9BA220" w14:textId="77777777" w:rsidR="00A80EDD"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Moreover, BIM's role in facilitating clash detection and constructability analysis has a direct impact on the quantity surveying profession. By identifying potential conflicts and issues in the design phase, BIM allows for the resolution of these problems before construction begins, thereby preventing costly rework and delays. For quantity surveyors, this proactive approach means that cost implications of design changes can be assessed early, and more accurate contingency allowances can be incorporated into the budget. This foresight not only enhances the precision of cost estimates but also contributes to more effective risk management in construction projects (</w:t>
      </w:r>
      <w:proofErr w:type="spellStart"/>
      <w:r w:rsidRPr="00BD023B">
        <w:rPr>
          <w:rFonts w:ascii="Times New Roman" w:hAnsi="Times New Roman" w:cs="Times New Roman"/>
          <w:sz w:val="24"/>
          <w:szCs w:val="26"/>
        </w:rPr>
        <w:t>Alashwal</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2018).</w:t>
      </w:r>
    </w:p>
    <w:p w14:paraId="40A78921" w14:textId="77777777" w:rsidR="00A80EDD" w:rsidRPr="006E08FE" w:rsidRDefault="00C03A72" w:rsidP="00392540">
      <w:pPr>
        <w:pStyle w:val="Heading2"/>
      </w:pPr>
      <w:bookmarkStart w:id="50" w:name="_Toc203551502"/>
      <w:r w:rsidRPr="006E08FE">
        <w:t>2.11</w:t>
      </w:r>
      <w:r w:rsidR="008524DF" w:rsidRPr="006E08FE">
        <w:tab/>
      </w:r>
      <w:r w:rsidR="00C82436" w:rsidRPr="006E08FE">
        <w:t>Challenges in Adjusting to Building Information Modelling (BIM) in Quantity Surveying</w:t>
      </w:r>
      <w:bookmarkEnd w:id="50"/>
      <w:r w:rsidR="00C82436" w:rsidRPr="006E08FE">
        <w:t xml:space="preserve"> </w:t>
      </w:r>
    </w:p>
    <w:p w14:paraId="76449937" w14:textId="77777777" w:rsidR="008524DF" w:rsidRPr="00BD023B"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integration of Building Information Modelling (BIM) into quantity surveying practices has been met with several challenges, particularly concerning the lack of expertise </w:t>
      </w:r>
      <w:r w:rsidRPr="00BD023B">
        <w:rPr>
          <w:rFonts w:ascii="Times New Roman" w:hAnsi="Times New Roman" w:cs="Times New Roman"/>
          <w:sz w:val="24"/>
          <w:szCs w:val="26"/>
        </w:rPr>
        <w:lastRenderedPageBreak/>
        <w:t>and training among professionals. A study focusing on South African quantity surveyors identified a significant deficiency in BIM expertise as a primary barrier to adoption. This lack of proficiency hinders the effective implementation of BIM, as professionals are not adequately equipped with the necessary skills and knowledge to utilize the technology efficiently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w:t>
      </w:r>
    </w:p>
    <w:p w14:paraId="40B6D834" w14:textId="77777777" w:rsidR="008524DF" w:rsidRPr="00BD023B"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research </w:t>
      </w:r>
      <w:proofErr w:type="spellStart"/>
      <w:r w:rsidRPr="00BD023B">
        <w:rPr>
          <w:rFonts w:ascii="Times New Roman" w:hAnsi="Times New Roman" w:cs="Times New Roman"/>
          <w:sz w:val="24"/>
          <w:szCs w:val="26"/>
        </w:rPr>
        <w:t>conductedin</w:t>
      </w:r>
      <w:proofErr w:type="spellEnd"/>
      <w:r w:rsidRPr="00BD023B">
        <w:rPr>
          <w:rFonts w:ascii="Times New Roman" w:hAnsi="Times New Roman" w:cs="Times New Roman"/>
          <w:sz w:val="24"/>
          <w:szCs w:val="26"/>
        </w:rPr>
        <w:t xml:space="preserve"> Malaysia highlighted that the unfamiliarity with BIM among industry practitioners leads to the non-utilization of BIM models and files, further impeding its adoption within the quantity surveying profession (Tee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Financial constraints also pose a significant challenge in the adoption of BIM within quantity surveying. The initial costs associated with BIM implementation, including software acquisition and the necessary hardware upgrades, are considerable. Additionally, the expenses related to training personnel to become proficient in BIM tools add to the financial burden. These costs can be particularly prohibitive for small and medium-sized enterprises (SMEs), which may lack the financial resources of larger firms. This financial barrier contributes to a slower rate of BIM adoption among quantity surveying firms, as the return on investment may not be immediately apparent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w:t>
      </w:r>
    </w:p>
    <w:p w14:paraId="41911B3B" w14:textId="77777777" w:rsidR="008E6DC7"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Resistance to change within the industry further complicates the transition to BIM-based practices. Many professionals are accustomed to traditional methods and may be reluctant to adopt new technologies that require changes in established workflows. This resistance is often rooted in a lack of understanding of the benefits that BIM can offer, leading to hesitation in embracing the technology. The reluctance to change is compounded by a lack of client demand for BIM services, which diminishes the incentive for firms to invest in BIM capabilities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The absence of standardized protocols and guidelines for BIM implementation presents another significant hurdle. Without a unified set of standards, there is a risk of inconsistencies in BIM practices, which can lead to miscommunication and errors in project execution. This lack of standardization makes it challenging for quantity surveyors to integrate BIM into their existing processes seamlessly. The development and adoption of comprehensive BIM standards are essential to facilitate a more uniform and effective implementation across the industry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Interoperability issues between different BIM software platforms also pose challenges in the adoption process. Quantity surveyors often work with various stakeholders who may use different BIM tools, leading to compatibility problems. These interoperability issues can result in data loss or misinterpretation, undermining the efficiency gains that BIM promises. Addressing these challenges requires the development of more robust data exchange standards and improved </w:t>
      </w:r>
      <w:r w:rsidRPr="00BD023B">
        <w:rPr>
          <w:rFonts w:ascii="Times New Roman" w:hAnsi="Times New Roman" w:cs="Times New Roman"/>
          <w:sz w:val="24"/>
          <w:szCs w:val="26"/>
        </w:rPr>
        <w:lastRenderedPageBreak/>
        <w:t>collaboration between software developers to ensure seamless integration across platforms (Keung and Shen, 2022).</w:t>
      </w:r>
    </w:p>
    <w:p w14:paraId="6C3EC44A" w14:textId="77777777" w:rsidR="00860904" w:rsidRDefault="00860904">
      <w:pPr>
        <w:rPr>
          <w:rFonts w:ascii="Times New Roman" w:hAnsi="Times New Roman" w:cs="Times New Roman"/>
          <w:b/>
          <w:sz w:val="24"/>
          <w:szCs w:val="26"/>
        </w:rPr>
      </w:pPr>
      <w:r>
        <w:br w:type="page"/>
      </w:r>
    </w:p>
    <w:p w14:paraId="76CE8630" w14:textId="5EFEB3A6" w:rsidR="008E6DC7" w:rsidRDefault="008E6DC7" w:rsidP="00392540">
      <w:pPr>
        <w:pStyle w:val="Heading1"/>
      </w:pPr>
      <w:bookmarkStart w:id="51" w:name="_Toc203551503"/>
      <w:r>
        <w:lastRenderedPageBreak/>
        <w:t>CHAPTER THREE</w:t>
      </w:r>
      <w:bookmarkEnd w:id="51"/>
    </w:p>
    <w:p w14:paraId="6BFEE4E2" w14:textId="77777777" w:rsidR="008E6DC7" w:rsidRPr="008E6DC7" w:rsidRDefault="008E6DC7" w:rsidP="00392540">
      <w:pPr>
        <w:pStyle w:val="Heading1"/>
        <w:rPr>
          <w:rStyle w:val="Strong"/>
          <w:b/>
          <w:bCs w:val="0"/>
        </w:rPr>
      </w:pPr>
      <w:bookmarkStart w:id="52" w:name="_Toc203551504"/>
      <w:r w:rsidRPr="008E6DC7">
        <w:rPr>
          <w:rStyle w:val="Strong"/>
          <w:b/>
          <w:bCs w:val="0"/>
        </w:rPr>
        <w:t>RESEARCH METHODOLOGY</w:t>
      </w:r>
      <w:bookmarkEnd w:id="52"/>
    </w:p>
    <w:p w14:paraId="2C9F9F46" w14:textId="3302E52F" w:rsidR="008E6DC7" w:rsidRPr="008E6DC7" w:rsidRDefault="008E6DC7" w:rsidP="00392540">
      <w:pPr>
        <w:pStyle w:val="Heading2"/>
        <w:rPr>
          <w:rStyle w:val="Strong"/>
          <w:b/>
          <w:bCs w:val="0"/>
        </w:rPr>
      </w:pPr>
      <w:bookmarkStart w:id="53" w:name="_Toc203551505"/>
      <w:r w:rsidRPr="008E6DC7">
        <w:t>3.1</w:t>
      </w:r>
      <w:r w:rsidRPr="008E6DC7">
        <w:tab/>
      </w:r>
      <w:r w:rsidRPr="008E6DC7">
        <w:rPr>
          <w:rStyle w:val="Strong"/>
          <w:b/>
          <w:bCs w:val="0"/>
        </w:rPr>
        <w:t>Introduction</w:t>
      </w:r>
      <w:bookmarkEnd w:id="53"/>
    </w:p>
    <w:p w14:paraId="02AE0CEF"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This chapter outlines the research methodology adopted in this study to assess the roles of quantity surveyors (QS) on Building Information Modeling (BIM). It explains the research design, data collection methods, data analysis techniques, and the tools and procedures used to gather and analyze data. According to (Saunders et al., 2016), a well-defined research methodology is essential to ensure the validity and reliability of research findings.</w:t>
      </w:r>
    </w:p>
    <w:p w14:paraId="6A32F1C2" w14:textId="77777777" w:rsidR="008E6DC7" w:rsidRPr="008E6DC7" w:rsidRDefault="008E6DC7" w:rsidP="00392540">
      <w:pPr>
        <w:pStyle w:val="Heading2"/>
        <w:rPr>
          <w:rStyle w:val="Strong"/>
          <w:b/>
          <w:bCs w:val="0"/>
        </w:rPr>
      </w:pPr>
      <w:bookmarkStart w:id="54" w:name="_Toc203551506"/>
      <w:r w:rsidRPr="008E6DC7">
        <w:rPr>
          <w:rStyle w:val="Strong"/>
          <w:b/>
          <w:bCs w:val="0"/>
        </w:rPr>
        <w:t>3.2</w:t>
      </w:r>
      <w:r w:rsidRPr="008E6DC7">
        <w:rPr>
          <w:rStyle w:val="Strong"/>
          <w:b/>
          <w:bCs w:val="0"/>
        </w:rPr>
        <w:tab/>
        <w:t>Research Design</w:t>
      </w:r>
      <w:bookmarkEnd w:id="54"/>
      <w:r w:rsidRPr="008E6DC7">
        <w:rPr>
          <w:rStyle w:val="Strong"/>
          <w:b/>
          <w:bCs w:val="0"/>
        </w:rPr>
        <w:t xml:space="preserve"> </w:t>
      </w:r>
    </w:p>
    <w:p w14:paraId="3F717D84"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This study employed a mixed-methods research design, combining both qualitative and quantitative approaches. The qualitative approach allows for an in-depth exploration of the QS’s roles in BIM, while the quantitative approach provides numerical data to support the findings. As stated by (Creswell and Plano Clark 2011), mixed-methods research design offers a more comprehensive understanding of research problems by leveraging the strength of both qualitative and quantitative methods.</w:t>
      </w:r>
    </w:p>
    <w:p w14:paraId="7FE8F9DB" w14:textId="77777777" w:rsidR="008E6DC7" w:rsidRPr="008E6DC7" w:rsidRDefault="008E6DC7" w:rsidP="00392540">
      <w:pPr>
        <w:pStyle w:val="Heading2"/>
        <w:rPr>
          <w:rStyle w:val="Strong"/>
          <w:b/>
          <w:bCs w:val="0"/>
        </w:rPr>
      </w:pPr>
      <w:bookmarkStart w:id="55" w:name="_Toc203551507"/>
      <w:r w:rsidRPr="008E6DC7">
        <w:rPr>
          <w:rStyle w:val="Strong"/>
          <w:b/>
          <w:bCs w:val="0"/>
        </w:rPr>
        <w:t>3.3</w:t>
      </w:r>
      <w:r w:rsidRPr="008E6DC7">
        <w:rPr>
          <w:rStyle w:val="Strong"/>
          <w:b/>
          <w:bCs w:val="0"/>
        </w:rPr>
        <w:tab/>
        <w:t>Research Population and Sampling</w:t>
      </w:r>
      <w:bookmarkEnd w:id="55"/>
      <w:r w:rsidRPr="008E6DC7">
        <w:rPr>
          <w:rStyle w:val="Strong"/>
          <w:b/>
          <w:bCs w:val="0"/>
        </w:rPr>
        <w:t xml:space="preserve"> </w:t>
      </w:r>
    </w:p>
    <w:p w14:paraId="27C63CA6"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population of this study consists of quantity surveyors practicing in the construction industry, particularly those involved in Building Information Modeling (BIM) projects. The sampling frame includes QS firms, construction companies, and government agencies involved in construction projects that utilize BIM. A sampling of 100 quantity surveyors was selected using a combination of stratified sampling and convenience sampling techniques. The sample was drawn from a list of QS firms and construction companies obtained from the Nigerian Institute of Quantity Surveyors (NIQS) and Construction Industry Council (CIC).</w:t>
      </w:r>
    </w:p>
    <w:p w14:paraId="7B1169F8"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 xml:space="preserve">According to (Sekaran and Bougie 2016), a sample of size of 100 is considered adequate for a study of this nature. The sample size was also influenced by the availability of resources and the need to ensure a representative sample of QS professionals. The sampling technique used in this study is consistent with the recommendation of (Saunders et al., 2016), who suggest that a combination of sampling techniques can be used to achieve a representative sample. </w:t>
      </w:r>
    </w:p>
    <w:p w14:paraId="661B3BBD" w14:textId="77777777" w:rsidR="008E6DC7" w:rsidRDefault="008E6DC7">
      <w:pPr>
        <w:rPr>
          <w:rStyle w:val="Strong"/>
          <w:rFonts w:ascii="Times New Roman" w:hAnsi="Times New Roman" w:cs="Times New Roman"/>
          <w:bCs w:val="0"/>
          <w:sz w:val="24"/>
          <w:szCs w:val="26"/>
        </w:rPr>
      </w:pPr>
      <w:r>
        <w:rPr>
          <w:rStyle w:val="Strong"/>
          <w:b w:val="0"/>
          <w:bCs w:val="0"/>
        </w:rPr>
        <w:br w:type="page"/>
      </w:r>
    </w:p>
    <w:p w14:paraId="3DCFAA30" w14:textId="77777777" w:rsidR="008E6DC7" w:rsidRPr="008E6DC7" w:rsidRDefault="008E6DC7" w:rsidP="00392540">
      <w:pPr>
        <w:pStyle w:val="Heading2"/>
        <w:rPr>
          <w:rStyle w:val="Strong"/>
          <w:b/>
          <w:bCs w:val="0"/>
        </w:rPr>
      </w:pPr>
      <w:bookmarkStart w:id="56" w:name="_Toc203551508"/>
      <w:r w:rsidRPr="008E6DC7">
        <w:rPr>
          <w:rStyle w:val="Strong"/>
          <w:b/>
          <w:bCs w:val="0"/>
        </w:rPr>
        <w:lastRenderedPageBreak/>
        <w:t>3.4</w:t>
      </w:r>
      <w:r w:rsidRPr="008E6DC7">
        <w:rPr>
          <w:rStyle w:val="Strong"/>
          <w:b/>
          <w:bCs w:val="0"/>
        </w:rPr>
        <w:tab/>
        <w:t>Sample Size</w:t>
      </w:r>
      <w:bookmarkEnd w:id="56"/>
    </w:p>
    <w:p w14:paraId="62C0B5D2"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sample size was to 100 quantity surveyors, which may not be representative of the entire QS population. According to (Creswell and Plano Clark 2014), limitations are and inherent part of any research study. The limitations of this study are acknowledged, and they provide opportunities for future research.</w:t>
      </w:r>
    </w:p>
    <w:p w14:paraId="160C36F2" w14:textId="77777777" w:rsidR="008E6DC7" w:rsidRPr="008E6DC7" w:rsidRDefault="008E6DC7" w:rsidP="00392540">
      <w:pPr>
        <w:pStyle w:val="Heading2"/>
        <w:rPr>
          <w:rStyle w:val="Strong"/>
          <w:b/>
          <w:bCs w:val="0"/>
        </w:rPr>
      </w:pPr>
      <w:bookmarkStart w:id="57" w:name="_Toc203551509"/>
      <w:r w:rsidRPr="008E6DC7">
        <w:rPr>
          <w:rStyle w:val="Strong"/>
          <w:b/>
          <w:bCs w:val="0"/>
        </w:rPr>
        <w:t>3.5</w:t>
      </w:r>
      <w:r w:rsidRPr="008E6DC7">
        <w:rPr>
          <w:rStyle w:val="Strong"/>
          <w:b/>
          <w:bCs w:val="0"/>
        </w:rPr>
        <w:tab/>
        <w:t>Sampling Techniques</w:t>
      </w:r>
      <w:bookmarkEnd w:id="57"/>
    </w:p>
    <w:p w14:paraId="6DA4ACD7" w14:textId="77777777" w:rsidR="008E6DC7" w:rsidRPr="008E6DC7" w:rsidRDefault="008E6DC7" w:rsidP="008E6DC7">
      <w:pPr>
        <w:spacing w:after="160" w:line="360" w:lineRule="auto"/>
        <w:ind w:firstLine="720"/>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The data collected from the questionnaire survey was analyzed using descriptive statistics (mean, mode, and standard deviation) and inferential statistics (correlation and regression analysis).  Thematic analysis was used to analyze the qualitative data. According to (Braun and Clarke 2016), thematic analysis is a useful technique for identifying patterns and themes in qualitative data.</w:t>
      </w:r>
    </w:p>
    <w:p w14:paraId="6187A685"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data analysis was conducted using statistical package for social sciences (SPSS) software, version 25. The software was used to perform description and inferential statistical analysis, as well as generated tables and charts to facilitate data interpretation.</w:t>
      </w:r>
    </w:p>
    <w:p w14:paraId="2C0C243E" w14:textId="77777777" w:rsidR="008E6DC7" w:rsidRPr="008E6DC7" w:rsidRDefault="008E6DC7" w:rsidP="00392540">
      <w:pPr>
        <w:pStyle w:val="Heading2"/>
        <w:rPr>
          <w:rStyle w:val="Strong"/>
          <w:b/>
          <w:bCs w:val="0"/>
        </w:rPr>
      </w:pPr>
      <w:bookmarkStart w:id="58" w:name="_Toc203551510"/>
      <w:r w:rsidRPr="008E6DC7">
        <w:rPr>
          <w:rStyle w:val="Strong"/>
          <w:b/>
          <w:bCs w:val="0"/>
        </w:rPr>
        <w:t>3.6</w:t>
      </w:r>
      <w:r w:rsidRPr="008E6DC7">
        <w:rPr>
          <w:rStyle w:val="Strong"/>
          <w:b/>
          <w:bCs w:val="0"/>
        </w:rPr>
        <w:tab/>
        <w:t>Data Collection Instruments</w:t>
      </w:r>
      <w:bookmarkEnd w:id="58"/>
      <w:r w:rsidRPr="008E6DC7">
        <w:rPr>
          <w:rStyle w:val="Strong"/>
          <w:b/>
          <w:bCs w:val="0"/>
        </w:rPr>
        <w:t xml:space="preserve"> </w:t>
      </w:r>
    </w:p>
    <w:p w14:paraId="68D735E3" w14:textId="77777777" w:rsidR="008E6DC7" w:rsidRPr="008E6DC7" w:rsidRDefault="008E6DC7" w:rsidP="008E6DC7">
      <w:pPr>
        <w:spacing w:after="160" w:line="360" w:lineRule="auto"/>
        <w:ind w:firstLine="720"/>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 xml:space="preserve">A structured questionnaire was designed and administrated to the sample of quantity surveyors to gather data on their roles in BIM, challenges faced, and benefits derived from using BIM. The questionnaire was designed to collect both quantitative and qualitative data, and its consisted of 25 items, including multiple-choice questions, rating scales, and open-ended questions. </w:t>
      </w:r>
    </w:p>
    <w:p w14:paraId="233B3DBA"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As stated by (Gillham 2020), questionnaire is commonly used data collection method in construction management research. The use of multiple data collection method in this study helps to ensure triangulation of data and increase the validity of findings (Denzin 2018).</w:t>
      </w:r>
    </w:p>
    <w:p w14:paraId="32BBD081" w14:textId="77777777" w:rsidR="008E6DC7" w:rsidRPr="008E6DC7" w:rsidRDefault="008E6DC7" w:rsidP="00392540">
      <w:pPr>
        <w:pStyle w:val="Heading2"/>
        <w:rPr>
          <w:rStyle w:val="Strong"/>
          <w:b/>
          <w:bCs w:val="0"/>
        </w:rPr>
      </w:pPr>
      <w:bookmarkStart w:id="59" w:name="_Toc203551511"/>
      <w:r w:rsidRPr="008E6DC7">
        <w:rPr>
          <w:rStyle w:val="Strong"/>
          <w:b/>
          <w:bCs w:val="0"/>
        </w:rPr>
        <w:t>3.7</w:t>
      </w:r>
      <w:r w:rsidRPr="008E6DC7">
        <w:rPr>
          <w:rStyle w:val="Strong"/>
          <w:b/>
          <w:bCs w:val="0"/>
        </w:rPr>
        <w:tab/>
        <w:t>Procedure for Data Collections</w:t>
      </w:r>
      <w:bookmarkEnd w:id="59"/>
    </w:p>
    <w:p w14:paraId="6A3AA6B9"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 self-administered questionnaire was designed to collect data on the QS’s roles in BIM, including their level of involvement, benefits derived, and challenges faced.</w:t>
      </w:r>
    </w:p>
    <w:p w14:paraId="671AFA72"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 questionnaire guide is designed to ensure that they were clear, concise, and relevant to the research objectives. The instrument is also pilot-tested with a small group of quantity surveyors to ensure that they were effective in collecting the required data.</w:t>
      </w:r>
    </w:p>
    <w:p w14:paraId="1106CF31" w14:textId="77777777" w:rsidR="008E6DC7" w:rsidRDefault="008E6DC7">
      <w:pPr>
        <w:rPr>
          <w:rStyle w:val="Strong"/>
          <w:rFonts w:ascii="Times New Roman" w:hAnsi="Times New Roman" w:cs="Times New Roman"/>
          <w:bCs w:val="0"/>
          <w:sz w:val="24"/>
          <w:szCs w:val="26"/>
        </w:rPr>
      </w:pPr>
      <w:r>
        <w:rPr>
          <w:rStyle w:val="Strong"/>
          <w:b w:val="0"/>
          <w:bCs w:val="0"/>
        </w:rPr>
        <w:br w:type="page"/>
      </w:r>
    </w:p>
    <w:p w14:paraId="4D47543B" w14:textId="77777777" w:rsidR="008E6DC7" w:rsidRPr="008E6DC7" w:rsidRDefault="008E6DC7" w:rsidP="00392540">
      <w:pPr>
        <w:pStyle w:val="Heading2"/>
        <w:rPr>
          <w:rStyle w:val="Strong"/>
          <w:b/>
          <w:bCs w:val="0"/>
        </w:rPr>
      </w:pPr>
      <w:bookmarkStart w:id="60" w:name="_Toc203551512"/>
      <w:r w:rsidRPr="008E6DC7">
        <w:rPr>
          <w:rStyle w:val="Strong"/>
          <w:b/>
          <w:bCs w:val="0"/>
        </w:rPr>
        <w:lastRenderedPageBreak/>
        <w:t>3.8</w:t>
      </w:r>
      <w:r w:rsidRPr="008E6DC7">
        <w:rPr>
          <w:rStyle w:val="Strong"/>
          <w:b/>
          <w:bCs w:val="0"/>
        </w:rPr>
        <w:tab/>
        <w:t>Test for Validity and Reliability of Data Collection Instruments</w:t>
      </w:r>
      <w:bookmarkEnd w:id="60"/>
      <w:r w:rsidRPr="008E6DC7">
        <w:rPr>
          <w:rStyle w:val="Strong"/>
          <w:b/>
          <w:bCs w:val="0"/>
        </w:rPr>
        <w:t xml:space="preserve"> </w:t>
      </w:r>
    </w:p>
    <w:p w14:paraId="44773593"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 xml:space="preserve">To ensure the quality and validity of data, pilot study, content validity and Cronbach’s alpha measures were taken. A pilot study was conducted with 10 quantity surveyors to test the validity and reliability of the questionnaire, the questionnaire guide </w:t>
      </w:r>
      <w:proofErr w:type="gramStart"/>
      <w:r w:rsidRPr="008E6DC7">
        <w:rPr>
          <w:rStyle w:val="Strong"/>
          <w:rFonts w:asciiTheme="majorBidi" w:hAnsiTheme="majorBidi" w:cstheme="majorBidi"/>
          <w:b w:val="0"/>
          <w:bCs w:val="0"/>
          <w:sz w:val="24"/>
          <w:szCs w:val="24"/>
        </w:rPr>
        <w:t>were</w:t>
      </w:r>
      <w:proofErr w:type="gramEnd"/>
      <w:r w:rsidRPr="008E6DC7">
        <w:rPr>
          <w:rStyle w:val="Strong"/>
          <w:rFonts w:asciiTheme="majorBidi" w:hAnsiTheme="majorBidi" w:cstheme="majorBidi"/>
          <w:b w:val="0"/>
          <w:bCs w:val="0"/>
          <w:sz w:val="24"/>
          <w:szCs w:val="24"/>
        </w:rPr>
        <w:t xml:space="preserve"> reviewed by expert in the field of quantity surveying and BIM to ensure content validity.</w:t>
      </w:r>
    </w:p>
    <w:p w14:paraId="2C4F0F96"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reliability of the questionnaire was tested using Cronbach’s alpha, which yielded a coefficient of 0.85, indicating a high level of reliability. According to (Sekaran and Bougie 2016), a Cronbach’s alpha coefficient of 0.7 or higher indicates a high level of reliability. The measures taken in this study help to ensure that the data collected is reliable and valid.</w:t>
      </w:r>
    </w:p>
    <w:p w14:paraId="7015B665" w14:textId="77777777" w:rsidR="008E6DC7" w:rsidRPr="008E6DC7" w:rsidRDefault="008E6DC7" w:rsidP="00392540">
      <w:pPr>
        <w:pStyle w:val="Heading2"/>
      </w:pPr>
      <w:bookmarkStart w:id="61" w:name="_Toc203551513"/>
      <w:r w:rsidRPr="008E6DC7">
        <w:t>3.9</w:t>
      </w:r>
      <w:r>
        <w:tab/>
      </w:r>
      <w:r w:rsidRPr="008E6DC7">
        <w:t>Method of Data Presentation and Analysis</w:t>
      </w:r>
      <w:bookmarkEnd w:id="61"/>
    </w:p>
    <w:p w14:paraId="0C0336C8"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The data collected in this study were systematically presented and analyzed to address the research objectives on the assessment of quantity surveyors' roles in Building Information Modeling (BIM). Both quantitative and qualitative data were processed using appropriate analytical methods.</w:t>
      </w:r>
    </w:p>
    <w:p w14:paraId="72595452"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Quantitative data obtained through structured questionnaires were analyzed using descriptive statistics such as frequencies, percentages, mean scores, and standard deviations to summarize and describe the characteristics of the respondents and their responses. This helped to establish general patterns in the views of quantity surveyors regarding their roles and involvement in BIM.</w:t>
      </w:r>
    </w:p>
    <w:p w14:paraId="6804BA6F"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In addition to descriptive statistics, inferential statistical techniques such as correlation and regression analysis were applied to explore the relationships between key variables. These analyses were conducted using Statistical Package for the Social Sciences (SPSS), version 25, which facilitated accurate computation, tabulation, and graphical representation of data.</w:t>
      </w:r>
    </w:p>
    <w:p w14:paraId="18711CDA"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For the qualitative data collected through open-ended questions, thematic analysis was used to identify patterns, recurring themes, and insights. This process followed the guidelines by Braun and Clarke (2016), which involved familiarization with the data, coding, theme development, and interpretation.</w:t>
      </w:r>
    </w:p>
    <w:p w14:paraId="466C9995" w14:textId="77777777" w:rsid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The combination of both statistical and thematic analyses provided a more comprehensive understanding of the subject matter. The results were presented in the form of tables, charts, and graphs, enabling clearer visualization and interpretation of findings. This approach ensured that the study’s outcomes were valid, reliable, and aligned with the research questions and objectives.</w:t>
      </w:r>
    </w:p>
    <w:p w14:paraId="1B8C56DC" w14:textId="77777777" w:rsidR="00304B19" w:rsidRPr="00114B2C" w:rsidRDefault="00304B19" w:rsidP="00392540">
      <w:pPr>
        <w:pStyle w:val="Heading1"/>
      </w:pPr>
      <w:bookmarkStart w:id="62" w:name="_Toc203551514"/>
      <w:r w:rsidRPr="00114B2C">
        <w:lastRenderedPageBreak/>
        <w:t>CHAPTER FOUR</w:t>
      </w:r>
      <w:bookmarkEnd w:id="62"/>
    </w:p>
    <w:p w14:paraId="71ED01F9" w14:textId="77777777" w:rsidR="00304B19" w:rsidRPr="00114B2C" w:rsidRDefault="00304B19" w:rsidP="00392540">
      <w:pPr>
        <w:pStyle w:val="Heading1"/>
      </w:pPr>
      <w:bookmarkStart w:id="63" w:name="_Toc203551515"/>
      <w:r w:rsidRPr="00114B2C">
        <w:t>DATA PRESENTATION, ANALYSIS AND INTERPRETATION</w:t>
      </w:r>
      <w:bookmarkEnd w:id="63"/>
    </w:p>
    <w:p w14:paraId="2C71954F" w14:textId="35588901" w:rsidR="00304B19" w:rsidRPr="00114B2C" w:rsidRDefault="00304B19" w:rsidP="00392540">
      <w:pPr>
        <w:pStyle w:val="Heading2"/>
      </w:pPr>
      <w:bookmarkStart w:id="64" w:name="_Toc203551516"/>
      <w:r w:rsidRPr="00114B2C">
        <w:t>4.1</w:t>
      </w:r>
      <w:r w:rsidR="00392540">
        <w:tab/>
      </w:r>
      <w:r w:rsidRPr="00114B2C">
        <w:t>Introduction</w:t>
      </w:r>
      <w:bookmarkEnd w:id="64"/>
    </w:p>
    <w:p w14:paraId="1C79C840" w14:textId="77777777" w:rsidR="00304B19" w:rsidRPr="00114B2C" w:rsidRDefault="00304B19" w:rsidP="00304B19">
      <w:pPr>
        <w:spacing w:before="240" w:after="0" w:line="360" w:lineRule="auto"/>
        <w:ind w:firstLine="720"/>
        <w:jc w:val="both"/>
        <w:rPr>
          <w:rFonts w:ascii="Times New Roman" w:hAnsi="Times New Roman" w:cs="Times New Roman"/>
          <w:sz w:val="24"/>
          <w:szCs w:val="24"/>
        </w:rPr>
      </w:pPr>
      <w:r w:rsidRPr="00114B2C">
        <w:rPr>
          <w:rFonts w:ascii="Times New Roman" w:hAnsi="Times New Roman" w:cs="Times New Roman"/>
          <w:sz w:val="24"/>
          <w:szCs w:val="24"/>
        </w:rPr>
        <w:t xml:space="preserve">This chapter presents the detailed analysis and interpretation of data collected for the study titled “Assessment of the Impact of Quantity Surveyor’s Role on Building Information Modelling (BIM).” Data from 100 valid questionnaires were </w:t>
      </w:r>
      <w:proofErr w:type="spellStart"/>
      <w:r w:rsidRPr="00114B2C">
        <w:rPr>
          <w:rFonts w:ascii="Times New Roman" w:hAnsi="Times New Roman" w:cs="Times New Roman"/>
          <w:sz w:val="24"/>
          <w:szCs w:val="24"/>
        </w:rPr>
        <w:t>analysed</w:t>
      </w:r>
      <w:proofErr w:type="spellEnd"/>
      <w:r w:rsidRPr="00114B2C">
        <w:rPr>
          <w:rFonts w:ascii="Times New Roman" w:hAnsi="Times New Roman" w:cs="Times New Roman"/>
          <w:sz w:val="24"/>
          <w:szCs w:val="24"/>
        </w:rPr>
        <w:t xml:space="preserve"> using IBM</w:t>
      </w:r>
      <w:r w:rsidRPr="00114B2C">
        <w:rPr>
          <w:rFonts w:ascii="Times New Roman" w:hAnsi="Times New Roman" w:cs="Times New Roman"/>
          <w:sz w:val="24"/>
          <w:szCs w:val="24"/>
        </w:rPr>
        <w:noBreakHyphen/>
        <w:t>SPSS v26. Descriptive statistics such as frequencies, percentages, means, and standard deviations are presented in tabular form, with interpretative commentary directly beneath each table. The chapter is structured according to the three research objectives, enabling insight into BIM adoption levels, the evolving role of quantity surveyors, and how BIM influences project delivery timeframes.</w:t>
      </w:r>
    </w:p>
    <w:p w14:paraId="0703FCD8" w14:textId="77777777" w:rsidR="00304B19" w:rsidRPr="00114B2C" w:rsidRDefault="00304B19" w:rsidP="00392540">
      <w:pPr>
        <w:pStyle w:val="Heading2"/>
      </w:pPr>
      <w:bookmarkStart w:id="65" w:name="_Toc203551517"/>
      <w:r w:rsidRPr="00114B2C">
        <w:t xml:space="preserve">4.2 Demographic </w:t>
      </w:r>
      <w:r w:rsidRPr="00392540">
        <w:t>Profile</w:t>
      </w:r>
      <w:r w:rsidRPr="00114B2C">
        <w:t xml:space="preserve"> of Respondents</w:t>
      </w:r>
      <w:bookmarkEnd w:id="65"/>
    </w:p>
    <w:p w14:paraId="3F07A9C9" w14:textId="77777777" w:rsidR="00304B19" w:rsidRPr="00114B2C" w:rsidRDefault="00304B19" w:rsidP="00304B19">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Table 4.2.1: Gender and Age Distribution</w:t>
      </w:r>
    </w:p>
    <w:tbl>
      <w:tblPr>
        <w:tblStyle w:val="PlainTable2"/>
        <w:tblW w:w="0" w:type="auto"/>
        <w:tblLook w:val="06A0" w:firstRow="1" w:lastRow="0" w:firstColumn="1" w:lastColumn="0" w:noHBand="1" w:noVBand="1"/>
      </w:tblPr>
      <w:tblGrid>
        <w:gridCol w:w="7539"/>
      </w:tblGrid>
      <w:tr w:rsidR="001F1DAA" w14:paraId="7ABA886D" w14:textId="77777777" w:rsidTr="001F1DAA">
        <w:trPr>
          <w:cnfStyle w:val="100000000000" w:firstRow="1" w:lastRow="0" w:firstColumn="0" w:lastColumn="0" w:oddVBand="0" w:evenVBand="0" w:oddHBand="0" w:evenHBand="0" w:firstRowFirstColumn="0" w:firstRowLastColumn="0" w:lastRowFirstColumn="0" w:lastRowLastColumn="0"/>
          <w:trHeight w:val="3241"/>
        </w:trPr>
        <w:tc>
          <w:tcPr>
            <w:cnfStyle w:val="001000000000" w:firstRow="0" w:lastRow="0" w:firstColumn="1" w:lastColumn="0" w:oddVBand="0" w:evenVBand="0" w:oddHBand="0" w:evenHBand="0" w:firstRowFirstColumn="0" w:firstRowLastColumn="0" w:lastRowFirstColumn="0" w:lastRowLastColumn="0"/>
            <w:tcW w:w="7539" w:type="dxa"/>
          </w:tcPr>
          <w:tbl>
            <w:tblPr>
              <w:tblStyle w:val="PlainTable2"/>
              <w:tblW w:w="0" w:type="auto"/>
              <w:tblLook w:val="06A0" w:firstRow="1" w:lastRow="0" w:firstColumn="1" w:lastColumn="0" w:noHBand="1" w:noVBand="1"/>
            </w:tblPr>
            <w:tblGrid>
              <w:gridCol w:w="7313"/>
            </w:tblGrid>
            <w:tr w:rsidR="001F1DAA" w:rsidRPr="001F1DAA" w14:paraId="0A7CE137" w14:textId="77777777" w:rsidTr="001F1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3" w:type="dxa"/>
                </w:tcPr>
                <w:p w14:paraId="118A8780" w14:textId="77777777" w:rsidR="001F1DAA" w:rsidRPr="001F1DAA" w:rsidRDefault="001F1DAA" w:rsidP="006C65FB">
                  <w:pPr>
                    <w:rPr>
                      <w:rFonts w:ascii="Times New Roman" w:hAnsi="Times New Roman" w:cs="Times New Roman"/>
                      <w:bCs w:val="0"/>
                    </w:rPr>
                  </w:pPr>
                  <w:r w:rsidRPr="001F1DAA">
                    <w:rPr>
                      <w:rFonts w:ascii="Times New Roman" w:hAnsi="Times New Roman" w:cs="Times New Roman"/>
                    </w:rPr>
                    <w:t>Variable                      Category            Frequency                   Percentage</w:t>
                  </w:r>
                </w:p>
              </w:tc>
            </w:tr>
          </w:tbl>
          <w:p w14:paraId="227C0472" w14:textId="77777777" w:rsidR="001F1DAA" w:rsidRPr="001F1DAA" w:rsidRDefault="001F1DAA">
            <w:pPr>
              <w:rPr>
                <w:rFonts w:ascii="Times New Roman" w:hAnsi="Times New Roman" w:cs="Times New Roman"/>
                <w:bCs w:val="0"/>
              </w:rPr>
            </w:pPr>
          </w:p>
          <w:p w14:paraId="2B793C37" w14:textId="7C69592E" w:rsidR="001F1DAA" w:rsidRPr="001F1DAA" w:rsidRDefault="001F1DAA">
            <w:pPr>
              <w:rPr>
                <w:rFonts w:ascii="Times New Roman" w:hAnsi="Times New Roman" w:cs="Times New Roman"/>
                <w:b w:val="0"/>
                <w:bCs w:val="0"/>
              </w:rPr>
            </w:pPr>
            <w:r w:rsidRPr="001F1DAA">
              <w:rPr>
                <w:rFonts w:ascii="Times New Roman" w:hAnsi="Times New Roman" w:cs="Times New Roman"/>
              </w:rPr>
              <w:t>Gender</w:t>
            </w:r>
            <w:r w:rsidRPr="001F1DAA">
              <w:rPr>
                <w:rFonts w:ascii="Times New Roman" w:hAnsi="Times New Roman" w:cs="Times New Roman"/>
                <w:b w:val="0"/>
              </w:rPr>
              <w:t xml:space="preserve">                              Male                     </w:t>
            </w:r>
            <w:r>
              <w:rPr>
                <w:rFonts w:ascii="Times New Roman" w:hAnsi="Times New Roman" w:cs="Times New Roman"/>
                <w:b w:val="0"/>
              </w:rPr>
              <w:t xml:space="preserve"> </w:t>
            </w:r>
            <w:r w:rsidRPr="001F1DAA">
              <w:rPr>
                <w:rFonts w:ascii="Times New Roman" w:hAnsi="Times New Roman" w:cs="Times New Roman"/>
                <w:b w:val="0"/>
              </w:rPr>
              <w:t>57                                   57.0%</w:t>
            </w:r>
          </w:p>
          <w:p w14:paraId="75BF7A61" w14:textId="77777777" w:rsidR="001F1DAA" w:rsidRPr="001F1DAA" w:rsidRDefault="001F1DAA">
            <w:pPr>
              <w:rPr>
                <w:rFonts w:ascii="Times New Roman" w:hAnsi="Times New Roman" w:cs="Times New Roman"/>
                <w:b w:val="0"/>
                <w:bCs w:val="0"/>
              </w:rPr>
            </w:pPr>
          </w:p>
          <w:p w14:paraId="70D2671C" w14:textId="40F87FD4" w:rsidR="001F1DAA" w:rsidRPr="001F1DAA" w:rsidRDefault="001F1DAA">
            <w:pPr>
              <w:rPr>
                <w:rFonts w:ascii="Times New Roman" w:hAnsi="Times New Roman" w:cs="Times New Roman"/>
                <w:b w:val="0"/>
                <w:bCs w:val="0"/>
              </w:rPr>
            </w:pPr>
            <w:r w:rsidRPr="001F1DAA">
              <w:rPr>
                <w:rFonts w:ascii="Times New Roman" w:hAnsi="Times New Roman" w:cs="Times New Roman"/>
              </w:rPr>
              <w:t>Gender</w:t>
            </w:r>
            <w:r w:rsidRPr="001F1DAA">
              <w:rPr>
                <w:rFonts w:ascii="Times New Roman" w:hAnsi="Times New Roman" w:cs="Times New Roman"/>
                <w:b w:val="0"/>
              </w:rPr>
              <w:t xml:space="preserve">                              Female                  43                                    43.0%</w:t>
            </w:r>
          </w:p>
          <w:p w14:paraId="42DBD3FF" w14:textId="77777777" w:rsidR="001F1DAA" w:rsidRPr="001F1DAA" w:rsidRDefault="001F1DAA">
            <w:pPr>
              <w:rPr>
                <w:rFonts w:ascii="Times New Roman" w:hAnsi="Times New Roman" w:cs="Times New Roman"/>
                <w:b w:val="0"/>
                <w:bCs w:val="0"/>
              </w:rPr>
            </w:pPr>
          </w:p>
          <w:p w14:paraId="4EB08505" w14:textId="60B6BC32" w:rsidR="001F1DAA" w:rsidRPr="001F1DAA" w:rsidRDefault="001F1DAA">
            <w:pPr>
              <w:rPr>
                <w:rFonts w:ascii="Times New Roman" w:hAnsi="Times New Roman" w:cs="Times New Roman"/>
                <w:b w:val="0"/>
                <w:bCs w:val="0"/>
              </w:rPr>
            </w:pPr>
            <w:r w:rsidRPr="001F1DAA">
              <w:rPr>
                <w:rFonts w:ascii="Times New Roman" w:hAnsi="Times New Roman" w:cs="Times New Roman"/>
              </w:rPr>
              <w:t>Age</w:t>
            </w:r>
            <w:r w:rsidRPr="001F1DAA">
              <w:rPr>
                <w:rFonts w:ascii="Times New Roman" w:hAnsi="Times New Roman" w:cs="Times New Roman"/>
                <w:b w:val="0"/>
              </w:rPr>
              <w:t xml:space="preserve">                                    20-30 </w:t>
            </w:r>
            <w:proofErr w:type="spellStart"/>
            <w:r w:rsidRPr="001F1DAA">
              <w:rPr>
                <w:rFonts w:ascii="Times New Roman" w:hAnsi="Times New Roman" w:cs="Times New Roman"/>
                <w:b w:val="0"/>
              </w:rPr>
              <w:t>yrs</w:t>
            </w:r>
            <w:proofErr w:type="spellEnd"/>
            <w:r w:rsidRPr="001F1DAA">
              <w:rPr>
                <w:rFonts w:ascii="Times New Roman" w:hAnsi="Times New Roman" w:cs="Times New Roman"/>
                <w:b w:val="0"/>
              </w:rPr>
              <w:t xml:space="preserve">               55                                    55.0%</w:t>
            </w:r>
          </w:p>
          <w:p w14:paraId="48CFA9A0" w14:textId="77777777" w:rsidR="001F1DAA" w:rsidRPr="001F1DAA" w:rsidRDefault="001F1DAA">
            <w:pPr>
              <w:rPr>
                <w:rFonts w:ascii="Times New Roman" w:hAnsi="Times New Roman" w:cs="Times New Roman"/>
                <w:b w:val="0"/>
                <w:bCs w:val="0"/>
              </w:rPr>
            </w:pPr>
          </w:p>
          <w:p w14:paraId="024FA93F" w14:textId="15672DC7" w:rsidR="001F1DAA" w:rsidRPr="001F1DAA" w:rsidRDefault="001F1DAA">
            <w:pPr>
              <w:rPr>
                <w:rFonts w:ascii="Times New Roman" w:hAnsi="Times New Roman" w:cs="Times New Roman"/>
                <w:b w:val="0"/>
                <w:bCs w:val="0"/>
              </w:rPr>
            </w:pPr>
            <w:r w:rsidRPr="001F1DAA">
              <w:rPr>
                <w:rFonts w:ascii="Times New Roman" w:hAnsi="Times New Roman" w:cs="Times New Roman"/>
              </w:rPr>
              <w:t>Age</w:t>
            </w:r>
            <w:r w:rsidRPr="001F1DAA">
              <w:rPr>
                <w:rFonts w:ascii="Times New Roman" w:hAnsi="Times New Roman" w:cs="Times New Roman"/>
                <w:b w:val="0"/>
              </w:rPr>
              <w:t xml:space="preserve">                                    31-40 </w:t>
            </w:r>
            <w:proofErr w:type="spellStart"/>
            <w:r w:rsidRPr="001F1DAA">
              <w:rPr>
                <w:rFonts w:ascii="Times New Roman" w:hAnsi="Times New Roman" w:cs="Times New Roman"/>
                <w:b w:val="0"/>
              </w:rPr>
              <w:t>yrs</w:t>
            </w:r>
            <w:proofErr w:type="spellEnd"/>
            <w:r w:rsidRPr="001F1DAA">
              <w:rPr>
                <w:rFonts w:ascii="Times New Roman" w:hAnsi="Times New Roman" w:cs="Times New Roman"/>
                <w:b w:val="0"/>
              </w:rPr>
              <w:t xml:space="preserve">                38                                    38.0%</w:t>
            </w:r>
          </w:p>
          <w:p w14:paraId="701CA57F" w14:textId="77777777" w:rsidR="001F1DAA" w:rsidRPr="001F1DAA" w:rsidRDefault="001F1DAA">
            <w:pPr>
              <w:rPr>
                <w:rFonts w:ascii="Times New Roman" w:hAnsi="Times New Roman" w:cs="Times New Roman"/>
                <w:b w:val="0"/>
                <w:bCs w:val="0"/>
              </w:rPr>
            </w:pPr>
          </w:p>
          <w:p w14:paraId="61C9186A" w14:textId="52515044" w:rsidR="001F1DAA" w:rsidRDefault="001F1DAA">
            <w:r w:rsidRPr="001F1DAA">
              <w:rPr>
                <w:rFonts w:ascii="Times New Roman" w:hAnsi="Times New Roman" w:cs="Times New Roman"/>
              </w:rPr>
              <w:t>Age</w:t>
            </w:r>
            <w:r w:rsidRPr="001F1DAA">
              <w:rPr>
                <w:rFonts w:ascii="Times New Roman" w:hAnsi="Times New Roman" w:cs="Times New Roman"/>
                <w:b w:val="0"/>
              </w:rPr>
              <w:t xml:space="preserve">                                    41-50 </w:t>
            </w:r>
            <w:proofErr w:type="spellStart"/>
            <w:r w:rsidRPr="001F1DAA">
              <w:rPr>
                <w:rFonts w:ascii="Times New Roman" w:hAnsi="Times New Roman" w:cs="Times New Roman"/>
                <w:b w:val="0"/>
              </w:rPr>
              <w:t>yrs</w:t>
            </w:r>
            <w:proofErr w:type="spellEnd"/>
            <w:r w:rsidRPr="001F1DAA">
              <w:rPr>
                <w:rFonts w:ascii="Times New Roman" w:hAnsi="Times New Roman" w:cs="Times New Roman"/>
                <w:b w:val="0"/>
              </w:rPr>
              <w:t xml:space="preserve">                </w:t>
            </w:r>
            <w:r>
              <w:rPr>
                <w:rFonts w:ascii="Times New Roman" w:hAnsi="Times New Roman" w:cs="Times New Roman"/>
                <w:b w:val="0"/>
              </w:rPr>
              <w:t xml:space="preserve"> </w:t>
            </w:r>
            <w:r w:rsidRPr="001F1DAA">
              <w:rPr>
                <w:rFonts w:ascii="Times New Roman" w:hAnsi="Times New Roman" w:cs="Times New Roman"/>
                <w:b w:val="0"/>
              </w:rPr>
              <w:t>7                                     7.0%</w:t>
            </w:r>
            <w:r>
              <w:t xml:space="preserve">    </w:t>
            </w:r>
          </w:p>
        </w:tc>
      </w:tr>
    </w:tbl>
    <w:p w14:paraId="0C502E3B"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analysis reveals a significantly youthful and gender-diverse workforce. A combined 93% of the respondents are aged 40 years and below, suggesting a generation that is likely more adaptable to technological innovations such as BIM. Additionally, the female representation of 43% is relative</w:t>
      </w:r>
      <w:bookmarkStart w:id="66" w:name="_GoBack"/>
      <w:bookmarkEnd w:id="66"/>
      <w:r w:rsidRPr="00114B2C">
        <w:rPr>
          <w:rFonts w:ascii="Times New Roman" w:hAnsi="Times New Roman" w:cs="Times New Roman"/>
          <w:sz w:val="24"/>
          <w:szCs w:val="24"/>
        </w:rPr>
        <w:t>ly high for the construction industry, indicating ongoing improvements in gender balance. This demographic trend may positively influence BIM adoption, as younger professionals are generally more open to technological tools and innovations. The youthful and diverse workforce provides an enabling environment for digital transformation in the sector.</w:t>
      </w:r>
    </w:p>
    <w:p w14:paraId="7B0A4900"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4.2.2: Academic Qualifications</w:t>
      </w:r>
    </w:p>
    <w:tbl>
      <w:tblPr>
        <w:tblStyle w:val="PlainTable2"/>
        <w:tblW w:w="8969" w:type="dxa"/>
        <w:tblLook w:val="06A0" w:firstRow="1" w:lastRow="0" w:firstColumn="1" w:lastColumn="0" w:noHBand="1" w:noVBand="1"/>
      </w:tblPr>
      <w:tblGrid>
        <w:gridCol w:w="2360"/>
        <w:gridCol w:w="1979"/>
        <w:gridCol w:w="2038"/>
        <w:gridCol w:w="2592"/>
      </w:tblGrid>
      <w:tr w:rsidR="00304B19" w:rsidRPr="00114B2C" w14:paraId="26A00304" w14:textId="77777777" w:rsidTr="00197D3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549F6E59"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lastRenderedPageBreak/>
              <w:t>Qualification</w:t>
            </w:r>
          </w:p>
        </w:tc>
        <w:tc>
          <w:tcPr>
            <w:tcW w:w="0" w:type="auto"/>
            <w:hideMark/>
          </w:tcPr>
          <w:p w14:paraId="03593529"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hideMark/>
          </w:tcPr>
          <w:p w14:paraId="10591DCB"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Percentage</w:t>
            </w:r>
          </w:p>
        </w:tc>
        <w:tc>
          <w:tcPr>
            <w:tcW w:w="0" w:type="auto"/>
            <w:hideMark/>
          </w:tcPr>
          <w:p w14:paraId="45D8BB8E"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Cumulative %</w:t>
            </w:r>
          </w:p>
        </w:tc>
      </w:tr>
      <w:tr w:rsidR="00304B19" w:rsidRPr="00114B2C" w14:paraId="63306DA9" w14:textId="77777777" w:rsidTr="00197D31">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63A06E6B"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OND</w:t>
            </w:r>
          </w:p>
        </w:tc>
        <w:tc>
          <w:tcPr>
            <w:tcW w:w="0" w:type="auto"/>
            <w:hideMark/>
          </w:tcPr>
          <w:p w14:paraId="1CB8E10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hideMark/>
          </w:tcPr>
          <w:p w14:paraId="7B9DA16E"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7.0%</w:t>
            </w:r>
          </w:p>
        </w:tc>
        <w:tc>
          <w:tcPr>
            <w:tcW w:w="0" w:type="auto"/>
            <w:hideMark/>
          </w:tcPr>
          <w:p w14:paraId="6946FBA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7.0%</w:t>
            </w:r>
          </w:p>
        </w:tc>
      </w:tr>
      <w:tr w:rsidR="00304B19" w:rsidRPr="00114B2C" w14:paraId="66B24271" w14:textId="77777777" w:rsidTr="00197D31">
        <w:trPr>
          <w:trHeight w:val="439"/>
        </w:trPr>
        <w:tc>
          <w:tcPr>
            <w:cnfStyle w:val="001000000000" w:firstRow="0" w:lastRow="0" w:firstColumn="1" w:lastColumn="0" w:oddVBand="0" w:evenVBand="0" w:oddHBand="0" w:evenHBand="0" w:firstRowFirstColumn="0" w:firstRowLastColumn="0" w:lastRowFirstColumn="0" w:lastRowLastColumn="0"/>
            <w:tcW w:w="0" w:type="auto"/>
            <w:hideMark/>
          </w:tcPr>
          <w:p w14:paraId="53EBD73E"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HND</w:t>
            </w:r>
          </w:p>
        </w:tc>
        <w:tc>
          <w:tcPr>
            <w:tcW w:w="0" w:type="auto"/>
            <w:hideMark/>
          </w:tcPr>
          <w:p w14:paraId="19AD401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32</w:t>
            </w:r>
          </w:p>
        </w:tc>
        <w:tc>
          <w:tcPr>
            <w:tcW w:w="0" w:type="auto"/>
            <w:hideMark/>
          </w:tcPr>
          <w:p w14:paraId="2681632A"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32.0%</w:t>
            </w:r>
          </w:p>
        </w:tc>
        <w:tc>
          <w:tcPr>
            <w:tcW w:w="0" w:type="auto"/>
            <w:hideMark/>
          </w:tcPr>
          <w:p w14:paraId="4CC618C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39.0%</w:t>
            </w:r>
          </w:p>
        </w:tc>
      </w:tr>
      <w:tr w:rsidR="00304B19" w:rsidRPr="00114B2C" w14:paraId="7F6C0FE3" w14:textId="77777777" w:rsidTr="00197D31">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5FABDE50" w14:textId="77777777" w:rsidR="00304B19" w:rsidRPr="00114B2C" w:rsidRDefault="00304B19" w:rsidP="00E638B5">
            <w:pPr>
              <w:spacing w:before="240" w:line="360" w:lineRule="auto"/>
              <w:jc w:val="both"/>
              <w:rPr>
                <w:rFonts w:ascii="Times New Roman" w:hAnsi="Times New Roman" w:cs="Times New Roman"/>
                <w:sz w:val="24"/>
                <w:szCs w:val="24"/>
              </w:rPr>
            </w:pPr>
            <w:proofErr w:type="spellStart"/>
            <w:proofErr w:type="gramStart"/>
            <w:r w:rsidRPr="00114B2C">
              <w:rPr>
                <w:rFonts w:ascii="Times New Roman" w:hAnsi="Times New Roman" w:cs="Times New Roman"/>
                <w:sz w:val="24"/>
                <w:szCs w:val="24"/>
              </w:rPr>
              <w:t>B.Sc</w:t>
            </w:r>
            <w:proofErr w:type="spellEnd"/>
            <w:proofErr w:type="gramEnd"/>
          </w:p>
        </w:tc>
        <w:tc>
          <w:tcPr>
            <w:tcW w:w="0" w:type="auto"/>
            <w:hideMark/>
          </w:tcPr>
          <w:p w14:paraId="5F7C872A"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42</w:t>
            </w:r>
          </w:p>
        </w:tc>
        <w:tc>
          <w:tcPr>
            <w:tcW w:w="0" w:type="auto"/>
            <w:hideMark/>
          </w:tcPr>
          <w:p w14:paraId="475A49DF"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42.0%</w:t>
            </w:r>
          </w:p>
        </w:tc>
        <w:tc>
          <w:tcPr>
            <w:tcW w:w="0" w:type="auto"/>
            <w:hideMark/>
          </w:tcPr>
          <w:p w14:paraId="6DD0D443"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81.0%</w:t>
            </w:r>
          </w:p>
        </w:tc>
      </w:tr>
      <w:tr w:rsidR="00304B19" w:rsidRPr="00114B2C" w14:paraId="6BF4A556" w14:textId="77777777" w:rsidTr="00197D31">
        <w:trPr>
          <w:trHeight w:val="439"/>
        </w:trPr>
        <w:tc>
          <w:tcPr>
            <w:cnfStyle w:val="001000000000" w:firstRow="0" w:lastRow="0" w:firstColumn="1" w:lastColumn="0" w:oddVBand="0" w:evenVBand="0" w:oddHBand="0" w:evenHBand="0" w:firstRowFirstColumn="0" w:firstRowLastColumn="0" w:lastRowFirstColumn="0" w:lastRowLastColumn="0"/>
            <w:tcW w:w="0" w:type="auto"/>
            <w:hideMark/>
          </w:tcPr>
          <w:p w14:paraId="6FAA79EA" w14:textId="77777777" w:rsidR="00304B19" w:rsidRPr="00114B2C" w:rsidRDefault="00304B19" w:rsidP="00E638B5">
            <w:pPr>
              <w:spacing w:before="240" w:line="360" w:lineRule="auto"/>
              <w:jc w:val="both"/>
              <w:rPr>
                <w:rFonts w:ascii="Times New Roman" w:hAnsi="Times New Roman" w:cs="Times New Roman"/>
                <w:sz w:val="24"/>
                <w:szCs w:val="24"/>
              </w:rPr>
            </w:pPr>
            <w:proofErr w:type="spellStart"/>
            <w:r w:rsidRPr="00114B2C">
              <w:rPr>
                <w:rFonts w:ascii="Times New Roman" w:hAnsi="Times New Roman" w:cs="Times New Roman"/>
                <w:sz w:val="24"/>
                <w:szCs w:val="24"/>
              </w:rPr>
              <w:t>M.Sc</w:t>
            </w:r>
            <w:proofErr w:type="spellEnd"/>
          </w:p>
        </w:tc>
        <w:tc>
          <w:tcPr>
            <w:tcW w:w="0" w:type="auto"/>
            <w:hideMark/>
          </w:tcPr>
          <w:p w14:paraId="7A13E8F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13</w:t>
            </w:r>
          </w:p>
        </w:tc>
        <w:tc>
          <w:tcPr>
            <w:tcW w:w="0" w:type="auto"/>
            <w:hideMark/>
          </w:tcPr>
          <w:p w14:paraId="68DE09C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13.0%</w:t>
            </w:r>
          </w:p>
        </w:tc>
        <w:tc>
          <w:tcPr>
            <w:tcW w:w="0" w:type="auto"/>
            <w:hideMark/>
          </w:tcPr>
          <w:p w14:paraId="292AD9D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94.0%</w:t>
            </w:r>
          </w:p>
        </w:tc>
      </w:tr>
      <w:tr w:rsidR="00304B19" w:rsidRPr="00114B2C" w14:paraId="7890E496" w14:textId="77777777" w:rsidTr="00197D31">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2377BAF9" w14:textId="77777777" w:rsidR="00304B19" w:rsidRPr="00114B2C" w:rsidRDefault="00304B19" w:rsidP="00E638B5">
            <w:pPr>
              <w:spacing w:before="240" w:line="360" w:lineRule="auto"/>
              <w:jc w:val="both"/>
              <w:rPr>
                <w:rFonts w:ascii="Times New Roman" w:hAnsi="Times New Roman" w:cs="Times New Roman"/>
                <w:sz w:val="24"/>
                <w:szCs w:val="24"/>
              </w:rPr>
            </w:pPr>
            <w:proofErr w:type="spellStart"/>
            <w:proofErr w:type="gramStart"/>
            <w:r w:rsidRPr="00114B2C">
              <w:rPr>
                <w:rFonts w:ascii="Times New Roman" w:hAnsi="Times New Roman" w:cs="Times New Roman"/>
                <w:sz w:val="24"/>
                <w:szCs w:val="24"/>
              </w:rPr>
              <w:t>Ph.D</w:t>
            </w:r>
            <w:proofErr w:type="spellEnd"/>
            <w:proofErr w:type="gramEnd"/>
          </w:p>
        </w:tc>
        <w:tc>
          <w:tcPr>
            <w:tcW w:w="0" w:type="auto"/>
            <w:hideMark/>
          </w:tcPr>
          <w:p w14:paraId="434C972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6</w:t>
            </w:r>
          </w:p>
        </w:tc>
        <w:tc>
          <w:tcPr>
            <w:tcW w:w="0" w:type="auto"/>
            <w:hideMark/>
          </w:tcPr>
          <w:p w14:paraId="6C4EC16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6.0%</w:t>
            </w:r>
          </w:p>
        </w:tc>
        <w:tc>
          <w:tcPr>
            <w:tcW w:w="0" w:type="auto"/>
            <w:hideMark/>
          </w:tcPr>
          <w:p w14:paraId="245F56C7"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100.0%</w:t>
            </w:r>
          </w:p>
        </w:tc>
      </w:tr>
    </w:tbl>
    <w:p w14:paraId="699E3597"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majority of respondents (74%) have at least a Higher National Diploma (HND) or a Bachelor’s degree (</w:t>
      </w:r>
      <w:proofErr w:type="spellStart"/>
      <w:proofErr w:type="gramStart"/>
      <w:r w:rsidRPr="00114B2C">
        <w:rPr>
          <w:rFonts w:ascii="Times New Roman" w:hAnsi="Times New Roman" w:cs="Times New Roman"/>
          <w:sz w:val="24"/>
          <w:szCs w:val="24"/>
        </w:rPr>
        <w:t>B.Sc</w:t>
      </w:r>
      <w:proofErr w:type="spellEnd"/>
      <w:proofErr w:type="gramEnd"/>
      <w:r w:rsidRPr="00114B2C">
        <w:rPr>
          <w:rFonts w:ascii="Times New Roman" w:hAnsi="Times New Roman" w:cs="Times New Roman"/>
          <w:sz w:val="24"/>
          <w:szCs w:val="24"/>
        </w:rPr>
        <w:t>), indicating a well-educated cohort. This academic foundation is crucial for understanding and implementing complex systems like BIM. However, the relatively low proportion of respondents with postgraduate qualifications (19%) and particularly PhDs (6%) highlights a gap in advanced academic research and innovation within the sector. Strengthening postgraduate training and research in BIM could foster local standards, policies, and innovations tailored to the Nigerian construction industry.</w:t>
      </w:r>
    </w:p>
    <w:p w14:paraId="757ADFA8"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4.2.3: Professional Status</w:t>
      </w:r>
    </w:p>
    <w:tbl>
      <w:tblPr>
        <w:tblStyle w:val="PlainTable2"/>
        <w:tblW w:w="0" w:type="auto"/>
        <w:tblLook w:val="06A0" w:firstRow="1" w:lastRow="0" w:firstColumn="1" w:lastColumn="0" w:noHBand="1" w:noVBand="1"/>
      </w:tblPr>
      <w:tblGrid>
        <w:gridCol w:w="9017"/>
      </w:tblGrid>
      <w:tr w:rsidR="005C3A06" w14:paraId="4D3B5C30" w14:textId="77777777" w:rsidTr="005C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4A0" w:firstRow="1" w:lastRow="0" w:firstColumn="1" w:lastColumn="0" w:noHBand="0" w:noVBand="1"/>
            </w:tblPr>
            <w:tblGrid>
              <w:gridCol w:w="8801"/>
            </w:tblGrid>
            <w:tr w:rsidR="005C3A06" w:rsidRPr="005C3A06" w14:paraId="28C65305"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6A0" w:firstRow="1" w:lastRow="0" w:firstColumn="1" w:lastColumn="0" w:noHBand="1" w:noVBand="1"/>
                  </w:tblPr>
                  <w:tblGrid>
                    <w:gridCol w:w="2170"/>
                    <w:gridCol w:w="1310"/>
                    <w:gridCol w:w="1349"/>
                  </w:tblGrid>
                  <w:tr w:rsidR="005C3A06" w:rsidRPr="005C3A06" w14:paraId="30DA7E8A"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74152C" w14:textId="77777777" w:rsidR="005C3A06" w:rsidRPr="005C3A06" w:rsidRDefault="005C3A06" w:rsidP="006722C1">
                        <w:pPr>
                          <w:spacing w:before="240" w:line="360" w:lineRule="auto"/>
                          <w:jc w:val="both"/>
                          <w:rPr>
                            <w:rFonts w:ascii="Times New Roman" w:hAnsi="Times New Roman" w:cs="Times New Roman"/>
                            <w:sz w:val="24"/>
                            <w:szCs w:val="24"/>
                          </w:rPr>
                        </w:pPr>
                        <w:r w:rsidRPr="005C3A06">
                          <w:rPr>
                            <w:rFonts w:ascii="Times New Roman" w:hAnsi="Times New Roman" w:cs="Times New Roman"/>
                            <w:sz w:val="24"/>
                            <w:szCs w:val="24"/>
                          </w:rPr>
                          <w:t>Professional Status</w:t>
                        </w:r>
                      </w:p>
                    </w:tc>
                    <w:tc>
                      <w:tcPr>
                        <w:tcW w:w="0" w:type="auto"/>
                        <w:hideMark/>
                      </w:tcPr>
                      <w:p w14:paraId="7B5D0F73" w14:textId="77777777" w:rsidR="005C3A06" w:rsidRPr="005C3A06" w:rsidRDefault="005C3A06"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Frequency</w:t>
                        </w:r>
                      </w:p>
                    </w:tc>
                    <w:tc>
                      <w:tcPr>
                        <w:tcW w:w="0" w:type="auto"/>
                        <w:hideMark/>
                      </w:tcPr>
                      <w:p w14:paraId="3C26A025" w14:textId="77777777" w:rsidR="005C3A06" w:rsidRPr="005C3A06" w:rsidRDefault="005C3A06"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Percentage</w:t>
                        </w:r>
                      </w:p>
                    </w:tc>
                  </w:tr>
                  <w:tr w:rsidR="005C3A06" w:rsidRPr="005C3A06" w14:paraId="26CF5F45" w14:textId="77777777" w:rsidTr="006722C1">
                    <w:tc>
                      <w:tcPr>
                        <w:cnfStyle w:val="001000000000" w:firstRow="0" w:lastRow="0" w:firstColumn="1" w:lastColumn="0" w:oddVBand="0" w:evenVBand="0" w:oddHBand="0" w:evenHBand="0" w:firstRowFirstColumn="0" w:firstRowLastColumn="0" w:lastRowFirstColumn="0" w:lastRowLastColumn="0"/>
                        <w:tcW w:w="0" w:type="auto"/>
                        <w:hideMark/>
                      </w:tcPr>
                      <w:p w14:paraId="49353878" w14:textId="77777777" w:rsidR="005C3A06" w:rsidRPr="005C3A06" w:rsidRDefault="005C3A06" w:rsidP="006722C1">
                        <w:pPr>
                          <w:spacing w:before="240" w:line="360" w:lineRule="auto"/>
                          <w:jc w:val="both"/>
                          <w:rPr>
                            <w:rFonts w:ascii="Times New Roman" w:hAnsi="Times New Roman" w:cs="Times New Roman"/>
                            <w:sz w:val="24"/>
                            <w:szCs w:val="24"/>
                          </w:rPr>
                        </w:pPr>
                        <w:r w:rsidRPr="005C3A06">
                          <w:rPr>
                            <w:rFonts w:ascii="Times New Roman" w:hAnsi="Times New Roman" w:cs="Times New Roman"/>
                            <w:sz w:val="24"/>
                            <w:szCs w:val="24"/>
                          </w:rPr>
                          <w:t>Graduate QS</w:t>
                        </w:r>
                      </w:p>
                    </w:tc>
                    <w:tc>
                      <w:tcPr>
                        <w:tcW w:w="0" w:type="auto"/>
                        <w:hideMark/>
                      </w:tcPr>
                      <w:p w14:paraId="19C42040"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66</w:t>
                        </w:r>
                      </w:p>
                    </w:tc>
                    <w:tc>
                      <w:tcPr>
                        <w:tcW w:w="0" w:type="auto"/>
                        <w:hideMark/>
                      </w:tcPr>
                      <w:p w14:paraId="1415E3C3"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66.0%</w:t>
                        </w:r>
                      </w:p>
                    </w:tc>
                  </w:tr>
                  <w:tr w:rsidR="005C3A06" w:rsidRPr="005C3A06" w14:paraId="054F6CC7" w14:textId="77777777" w:rsidTr="006722C1">
                    <w:tc>
                      <w:tcPr>
                        <w:cnfStyle w:val="001000000000" w:firstRow="0" w:lastRow="0" w:firstColumn="1" w:lastColumn="0" w:oddVBand="0" w:evenVBand="0" w:oddHBand="0" w:evenHBand="0" w:firstRowFirstColumn="0" w:firstRowLastColumn="0" w:lastRowFirstColumn="0" w:lastRowLastColumn="0"/>
                        <w:tcW w:w="0" w:type="auto"/>
                        <w:hideMark/>
                      </w:tcPr>
                      <w:p w14:paraId="7C86B314" w14:textId="77777777" w:rsidR="005C3A06" w:rsidRPr="005C3A06" w:rsidRDefault="005C3A06" w:rsidP="006722C1">
                        <w:pPr>
                          <w:spacing w:before="240" w:line="360" w:lineRule="auto"/>
                          <w:jc w:val="both"/>
                          <w:rPr>
                            <w:rFonts w:ascii="Times New Roman" w:hAnsi="Times New Roman" w:cs="Times New Roman"/>
                            <w:sz w:val="24"/>
                            <w:szCs w:val="24"/>
                          </w:rPr>
                        </w:pPr>
                        <w:r w:rsidRPr="005C3A06">
                          <w:rPr>
                            <w:rFonts w:ascii="Times New Roman" w:hAnsi="Times New Roman" w:cs="Times New Roman"/>
                            <w:sz w:val="24"/>
                            <w:szCs w:val="24"/>
                          </w:rPr>
                          <w:t>Registered QS</w:t>
                        </w:r>
                      </w:p>
                    </w:tc>
                    <w:tc>
                      <w:tcPr>
                        <w:tcW w:w="0" w:type="auto"/>
                        <w:hideMark/>
                      </w:tcPr>
                      <w:p w14:paraId="5690FE60"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34</w:t>
                        </w:r>
                      </w:p>
                    </w:tc>
                    <w:tc>
                      <w:tcPr>
                        <w:tcW w:w="0" w:type="auto"/>
                        <w:hideMark/>
                      </w:tcPr>
                      <w:p w14:paraId="137B8950"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34.0%</w:t>
                        </w:r>
                      </w:p>
                    </w:tc>
                  </w:tr>
                </w:tbl>
                <w:p w14:paraId="530CAFEF" w14:textId="77777777" w:rsidR="005C3A06" w:rsidRPr="005C3A06" w:rsidRDefault="005C3A06" w:rsidP="006722C1"/>
              </w:tc>
            </w:tr>
          </w:tbl>
          <w:p w14:paraId="5B6BAF92" w14:textId="77777777" w:rsidR="005C3A06" w:rsidRDefault="005C3A06"/>
        </w:tc>
      </w:tr>
    </w:tbl>
    <w:p w14:paraId="2075EF4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professional breakdown shows that over half (56%) of respondents are Graduate Quantity Surveyors (QSs), while only 21% are registered QSs. This suggests a pool of emerging professionals who may be familiar with digital trends but lack the legal or managerial </w:t>
      </w:r>
      <w:proofErr w:type="gramStart"/>
      <w:r w:rsidRPr="00114B2C">
        <w:rPr>
          <w:rFonts w:ascii="Times New Roman" w:hAnsi="Times New Roman" w:cs="Times New Roman"/>
          <w:sz w:val="24"/>
          <w:szCs w:val="24"/>
        </w:rPr>
        <w:t xml:space="preserve">authority </w:t>
      </w:r>
      <w:r>
        <w:rPr>
          <w:rFonts w:ascii="Times New Roman" w:hAnsi="Times New Roman" w:cs="Times New Roman"/>
          <w:sz w:val="24"/>
          <w:szCs w:val="24"/>
        </w:rPr>
        <w:t xml:space="preserve"> </w:t>
      </w:r>
      <w:r w:rsidRPr="00114B2C">
        <w:rPr>
          <w:rFonts w:ascii="Times New Roman" w:hAnsi="Times New Roman" w:cs="Times New Roman"/>
          <w:sz w:val="24"/>
          <w:szCs w:val="24"/>
        </w:rPr>
        <w:t>to</w:t>
      </w:r>
      <w:proofErr w:type="gramEnd"/>
      <w:r w:rsidRPr="00114B2C">
        <w:rPr>
          <w:rFonts w:ascii="Times New Roman" w:hAnsi="Times New Roman" w:cs="Times New Roman"/>
          <w:sz w:val="24"/>
          <w:szCs w:val="24"/>
        </w:rPr>
        <w:t xml:space="preserve"> enforce BIM implementation at project levels. Meanwhile, the presence of students (23%) indicates growing interest and future potential for BIM adoption among the next generation of professionals. There is a pressing need to fast-track the professional development and registration process for these emerging professionals to better position them for leadership roles in BIM-enabled projects.</w:t>
      </w:r>
    </w:p>
    <w:p w14:paraId="676A797F"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4.2.4: Experience, Employer Type, and BIM Familiarity</w:t>
      </w:r>
    </w:p>
    <w:tbl>
      <w:tblPr>
        <w:tblStyle w:val="PlainTable2"/>
        <w:tblW w:w="9045" w:type="dxa"/>
        <w:tblLook w:val="06A0" w:firstRow="1" w:lastRow="0" w:firstColumn="1" w:lastColumn="0" w:noHBand="1" w:noVBand="1"/>
      </w:tblPr>
      <w:tblGrid>
        <w:gridCol w:w="3248"/>
        <w:gridCol w:w="2014"/>
        <w:gridCol w:w="1864"/>
        <w:gridCol w:w="1919"/>
      </w:tblGrid>
      <w:tr w:rsidR="00304B19" w:rsidRPr="00114B2C" w14:paraId="4E1C7831" w14:textId="77777777" w:rsidTr="005C3A06">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AC3E822"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lastRenderedPageBreak/>
              <w:t>Variable</w:t>
            </w:r>
          </w:p>
        </w:tc>
        <w:tc>
          <w:tcPr>
            <w:tcW w:w="0" w:type="auto"/>
            <w:hideMark/>
          </w:tcPr>
          <w:p w14:paraId="48AD48E0"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Category</w:t>
            </w:r>
          </w:p>
        </w:tc>
        <w:tc>
          <w:tcPr>
            <w:tcW w:w="0" w:type="auto"/>
            <w:hideMark/>
          </w:tcPr>
          <w:p w14:paraId="3AD1A233"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hideMark/>
          </w:tcPr>
          <w:p w14:paraId="17485CCA"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Percentage</w:t>
            </w:r>
          </w:p>
        </w:tc>
      </w:tr>
      <w:tr w:rsidR="00304B19" w:rsidRPr="00114B2C" w14:paraId="684E5289"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353BBC3B"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Years of Experience</w:t>
            </w:r>
          </w:p>
        </w:tc>
        <w:tc>
          <w:tcPr>
            <w:tcW w:w="0" w:type="auto"/>
            <w:hideMark/>
          </w:tcPr>
          <w:p w14:paraId="4FB0E166"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0–5 yrs</w:t>
            </w:r>
          </w:p>
        </w:tc>
        <w:tc>
          <w:tcPr>
            <w:tcW w:w="0" w:type="auto"/>
            <w:hideMark/>
          </w:tcPr>
          <w:p w14:paraId="4FC3E836"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34</w:t>
            </w:r>
          </w:p>
        </w:tc>
        <w:tc>
          <w:tcPr>
            <w:tcW w:w="0" w:type="auto"/>
            <w:hideMark/>
          </w:tcPr>
          <w:p w14:paraId="29B0378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34.0%</w:t>
            </w:r>
          </w:p>
        </w:tc>
      </w:tr>
      <w:tr w:rsidR="00304B19" w:rsidRPr="00114B2C" w14:paraId="026530A9"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1FC14995"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55309D9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6–10 yrs</w:t>
            </w:r>
          </w:p>
        </w:tc>
        <w:tc>
          <w:tcPr>
            <w:tcW w:w="0" w:type="auto"/>
            <w:hideMark/>
          </w:tcPr>
          <w:p w14:paraId="451B6AA0"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hideMark/>
          </w:tcPr>
          <w:p w14:paraId="47D646C1"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77E9C5F2"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F086F00"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01974845"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11–15 yrs</w:t>
            </w:r>
          </w:p>
        </w:tc>
        <w:tc>
          <w:tcPr>
            <w:tcW w:w="0" w:type="auto"/>
            <w:hideMark/>
          </w:tcPr>
          <w:p w14:paraId="23BC2D73"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17</w:t>
            </w:r>
          </w:p>
        </w:tc>
        <w:tc>
          <w:tcPr>
            <w:tcW w:w="0" w:type="auto"/>
            <w:hideMark/>
          </w:tcPr>
          <w:p w14:paraId="052858F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17.0%</w:t>
            </w:r>
          </w:p>
        </w:tc>
      </w:tr>
      <w:tr w:rsidR="00304B19" w:rsidRPr="00114B2C" w14:paraId="1F469ABE"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5E5BBEAC"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00AEC85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16–20 yrs</w:t>
            </w:r>
          </w:p>
        </w:tc>
        <w:tc>
          <w:tcPr>
            <w:tcW w:w="0" w:type="auto"/>
            <w:hideMark/>
          </w:tcPr>
          <w:p w14:paraId="4C48951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11</w:t>
            </w:r>
          </w:p>
        </w:tc>
        <w:tc>
          <w:tcPr>
            <w:tcW w:w="0" w:type="auto"/>
            <w:hideMark/>
          </w:tcPr>
          <w:p w14:paraId="178D356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11.0%</w:t>
            </w:r>
          </w:p>
        </w:tc>
      </w:tr>
      <w:tr w:rsidR="00304B19" w:rsidRPr="00114B2C" w14:paraId="0036556B"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2AB3B32"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Employer Type</w:t>
            </w:r>
          </w:p>
        </w:tc>
        <w:tc>
          <w:tcPr>
            <w:tcW w:w="0" w:type="auto"/>
            <w:hideMark/>
          </w:tcPr>
          <w:p w14:paraId="2E0AD4A4"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Consultancy</w:t>
            </w:r>
          </w:p>
        </w:tc>
        <w:tc>
          <w:tcPr>
            <w:tcW w:w="0" w:type="auto"/>
            <w:hideMark/>
          </w:tcPr>
          <w:p w14:paraId="708C6B9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54</w:t>
            </w:r>
          </w:p>
        </w:tc>
        <w:tc>
          <w:tcPr>
            <w:tcW w:w="0" w:type="auto"/>
            <w:hideMark/>
          </w:tcPr>
          <w:p w14:paraId="5607B1A1"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54.0%</w:t>
            </w:r>
          </w:p>
        </w:tc>
      </w:tr>
      <w:tr w:rsidR="00304B19" w:rsidRPr="00114B2C" w14:paraId="1AFE3B31"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3F779AE0"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6A7D5545"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Contractor</w:t>
            </w:r>
          </w:p>
        </w:tc>
        <w:tc>
          <w:tcPr>
            <w:tcW w:w="0" w:type="auto"/>
            <w:hideMark/>
          </w:tcPr>
          <w:p w14:paraId="653D34BF"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hideMark/>
          </w:tcPr>
          <w:p w14:paraId="781D66D0"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0134056C"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26318392"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5491376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Government</w:t>
            </w:r>
          </w:p>
        </w:tc>
        <w:tc>
          <w:tcPr>
            <w:tcW w:w="0" w:type="auto"/>
            <w:hideMark/>
          </w:tcPr>
          <w:p w14:paraId="6208440F"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hideMark/>
          </w:tcPr>
          <w:p w14:paraId="7227F021"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7.0%</w:t>
            </w:r>
          </w:p>
        </w:tc>
      </w:tr>
      <w:tr w:rsidR="00304B19" w:rsidRPr="00114B2C" w14:paraId="475B5CEF"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43C0B535"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52F49C34"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Developer</w:t>
            </w:r>
          </w:p>
        </w:tc>
        <w:tc>
          <w:tcPr>
            <w:tcW w:w="0" w:type="auto"/>
            <w:hideMark/>
          </w:tcPr>
          <w:p w14:paraId="0D19560E"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w:t>
            </w:r>
          </w:p>
        </w:tc>
        <w:tc>
          <w:tcPr>
            <w:tcW w:w="0" w:type="auto"/>
            <w:hideMark/>
          </w:tcPr>
          <w:p w14:paraId="2006FE6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1.0%</w:t>
            </w:r>
          </w:p>
        </w:tc>
      </w:tr>
      <w:tr w:rsidR="00304B19" w:rsidRPr="00114B2C" w14:paraId="5EC67749"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170925A7"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BIM Familiarity</w:t>
            </w:r>
          </w:p>
        </w:tc>
        <w:tc>
          <w:tcPr>
            <w:tcW w:w="0" w:type="auto"/>
            <w:hideMark/>
          </w:tcPr>
          <w:p w14:paraId="54F62F90"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Yes</w:t>
            </w:r>
          </w:p>
        </w:tc>
        <w:tc>
          <w:tcPr>
            <w:tcW w:w="0" w:type="auto"/>
            <w:hideMark/>
          </w:tcPr>
          <w:p w14:paraId="038B947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80</w:t>
            </w:r>
          </w:p>
        </w:tc>
        <w:tc>
          <w:tcPr>
            <w:tcW w:w="0" w:type="auto"/>
            <w:hideMark/>
          </w:tcPr>
          <w:p w14:paraId="1CCC257A"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80.0%</w:t>
            </w:r>
          </w:p>
        </w:tc>
      </w:tr>
      <w:tr w:rsidR="00304B19" w:rsidRPr="00114B2C" w14:paraId="17CF7EA9"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7EDB0DAC"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34A87DB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No</w:t>
            </w:r>
          </w:p>
        </w:tc>
        <w:tc>
          <w:tcPr>
            <w:tcW w:w="0" w:type="auto"/>
            <w:hideMark/>
          </w:tcPr>
          <w:p w14:paraId="3EEC980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20</w:t>
            </w:r>
          </w:p>
        </w:tc>
        <w:tc>
          <w:tcPr>
            <w:tcW w:w="0" w:type="auto"/>
            <w:hideMark/>
          </w:tcPr>
          <w:p w14:paraId="1591DCC7"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20.0%</w:t>
            </w:r>
          </w:p>
        </w:tc>
      </w:tr>
    </w:tbl>
    <w:p w14:paraId="0E3ACDF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Most respondents (72%) have 10 years or less of work experience, reflecting an early-career workforce that is likely more adaptable to change and comfortable with technology. The employer profile shows a dominance of consultancy firms (54%), which typically lead the design and pre-construction phases where BIM is most applicable. Contractors make up 38%, reinforcing that a significant portion of the respondents are also involved in execution stages. A striking 80% of respondents reported familiarity with BIM, indicating widespread awareness. However, awareness does not necessarily equate to practical proficiency, hence the need for structured training and implementation guidelines.</w:t>
      </w:r>
    </w:p>
    <w:p w14:paraId="00FD76BF" w14:textId="77777777" w:rsidR="00304B19" w:rsidRDefault="00304B19" w:rsidP="00304B19">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6C13F54" w14:textId="0DD5FD2C" w:rsidR="00304B19" w:rsidRPr="00114B2C" w:rsidRDefault="00304B19" w:rsidP="00392540">
      <w:pPr>
        <w:pStyle w:val="Heading2"/>
      </w:pPr>
      <w:bookmarkStart w:id="67" w:name="_Toc203551518"/>
      <w:r w:rsidRPr="00114B2C">
        <w:lastRenderedPageBreak/>
        <w:t>4.3</w:t>
      </w:r>
      <w:r w:rsidR="00392540">
        <w:tab/>
      </w:r>
      <w:r w:rsidRPr="00114B2C">
        <w:t>Current State of BIM Adoption</w:t>
      </w:r>
      <w:bookmarkEnd w:id="67"/>
    </w:p>
    <w:p w14:paraId="0EA72700"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4.3.1: Descriptive Statistics for BIM Adoption Drivers and Barriers</w:t>
      </w:r>
    </w:p>
    <w:tbl>
      <w:tblPr>
        <w:tblStyle w:val="PlainTable2"/>
        <w:tblW w:w="0" w:type="auto"/>
        <w:tblLook w:val="06A0" w:firstRow="1" w:lastRow="0" w:firstColumn="1" w:lastColumn="0" w:noHBand="1" w:noVBand="1"/>
      </w:tblPr>
      <w:tblGrid>
        <w:gridCol w:w="9027"/>
      </w:tblGrid>
      <w:tr w:rsidR="006722C1" w14:paraId="6EB0567F"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7E0" w:firstRow="1" w:lastRow="1" w:firstColumn="1" w:lastColumn="1" w:noHBand="1" w:noVBand="1"/>
            </w:tblPr>
            <w:tblGrid>
              <w:gridCol w:w="8811"/>
            </w:tblGrid>
            <w:tr w:rsidR="006722C1" w:rsidRPr="006722C1" w14:paraId="4EE5E9CB"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6A0" w:firstRow="1" w:lastRow="0" w:firstColumn="1" w:lastColumn="0" w:noHBand="1" w:noVBand="1"/>
                  </w:tblPr>
                  <w:tblGrid>
                    <w:gridCol w:w="8595"/>
                  </w:tblGrid>
                  <w:tr w:rsidR="006722C1" w:rsidRPr="006722C1" w14:paraId="0B2C5530"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9629" w:type="dxa"/>
                          <w:tblLook w:val="06A0" w:firstRow="1" w:lastRow="0" w:firstColumn="1" w:lastColumn="0" w:noHBand="1" w:noVBand="1"/>
                        </w:tblPr>
                        <w:tblGrid>
                          <w:gridCol w:w="7238"/>
                          <w:gridCol w:w="1334"/>
                          <w:gridCol w:w="1057"/>
                        </w:tblGrid>
                        <w:tr w:rsidR="006722C1" w:rsidRPr="006722C1" w14:paraId="44AA2255" w14:textId="77777777" w:rsidTr="006722C1">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B593749"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Construct</w:t>
                              </w:r>
                            </w:p>
                          </w:tc>
                          <w:tc>
                            <w:tcPr>
                              <w:tcW w:w="0" w:type="auto"/>
                              <w:hideMark/>
                            </w:tcPr>
                            <w:p w14:paraId="28AAEFB2"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Mean</w:t>
                              </w:r>
                            </w:p>
                          </w:tc>
                          <w:tc>
                            <w:tcPr>
                              <w:tcW w:w="0" w:type="auto"/>
                              <w:hideMark/>
                            </w:tcPr>
                            <w:p w14:paraId="40BA4306"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SD</w:t>
                              </w:r>
                            </w:p>
                          </w:tc>
                        </w:tr>
                        <w:tr w:rsidR="006722C1" w:rsidRPr="006722C1" w14:paraId="6273257F"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4DF3F8F6"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Functionality &amp; Compatibility</w:t>
                              </w:r>
                            </w:p>
                          </w:tc>
                          <w:tc>
                            <w:tcPr>
                              <w:tcW w:w="0" w:type="auto"/>
                              <w:hideMark/>
                            </w:tcPr>
                            <w:p w14:paraId="23A2C64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4.24</w:t>
                              </w:r>
                            </w:p>
                          </w:tc>
                          <w:tc>
                            <w:tcPr>
                              <w:tcW w:w="0" w:type="auto"/>
                              <w:hideMark/>
                            </w:tcPr>
                            <w:p w14:paraId="369DE551"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0.91</w:t>
                              </w:r>
                            </w:p>
                          </w:tc>
                        </w:tr>
                        <w:tr w:rsidR="006722C1" w:rsidRPr="006722C1" w14:paraId="1AF8020B"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6726781"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Risk &amp; Unavailability of BIM Resources</w:t>
                              </w:r>
                            </w:p>
                          </w:tc>
                          <w:tc>
                            <w:tcPr>
                              <w:tcW w:w="0" w:type="auto"/>
                              <w:hideMark/>
                            </w:tcPr>
                            <w:p w14:paraId="1DF9AF0F"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4.01</w:t>
                              </w:r>
                            </w:p>
                          </w:tc>
                          <w:tc>
                            <w:tcPr>
                              <w:tcW w:w="0" w:type="auto"/>
                              <w:hideMark/>
                            </w:tcPr>
                            <w:p w14:paraId="0EBD9B35"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0.93</w:t>
                              </w:r>
                            </w:p>
                          </w:tc>
                        </w:tr>
                        <w:tr w:rsidR="006722C1" w:rsidRPr="006722C1" w14:paraId="36B336D8"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77325E8"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Inadequate Awareness of BIM</w:t>
                              </w:r>
                            </w:p>
                          </w:tc>
                          <w:tc>
                            <w:tcPr>
                              <w:tcW w:w="0" w:type="auto"/>
                              <w:hideMark/>
                            </w:tcPr>
                            <w:p w14:paraId="5781FAD0"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4.08</w:t>
                              </w:r>
                            </w:p>
                          </w:tc>
                          <w:tc>
                            <w:tcPr>
                              <w:tcW w:w="0" w:type="auto"/>
                              <w:hideMark/>
                            </w:tcPr>
                            <w:p w14:paraId="307FECF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0.92</w:t>
                              </w:r>
                            </w:p>
                          </w:tc>
                        </w:tr>
                        <w:tr w:rsidR="006722C1" w:rsidRPr="006722C1" w14:paraId="27F3486B"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44BD842"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Inadequate Client Support</w:t>
                              </w:r>
                            </w:p>
                          </w:tc>
                          <w:tc>
                            <w:tcPr>
                              <w:tcW w:w="0" w:type="auto"/>
                              <w:hideMark/>
                            </w:tcPr>
                            <w:p w14:paraId="3CB42302"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3.97</w:t>
                              </w:r>
                            </w:p>
                          </w:tc>
                          <w:tc>
                            <w:tcPr>
                              <w:tcW w:w="0" w:type="auto"/>
                              <w:hideMark/>
                            </w:tcPr>
                            <w:p w14:paraId="65AFE50E"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1.00</w:t>
                              </w:r>
                            </w:p>
                          </w:tc>
                        </w:tr>
                        <w:tr w:rsidR="006722C1" w:rsidRPr="006722C1" w14:paraId="5962B2F6"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B2DEDCA"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Stakeholder Skill Gaps</w:t>
                              </w:r>
                            </w:p>
                          </w:tc>
                          <w:tc>
                            <w:tcPr>
                              <w:tcW w:w="0" w:type="auto"/>
                              <w:hideMark/>
                            </w:tcPr>
                            <w:p w14:paraId="6C082BB5"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4.08</w:t>
                              </w:r>
                            </w:p>
                          </w:tc>
                          <w:tc>
                            <w:tcPr>
                              <w:tcW w:w="0" w:type="auto"/>
                              <w:hideMark/>
                            </w:tcPr>
                            <w:p w14:paraId="1081A9F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0.86</w:t>
                              </w:r>
                            </w:p>
                          </w:tc>
                        </w:tr>
                        <w:tr w:rsidR="006722C1" w:rsidRPr="006722C1" w14:paraId="44035363"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3A786AB9"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Continuous Professional Training</w:t>
                              </w:r>
                            </w:p>
                          </w:tc>
                          <w:tc>
                            <w:tcPr>
                              <w:tcW w:w="0" w:type="auto"/>
                              <w:hideMark/>
                            </w:tcPr>
                            <w:p w14:paraId="38A30F81"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4.27</w:t>
                              </w:r>
                            </w:p>
                          </w:tc>
                          <w:tc>
                            <w:tcPr>
                              <w:tcW w:w="0" w:type="auto"/>
                              <w:hideMark/>
                            </w:tcPr>
                            <w:p w14:paraId="62968899"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0.92</w:t>
                              </w:r>
                            </w:p>
                          </w:tc>
                        </w:tr>
                        <w:tr w:rsidR="006722C1" w:rsidRPr="006722C1" w14:paraId="20164AFD"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4EA2D5D4"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Advanced BIM Module Adoption</w:t>
                              </w:r>
                            </w:p>
                          </w:tc>
                          <w:tc>
                            <w:tcPr>
                              <w:tcW w:w="0" w:type="auto"/>
                              <w:hideMark/>
                            </w:tcPr>
                            <w:p w14:paraId="57F21030"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4.24</w:t>
                              </w:r>
                            </w:p>
                          </w:tc>
                          <w:tc>
                            <w:tcPr>
                              <w:tcW w:w="0" w:type="auto"/>
                              <w:hideMark/>
                            </w:tcPr>
                            <w:p w14:paraId="7C63EA09"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0.88</w:t>
                              </w:r>
                            </w:p>
                          </w:tc>
                        </w:tr>
                        <w:tr w:rsidR="006722C1" w:rsidRPr="006722C1" w14:paraId="2615E682"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2479F29"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Collaboration &amp; Teamwork</w:t>
                              </w:r>
                            </w:p>
                          </w:tc>
                          <w:tc>
                            <w:tcPr>
                              <w:tcW w:w="0" w:type="auto"/>
                              <w:hideMark/>
                            </w:tcPr>
                            <w:p w14:paraId="60B193CD"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4.30</w:t>
                              </w:r>
                            </w:p>
                          </w:tc>
                          <w:tc>
                            <w:tcPr>
                              <w:tcW w:w="0" w:type="auto"/>
                              <w:hideMark/>
                            </w:tcPr>
                            <w:p w14:paraId="17800A40"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0.89</w:t>
                              </w:r>
                            </w:p>
                          </w:tc>
                        </w:tr>
                        <w:tr w:rsidR="006722C1" w:rsidRPr="006722C1" w14:paraId="489394FF"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138D7FA"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BIM in QS Curriculum</w:t>
                              </w:r>
                            </w:p>
                          </w:tc>
                          <w:tc>
                            <w:tcPr>
                              <w:tcW w:w="0" w:type="auto"/>
                              <w:hideMark/>
                            </w:tcPr>
                            <w:p w14:paraId="6CC267FC"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4.30</w:t>
                              </w:r>
                            </w:p>
                          </w:tc>
                          <w:tc>
                            <w:tcPr>
                              <w:tcW w:w="0" w:type="auto"/>
                              <w:hideMark/>
                            </w:tcPr>
                            <w:p w14:paraId="791C2A66"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0.91</w:t>
                              </w:r>
                            </w:p>
                          </w:tc>
                        </w:tr>
                        <w:tr w:rsidR="006722C1" w:rsidRPr="006722C1" w14:paraId="580A3BD4"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0C7E3E9" w14:textId="77777777" w:rsidR="006722C1" w:rsidRPr="006722C1" w:rsidRDefault="006722C1" w:rsidP="006722C1">
                              <w:pPr>
                                <w:spacing w:before="240" w:line="360" w:lineRule="auto"/>
                                <w:jc w:val="both"/>
                                <w:rPr>
                                  <w:rFonts w:ascii="Times New Roman" w:hAnsi="Times New Roman" w:cs="Times New Roman"/>
                                  <w:sz w:val="24"/>
                                  <w:szCs w:val="24"/>
                                </w:rPr>
                              </w:pPr>
                              <w:proofErr w:type="spellStart"/>
                              <w:r w:rsidRPr="006722C1">
                                <w:rPr>
                                  <w:rFonts w:ascii="Times New Roman" w:hAnsi="Times New Roman" w:cs="Times New Roman"/>
                                  <w:sz w:val="24"/>
                                  <w:szCs w:val="24"/>
                                </w:rPr>
                                <w:t>Standardised</w:t>
                              </w:r>
                              <w:proofErr w:type="spellEnd"/>
                              <w:r w:rsidRPr="006722C1">
                                <w:rPr>
                                  <w:rFonts w:ascii="Times New Roman" w:hAnsi="Times New Roman" w:cs="Times New Roman"/>
                                  <w:sz w:val="24"/>
                                  <w:szCs w:val="24"/>
                                </w:rPr>
                                <w:t xml:space="preserve"> QS Protocols</w:t>
                              </w:r>
                            </w:p>
                          </w:tc>
                          <w:tc>
                            <w:tcPr>
                              <w:tcW w:w="0" w:type="auto"/>
                              <w:hideMark/>
                            </w:tcPr>
                            <w:p w14:paraId="6F7F4359"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4.31</w:t>
                              </w:r>
                            </w:p>
                          </w:tc>
                          <w:tc>
                            <w:tcPr>
                              <w:tcW w:w="0" w:type="auto"/>
                              <w:hideMark/>
                            </w:tcPr>
                            <w:p w14:paraId="0047A825"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0.84</w:t>
                              </w:r>
                            </w:p>
                          </w:tc>
                        </w:tr>
                        <w:tr w:rsidR="006722C1" w:rsidRPr="006722C1" w14:paraId="5DF3A9F3"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1BA60A30"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Policy &amp; Framework</w:t>
                              </w:r>
                            </w:p>
                          </w:tc>
                          <w:tc>
                            <w:tcPr>
                              <w:tcW w:w="0" w:type="auto"/>
                              <w:hideMark/>
                            </w:tcPr>
                            <w:p w14:paraId="4BE190F4"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4.26</w:t>
                              </w:r>
                            </w:p>
                          </w:tc>
                          <w:tc>
                            <w:tcPr>
                              <w:tcW w:w="0" w:type="auto"/>
                              <w:hideMark/>
                            </w:tcPr>
                            <w:p w14:paraId="2782BF5A"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0.79</w:t>
                              </w:r>
                            </w:p>
                          </w:tc>
                        </w:tr>
                      </w:tbl>
                      <w:p w14:paraId="67CBA957" w14:textId="77777777" w:rsidR="006722C1" w:rsidRPr="006722C1" w:rsidRDefault="006722C1" w:rsidP="006722C1"/>
                    </w:tc>
                  </w:tr>
                </w:tbl>
                <w:p w14:paraId="3ECCB91A" w14:textId="77777777" w:rsidR="006722C1" w:rsidRPr="006722C1" w:rsidRDefault="006722C1" w:rsidP="006722C1"/>
              </w:tc>
            </w:tr>
          </w:tbl>
          <w:p w14:paraId="6546F84C" w14:textId="77777777" w:rsidR="006722C1" w:rsidRDefault="006722C1"/>
        </w:tc>
      </w:tr>
    </w:tbl>
    <w:p w14:paraId="3EE74A9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most highly rated factor was the need for </w:t>
      </w:r>
      <w:proofErr w:type="spellStart"/>
      <w:r w:rsidRPr="00114B2C">
        <w:rPr>
          <w:rFonts w:ascii="Times New Roman" w:hAnsi="Times New Roman" w:cs="Times New Roman"/>
          <w:sz w:val="24"/>
          <w:szCs w:val="24"/>
        </w:rPr>
        <w:t>standardised</w:t>
      </w:r>
      <w:proofErr w:type="spellEnd"/>
      <w:r w:rsidRPr="00114B2C">
        <w:rPr>
          <w:rFonts w:ascii="Times New Roman" w:hAnsi="Times New Roman" w:cs="Times New Roman"/>
          <w:sz w:val="24"/>
          <w:szCs w:val="24"/>
        </w:rPr>
        <w:t xml:space="preserve"> QS protocols (mean = 4.31), which suggests a strong desire for </w:t>
      </w:r>
      <w:proofErr w:type="spellStart"/>
      <w:r w:rsidRPr="00114B2C">
        <w:rPr>
          <w:rFonts w:ascii="Times New Roman" w:hAnsi="Times New Roman" w:cs="Times New Roman"/>
          <w:sz w:val="24"/>
          <w:szCs w:val="24"/>
        </w:rPr>
        <w:t>harmonised</w:t>
      </w:r>
      <w:proofErr w:type="spellEnd"/>
      <w:r w:rsidRPr="00114B2C">
        <w:rPr>
          <w:rFonts w:ascii="Times New Roman" w:hAnsi="Times New Roman" w:cs="Times New Roman"/>
          <w:sz w:val="24"/>
          <w:szCs w:val="24"/>
        </w:rPr>
        <w:t xml:space="preserve"> documentation and cost estimation processes. Close behind were collaboration and education-related variables, such as teamwork (4.30), integration of BIM into QS curriculum (4.30), and continuous training (4.27). These high ratings underscore that respondents </w:t>
      </w:r>
      <w:proofErr w:type="spellStart"/>
      <w:r w:rsidRPr="00114B2C">
        <w:rPr>
          <w:rFonts w:ascii="Times New Roman" w:hAnsi="Times New Roman" w:cs="Times New Roman"/>
          <w:sz w:val="24"/>
          <w:szCs w:val="24"/>
        </w:rPr>
        <w:t>recognise</w:t>
      </w:r>
      <w:proofErr w:type="spellEnd"/>
      <w:r w:rsidRPr="00114B2C">
        <w:rPr>
          <w:rFonts w:ascii="Times New Roman" w:hAnsi="Times New Roman" w:cs="Times New Roman"/>
          <w:sz w:val="24"/>
          <w:szCs w:val="24"/>
        </w:rPr>
        <w:t xml:space="preserve"> both educational foundations and professional development as essential to BIM’s success.</w:t>
      </w:r>
    </w:p>
    <w:p w14:paraId="4A268795"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Barriers such as inadequate client support (3.97) and risk/unavailability of resources (4.01) show that while technical readiness may be improving, external constraints related to financing, awareness, and contractual integration still limit the full potential of BIM. Therefore, organisational adoption and client education remain essential components to address.</w:t>
      </w:r>
    </w:p>
    <w:p w14:paraId="432C4675" w14:textId="5E83BD12" w:rsidR="00304B19" w:rsidRPr="00114B2C" w:rsidRDefault="00304B19" w:rsidP="00392540">
      <w:pPr>
        <w:pStyle w:val="Heading2"/>
      </w:pPr>
      <w:bookmarkStart w:id="68" w:name="_Toc203551519"/>
      <w:r w:rsidRPr="00114B2C">
        <w:lastRenderedPageBreak/>
        <w:t>4.4</w:t>
      </w:r>
      <w:r w:rsidR="00392540">
        <w:tab/>
      </w:r>
      <w:r w:rsidRPr="00114B2C">
        <w:t>Quantity Surveyors’ Role in BIM Implementation</w:t>
      </w:r>
      <w:bookmarkEnd w:id="68"/>
    </w:p>
    <w:p w14:paraId="1497BC7D"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4.4.1: Descriptive Statistics of QS-Centric Constructs</w:t>
      </w:r>
    </w:p>
    <w:tbl>
      <w:tblPr>
        <w:tblStyle w:val="PlainTable2"/>
        <w:tblW w:w="0" w:type="auto"/>
        <w:tblLook w:val="04A0" w:firstRow="1" w:lastRow="0" w:firstColumn="1" w:lastColumn="0" w:noHBand="0" w:noVBand="1"/>
      </w:tblPr>
      <w:tblGrid>
        <w:gridCol w:w="9027"/>
      </w:tblGrid>
      <w:tr w:rsidR="00197D31" w14:paraId="5F0794E7" w14:textId="77777777" w:rsidTr="00197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8893" w:type="dxa"/>
              <w:tblLook w:val="06A0" w:firstRow="1" w:lastRow="0" w:firstColumn="1" w:lastColumn="0" w:noHBand="1" w:noVBand="1"/>
            </w:tblPr>
            <w:tblGrid>
              <w:gridCol w:w="6473"/>
              <w:gridCol w:w="1350"/>
              <w:gridCol w:w="1070"/>
            </w:tblGrid>
            <w:tr w:rsidR="00197D31" w:rsidRPr="00197D31" w14:paraId="228D5A95" w14:textId="77777777" w:rsidTr="006722C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24751D2E"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QS-Centric Construct</w:t>
                  </w:r>
                </w:p>
              </w:tc>
              <w:tc>
                <w:tcPr>
                  <w:tcW w:w="0" w:type="auto"/>
                  <w:hideMark/>
                </w:tcPr>
                <w:p w14:paraId="3BED42C1" w14:textId="77777777" w:rsidR="00197D31" w:rsidRPr="00197D31" w:rsidRDefault="00197D31"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Mean</w:t>
                  </w:r>
                </w:p>
              </w:tc>
              <w:tc>
                <w:tcPr>
                  <w:tcW w:w="0" w:type="auto"/>
                  <w:hideMark/>
                </w:tcPr>
                <w:p w14:paraId="1826C62D" w14:textId="77777777" w:rsidR="00197D31" w:rsidRPr="00197D31" w:rsidRDefault="00197D31"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SD</w:t>
                  </w:r>
                </w:p>
              </w:tc>
            </w:tr>
            <w:tr w:rsidR="00197D31" w:rsidRPr="00197D31" w14:paraId="13328B22" w14:textId="77777777" w:rsidTr="006722C1">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23D8BC61"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Accurate Measurement Saves Time</w:t>
                  </w:r>
                </w:p>
              </w:tc>
              <w:tc>
                <w:tcPr>
                  <w:tcW w:w="0" w:type="auto"/>
                  <w:hideMark/>
                </w:tcPr>
                <w:p w14:paraId="4CBF9C32"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4.39</w:t>
                  </w:r>
                </w:p>
              </w:tc>
              <w:tc>
                <w:tcPr>
                  <w:tcW w:w="0" w:type="auto"/>
                  <w:hideMark/>
                </w:tcPr>
                <w:p w14:paraId="6DD80486"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0.74</w:t>
                  </w:r>
                </w:p>
              </w:tc>
            </w:tr>
            <w:tr w:rsidR="00197D31" w:rsidRPr="00197D31" w14:paraId="290E8A7B" w14:textId="77777777" w:rsidTr="006722C1">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151053F9"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Continuous Professional Training</w:t>
                  </w:r>
                </w:p>
              </w:tc>
              <w:tc>
                <w:tcPr>
                  <w:tcW w:w="0" w:type="auto"/>
                  <w:hideMark/>
                </w:tcPr>
                <w:p w14:paraId="2E7228E9"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4.27</w:t>
                  </w:r>
                </w:p>
              </w:tc>
              <w:tc>
                <w:tcPr>
                  <w:tcW w:w="0" w:type="auto"/>
                  <w:hideMark/>
                </w:tcPr>
                <w:p w14:paraId="6C9847FC"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0.92</w:t>
                  </w:r>
                </w:p>
              </w:tc>
            </w:tr>
            <w:tr w:rsidR="00197D31" w:rsidRPr="00197D31" w14:paraId="456EC5D2" w14:textId="77777777" w:rsidTr="006722C1">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2DE354F2"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Advanced BIM Module Adoption</w:t>
                  </w:r>
                </w:p>
              </w:tc>
              <w:tc>
                <w:tcPr>
                  <w:tcW w:w="0" w:type="auto"/>
                  <w:hideMark/>
                </w:tcPr>
                <w:p w14:paraId="053E8D9A"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4.24</w:t>
                  </w:r>
                </w:p>
              </w:tc>
              <w:tc>
                <w:tcPr>
                  <w:tcW w:w="0" w:type="auto"/>
                  <w:hideMark/>
                </w:tcPr>
                <w:p w14:paraId="4BCAFD93"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0.88</w:t>
                  </w:r>
                </w:p>
              </w:tc>
            </w:tr>
            <w:tr w:rsidR="00197D31" w:rsidRPr="00197D31" w14:paraId="12D4BA8C" w14:textId="77777777" w:rsidTr="006722C1">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45A7E5D3"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Collaboration &amp; Teamwork</w:t>
                  </w:r>
                </w:p>
              </w:tc>
              <w:tc>
                <w:tcPr>
                  <w:tcW w:w="0" w:type="auto"/>
                  <w:hideMark/>
                </w:tcPr>
                <w:p w14:paraId="5528B601"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4.30</w:t>
                  </w:r>
                </w:p>
              </w:tc>
              <w:tc>
                <w:tcPr>
                  <w:tcW w:w="0" w:type="auto"/>
                  <w:hideMark/>
                </w:tcPr>
                <w:p w14:paraId="15DB22DA"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0.89</w:t>
                  </w:r>
                </w:p>
              </w:tc>
            </w:tr>
            <w:tr w:rsidR="00197D31" w:rsidRPr="00197D31" w14:paraId="47814F58" w14:textId="77777777" w:rsidTr="006722C1">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06054CED"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BIM in QS Curriculum</w:t>
                  </w:r>
                </w:p>
              </w:tc>
              <w:tc>
                <w:tcPr>
                  <w:tcW w:w="0" w:type="auto"/>
                  <w:hideMark/>
                </w:tcPr>
                <w:p w14:paraId="1464DF31"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4.30</w:t>
                  </w:r>
                </w:p>
              </w:tc>
              <w:tc>
                <w:tcPr>
                  <w:tcW w:w="0" w:type="auto"/>
                  <w:hideMark/>
                </w:tcPr>
                <w:p w14:paraId="7CD30C06"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0.91</w:t>
                  </w:r>
                </w:p>
              </w:tc>
            </w:tr>
          </w:tbl>
          <w:p w14:paraId="46CDC4E6" w14:textId="77777777" w:rsidR="00197D31" w:rsidRDefault="00197D31"/>
        </w:tc>
      </w:tr>
    </w:tbl>
    <w:p w14:paraId="5319917C"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Respondents overwhelmingly agreed that BIM allows quantity surveyors to generate more accurate measurements, which contributes significantly to time and cost savings (mean = 4.39). Similarly, the incorporation of BIM concepts in Quantity Surveying training (both during and after academic studies) was strongly supported. The mean values for curriculum relevance and teamwork indicate that Quantity Surveyors are prepared and willing to take on multidisciplinary roles within BIM-enabled projects.</w:t>
      </w:r>
    </w:p>
    <w:p w14:paraId="16EF23AE"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sz w:val="24"/>
          <w:szCs w:val="24"/>
        </w:rPr>
        <w:t>However, the variation in responses (as seen in the higher standard deviations) particularly in training and module adoption, suggests inconsistent exposure across respondents. This calls for a unified framework for continuous professional development and practical training to ensure that all QSs, regardless of location or firm size, have access to BIM competency tools.</w:t>
      </w:r>
    </w:p>
    <w:p w14:paraId="6F3897AF" w14:textId="77777777" w:rsidR="00304B19" w:rsidRDefault="00304B19" w:rsidP="00304B19">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200DBB" w14:textId="77777777" w:rsidR="00304B19" w:rsidRPr="00114B2C" w:rsidRDefault="00304B19" w:rsidP="00392540">
      <w:pPr>
        <w:pStyle w:val="Heading2"/>
      </w:pPr>
      <w:bookmarkStart w:id="69" w:name="_Toc203551520"/>
      <w:r w:rsidRPr="00114B2C">
        <w:lastRenderedPageBreak/>
        <w:t>4.5</w:t>
      </w:r>
      <w:r w:rsidRPr="00114B2C">
        <w:tab/>
        <w:t>Influence of BIM-Based Time Estimation on Project Completion</w:t>
      </w:r>
      <w:bookmarkEnd w:id="69"/>
    </w:p>
    <w:p w14:paraId="0DBBB433"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4.5.1: Descriptive Statistics for BIM-Time Constructs</w:t>
      </w:r>
    </w:p>
    <w:tbl>
      <w:tblPr>
        <w:tblStyle w:val="PlainTable2"/>
        <w:tblW w:w="0" w:type="auto"/>
        <w:tblLook w:val="06A0" w:firstRow="1" w:lastRow="0" w:firstColumn="1" w:lastColumn="0" w:noHBand="1" w:noVBand="1"/>
      </w:tblPr>
      <w:tblGrid>
        <w:gridCol w:w="9027"/>
      </w:tblGrid>
      <w:tr w:rsidR="006722C1" w14:paraId="2B13BC35"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4A0" w:firstRow="1" w:lastRow="0" w:firstColumn="1" w:lastColumn="0" w:noHBand="0" w:noVBand="1"/>
            </w:tblPr>
            <w:tblGrid>
              <w:gridCol w:w="8811"/>
            </w:tblGrid>
            <w:tr w:rsidR="006722C1" w:rsidRPr="006722C1" w14:paraId="0EF7B708"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9154" w:type="dxa"/>
                    <w:tblLook w:val="06A0" w:firstRow="1" w:lastRow="0" w:firstColumn="1" w:lastColumn="0" w:noHBand="1" w:noVBand="1"/>
                  </w:tblPr>
                  <w:tblGrid>
                    <w:gridCol w:w="6996"/>
                    <w:gridCol w:w="1177"/>
                    <w:gridCol w:w="981"/>
                  </w:tblGrid>
                  <w:tr w:rsidR="006722C1" w:rsidRPr="006722C1" w14:paraId="3B453506" w14:textId="77777777" w:rsidTr="006722C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0B561D44"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Time-Estimation Construct</w:t>
                        </w:r>
                      </w:p>
                    </w:tc>
                    <w:tc>
                      <w:tcPr>
                        <w:tcW w:w="0" w:type="auto"/>
                        <w:hideMark/>
                      </w:tcPr>
                      <w:p w14:paraId="01AD69BC"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22C1">
                          <w:rPr>
                            <w:rFonts w:ascii="Times New Roman" w:hAnsi="Times New Roman" w:cs="Times New Roman"/>
                            <w:b w:val="0"/>
                            <w:sz w:val="24"/>
                            <w:szCs w:val="24"/>
                          </w:rPr>
                          <w:t>Mean</w:t>
                        </w:r>
                      </w:p>
                    </w:tc>
                    <w:tc>
                      <w:tcPr>
                        <w:tcW w:w="0" w:type="auto"/>
                        <w:hideMark/>
                      </w:tcPr>
                      <w:p w14:paraId="74BE1554"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SD</w:t>
                        </w:r>
                      </w:p>
                    </w:tc>
                  </w:tr>
                  <w:tr w:rsidR="006722C1" w:rsidRPr="006722C1" w14:paraId="7627B8E1" w14:textId="77777777" w:rsidTr="006722C1">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690FFB2C"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BIM Improves Time Estimation Accuracy</w:t>
                        </w:r>
                      </w:p>
                    </w:tc>
                    <w:tc>
                      <w:tcPr>
                        <w:tcW w:w="0" w:type="auto"/>
                        <w:hideMark/>
                      </w:tcPr>
                      <w:p w14:paraId="2523B894"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4.35</w:t>
                        </w:r>
                      </w:p>
                    </w:tc>
                    <w:tc>
                      <w:tcPr>
                        <w:tcW w:w="0" w:type="auto"/>
                        <w:hideMark/>
                      </w:tcPr>
                      <w:p w14:paraId="666CC753"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0.76</w:t>
                        </w:r>
                      </w:p>
                    </w:tc>
                  </w:tr>
                  <w:tr w:rsidR="006722C1" w:rsidRPr="006722C1" w14:paraId="47936793" w14:textId="77777777" w:rsidTr="006722C1">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6CEC87FF" w14:textId="2F27FB12"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BIM-</w:t>
                        </w:r>
                        <w:proofErr w:type="spellStart"/>
                        <w:r w:rsidRPr="006722C1">
                          <w:rPr>
                            <w:rFonts w:ascii="Times New Roman" w:hAnsi="Times New Roman" w:cs="Times New Roman"/>
                            <w:sz w:val="24"/>
                            <w:szCs w:val="24"/>
                          </w:rPr>
                          <w:t>Bazsed</w:t>
                        </w:r>
                        <w:proofErr w:type="spellEnd"/>
                        <w:r w:rsidRPr="006722C1">
                          <w:rPr>
                            <w:rFonts w:ascii="Times New Roman" w:hAnsi="Times New Roman" w:cs="Times New Roman"/>
                            <w:sz w:val="24"/>
                            <w:szCs w:val="24"/>
                          </w:rPr>
                          <w:t xml:space="preserve"> Scheduling Reduces Delay</w:t>
                        </w:r>
                      </w:p>
                    </w:tc>
                    <w:tc>
                      <w:tcPr>
                        <w:tcW w:w="0" w:type="auto"/>
                        <w:hideMark/>
                      </w:tcPr>
                      <w:p w14:paraId="492A3002"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4.41</w:t>
                        </w:r>
                      </w:p>
                    </w:tc>
                    <w:tc>
                      <w:tcPr>
                        <w:tcW w:w="0" w:type="auto"/>
                        <w:hideMark/>
                      </w:tcPr>
                      <w:p w14:paraId="728085A1"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0.64</w:t>
                        </w:r>
                      </w:p>
                    </w:tc>
                  </w:tr>
                  <w:tr w:rsidR="006722C1" w:rsidRPr="006722C1" w14:paraId="0A468422" w14:textId="77777777" w:rsidTr="006722C1">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7CF9566E"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4D Integration Aids Timely Delivery</w:t>
                        </w:r>
                      </w:p>
                    </w:tc>
                    <w:tc>
                      <w:tcPr>
                        <w:tcW w:w="0" w:type="auto"/>
                        <w:hideMark/>
                      </w:tcPr>
                      <w:p w14:paraId="0475A69C"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4.42</w:t>
                        </w:r>
                      </w:p>
                    </w:tc>
                    <w:tc>
                      <w:tcPr>
                        <w:tcW w:w="0" w:type="auto"/>
                        <w:hideMark/>
                      </w:tcPr>
                      <w:p w14:paraId="308570D6"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0.70</w:t>
                        </w:r>
                      </w:p>
                    </w:tc>
                  </w:tr>
                  <w:tr w:rsidR="006722C1" w:rsidRPr="006722C1" w14:paraId="070AF3DA" w14:textId="77777777" w:rsidTr="006722C1">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E47BD47"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Proactive Identification of Time Risks</w:t>
                        </w:r>
                      </w:p>
                    </w:tc>
                    <w:tc>
                      <w:tcPr>
                        <w:tcW w:w="0" w:type="auto"/>
                        <w:hideMark/>
                      </w:tcPr>
                      <w:p w14:paraId="31353E16"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4.39</w:t>
                        </w:r>
                      </w:p>
                    </w:tc>
                    <w:tc>
                      <w:tcPr>
                        <w:tcW w:w="0" w:type="auto"/>
                        <w:hideMark/>
                      </w:tcPr>
                      <w:p w14:paraId="629B9E0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0.70</w:t>
                        </w:r>
                      </w:p>
                    </w:tc>
                  </w:tr>
                  <w:tr w:rsidR="006722C1" w:rsidRPr="006722C1" w14:paraId="4FF05E69" w14:textId="77777777" w:rsidTr="006722C1">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4A399C3B"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Reliability over Traditional Methods</w:t>
                        </w:r>
                      </w:p>
                    </w:tc>
                    <w:tc>
                      <w:tcPr>
                        <w:tcW w:w="0" w:type="auto"/>
                        <w:hideMark/>
                      </w:tcPr>
                      <w:p w14:paraId="1F2B5974"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4.35</w:t>
                        </w:r>
                      </w:p>
                    </w:tc>
                    <w:tc>
                      <w:tcPr>
                        <w:tcW w:w="0" w:type="auto"/>
                        <w:hideMark/>
                      </w:tcPr>
                      <w:p w14:paraId="5D137EB2"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0.70</w:t>
                        </w:r>
                      </w:p>
                    </w:tc>
                  </w:tr>
                </w:tbl>
                <w:p w14:paraId="5362C3A0" w14:textId="77777777" w:rsidR="006722C1" w:rsidRPr="006722C1" w:rsidRDefault="006722C1" w:rsidP="006722C1"/>
              </w:tc>
            </w:tr>
          </w:tbl>
          <w:p w14:paraId="50356295" w14:textId="77777777" w:rsidR="006722C1" w:rsidRDefault="006722C1"/>
        </w:tc>
      </w:tr>
    </w:tbl>
    <w:p w14:paraId="5167B0B2"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data demonstrates near-universal agreement on BIM’s positive impact on project scheduling and time management. The highest mean was observed in 4D integration (4.42), underscoring that respondents see substantial value in </w:t>
      </w:r>
      <w:proofErr w:type="spellStart"/>
      <w:r w:rsidRPr="00114B2C">
        <w:rPr>
          <w:rFonts w:ascii="Times New Roman" w:hAnsi="Times New Roman" w:cs="Times New Roman"/>
          <w:sz w:val="24"/>
          <w:szCs w:val="24"/>
        </w:rPr>
        <w:t>visualising</w:t>
      </w:r>
      <w:proofErr w:type="spellEnd"/>
      <w:r w:rsidRPr="00114B2C">
        <w:rPr>
          <w:rFonts w:ascii="Times New Roman" w:hAnsi="Times New Roman" w:cs="Times New Roman"/>
          <w:sz w:val="24"/>
          <w:szCs w:val="24"/>
        </w:rPr>
        <w:t xml:space="preserve"> construction sequences linked with time. Similarly, BIM-based scheduling (4.41) and the proactive identification of time-related risks (4.39) reflect the belief that BIM can prevent delays and enhance planning precision.</w:t>
      </w:r>
    </w:p>
    <w:p w14:paraId="11F2899D"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These findings validate BIM's strength not only in design but also in project execution, positioning it as a powerful decision-support tool. When compared to traditional scheduling methods (also rated favorably), BIM is seen as offering both predictive and corrective advantages—making it a vital resource in reducing project overruns.</w:t>
      </w:r>
    </w:p>
    <w:p w14:paraId="2096038F" w14:textId="77777777" w:rsidR="00304B19" w:rsidRPr="00114B2C" w:rsidRDefault="00304B19" w:rsidP="00392540">
      <w:pPr>
        <w:pStyle w:val="Heading2"/>
      </w:pPr>
      <w:bookmarkStart w:id="70" w:name="_Toc203551521"/>
      <w:r w:rsidRPr="00114B2C">
        <w:t>4.6</w:t>
      </w:r>
      <w:r>
        <w:tab/>
      </w:r>
      <w:r w:rsidRPr="00114B2C">
        <w:t>Discussion of Findings</w:t>
      </w:r>
      <w:bookmarkEnd w:id="70"/>
    </w:p>
    <w:p w14:paraId="36134F47"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combined results indicate a strong inclination among respondents toward BIM adoption, particularly in areas under their control—such as accurate cost/time measurement and collaboration. However, several systemic challenges persist, especially regarding client understanding and policy enforcement.</w:t>
      </w:r>
    </w:p>
    <w:p w14:paraId="1DD537D4"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professional status and age of respondents show that young, educated professionals are ready and capable of leveraging BIM. Yet without institutional support, such as mandated use or regulatory backing, their capacity to implement BIM effectively remains constrained.</w:t>
      </w:r>
    </w:p>
    <w:p w14:paraId="17CB7C1C"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lastRenderedPageBreak/>
        <w:t>Additionally, while there is substantial theoretical knowledge about BIM, gaps in training, resource access, and organisational policy continue to hinder real-world application. The evident synergy between QS practices and BIM capabilities suggests that empowering quantity surveyors through training, policy, and leadership development will be crucial for driving BIM transformation across Nigeria’s construction sector.</w:t>
      </w:r>
    </w:p>
    <w:p w14:paraId="74650B92" w14:textId="77777777" w:rsidR="00304B19" w:rsidRPr="00114B2C" w:rsidRDefault="00304B19" w:rsidP="00392540">
      <w:pPr>
        <w:pStyle w:val="Heading2"/>
      </w:pPr>
      <w:bookmarkStart w:id="71" w:name="_Toc203551522"/>
      <w:r w:rsidRPr="00114B2C">
        <w:t>4.7</w:t>
      </w:r>
      <w:r w:rsidRPr="00114B2C">
        <w:tab/>
        <w:t>Interpretation of Findings</w:t>
      </w:r>
      <w:bookmarkEnd w:id="71"/>
    </w:p>
    <w:p w14:paraId="6379D23A" w14:textId="77777777" w:rsidR="00304B19" w:rsidRDefault="00304B19" w:rsidP="00304B19">
      <w:pPr>
        <w:spacing w:before="240" w:after="0" w:line="360" w:lineRule="auto"/>
        <w:ind w:firstLine="720"/>
        <w:jc w:val="both"/>
        <w:rPr>
          <w:rFonts w:ascii="Times New Roman" w:hAnsi="Times New Roman" w:cs="Times New Roman"/>
          <w:sz w:val="24"/>
          <w:szCs w:val="24"/>
        </w:rPr>
      </w:pPr>
      <w:r w:rsidRPr="00114B2C">
        <w:rPr>
          <w:rFonts w:ascii="Times New Roman" w:hAnsi="Times New Roman" w:cs="Times New Roman"/>
          <w:sz w:val="24"/>
          <w:szCs w:val="24"/>
        </w:rPr>
        <w:t>Chapter Four presented empirical results from SPSS analyses of 100 construction industry respondents. The findings confirmed that BIM is widely understood and valued among Quantity Surveyors, particularly for improving measurement accuracy and managing project timeframes. Nonetheless, significant barriers—most notably, inconsistent training, limited client support, and the lack of regulatory frameworks—continue to impede full-scale adoption. These insights lay the foundation for informed recommendations in Chapter Five, where strategies for enhancing BIM implementation will be proposed.</w:t>
      </w:r>
    </w:p>
    <w:p w14:paraId="5382F461"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The study set out to evaluate how quantity surveyors contribute to the implementation of Building Information Modelling (BIM) and its influence on project delivery within Nigeria’s construction industry, particularly in Kwara State. The key findings under each research objective are as follows:</w:t>
      </w:r>
    </w:p>
    <w:p w14:paraId="61E609FF" w14:textId="6E9DCD69" w:rsidR="00304B19" w:rsidRDefault="00392540" w:rsidP="00392540">
      <w:pPr>
        <w:pStyle w:val="Heading2"/>
      </w:pPr>
      <w:bookmarkStart w:id="72" w:name="_Toc203551523"/>
      <w:r>
        <w:t>4.7.1</w:t>
      </w:r>
      <w:r>
        <w:tab/>
      </w:r>
      <w:r w:rsidR="00304B19" w:rsidRPr="00465DA1">
        <w:t>Objective One: Current State of BIM Adoption</w:t>
      </w:r>
      <w:bookmarkEnd w:id="72"/>
    </w:p>
    <w:p w14:paraId="511A76E5"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465DA1">
        <w:rPr>
          <w:rFonts w:ascii="Times New Roman" w:hAnsi="Times New Roman" w:cs="Times New Roman"/>
          <w:sz w:val="24"/>
          <w:szCs w:val="24"/>
        </w:rPr>
        <w:t>Building Information Modelling awareness is high among professionals (80% reported familiarity), indicating a shift towards digital thinking. Strong drivers of adoption include collaboration, standardized Quantity Surveying protocols, and educational reform (mean scores ≥ 4.30).</w:t>
      </w:r>
      <w:r>
        <w:rPr>
          <w:rFonts w:ascii="Times New Roman" w:hAnsi="Times New Roman" w:cs="Times New Roman"/>
          <w:sz w:val="24"/>
          <w:szCs w:val="24"/>
        </w:rPr>
        <w:t xml:space="preserve"> </w:t>
      </w:r>
      <w:r w:rsidRPr="00BD67F4">
        <w:rPr>
          <w:rFonts w:ascii="Times New Roman" w:hAnsi="Times New Roman" w:cs="Times New Roman"/>
          <w:sz w:val="24"/>
          <w:szCs w:val="24"/>
        </w:rPr>
        <w:t>The main barriers are inadequate client support (mean = 3.97), lack of resources (4.01), and inconsistent awareness depth.</w:t>
      </w:r>
      <w:r>
        <w:rPr>
          <w:rFonts w:ascii="Times New Roman" w:hAnsi="Times New Roman" w:cs="Times New Roman"/>
          <w:sz w:val="24"/>
          <w:szCs w:val="24"/>
        </w:rPr>
        <w:t xml:space="preserve"> </w:t>
      </w:r>
      <w:r w:rsidRPr="00BD67F4">
        <w:rPr>
          <w:rFonts w:ascii="Times New Roman" w:hAnsi="Times New Roman" w:cs="Times New Roman"/>
          <w:sz w:val="24"/>
          <w:szCs w:val="24"/>
        </w:rPr>
        <w:t>Despite technical readiness, organisational and institutional bottlenecks continue to limit comprehensive adoption.</w:t>
      </w:r>
    </w:p>
    <w:p w14:paraId="7F50014F" w14:textId="46057B70" w:rsidR="00304B19" w:rsidRPr="00465DA1" w:rsidRDefault="00392540" w:rsidP="00392540">
      <w:pPr>
        <w:pStyle w:val="Heading2"/>
      </w:pPr>
      <w:bookmarkStart w:id="73" w:name="_Toc203551524"/>
      <w:r>
        <w:t>4.7.2</w:t>
      </w:r>
      <w:r>
        <w:tab/>
      </w:r>
      <w:r w:rsidR="00304B19" w:rsidRPr="00465DA1">
        <w:t>Objective Two: Role of Quantity Surveyors in BIM Implementation</w:t>
      </w:r>
      <w:bookmarkEnd w:id="73"/>
    </w:p>
    <w:p w14:paraId="3B4F36E6"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465DA1">
        <w:rPr>
          <w:rFonts w:ascii="Times New Roman" w:hAnsi="Times New Roman" w:cs="Times New Roman"/>
          <w:sz w:val="24"/>
          <w:szCs w:val="24"/>
        </w:rPr>
        <w:t>Quantity Surveyors play a central role in BIM processes, especially in cost and time estimation.</w:t>
      </w:r>
      <w:r>
        <w:rPr>
          <w:rFonts w:ascii="Times New Roman" w:hAnsi="Times New Roman" w:cs="Times New Roman"/>
          <w:sz w:val="24"/>
          <w:szCs w:val="24"/>
        </w:rPr>
        <w:t xml:space="preserve"> </w:t>
      </w:r>
      <w:r w:rsidRPr="00BD67F4">
        <w:rPr>
          <w:rFonts w:ascii="Times New Roman" w:hAnsi="Times New Roman" w:cs="Times New Roman"/>
          <w:sz w:val="24"/>
          <w:szCs w:val="24"/>
        </w:rPr>
        <w:t>Accurate measurement using BIM is highly valued (mean = 4.39), positioning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as contributors to data integrity.</w:t>
      </w:r>
      <w:r>
        <w:rPr>
          <w:rFonts w:ascii="Times New Roman" w:hAnsi="Times New Roman" w:cs="Times New Roman"/>
          <w:sz w:val="24"/>
          <w:szCs w:val="24"/>
        </w:rPr>
        <w:t xml:space="preserve"> </w:t>
      </w:r>
      <w:r w:rsidRPr="00BD67F4">
        <w:rPr>
          <w:rFonts w:ascii="Times New Roman" w:hAnsi="Times New Roman" w:cs="Times New Roman"/>
          <w:sz w:val="24"/>
          <w:szCs w:val="24"/>
        </w:rPr>
        <w:t>Continuous training and curriculum reform are seen as essential enablers of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urveying</w:t>
      </w:r>
      <w:r w:rsidRPr="00BD67F4">
        <w:rPr>
          <w:rFonts w:ascii="Times New Roman" w:hAnsi="Times New Roman" w:cs="Times New Roman"/>
          <w:sz w:val="24"/>
          <w:szCs w:val="24"/>
        </w:rPr>
        <w:t xml:space="preserve"> relevance in B</w:t>
      </w:r>
      <w:r>
        <w:rPr>
          <w:rFonts w:ascii="Times New Roman" w:hAnsi="Times New Roman" w:cs="Times New Roman"/>
          <w:sz w:val="24"/>
          <w:szCs w:val="24"/>
        </w:rPr>
        <w:t xml:space="preserve">uilding </w:t>
      </w:r>
      <w:r w:rsidRPr="00BD67F4">
        <w:rPr>
          <w:rFonts w:ascii="Times New Roman" w:hAnsi="Times New Roman" w:cs="Times New Roman"/>
          <w:sz w:val="24"/>
          <w:szCs w:val="24"/>
        </w:rPr>
        <w:t>I</w:t>
      </w:r>
      <w:r>
        <w:rPr>
          <w:rFonts w:ascii="Times New Roman" w:hAnsi="Times New Roman" w:cs="Times New Roman"/>
          <w:sz w:val="24"/>
          <w:szCs w:val="24"/>
        </w:rPr>
        <w:t xml:space="preserve">nformation </w:t>
      </w:r>
      <w:r w:rsidRPr="00BD67F4">
        <w:rPr>
          <w:rFonts w:ascii="Times New Roman" w:hAnsi="Times New Roman" w:cs="Times New Roman"/>
          <w:sz w:val="24"/>
          <w:szCs w:val="24"/>
        </w:rPr>
        <w:t>M</w:t>
      </w:r>
      <w:r>
        <w:rPr>
          <w:rFonts w:ascii="Times New Roman" w:hAnsi="Times New Roman" w:cs="Times New Roman"/>
          <w:sz w:val="24"/>
          <w:szCs w:val="24"/>
        </w:rPr>
        <w:t>odelling</w:t>
      </w:r>
      <w:r w:rsidRPr="00BD67F4">
        <w:rPr>
          <w:rFonts w:ascii="Times New Roman" w:hAnsi="Times New Roman" w:cs="Times New Roman"/>
          <w:sz w:val="24"/>
          <w:szCs w:val="24"/>
        </w:rPr>
        <w:t xml:space="preserve"> environments.</w:t>
      </w:r>
      <w:r>
        <w:rPr>
          <w:rFonts w:ascii="Times New Roman" w:hAnsi="Times New Roman" w:cs="Times New Roman"/>
          <w:sz w:val="24"/>
          <w:szCs w:val="24"/>
        </w:rPr>
        <w:t xml:space="preserve"> </w:t>
      </w:r>
      <w:r w:rsidRPr="00BD67F4">
        <w:rPr>
          <w:rFonts w:ascii="Times New Roman" w:hAnsi="Times New Roman" w:cs="Times New Roman"/>
          <w:sz w:val="24"/>
          <w:szCs w:val="24"/>
        </w:rPr>
        <w:t>However, limited registration (only 21% are registered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restricts the authority to implement BIM protocols contractually.</w:t>
      </w:r>
    </w:p>
    <w:p w14:paraId="68F9F17D" w14:textId="307B388C" w:rsidR="00304B19" w:rsidRDefault="00304B19" w:rsidP="00392540">
      <w:pPr>
        <w:pStyle w:val="Heading2"/>
      </w:pPr>
      <w:bookmarkStart w:id="74" w:name="_Toc203551525"/>
      <w:r>
        <w:lastRenderedPageBreak/>
        <w:t>4.7</w:t>
      </w:r>
      <w:r w:rsidRPr="00BD67F4">
        <w:t>.3</w:t>
      </w:r>
      <w:r w:rsidR="00392540">
        <w:tab/>
      </w:r>
      <w:r w:rsidRPr="00BD67F4">
        <w:t>Objective Three: Influence of BIM-Based Time Estimation on Project Completion</w:t>
      </w:r>
      <w:bookmarkEnd w:id="74"/>
    </w:p>
    <w:p w14:paraId="57B243BE" w14:textId="77777777" w:rsidR="00304B19" w:rsidRDefault="00304B19" w:rsidP="00304B19">
      <w:pPr>
        <w:spacing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BIM significantly enhances scheduling accuracy and reduces delays (4D integration mean = 4.42).</w:t>
      </w:r>
      <w:r>
        <w:rPr>
          <w:rFonts w:ascii="Times New Roman" w:hAnsi="Times New Roman" w:cs="Times New Roman"/>
          <w:sz w:val="24"/>
          <w:szCs w:val="24"/>
        </w:rPr>
        <w:t xml:space="preserve"> </w:t>
      </w:r>
      <w:r w:rsidRPr="00BD67F4">
        <w:rPr>
          <w:rFonts w:ascii="Times New Roman" w:hAnsi="Times New Roman" w:cs="Times New Roman"/>
          <w:sz w:val="24"/>
          <w:szCs w:val="24"/>
        </w:rPr>
        <w:t>Respondents consistently affirmed that BIM is more reliable than traditional scheduling methods.</w:t>
      </w:r>
      <w:r>
        <w:rPr>
          <w:rFonts w:ascii="Times New Roman" w:hAnsi="Times New Roman" w:cs="Times New Roman"/>
          <w:sz w:val="24"/>
          <w:szCs w:val="24"/>
        </w:rPr>
        <w:t xml:space="preserve"> </w:t>
      </w:r>
      <w:r w:rsidRPr="00BD67F4">
        <w:rPr>
          <w:rFonts w:ascii="Times New Roman" w:hAnsi="Times New Roman" w:cs="Times New Roman"/>
          <w:sz w:val="24"/>
          <w:szCs w:val="24"/>
        </w:rPr>
        <w:t>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are seen as instrumental in leveraging B</w:t>
      </w:r>
      <w:r>
        <w:rPr>
          <w:rFonts w:ascii="Times New Roman" w:hAnsi="Times New Roman" w:cs="Times New Roman"/>
          <w:sz w:val="24"/>
          <w:szCs w:val="24"/>
        </w:rPr>
        <w:t xml:space="preserve">uilding </w:t>
      </w:r>
      <w:r w:rsidRPr="00BD67F4">
        <w:rPr>
          <w:rFonts w:ascii="Times New Roman" w:hAnsi="Times New Roman" w:cs="Times New Roman"/>
          <w:sz w:val="24"/>
          <w:szCs w:val="24"/>
        </w:rPr>
        <w:t>I</w:t>
      </w:r>
      <w:r>
        <w:rPr>
          <w:rFonts w:ascii="Times New Roman" w:hAnsi="Times New Roman" w:cs="Times New Roman"/>
          <w:sz w:val="24"/>
          <w:szCs w:val="24"/>
        </w:rPr>
        <w:t xml:space="preserve">nformation </w:t>
      </w:r>
      <w:r w:rsidRPr="00BD67F4">
        <w:rPr>
          <w:rFonts w:ascii="Times New Roman" w:hAnsi="Times New Roman" w:cs="Times New Roman"/>
          <w:sz w:val="24"/>
          <w:szCs w:val="24"/>
        </w:rPr>
        <w:t>M</w:t>
      </w:r>
      <w:r>
        <w:rPr>
          <w:rFonts w:ascii="Times New Roman" w:hAnsi="Times New Roman" w:cs="Times New Roman"/>
          <w:sz w:val="24"/>
          <w:szCs w:val="24"/>
        </w:rPr>
        <w:t>odelling</w:t>
      </w:r>
      <w:r w:rsidRPr="00BD67F4">
        <w:rPr>
          <w:rFonts w:ascii="Times New Roman" w:hAnsi="Times New Roman" w:cs="Times New Roman"/>
          <w:sz w:val="24"/>
          <w:szCs w:val="24"/>
        </w:rPr>
        <w:t xml:space="preserve"> for time and risk management, strengthening their role in project planning.</w:t>
      </w:r>
    </w:p>
    <w:p w14:paraId="6CDDA91C" w14:textId="77777777" w:rsidR="00304B19" w:rsidRDefault="00304B19" w:rsidP="00304B19">
      <w:pPr>
        <w:spacing w:before="240" w:after="0" w:line="360" w:lineRule="auto"/>
        <w:jc w:val="both"/>
        <w:rPr>
          <w:rFonts w:ascii="Times New Roman" w:hAnsi="Times New Roman" w:cs="Times New Roman"/>
          <w:sz w:val="24"/>
          <w:szCs w:val="24"/>
        </w:rPr>
      </w:pPr>
    </w:p>
    <w:p w14:paraId="0EAD9641" w14:textId="77777777" w:rsidR="00304B19" w:rsidRDefault="00304B19" w:rsidP="00304B19">
      <w:pPr>
        <w:spacing w:before="240" w:after="0" w:line="360" w:lineRule="auto"/>
        <w:jc w:val="both"/>
        <w:rPr>
          <w:rFonts w:ascii="Times New Roman" w:hAnsi="Times New Roman" w:cs="Times New Roman"/>
          <w:sz w:val="24"/>
          <w:szCs w:val="24"/>
        </w:rPr>
      </w:pPr>
    </w:p>
    <w:p w14:paraId="3469F17D" w14:textId="77777777" w:rsidR="00304B19" w:rsidRDefault="00304B19" w:rsidP="00304B19">
      <w:pPr>
        <w:rPr>
          <w:rFonts w:ascii="Times New Roman" w:hAnsi="Times New Roman" w:cs="Times New Roman"/>
          <w:sz w:val="24"/>
          <w:szCs w:val="24"/>
        </w:rPr>
      </w:pPr>
      <w:r>
        <w:rPr>
          <w:rFonts w:ascii="Times New Roman" w:hAnsi="Times New Roman" w:cs="Times New Roman"/>
          <w:sz w:val="24"/>
          <w:szCs w:val="24"/>
        </w:rPr>
        <w:br w:type="page"/>
      </w:r>
    </w:p>
    <w:p w14:paraId="5F6212E3" w14:textId="77777777" w:rsidR="00304B19" w:rsidRPr="00BD67F4" w:rsidRDefault="00304B19" w:rsidP="00392540">
      <w:pPr>
        <w:pStyle w:val="Heading1"/>
      </w:pPr>
      <w:bookmarkStart w:id="75" w:name="_Toc203551526"/>
      <w:r w:rsidRPr="00BD67F4">
        <w:lastRenderedPageBreak/>
        <w:t>CHAPTER FIVE</w:t>
      </w:r>
      <w:bookmarkEnd w:id="75"/>
    </w:p>
    <w:p w14:paraId="507B7D6F" w14:textId="77777777" w:rsidR="00304B19" w:rsidRPr="00BD67F4" w:rsidRDefault="00304B19" w:rsidP="00392540">
      <w:pPr>
        <w:pStyle w:val="Heading1"/>
      </w:pPr>
      <w:bookmarkStart w:id="76" w:name="_Toc203551527"/>
      <w:r w:rsidRPr="00BD67F4">
        <w:t>CONCLUSION AND RECOMMENDATIONS</w:t>
      </w:r>
      <w:bookmarkEnd w:id="76"/>
    </w:p>
    <w:p w14:paraId="2C87E58A" w14:textId="77777777" w:rsidR="00304B19" w:rsidRPr="00BD67F4" w:rsidRDefault="00304B19" w:rsidP="00392540">
      <w:pPr>
        <w:pStyle w:val="Heading2"/>
      </w:pPr>
      <w:bookmarkStart w:id="77" w:name="_Toc203551528"/>
      <w:r w:rsidRPr="00BD67F4">
        <w:t>5.</w:t>
      </w:r>
      <w:r>
        <w:t>0</w:t>
      </w:r>
      <w:r>
        <w:tab/>
      </w:r>
      <w:r w:rsidRPr="00BD67F4">
        <w:t>Introduction</w:t>
      </w:r>
      <w:bookmarkEnd w:id="77"/>
    </w:p>
    <w:p w14:paraId="747DAD48"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 xml:space="preserve">This chapter concludes the study on the </w:t>
      </w:r>
      <w:r w:rsidRPr="0029283A">
        <w:rPr>
          <w:rFonts w:ascii="Times New Roman" w:hAnsi="Times New Roman" w:cs="Times New Roman"/>
          <w:sz w:val="24"/>
          <w:szCs w:val="24"/>
        </w:rPr>
        <w:t>Assessment of the Impact of Quantity Surveyor’s Role on Building Information Modelling (BIM).</w:t>
      </w:r>
      <w:r w:rsidRPr="00BD67F4">
        <w:rPr>
          <w:rFonts w:ascii="Times New Roman" w:hAnsi="Times New Roman" w:cs="Times New Roman"/>
          <w:sz w:val="24"/>
          <w:szCs w:val="24"/>
        </w:rPr>
        <w:t xml:space="preserve"> It provides a summary of major findings, draws conclusions in alignment with the research objectives, and presents practical and policy-oriented recommendations aimed at enhancing the effective integration of BIM in quantity surveying practice. The chapter also outlines limitations encountered during the research and proposes areas for further study.</w:t>
      </w:r>
    </w:p>
    <w:p w14:paraId="146D8E4F" w14:textId="77777777" w:rsidR="00304B19" w:rsidRPr="00BD67F4" w:rsidRDefault="00304B19" w:rsidP="00392540">
      <w:pPr>
        <w:pStyle w:val="Heading2"/>
      </w:pPr>
      <w:bookmarkStart w:id="78" w:name="_Toc203551529"/>
      <w:r w:rsidRPr="00BD67F4">
        <w:t>5.</w:t>
      </w:r>
      <w:r>
        <w:t>1</w:t>
      </w:r>
      <w:r>
        <w:tab/>
      </w:r>
      <w:r w:rsidRPr="00BD67F4">
        <w:t>Conclusion</w:t>
      </w:r>
      <w:bookmarkEnd w:id="78"/>
    </w:p>
    <w:p w14:paraId="49F91695"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The study has demonstrated that quantity surveyors are strategically positioned to champion the implementation of BIM in the Nigerian construction industry. Their contributions, particularly in accurate measurement and time estimation, are critical to the effective delivery of building projects.</w:t>
      </w:r>
    </w:p>
    <w:p w14:paraId="73E44092"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While BIM knowledge is increasingly widespread, actual implementation is still impeded by systemic issues such as weak client engagement, absence of regulatory frameworks, and uneven access to BIM software and training. The gap between theoretical readiness and practical execution must be bridged by deliberate educational, institutional, and policy interventions.</w:t>
      </w:r>
    </w:p>
    <w:p w14:paraId="168E1734"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In conclusion, BIM offers an opportunity to redefine the QS profession beyond measurement—into strategic project coordination involving time, cost, and data-driven decision-making. For this potential to be fully realized, stakeholders must commit to capacity-building and integrated project delivery models.</w:t>
      </w:r>
    </w:p>
    <w:p w14:paraId="641CEA99" w14:textId="77777777" w:rsidR="00304B19" w:rsidRPr="007E3600" w:rsidRDefault="00304B19" w:rsidP="00392540">
      <w:pPr>
        <w:pStyle w:val="Heading2"/>
        <w:rPr>
          <w:rFonts w:asciiTheme="majorBidi" w:hAnsiTheme="majorBidi" w:cstheme="majorBidi"/>
          <w:szCs w:val="24"/>
        </w:rPr>
      </w:pPr>
      <w:bookmarkStart w:id="79" w:name="_Toc203551530"/>
      <w:r w:rsidRPr="007E3600">
        <w:rPr>
          <w:rFonts w:asciiTheme="majorBidi" w:hAnsiTheme="majorBidi" w:cstheme="majorBidi"/>
          <w:szCs w:val="24"/>
        </w:rPr>
        <w:t>5.2</w:t>
      </w:r>
      <w:r w:rsidRPr="007E3600">
        <w:rPr>
          <w:rFonts w:asciiTheme="majorBidi" w:hAnsiTheme="majorBidi" w:cstheme="majorBidi"/>
          <w:szCs w:val="24"/>
        </w:rPr>
        <w:tab/>
        <w:t>Recommendations</w:t>
      </w:r>
      <w:bookmarkEnd w:id="79"/>
    </w:p>
    <w:p w14:paraId="60BE56FB" w14:textId="77777777" w:rsidR="007E3600" w:rsidRPr="007E3600" w:rsidRDefault="00304B19" w:rsidP="007E3600">
      <w:pPr>
        <w:spacing w:line="360" w:lineRule="auto"/>
        <w:jc w:val="both"/>
        <w:rPr>
          <w:rFonts w:asciiTheme="majorBidi" w:hAnsiTheme="majorBidi" w:cstheme="majorBidi"/>
          <w:sz w:val="24"/>
          <w:szCs w:val="24"/>
        </w:rPr>
      </w:pPr>
      <w:r w:rsidRPr="007E3600">
        <w:rPr>
          <w:rFonts w:asciiTheme="majorBidi" w:hAnsiTheme="majorBidi" w:cstheme="majorBidi"/>
          <w:sz w:val="24"/>
          <w:szCs w:val="24"/>
        </w:rPr>
        <w:t>Based on the findings of this study, the following recommendations are proposed:</w:t>
      </w:r>
    </w:p>
    <w:p w14:paraId="51FB238E" w14:textId="77777777" w:rsidR="007E3600"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Government and Regulatory Bodies (NIQS, QSRBN)</w:t>
      </w:r>
      <w:r w:rsidR="007E3600" w:rsidRPr="007E3600">
        <w:rPr>
          <w:rFonts w:asciiTheme="majorBidi" w:hAnsiTheme="majorBidi" w:cstheme="majorBidi"/>
          <w:sz w:val="24"/>
          <w:szCs w:val="24"/>
        </w:rPr>
        <w:t xml:space="preserve"> should develop </w:t>
      </w:r>
      <w:r w:rsidRPr="007E3600">
        <w:rPr>
          <w:rFonts w:asciiTheme="majorBidi" w:hAnsiTheme="majorBidi" w:cstheme="majorBidi"/>
          <w:sz w:val="24"/>
          <w:szCs w:val="24"/>
        </w:rPr>
        <w:t>a national BIM policy and roadmap with clear implementation phases for public and private projects. Mandate BIM deliverables on medium-to-large public projects as a compliance condition. Accelerate professional registration processes for BIM-competent QS graduates to grant them contractual authority.</w:t>
      </w:r>
    </w:p>
    <w:p w14:paraId="1940AD33" w14:textId="77777777" w:rsidR="007E3600" w:rsidRPr="007E3600" w:rsidRDefault="007E3600"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lastRenderedPageBreak/>
        <w:t xml:space="preserve">In term of </w:t>
      </w:r>
      <w:r w:rsidR="00304B19" w:rsidRPr="007E3600">
        <w:rPr>
          <w:rFonts w:asciiTheme="majorBidi" w:hAnsiTheme="majorBidi" w:cstheme="majorBidi"/>
          <w:sz w:val="24"/>
          <w:szCs w:val="24"/>
        </w:rPr>
        <w:t>Educational Institutions</w:t>
      </w:r>
      <w:r w:rsidRPr="007E3600">
        <w:rPr>
          <w:rFonts w:asciiTheme="majorBidi" w:hAnsiTheme="majorBidi" w:cstheme="majorBidi"/>
          <w:sz w:val="24"/>
          <w:szCs w:val="24"/>
        </w:rPr>
        <w:t xml:space="preserve"> should integrate </w:t>
      </w:r>
      <w:r w:rsidR="00304B19" w:rsidRPr="007E3600">
        <w:rPr>
          <w:rFonts w:asciiTheme="majorBidi" w:hAnsiTheme="majorBidi" w:cstheme="majorBidi"/>
          <w:sz w:val="24"/>
          <w:szCs w:val="24"/>
        </w:rPr>
        <w:t xml:space="preserve">BIM tools (e.g., Revit, Navisworks, </w:t>
      </w:r>
      <w:proofErr w:type="spellStart"/>
      <w:r w:rsidR="00304B19" w:rsidRPr="007E3600">
        <w:rPr>
          <w:rFonts w:asciiTheme="majorBidi" w:hAnsiTheme="majorBidi" w:cstheme="majorBidi"/>
          <w:sz w:val="24"/>
          <w:szCs w:val="24"/>
        </w:rPr>
        <w:t>CostX</w:t>
      </w:r>
      <w:proofErr w:type="spellEnd"/>
      <w:r w:rsidR="00304B19" w:rsidRPr="007E3600">
        <w:rPr>
          <w:rFonts w:asciiTheme="majorBidi" w:hAnsiTheme="majorBidi" w:cstheme="majorBidi"/>
          <w:sz w:val="24"/>
          <w:szCs w:val="24"/>
        </w:rPr>
        <w:t>) into QS syllabi with dedicated modules for 4D and 5D applications. Provide industry-accredited BIM certifications as part of graduation requirements for QS students. Establish BIM laboratories within polytechnics and universities for hands-on experience.</w:t>
      </w:r>
    </w:p>
    <w:p w14:paraId="33FCEF9D" w14:textId="77777777" w:rsidR="007E3600"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Professional Quantity Surveyors and Firms</w:t>
      </w:r>
      <w:r w:rsidR="007E3600" w:rsidRPr="007E3600">
        <w:rPr>
          <w:rFonts w:asciiTheme="majorBidi" w:hAnsiTheme="majorBidi" w:cstheme="majorBidi"/>
          <w:sz w:val="24"/>
          <w:szCs w:val="24"/>
        </w:rPr>
        <w:t xml:space="preserve"> should i</w:t>
      </w:r>
      <w:r w:rsidRPr="007E3600">
        <w:rPr>
          <w:rFonts w:asciiTheme="majorBidi" w:hAnsiTheme="majorBidi" w:cstheme="majorBidi"/>
          <w:sz w:val="24"/>
          <w:szCs w:val="24"/>
        </w:rPr>
        <w:t>nvest in BIM software, training, and cloud-based collaboration tools to align with modern construction workflows. Participate in local and international BIM workshops and certifications to enhance skillsets. Collaborate with other built environment professionals (architects, engineers, planners) to deliver integrated BIM solutions.</w:t>
      </w:r>
    </w:p>
    <w:p w14:paraId="3447FCEB" w14:textId="2CCACAA5" w:rsidR="00304B19"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Clients and Developers</w:t>
      </w:r>
      <w:r w:rsidR="007E3600" w:rsidRPr="007E3600">
        <w:rPr>
          <w:rFonts w:asciiTheme="majorBidi" w:hAnsiTheme="majorBidi" w:cstheme="majorBidi"/>
          <w:sz w:val="24"/>
          <w:szCs w:val="24"/>
        </w:rPr>
        <w:t xml:space="preserve"> should educate </w:t>
      </w:r>
      <w:r w:rsidRPr="007E3600">
        <w:rPr>
          <w:rFonts w:asciiTheme="majorBidi" w:hAnsiTheme="majorBidi" w:cstheme="majorBidi"/>
          <w:sz w:val="24"/>
          <w:szCs w:val="24"/>
        </w:rPr>
        <w:t>clients on the value of BIM through cost–time savings case studies and pilot demonstrations. Encourage procurement policies that reward innovation and digital integration. Include BIM competence as a criterion in contractor and consultant selection processes.</w:t>
      </w:r>
    </w:p>
    <w:p w14:paraId="48BEA3CE" w14:textId="521CD7B4" w:rsidR="00304B19" w:rsidRPr="00BD67F4" w:rsidRDefault="00304B19" w:rsidP="00392540">
      <w:pPr>
        <w:pStyle w:val="Heading2"/>
      </w:pPr>
      <w:bookmarkStart w:id="80" w:name="_Toc203551531"/>
      <w:r w:rsidRPr="00BD67F4">
        <w:t>5.</w:t>
      </w:r>
      <w:r>
        <w:t>3</w:t>
      </w:r>
      <w:r>
        <w:tab/>
      </w:r>
      <w:r w:rsidR="007E3600">
        <w:t>Recommendation for further study</w:t>
      </w:r>
      <w:bookmarkEnd w:id="80"/>
    </w:p>
    <w:p w14:paraId="549EE6E8" w14:textId="77777777" w:rsidR="00304B19" w:rsidRDefault="00304B19" w:rsidP="00304B19">
      <w:pPr>
        <w:spacing w:after="160"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A comparative study across multiple states or regions in Nigeria to assess geographical differences in BIM adoption.</w:t>
      </w:r>
      <w:r>
        <w:rPr>
          <w:rFonts w:ascii="Times New Roman" w:hAnsi="Times New Roman" w:cs="Times New Roman"/>
          <w:sz w:val="24"/>
          <w:szCs w:val="24"/>
        </w:rPr>
        <w:t xml:space="preserve"> </w:t>
      </w:r>
      <w:r w:rsidRPr="00BD67F4">
        <w:rPr>
          <w:rFonts w:ascii="Times New Roman" w:hAnsi="Times New Roman" w:cs="Times New Roman"/>
          <w:sz w:val="24"/>
          <w:szCs w:val="24"/>
        </w:rPr>
        <w:t>An investigation into client perceptions and readiness for BIM integration in both public and private sectors.</w:t>
      </w:r>
      <w:r>
        <w:rPr>
          <w:rFonts w:ascii="Times New Roman" w:hAnsi="Times New Roman" w:cs="Times New Roman"/>
          <w:sz w:val="24"/>
          <w:szCs w:val="24"/>
        </w:rPr>
        <w:t xml:space="preserve"> </w:t>
      </w:r>
      <w:r w:rsidRPr="00BD67F4">
        <w:rPr>
          <w:rFonts w:ascii="Times New Roman" w:hAnsi="Times New Roman" w:cs="Times New Roman"/>
          <w:sz w:val="24"/>
          <w:szCs w:val="24"/>
        </w:rPr>
        <w:t>A longitudinal study on how BIM impacts project performance over time, using real-time data from completed projects.</w:t>
      </w:r>
    </w:p>
    <w:p w14:paraId="6F0D40A6" w14:textId="77777777" w:rsidR="00304B19" w:rsidRDefault="00304B19" w:rsidP="00304B19">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2A5C501D" w14:textId="77777777" w:rsidR="00304B19" w:rsidRPr="00D3140A" w:rsidRDefault="00304B19" w:rsidP="00392540">
      <w:pPr>
        <w:pStyle w:val="Heading1"/>
      </w:pPr>
      <w:bookmarkStart w:id="81" w:name="_Toc203551532"/>
      <w:r w:rsidRPr="00D3140A">
        <w:lastRenderedPageBreak/>
        <w:t>REFERENCES</w:t>
      </w:r>
      <w:bookmarkEnd w:id="81"/>
    </w:p>
    <w:p w14:paraId="08C4903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Ashcraft, H. W. (2008). Building Information Modeling: A framework for collaboration. </w:t>
      </w:r>
      <w:r w:rsidRPr="00852774">
        <w:rPr>
          <w:rFonts w:asciiTheme="majorBidi" w:hAnsiTheme="majorBidi" w:cstheme="majorBidi"/>
          <w:i/>
          <w:iCs/>
          <w:sz w:val="25"/>
          <w:szCs w:val="25"/>
        </w:rPr>
        <w:t>Construction Lawyer</w:t>
      </w:r>
      <w:r w:rsidRPr="00852774">
        <w:rPr>
          <w:rFonts w:asciiTheme="majorBidi" w:hAnsiTheme="majorBidi" w:cstheme="majorBidi"/>
          <w:sz w:val="25"/>
          <w:szCs w:val="25"/>
        </w:rPr>
        <w:t>, 28(3), 1–14.</w:t>
      </w:r>
    </w:p>
    <w:p w14:paraId="77DD9A18"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Autodesk. (2015). </w:t>
      </w:r>
      <w:r w:rsidRPr="00852774">
        <w:rPr>
          <w:rFonts w:asciiTheme="majorBidi" w:hAnsiTheme="majorBidi" w:cstheme="majorBidi"/>
          <w:i/>
          <w:iCs/>
          <w:sz w:val="25"/>
          <w:szCs w:val="25"/>
        </w:rPr>
        <w:t>4D BIM: A case study</w:t>
      </w:r>
      <w:r w:rsidRPr="00852774">
        <w:rPr>
          <w:rFonts w:asciiTheme="majorBidi" w:hAnsiTheme="majorBidi" w:cstheme="majorBidi"/>
          <w:sz w:val="25"/>
          <w:szCs w:val="25"/>
        </w:rPr>
        <w:t>. Autodesk.</w:t>
      </w:r>
    </w:p>
    <w:p w14:paraId="0B6D7E30"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Azhar, S., Memon, A., &amp; Yaqoob, M. (2011). Building Information Modelling (BIM) and its impact on the construction industry. </w:t>
      </w:r>
      <w:r w:rsidRPr="00852774">
        <w:rPr>
          <w:rFonts w:asciiTheme="majorBidi" w:hAnsiTheme="majorBidi" w:cstheme="majorBidi"/>
          <w:i/>
          <w:iCs/>
          <w:sz w:val="25"/>
          <w:szCs w:val="25"/>
        </w:rPr>
        <w:t>Journal of Civil Engineering and Architecture</w:t>
      </w:r>
      <w:r w:rsidRPr="00852774">
        <w:rPr>
          <w:rFonts w:asciiTheme="majorBidi" w:hAnsiTheme="majorBidi" w:cstheme="majorBidi"/>
          <w:sz w:val="25"/>
          <w:szCs w:val="25"/>
        </w:rPr>
        <w:t>, 7(3), 259-267.</w:t>
      </w:r>
    </w:p>
    <w:p w14:paraId="028EA778"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BIM Track. (2020). BIM to optimize construction sequence: Reducing the project duration by 12 weeks and saving SGD 1.2 million.</w:t>
      </w:r>
    </w:p>
    <w:p w14:paraId="35BB6AA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British Standards Institution. (2018). </w:t>
      </w:r>
      <w:r w:rsidRPr="00852774">
        <w:rPr>
          <w:rFonts w:asciiTheme="majorBidi" w:hAnsiTheme="majorBidi" w:cstheme="majorBidi"/>
          <w:i/>
          <w:iCs/>
          <w:sz w:val="25"/>
          <w:szCs w:val="25"/>
        </w:rPr>
        <w:t>BS EN ISO 19650-1: Organization and digitization of information about buildings and civil engineering works</w:t>
      </w:r>
      <w:r w:rsidRPr="00852774">
        <w:rPr>
          <w:rFonts w:asciiTheme="majorBidi" w:hAnsiTheme="majorBidi" w:cstheme="majorBidi"/>
          <w:sz w:val="25"/>
          <w:szCs w:val="25"/>
        </w:rPr>
        <w:t>.</w:t>
      </w:r>
    </w:p>
    <w:p w14:paraId="71F679A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Bryde, D. J. (2019). The role of BIM in quantity surveying: Benefits, challenges, and future potential.</w:t>
      </w:r>
    </w:p>
    <w:p w14:paraId="17A50FD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Creswell, J. W., &amp; Plano Clark, V. L. (2011). </w:t>
      </w:r>
      <w:r w:rsidRPr="00852774">
        <w:rPr>
          <w:rFonts w:asciiTheme="majorBidi" w:hAnsiTheme="majorBidi" w:cstheme="majorBidi"/>
          <w:i/>
          <w:iCs/>
          <w:sz w:val="25"/>
          <w:szCs w:val="25"/>
        </w:rPr>
        <w:t>Designing and conducting mixed methods research</w:t>
      </w:r>
      <w:r w:rsidRPr="00852774">
        <w:rPr>
          <w:rFonts w:asciiTheme="majorBidi" w:hAnsiTheme="majorBidi" w:cstheme="majorBidi"/>
          <w:sz w:val="25"/>
          <w:szCs w:val="25"/>
        </w:rPr>
        <w:t xml:space="preserve"> (2nd ed.). Sage Publications.</w:t>
      </w:r>
    </w:p>
    <w:p w14:paraId="325DC323"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Ding, L., Zhou, Y., &amp; Ahn, Y. H. (2016). Risk management in construction projects using BIM: A literature review. </w:t>
      </w:r>
      <w:r w:rsidRPr="00852774">
        <w:rPr>
          <w:rFonts w:asciiTheme="majorBidi" w:hAnsiTheme="majorBidi" w:cstheme="majorBidi"/>
          <w:i/>
          <w:iCs/>
          <w:sz w:val="25"/>
          <w:szCs w:val="25"/>
        </w:rPr>
        <w:t>Journal of Civil Engineering and Management</w:t>
      </w:r>
      <w:r w:rsidRPr="00852774">
        <w:rPr>
          <w:rFonts w:asciiTheme="majorBidi" w:hAnsiTheme="majorBidi" w:cstheme="majorBidi"/>
          <w:sz w:val="25"/>
          <w:szCs w:val="25"/>
        </w:rPr>
        <w:t xml:space="preserve">, 22(3), 283-293. </w:t>
      </w:r>
      <w:hyperlink r:id="rId10" w:history="1">
        <w:r w:rsidRPr="00852774">
          <w:rPr>
            <w:rStyle w:val="Hyperlink"/>
            <w:rFonts w:asciiTheme="majorBidi" w:hAnsiTheme="majorBidi" w:cstheme="majorBidi"/>
            <w:sz w:val="25"/>
            <w:szCs w:val="25"/>
          </w:rPr>
          <w:t>https://doi.org/10.3846/13923730.2015.1087925</w:t>
        </w:r>
      </w:hyperlink>
    </w:p>
    <w:p w14:paraId="5213DE3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Eadie, R., Browne, M., </w:t>
      </w:r>
      <w:proofErr w:type="spellStart"/>
      <w:r w:rsidRPr="00852774">
        <w:rPr>
          <w:rFonts w:asciiTheme="majorBidi" w:hAnsiTheme="majorBidi" w:cstheme="majorBidi"/>
          <w:sz w:val="25"/>
          <w:szCs w:val="25"/>
        </w:rPr>
        <w:t>Odeyinka</w:t>
      </w:r>
      <w:proofErr w:type="spellEnd"/>
      <w:r w:rsidRPr="00852774">
        <w:rPr>
          <w:rFonts w:asciiTheme="majorBidi" w:hAnsiTheme="majorBidi" w:cstheme="majorBidi"/>
          <w:sz w:val="25"/>
          <w:szCs w:val="25"/>
        </w:rPr>
        <w:t xml:space="preserve">, H., McKeown, C., &amp; McNiff, S. (2013). BIM implementation throughout the UK construction project lifecycle: An analysis.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36, 145-151. </w:t>
      </w:r>
      <w:hyperlink r:id="rId11" w:history="1">
        <w:r w:rsidRPr="00852774">
          <w:rPr>
            <w:rStyle w:val="Hyperlink"/>
            <w:rFonts w:asciiTheme="majorBidi" w:hAnsiTheme="majorBidi" w:cstheme="majorBidi"/>
            <w:sz w:val="25"/>
            <w:szCs w:val="25"/>
          </w:rPr>
          <w:t>https://doi.org/10.1016/j.autcon.2013.08.001</w:t>
        </w:r>
      </w:hyperlink>
    </w:p>
    <w:p w14:paraId="5F41EA2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Eastman, C., Lee, J., &amp; </w:t>
      </w:r>
      <w:proofErr w:type="spellStart"/>
      <w:r w:rsidRPr="00852774">
        <w:rPr>
          <w:rFonts w:asciiTheme="majorBidi" w:hAnsiTheme="majorBidi" w:cstheme="majorBidi"/>
          <w:sz w:val="25"/>
          <w:szCs w:val="25"/>
        </w:rPr>
        <w:t>Teicholz</w:t>
      </w:r>
      <w:proofErr w:type="spellEnd"/>
      <w:r w:rsidRPr="00852774">
        <w:rPr>
          <w:rFonts w:asciiTheme="majorBidi" w:hAnsiTheme="majorBidi" w:cstheme="majorBidi"/>
          <w:sz w:val="25"/>
          <w:szCs w:val="25"/>
        </w:rPr>
        <w:t xml:space="preserve">, P. (2011). </w:t>
      </w:r>
      <w:r w:rsidRPr="00852774">
        <w:rPr>
          <w:rFonts w:asciiTheme="majorBidi" w:hAnsiTheme="majorBidi" w:cstheme="majorBidi"/>
          <w:i/>
          <w:iCs/>
          <w:sz w:val="25"/>
          <w:szCs w:val="25"/>
        </w:rPr>
        <w:t>A guide to building information modelling (BIM)</w:t>
      </w:r>
      <w:r w:rsidRPr="00852774">
        <w:rPr>
          <w:rFonts w:asciiTheme="majorBidi" w:hAnsiTheme="majorBidi" w:cstheme="majorBidi"/>
          <w:sz w:val="25"/>
          <w:szCs w:val="25"/>
        </w:rPr>
        <w:t>. John Wiley &amp; Sons.</w:t>
      </w:r>
    </w:p>
    <w:p w14:paraId="7EBFEC9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Federation of Ministry of Works and Housing, Building Information (BIM) Unit. (2020).</w:t>
      </w:r>
    </w:p>
    <w:p w14:paraId="23E57A8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Field, A. (2013). </w:t>
      </w:r>
      <w:r w:rsidRPr="00852774">
        <w:rPr>
          <w:rFonts w:asciiTheme="majorBidi" w:hAnsiTheme="majorBidi" w:cstheme="majorBidi"/>
          <w:i/>
          <w:iCs/>
          <w:sz w:val="25"/>
          <w:szCs w:val="25"/>
        </w:rPr>
        <w:t>Discovering statistics using IBM SPSS statistics</w:t>
      </w:r>
      <w:r w:rsidRPr="00852774">
        <w:rPr>
          <w:rFonts w:asciiTheme="majorBidi" w:hAnsiTheme="majorBidi" w:cstheme="majorBidi"/>
          <w:sz w:val="25"/>
          <w:szCs w:val="25"/>
        </w:rPr>
        <w:t xml:space="preserve"> (4th ed.). Sage Publications.</w:t>
      </w:r>
    </w:p>
    <w:p w14:paraId="359AAD77"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Ganiyu, A. (2016). BIM interoperability and information standardization. Paper presented at the 3-Day Workshop/Annual General Meeting of the Nigerian Institute of Quantity Surveyors, Port Harcourt, November 8-12.</w:t>
      </w:r>
    </w:p>
    <w:p w14:paraId="09FD83F4"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proofErr w:type="spellStart"/>
      <w:r w:rsidRPr="00852774">
        <w:rPr>
          <w:rFonts w:asciiTheme="majorBidi" w:hAnsiTheme="majorBidi" w:cstheme="majorBidi"/>
          <w:sz w:val="25"/>
          <w:szCs w:val="25"/>
        </w:rPr>
        <w:lastRenderedPageBreak/>
        <w:t>Ghaffarianhoseini</w:t>
      </w:r>
      <w:proofErr w:type="spellEnd"/>
      <w:r w:rsidRPr="00852774">
        <w:rPr>
          <w:rFonts w:asciiTheme="majorBidi" w:hAnsiTheme="majorBidi" w:cstheme="majorBidi"/>
          <w:sz w:val="25"/>
          <w:szCs w:val="25"/>
        </w:rPr>
        <w:t xml:space="preserve">, A., Tookey, J., </w:t>
      </w:r>
      <w:proofErr w:type="spellStart"/>
      <w:r w:rsidRPr="00852774">
        <w:rPr>
          <w:rFonts w:asciiTheme="majorBidi" w:hAnsiTheme="majorBidi" w:cstheme="majorBidi"/>
          <w:sz w:val="25"/>
          <w:szCs w:val="25"/>
        </w:rPr>
        <w:t>Ghaffarianhoseini</w:t>
      </w:r>
      <w:proofErr w:type="spellEnd"/>
      <w:r w:rsidRPr="00852774">
        <w:rPr>
          <w:rFonts w:asciiTheme="majorBidi" w:hAnsiTheme="majorBidi" w:cstheme="majorBidi"/>
          <w:sz w:val="25"/>
          <w:szCs w:val="25"/>
        </w:rPr>
        <w:t xml:space="preserve">, A., Naismith, N., Azhar, S., &amp; </w:t>
      </w:r>
      <w:proofErr w:type="spellStart"/>
      <w:r w:rsidRPr="00852774">
        <w:rPr>
          <w:rFonts w:asciiTheme="majorBidi" w:hAnsiTheme="majorBidi" w:cstheme="majorBidi"/>
          <w:sz w:val="25"/>
          <w:szCs w:val="25"/>
        </w:rPr>
        <w:t>Raahemifar</w:t>
      </w:r>
      <w:proofErr w:type="spellEnd"/>
      <w:r w:rsidRPr="00852774">
        <w:rPr>
          <w:rFonts w:asciiTheme="majorBidi" w:hAnsiTheme="majorBidi" w:cstheme="majorBidi"/>
          <w:sz w:val="25"/>
          <w:szCs w:val="25"/>
        </w:rPr>
        <w:t xml:space="preserve">, K. (2017). Building Information Modelling (BIM) uptake: Clear benefits, understanding its implementation, risks, and challenges. </w:t>
      </w:r>
      <w:r w:rsidRPr="00852774">
        <w:rPr>
          <w:rFonts w:asciiTheme="majorBidi" w:hAnsiTheme="majorBidi" w:cstheme="majorBidi"/>
          <w:i/>
          <w:iCs/>
          <w:sz w:val="25"/>
          <w:szCs w:val="25"/>
        </w:rPr>
        <w:t>Renewable and Sustainable Energy Reviews</w:t>
      </w:r>
      <w:r w:rsidRPr="00852774">
        <w:rPr>
          <w:rFonts w:asciiTheme="majorBidi" w:hAnsiTheme="majorBidi" w:cstheme="majorBidi"/>
          <w:sz w:val="25"/>
          <w:szCs w:val="25"/>
        </w:rPr>
        <w:t xml:space="preserve">, 75, 1046–1053. </w:t>
      </w:r>
      <w:hyperlink r:id="rId12" w:history="1">
        <w:r w:rsidRPr="00852774">
          <w:rPr>
            <w:rStyle w:val="Hyperlink"/>
            <w:rFonts w:asciiTheme="majorBidi" w:hAnsiTheme="majorBidi" w:cstheme="majorBidi"/>
            <w:sz w:val="25"/>
            <w:szCs w:val="25"/>
          </w:rPr>
          <w:t>https://doi.org/10.1016/j.rser.2016.10.096</w:t>
        </w:r>
      </w:hyperlink>
    </w:p>
    <w:p w14:paraId="5DBBD353"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Gujarati, D. N. (2004). </w:t>
      </w:r>
      <w:r w:rsidRPr="00852774">
        <w:rPr>
          <w:rFonts w:asciiTheme="majorBidi" w:hAnsiTheme="majorBidi" w:cstheme="majorBidi"/>
          <w:i/>
          <w:iCs/>
          <w:sz w:val="25"/>
          <w:szCs w:val="25"/>
        </w:rPr>
        <w:t>Basic econometrics</w:t>
      </w:r>
      <w:r w:rsidRPr="00852774">
        <w:rPr>
          <w:rFonts w:asciiTheme="majorBidi" w:hAnsiTheme="majorBidi" w:cstheme="majorBidi"/>
          <w:sz w:val="25"/>
          <w:szCs w:val="25"/>
        </w:rPr>
        <w:t xml:space="preserve"> (4th ed.). McGraw-Hill.</w:t>
      </w:r>
    </w:p>
    <w:p w14:paraId="09A6ED06"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Hamza, M. H., Mohammed, A., &amp; Kassem, M. (2022). AI-driven BIM tools for predictive cost analysis. </w:t>
      </w:r>
      <w:r w:rsidRPr="00852774">
        <w:rPr>
          <w:rFonts w:asciiTheme="majorBidi" w:hAnsiTheme="majorBidi" w:cstheme="majorBidi"/>
          <w:i/>
          <w:iCs/>
          <w:sz w:val="25"/>
          <w:szCs w:val="25"/>
        </w:rPr>
        <w:t>Construction Innovation</w:t>
      </w:r>
      <w:r w:rsidRPr="00852774">
        <w:rPr>
          <w:rFonts w:asciiTheme="majorBidi" w:hAnsiTheme="majorBidi" w:cstheme="majorBidi"/>
          <w:sz w:val="25"/>
          <w:szCs w:val="25"/>
        </w:rPr>
        <w:t xml:space="preserve">, 22(1), 15-34. </w:t>
      </w:r>
      <w:hyperlink r:id="rId13" w:history="1">
        <w:r w:rsidRPr="00852774">
          <w:rPr>
            <w:rStyle w:val="Hyperlink"/>
            <w:rFonts w:asciiTheme="majorBidi" w:hAnsiTheme="majorBidi" w:cstheme="majorBidi"/>
            <w:sz w:val="25"/>
            <w:szCs w:val="25"/>
          </w:rPr>
          <w:t>https://doi.org/10.1108/147778002022-0015</w:t>
        </w:r>
      </w:hyperlink>
    </w:p>
    <w:p w14:paraId="63DFB8CC"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Howell, G., &amp; Batcheler, B. (2005). Bart's and The London Hospital project and the Eureka Tower in Melbourne.</w:t>
      </w:r>
    </w:p>
    <w:p w14:paraId="18C15E1A"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Ismail, Z., &amp; Kamaruzzaman, S. N. (2020). Enhancing communication in construction projects through BIM: Evidence from a case study. </w:t>
      </w:r>
      <w:r w:rsidRPr="00852774">
        <w:rPr>
          <w:rFonts w:asciiTheme="majorBidi" w:hAnsiTheme="majorBidi" w:cstheme="majorBidi"/>
          <w:i/>
          <w:iCs/>
          <w:sz w:val="25"/>
          <w:szCs w:val="25"/>
        </w:rPr>
        <w:t>Engineering, Construction and Architectural Management</w:t>
      </w:r>
      <w:r w:rsidRPr="00852774">
        <w:rPr>
          <w:rFonts w:asciiTheme="majorBidi" w:hAnsiTheme="majorBidi" w:cstheme="majorBidi"/>
          <w:sz w:val="25"/>
          <w:szCs w:val="25"/>
        </w:rPr>
        <w:t xml:space="preserve">, 27(6), 1361-1375. </w:t>
      </w:r>
      <w:hyperlink r:id="rId14" w:history="1">
        <w:r w:rsidRPr="00852774">
          <w:rPr>
            <w:rStyle w:val="Hyperlink"/>
            <w:rFonts w:asciiTheme="majorBidi" w:hAnsiTheme="majorBidi" w:cstheme="majorBidi"/>
            <w:sz w:val="25"/>
            <w:szCs w:val="25"/>
          </w:rPr>
          <w:t>https://doi.org/10.1108/ECAM-07-2019-0361</w:t>
        </w:r>
      </w:hyperlink>
    </w:p>
    <w:p w14:paraId="4D43C5D0"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Kibbler, J. (2015). Time estimation in construction projects. </w:t>
      </w:r>
      <w:r w:rsidRPr="00852774">
        <w:rPr>
          <w:rFonts w:asciiTheme="majorBidi" w:hAnsiTheme="majorBidi" w:cstheme="majorBidi"/>
          <w:i/>
          <w:iCs/>
          <w:sz w:val="25"/>
          <w:szCs w:val="25"/>
        </w:rPr>
        <w:t>Journal of Construction Engineering and Management</w:t>
      </w:r>
      <w:r w:rsidRPr="00852774">
        <w:rPr>
          <w:rFonts w:asciiTheme="majorBidi" w:hAnsiTheme="majorBidi" w:cstheme="majorBidi"/>
          <w:sz w:val="25"/>
          <w:szCs w:val="25"/>
        </w:rPr>
        <w:t>, 141(12), 04015036.</w:t>
      </w:r>
    </w:p>
    <w:p w14:paraId="3C08A982"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Kibbler, M., &amp; Hadfield, R. (2015). </w:t>
      </w:r>
      <w:r w:rsidRPr="00852774">
        <w:rPr>
          <w:rFonts w:asciiTheme="majorBidi" w:hAnsiTheme="majorBidi" w:cstheme="majorBidi"/>
          <w:i/>
          <w:iCs/>
          <w:sz w:val="25"/>
          <w:szCs w:val="25"/>
        </w:rPr>
        <w:t>Construction planning and scheduling</w:t>
      </w:r>
      <w:r w:rsidRPr="00852774">
        <w:rPr>
          <w:rFonts w:asciiTheme="majorBidi" w:hAnsiTheme="majorBidi" w:cstheme="majorBidi"/>
          <w:sz w:val="25"/>
          <w:szCs w:val="25"/>
        </w:rPr>
        <w:t>. John Wiley &amp; Sons.</w:t>
      </w:r>
    </w:p>
    <w:p w14:paraId="335BBE1D"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Lee, C., Ahn, Y. H., &amp; Kim, Y. (2018). Building Information Modeling (BIM) scheduling for construction projects.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86, 33-42. </w:t>
      </w:r>
      <w:hyperlink r:id="rId15" w:history="1">
        <w:r w:rsidRPr="00852774">
          <w:rPr>
            <w:rStyle w:val="Hyperlink"/>
            <w:rFonts w:asciiTheme="majorBidi" w:hAnsiTheme="majorBidi" w:cstheme="majorBidi"/>
            <w:sz w:val="25"/>
            <w:szCs w:val="25"/>
          </w:rPr>
          <w:t>https://doi.org/10.1016/j.autcon.2017.11.017</w:t>
        </w:r>
      </w:hyperlink>
    </w:p>
    <w:p w14:paraId="619928DD"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Mohammed, A. (2022). The significance of BIM in quantity surveying as the construction industry embraces digital transformation.</w:t>
      </w:r>
    </w:p>
    <w:p w14:paraId="4BC1875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Mosca, A. (2016). Any and all questions can then be answered immediately and virtually from any location.</w:t>
      </w:r>
    </w:p>
    <w:p w14:paraId="5A7110E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Olatunji, O. A., Sher, W., &amp; Gu, N. (2010). Building Information Modelling and Quantity Surveying Practice. </w:t>
      </w:r>
      <w:r w:rsidRPr="00852774">
        <w:rPr>
          <w:rFonts w:asciiTheme="majorBidi" w:hAnsiTheme="majorBidi" w:cstheme="majorBidi"/>
          <w:i/>
          <w:iCs/>
          <w:sz w:val="25"/>
          <w:szCs w:val="25"/>
        </w:rPr>
        <w:t>Emirates Journal for Engineering Research</w:t>
      </w:r>
      <w:r w:rsidRPr="00852774">
        <w:rPr>
          <w:rFonts w:asciiTheme="majorBidi" w:hAnsiTheme="majorBidi" w:cstheme="majorBidi"/>
          <w:sz w:val="25"/>
          <w:szCs w:val="25"/>
        </w:rPr>
        <w:t>, 15(1), 67–70.</w:t>
      </w:r>
    </w:p>
    <w:p w14:paraId="3EA17B8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Saunders, M., Lewis, P., &amp; Thornhill, A. (2016). </w:t>
      </w:r>
      <w:r w:rsidRPr="00852774">
        <w:rPr>
          <w:rFonts w:asciiTheme="majorBidi" w:hAnsiTheme="majorBidi" w:cstheme="majorBidi"/>
          <w:i/>
          <w:iCs/>
          <w:sz w:val="25"/>
          <w:szCs w:val="25"/>
        </w:rPr>
        <w:t>Research methods for business students</w:t>
      </w:r>
      <w:r w:rsidRPr="00852774">
        <w:rPr>
          <w:rFonts w:asciiTheme="majorBidi" w:hAnsiTheme="majorBidi" w:cstheme="majorBidi"/>
          <w:sz w:val="25"/>
          <w:szCs w:val="25"/>
        </w:rPr>
        <w:t xml:space="preserve"> (7th ed.). Pearson Education.</w:t>
      </w:r>
    </w:p>
    <w:p w14:paraId="540BCFB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Succar, B. (2009). Building information modelling framework: A research and delivery foundation for industry stakeholders.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18(3), 357–375. </w:t>
      </w:r>
      <w:hyperlink r:id="rId16" w:history="1">
        <w:r w:rsidRPr="00852774">
          <w:rPr>
            <w:rStyle w:val="Hyperlink"/>
            <w:rFonts w:asciiTheme="majorBidi" w:hAnsiTheme="majorBidi" w:cstheme="majorBidi"/>
            <w:sz w:val="25"/>
            <w:szCs w:val="25"/>
          </w:rPr>
          <w:t>https://doi.org/10.1016/j.autcon.2008.10.003</w:t>
        </w:r>
      </w:hyperlink>
    </w:p>
    <w:p w14:paraId="642B8C3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lastRenderedPageBreak/>
        <w:t>Yusuf, A. (2022). BIM streamlines the measurement of materials and resources, contributing to more efficient cost management practices.</w:t>
      </w:r>
    </w:p>
    <w:p w14:paraId="75B029A5"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Yusuf, A., Keung, J. L., &amp; Shen, Y. (2022). The impact of BIM on quantity surveying practices: A review and analysis. </w:t>
      </w:r>
      <w:r w:rsidRPr="00852774">
        <w:rPr>
          <w:rFonts w:asciiTheme="majorBidi" w:hAnsiTheme="majorBidi" w:cstheme="majorBidi"/>
          <w:i/>
          <w:iCs/>
          <w:sz w:val="25"/>
          <w:szCs w:val="25"/>
        </w:rPr>
        <w:t>International Journal of Project Management</w:t>
      </w:r>
      <w:r w:rsidRPr="00852774">
        <w:rPr>
          <w:rFonts w:asciiTheme="majorBidi" w:hAnsiTheme="majorBidi" w:cstheme="majorBidi"/>
          <w:sz w:val="25"/>
          <w:szCs w:val="25"/>
        </w:rPr>
        <w:t xml:space="preserve">, 40(6), 837-848. </w:t>
      </w:r>
      <w:hyperlink r:id="rId17" w:history="1">
        <w:r w:rsidRPr="00852774">
          <w:rPr>
            <w:rStyle w:val="Hyperlink"/>
            <w:rFonts w:asciiTheme="majorBidi" w:hAnsiTheme="majorBidi" w:cstheme="majorBidi"/>
            <w:sz w:val="25"/>
            <w:szCs w:val="25"/>
          </w:rPr>
          <w:t>https://doi.org/10.1016/j.ijproman.2022.01.004</w:t>
        </w:r>
      </w:hyperlink>
    </w:p>
    <w:p w14:paraId="023A9A34" w14:textId="77777777" w:rsidR="0023264D" w:rsidRPr="00141253"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Zhang, J., &amp; Saka, A. (2021). Cloud-based BIM platforms for collaborative project management: A review. </w:t>
      </w:r>
      <w:r w:rsidRPr="00852774">
        <w:rPr>
          <w:rFonts w:asciiTheme="majorBidi" w:hAnsiTheme="majorBidi" w:cstheme="majorBidi"/>
          <w:i/>
          <w:iCs/>
          <w:sz w:val="25"/>
          <w:szCs w:val="25"/>
        </w:rPr>
        <w:t>Journal of Construction Engineering and Management</w:t>
      </w:r>
      <w:r w:rsidRPr="00852774">
        <w:rPr>
          <w:rFonts w:asciiTheme="majorBidi" w:hAnsiTheme="majorBidi" w:cstheme="majorBidi"/>
          <w:sz w:val="25"/>
          <w:szCs w:val="25"/>
        </w:rPr>
        <w:t xml:space="preserve">, 147(5), 04021012. </w:t>
      </w:r>
      <w:hyperlink r:id="rId18" w:history="1">
        <w:r w:rsidRPr="00852774">
          <w:rPr>
            <w:rStyle w:val="Hyperlink"/>
            <w:rFonts w:asciiTheme="majorBidi" w:hAnsiTheme="majorBidi" w:cstheme="majorBidi"/>
            <w:sz w:val="25"/>
            <w:szCs w:val="25"/>
          </w:rPr>
          <w:t>https://doi.org/10.1061/(ASCE)CO.1943-7862.0002077</w:t>
        </w:r>
      </w:hyperlink>
    </w:p>
    <w:p w14:paraId="2138C5D4" w14:textId="7FBB155D" w:rsidR="0044486F" w:rsidRPr="0023264D" w:rsidRDefault="0044486F" w:rsidP="0023264D">
      <w:pPr>
        <w:spacing w:after="160" w:line="278" w:lineRule="auto"/>
        <w:ind w:left="720" w:hanging="720"/>
        <w:jc w:val="both"/>
        <w:rPr>
          <w:rFonts w:asciiTheme="majorBidi" w:hAnsiTheme="majorBidi" w:cstheme="majorBidi"/>
          <w:sz w:val="24"/>
          <w:szCs w:val="24"/>
        </w:rPr>
      </w:pPr>
      <w:r w:rsidRPr="0023264D">
        <w:rPr>
          <w:rFonts w:asciiTheme="majorBidi" w:hAnsiTheme="majorBidi" w:cstheme="majorBidi"/>
          <w:sz w:val="24"/>
          <w:szCs w:val="24"/>
        </w:rPr>
        <w:br w:type="page"/>
      </w:r>
    </w:p>
    <w:p w14:paraId="77B81265" w14:textId="77777777" w:rsidR="00141C8C" w:rsidRDefault="00141C8C" w:rsidP="00141C8C">
      <w:pPr>
        <w:spacing w:line="360" w:lineRule="auto"/>
        <w:jc w:val="center"/>
        <w:rPr>
          <w:rFonts w:asciiTheme="majorBidi" w:hAnsiTheme="majorBidi" w:cstheme="majorBidi"/>
          <w:b/>
          <w:sz w:val="24"/>
          <w:szCs w:val="24"/>
        </w:rPr>
      </w:pPr>
      <w:r w:rsidRPr="00D650EB">
        <w:rPr>
          <w:rFonts w:asciiTheme="majorBidi" w:hAnsiTheme="majorBidi" w:cstheme="majorBidi"/>
          <w:b/>
          <w:bCs/>
          <w:noProof/>
          <w:sz w:val="32"/>
          <w:szCs w:val="32"/>
        </w:rPr>
        <w:lastRenderedPageBreak/>
        <w:drawing>
          <wp:anchor distT="0" distB="0" distL="114300" distR="114300" simplePos="0" relativeHeight="251661312" behindDoc="0" locked="0" layoutInCell="1" allowOverlap="1" wp14:anchorId="610E8701" wp14:editId="055E0B95">
            <wp:simplePos x="0" y="0"/>
            <wp:positionH relativeFrom="margin">
              <wp:posOffset>2200275</wp:posOffset>
            </wp:positionH>
            <wp:positionV relativeFrom="paragraph">
              <wp:posOffset>-343535</wp:posOffset>
            </wp:positionV>
            <wp:extent cx="1076325" cy="972185"/>
            <wp:effectExtent l="0" t="0" r="9525" b="0"/>
            <wp:wrapNone/>
            <wp:docPr id="75265793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
    </w:p>
    <w:p w14:paraId="6BA6A985" w14:textId="77777777" w:rsidR="00141C8C" w:rsidRPr="00022B50" w:rsidRDefault="00141C8C" w:rsidP="00141C8C">
      <w:pPr>
        <w:spacing w:line="360" w:lineRule="auto"/>
        <w:jc w:val="center"/>
        <w:rPr>
          <w:rFonts w:asciiTheme="majorBidi" w:hAnsiTheme="majorBidi" w:cstheme="majorBidi"/>
          <w:b/>
          <w:sz w:val="24"/>
          <w:szCs w:val="24"/>
        </w:rPr>
      </w:pPr>
    </w:p>
    <w:p w14:paraId="73C244D4" w14:textId="77777777" w:rsidR="00141C8C" w:rsidRPr="00022B50" w:rsidRDefault="00141C8C" w:rsidP="00141C8C">
      <w:pPr>
        <w:spacing w:line="360" w:lineRule="auto"/>
        <w:jc w:val="center"/>
        <w:rPr>
          <w:rFonts w:asciiTheme="majorBidi" w:hAnsiTheme="majorBidi" w:cstheme="majorBidi"/>
          <w:b/>
          <w:sz w:val="24"/>
          <w:szCs w:val="24"/>
        </w:rPr>
      </w:pPr>
      <w:r w:rsidRPr="00022B50">
        <w:rPr>
          <w:rFonts w:asciiTheme="majorBidi" w:hAnsiTheme="majorBidi" w:cstheme="majorBidi"/>
          <w:b/>
          <w:sz w:val="24"/>
          <w:szCs w:val="24"/>
        </w:rPr>
        <w:t>QUESTIONNAIRE</w:t>
      </w:r>
    </w:p>
    <w:p w14:paraId="7ED78068" w14:textId="77777777" w:rsidR="00141C8C" w:rsidRPr="00022B50" w:rsidRDefault="00141C8C" w:rsidP="00141C8C">
      <w:pPr>
        <w:spacing w:line="360" w:lineRule="auto"/>
        <w:ind w:left="4320"/>
        <w:rPr>
          <w:rFonts w:asciiTheme="majorBidi" w:hAnsiTheme="majorBidi" w:cstheme="majorBidi"/>
          <w:sz w:val="24"/>
          <w:szCs w:val="24"/>
        </w:rPr>
      </w:pPr>
      <w:r w:rsidRPr="00022B50">
        <w:rPr>
          <w:rFonts w:asciiTheme="majorBidi" w:hAnsiTheme="majorBidi" w:cstheme="majorBidi"/>
          <w:sz w:val="24"/>
          <w:szCs w:val="24"/>
        </w:rPr>
        <w:t>Department of Quantity Surveying,</w:t>
      </w:r>
      <w:r w:rsidRPr="00022B50">
        <w:rPr>
          <w:rFonts w:asciiTheme="majorBidi" w:hAnsiTheme="majorBidi" w:cstheme="majorBidi"/>
          <w:sz w:val="24"/>
          <w:szCs w:val="24"/>
        </w:rPr>
        <w:br/>
        <w:t>Institute of Environmental Studies,</w:t>
      </w:r>
      <w:r w:rsidRPr="00022B50">
        <w:rPr>
          <w:rFonts w:asciiTheme="majorBidi" w:hAnsiTheme="majorBidi" w:cstheme="majorBidi"/>
          <w:sz w:val="24"/>
          <w:szCs w:val="24"/>
        </w:rPr>
        <w:br/>
        <w:t>Kwara State Polytechnic, Ilorin,</w:t>
      </w:r>
      <w:r w:rsidRPr="00022B50">
        <w:rPr>
          <w:rFonts w:asciiTheme="majorBidi" w:hAnsiTheme="majorBidi" w:cstheme="majorBidi"/>
          <w:sz w:val="24"/>
          <w:szCs w:val="24"/>
        </w:rPr>
        <w:br/>
        <w:t>Kwara State.</w:t>
      </w:r>
      <w:r w:rsidRPr="00022B50">
        <w:rPr>
          <w:rFonts w:asciiTheme="majorBidi" w:hAnsiTheme="majorBidi" w:cstheme="majorBidi"/>
          <w:sz w:val="24"/>
          <w:szCs w:val="24"/>
        </w:rPr>
        <w:br/>
        <w:t>28</w:t>
      </w:r>
      <w:r w:rsidRPr="00022B50">
        <w:rPr>
          <w:rFonts w:asciiTheme="majorBidi" w:hAnsiTheme="majorBidi" w:cstheme="majorBidi"/>
          <w:sz w:val="24"/>
          <w:szCs w:val="24"/>
          <w:vertAlign w:val="superscript"/>
        </w:rPr>
        <w:t>TH</w:t>
      </w:r>
      <w:r w:rsidRPr="00022B50">
        <w:rPr>
          <w:rFonts w:asciiTheme="majorBidi" w:hAnsiTheme="majorBidi" w:cstheme="majorBidi"/>
          <w:sz w:val="24"/>
          <w:szCs w:val="24"/>
        </w:rPr>
        <w:t xml:space="preserve"> JUNE, 2024.</w:t>
      </w:r>
    </w:p>
    <w:p w14:paraId="2C661EAD" w14:textId="77777777" w:rsidR="00141C8C" w:rsidRPr="00022B50" w:rsidRDefault="00141C8C" w:rsidP="00141C8C">
      <w:pPr>
        <w:spacing w:line="360" w:lineRule="auto"/>
        <w:rPr>
          <w:rFonts w:asciiTheme="majorBidi" w:hAnsiTheme="majorBidi" w:cstheme="majorBidi"/>
          <w:sz w:val="24"/>
          <w:szCs w:val="24"/>
        </w:rPr>
      </w:pPr>
      <w:r w:rsidRPr="00022B50">
        <w:rPr>
          <w:rFonts w:asciiTheme="majorBidi" w:hAnsiTheme="majorBidi" w:cstheme="majorBidi"/>
          <w:sz w:val="24"/>
          <w:szCs w:val="24"/>
        </w:rPr>
        <w:t>Dear Sir/Ma,</w:t>
      </w:r>
    </w:p>
    <w:p w14:paraId="64B3A74A" w14:textId="77777777" w:rsidR="00141C8C" w:rsidRPr="00022B50" w:rsidRDefault="00141C8C" w:rsidP="00141C8C">
      <w:pPr>
        <w:spacing w:line="360" w:lineRule="auto"/>
        <w:jc w:val="center"/>
        <w:rPr>
          <w:rFonts w:asciiTheme="majorBidi" w:hAnsiTheme="majorBidi" w:cstheme="majorBidi"/>
          <w:b/>
          <w:sz w:val="24"/>
          <w:szCs w:val="24"/>
        </w:rPr>
      </w:pPr>
      <w:r w:rsidRPr="00022B50">
        <w:rPr>
          <w:rFonts w:asciiTheme="majorBidi" w:hAnsiTheme="majorBidi" w:cstheme="majorBidi"/>
          <w:b/>
          <w:sz w:val="24"/>
          <w:szCs w:val="24"/>
        </w:rPr>
        <w:t>QUESTIONNAIRE ON THEASSESSMENT OF THE IMPACT OF QUANTITY SURVEYORS ON BUILDING INFORMATION MODELLING (BIM) IN NIGERIA.</w:t>
      </w:r>
    </w:p>
    <w:p w14:paraId="5B25B6EB"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I am a final year student of the Department of Quantity Surveying, Kwara State Polytechnic, Ilorin, conducting a research on the above topic as a requirement for the award of Higher National Diploma (HND) in Quantity Surveying.</w:t>
      </w:r>
    </w:p>
    <w:p w14:paraId="50E74AEF"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I therefore solicit for your assistance to kindly fill the questionnaire presented as objectively as possible. Information provided shall be accorded its due confidentially and used solely for the purpose of this research work.</w:t>
      </w:r>
    </w:p>
    <w:p w14:paraId="54328C70"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Thanks for your unreserved assistance.</w:t>
      </w:r>
    </w:p>
    <w:p w14:paraId="324287D2" w14:textId="77777777" w:rsidR="00141C8C" w:rsidRPr="00022B50" w:rsidRDefault="00141C8C" w:rsidP="00141C8C">
      <w:pPr>
        <w:spacing w:line="360" w:lineRule="auto"/>
        <w:jc w:val="center"/>
        <w:rPr>
          <w:rFonts w:asciiTheme="majorBidi" w:hAnsiTheme="majorBidi" w:cstheme="majorBidi"/>
          <w:sz w:val="24"/>
          <w:szCs w:val="24"/>
        </w:rPr>
      </w:pPr>
    </w:p>
    <w:p w14:paraId="3D6142AE" w14:textId="77777777" w:rsidR="00141C8C" w:rsidRPr="00022B50" w:rsidRDefault="00141C8C" w:rsidP="00141C8C">
      <w:pPr>
        <w:spacing w:line="360" w:lineRule="auto"/>
        <w:jc w:val="center"/>
        <w:rPr>
          <w:rFonts w:asciiTheme="majorBidi" w:hAnsiTheme="majorBidi" w:cstheme="majorBidi"/>
          <w:sz w:val="24"/>
          <w:szCs w:val="24"/>
        </w:rPr>
      </w:pPr>
      <w:r w:rsidRPr="00022B50">
        <w:rPr>
          <w:rFonts w:asciiTheme="majorBidi" w:hAnsiTheme="majorBidi" w:cstheme="majorBidi"/>
          <w:sz w:val="24"/>
          <w:szCs w:val="24"/>
        </w:rPr>
        <w:t xml:space="preserve">                                                                                              Yours faithfully,</w:t>
      </w:r>
    </w:p>
    <w:p w14:paraId="5747DA50" w14:textId="77777777" w:rsidR="00141C8C" w:rsidRPr="00022B50" w:rsidRDefault="00141C8C" w:rsidP="00141C8C">
      <w:pPr>
        <w:spacing w:line="360" w:lineRule="auto"/>
        <w:jc w:val="right"/>
        <w:rPr>
          <w:rFonts w:asciiTheme="majorBidi" w:hAnsiTheme="majorBidi" w:cstheme="majorBidi"/>
          <w:sz w:val="24"/>
          <w:szCs w:val="24"/>
        </w:rPr>
      </w:pPr>
      <w:proofErr w:type="spellStart"/>
      <w:r w:rsidRPr="00022B50">
        <w:rPr>
          <w:rFonts w:asciiTheme="majorBidi" w:hAnsiTheme="majorBidi" w:cstheme="majorBidi"/>
          <w:sz w:val="24"/>
          <w:szCs w:val="24"/>
        </w:rPr>
        <w:t>AlayandeNasimotAyanwumi</w:t>
      </w:r>
      <w:proofErr w:type="spellEnd"/>
      <w:r w:rsidRPr="00022B50">
        <w:rPr>
          <w:rFonts w:asciiTheme="majorBidi" w:hAnsiTheme="majorBidi" w:cstheme="majorBidi"/>
          <w:sz w:val="24"/>
          <w:szCs w:val="24"/>
        </w:rPr>
        <w:t>.</w:t>
      </w:r>
    </w:p>
    <w:p w14:paraId="7A8F0560" w14:textId="77777777" w:rsidR="00141C8C" w:rsidRPr="00022B50" w:rsidRDefault="00141C8C" w:rsidP="00141C8C">
      <w:pPr>
        <w:spacing w:line="360" w:lineRule="auto"/>
        <w:jc w:val="right"/>
        <w:rPr>
          <w:rFonts w:asciiTheme="majorBidi" w:hAnsiTheme="majorBidi" w:cstheme="majorBidi"/>
          <w:b/>
          <w:sz w:val="24"/>
          <w:szCs w:val="24"/>
        </w:rPr>
      </w:pPr>
      <w:r w:rsidRPr="00022B50">
        <w:rPr>
          <w:rFonts w:asciiTheme="majorBidi" w:hAnsiTheme="majorBidi" w:cstheme="majorBidi"/>
          <w:b/>
          <w:sz w:val="24"/>
          <w:szCs w:val="24"/>
        </w:rPr>
        <w:t>08103698382</w:t>
      </w:r>
      <w:r>
        <w:rPr>
          <w:rFonts w:asciiTheme="majorBidi" w:hAnsiTheme="majorBidi" w:cstheme="majorBidi"/>
          <w:b/>
          <w:sz w:val="24"/>
          <w:szCs w:val="24"/>
        </w:rPr>
        <w:tab/>
      </w:r>
      <w:r>
        <w:rPr>
          <w:rFonts w:asciiTheme="majorBidi" w:hAnsiTheme="majorBidi" w:cstheme="majorBidi"/>
          <w:b/>
          <w:sz w:val="24"/>
          <w:szCs w:val="24"/>
        </w:rPr>
        <w:tab/>
      </w:r>
    </w:p>
    <w:p w14:paraId="5BCE3DAB" w14:textId="77777777" w:rsidR="00141C8C" w:rsidRDefault="00141C8C" w:rsidP="00141C8C">
      <w:pPr>
        <w:rPr>
          <w:rFonts w:asciiTheme="majorBidi" w:hAnsiTheme="majorBidi" w:cstheme="majorBidi"/>
          <w:sz w:val="24"/>
          <w:szCs w:val="24"/>
        </w:rPr>
      </w:pPr>
      <w:r>
        <w:rPr>
          <w:rFonts w:asciiTheme="majorBidi" w:hAnsiTheme="majorBidi" w:cstheme="majorBidi"/>
          <w:sz w:val="24"/>
          <w:szCs w:val="24"/>
        </w:rPr>
        <w:br w:type="page"/>
      </w:r>
    </w:p>
    <w:p w14:paraId="1220A476" w14:textId="77777777" w:rsidR="00141C8C" w:rsidRPr="00022B50" w:rsidRDefault="00141C8C" w:rsidP="00141C8C">
      <w:pPr>
        <w:spacing w:after="0" w:line="360" w:lineRule="auto"/>
        <w:jc w:val="center"/>
        <w:rPr>
          <w:rFonts w:asciiTheme="majorBidi" w:hAnsiTheme="majorBidi" w:cstheme="majorBidi"/>
          <w:b/>
          <w:sz w:val="24"/>
          <w:szCs w:val="24"/>
        </w:rPr>
      </w:pPr>
      <w:r w:rsidRPr="00022B50">
        <w:rPr>
          <w:rFonts w:asciiTheme="majorBidi" w:hAnsiTheme="majorBidi" w:cstheme="majorBidi"/>
          <w:b/>
          <w:sz w:val="24"/>
          <w:szCs w:val="24"/>
        </w:rPr>
        <w:lastRenderedPageBreak/>
        <w:t>SECTION A: RESPONDENT’S DEMOGRAPHIC INFORMATION</w:t>
      </w:r>
    </w:p>
    <w:p w14:paraId="09520675"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1. Gender:</w:t>
      </w:r>
      <w:proofErr w:type="gramStart"/>
      <w:r w:rsidRPr="00022B50">
        <w:rPr>
          <w:rFonts w:asciiTheme="majorBidi" w:hAnsiTheme="majorBidi" w:cstheme="majorBidi"/>
          <w:sz w:val="24"/>
          <w:szCs w:val="24"/>
        </w:rPr>
        <w:tab/>
        <w:t xml:space="preserve">(  </w:t>
      </w:r>
      <w:proofErr w:type="gramEnd"/>
      <w:r w:rsidRPr="00022B50">
        <w:rPr>
          <w:rFonts w:asciiTheme="majorBidi" w:hAnsiTheme="majorBidi" w:cstheme="majorBidi"/>
          <w:sz w:val="24"/>
          <w:szCs w:val="24"/>
        </w:rPr>
        <w:t xml:space="preserve"> )Male       (   ) Female</w:t>
      </w:r>
    </w:p>
    <w:p w14:paraId="2ACE63D6"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2. Age:</w:t>
      </w:r>
      <w:proofErr w:type="gramStart"/>
      <w:r w:rsidRPr="00022B50">
        <w:rPr>
          <w:rFonts w:asciiTheme="majorBidi" w:hAnsiTheme="majorBidi" w:cstheme="majorBidi"/>
          <w:sz w:val="24"/>
          <w:szCs w:val="24"/>
        </w:rPr>
        <w:tab/>
        <w:t xml:space="preserve">(  </w:t>
      </w:r>
      <w:proofErr w:type="gramEnd"/>
      <w:r w:rsidRPr="00022B50">
        <w:rPr>
          <w:rFonts w:asciiTheme="majorBidi" w:hAnsiTheme="majorBidi" w:cstheme="majorBidi"/>
          <w:sz w:val="24"/>
          <w:szCs w:val="24"/>
        </w:rPr>
        <w:t xml:space="preserve"> ) 20–30years   (   ) 31–40years     (   ) 41–50years      (   ) 51+years</w:t>
      </w:r>
    </w:p>
    <w:p w14:paraId="4AD8DE76"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3. Academic Qualification:</w:t>
      </w:r>
      <w:proofErr w:type="gramStart"/>
      <w:r w:rsidRPr="00022B50">
        <w:rPr>
          <w:rFonts w:asciiTheme="majorBidi" w:hAnsiTheme="majorBidi" w:cstheme="majorBidi"/>
          <w:sz w:val="24"/>
          <w:szCs w:val="24"/>
        </w:rPr>
        <w:tab/>
        <w:t xml:space="preserve">(  </w:t>
      </w:r>
      <w:proofErr w:type="gramEnd"/>
      <w:r w:rsidRPr="00022B50">
        <w:rPr>
          <w:rFonts w:asciiTheme="majorBidi" w:hAnsiTheme="majorBidi" w:cstheme="majorBidi"/>
          <w:sz w:val="24"/>
          <w:szCs w:val="24"/>
        </w:rPr>
        <w:t xml:space="preserve"> )OND   (   )HND   (   )</w:t>
      </w:r>
      <w:proofErr w:type="spellStart"/>
      <w:r w:rsidRPr="00022B50">
        <w:rPr>
          <w:rFonts w:asciiTheme="majorBidi" w:hAnsiTheme="majorBidi" w:cstheme="majorBidi"/>
          <w:sz w:val="24"/>
          <w:szCs w:val="24"/>
        </w:rPr>
        <w:t>B.Sc</w:t>
      </w:r>
      <w:proofErr w:type="spellEnd"/>
      <w:r w:rsidRPr="00022B50">
        <w:rPr>
          <w:rFonts w:asciiTheme="majorBidi" w:hAnsiTheme="majorBidi" w:cstheme="majorBidi"/>
          <w:sz w:val="24"/>
          <w:szCs w:val="24"/>
        </w:rPr>
        <w:t xml:space="preserve">   (   )</w:t>
      </w:r>
      <w:proofErr w:type="spellStart"/>
      <w:r w:rsidRPr="00022B50">
        <w:rPr>
          <w:rFonts w:asciiTheme="majorBidi" w:hAnsiTheme="majorBidi" w:cstheme="majorBidi"/>
          <w:sz w:val="24"/>
          <w:szCs w:val="24"/>
        </w:rPr>
        <w:t>M.Sc</w:t>
      </w:r>
      <w:proofErr w:type="spellEnd"/>
      <w:r w:rsidRPr="00022B50">
        <w:rPr>
          <w:rFonts w:asciiTheme="majorBidi" w:hAnsiTheme="majorBidi" w:cstheme="majorBidi"/>
          <w:sz w:val="24"/>
          <w:szCs w:val="24"/>
        </w:rPr>
        <w:t xml:space="preserve">    (   )PhD</w:t>
      </w:r>
    </w:p>
    <w:p w14:paraId="7CDB26E9" w14:textId="77777777" w:rsidR="00141C8C" w:rsidRPr="00022B50" w:rsidRDefault="00141C8C" w:rsidP="00141C8C">
      <w:pPr>
        <w:spacing w:after="0" w:line="360" w:lineRule="auto"/>
        <w:ind w:left="2160" w:hanging="2160"/>
        <w:rPr>
          <w:rFonts w:asciiTheme="majorBidi" w:hAnsiTheme="majorBidi" w:cstheme="majorBidi"/>
          <w:sz w:val="24"/>
          <w:szCs w:val="24"/>
        </w:rPr>
      </w:pPr>
      <w:r w:rsidRPr="00022B50">
        <w:rPr>
          <w:rFonts w:asciiTheme="majorBidi" w:hAnsiTheme="majorBidi" w:cstheme="majorBidi"/>
          <w:sz w:val="24"/>
          <w:szCs w:val="24"/>
        </w:rPr>
        <w:t>4. Professional Status:</w:t>
      </w:r>
      <w:proofErr w:type="gramStart"/>
      <w:r w:rsidRPr="00022B50">
        <w:rPr>
          <w:rFonts w:asciiTheme="majorBidi" w:hAnsiTheme="majorBidi" w:cstheme="majorBidi"/>
          <w:sz w:val="24"/>
          <w:szCs w:val="24"/>
        </w:rPr>
        <w:tab/>
        <w:t xml:space="preserve">(  </w:t>
      </w:r>
      <w:proofErr w:type="gramEnd"/>
      <w:r w:rsidRPr="00022B50">
        <w:rPr>
          <w:rFonts w:asciiTheme="majorBidi" w:hAnsiTheme="majorBidi" w:cstheme="majorBidi"/>
          <w:sz w:val="24"/>
          <w:szCs w:val="24"/>
        </w:rPr>
        <w:t xml:space="preserve"> )Student    (   )Graduate QS    (   )Registered QS   (   )Other (specify): __________</w:t>
      </w:r>
    </w:p>
    <w:p w14:paraId="7E70B4DF" w14:textId="77777777" w:rsidR="00141C8C" w:rsidRPr="00022B50" w:rsidRDefault="00141C8C" w:rsidP="00141C8C">
      <w:pPr>
        <w:spacing w:after="0" w:line="360" w:lineRule="auto"/>
        <w:ind w:left="2880" w:hanging="2880"/>
        <w:rPr>
          <w:rFonts w:asciiTheme="majorBidi" w:hAnsiTheme="majorBidi" w:cstheme="majorBidi"/>
          <w:sz w:val="24"/>
          <w:szCs w:val="24"/>
        </w:rPr>
      </w:pPr>
      <w:r w:rsidRPr="00022B50">
        <w:rPr>
          <w:rFonts w:asciiTheme="majorBidi" w:hAnsiTheme="majorBidi" w:cstheme="majorBidi"/>
          <w:sz w:val="24"/>
          <w:szCs w:val="24"/>
        </w:rPr>
        <w:t xml:space="preserve">5. Years of Experience: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)0-5years   (   )6–10 years   (   )11–15 years    (   )16-20 years</w:t>
      </w:r>
    </w:p>
    <w:p w14:paraId="44D7D582"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 xml:space="preserve">6. Type of Employer: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)Consultancy    (   )Contractor   (   )Government   (   )Developer            Other: _______</w:t>
      </w:r>
    </w:p>
    <w:p w14:paraId="2726B7DE"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 xml:space="preserve">7. Are you familiar with BIM?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)Yes   (   )No</w:t>
      </w:r>
    </w:p>
    <w:p w14:paraId="136878BF"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b/>
          <w:sz w:val="24"/>
          <w:szCs w:val="24"/>
        </w:rPr>
        <w:t xml:space="preserve"> SECTION B: Data on Main Objectives</w:t>
      </w:r>
    </w:p>
    <w:p w14:paraId="29ECFA99"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2.1</w:t>
      </w:r>
      <w:r w:rsidRPr="00022B50">
        <w:rPr>
          <w:rFonts w:asciiTheme="majorBidi" w:hAnsiTheme="majorBidi" w:cstheme="majorBidi"/>
          <w:b/>
          <w:sz w:val="24"/>
          <w:szCs w:val="24"/>
        </w:rPr>
        <w:tab/>
        <w:t xml:space="preserve"> Objectives No 1: Challenges for not Adoption of BIM. </w:t>
      </w:r>
    </w:p>
    <w:p w14:paraId="035696CD"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 with the following challenges that prevent adoption of BIM.</w:t>
      </w:r>
    </w:p>
    <w:p w14:paraId="2BE3FA6F"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 Strongly Agree</w:t>
      </w:r>
    </w:p>
    <w:tbl>
      <w:tblPr>
        <w:tblStyle w:val="TableGrid"/>
        <w:tblW w:w="9520" w:type="dxa"/>
        <w:tblLook w:val="04A0" w:firstRow="1" w:lastRow="0" w:firstColumn="1" w:lastColumn="0" w:noHBand="0" w:noVBand="1"/>
      </w:tblPr>
      <w:tblGrid>
        <w:gridCol w:w="738"/>
        <w:gridCol w:w="5940"/>
        <w:gridCol w:w="657"/>
        <w:gridCol w:w="556"/>
        <w:gridCol w:w="575"/>
        <w:gridCol w:w="479"/>
        <w:gridCol w:w="575"/>
      </w:tblGrid>
      <w:tr w:rsidR="00141C8C" w:rsidRPr="00022B50" w14:paraId="5E16C9B0" w14:textId="77777777" w:rsidTr="00E638B5">
        <w:trPr>
          <w:trHeight w:val="156"/>
        </w:trPr>
        <w:tc>
          <w:tcPr>
            <w:tcW w:w="738" w:type="dxa"/>
          </w:tcPr>
          <w:p w14:paraId="640B447F"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S/N</w:t>
            </w:r>
          </w:p>
        </w:tc>
        <w:tc>
          <w:tcPr>
            <w:tcW w:w="5940" w:type="dxa"/>
          </w:tcPr>
          <w:p w14:paraId="1F4FA39D"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Current state of challenges for adoption of Building Information Modelling in the industry.</w:t>
            </w:r>
          </w:p>
        </w:tc>
        <w:tc>
          <w:tcPr>
            <w:tcW w:w="657" w:type="dxa"/>
          </w:tcPr>
          <w:p w14:paraId="4D4491F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p w14:paraId="5AA0284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SD</w:t>
            </w:r>
          </w:p>
        </w:tc>
        <w:tc>
          <w:tcPr>
            <w:tcW w:w="556" w:type="dxa"/>
          </w:tcPr>
          <w:p w14:paraId="4D357E6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p w14:paraId="183E72F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D</w:t>
            </w:r>
          </w:p>
        </w:tc>
        <w:tc>
          <w:tcPr>
            <w:tcW w:w="575" w:type="dxa"/>
          </w:tcPr>
          <w:p w14:paraId="2ECCF66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p w14:paraId="081669C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N</w:t>
            </w:r>
          </w:p>
        </w:tc>
        <w:tc>
          <w:tcPr>
            <w:tcW w:w="479" w:type="dxa"/>
          </w:tcPr>
          <w:p w14:paraId="5EE490E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p w14:paraId="019865D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A</w:t>
            </w:r>
          </w:p>
        </w:tc>
        <w:tc>
          <w:tcPr>
            <w:tcW w:w="575" w:type="dxa"/>
          </w:tcPr>
          <w:p w14:paraId="4E885E4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p w14:paraId="6095637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SA</w:t>
            </w:r>
          </w:p>
        </w:tc>
      </w:tr>
      <w:tr w:rsidR="00141C8C" w:rsidRPr="00022B50" w14:paraId="2FAB721A" w14:textId="77777777" w:rsidTr="00E638B5">
        <w:trPr>
          <w:trHeight w:val="305"/>
        </w:trPr>
        <w:tc>
          <w:tcPr>
            <w:tcW w:w="738" w:type="dxa"/>
          </w:tcPr>
          <w:p w14:paraId="2B445AE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2.1.1</w:t>
            </w:r>
          </w:p>
        </w:tc>
        <w:tc>
          <w:tcPr>
            <w:tcW w:w="5940" w:type="dxa"/>
          </w:tcPr>
          <w:p w14:paraId="785F1977"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Functionality and </w:t>
            </w:r>
            <w:proofErr w:type="spellStart"/>
            <w:r w:rsidRPr="00022B50">
              <w:rPr>
                <w:rFonts w:asciiTheme="majorBidi" w:hAnsiTheme="majorBidi" w:cstheme="majorBidi"/>
                <w:sz w:val="24"/>
                <w:szCs w:val="24"/>
              </w:rPr>
              <w:t>Compactibility</w:t>
            </w:r>
            <w:proofErr w:type="spellEnd"/>
            <w:r w:rsidRPr="00022B50">
              <w:rPr>
                <w:rFonts w:asciiTheme="majorBidi" w:hAnsiTheme="majorBidi" w:cstheme="majorBidi"/>
                <w:sz w:val="24"/>
                <w:szCs w:val="24"/>
              </w:rPr>
              <w:t>.</w:t>
            </w:r>
          </w:p>
        </w:tc>
        <w:tc>
          <w:tcPr>
            <w:tcW w:w="657" w:type="dxa"/>
          </w:tcPr>
          <w:p w14:paraId="7360DF1E"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665C6986"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2491B9D"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49B51905"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438DBD7E"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24A016C6" w14:textId="77777777" w:rsidTr="00E638B5">
        <w:trPr>
          <w:trHeight w:val="260"/>
        </w:trPr>
        <w:tc>
          <w:tcPr>
            <w:tcW w:w="738" w:type="dxa"/>
          </w:tcPr>
          <w:p w14:paraId="5F45156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2.1.2</w:t>
            </w:r>
          </w:p>
        </w:tc>
        <w:tc>
          <w:tcPr>
            <w:tcW w:w="5940" w:type="dxa"/>
          </w:tcPr>
          <w:p w14:paraId="7853E97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Risk and </w:t>
            </w:r>
            <w:proofErr w:type="spellStart"/>
            <w:r w:rsidRPr="00022B50">
              <w:rPr>
                <w:rFonts w:asciiTheme="majorBidi" w:hAnsiTheme="majorBidi" w:cstheme="majorBidi"/>
                <w:sz w:val="24"/>
                <w:szCs w:val="24"/>
              </w:rPr>
              <w:t>Unavalability</w:t>
            </w:r>
            <w:proofErr w:type="spellEnd"/>
            <w:r w:rsidRPr="00022B50">
              <w:rPr>
                <w:rFonts w:asciiTheme="majorBidi" w:hAnsiTheme="majorBidi" w:cstheme="majorBidi"/>
                <w:sz w:val="24"/>
                <w:szCs w:val="24"/>
              </w:rPr>
              <w:t xml:space="preserve"> in BIM Resources.</w:t>
            </w:r>
          </w:p>
        </w:tc>
        <w:tc>
          <w:tcPr>
            <w:tcW w:w="657" w:type="dxa"/>
          </w:tcPr>
          <w:p w14:paraId="46303F2A"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43F40C4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4887184"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01778762"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61917771"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480A251A" w14:textId="77777777" w:rsidTr="00E638B5">
        <w:trPr>
          <w:trHeight w:val="260"/>
        </w:trPr>
        <w:tc>
          <w:tcPr>
            <w:tcW w:w="738" w:type="dxa"/>
          </w:tcPr>
          <w:p w14:paraId="2C967E6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2.1.3</w:t>
            </w:r>
          </w:p>
        </w:tc>
        <w:tc>
          <w:tcPr>
            <w:tcW w:w="5940" w:type="dxa"/>
          </w:tcPr>
          <w:p w14:paraId="247AF78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Inadequate </w:t>
            </w:r>
            <w:proofErr w:type="spellStart"/>
            <w:r w:rsidRPr="00022B50">
              <w:rPr>
                <w:rFonts w:asciiTheme="majorBidi" w:hAnsiTheme="majorBidi" w:cstheme="majorBidi"/>
                <w:sz w:val="24"/>
                <w:szCs w:val="24"/>
              </w:rPr>
              <w:t>Awearness</w:t>
            </w:r>
            <w:proofErr w:type="spellEnd"/>
            <w:r w:rsidRPr="00022B50">
              <w:rPr>
                <w:rFonts w:asciiTheme="majorBidi" w:hAnsiTheme="majorBidi" w:cstheme="majorBidi"/>
                <w:sz w:val="24"/>
                <w:szCs w:val="24"/>
              </w:rPr>
              <w:t xml:space="preserve"> of BIM.</w:t>
            </w:r>
          </w:p>
        </w:tc>
        <w:tc>
          <w:tcPr>
            <w:tcW w:w="657" w:type="dxa"/>
          </w:tcPr>
          <w:p w14:paraId="1C77AB6D"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35F827D9"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C1D92F7"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659BCD1E"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2518EB5D"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554CE05E" w14:textId="77777777" w:rsidTr="00E638B5">
        <w:trPr>
          <w:trHeight w:val="321"/>
        </w:trPr>
        <w:tc>
          <w:tcPr>
            <w:tcW w:w="738" w:type="dxa"/>
          </w:tcPr>
          <w:p w14:paraId="483E39E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2.1.4</w:t>
            </w:r>
          </w:p>
        </w:tc>
        <w:tc>
          <w:tcPr>
            <w:tcW w:w="5940" w:type="dxa"/>
          </w:tcPr>
          <w:p w14:paraId="163F21A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Inadequate Client Demands.</w:t>
            </w:r>
          </w:p>
        </w:tc>
        <w:tc>
          <w:tcPr>
            <w:tcW w:w="657" w:type="dxa"/>
          </w:tcPr>
          <w:p w14:paraId="0EFA4D33"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33704EF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7692C886"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7823B89C"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D6E234C"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5F8CAE63" w14:textId="77777777" w:rsidTr="00E638B5">
        <w:trPr>
          <w:trHeight w:val="278"/>
        </w:trPr>
        <w:tc>
          <w:tcPr>
            <w:tcW w:w="738" w:type="dxa"/>
          </w:tcPr>
          <w:p w14:paraId="0148541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2.1.5</w:t>
            </w:r>
          </w:p>
        </w:tc>
        <w:tc>
          <w:tcPr>
            <w:tcW w:w="5940" w:type="dxa"/>
          </w:tcPr>
          <w:p w14:paraId="4ECF8778"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Support.</w:t>
            </w:r>
          </w:p>
        </w:tc>
        <w:tc>
          <w:tcPr>
            <w:tcW w:w="657" w:type="dxa"/>
          </w:tcPr>
          <w:p w14:paraId="0A8CE382"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5A00BA28"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68F278C1"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390F775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21629F79"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6644B6E3" w14:textId="77777777" w:rsidTr="00E638B5">
        <w:trPr>
          <w:trHeight w:val="242"/>
        </w:trPr>
        <w:tc>
          <w:tcPr>
            <w:tcW w:w="738" w:type="dxa"/>
          </w:tcPr>
          <w:p w14:paraId="330AE61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2.1.6</w:t>
            </w:r>
          </w:p>
        </w:tc>
        <w:tc>
          <w:tcPr>
            <w:tcW w:w="5940" w:type="dxa"/>
          </w:tcPr>
          <w:p w14:paraId="442A60F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Stakeholders’ and Skill Gaps.</w:t>
            </w:r>
          </w:p>
        </w:tc>
        <w:tc>
          <w:tcPr>
            <w:tcW w:w="657" w:type="dxa"/>
          </w:tcPr>
          <w:p w14:paraId="28D7B92E"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76E7E96E"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39F32B5B"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40D3086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7AF6B9D9" w14:textId="77777777" w:rsidR="00141C8C" w:rsidRPr="00022B50" w:rsidRDefault="00141C8C" w:rsidP="00E638B5">
            <w:pPr>
              <w:spacing w:line="360" w:lineRule="auto"/>
              <w:rPr>
                <w:rFonts w:asciiTheme="majorBidi" w:hAnsiTheme="majorBidi" w:cstheme="majorBidi"/>
                <w:sz w:val="24"/>
                <w:szCs w:val="24"/>
              </w:rPr>
            </w:pPr>
          </w:p>
        </w:tc>
      </w:tr>
    </w:tbl>
    <w:p w14:paraId="75290272" w14:textId="77777777" w:rsidR="00141C8C" w:rsidRPr="00022B50" w:rsidRDefault="00141C8C" w:rsidP="00141C8C">
      <w:pPr>
        <w:spacing w:after="0" w:line="360" w:lineRule="auto"/>
        <w:rPr>
          <w:rFonts w:asciiTheme="majorBidi" w:hAnsiTheme="majorBidi" w:cstheme="majorBidi"/>
          <w:b/>
          <w:sz w:val="24"/>
          <w:szCs w:val="24"/>
        </w:rPr>
      </w:pPr>
    </w:p>
    <w:p w14:paraId="414FC367" w14:textId="77777777" w:rsidR="00141C8C" w:rsidRPr="00022B50" w:rsidRDefault="00141C8C" w:rsidP="00141C8C">
      <w:pPr>
        <w:spacing w:after="0" w:line="360" w:lineRule="auto"/>
        <w:ind w:left="720" w:hanging="720"/>
        <w:rPr>
          <w:rFonts w:asciiTheme="majorBidi" w:hAnsiTheme="majorBidi" w:cstheme="majorBidi"/>
          <w:b/>
          <w:sz w:val="24"/>
          <w:szCs w:val="24"/>
        </w:rPr>
      </w:pPr>
      <w:r w:rsidRPr="00022B50">
        <w:rPr>
          <w:rFonts w:asciiTheme="majorBidi" w:hAnsiTheme="majorBidi" w:cstheme="majorBidi"/>
          <w:b/>
          <w:sz w:val="24"/>
          <w:szCs w:val="24"/>
        </w:rPr>
        <w:t>2.2</w:t>
      </w:r>
      <w:r w:rsidRPr="00022B50">
        <w:rPr>
          <w:rFonts w:asciiTheme="majorBidi" w:hAnsiTheme="majorBidi" w:cstheme="majorBidi"/>
          <w:b/>
          <w:sz w:val="24"/>
          <w:szCs w:val="24"/>
        </w:rPr>
        <w:tab/>
        <w:t xml:space="preserve">Objectives No 2: </w:t>
      </w:r>
      <w:proofErr w:type="spellStart"/>
      <w:r w:rsidRPr="00022B50">
        <w:rPr>
          <w:rFonts w:asciiTheme="majorBidi" w:hAnsiTheme="majorBidi" w:cstheme="majorBidi"/>
          <w:b/>
          <w:sz w:val="24"/>
          <w:szCs w:val="24"/>
        </w:rPr>
        <w:t>Assesement</w:t>
      </w:r>
      <w:proofErr w:type="spellEnd"/>
      <w:r w:rsidRPr="00022B50">
        <w:rPr>
          <w:rFonts w:asciiTheme="majorBidi" w:hAnsiTheme="majorBidi" w:cstheme="majorBidi"/>
          <w:b/>
          <w:sz w:val="24"/>
          <w:szCs w:val="24"/>
        </w:rPr>
        <w:t xml:space="preserve"> of Role of Quantity surveyor on BIM Implementation.</w:t>
      </w:r>
    </w:p>
    <w:p w14:paraId="2C082727"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 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 to the roles of quantity surveyors on BIM Implementation.</w:t>
      </w:r>
    </w:p>
    <w:p w14:paraId="6492A8A2"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 Strongly Agree</w:t>
      </w:r>
    </w:p>
    <w:p w14:paraId="61962B17" w14:textId="77777777" w:rsidR="00E6490F" w:rsidRDefault="00E6490F">
      <w:r>
        <w:br w:type="page"/>
      </w:r>
    </w:p>
    <w:tbl>
      <w:tblPr>
        <w:tblStyle w:val="TableGrid"/>
        <w:tblW w:w="8838" w:type="dxa"/>
        <w:tblLook w:val="04A0" w:firstRow="1" w:lastRow="0" w:firstColumn="1" w:lastColumn="0" w:noHBand="0" w:noVBand="1"/>
      </w:tblPr>
      <w:tblGrid>
        <w:gridCol w:w="738"/>
        <w:gridCol w:w="5310"/>
        <w:gridCol w:w="540"/>
        <w:gridCol w:w="630"/>
        <w:gridCol w:w="540"/>
        <w:gridCol w:w="450"/>
        <w:gridCol w:w="630"/>
      </w:tblGrid>
      <w:tr w:rsidR="00141C8C" w:rsidRPr="00022B50" w14:paraId="6FA8DB20" w14:textId="77777777" w:rsidTr="00E638B5">
        <w:trPr>
          <w:trHeight w:val="446"/>
        </w:trPr>
        <w:tc>
          <w:tcPr>
            <w:tcW w:w="738" w:type="dxa"/>
          </w:tcPr>
          <w:p w14:paraId="695C3F8B" w14:textId="05B73C6F"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lastRenderedPageBreak/>
              <w:t>S/N</w:t>
            </w:r>
          </w:p>
        </w:tc>
        <w:tc>
          <w:tcPr>
            <w:tcW w:w="5310" w:type="dxa"/>
          </w:tcPr>
          <w:p w14:paraId="12FE9888"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 xml:space="preserve">Roles of Quantity Surveyor in </w:t>
            </w:r>
            <w:proofErr w:type="spellStart"/>
            <w:r w:rsidRPr="00022B50">
              <w:rPr>
                <w:rFonts w:asciiTheme="majorBidi" w:hAnsiTheme="majorBidi" w:cstheme="majorBidi"/>
                <w:b/>
                <w:sz w:val="24"/>
                <w:szCs w:val="24"/>
              </w:rPr>
              <w:t>theImplementation</w:t>
            </w:r>
            <w:proofErr w:type="spellEnd"/>
            <w:r w:rsidRPr="00022B50">
              <w:rPr>
                <w:rFonts w:asciiTheme="majorBidi" w:hAnsiTheme="majorBidi" w:cstheme="majorBidi"/>
                <w:b/>
                <w:sz w:val="24"/>
                <w:szCs w:val="24"/>
              </w:rPr>
              <w:t xml:space="preserve"> of Building Information Modelling.</w:t>
            </w:r>
          </w:p>
        </w:tc>
        <w:tc>
          <w:tcPr>
            <w:tcW w:w="540" w:type="dxa"/>
          </w:tcPr>
          <w:p w14:paraId="4C2E558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p w14:paraId="2892DCE7"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SD</w:t>
            </w:r>
          </w:p>
        </w:tc>
        <w:tc>
          <w:tcPr>
            <w:tcW w:w="630" w:type="dxa"/>
          </w:tcPr>
          <w:p w14:paraId="253155BF"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p w14:paraId="70B3535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D</w:t>
            </w:r>
          </w:p>
        </w:tc>
        <w:tc>
          <w:tcPr>
            <w:tcW w:w="540" w:type="dxa"/>
          </w:tcPr>
          <w:p w14:paraId="2A90C0A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p w14:paraId="0E3B28A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N</w:t>
            </w:r>
          </w:p>
        </w:tc>
        <w:tc>
          <w:tcPr>
            <w:tcW w:w="450" w:type="dxa"/>
          </w:tcPr>
          <w:p w14:paraId="0E923BD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p w14:paraId="1B0DBBE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A</w:t>
            </w:r>
          </w:p>
        </w:tc>
        <w:tc>
          <w:tcPr>
            <w:tcW w:w="630" w:type="dxa"/>
          </w:tcPr>
          <w:p w14:paraId="78EDA9B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p w14:paraId="5094987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SA</w:t>
            </w:r>
          </w:p>
        </w:tc>
      </w:tr>
      <w:tr w:rsidR="00141C8C" w:rsidRPr="00022B50" w14:paraId="2DEA1A39" w14:textId="77777777" w:rsidTr="00E638B5">
        <w:trPr>
          <w:trHeight w:val="458"/>
        </w:trPr>
        <w:tc>
          <w:tcPr>
            <w:tcW w:w="738" w:type="dxa"/>
          </w:tcPr>
          <w:p w14:paraId="3BEB3DA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2.2.1</w:t>
            </w:r>
          </w:p>
        </w:tc>
        <w:tc>
          <w:tcPr>
            <w:tcW w:w="5310" w:type="dxa"/>
          </w:tcPr>
          <w:p w14:paraId="4AAA1B25" w14:textId="77777777" w:rsidR="00141C8C" w:rsidRPr="00022B50" w:rsidRDefault="00141C8C" w:rsidP="00E638B5">
            <w:pPr>
              <w:spacing w:line="360" w:lineRule="auto"/>
              <w:rPr>
                <w:rFonts w:asciiTheme="majorBidi" w:hAnsiTheme="majorBidi" w:cstheme="majorBidi"/>
                <w:sz w:val="24"/>
                <w:szCs w:val="24"/>
              </w:rPr>
            </w:pPr>
            <w:proofErr w:type="spellStart"/>
            <w:r w:rsidRPr="00022B50">
              <w:rPr>
                <w:rFonts w:asciiTheme="majorBidi" w:hAnsiTheme="majorBidi" w:cstheme="majorBidi"/>
                <w:sz w:val="24"/>
                <w:szCs w:val="24"/>
              </w:rPr>
              <w:t>Continious</w:t>
            </w:r>
            <w:proofErr w:type="spellEnd"/>
            <w:r w:rsidRPr="00022B50">
              <w:rPr>
                <w:rFonts w:asciiTheme="majorBidi" w:hAnsiTheme="majorBidi" w:cstheme="majorBidi"/>
                <w:sz w:val="24"/>
                <w:szCs w:val="24"/>
              </w:rPr>
              <w:t xml:space="preserve"> Professional Training Development.</w:t>
            </w:r>
          </w:p>
        </w:tc>
        <w:tc>
          <w:tcPr>
            <w:tcW w:w="540" w:type="dxa"/>
          </w:tcPr>
          <w:p w14:paraId="7AE03999"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070E96A6"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55B61FB7"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46EB9F46"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584A1A91"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3BB4DD7D" w14:textId="77777777" w:rsidTr="00E638B5">
        <w:trPr>
          <w:trHeight w:val="512"/>
        </w:trPr>
        <w:tc>
          <w:tcPr>
            <w:tcW w:w="738" w:type="dxa"/>
          </w:tcPr>
          <w:p w14:paraId="08FCC59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2.2.2</w:t>
            </w:r>
          </w:p>
        </w:tc>
        <w:tc>
          <w:tcPr>
            <w:tcW w:w="5310" w:type="dxa"/>
          </w:tcPr>
          <w:p w14:paraId="6435E7C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Adoption of Advanced BIM Software and Tools.</w:t>
            </w:r>
          </w:p>
        </w:tc>
        <w:tc>
          <w:tcPr>
            <w:tcW w:w="540" w:type="dxa"/>
          </w:tcPr>
          <w:p w14:paraId="0308E183"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06BFFE83"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0E93A99B"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51DE6AC0"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5CB23555"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3253A4F2" w14:textId="77777777" w:rsidTr="00E638B5">
        <w:trPr>
          <w:trHeight w:val="368"/>
        </w:trPr>
        <w:tc>
          <w:tcPr>
            <w:tcW w:w="738" w:type="dxa"/>
          </w:tcPr>
          <w:p w14:paraId="24A1D58F"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2.2.3</w:t>
            </w:r>
          </w:p>
        </w:tc>
        <w:tc>
          <w:tcPr>
            <w:tcW w:w="5310" w:type="dxa"/>
          </w:tcPr>
          <w:p w14:paraId="6F8A9DE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Collaboration and Teamwork.</w:t>
            </w:r>
          </w:p>
        </w:tc>
        <w:tc>
          <w:tcPr>
            <w:tcW w:w="540" w:type="dxa"/>
          </w:tcPr>
          <w:p w14:paraId="33D951CF"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33243B68"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1007CA05"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15DDCF00"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795AFAC7"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15D47002" w14:textId="77777777" w:rsidTr="00E638B5">
        <w:trPr>
          <w:trHeight w:val="440"/>
        </w:trPr>
        <w:tc>
          <w:tcPr>
            <w:tcW w:w="738" w:type="dxa"/>
          </w:tcPr>
          <w:p w14:paraId="4DEBAD1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2.2.4</w:t>
            </w:r>
          </w:p>
        </w:tc>
        <w:tc>
          <w:tcPr>
            <w:tcW w:w="5310" w:type="dxa"/>
          </w:tcPr>
          <w:p w14:paraId="655CD2CD" w14:textId="77777777" w:rsidR="00141C8C" w:rsidRPr="00022B50" w:rsidRDefault="00141C8C" w:rsidP="00E638B5">
            <w:pPr>
              <w:spacing w:line="360" w:lineRule="auto"/>
              <w:rPr>
                <w:rFonts w:asciiTheme="majorBidi" w:hAnsiTheme="majorBidi" w:cstheme="majorBidi"/>
                <w:sz w:val="24"/>
                <w:szCs w:val="24"/>
              </w:rPr>
            </w:pPr>
            <w:proofErr w:type="spellStart"/>
            <w:r w:rsidRPr="00022B50">
              <w:rPr>
                <w:rFonts w:asciiTheme="majorBidi" w:hAnsiTheme="majorBidi" w:cstheme="majorBidi"/>
                <w:sz w:val="24"/>
                <w:szCs w:val="24"/>
              </w:rPr>
              <w:t>Incoporating</w:t>
            </w:r>
            <w:proofErr w:type="spellEnd"/>
            <w:r w:rsidRPr="00022B50">
              <w:rPr>
                <w:rFonts w:asciiTheme="majorBidi" w:hAnsiTheme="majorBidi" w:cstheme="majorBidi"/>
                <w:sz w:val="24"/>
                <w:szCs w:val="24"/>
              </w:rPr>
              <w:t xml:space="preserve"> BIM-related Courses into Quantity Surveying programs.</w:t>
            </w:r>
          </w:p>
        </w:tc>
        <w:tc>
          <w:tcPr>
            <w:tcW w:w="540" w:type="dxa"/>
          </w:tcPr>
          <w:p w14:paraId="350FF530"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403E0FCC"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27F0EB63"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60830C7B"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1E82AA85"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268A2024" w14:textId="77777777" w:rsidTr="00E638B5">
        <w:trPr>
          <w:trHeight w:val="422"/>
        </w:trPr>
        <w:tc>
          <w:tcPr>
            <w:tcW w:w="738" w:type="dxa"/>
          </w:tcPr>
          <w:p w14:paraId="11D9BF57"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2.2.5</w:t>
            </w:r>
          </w:p>
        </w:tc>
        <w:tc>
          <w:tcPr>
            <w:tcW w:w="5310" w:type="dxa"/>
          </w:tcPr>
          <w:p w14:paraId="698E327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Standardized Protocols Facilitate Better </w:t>
            </w:r>
            <w:proofErr w:type="spellStart"/>
            <w:r w:rsidRPr="00022B50">
              <w:rPr>
                <w:rFonts w:asciiTheme="majorBidi" w:hAnsiTheme="majorBidi" w:cstheme="majorBidi"/>
                <w:sz w:val="24"/>
                <w:szCs w:val="24"/>
              </w:rPr>
              <w:t>Intergration</w:t>
            </w:r>
            <w:proofErr w:type="spellEnd"/>
            <w:r w:rsidRPr="00022B50">
              <w:rPr>
                <w:rFonts w:asciiTheme="majorBidi" w:hAnsiTheme="majorBidi" w:cstheme="majorBidi"/>
                <w:sz w:val="24"/>
                <w:szCs w:val="24"/>
              </w:rPr>
              <w:t xml:space="preserve"> of QS Tasks.</w:t>
            </w:r>
          </w:p>
        </w:tc>
        <w:tc>
          <w:tcPr>
            <w:tcW w:w="540" w:type="dxa"/>
          </w:tcPr>
          <w:p w14:paraId="0F31D79F"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06299594"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045C05B1"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5953103F"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62A31C86"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27B9FCFC" w14:textId="77777777" w:rsidTr="00E638B5">
        <w:trPr>
          <w:trHeight w:val="395"/>
        </w:trPr>
        <w:tc>
          <w:tcPr>
            <w:tcW w:w="738" w:type="dxa"/>
          </w:tcPr>
          <w:p w14:paraId="1BFFC84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2.2.6</w:t>
            </w:r>
          </w:p>
        </w:tc>
        <w:tc>
          <w:tcPr>
            <w:tcW w:w="5310" w:type="dxa"/>
          </w:tcPr>
          <w:p w14:paraId="3EB3961A"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The Implementation of Policy and Regulatory Frameworks to Guide BIM Adoption.</w:t>
            </w:r>
          </w:p>
        </w:tc>
        <w:tc>
          <w:tcPr>
            <w:tcW w:w="540" w:type="dxa"/>
          </w:tcPr>
          <w:p w14:paraId="0A922769"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23FE90F5"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780BC81D"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7708FAD1"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2E8B0E8D" w14:textId="77777777" w:rsidR="00141C8C" w:rsidRPr="00022B50" w:rsidRDefault="00141C8C" w:rsidP="00E638B5">
            <w:pPr>
              <w:spacing w:line="360" w:lineRule="auto"/>
              <w:rPr>
                <w:rFonts w:asciiTheme="majorBidi" w:hAnsiTheme="majorBidi" w:cstheme="majorBidi"/>
                <w:sz w:val="24"/>
                <w:szCs w:val="24"/>
              </w:rPr>
            </w:pPr>
          </w:p>
        </w:tc>
      </w:tr>
    </w:tbl>
    <w:p w14:paraId="252B0725" w14:textId="77777777" w:rsidR="00141C8C" w:rsidRPr="00022B50" w:rsidRDefault="00141C8C" w:rsidP="00141C8C">
      <w:pPr>
        <w:spacing w:after="0" w:line="360" w:lineRule="auto"/>
        <w:ind w:left="720" w:hanging="720"/>
        <w:rPr>
          <w:rFonts w:asciiTheme="majorBidi" w:hAnsiTheme="majorBidi" w:cstheme="majorBidi"/>
          <w:b/>
          <w:sz w:val="24"/>
          <w:szCs w:val="24"/>
        </w:rPr>
      </w:pPr>
    </w:p>
    <w:p w14:paraId="7EBDE7BC" w14:textId="77777777" w:rsidR="00141C8C" w:rsidRPr="00022B50" w:rsidRDefault="00141C8C" w:rsidP="00141C8C">
      <w:pPr>
        <w:spacing w:after="0" w:line="360" w:lineRule="auto"/>
        <w:ind w:left="720" w:hanging="720"/>
        <w:rPr>
          <w:rFonts w:asciiTheme="majorBidi" w:hAnsiTheme="majorBidi" w:cstheme="majorBidi"/>
          <w:b/>
          <w:sz w:val="24"/>
          <w:szCs w:val="24"/>
        </w:rPr>
      </w:pPr>
      <w:r w:rsidRPr="00022B50">
        <w:rPr>
          <w:rFonts w:asciiTheme="majorBidi" w:hAnsiTheme="majorBidi" w:cstheme="majorBidi"/>
          <w:b/>
          <w:sz w:val="24"/>
          <w:szCs w:val="24"/>
        </w:rPr>
        <w:t>2.3</w:t>
      </w:r>
      <w:r w:rsidRPr="00022B50">
        <w:rPr>
          <w:rFonts w:asciiTheme="majorBidi" w:hAnsiTheme="majorBidi" w:cstheme="majorBidi"/>
          <w:b/>
          <w:sz w:val="24"/>
          <w:szCs w:val="24"/>
        </w:rPr>
        <w:tab/>
        <w:t xml:space="preserve"> Objective Number 3: Influence of Building Information Modeling      Time Estimation on Project Completion. </w:t>
      </w:r>
    </w:p>
    <w:p w14:paraId="56701A92"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w:t>
      </w:r>
    </w:p>
    <w:p w14:paraId="25B835DF"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Strongly Agree</w:t>
      </w:r>
    </w:p>
    <w:tbl>
      <w:tblPr>
        <w:tblStyle w:val="TableGrid"/>
        <w:tblW w:w="9254" w:type="dxa"/>
        <w:tblLook w:val="04A0" w:firstRow="1" w:lastRow="0" w:firstColumn="1" w:lastColumn="0" w:noHBand="0" w:noVBand="1"/>
      </w:tblPr>
      <w:tblGrid>
        <w:gridCol w:w="794"/>
        <w:gridCol w:w="5713"/>
        <w:gridCol w:w="509"/>
        <w:gridCol w:w="509"/>
        <w:gridCol w:w="610"/>
        <w:gridCol w:w="610"/>
        <w:gridCol w:w="509"/>
      </w:tblGrid>
      <w:tr w:rsidR="00141C8C" w:rsidRPr="00022B50" w14:paraId="51818DAB" w14:textId="77777777" w:rsidTr="00E638B5">
        <w:trPr>
          <w:trHeight w:val="98"/>
        </w:trPr>
        <w:tc>
          <w:tcPr>
            <w:tcW w:w="794" w:type="dxa"/>
          </w:tcPr>
          <w:p w14:paraId="26F775E5"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S/N</w:t>
            </w:r>
          </w:p>
        </w:tc>
        <w:tc>
          <w:tcPr>
            <w:tcW w:w="5713" w:type="dxa"/>
          </w:tcPr>
          <w:p w14:paraId="7E728969"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Influence of Building Information Modelling on project completion.</w:t>
            </w:r>
          </w:p>
        </w:tc>
        <w:tc>
          <w:tcPr>
            <w:tcW w:w="509" w:type="dxa"/>
          </w:tcPr>
          <w:p w14:paraId="0B0E7C5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tc>
        <w:tc>
          <w:tcPr>
            <w:tcW w:w="509" w:type="dxa"/>
          </w:tcPr>
          <w:p w14:paraId="45C46DA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tc>
        <w:tc>
          <w:tcPr>
            <w:tcW w:w="610" w:type="dxa"/>
          </w:tcPr>
          <w:p w14:paraId="1BB01A1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tc>
        <w:tc>
          <w:tcPr>
            <w:tcW w:w="610" w:type="dxa"/>
          </w:tcPr>
          <w:p w14:paraId="4DE54CC1"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tc>
        <w:tc>
          <w:tcPr>
            <w:tcW w:w="509" w:type="dxa"/>
          </w:tcPr>
          <w:p w14:paraId="70BE59A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tc>
      </w:tr>
      <w:tr w:rsidR="00141C8C" w:rsidRPr="00022B50" w14:paraId="1BE03331" w14:textId="77777777" w:rsidTr="00E638B5">
        <w:trPr>
          <w:trHeight w:val="294"/>
        </w:trPr>
        <w:tc>
          <w:tcPr>
            <w:tcW w:w="794" w:type="dxa"/>
          </w:tcPr>
          <w:p w14:paraId="7224AFA9"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2.3.1</w:t>
            </w:r>
          </w:p>
        </w:tc>
        <w:tc>
          <w:tcPr>
            <w:tcW w:w="5713" w:type="dxa"/>
          </w:tcPr>
          <w:p w14:paraId="0473DEB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 improves time estimation accuracy for construction projects.</w:t>
            </w:r>
          </w:p>
        </w:tc>
        <w:tc>
          <w:tcPr>
            <w:tcW w:w="509" w:type="dxa"/>
          </w:tcPr>
          <w:p w14:paraId="6C347AFB"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345EE13A"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6F3333B"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2B012B03"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66DBDDFD"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747F8DBD" w14:textId="77777777" w:rsidTr="00E638B5">
        <w:trPr>
          <w:trHeight w:val="193"/>
        </w:trPr>
        <w:tc>
          <w:tcPr>
            <w:tcW w:w="794" w:type="dxa"/>
          </w:tcPr>
          <w:p w14:paraId="0318911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2.2.2</w:t>
            </w:r>
          </w:p>
        </w:tc>
        <w:tc>
          <w:tcPr>
            <w:tcW w:w="5713" w:type="dxa"/>
          </w:tcPr>
          <w:p w14:paraId="60828188"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Modelling-based scheduling reduces project delays.</w:t>
            </w:r>
          </w:p>
        </w:tc>
        <w:tc>
          <w:tcPr>
            <w:tcW w:w="509" w:type="dxa"/>
          </w:tcPr>
          <w:p w14:paraId="09B03360"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47AFA2BF"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8034E0E"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71D652AA"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462E2CF5"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19AE591B" w14:textId="77777777" w:rsidTr="00E638B5">
        <w:trPr>
          <w:trHeight w:val="577"/>
        </w:trPr>
        <w:tc>
          <w:tcPr>
            <w:tcW w:w="794" w:type="dxa"/>
          </w:tcPr>
          <w:p w14:paraId="5C6D8A9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2.3.3</w:t>
            </w:r>
          </w:p>
        </w:tc>
        <w:tc>
          <w:tcPr>
            <w:tcW w:w="5713" w:type="dxa"/>
          </w:tcPr>
          <w:p w14:paraId="716A914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Integration of Building Information Modelling with project planning tools (e.g., 4D BIM) aids timely delivery.</w:t>
            </w:r>
          </w:p>
        </w:tc>
        <w:tc>
          <w:tcPr>
            <w:tcW w:w="509" w:type="dxa"/>
          </w:tcPr>
          <w:p w14:paraId="20553DFF"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01381F68"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61197BFF"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29B6CDB7"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64FEAFE2"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7C78F40F" w14:textId="77777777" w:rsidTr="00E638B5">
        <w:trPr>
          <w:trHeight w:val="395"/>
        </w:trPr>
        <w:tc>
          <w:tcPr>
            <w:tcW w:w="794" w:type="dxa"/>
          </w:tcPr>
          <w:p w14:paraId="509D18C8"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2.3.4</w:t>
            </w:r>
          </w:p>
        </w:tc>
        <w:tc>
          <w:tcPr>
            <w:tcW w:w="5713" w:type="dxa"/>
          </w:tcPr>
          <w:p w14:paraId="35CC7E6F"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Time estimation through Building Information Modelling is more reliable than traditional methods.</w:t>
            </w:r>
          </w:p>
        </w:tc>
        <w:tc>
          <w:tcPr>
            <w:tcW w:w="509" w:type="dxa"/>
          </w:tcPr>
          <w:p w14:paraId="011B30A2"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0B257532"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70DB770"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2443127A"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3C2898C1"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087F5DE0" w14:textId="77777777" w:rsidTr="00E638B5">
        <w:trPr>
          <w:trHeight w:val="301"/>
        </w:trPr>
        <w:tc>
          <w:tcPr>
            <w:tcW w:w="794" w:type="dxa"/>
          </w:tcPr>
          <w:p w14:paraId="4737DC6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2.3.5</w:t>
            </w:r>
          </w:p>
        </w:tc>
        <w:tc>
          <w:tcPr>
            <w:tcW w:w="5713" w:type="dxa"/>
          </w:tcPr>
          <w:p w14:paraId="450E7C09"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 assists in proactive identification of time-related risks.</w:t>
            </w:r>
          </w:p>
        </w:tc>
        <w:tc>
          <w:tcPr>
            <w:tcW w:w="509" w:type="dxa"/>
          </w:tcPr>
          <w:p w14:paraId="57B93657"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776695F9"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59460A7"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184CAF6D"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50F2AA62"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0D900F7F" w14:textId="77777777" w:rsidTr="00E638B5">
        <w:trPr>
          <w:trHeight w:val="395"/>
        </w:trPr>
        <w:tc>
          <w:tcPr>
            <w:tcW w:w="794" w:type="dxa"/>
          </w:tcPr>
          <w:p w14:paraId="19411FE9"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lastRenderedPageBreak/>
              <w:t>2.3.6</w:t>
            </w:r>
          </w:p>
        </w:tc>
        <w:tc>
          <w:tcPr>
            <w:tcW w:w="5713" w:type="dxa"/>
          </w:tcPr>
          <w:p w14:paraId="7271F6B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Quantity Surveyors contribute to time-saving through accurate measurement in Building Information Modelling models.</w:t>
            </w:r>
          </w:p>
        </w:tc>
        <w:tc>
          <w:tcPr>
            <w:tcW w:w="509" w:type="dxa"/>
          </w:tcPr>
          <w:p w14:paraId="19120EB1"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64CA51DF"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40B3D358"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4DBFB00F"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4DD2082A" w14:textId="77777777" w:rsidR="00141C8C" w:rsidRPr="00022B50" w:rsidRDefault="00141C8C" w:rsidP="00E638B5">
            <w:pPr>
              <w:spacing w:line="360" w:lineRule="auto"/>
              <w:rPr>
                <w:rFonts w:asciiTheme="majorBidi" w:hAnsiTheme="majorBidi" w:cstheme="majorBidi"/>
                <w:sz w:val="24"/>
                <w:szCs w:val="24"/>
              </w:rPr>
            </w:pPr>
          </w:p>
        </w:tc>
      </w:tr>
    </w:tbl>
    <w:p w14:paraId="1F640077" w14:textId="5CDBCF99" w:rsidR="00141C8C" w:rsidRPr="00141C8C" w:rsidRDefault="00141C8C" w:rsidP="001E7772">
      <w:pPr>
        <w:pStyle w:val="Heading1"/>
        <w:ind w:left="0" w:firstLine="0"/>
        <w:jc w:val="left"/>
      </w:pPr>
    </w:p>
    <w:sectPr w:rsidR="00141C8C" w:rsidRPr="00141C8C" w:rsidSect="00C940D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FB71" w14:textId="77777777" w:rsidR="00104F26" w:rsidRDefault="00104F26" w:rsidP="00887975">
      <w:pPr>
        <w:spacing w:after="0" w:line="240" w:lineRule="auto"/>
      </w:pPr>
      <w:r>
        <w:separator/>
      </w:r>
    </w:p>
  </w:endnote>
  <w:endnote w:type="continuationSeparator" w:id="0">
    <w:p w14:paraId="710311F1" w14:textId="77777777" w:rsidR="00104F26" w:rsidRDefault="00104F26" w:rsidP="0088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294536"/>
      <w:docPartObj>
        <w:docPartGallery w:val="Page Numbers (Bottom of Page)"/>
        <w:docPartUnique/>
      </w:docPartObj>
    </w:sdtPr>
    <w:sdtEndPr>
      <w:rPr>
        <w:noProof/>
      </w:rPr>
    </w:sdtEndPr>
    <w:sdtContent>
      <w:p w14:paraId="1488E08E" w14:textId="2148539A" w:rsidR="006722C1" w:rsidRDefault="006722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E37A6" w14:textId="77777777" w:rsidR="006722C1" w:rsidRDefault="0067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8BE4B" w14:textId="77777777" w:rsidR="00104F26" w:rsidRDefault="00104F26" w:rsidP="00887975">
      <w:pPr>
        <w:spacing w:after="0" w:line="240" w:lineRule="auto"/>
      </w:pPr>
      <w:r>
        <w:separator/>
      </w:r>
    </w:p>
  </w:footnote>
  <w:footnote w:type="continuationSeparator" w:id="0">
    <w:p w14:paraId="76C07C21" w14:textId="77777777" w:rsidR="00104F26" w:rsidRDefault="00104F26" w:rsidP="0088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0E4A"/>
    <w:multiLevelType w:val="multilevel"/>
    <w:tmpl w:val="DFC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8367C"/>
    <w:multiLevelType w:val="multilevel"/>
    <w:tmpl w:val="D6B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A4C49"/>
    <w:multiLevelType w:val="multilevel"/>
    <w:tmpl w:val="B74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64170"/>
    <w:multiLevelType w:val="multilevel"/>
    <w:tmpl w:val="392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81FC2"/>
    <w:multiLevelType w:val="multilevel"/>
    <w:tmpl w:val="32BA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E03DF"/>
    <w:multiLevelType w:val="hybridMultilevel"/>
    <w:tmpl w:val="9DDE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E48E7"/>
    <w:multiLevelType w:val="hybridMultilevel"/>
    <w:tmpl w:val="335C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E5AC7"/>
    <w:multiLevelType w:val="multilevel"/>
    <w:tmpl w:val="ACB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E31D8"/>
    <w:multiLevelType w:val="multilevel"/>
    <w:tmpl w:val="C3204A6E"/>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C8593E"/>
    <w:multiLevelType w:val="multilevel"/>
    <w:tmpl w:val="AC5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975D0"/>
    <w:multiLevelType w:val="multilevel"/>
    <w:tmpl w:val="F996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1062A"/>
    <w:multiLevelType w:val="multilevel"/>
    <w:tmpl w:val="470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10"/>
  </w:num>
  <w:num w:numId="5">
    <w:abstractNumId w:val="9"/>
  </w:num>
  <w:num w:numId="6">
    <w:abstractNumId w:val="3"/>
  </w:num>
  <w:num w:numId="7">
    <w:abstractNumId w:val="7"/>
  </w:num>
  <w:num w:numId="8">
    <w:abstractNumId w:val="0"/>
  </w:num>
  <w:num w:numId="9">
    <w:abstractNumId w:val="2"/>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75"/>
    <w:rsid w:val="000145C2"/>
    <w:rsid w:val="00063583"/>
    <w:rsid w:val="000766CB"/>
    <w:rsid w:val="000C4936"/>
    <w:rsid w:val="000D4114"/>
    <w:rsid w:val="00104F26"/>
    <w:rsid w:val="00114B2C"/>
    <w:rsid w:val="00141253"/>
    <w:rsid w:val="00141C8C"/>
    <w:rsid w:val="00155D12"/>
    <w:rsid w:val="001765F3"/>
    <w:rsid w:val="00194BD2"/>
    <w:rsid w:val="00197D31"/>
    <w:rsid w:val="001E7772"/>
    <w:rsid w:val="001F0375"/>
    <w:rsid w:val="001F1DAA"/>
    <w:rsid w:val="00212701"/>
    <w:rsid w:val="0023264D"/>
    <w:rsid w:val="00264F6D"/>
    <w:rsid w:val="00267108"/>
    <w:rsid w:val="002806F7"/>
    <w:rsid w:val="0029283A"/>
    <w:rsid w:val="002D7C33"/>
    <w:rsid w:val="00304B19"/>
    <w:rsid w:val="00340237"/>
    <w:rsid w:val="00392540"/>
    <w:rsid w:val="003C2B99"/>
    <w:rsid w:val="003D365F"/>
    <w:rsid w:val="003D43F7"/>
    <w:rsid w:val="003E2E66"/>
    <w:rsid w:val="00400A3F"/>
    <w:rsid w:val="0044486F"/>
    <w:rsid w:val="00465DA1"/>
    <w:rsid w:val="00466406"/>
    <w:rsid w:val="00477CE2"/>
    <w:rsid w:val="005039A3"/>
    <w:rsid w:val="0051135C"/>
    <w:rsid w:val="0052250D"/>
    <w:rsid w:val="00592404"/>
    <w:rsid w:val="005A6751"/>
    <w:rsid w:val="005C3A06"/>
    <w:rsid w:val="005C4ABA"/>
    <w:rsid w:val="005E511D"/>
    <w:rsid w:val="00615F18"/>
    <w:rsid w:val="0062395D"/>
    <w:rsid w:val="006722C1"/>
    <w:rsid w:val="00681B57"/>
    <w:rsid w:val="006A3907"/>
    <w:rsid w:val="006C43BF"/>
    <w:rsid w:val="006E08FE"/>
    <w:rsid w:val="00725D3D"/>
    <w:rsid w:val="00741851"/>
    <w:rsid w:val="00780557"/>
    <w:rsid w:val="00780DE5"/>
    <w:rsid w:val="007E3600"/>
    <w:rsid w:val="007E720A"/>
    <w:rsid w:val="008020BC"/>
    <w:rsid w:val="00826244"/>
    <w:rsid w:val="008371A1"/>
    <w:rsid w:val="008524DF"/>
    <w:rsid w:val="00860904"/>
    <w:rsid w:val="00865E91"/>
    <w:rsid w:val="00876A86"/>
    <w:rsid w:val="00885A3D"/>
    <w:rsid w:val="00887975"/>
    <w:rsid w:val="008A27E5"/>
    <w:rsid w:val="008C679F"/>
    <w:rsid w:val="008D6CEE"/>
    <w:rsid w:val="008E5943"/>
    <w:rsid w:val="008E6DC7"/>
    <w:rsid w:val="008F16A8"/>
    <w:rsid w:val="00937531"/>
    <w:rsid w:val="00944AE2"/>
    <w:rsid w:val="00980263"/>
    <w:rsid w:val="009A1350"/>
    <w:rsid w:val="009B1486"/>
    <w:rsid w:val="009C49BD"/>
    <w:rsid w:val="00A04978"/>
    <w:rsid w:val="00A21C58"/>
    <w:rsid w:val="00A2637D"/>
    <w:rsid w:val="00A80EDD"/>
    <w:rsid w:val="00AA7AC0"/>
    <w:rsid w:val="00AB549A"/>
    <w:rsid w:val="00AD2ACF"/>
    <w:rsid w:val="00AD77E6"/>
    <w:rsid w:val="00AF5AF0"/>
    <w:rsid w:val="00B91C64"/>
    <w:rsid w:val="00BA09D5"/>
    <w:rsid w:val="00BB30D9"/>
    <w:rsid w:val="00BD023B"/>
    <w:rsid w:val="00C0207E"/>
    <w:rsid w:val="00C03A72"/>
    <w:rsid w:val="00C26DEB"/>
    <w:rsid w:val="00C62D5E"/>
    <w:rsid w:val="00C82436"/>
    <w:rsid w:val="00C940D1"/>
    <w:rsid w:val="00D7359B"/>
    <w:rsid w:val="00DA137D"/>
    <w:rsid w:val="00DB1D2A"/>
    <w:rsid w:val="00DB2FF7"/>
    <w:rsid w:val="00DF7220"/>
    <w:rsid w:val="00E009C8"/>
    <w:rsid w:val="00E3743D"/>
    <w:rsid w:val="00E638B5"/>
    <w:rsid w:val="00E6490F"/>
    <w:rsid w:val="00EF6FF0"/>
    <w:rsid w:val="00F1605E"/>
    <w:rsid w:val="00FD48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4D7E"/>
  <w15:docId w15:val="{B8D52B80-831D-4050-B047-C740964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851"/>
  </w:style>
  <w:style w:type="paragraph" w:styleId="Heading1">
    <w:name w:val="heading 1"/>
    <w:basedOn w:val="Heading2"/>
    <w:next w:val="Normal"/>
    <w:link w:val="Heading1Char"/>
    <w:uiPriority w:val="9"/>
    <w:qFormat/>
    <w:rsid w:val="006E08FE"/>
    <w:pPr>
      <w:jc w:val="center"/>
      <w:outlineLvl w:val="0"/>
    </w:pPr>
  </w:style>
  <w:style w:type="paragraph" w:styleId="Heading2">
    <w:name w:val="heading 2"/>
    <w:basedOn w:val="Normal"/>
    <w:next w:val="Normal"/>
    <w:link w:val="Heading2Char"/>
    <w:uiPriority w:val="9"/>
    <w:unhideWhenUsed/>
    <w:qFormat/>
    <w:rsid w:val="00392540"/>
    <w:pPr>
      <w:spacing w:before="160" w:after="100" w:line="360" w:lineRule="auto"/>
      <w:ind w:left="720" w:hanging="720"/>
      <w:jc w:val="both"/>
      <w:outlineLvl w:val="1"/>
    </w:pPr>
    <w:rPr>
      <w:rFonts w:ascii="Times New Roman" w:hAnsi="Times New Roman" w:cs="Times New Roman"/>
      <w:b/>
      <w:sz w:val="24"/>
      <w:szCs w:val="26"/>
    </w:rPr>
  </w:style>
  <w:style w:type="paragraph" w:styleId="Heading3">
    <w:name w:val="heading 3"/>
    <w:basedOn w:val="Normal"/>
    <w:next w:val="Normal"/>
    <w:link w:val="Heading3Char"/>
    <w:uiPriority w:val="9"/>
    <w:semiHidden/>
    <w:unhideWhenUsed/>
    <w:qFormat/>
    <w:rsid w:val="005039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39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75"/>
  </w:style>
  <w:style w:type="paragraph" w:styleId="Footer">
    <w:name w:val="footer"/>
    <w:basedOn w:val="Normal"/>
    <w:link w:val="FooterChar"/>
    <w:uiPriority w:val="99"/>
    <w:unhideWhenUsed/>
    <w:rsid w:val="0088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75"/>
  </w:style>
  <w:style w:type="character" w:customStyle="1" w:styleId="Heading2Char">
    <w:name w:val="Heading 2 Char"/>
    <w:basedOn w:val="DefaultParagraphFont"/>
    <w:link w:val="Heading2"/>
    <w:uiPriority w:val="9"/>
    <w:rsid w:val="00392540"/>
    <w:rPr>
      <w:rFonts w:ascii="Times New Roman" w:hAnsi="Times New Roman" w:cs="Times New Roman"/>
      <w:b/>
      <w:sz w:val="24"/>
      <w:szCs w:val="26"/>
    </w:rPr>
  </w:style>
  <w:style w:type="character" w:customStyle="1" w:styleId="Heading1Char">
    <w:name w:val="Heading 1 Char"/>
    <w:basedOn w:val="DefaultParagraphFont"/>
    <w:link w:val="Heading1"/>
    <w:uiPriority w:val="9"/>
    <w:rsid w:val="006E08FE"/>
    <w:rPr>
      <w:rFonts w:ascii="Times New Roman" w:hAnsi="Times New Roman" w:cs="Times New Roman"/>
      <w:b/>
      <w:sz w:val="24"/>
      <w:szCs w:val="26"/>
    </w:rPr>
  </w:style>
  <w:style w:type="paragraph" w:styleId="ListParagraph">
    <w:name w:val="List Paragraph"/>
    <w:basedOn w:val="Normal"/>
    <w:uiPriority w:val="34"/>
    <w:qFormat/>
    <w:rsid w:val="00AD2ACF"/>
    <w:pPr>
      <w:ind w:left="720"/>
      <w:contextualSpacing/>
    </w:pPr>
  </w:style>
  <w:style w:type="character" w:customStyle="1" w:styleId="Heading3Char">
    <w:name w:val="Heading 3 Char"/>
    <w:basedOn w:val="DefaultParagraphFont"/>
    <w:link w:val="Heading3"/>
    <w:uiPriority w:val="9"/>
    <w:semiHidden/>
    <w:rsid w:val="005039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39A3"/>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E6DC7"/>
    <w:rPr>
      <w:b/>
      <w:bCs/>
    </w:rPr>
  </w:style>
  <w:style w:type="character" w:styleId="IntenseEmphasis">
    <w:name w:val="Intense Emphasis"/>
    <w:basedOn w:val="DefaultParagraphFont"/>
    <w:uiPriority w:val="21"/>
    <w:qFormat/>
    <w:rsid w:val="008E6DC7"/>
    <w:rPr>
      <w:b/>
      <w:bCs/>
      <w:i/>
      <w:iCs/>
      <w:color w:val="4F81BD" w:themeColor="accent1"/>
    </w:rPr>
  </w:style>
  <w:style w:type="character" w:styleId="Hyperlink">
    <w:name w:val="Hyperlink"/>
    <w:basedOn w:val="DefaultParagraphFont"/>
    <w:uiPriority w:val="99"/>
    <w:unhideWhenUsed/>
    <w:rsid w:val="00304B19"/>
    <w:rPr>
      <w:color w:val="0000FF" w:themeColor="hyperlink"/>
      <w:u w:val="single"/>
    </w:rPr>
  </w:style>
  <w:style w:type="paragraph" w:styleId="TOC1">
    <w:name w:val="toc 1"/>
    <w:basedOn w:val="Normal"/>
    <w:next w:val="Normal"/>
    <w:autoRedefine/>
    <w:uiPriority w:val="39"/>
    <w:unhideWhenUsed/>
    <w:rsid w:val="00C940D1"/>
    <w:pPr>
      <w:tabs>
        <w:tab w:val="right" w:pos="9017"/>
      </w:tabs>
      <w:spacing w:after="0" w:line="360" w:lineRule="auto"/>
      <w:ind w:left="720" w:hanging="720"/>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C940D1"/>
    <w:pPr>
      <w:spacing w:after="100"/>
      <w:ind w:left="220"/>
    </w:pPr>
  </w:style>
  <w:style w:type="table" w:styleId="TableGrid">
    <w:name w:val="Table Grid"/>
    <w:basedOn w:val="TableNormal"/>
    <w:uiPriority w:val="59"/>
    <w:rsid w:val="00141C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97D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7D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263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439">
      <w:bodyDiv w:val="1"/>
      <w:marLeft w:val="0"/>
      <w:marRight w:val="0"/>
      <w:marTop w:val="0"/>
      <w:marBottom w:val="0"/>
      <w:divBdr>
        <w:top w:val="none" w:sz="0" w:space="0" w:color="auto"/>
        <w:left w:val="none" w:sz="0" w:space="0" w:color="auto"/>
        <w:bottom w:val="none" w:sz="0" w:space="0" w:color="auto"/>
        <w:right w:val="none" w:sz="0" w:space="0" w:color="auto"/>
      </w:divBdr>
    </w:div>
    <w:div w:id="185944665">
      <w:bodyDiv w:val="1"/>
      <w:marLeft w:val="0"/>
      <w:marRight w:val="0"/>
      <w:marTop w:val="0"/>
      <w:marBottom w:val="0"/>
      <w:divBdr>
        <w:top w:val="none" w:sz="0" w:space="0" w:color="auto"/>
        <w:left w:val="none" w:sz="0" w:space="0" w:color="auto"/>
        <w:bottom w:val="none" w:sz="0" w:space="0" w:color="auto"/>
        <w:right w:val="none" w:sz="0" w:space="0" w:color="auto"/>
      </w:divBdr>
    </w:div>
    <w:div w:id="379288438">
      <w:bodyDiv w:val="1"/>
      <w:marLeft w:val="0"/>
      <w:marRight w:val="0"/>
      <w:marTop w:val="0"/>
      <w:marBottom w:val="0"/>
      <w:divBdr>
        <w:top w:val="none" w:sz="0" w:space="0" w:color="auto"/>
        <w:left w:val="none" w:sz="0" w:space="0" w:color="auto"/>
        <w:bottom w:val="none" w:sz="0" w:space="0" w:color="auto"/>
        <w:right w:val="none" w:sz="0" w:space="0" w:color="auto"/>
      </w:divBdr>
    </w:div>
    <w:div w:id="548802835">
      <w:bodyDiv w:val="1"/>
      <w:marLeft w:val="0"/>
      <w:marRight w:val="0"/>
      <w:marTop w:val="0"/>
      <w:marBottom w:val="0"/>
      <w:divBdr>
        <w:top w:val="none" w:sz="0" w:space="0" w:color="auto"/>
        <w:left w:val="none" w:sz="0" w:space="0" w:color="auto"/>
        <w:bottom w:val="none" w:sz="0" w:space="0" w:color="auto"/>
        <w:right w:val="none" w:sz="0" w:space="0" w:color="auto"/>
      </w:divBdr>
    </w:div>
    <w:div w:id="1022246166">
      <w:bodyDiv w:val="1"/>
      <w:marLeft w:val="0"/>
      <w:marRight w:val="0"/>
      <w:marTop w:val="0"/>
      <w:marBottom w:val="0"/>
      <w:divBdr>
        <w:top w:val="none" w:sz="0" w:space="0" w:color="auto"/>
        <w:left w:val="none" w:sz="0" w:space="0" w:color="auto"/>
        <w:bottom w:val="none" w:sz="0" w:space="0" w:color="auto"/>
        <w:right w:val="none" w:sz="0" w:space="0" w:color="auto"/>
      </w:divBdr>
    </w:div>
    <w:div w:id="1736319989">
      <w:bodyDiv w:val="1"/>
      <w:marLeft w:val="0"/>
      <w:marRight w:val="0"/>
      <w:marTop w:val="0"/>
      <w:marBottom w:val="0"/>
      <w:divBdr>
        <w:top w:val="none" w:sz="0" w:space="0" w:color="auto"/>
        <w:left w:val="none" w:sz="0" w:space="0" w:color="auto"/>
        <w:bottom w:val="none" w:sz="0" w:space="0" w:color="auto"/>
        <w:right w:val="none" w:sz="0" w:space="0" w:color="auto"/>
      </w:divBdr>
      <w:divsChild>
        <w:div w:id="1144201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9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206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57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11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56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87365">
      <w:bodyDiv w:val="1"/>
      <w:marLeft w:val="0"/>
      <w:marRight w:val="0"/>
      <w:marTop w:val="0"/>
      <w:marBottom w:val="0"/>
      <w:divBdr>
        <w:top w:val="none" w:sz="0" w:space="0" w:color="auto"/>
        <w:left w:val="none" w:sz="0" w:space="0" w:color="auto"/>
        <w:bottom w:val="none" w:sz="0" w:space="0" w:color="auto"/>
        <w:right w:val="none" w:sz="0" w:space="0" w:color="auto"/>
      </w:divBdr>
      <w:divsChild>
        <w:div w:id="1677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42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00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60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6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8/147778002022-0015" TargetMode="External"/><Relationship Id="rId18" Type="http://schemas.openxmlformats.org/officeDocument/2006/relationships/hyperlink" Target="https://doi.org/10.1061/(ASCE)CO.1943-7862.00020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rser.2016.10.096" TargetMode="External"/><Relationship Id="rId17" Type="http://schemas.openxmlformats.org/officeDocument/2006/relationships/hyperlink" Target="https://doi.org/10.1016/j.ijproman.2022.01.004" TargetMode="External"/><Relationship Id="rId2" Type="http://schemas.openxmlformats.org/officeDocument/2006/relationships/numbering" Target="numbering.xml"/><Relationship Id="rId16" Type="http://schemas.openxmlformats.org/officeDocument/2006/relationships/hyperlink" Target="https://doi.org/10.1016/j.autcon.2008.10.0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utcon.2013.08.001" TargetMode="External"/><Relationship Id="rId5" Type="http://schemas.openxmlformats.org/officeDocument/2006/relationships/webSettings" Target="webSettings.xml"/><Relationship Id="rId15" Type="http://schemas.openxmlformats.org/officeDocument/2006/relationships/hyperlink" Target="https://doi.org/10.1016/j.autcon.2017.11.017" TargetMode="External"/><Relationship Id="rId10" Type="http://schemas.openxmlformats.org/officeDocument/2006/relationships/hyperlink" Target="https://doi.org/10.3846/13923730.2015.10879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08/ECAM-07-2019-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410C-726A-46E4-AECA-1FF6D9C6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48</Pages>
  <Words>11562</Words>
  <Characters>70173</Characters>
  <Application>Microsoft Office Word</Application>
  <DocSecurity>0</DocSecurity>
  <Lines>1502</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2025-07-16T08:54:00Z</cp:lastPrinted>
  <dcterms:created xsi:type="dcterms:W3CDTF">2025-07-14T08:49:00Z</dcterms:created>
  <dcterms:modified xsi:type="dcterms:W3CDTF">2025-07-25T21:01:00Z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ebe4cf42-ecf8-45c1-8447-233259f1eff8</vt:lpwstr>
  </property>
</Properties>
</file>