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8E" w:rsidRPr="00D46B67" w:rsidRDefault="0095348E" w:rsidP="0095348E">
      <w:pPr>
        <w:spacing w:line="240" w:lineRule="auto"/>
        <w:jc w:val="center"/>
        <w:rPr>
          <w:rFonts w:ascii="Times New Roman" w:hAnsi="Times New Roman" w:cs="Times New Roman"/>
          <w:b/>
          <w:sz w:val="32"/>
          <w:szCs w:val="28"/>
        </w:rPr>
      </w:pPr>
      <w:r w:rsidRPr="00D46B67">
        <w:rPr>
          <w:rFonts w:ascii="Times New Roman" w:hAnsi="Times New Roman" w:cs="Times New Roman"/>
          <w:b/>
          <w:bCs/>
          <w:sz w:val="32"/>
          <w:szCs w:val="28"/>
        </w:rPr>
        <w:t>INFLUENCE OF SILICON CARBIDE ADDITIVE ON THE REFRACTORY PROPERTIES OF TSONGA CLAY</w:t>
      </w:r>
      <w:r w:rsidRPr="00D46B67">
        <w:rPr>
          <w:rFonts w:ascii="Times New Roman" w:hAnsi="Times New Roman" w:cs="Times New Roman"/>
          <w:b/>
          <w:sz w:val="32"/>
          <w:szCs w:val="28"/>
        </w:rPr>
        <w:t xml:space="preserve"> </w:t>
      </w:r>
    </w:p>
    <w:p w:rsidR="0095348E" w:rsidRDefault="0095348E" w:rsidP="0095348E">
      <w:pPr>
        <w:spacing w:line="240" w:lineRule="auto"/>
        <w:jc w:val="center"/>
        <w:rPr>
          <w:rFonts w:ascii="Times New Roman" w:hAnsi="Times New Roman" w:cs="Times New Roman"/>
          <w:b/>
          <w:sz w:val="42"/>
          <w:szCs w:val="28"/>
        </w:rPr>
      </w:pPr>
    </w:p>
    <w:p w:rsidR="0095348E" w:rsidRPr="00807F75" w:rsidRDefault="0095348E" w:rsidP="0095348E">
      <w:pPr>
        <w:spacing w:line="240" w:lineRule="auto"/>
        <w:jc w:val="center"/>
        <w:rPr>
          <w:rFonts w:ascii="Times New Roman" w:hAnsi="Times New Roman" w:cs="Times New Roman"/>
          <w:b/>
          <w:sz w:val="32"/>
          <w:szCs w:val="28"/>
        </w:rPr>
      </w:pPr>
      <w:r>
        <w:rPr>
          <w:rFonts w:ascii="Times New Roman" w:hAnsi="Times New Roman" w:cs="Times New Roman"/>
          <w:b/>
          <w:sz w:val="32"/>
          <w:szCs w:val="28"/>
        </w:rPr>
        <w:t xml:space="preserve"> </w:t>
      </w:r>
    </w:p>
    <w:p w:rsidR="0095348E" w:rsidRDefault="0095348E" w:rsidP="0095348E">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95348E" w:rsidRPr="00016D1C" w:rsidRDefault="0095348E" w:rsidP="0095348E">
      <w:pPr>
        <w:rPr>
          <w:rFonts w:ascii="Times New Roman" w:hAnsi="Times New Roman" w:cs="Times New Roman"/>
          <w:b/>
          <w:bCs/>
          <w:color w:val="000000" w:themeColor="text1"/>
          <w:sz w:val="28"/>
          <w:szCs w:val="28"/>
        </w:rPr>
      </w:pPr>
    </w:p>
    <w:p w:rsidR="0095348E" w:rsidRPr="00B4779C" w:rsidRDefault="0095348E" w:rsidP="0095348E">
      <w:pPr>
        <w:jc w:val="center"/>
        <w:rPr>
          <w:rFonts w:ascii="Monotype Corsiva" w:hAnsi="Monotype Corsiva" w:cs="Times New Roman"/>
          <w:b/>
          <w:bCs/>
          <w:color w:val="000000" w:themeColor="text1"/>
          <w:sz w:val="44"/>
          <w:szCs w:val="28"/>
        </w:rPr>
      </w:pPr>
      <w:r w:rsidRPr="00B4779C">
        <w:rPr>
          <w:rFonts w:ascii="Monotype Corsiva" w:hAnsi="Monotype Corsiva" w:cs="Times New Roman"/>
          <w:b/>
          <w:bCs/>
          <w:color w:val="000000" w:themeColor="text1"/>
          <w:sz w:val="44"/>
          <w:szCs w:val="28"/>
        </w:rPr>
        <w:t>BY</w:t>
      </w:r>
    </w:p>
    <w:p w:rsidR="0095348E" w:rsidRPr="0095348E" w:rsidRDefault="0095348E" w:rsidP="0095348E">
      <w:pPr>
        <w:spacing w:after="0" w:line="360" w:lineRule="auto"/>
        <w:jc w:val="center"/>
        <w:rPr>
          <w:rFonts w:ascii="Bookman Old Style" w:hAnsi="Bookman Old Style"/>
          <w:b/>
          <w:bCs/>
          <w:sz w:val="40"/>
          <w:szCs w:val="24"/>
        </w:rPr>
      </w:pPr>
      <w:r w:rsidRPr="0095348E">
        <w:rPr>
          <w:rFonts w:ascii="Bookman Old Style" w:hAnsi="Bookman Old Style"/>
          <w:b/>
          <w:bCs/>
          <w:sz w:val="40"/>
          <w:szCs w:val="24"/>
        </w:rPr>
        <w:t>ADEOYE TOSIN ISAAC</w:t>
      </w:r>
    </w:p>
    <w:p w:rsidR="0095348E" w:rsidRPr="0095348E" w:rsidRDefault="0095348E" w:rsidP="0095348E">
      <w:pPr>
        <w:spacing w:after="0" w:line="360" w:lineRule="auto"/>
        <w:jc w:val="center"/>
        <w:rPr>
          <w:rFonts w:ascii="Bookman Old Style" w:hAnsi="Bookman Old Style"/>
          <w:b/>
          <w:bCs/>
          <w:i/>
          <w:sz w:val="38"/>
          <w:szCs w:val="24"/>
        </w:rPr>
      </w:pPr>
      <w:r w:rsidRPr="0095348E">
        <w:rPr>
          <w:rFonts w:ascii="Bookman Old Style" w:hAnsi="Bookman Old Style"/>
          <w:b/>
          <w:bCs/>
          <w:i/>
          <w:sz w:val="38"/>
          <w:szCs w:val="24"/>
        </w:rPr>
        <w:t xml:space="preserve">ND/23/MET/FT/046 </w:t>
      </w:r>
    </w:p>
    <w:p w:rsidR="0095348E" w:rsidRPr="00B4779C" w:rsidRDefault="0095348E" w:rsidP="0095348E">
      <w:pPr>
        <w:spacing w:after="0" w:line="360" w:lineRule="auto"/>
        <w:jc w:val="center"/>
        <w:rPr>
          <w:rFonts w:ascii="Times New Roman" w:hAnsi="Times New Roman"/>
          <w:b/>
          <w:bCs/>
          <w:i/>
          <w:sz w:val="8"/>
          <w:szCs w:val="24"/>
        </w:rPr>
      </w:pPr>
    </w:p>
    <w:p w:rsidR="0095348E" w:rsidRPr="005667B6" w:rsidRDefault="0095348E" w:rsidP="0095348E">
      <w:pPr>
        <w:rPr>
          <w:rFonts w:ascii="Times New Roman" w:hAnsi="Times New Roman" w:cs="Times New Roman"/>
          <w:color w:val="000000" w:themeColor="text1"/>
          <w:sz w:val="28"/>
          <w:szCs w:val="28"/>
        </w:rPr>
      </w:pPr>
    </w:p>
    <w:p w:rsidR="0095348E" w:rsidRPr="005667B6" w:rsidRDefault="0095348E" w:rsidP="0095348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95348E" w:rsidRPr="005667B6" w:rsidRDefault="0095348E" w:rsidP="0095348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95348E" w:rsidRPr="005667B6" w:rsidRDefault="0095348E" w:rsidP="0095348E">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95348E" w:rsidRPr="005667B6" w:rsidRDefault="0095348E" w:rsidP="0095348E">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95348E" w:rsidRDefault="0095348E" w:rsidP="0095348E">
      <w:pPr>
        <w:spacing w:after="0"/>
        <w:rPr>
          <w:rFonts w:ascii="Times New Roman" w:hAnsi="Times New Roman" w:cs="Times New Roman"/>
          <w:b/>
          <w:bCs/>
          <w:color w:val="000000" w:themeColor="text1"/>
          <w:sz w:val="24"/>
          <w:szCs w:val="24"/>
        </w:rPr>
      </w:pPr>
    </w:p>
    <w:p w:rsidR="0095348E" w:rsidRPr="005667B6" w:rsidRDefault="0095348E" w:rsidP="0095348E">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5348E" w:rsidRPr="005667B6" w:rsidRDefault="0095348E" w:rsidP="0095348E">
      <w:pPr>
        <w:spacing w:after="0" w:line="240" w:lineRule="auto"/>
        <w:jc w:val="center"/>
        <w:rPr>
          <w:rFonts w:ascii="Times New Roman" w:hAnsi="Times New Roman" w:cs="Times New Roman"/>
          <w:b/>
          <w:bCs/>
          <w:color w:val="000000" w:themeColor="text1"/>
          <w:sz w:val="24"/>
          <w:szCs w:val="24"/>
        </w:rPr>
      </w:pPr>
    </w:p>
    <w:p w:rsidR="0095348E" w:rsidRPr="005667B6" w:rsidRDefault="0095348E" w:rsidP="0095348E">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Pr>
          <w:rFonts w:ascii="Times New Roman" w:hAnsi="Times New Roman"/>
          <w:b/>
          <w:color w:val="000000" w:themeColor="text1"/>
          <w:sz w:val="24"/>
        </w:rPr>
        <w:t xml:space="preserve">UIREMENT FOR THE AWARD OF </w:t>
      </w:r>
      <w:r w:rsidRPr="005667B6">
        <w:rPr>
          <w:rFonts w:ascii="Times New Roman" w:hAnsi="Times New Roman"/>
          <w:b/>
          <w:color w:val="000000" w:themeColor="text1"/>
          <w:sz w:val="24"/>
        </w:rPr>
        <w:t xml:space="preserve">NATIONAL DIPLOMA (ND) IN METALLURGICAL ENGINEERING TECHNOLOGY </w:t>
      </w:r>
    </w:p>
    <w:p w:rsidR="0095348E" w:rsidRDefault="0095348E" w:rsidP="0095348E">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5348E" w:rsidRDefault="0095348E" w:rsidP="0095348E">
      <w:pPr>
        <w:rPr>
          <w:rFonts w:ascii="Times New Roman" w:hAnsi="Times New Roman" w:cs="Times New Roman"/>
          <w:b/>
          <w:bCs/>
          <w:color w:val="000000" w:themeColor="text1"/>
          <w:sz w:val="24"/>
          <w:szCs w:val="24"/>
        </w:rPr>
      </w:pPr>
    </w:p>
    <w:p w:rsidR="0095348E" w:rsidRPr="005B1DC7" w:rsidRDefault="0095348E" w:rsidP="0095348E">
      <w:pPr>
        <w:jc w:val="center"/>
        <w:rPr>
          <w:rFonts w:ascii="Times New Roman" w:hAnsi="Times New Roman" w:cs="Times New Roman"/>
          <w:b/>
          <w:bCs/>
          <w:color w:val="000000" w:themeColor="text1"/>
          <w:sz w:val="42"/>
          <w:szCs w:val="24"/>
        </w:rPr>
      </w:pPr>
    </w:p>
    <w:p w:rsidR="0095348E" w:rsidRPr="00D46B67" w:rsidRDefault="0095348E" w:rsidP="0095348E">
      <w:pPr>
        <w:jc w:val="center"/>
        <w:rPr>
          <w:rFonts w:ascii="Times New Roman" w:hAnsi="Times New Roman" w:cs="Times New Roman"/>
          <w:b/>
          <w:bCs/>
          <w:color w:val="000000" w:themeColor="text1"/>
          <w:sz w:val="38"/>
          <w:szCs w:val="24"/>
        </w:rPr>
      </w:pPr>
      <w:r w:rsidRPr="00D46B67">
        <w:rPr>
          <w:rFonts w:ascii="Times New Roman" w:hAnsi="Times New Roman" w:cs="Times New Roman"/>
          <w:b/>
          <w:bCs/>
          <w:color w:val="000000" w:themeColor="text1"/>
          <w:sz w:val="38"/>
          <w:szCs w:val="24"/>
        </w:rPr>
        <w:t>JULY, 2025</w:t>
      </w:r>
    </w:p>
    <w:p w:rsidR="0095348E" w:rsidRPr="00D74188" w:rsidRDefault="0095348E" w:rsidP="0095348E">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95348E" w:rsidRPr="00D74188" w:rsidRDefault="0095348E" w:rsidP="0095348E">
      <w:pPr>
        <w:spacing w:after="0"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proofErr w:type="spellStart"/>
      <w:r w:rsidRPr="0095348E">
        <w:rPr>
          <w:rFonts w:ascii="Times New Roman" w:hAnsi="Times New Roman"/>
          <w:b/>
          <w:bCs/>
          <w:sz w:val="26"/>
          <w:szCs w:val="24"/>
        </w:rPr>
        <w:t>Adeoye</w:t>
      </w:r>
      <w:proofErr w:type="spellEnd"/>
      <w:r w:rsidRPr="0095348E">
        <w:rPr>
          <w:rFonts w:ascii="Times New Roman" w:hAnsi="Times New Roman"/>
          <w:b/>
          <w:bCs/>
          <w:sz w:val="26"/>
          <w:szCs w:val="24"/>
        </w:rPr>
        <w:t xml:space="preserve"> </w:t>
      </w:r>
      <w:proofErr w:type="spellStart"/>
      <w:r w:rsidRPr="0095348E">
        <w:rPr>
          <w:rFonts w:ascii="Times New Roman" w:hAnsi="Times New Roman"/>
          <w:b/>
          <w:bCs/>
          <w:sz w:val="26"/>
          <w:szCs w:val="24"/>
        </w:rPr>
        <w:t>Tosin</w:t>
      </w:r>
      <w:proofErr w:type="spellEnd"/>
      <w:r w:rsidRPr="0095348E">
        <w:rPr>
          <w:rFonts w:ascii="Times New Roman" w:hAnsi="Times New Roman"/>
          <w:b/>
          <w:bCs/>
          <w:sz w:val="26"/>
          <w:szCs w:val="24"/>
        </w:rPr>
        <w:t xml:space="preserve"> Isaac</w:t>
      </w:r>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Pr>
          <w:rFonts w:ascii="Times New Roman" w:hAnsi="Times New Roman"/>
          <w:b/>
          <w:bCs/>
          <w:sz w:val="26"/>
          <w:szCs w:val="24"/>
        </w:rPr>
        <w:t>ND/23/MET/FT/046</w:t>
      </w:r>
      <w:r w:rsidRPr="00D46B67">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w:t>
      </w:r>
      <w:r>
        <w:rPr>
          <w:rFonts w:ascii="Times New Roman" w:hAnsi="Times New Roman" w:cs="Times New Roman"/>
          <w:sz w:val="26"/>
        </w:rPr>
        <w:t xml:space="preserve">s governing the award of </w:t>
      </w:r>
      <w:r w:rsidRPr="00D74188">
        <w:rPr>
          <w:rFonts w:ascii="Times New Roman" w:hAnsi="Times New Roman" w:cs="Times New Roman"/>
          <w:sz w:val="26"/>
        </w:rPr>
        <w:t xml:space="preserve">National Diploma (ND)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Ilorin and under the supervision of the project supervisor.</w:t>
      </w:r>
    </w:p>
    <w:p w:rsidR="0095348E" w:rsidRDefault="0095348E" w:rsidP="0095348E">
      <w:pPr>
        <w:spacing w:after="0" w:line="480" w:lineRule="auto"/>
        <w:jc w:val="both"/>
        <w:rPr>
          <w:rFonts w:ascii="Times New Roman" w:hAnsi="Times New Roman" w:cs="Times New Roman"/>
          <w:sz w:val="26"/>
        </w:rPr>
      </w:pPr>
    </w:p>
    <w:p w:rsidR="0095348E" w:rsidRDefault="0095348E" w:rsidP="0095348E">
      <w:pPr>
        <w:spacing w:after="0" w:line="480" w:lineRule="auto"/>
        <w:jc w:val="both"/>
        <w:rPr>
          <w:rFonts w:ascii="Times New Roman" w:hAnsi="Times New Roman" w:cs="Times New Roman"/>
          <w:sz w:val="26"/>
        </w:rPr>
      </w:pPr>
    </w:p>
    <w:p w:rsidR="0095348E" w:rsidRPr="00D74188" w:rsidRDefault="0095348E" w:rsidP="0095348E">
      <w:pPr>
        <w:spacing w:after="0" w:line="480" w:lineRule="auto"/>
        <w:jc w:val="both"/>
        <w:rPr>
          <w:rFonts w:ascii="Times New Roman" w:hAnsi="Times New Roman" w:cs="Times New Roman"/>
          <w:sz w:val="26"/>
        </w:rPr>
      </w:pPr>
    </w:p>
    <w:p w:rsidR="0095348E" w:rsidRPr="00D74188" w:rsidRDefault="0095348E" w:rsidP="0095348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5348E" w:rsidRPr="00D74188" w:rsidRDefault="0095348E" w:rsidP="0095348E">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Pr="00D74188">
        <w:rPr>
          <w:rFonts w:ascii="Times New Roman" w:hAnsi="Times New Roman" w:cs="Times New Roman"/>
          <w:b/>
          <w:sz w:val="26"/>
        </w:rPr>
        <w:t xml:space="preserve">ENGR. </w:t>
      </w:r>
      <w:r>
        <w:rPr>
          <w:rFonts w:ascii="Times New Roman" w:hAnsi="Times New Roman" w:cs="Times New Roman"/>
          <w:b/>
          <w:sz w:val="26"/>
        </w:rPr>
        <w:t xml:space="preserve">A. S. ADESINA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5348E" w:rsidRPr="00D74188" w:rsidRDefault="0095348E" w:rsidP="0095348E">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 xml:space="preserve">Supervisor </w:t>
      </w:r>
    </w:p>
    <w:p w:rsidR="0095348E" w:rsidRDefault="0095348E" w:rsidP="0095348E">
      <w:pPr>
        <w:spacing w:after="0" w:line="480" w:lineRule="auto"/>
        <w:jc w:val="both"/>
        <w:rPr>
          <w:rFonts w:ascii="Times New Roman" w:hAnsi="Times New Roman" w:cs="Times New Roman"/>
          <w:i/>
          <w:sz w:val="34"/>
        </w:rPr>
      </w:pPr>
    </w:p>
    <w:p w:rsidR="0095348E" w:rsidRPr="003A2E41" w:rsidRDefault="0095348E" w:rsidP="0095348E">
      <w:pPr>
        <w:spacing w:after="0" w:line="480" w:lineRule="auto"/>
        <w:jc w:val="both"/>
        <w:rPr>
          <w:rFonts w:ascii="Times New Roman" w:hAnsi="Times New Roman" w:cs="Times New Roman"/>
          <w:i/>
          <w:sz w:val="34"/>
        </w:rPr>
      </w:pPr>
    </w:p>
    <w:p w:rsidR="0095348E" w:rsidRPr="00D74188" w:rsidRDefault="0095348E" w:rsidP="0095348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5348E" w:rsidRPr="00D74188" w:rsidRDefault="0095348E" w:rsidP="0095348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5348E" w:rsidRPr="00D74188" w:rsidRDefault="0095348E" w:rsidP="0095348E">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95348E" w:rsidRDefault="0095348E" w:rsidP="0095348E">
      <w:pPr>
        <w:spacing w:after="0" w:line="240" w:lineRule="auto"/>
        <w:jc w:val="both"/>
        <w:rPr>
          <w:rFonts w:ascii="Times New Roman" w:hAnsi="Times New Roman" w:cs="Times New Roman"/>
          <w:sz w:val="26"/>
        </w:rPr>
      </w:pPr>
    </w:p>
    <w:p w:rsidR="0095348E" w:rsidRDefault="0095348E" w:rsidP="0095348E">
      <w:pPr>
        <w:spacing w:after="0" w:line="240" w:lineRule="auto"/>
        <w:jc w:val="both"/>
        <w:rPr>
          <w:rFonts w:ascii="Times New Roman" w:hAnsi="Times New Roman" w:cs="Times New Roman"/>
          <w:sz w:val="26"/>
        </w:rPr>
      </w:pPr>
    </w:p>
    <w:p w:rsidR="0095348E" w:rsidRDefault="0095348E" w:rsidP="0095348E">
      <w:pPr>
        <w:spacing w:after="0" w:line="240" w:lineRule="auto"/>
        <w:jc w:val="both"/>
        <w:rPr>
          <w:rFonts w:ascii="Times New Roman" w:hAnsi="Times New Roman" w:cs="Times New Roman"/>
          <w:sz w:val="26"/>
        </w:rPr>
      </w:pPr>
    </w:p>
    <w:p w:rsidR="0095348E" w:rsidRDefault="0095348E" w:rsidP="0095348E">
      <w:pPr>
        <w:spacing w:after="0" w:line="240" w:lineRule="auto"/>
        <w:jc w:val="both"/>
        <w:rPr>
          <w:rFonts w:ascii="Times New Roman" w:hAnsi="Times New Roman" w:cs="Times New Roman"/>
          <w:sz w:val="26"/>
        </w:rPr>
      </w:pPr>
    </w:p>
    <w:p w:rsidR="0095348E" w:rsidRDefault="0095348E" w:rsidP="0095348E">
      <w:pPr>
        <w:spacing w:after="0" w:line="240" w:lineRule="auto"/>
        <w:jc w:val="both"/>
        <w:rPr>
          <w:rFonts w:ascii="Times New Roman" w:hAnsi="Times New Roman" w:cs="Times New Roman"/>
          <w:sz w:val="26"/>
        </w:rPr>
      </w:pPr>
    </w:p>
    <w:p w:rsidR="0095348E" w:rsidRPr="00D74188" w:rsidRDefault="0095348E" w:rsidP="0095348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5348E" w:rsidRPr="00D74188" w:rsidRDefault="0095348E" w:rsidP="0095348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5348E" w:rsidRPr="00F75BA1" w:rsidRDefault="0095348E" w:rsidP="0095348E">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95348E" w:rsidRPr="00F75BA1" w:rsidRDefault="0095348E" w:rsidP="0095348E">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95348E" w:rsidRDefault="0095348E" w:rsidP="0095348E">
      <w:pPr>
        <w:spacing w:after="0"/>
        <w:rPr>
          <w:rFonts w:ascii="Times New Roman" w:hAnsi="Times New Roman" w:cs="Times New Roman"/>
          <w:sz w:val="26"/>
          <w:szCs w:val="24"/>
        </w:rPr>
      </w:pPr>
      <w:r>
        <w:rPr>
          <w:rFonts w:ascii="Times New Roman" w:hAnsi="Times New Roman" w:cs="Times New Roman"/>
          <w:sz w:val="26"/>
          <w:szCs w:val="24"/>
        </w:rPr>
        <w:br w:type="page"/>
      </w:r>
    </w:p>
    <w:p w:rsidR="0095348E" w:rsidRPr="00F75BA1" w:rsidRDefault="0095348E" w:rsidP="0095348E">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95348E"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95348E"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95348E"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95348E"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95348E" w:rsidRPr="00C574F4" w:rsidRDefault="0095348E" w:rsidP="0095348E">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To my families, friends and course-mates, I thank you for your support and prayers.  </w:t>
      </w:r>
    </w:p>
    <w:p w:rsidR="0095348E" w:rsidRDefault="0095348E" w:rsidP="0095348E">
      <w:r>
        <w:br w:type="page"/>
      </w:r>
    </w:p>
    <w:p w:rsidR="0095348E" w:rsidRPr="00DA4D89" w:rsidRDefault="0095348E" w:rsidP="0095348E">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95348E" w:rsidRPr="00354E49" w:rsidRDefault="0095348E" w:rsidP="0095348E">
      <w:pPr>
        <w:spacing w:after="0" w:line="360" w:lineRule="auto"/>
        <w:jc w:val="both"/>
        <w:rPr>
          <w:rFonts w:ascii="Times New Roman" w:hAnsi="Times New Roman" w:cs="Times New Roman"/>
          <w:i/>
          <w:sz w:val="24"/>
          <w:szCs w:val="24"/>
        </w:rPr>
      </w:pPr>
      <w:r w:rsidRPr="00785F4C">
        <w:rPr>
          <w:rFonts w:ascii="Times New Roman" w:hAnsi="Times New Roman" w:cs="Times New Roman"/>
          <w:i/>
          <w:sz w:val="24"/>
          <w:szCs w:val="28"/>
        </w:rPr>
        <w:t xml:space="preserve">The influence of silicon carbide additive on the refractory properties of </w:t>
      </w:r>
      <w:proofErr w:type="spellStart"/>
      <w:r w:rsidRPr="00785F4C">
        <w:rPr>
          <w:rFonts w:ascii="Times New Roman" w:hAnsi="Times New Roman" w:cs="Times New Roman"/>
          <w:i/>
          <w:sz w:val="24"/>
          <w:szCs w:val="28"/>
        </w:rPr>
        <w:t>Tsaragi</w:t>
      </w:r>
      <w:proofErr w:type="spellEnd"/>
      <w:r w:rsidRPr="00785F4C">
        <w:rPr>
          <w:rFonts w:ascii="Times New Roman" w:hAnsi="Times New Roman" w:cs="Times New Roman"/>
          <w:i/>
          <w:sz w:val="24"/>
          <w:szCs w:val="28"/>
        </w:rPr>
        <w:t xml:space="preserve"> clay</w:t>
      </w:r>
      <w:r w:rsidRPr="00785F4C">
        <w:rPr>
          <w:rFonts w:ascii="Times New Roman" w:hAnsi="Times New Roman" w:cs="Times New Roman"/>
          <w:i/>
          <w:sz w:val="24"/>
          <w:szCs w:val="24"/>
        </w:rPr>
        <w:t xml:space="preserve"> was </w:t>
      </w:r>
      <w:r>
        <w:rPr>
          <w:rFonts w:ascii="Times New Roman" w:hAnsi="Times New Roman" w:cs="Times New Roman"/>
          <w:i/>
          <w:sz w:val="24"/>
          <w:szCs w:val="24"/>
        </w:rPr>
        <w:t>investigated. The use of silicon carbide</w:t>
      </w:r>
      <w:r w:rsidRPr="00354E49">
        <w:rPr>
          <w:rFonts w:ascii="Times New Roman" w:hAnsi="Times New Roman" w:cs="Times New Roman"/>
          <w:i/>
          <w:sz w:val="24"/>
          <w:szCs w:val="24"/>
        </w:rPr>
        <w:t xml:space="preserve"> for upgrading refractory properties of </w:t>
      </w:r>
      <w:proofErr w:type="spellStart"/>
      <w:r w:rsidRPr="00354E49">
        <w:rPr>
          <w:rFonts w:ascii="Times New Roman" w:hAnsi="Times New Roman" w:cs="Times New Roman"/>
          <w:i/>
          <w:sz w:val="24"/>
          <w:szCs w:val="24"/>
        </w:rPr>
        <w:t>Tsaragi</w:t>
      </w:r>
      <w:proofErr w:type="spellEnd"/>
      <w:r w:rsidRPr="00354E49">
        <w:rPr>
          <w:rFonts w:ascii="Times New Roman" w:hAnsi="Times New Roman" w:cs="Times New Roman"/>
          <w:i/>
          <w:sz w:val="24"/>
          <w:szCs w:val="24"/>
        </w:rPr>
        <w:t xml:space="preserve"> clay, found abundantly in </w:t>
      </w:r>
      <w:proofErr w:type="spellStart"/>
      <w:r w:rsidRPr="00354E49">
        <w:rPr>
          <w:rFonts w:ascii="Times New Roman" w:hAnsi="Times New Roman" w:cs="Times New Roman"/>
          <w:i/>
          <w:sz w:val="24"/>
          <w:szCs w:val="24"/>
        </w:rPr>
        <w:t>Edu</w:t>
      </w:r>
      <w:proofErr w:type="spellEnd"/>
      <w:r w:rsidRPr="00354E49">
        <w:rPr>
          <w:rFonts w:ascii="Times New Roman" w:hAnsi="Times New Roman" w:cs="Times New Roman"/>
          <w:i/>
          <w:sz w:val="24"/>
          <w:szCs w:val="24"/>
        </w:rPr>
        <w:t xml:space="preserve"> Local Government of </w:t>
      </w:r>
      <w:proofErr w:type="spellStart"/>
      <w:r w:rsidRPr="00354E49">
        <w:rPr>
          <w:rFonts w:ascii="Times New Roman" w:hAnsi="Times New Roman" w:cs="Times New Roman"/>
          <w:i/>
          <w:sz w:val="24"/>
          <w:szCs w:val="24"/>
        </w:rPr>
        <w:t>Kwara</w:t>
      </w:r>
      <w:proofErr w:type="spellEnd"/>
      <w:r w:rsidRPr="00354E49">
        <w:rPr>
          <w:rFonts w:ascii="Times New Roman" w:hAnsi="Times New Roman" w:cs="Times New Roman"/>
          <w:i/>
          <w:sz w:val="24"/>
          <w:szCs w:val="24"/>
        </w:rPr>
        <w:t xml:space="preserve"> State, for the production of refractory bricks for furna</w:t>
      </w:r>
      <w:r>
        <w:rPr>
          <w:rFonts w:ascii="Times New Roman" w:hAnsi="Times New Roman" w:cs="Times New Roman"/>
          <w:i/>
          <w:sz w:val="24"/>
          <w:szCs w:val="24"/>
        </w:rPr>
        <w:t>ce lining have been examined</w:t>
      </w:r>
      <w:r w:rsidRPr="00354E49">
        <w:rPr>
          <w:rFonts w:ascii="Times New Roman" w:hAnsi="Times New Roman" w:cs="Times New Roman"/>
          <w:i/>
          <w:sz w:val="24"/>
          <w:szCs w:val="24"/>
        </w:rPr>
        <w:t xml:space="preserve">. 20 – 40%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w:t>
      </w:r>
      <w:proofErr w:type="gramStart"/>
      <w:r w:rsidRPr="00354E49">
        <w:rPr>
          <w:rFonts w:ascii="Times New Roman" w:hAnsi="Times New Roman" w:cs="Times New Roman"/>
          <w:i/>
          <w:sz w:val="24"/>
          <w:szCs w:val="24"/>
        </w:rPr>
        <w:t>were</w:t>
      </w:r>
      <w:proofErr w:type="gramEnd"/>
      <w:r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The thermal shock resistance of the bricks was increased as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increased. The cold crushing strength of the bricks also increased as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addition increased up to 30% and decreased as the percentage </w:t>
      </w:r>
      <w:r>
        <w:rPr>
          <w:rFonts w:ascii="Times New Roman" w:hAnsi="Times New Roman" w:cs="Times New Roman"/>
          <w:i/>
          <w:sz w:val="24"/>
          <w:szCs w:val="24"/>
        </w:rPr>
        <w:t>silicon carbide</w:t>
      </w:r>
      <w:r w:rsidRPr="00354E49">
        <w:rPr>
          <w:rFonts w:ascii="Times New Roman" w:hAnsi="Times New Roman" w:cs="Times New Roman"/>
          <w:i/>
          <w:sz w:val="24"/>
          <w:szCs w:val="24"/>
        </w:rPr>
        <w:t xml:space="preserve"> increase to 40%.</w:t>
      </w:r>
    </w:p>
    <w:p w:rsidR="0095348E" w:rsidRPr="00DA4D89" w:rsidRDefault="0095348E" w:rsidP="0095348E">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95348E" w:rsidRPr="0036125E" w:rsidRDefault="0095348E" w:rsidP="0095348E">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95348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95348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 xml:space="preserve">           viii</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95348E" w:rsidRPr="0036125E" w:rsidRDefault="0095348E" w:rsidP="0095348E">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4</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5348E" w:rsidRPr="00D86E5F" w:rsidRDefault="0095348E" w:rsidP="0095348E">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 xml:space="preserve">Classification of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 xml:space="preserve">Acid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95348E" w:rsidRPr="0036125E" w:rsidRDefault="0095348E" w:rsidP="0095348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95348E" w:rsidRPr="0036125E" w:rsidRDefault="0095348E" w:rsidP="0095348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 xml:space="preserve">perties of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95348E" w:rsidRPr="0036125E" w:rsidRDefault="0095348E" w:rsidP="0095348E">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95348E" w:rsidRPr="00807F75" w:rsidRDefault="0095348E" w:rsidP="0095348E">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95348E" w:rsidRPr="00807F75" w:rsidRDefault="0095348E" w:rsidP="0095348E">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95348E" w:rsidRPr="00F06890" w:rsidRDefault="0095348E" w:rsidP="0095348E">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5348E" w:rsidRDefault="0095348E" w:rsidP="0095348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95348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95348E" w:rsidRPr="0036125E" w:rsidRDefault="0095348E" w:rsidP="0095348E">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95348E" w:rsidRDefault="0095348E" w:rsidP="0095348E">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5348E" w:rsidRPr="00783315" w:rsidRDefault="0095348E" w:rsidP="0095348E">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95348E" w:rsidRDefault="0095348E" w:rsidP="0095348E">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5348E" w:rsidRDefault="0095348E" w:rsidP="0095348E">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5348E"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r>
      <w:proofErr w:type="spellStart"/>
      <w:r w:rsidRPr="00662943">
        <w:rPr>
          <w:rFonts w:ascii="Times New Roman" w:hAnsi="Times New Roman" w:cs="Times New Roman"/>
          <w:sz w:val="24"/>
          <w:szCs w:val="24"/>
        </w:rPr>
        <w:t>Refractories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5348E" w:rsidRPr="004620B8" w:rsidRDefault="0095348E" w:rsidP="0095348E">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95348E" w:rsidRPr="0036125E" w:rsidRDefault="0095348E" w:rsidP="0095348E">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95348E" w:rsidRPr="0036125E" w:rsidRDefault="0095348E" w:rsidP="0095348E">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95348E" w:rsidRPr="0036125E" w:rsidRDefault="0095348E" w:rsidP="0095348E">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95348E" w:rsidRPr="0036125E" w:rsidRDefault="0095348E" w:rsidP="0095348E">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4620B8">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4620B8">
        <w:rPr>
          <w:rFonts w:ascii="Times New Roman" w:hAnsi="Times New Roman" w:cs="Times New Roman"/>
          <w:sz w:val="24"/>
          <w:szCs w:val="26"/>
        </w:rPr>
        <w:t>2</w:t>
      </w:r>
      <w:r>
        <w:rPr>
          <w:rFonts w:ascii="Times New Roman" w:hAnsi="Times New Roman" w:cs="Times New Roman"/>
          <w:sz w:val="24"/>
          <w:szCs w:val="26"/>
        </w:rPr>
        <w:t>9</w:t>
      </w:r>
    </w:p>
    <w:p w:rsidR="0095348E" w:rsidRPr="0036125E" w:rsidRDefault="0095348E" w:rsidP="0095348E">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95348E" w:rsidRPr="0036125E" w:rsidRDefault="0095348E" w:rsidP="0095348E">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5348E" w:rsidRPr="0036125E" w:rsidRDefault="0095348E" w:rsidP="0095348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95348E" w:rsidRPr="0036125E" w:rsidRDefault="0095348E" w:rsidP="0095348E">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95348E" w:rsidRDefault="0095348E" w:rsidP="009534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proofErr w:type="spellStart"/>
      <w:r w:rsidRPr="00A1028E">
        <w:rPr>
          <w:rFonts w:ascii="Times New Roman" w:hAnsi="Times New Roman" w:cs="Times New Roman"/>
          <w:sz w:val="24"/>
          <w:szCs w:val="24"/>
        </w:rPr>
        <w:t>Tsaragi</w:t>
      </w:r>
      <w:proofErr w:type="spellEnd"/>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5348E" w:rsidRPr="00A1028E" w:rsidRDefault="0095348E" w:rsidP="009534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5348E" w:rsidRDefault="0095348E" w:rsidP="0095348E">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5348E" w:rsidRDefault="0095348E" w:rsidP="0095348E">
      <w:pPr>
        <w:spacing w:after="0" w:line="240" w:lineRule="auto"/>
        <w:rPr>
          <w:rFonts w:ascii="Times New Roman" w:hAnsi="Times New Roman" w:cs="Times New Roman"/>
          <w:sz w:val="24"/>
          <w:szCs w:val="24"/>
        </w:rPr>
      </w:pPr>
    </w:p>
    <w:p w:rsidR="0095348E" w:rsidRPr="002327F6" w:rsidRDefault="0095348E" w:rsidP="0095348E">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proofErr w:type="spellStart"/>
      <w:r w:rsidRPr="002327F6">
        <w:rPr>
          <w:rFonts w:ascii="Times New Roman" w:hAnsi="Times New Roman" w:cs="Times New Roman"/>
          <w:sz w:val="24"/>
          <w:szCs w:val="24"/>
        </w:rPr>
        <w:t>Tsaragi</w:t>
      </w:r>
      <w:proofErr w:type="spellEnd"/>
      <w:r w:rsidRPr="002327F6">
        <w:rPr>
          <w:rFonts w:ascii="Times New Roman" w:hAnsi="Times New Roman" w:cs="Times New Roman"/>
          <w:sz w:val="24"/>
          <w:szCs w:val="24"/>
        </w:rPr>
        <w:t xml:space="preserve"> Clay + </w:t>
      </w:r>
      <w:r>
        <w:rPr>
          <w:rFonts w:ascii="Times New Roman" w:hAnsi="Times New Roman" w:cs="Times New Roman"/>
          <w:sz w:val="24"/>
          <w:szCs w:val="24"/>
        </w:rPr>
        <w:t>Silicon Carbide</w:t>
      </w:r>
      <w:r>
        <w:rPr>
          <w:rFonts w:ascii="Times New Roman" w:hAnsi="Times New Roman" w:cs="Times New Roman"/>
          <w:sz w:val="24"/>
          <w:szCs w:val="24"/>
        </w:rPr>
        <w:tab/>
      </w:r>
      <w:r>
        <w:rPr>
          <w:rFonts w:ascii="Times New Roman" w:hAnsi="Times New Roman" w:cs="Times New Roman"/>
          <w:sz w:val="24"/>
          <w:szCs w:val="24"/>
        </w:rPr>
        <w:tab/>
        <w:t>22</w:t>
      </w:r>
    </w:p>
    <w:p w:rsidR="0095348E" w:rsidRDefault="0095348E" w:rsidP="0095348E">
      <w:pPr>
        <w:rPr>
          <w:rFonts w:ascii="Times New Roman" w:hAnsi="Times New Roman" w:cs="Times New Roman"/>
          <w:b/>
          <w:sz w:val="24"/>
          <w:szCs w:val="26"/>
        </w:rPr>
      </w:pPr>
      <w:r>
        <w:rPr>
          <w:rFonts w:ascii="Times New Roman" w:hAnsi="Times New Roman" w:cs="Times New Roman"/>
          <w:b/>
          <w:sz w:val="24"/>
          <w:szCs w:val="26"/>
        </w:rPr>
        <w:br w:type="page"/>
      </w:r>
    </w:p>
    <w:p w:rsidR="0095348E" w:rsidRDefault="0095348E" w:rsidP="0095348E">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95348E" w:rsidRPr="00F225DC" w:rsidRDefault="0095348E" w:rsidP="0095348E">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95348E" w:rsidRPr="00F225DC" w:rsidRDefault="0095348E" w:rsidP="0095348E">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95348E" w:rsidRDefault="0095348E" w:rsidP="0095348E">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95348E" w:rsidRDefault="0095348E" w:rsidP="0095348E">
      <w:pPr>
        <w:spacing w:after="0" w:line="240" w:lineRule="auto"/>
        <w:ind w:left="1440" w:hanging="1440"/>
        <w:rPr>
          <w:rFonts w:ascii="Times New Roman" w:hAnsi="Times New Roman" w:cs="Times New Roman"/>
          <w:sz w:val="24"/>
          <w:szCs w:val="24"/>
        </w:rPr>
      </w:pPr>
      <w:r w:rsidRPr="00321ED8">
        <w:rPr>
          <w:rFonts w:ascii="Times New Roman" w:hAnsi="Times New Roman" w:cs="Times New Roman"/>
          <w:sz w:val="24"/>
          <w:szCs w:val="24"/>
        </w:rPr>
        <w:t>Figure 4.1:</w:t>
      </w:r>
      <w:r w:rsidRPr="00321ED8">
        <w:rPr>
          <w:rFonts w:ascii="Times New Roman" w:hAnsi="Times New Roman" w:cs="Times New Roman"/>
          <w:sz w:val="24"/>
          <w:szCs w:val="24"/>
        </w:rPr>
        <w:tab/>
        <w:t xml:space="preserve">Effect of Silicon Carbide Additive on Thermal Shock Resistance of </w:t>
      </w:r>
    </w:p>
    <w:p w:rsidR="0095348E" w:rsidRDefault="0095348E" w:rsidP="0095348E">
      <w:pPr>
        <w:spacing w:after="0" w:line="240" w:lineRule="auto"/>
        <w:ind w:left="144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5348E" w:rsidRDefault="0095348E" w:rsidP="0095348E">
      <w:pPr>
        <w:spacing w:after="0" w:line="240" w:lineRule="auto"/>
        <w:rPr>
          <w:rFonts w:ascii="Times New Roman" w:hAnsi="Times New Roman" w:cs="Times New Roman"/>
          <w:sz w:val="24"/>
          <w:szCs w:val="24"/>
        </w:rPr>
      </w:pPr>
    </w:p>
    <w:p w:rsidR="0095348E" w:rsidRDefault="0095348E" w:rsidP="0095348E">
      <w:pPr>
        <w:rPr>
          <w:rFonts w:ascii="Times New Roman" w:hAnsi="Times New Roman" w:cs="Times New Roman"/>
          <w:sz w:val="24"/>
          <w:szCs w:val="24"/>
        </w:rPr>
      </w:pPr>
      <w:r w:rsidRPr="00321ED8">
        <w:rPr>
          <w:rFonts w:ascii="Times New Roman" w:hAnsi="Times New Roman" w:cs="Times New Roman"/>
          <w:sz w:val="24"/>
          <w:szCs w:val="24"/>
        </w:rPr>
        <w:t xml:space="preserve">Figure 4.2: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Permeability of the Brick</w:t>
      </w:r>
      <w:r>
        <w:rPr>
          <w:rFonts w:ascii="Times New Roman" w:hAnsi="Times New Roman" w:cs="Times New Roman"/>
          <w:sz w:val="24"/>
          <w:szCs w:val="24"/>
        </w:rPr>
        <w:tab/>
        <w:t>23</w:t>
      </w:r>
    </w:p>
    <w:p w:rsidR="0095348E" w:rsidRDefault="0095348E" w:rsidP="0095348E">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 xml:space="preserve">Figure 4.3: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Apparent Porosity of </w:t>
      </w:r>
    </w:p>
    <w:p w:rsidR="0095348E" w:rsidRDefault="0095348E" w:rsidP="0095348E">
      <w:pPr>
        <w:spacing w:after="0" w:line="240" w:lineRule="auto"/>
        <w:ind w:left="720" w:firstLine="72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5348E" w:rsidRDefault="0095348E" w:rsidP="0095348E">
      <w:pPr>
        <w:spacing w:after="0" w:line="240" w:lineRule="auto"/>
        <w:rPr>
          <w:rFonts w:ascii="Times New Roman" w:hAnsi="Times New Roman" w:cs="Times New Roman"/>
          <w:sz w:val="24"/>
          <w:szCs w:val="24"/>
        </w:rPr>
      </w:pPr>
    </w:p>
    <w:p w:rsidR="0095348E" w:rsidRDefault="0095348E" w:rsidP="0095348E">
      <w:pPr>
        <w:rPr>
          <w:rFonts w:ascii="Times New Roman" w:hAnsi="Times New Roman" w:cs="Times New Roman"/>
          <w:sz w:val="24"/>
          <w:szCs w:val="24"/>
        </w:rPr>
      </w:pPr>
      <w:r w:rsidRPr="00321ED8">
        <w:rPr>
          <w:rFonts w:ascii="Times New Roman" w:hAnsi="Times New Roman" w:cs="Times New Roman"/>
          <w:sz w:val="24"/>
          <w:szCs w:val="24"/>
        </w:rPr>
        <w:t xml:space="preserve">Figure 4.4: </w:t>
      </w:r>
      <w:r>
        <w:rPr>
          <w:rFonts w:ascii="Times New Roman" w:hAnsi="Times New Roman" w:cs="Times New Roman"/>
          <w:sz w:val="24"/>
          <w:szCs w:val="24"/>
        </w:rPr>
        <w:tab/>
      </w:r>
      <w:r w:rsidRPr="00321ED8">
        <w:rPr>
          <w:rFonts w:ascii="Times New Roman" w:hAnsi="Times New Roman" w:cs="Times New Roman"/>
          <w:sz w:val="24"/>
          <w:szCs w:val="24"/>
        </w:rPr>
        <w:t>Effect of Silicon Carbide Additive on Bulk Density of the Brick</w:t>
      </w:r>
      <w:r>
        <w:rPr>
          <w:rFonts w:ascii="Times New Roman" w:hAnsi="Times New Roman" w:cs="Times New Roman"/>
          <w:sz w:val="24"/>
          <w:szCs w:val="24"/>
        </w:rPr>
        <w:tab/>
        <w:t>24</w:t>
      </w:r>
    </w:p>
    <w:p w:rsidR="0095348E" w:rsidRDefault="0095348E" w:rsidP="0095348E">
      <w:pPr>
        <w:spacing w:after="0"/>
        <w:rPr>
          <w:rFonts w:ascii="Times New Roman" w:hAnsi="Times New Roman" w:cs="Times New Roman"/>
          <w:sz w:val="24"/>
          <w:szCs w:val="24"/>
        </w:rPr>
      </w:pPr>
      <w:r w:rsidRPr="00321ED8">
        <w:rPr>
          <w:rFonts w:ascii="Times New Roman" w:hAnsi="Times New Roman" w:cs="Times New Roman"/>
          <w:sz w:val="24"/>
          <w:szCs w:val="24"/>
        </w:rPr>
        <w:t xml:space="preserve">Figure 4.5: </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Linear Shrinkage of </w:t>
      </w:r>
    </w:p>
    <w:p w:rsidR="0095348E" w:rsidRDefault="0095348E" w:rsidP="0095348E">
      <w:pPr>
        <w:spacing w:after="0"/>
        <w:ind w:left="720" w:firstLine="720"/>
        <w:rPr>
          <w:rFonts w:ascii="Times New Roman" w:hAnsi="Times New Roman" w:cs="Times New Roman"/>
          <w:sz w:val="24"/>
          <w:szCs w:val="24"/>
        </w:rPr>
      </w:pPr>
      <w:proofErr w:type="gramStart"/>
      <w:r w:rsidRPr="00321ED8">
        <w:rPr>
          <w:rFonts w:ascii="Times New Roman" w:hAnsi="Times New Roman" w:cs="Times New Roman"/>
          <w:sz w:val="24"/>
          <w:szCs w:val="24"/>
        </w:rPr>
        <w:t>the</w:t>
      </w:r>
      <w:proofErr w:type="gramEnd"/>
      <w:r w:rsidRPr="00321ED8">
        <w:rPr>
          <w:rFonts w:ascii="Times New Roman" w:hAnsi="Times New Roman" w:cs="Times New Roman"/>
          <w:sz w:val="24"/>
          <w:szCs w:val="24"/>
        </w:rPr>
        <w:t xml:space="preserv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5348E" w:rsidRDefault="0095348E" w:rsidP="0095348E">
      <w:pPr>
        <w:spacing w:after="0"/>
        <w:ind w:left="720" w:firstLine="720"/>
        <w:rPr>
          <w:rFonts w:ascii="Times New Roman" w:hAnsi="Times New Roman" w:cs="Times New Roman"/>
          <w:sz w:val="24"/>
          <w:szCs w:val="24"/>
        </w:rPr>
      </w:pPr>
    </w:p>
    <w:p w:rsidR="0095348E" w:rsidRDefault="0095348E" w:rsidP="0095348E">
      <w:pPr>
        <w:spacing w:after="0" w:line="240" w:lineRule="auto"/>
        <w:rPr>
          <w:rFonts w:ascii="Times New Roman" w:hAnsi="Times New Roman" w:cs="Times New Roman"/>
          <w:sz w:val="24"/>
          <w:szCs w:val="24"/>
        </w:rPr>
      </w:pPr>
      <w:r w:rsidRPr="00321ED8">
        <w:rPr>
          <w:rFonts w:ascii="Times New Roman" w:hAnsi="Times New Roman" w:cs="Times New Roman"/>
          <w:sz w:val="24"/>
          <w:szCs w:val="24"/>
        </w:rPr>
        <w:t>Figure 4.6:</w:t>
      </w:r>
      <w:r>
        <w:rPr>
          <w:rFonts w:ascii="Times New Roman" w:hAnsi="Times New Roman" w:cs="Times New Roman"/>
          <w:sz w:val="24"/>
          <w:szCs w:val="24"/>
        </w:rPr>
        <w:tab/>
      </w:r>
      <w:r w:rsidRPr="00321ED8">
        <w:rPr>
          <w:rFonts w:ascii="Times New Roman" w:hAnsi="Times New Roman" w:cs="Times New Roman"/>
          <w:sz w:val="24"/>
          <w:szCs w:val="24"/>
        </w:rPr>
        <w:t xml:space="preserve">Effect of Silicon Carbide Additive on Cold Crushing Strength </w:t>
      </w:r>
    </w:p>
    <w:p w:rsidR="0095348E" w:rsidRPr="00321ED8" w:rsidRDefault="0095348E" w:rsidP="0095348E">
      <w:pPr>
        <w:spacing w:after="0" w:line="240" w:lineRule="auto"/>
        <w:ind w:left="1440"/>
        <w:rPr>
          <w:rFonts w:ascii="Times New Roman" w:hAnsi="Times New Roman" w:cs="Times New Roman"/>
          <w:sz w:val="24"/>
          <w:szCs w:val="24"/>
        </w:rPr>
      </w:pPr>
      <w:proofErr w:type="gramStart"/>
      <w:r w:rsidRPr="00321ED8">
        <w:rPr>
          <w:rFonts w:ascii="Times New Roman" w:hAnsi="Times New Roman" w:cs="Times New Roman"/>
          <w:sz w:val="24"/>
          <w:szCs w:val="24"/>
        </w:rPr>
        <w:t>of</w:t>
      </w:r>
      <w:proofErr w:type="gramEnd"/>
      <w:r w:rsidRPr="00321ED8">
        <w:rPr>
          <w:rFonts w:ascii="Times New Roman" w:hAnsi="Times New Roman" w:cs="Times New Roman"/>
          <w:sz w:val="24"/>
          <w:szCs w:val="24"/>
        </w:rPr>
        <w:t xml:space="preserve">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5348E" w:rsidRPr="00321ED8" w:rsidRDefault="0095348E" w:rsidP="0095348E">
      <w:pPr>
        <w:rPr>
          <w:rFonts w:ascii="Times New Roman" w:hAnsi="Times New Roman" w:cs="Times New Roman"/>
          <w:sz w:val="24"/>
          <w:szCs w:val="24"/>
        </w:rPr>
      </w:pPr>
    </w:p>
    <w:p w:rsidR="0095348E" w:rsidRPr="00321ED8" w:rsidRDefault="0095348E" w:rsidP="0095348E">
      <w:pPr>
        <w:rPr>
          <w:rFonts w:ascii="Times New Roman" w:hAnsi="Times New Roman" w:cs="Times New Roman"/>
          <w:sz w:val="24"/>
          <w:szCs w:val="24"/>
        </w:rPr>
      </w:pPr>
    </w:p>
    <w:p w:rsidR="0095348E" w:rsidRPr="00321ED8" w:rsidRDefault="0095348E" w:rsidP="0095348E">
      <w:pPr>
        <w:rPr>
          <w:rFonts w:ascii="Times New Roman" w:hAnsi="Times New Roman" w:cs="Times New Roman"/>
          <w:sz w:val="24"/>
          <w:szCs w:val="24"/>
        </w:rPr>
      </w:pPr>
    </w:p>
    <w:p w:rsidR="0095348E" w:rsidRDefault="0095348E" w:rsidP="0095348E">
      <w:pPr>
        <w:rPr>
          <w:rFonts w:ascii="Times New Roman" w:hAnsi="Times New Roman" w:cs="Times New Roman"/>
          <w:sz w:val="24"/>
          <w:szCs w:val="24"/>
        </w:rPr>
      </w:pPr>
    </w:p>
    <w:p w:rsidR="0095348E" w:rsidRPr="00321ED8" w:rsidRDefault="0095348E" w:rsidP="0095348E">
      <w:pPr>
        <w:rPr>
          <w:rFonts w:ascii="Times New Roman" w:hAnsi="Times New Roman" w:cs="Times New Roman"/>
          <w:sz w:val="24"/>
          <w:szCs w:val="24"/>
        </w:rPr>
      </w:pPr>
    </w:p>
    <w:p w:rsidR="0095348E" w:rsidRDefault="0095348E" w:rsidP="0095348E">
      <w:pPr>
        <w:rPr>
          <w:rFonts w:ascii="Times New Roman" w:hAnsi="Times New Roman" w:cs="Times New Roman"/>
          <w:sz w:val="24"/>
          <w:szCs w:val="24"/>
        </w:rPr>
      </w:pPr>
      <w:r>
        <w:rPr>
          <w:rFonts w:ascii="Times New Roman" w:hAnsi="Times New Roman" w:cs="Times New Roman"/>
          <w:sz w:val="24"/>
          <w:szCs w:val="24"/>
        </w:rPr>
        <w:br w:type="page"/>
      </w:r>
    </w:p>
    <w:p w:rsidR="0095348E" w:rsidRDefault="0095348E" w:rsidP="0095348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95348E" w:rsidRPr="00807F75" w:rsidRDefault="0095348E" w:rsidP="0095348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High temperature operations are often encountered in almost all the industries involved in the production of cement, processing of metals and ceramic products, and power generation. Refractory are inorganic materials, mainly mixture of oxides, which are capable of withstanding very high temperature conditions. They do this without an undue deformation, failure or change in composition (Hassan, 2001).</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developmental </w:t>
      </w:r>
      <w:proofErr w:type="gramStart"/>
      <w:r>
        <w:rPr>
          <w:rFonts w:ascii="Times New Roman" w:hAnsi="Times New Roman" w:cs="Times New Roman"/>
          <w:sz w:val="24"/>
          <w:szCs w:val="24"/>
        </w:rPr>
        <w:t>effort</w:t>
      </w:r>
      <w:proofErr w:type="gramEnd"/>
      <w:r>
        <w:rPr>
          <w:rFonts w:ascii="Times New Roman" w:hAnsi="Times New Roman" w:cs="Times New Roman"/>
          <w:sz w:val="24"/>
          <w:szCs w:val="24"/>
        </w:rPr>
        <w:t xml:space="preserve"> of Nigerian nation was the involvement in the establishment of various metallurgical industries to meet industries demand of other dependent manufacturing industries. (</w:t>
      </w:r>
      <w:proofErr w:type="spellStart"/>
      <w:r>
        <w:rPr>
          <w:rFonts w:ascii="Times New Roman" w:hAnsi="Times New Roman" w:cs="Times New Roman"/>
          <w:sz w:val="24"/>
          <w:szCs w:val="24"/>
        </w:rPr>
        <w:t>Borode</w:t>
      </w:r>
      <w:proofErr w:type="spellEnd"/>
      <w:r>
        <w:rPr>
          <w:rFonts w:ascii="Times New Roman" w:hAnsi="Times New Roman" w:cs="Times New Roman"/>
          <w:sz w:val="24"/>
          <w:szCs w:val="24"/>
        </w:rPr>
        <w:t xml:space="preserve"> et al, 2002). Refractory materials development is instrumental to all the present day technological developments, without which all the innovations will be practically impossible (</w:t>
      </w:r>
      <w:proofErr w:type="spellStart"/>
      <w:r>
        <w:rPr>
          <w:rFonts w:ascii="Times New Roman" w:hAnsi="Times New Roman" w:cs="Times New Roman"/>
          <w:sz w:val="24"/>
          <w:szCs w:val="24"/>
        </w:rPr>
        <w:t>Aramide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Seidu</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Semler</w:t>
      </w:r>
      <w:proofErr w:type="spellEnd"/>
      <w:r>
        <w:rPr>
          <w:rFonts w:ascii="Times New Roman" w:hAnsi="Times New Roman" w:cs="Times New Roman"/>
          <w:sz w:val="24"/>
          <w:szCs w:val="24"/>
        </w:rPr>
        <w:t>, 2005).</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American Standard of Testing and Materials (ASTM) defines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Jourdain</w:t>
      </w:r>
      <w:proofErr w:type="spellEnd"/>
      <w:r w:rsidRPr="003270CC">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Lapoujade</w:t>
      </w:r>
      <w:proofErr w:type="spellEnd"/>
      <w:r>
        <w:rPr>
          <w:rFonts w:ascii="Times New Roman" w:hAnsi="Times New Roman" w:cs="Times New Roman"/>
          <w:iCs/>
          <w:sz w:val="24"/>
          <w:szCs w:val="24"/>
        </w:rPr>
        <w:t xml:space="preserve"> and Le Mat;</w:t>
      </w:r>
      <w:r w:rsidRPr="003270CC">
        <w:rPr>
          <w:rFonts w:ascii="Times New Roman" w:hAnsi="Times New Roman" w:cs="Times New Roman"/>
          <w:iCs/>
          <w:sz w:val="24"/>
          <w:szCs w:val="24"/>
        </w:rPr>
        <w:t xml:space="preserve"> </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Poirier, 2011; Minh et al., 2018;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w:t>
      </w:r>
      <w:proofErr w:type="spellStart"/>
      <w:r w:rsidRPr="003270CC">
        <w:rPr>
          <w:rFonts w:ascii="Times New Roman" w:hAnsi="Times New Roman" w:cs="Times New Roman"/>
          <w:sz w:val="24"/>
          <w:szCs w:val="24"/>
        </w:rPr>
        <w:t>civilisation</w:t>
      </w:r>
      <w:proofErr w:type="spellEnd"/>
      <w:r w:rsidRPr="003270C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w:t>
      </w:r>
      <w:proofErr w:type="spellStart"/>
      <w:r w:rsidRPr="003270CC">
        <w:rPr>
          <w:rFonts w:ascii="Times New Roman" w:hAnsi="Times New Roman" w:cs="Times New Roman"/>
          <w:iCs/>
          <w:sz w:val="24"/>
          <w:szCs w:val="24"/>
        </w:rPr>
        <w:t>Amraneet</w:t>
      </w:r>
      <w:proofErr w:type="spellEnd"/>
      <w:r w:rsidRPr="003270CC">
        <w:rPr>
          <w:rFonts w:ascii="Times New Roman" w:hAnsi="Times New Roman" w:cs="Times New Roman"/>
          <w:iCs/>
          <w:sz w:val="24"/>
          <w:szCs w:val="24"/>
        </w:rPr>
        <w:t xml:space="preserve"> al., 2011; Poirier, 2011; </w:t>
      </w:r>
      <w:proofErr w:type="spellStart"/>
      <w:r w:rsidRPr="003270CC">
        <w:rPr>
          <w:rFonts w:ascii="Times New Roman" w:hAnsi="Times New Roman" w:cs="Times New Roman"/>
          <w:iCs/>
          <w:sz w:val="24"/>
          <w:szCs w:val="24"/>
        </w:rPr>
        <w:t>Muhammed</w:t>
      </w:r>
      <w:proofErr w:type="spellEnd"/>
      <w:r w:rsidRPr="003270CC">
        <w:rPr>
          <w:rFonts w:ascii="Times New Roman" w:hAnsi="Times New Roman" w:cs="Times New Roman"/>
          <w:iCs/>
          <w:sz w:val="24"/>
          <w:szCs w:val="24"/>
        </w:rPr>
        <w:t xml:space="preserve"> et al., 2019; </w:t>
      </w:r>
      <w:proofErr w:type="spellStart"/>
      <w:r w:rsidRPr="003270CC">
        <w:rPr>
          <w:rFonts w:ascii="Times New Roman" w:hAnsi="Times New Roman" w:cs="Times New Roman"/>
          <w:iCs/>
          <w:sz w:val="24"/>
          <w:szCs w:val="24"/>
        </w:rPr>
        <w:t>Hossain</w:t>
      </w:r>
      <w:proofErr w:type="spellEnd"/>
      <w:r w:rsidRPr="003270CC">
        <w:rPr>
          <w:rFonts w:ascii="Times New Roman" w:hAnsi="Times New Roman" w:cs="Times New Roman"/>
          <w:iCs/>
          <w:sz w:val="24"/>
          <w:szCs w:val="24"/>
        </w:rPr>
        <w:t xml:space="preserve"> &amp; Roy, 2021;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Subhojeet</w:t>
      </w:r>
      <w:proofErr w:type="spellEnd"/>
      <w:r w:rsidRPr="003270CC">
        <w:rPr>
          <w:rFonts w:ascii="Times New Roman" w:hAnsi="Times New Roman" w:cs="Times New Roman"/>
          <w:iCs/>
          <w:sz w:val="24"/>
          <w:szCs w:val="24"/>
        </w:rPr>
        <w:t xml:space="preserve"> et al., 2013; Jan et al., 2022; </w:t>
      </w:r>
      <w:proofErr w:type="spellStart"/>
      <w:r w:rsidRPr="003270CC">
        <w:rPr>
          <w:rFonts w:ascii="Times New Roman" w:hAnsi="Times New Roman" w:cs="Times New Roman"/>
          <w:iCs/>
          <w:sz w:val="24"/>
          <w:szCs w:val="24"/>
        </w:rPr>
        <w:t>Vasić</w:t>
      </w:r>
      <w:proofErr w:type="spellEnd"/>
      <w:r w:rsidRPr="003270CC">
        <w:rPr>
          <w:rFonts w:ascii="Times New Roman" w:hAnsi="Times New Roman" w:cs="Times New Roman"/>
          <w:iCs/>
          <w:sz w:val="24"/>
          <w:szCs w:val="24"/>
        </w:rPr>
        <w:t xml:space="preserve"> et al.,</w:t>
      </w:r>
      <w:r>
        <w:rPr>
          <w:rFonts w:ascii="Times New Roman" w:hAnsi="Times New Roman" w:cs="Times New Roman"/>
          <w:iCs/>
          <w:sz w:val="24"/>
          <w:szCs w:val="24"/>
        </w:rPr>
        <w:t xml:space="preserve"> </w:t>
      </w:r>
      <w:proofErr w:type="gramStart"/>
      <w:r w:rsidRPr="003270CC">
        <w:rPr>
          <w:rFonts w:ascii="Times New Roman" w:hAnsi="Times New Roman" w:cs="Times New Roman"/>
          <w:iCs/>
          <w:sz w:val="24"/>
          <w:szCs w:val="24"/>
        </w:rPr>
        <w:t>2022 )</w:t>
      </w:r>
      <w:proofErr w:type="gramEnd"/>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w:t>
      </w:r>
      <w:proofErr w:type="spellStart"/>
      <w:r w:rsidRPr="003270CC">
        <w:rPr>
          <w:rFonts w:ascii="Times New Roman" w:hAnsi="Times New Roman" w:cs="Times New Roman"/>
          <w:sz w:val="24"/>
          <w:szCs w:val="24"/>
        </w:rPr>
        <w:t>hightech</w:t>
      </w:r>
      <w:proofErr w:type="spellEnd"/>
      <w:r w:rsidRPr="003270CC">
        <w:rPr>
          <w:rFonts w:ascii="Times New Roman" w:hAnsi="Times New Roman" w:cs="Times New Roman"/>
          <w:sz w:val="24"/>
          <w:szCs w:val="24"/>
        </w:rPr>
        <w:t>”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Jouenne</w:t>
      </w:r>
      <w:proofErr w:type="spellEnd"/>
      <w:r w:rsidRPr="003270CC">
        <w:rPr>
          <w:rFonts w:ascii="Times New Roman" w:hAnsi="Times New Roman" w:cs="Times New Roman"/>
          <w:iCs/>
          <w:sz w:val="24"/>
          <w:szCs w:val="24"/>
        </w:rPr>
        <w:t xml:space="preserve"> , 1984; </w:t>
      </w:r>
      <w:proofErr w:type="spellStart"/>
      <w:r w:rsidRPr="003270CC">
        <w:rPr>
          <w:rFonts w:ascii="Times New Roman" w:hAnsi="Times New Roman" w:cs="Times New Roman"/>
          <w:iCs/>
          <w:sz w:val="24"/>
          <w:szCs w:val="24"/>
        </w:rPr>
        <w:t>Maitiet</w:t>
      </w:r>
      <w:proofErr w:type="spellEnd"/>
      <w:r w:rsidRPr="003270CC">
        <w:rPr>
          <w:rFonts w:ascii="Times New Roman" w:hAnsi="Times New Roman" w:cs="Times New Roman"/>
          <w:iCs/>
          <w:sz w:val="24"/>
          <w:szCs w:val="24"/>
        </w:rPr>
        <w:t xml:space="preserve"> al., 2004; Poirier, 2011; </w:t>
      </w:r>
      <w:proofErr w:type="spellStart"/>
      <w:r w:rsidRPr="003270CC">
        <w:rPr>
          <w:rFonts w:ascii="Times New Roman" w:hAnsi="Times New Roman" w:cs="Times New Roman"/>
          <w:iCs/>
          <w:sz w:val="24"/>
          <w:szCs w:val="24"/>
        </w:rPr>
        <w:t>Chaouki</w:t>
      </w:r>
      <w:proofErr w:type="spellEnd"/>
      <w:r w:rsidRPr="003270CC">
        <w:rPr>
          <w:rFonts w:ascii="Times New Roman" w:hAnsi="Times New Roman" w:cs="Times New Roman"/>
          <w:iCs/>
          <w:sz w:val="24"/>
          <w:szCs w:val="24"/>
        </w:rPr>
        <w:t xml:space="preserve">, 2014; </w:t>
      </w:r>
      <w:proofErr w:type="spellStart"/>
      <w:r w:rsidRPr="003270CC">
        <w:rPr>
          <w:rFonts w:ascii="Times New Roman" w:hAnsi="Times New Roman" w:cs="Times New Roman"/>
          <w:iCs/>
          <w:sz w:val="24"/>
          <w:szCs w:val="24"/>
        </w:rPr>
        <w:t>Bomeniet</w:t>
      </w:r>
      <w:proofErr w:type="spellEnd"/>
      <w:r w:rsidRPr="003270CC">
        <w:rPr>
          <w:rFonts w:ascii="Times New Roman" w:hAnsi="Times New Roman" w:cs="Times New Roman"/>
          <w:iCs/>
          <w:sz w:val="24"/>
          <w:szCs w:val="24"/>
        </w:rPr>
        <w:t xml:space="preserve">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w:t>
      </w:r>
      <w:proofErr w:type="spellStart"/>
      <w:r>
        <w:rPr>
          <w:rFonts w:ascii="Times New Roman" w:hAnsi="Times New Roman" w:cs="Times New Roman"/>
          <w:sz w:val="24"/>
          <w:szCs w:val="24"/>
        </w:rPr>
        <w:t>linning</w:t>
      </w:r>
      <w:proofErr w:type="spellEnd"/>
      <w:r>
        <w:rPr>
          <w:rFonts w:ascii="Times New Roman" w:hAnsi="Times New Roman" w:cs="Times New Roman"/>
          <w:sz w:val="24"/>
          <w:szCs w:val="24"/>
        </w:rPr>
        <w:t xml:space="preserve">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95348E" w:rsidRPr="003270CC" w:rsidRDefault="0095348E" w:rsidP="0095348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(David D. J and </w:t>
      </w:r>
      <w:proofErr w:type="spellStart"/>
      <w:r w:rsidRPr="003270CC">
        <w:rPr>
          <w:rFonts w:ascii="Times New Roman" w:hAnsi="Times New Roman" w:cs="Times New Roman"/>
          <w:sz w:val="24"/>
          <w:szCs w:val="24"/>
        </w:rPr>
        <w:t>Delman</w:t>
      </w:r>
      <w:proofErr w:type="spellEnd"/>
      <w:r w:rsidRPr="003270CC">
        <w:rPr>
          <w:rFonts w:ascii="Times New Roman" w:hAnsi="Times New Roman" w:cs="Times New Roman"/>
          <w:sz w:val="24"/>
          <w:szCs w:val="24"/>
        </w:rPr>
        <w:t xml:space="preserve"> L. A.) are those materials with particle of sand below 20mm in diameter which fill to settle at a rate of 25mm per minute or at one inch per minute when suspended in water. (Hoffman) in its own work defined clay as a hydrated earthly material containing a considerable portion of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proofErr w:type="gramStart"/>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proofErr w:type="gramEnd"/>
      <w:r w:rsidRPr="003270CC">
        <w:rPr>
          <w:rFonts w:ascii="Times New Roman" w:hAnsi="Times New Roman" w:cs="Times New Roman"/>
          <w:sz w:val="24"/>
          <w:szCs w:val="24"/>
        </w:rPr>
        <w:t>.</w:t>
      </w:r>
    </w:p>
    <w:p w:rsidR="0095348E" w:rsidRPr="003270CC" w:rsidRDefault="0095348E" w:rsidP="0095348E">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w:t>
      </w:r>
      <w:r w:rsidRPr="003270CC">
        <w:rPr>
          <w:rFonts w:ascii="Times New Roman" w:hAnsi="Times New Roman" w:cs="Times New Roman"/>
          <w:sz w:val="24"/>
          <w:szCs w:val="24"/>
        </w:rPr>
        <w:lastRenderedPageBreak/>
        <w:t xml:space="preserve">converted into a hard mass, which is unaffected by water. Clays are formed by the weathering (i.e. decomposition) of igneous and feldspar rocks by various agencies through time and are composed essentially of hydrated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95348E" w:rsidRPr="003270CC" w:rsidRDefault="0095348E" w:rsidP="0095348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95348E" w:rsidRDefault="0095348E" w:rsidP="0095348E">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95348E" w:rsidRPr="00807F75" w:rsidRDefault="0095348E" w:rsidP="0095348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R</w:t>
      </w:r>
      <w:r w:rsidRPr="00807F75">
        <w:rPr>
          <w:rFonts w:ascii="Times New Roman" w:hAnsi="Times New Roman" w:cs="Times New Roman"/>
          <w:sz w:val="24"/>
          <w:szCs w:val="24"/>
        </w:rPr>
        <w:t>efractory materials</w:t>
      </w:r>
      <w:r>
        <w:rPr>
          <w:rFonts w:ascii="Times New Roman" w:hAnsi="Times New Roman" w:cs="Times New Roman"/>
          <w:sz w:val="24"/>
          <w:szCs w:val="24"/>
        </w:rPr>
        <w:t xml:space="preserve"> are in abundant form in Nigeria, almost every states of the federation are in one way or the other has different types of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Based on these, there is need to characterize the refractory find in abundant form in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North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w:t>
      </w:r>
      <w:r w:rsidRPr="00807F75">
        <w:rPr>
          <w:rFonts w:ascii="Times New Roman" w:hAnsi="Times New Roman" w:cs="Times New Roman"/>
          <w:sz w:val="24"/>
          <w:szCs w:val="24"/>
        </w:rPr>
        <w:lastRenderedPageBreak/>
        <w:t>production which will make supply stable and provision of employment for the populace.</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study </w:t>
      </w:r>
      <w:r w:rsidRPr="00807F75">
        <w:rPr>
          <w:rFonts w:ascii="Times New Roman" w:hAnsi="Times New Roman" w:cs="Times New Roman"/>
          <w:sz w:val="24"/>
          <w:szCs w:val="24"/>
        </w:rPr>
        <w:t xml:space="preserve">the </w:t>
      </w:r>
      <w:r>
        <w:rPr>
          <w:rFonts w:ascii="Times New Roman" w:hAnsi="Times New Roman" w:cs="Times New Roman"/>
          <w:sz w:val="24"/>
          <w:szCs w:val="24"/>
        </w:rPr>
        <w:t xml:space="preserve">influence of Silicon Carbide Additive </w:t>
      </w:r>
      <w:r w:rsidRPr="00807F75">
        <w:rPr>
          <w:rFonts w:ascii="Times New Roman" w:hAnsi="Times New Roman" w:cs="Times New Roman"/>
          <w:sz w:val="24"/>
          <w:szCs w:val="24"/>
        </w:rPr>
        <w:t xml:space="preserve">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95348E" w:rsidRDefault="0095348E" w:rsidP="0095348E">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chemical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w:t>
      </w:r>
    </w:p>
    <w:p w:rsidR="0095348E" w:rsidRDefault="0095348E" w:rsidP="0095348E">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clay sample</w:t>
      </w:r>
    </w:p>
    <w:p w:rsidR="0095348E" w:rsidRPr="00807F75" w:rsidRDefault="0095348E" w:rsidP="0095348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95348E" w:rsidRPr="00807F75" w:rsidRDefault="0095348E" w:rsidP="0095348E">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95348E" w:rsidRPr="00807F75" w:rsidRDefault="0095348E" w:rsidP="0095348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influence of Silicon Carbide Additive </w:t>
      </w:r>
      <w:r w:rsidRPr="00807F75">
        <w:rPr>
          <w:rFonts w:ascii="Times New Roman" w:hAnsi="Times New Roman" w:cs="Times New Roman"/>
          <w:sz w:val="24"/>
          <w:szCs w:val="24"/>
        </w:rPr>
        <w:t xml:space="preserve">on the refractory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95348E" w:rsidRDefault="0095348E" w:rsidP="0095348E">
      <w:pPr>
        <w:rPr>
          <w:rFonts w:ascii="Times New Roman" w:hAnsi="Times New Roman" w:cs="Times New Roman"/>
          <w:b/>
          <w:sz w:val="24"/>
          <w:szCs w:val="24"/>
        </w:rPr>
      </w:pPr>
      <w:r>
        <w:rPr>
          <w:rFonts w:ascii="Times New Roman" w:hAnsi="Times New Roman" w:cs="Times New Roman"/>
          <w:b/>
          <w:sz w:val="24"/>
          <w:szCs w:val="24"/>
        </w:rPr>
        <w:br w:type="page"/>
      </w:r>
    </w:p>
    <w:p w:rsidR="0095348E" w:rsidRPr="009B066B" w:rsidRDefault="0095348E" w:rsidP="0095348E">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(Chester,1973) traced the first refractory used by man to the fireclay, on his work on refractory, fireclay is plastic in nature and when mixed with water become singularly useful for the production of crucible for metal melting and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All clay minerals according to the geologist are of secondary geologic origin that is; they were formed as alteration products of </w:t>
      </w:r>
      <w:proofErr w:type="spellStart"/>
      <w:r w:rsidRPr="009B066B">
        <w:rPr>
          <w:rFonts w:ascii="Times New Roman" w:hAnsi="Times New Roman" w:cs="Times New Roman"/>
          <w:sz w:val="24"/>
          <w:szCs w:val="24"/>
        </w:rPr>
        <w:t>aluminium</w:t>
      </w:r>
      <w:proofErr w:type="spellEnd"/>
      <w:r w:rsidRPr="009B066B">
        <w:rPr>
          <w:rFonts w:ascii="Times New Roman" w:hAnsi="Times New Roman" w:cs="Times New Roman"/>
          <w:sz w:val="24"/>
          <w:szCs w:val="24"/>
        </w:rPr>
        <w:t>-silicate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95348E" w:rsidRDefault="0095348E" w:rsidP="0095348E">
      <w:pPr>
        <w:spacing w:after="0" w:line="480" w:lineRule="auto"/>
        <w:jc w:val="both"/>
        <w:rPr>
          <w:rFonts w:ascii="Times New Roman" w:hAnsi="Times New Roman" w:cs="Times New Roman"/>
          <w:b/>
          <w:sz w:val="24"/>
          <w:szCs w:val="24"/>
        </w:rPr>
      </w:pP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95348E" w:rsidRPr="009B066B" w:rsidRDefault="0095348E" w:rsidP="0095348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w:t>
      </w:r>
      <w:proofErr w:type="spellStart"/>
      <w:r w:rsidRPr="009B066B">
        <w:rPr>
          <w:rFonts w:ascii="Times New Roman" w:hAnsi="Times New Roman" w:cs="Times New Roman"/>
          <w:sz w:val="24"/>
          <w:szCs w:val="24"/>
        </w:rPr>
        <w:t>i</w:t>
      </w:r>
      <w:proofErr w:type="spellEnd"/>
      <w:r w:rsidRPr="009B066B">
        <w:rPr>
          <w:rFonts w:ascii="Times New Roman" w:hAnsi="Times New Roman" w:cs="Times New Roman"/>
          <w:sz w:val="24"/>
          <w:szCs w:val="24"/>
        </w:rPr>
        <w:t>)</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95348E" w:rsidRPr="009B066B" w:rsidRDefault="0095348E" w:rsidP="0095348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etc. Therefore the forms in which various elements are combined cannot be indicated by </w:t>
      </w:r>
      <w:proofErr w:type="gramStart"/>
      <w:r w:rsidRPr="009B066B">
        <w:rPr>
          <w:rFonts w:ascii="Times New Roman" w:hAnsi="Times New Roman" w:cs="Times New Roman"/>
          <w:sz w:val="24"/>
          <w:szCs w:val="24"/>
        </w:rPr>
        <w:t>those method</w:t>
      </w:r>
      <w:proofErr w:type="gramEnd"/>
      <w:r w:rsidRPr="009B066B">
        <w:rPr>
          <w:rFonts w:ascii="Times New Roman" w:hAnsi="Times New Roman" w:cs="Times New Roman"/>
          <w:sz w:val="24"/>
          <w:szCs w:val="24"/>
        </w:rPr>
        <w:t xml:space="preserve"> of analysis, this is when </w:t>
      </w:r>
      <w:proofErr w:type="spellStart"/>
      <w:r w:rsidRPr="009B066B">
        <w:rPr>
          <w:rFonts w:ascii="Times New Roman" w:hAnsi="Times New Roman" w:cs="Times New Roman"/>
          <w:sz w:val="24"/>
          <w:szCs w:val="24"/>
        </w:rPr>
        <w:t>sulphides</w:t>
      </w:r>
      <w:proofErr w:type="spellEnd"/>
      <w:r w:rsidRPr="009B066B">
        <w:rPr>
          <w:rFonts w:ascii="Times New Roman" w:hAnsi="Times New Roman" w:cs="Times New Roman"/>
          <w:sz w:val="24"/>
          <w:szCs w:val="24"/>
        </w:rPr>
        <w:t xml:space="preserve"> are present, and the result in terms of oxides will introduce error.</w:t>
      </w:r>
    </w:p>
    <w:p w:rsidR="0095348E" w:rsidRPr="009B066B" w:rsidRDefault="0095348E" w:rsidP="0095348E">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 xml:space="preserve">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w:t>
      </w:r>
      <w:proofErr w:type="spellStart"/>
      <w:r w:rsidRPr="009B066B">
        <w:rPr>
          <w:rFonts w:ascii="Times New Roman" w:hAnsi="Times New Roman" w:cs="Times New Roman"/>
          <w:sz w:val="24"/>
          <w:szCs w:val="24"/>
        </w:rPr>
        <w:t>biotitie</w:t>
      </w:r>
      <w:proofErr w:type="spellEnd"/>
      <w:r w:rsidRPr="009B066B">
        <w:rPr>
          <w:rFonts w:ascii="Times New Roman" w:hAnsi="Times New Roman" w:cs="Times New Roman"/>
          <w:sz w:val="24"/>
          <w:szCs w:val="24"/>
        </w:rPr>
        <w:t xml:space="preserve">, display </w:t>
      </w:r>
      <w:proofErr w:type="spellStart"/>
      <w:r w:rsidRPr="009B066B">
        <w:rPr>
          <w:rFonts w:ascii="Times New Roman" w:hAnsi="Times New Roman" w:cs="Times New Roman"/>
          <w:sz w:val="24"/>
          <w:szCs w:val="24"/>
        </w:rPr>
        <w:t>pleochroism</w:t>
      </w:r>
      <w:proofErr w:type="spellEnd"/>
      <w:r w:rsidRPr="009B066B">
        <w:rPr>
          <w:rFonts w:ascii="Times New Roman" w:hAnsi="Times New Roman" w:cs="Times New Roman"/>
          <w:sz w:val="24"/>
          <w:szCs w:val="24"/>
        </w:rPr>
        <w:t xml:space="preserve">, that is, show of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change when rotated under the plane-polarized light.</w:t>
      </w:r>
    </w:p>
    <w:p w:rsidR="0095348E" w:rsidRPr="009B066B" w:rsidRDefault="0095348E" w:rsidP="0095348E">
      <w:pPr>
        <w:spacing w:after="0" w:line="480" w:lineRule="auto"/>
        <w:ind w:left="720" w:hanging="720"/>
        <w:jc w:val="both"/>
        <w:rPr>
          <w:rFonts w:ascii="Times New Roman" w:hAnsi="Times New Roman" w:cs="Times New Roman"/>
          <w:sz w:val="24"/>
          <w:szCs w:val="24"/>
        </w:rPr>
      </w:pPr>
      <w:proofErr w:type="gramStart"/>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w:t>
      </w:r>
      <w:proofErr w:type="gramEnd"/>
      <w:r w:rsidRPr="009B066B">
        <w:rPr>
          <w:rFonts w:ascii="Times New Roman" w:hAnsi="Times New Roman" w:cs="Times New Roman"/>
          <w:sz w:val="24"/>
          <w:szCs w:val="24"/>
        </w:rPr>
        <w:t xml:space="preserve"> dependent on the inter-atomic or ionic arrangement within the crystal lattice. They include x-ray diffraction, infrared and electron diffraction analysis.</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a seminar held at Federal Institute of Industrial Research, </w:t>
      </w:r>
      <w:proofErr w:type="spellStart"/>
      <w:r w:rsidRPr="009B066B">
        <w:rPr>
          <w:rFonts w:ascii="Times New Roman" w:hAnsi="Times New Roman" w:cs="Times New Roman"/>
          <w:sz w:val="24"/>
          <w:szCs w:val="24"/>
        </w:rPr>
        <w:t>Oshodi</w:t>
      </w:r>
      <w:proofErr w:type="spellEnd"/>
      <w:r w:rsidRPr="009B066B">
        <w:rPr>
          <w:rFonts w:ascii="Times New Roman" w:hAnsi="Times New Roman" w:cs="Times New Roman"/>
          <w:sz w:val="24"/>
          <w:szCs w:val="24"/>
        </w:rPr>
        <w:t xml:space="preserve">, </w:t>
      </w:r>
      <w:proofErr w:type="gramStart"/>
      <w:r w:rsidRPr="009B066B">
        <w:rPr>
          <w:rFonts w:ascii="Times New Roman" w:hAnsi="Times New Roman" w:cs="Times New Roman"/>
          <w:sz w:val="24"/>
          <w:szCs w:val="24"/>
        </w:rPr>
        <w:t>Lagos</w:t>
      </w:r>
      <w:proofErr w:type="gramEnd"/>
      <w:r w:rsidRPr="009B066B">
        <w:rPr>
          <w:rFonts w:ascii="Times New Roman" w:hAnsi="Times New Roman" w:cs="Times New Roman"/>
          <w:sz w:val="24"/>
          <w:szCs w:val="24"/>
        </w:rPr>
        <w:t xml:space="preserve">. (Dr. </w:t>
      </w:r>
      <w:proofErr w:type="spellStart"/>
      <w:r w:rsidRPr="009B066B">
        <w:rPr>
          <w:rFonts w:ascii="Times New Roman" w:hAnsi="Times New Roman" w:cs="Times New Roman"/>
          <w:sz w:val="24"/>
          <w:szCs w:val="24"/>
        </w:rPr>
        <w:t>Irabor</w:t>
      </w:r>
      <w:proofErr w:type="spellEnd"/>
      <w:r w:rsidRPr="009B066B">
        <w:rPr>
          <w:rFonts w:ascii="Times New Roman" w:hAnsi="Times New Roman" w:cs="Times New Roman"/>
          <w:sz w:val="24"/>
          <w:szCs w:val="24"/>
        </w:rPr>
        <w:t xml:space="preserve"> J.) </w:t>
      </w:r>
      <w:proofErr w:type="gramStart"/>
      <w:r w:rsidRPr="009B066B">
        <w:rPr>
          <w:rFonts w:ascii="Times New Roman" w:hAnsi="Times New Roman" w:cs="Times New Roman"/>
          <w:sz w:val="24"/>
          <w:szCs w:val="24"/>
        </w:rPr>
        <w:t>analyzed</w:t>
      </w:r>
      <w:proofErr w:type="gramEnd"/>
      <w:r w:rsidRPr="009B066B">
        <w:rPr>
          <w:rFonts w:ascii="Times New Roman" w:hAnsi="Times New Roman" w:cs="Times New Roman"/>
          <w:sz w:val="24"/>
          <w:szCs w:val="24"/>
        </w:rPr>
        <w:t xml:space="preserve"> the various types of clays that exist on the earth crust</w:t>
      </w:r>
      <w:r>
        <w:rPr>
          <w:rFonts w:ascii="Times New Roman" w:hAnsi="Times New Roman" w:cs="Times New Roman"/>
          <w:sz w:val="24"/>
          <w:szCs w:val="24"/>
        </w:rPr>
        <w:t>. Among these he said, include:</w:t>
      </w:r>
    </w:p>
    <w:p w:rsidR="0095348E" w:rsidRPr="009B066B" w:rsidRDefault="0095348E" w:rsidP="0095348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which possess a less (or medium) grain size particles, further reduction of water from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turns it to </w:t>
      </w:r>
      <w:proofErr w:type="spellStart"/>
      <w:r w:rsidRPr="009B066B">
        <w:rPr>
          <w:rFonts w:ascii="Times New Roman" w:hAnsi="Times New Roman" w:cs="Times New Roman"/>
          <w:sz w:val="24"/>
          <w:szCs w:val="24"/>
        </w:rPr>
        <w:t>illites</w:t>
      </w:r>
      <w:proofErr w:type="spellEnd"/>
      <w:r w:rsidRPr="009B066B">
        <w:rPr>
          <w:rFonts w:ascii="Times New Roman" w:hAnsi="Times New Roman" w:cs="Times New Roman"/>
          <w:sz w:val="24"/>
          <w:szCs w:val="24"/>
        </w:rPr>
        <w:t>, a fine particle clay size.</w:t>
      </w:r>
    </w:p>
    <w:p w:rsidR="0095348E" w:rsidRPr="009B066B" w:rsidRDefault="0095348E" w:rsidP="0095348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 xml:space="preserve">This type of clay has opposite properties to that of kaolin. It is secondary clay found in stratified layer with alternating layer of coal and other types of clay. It tightens into a dense structure when fixed to about 13°C and burn into light grey or buff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They are characterized by excessive shrinkage up to20% when fired because of the presence of carbonaceous materials, which burns off during firing.</w:t>
      </w:r>
    </w:p>
    <w:p w:rsidR="0095348E" w:rsidRPr="009B066B" w:rsidRDefault="0095348E" w:rsidP="0095348E">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 xml:space="preserve">C. The presence of non-oxide impact the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of red brown, grey in raw state, and these </w:t>
      </w:r>
      <w:proofErr w:type="spellStart"/>
      <w:r w:rsidRPr="009B066B">
        <w:rPr>
          <w:rFonts w:ascii="Times New Roman" w:hAnsi="Times New Roman" w:cs="Times New Roman"/>
          <w:sz w:val="24"/>
          <w:szCs w:val="24"/>
        </w:rPr>
        <w:t>colours</w:t>
      </w:r>
      <w:proofErr w:type="spellEnd"/>
      <w:r w:rsidRPr="009B066B">
        <w:rPr>
          <w:rFonts w:ascii="Times New Roman" w:hAnsi="Times New Roman" w:cs="Times New Roman"/>
          <w:sz w:val="24"/>
          <w:szCs w:val="24"/>
        </w:rPr>
        <w:t xml:space="preserve"> change on firing to pink, tar red, brown or black depending on the condition of firing.</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w:t>
      </w:r>
      <w:proofErr w:type="spellStart"/>
      <w:r w:rsidRPr="009B066B">
        <w:rPr>
          <w:rFonts w:ascii="Times New Roman" w:hAnsi="Times New Roman" w:cs="Times New Roman"/>
          <w:sz w:val="24"/>
          <w:szCs w:val="24"/>
        </w:rPr>
        <w:t>e.g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If one sample of clay possesses higher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xml:space="preserve"> and this effect results in higher refractoriness.</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w:t>
      </w:r>
      <w:proofErr w:type="spellStart"/>
      <w:r w:rsidRPr="009B066B">
        <w:rPr>
          <w:rFonts w:ascii="Times New Roman" w:hAnsi="Times New Roman" w:cs="Times New Roman"/>
          <w:sz w:val="24"/>
          <w:szCs w:val="24"/>
        </w:rPr>
        <w:t>Delman</w:t>
      </w:r>
      <w:proofErr w:type="spellEnd"/>
      <w:r w:rsidRPr="009B066B">
        <w:rPr>
          <w:rFonts w:ascii="Times New Roman" w:hAnsi="Times New Roman" w:cs="Times New Roman"/>
          <w:sz w:val="24"/>
          <w:szCs w:val="24"/>
        </w:rPr>
        <w:t xml:space="preserve"> on the analysis of the chemical composition of the different clays are shown in table 2.1 below: </w:t>
      </w:r>
    </w:p>
    <w:p w:rsidR="0095348E" w:rsidRDefault="0095348E" w:rsidP="0095348E">
      <w:pPr>
        <w:spacing w:after="0" w:line="480" w:lineRule="auto"/>
        <w:jc w:val="both"/>
        <w:rPr>
          <w:rFonts w:ascii="Times New Roman" w:hAnsi="Times New Roman" w:cs="Times New Roman"/>
          <w:b/>
          <w:sz w:val="24"/>
          <w:szCs w:val="24"/>
        </w:rPr>
      </w:pP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95348E" w:rsidRPr="009B066B" w:rsidTr="00CD7881">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proofErr w:type="spellStart"/>
            <w:r w:rsidRPr="009B066B">
              <w:rPr>
                <w:rFonts w:ascii="Times New Roman" w:hAnsi="Times New Roman" w:cs="Times New Roman"/>
                <w:b/>
                <w:sz w:val="24"/>
                <w:szCs w:val="24"/>
              </w:rPr>
              <w:t>Kaolinite</w:t>
            </w:r>
            <w:proofErr w:type="spellEnd"/>
          </w:p>
        </w:tc>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95348E" w:rsidRPr="009B066B" w:rsidRDefault="0095348E" w:rsidP="00CD7881">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95348E" w:rsidRPr="009B066B" w:rsidTr="00CD7881">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95348E" w:rsidRPr="009B066B" w:rsidTr="00CD7881">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95348E" w:rsidRPr="009B066B" w:rsidTr="00CD7881">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95348E" w:rsidRPr="009B066B" w:rsidTr="00CD7881">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95348E" w:rsidRPr="009B066B" w:rsidTr="00CD7881">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95348E" w:rsidRPr="009B066B" w:rsidTr="00CD7881">
        <w:tc>
          <w:tcPr>
            <w:tcW w:w="1596" w:type="dxa"/>
          </w:tcPr>
          <w:p w:rsidR="0095348E" w:rsidRPr="009B066B" w:rsidRDefault="0095348E" w:rsidP="00CD7881">
            <w:pPr>
              <w:spacing w:line="360" w:lineRule="auto"/>
              <w:jc w:val="both"/>
              <w:rPr>
                <w:rFonts w:ascii="Times New Roman" w:hAnsi="Times New Roman" w:cs="Times New Roman"/>
                <w:sz w:val="24"/>
                <w:szCs w:val="24"/>
              </w:rPr>
            </w:pPr>
            <w:proofErr w:type="spellStart"/>
            <w:r w:rsidRPr="009B066B">
              <w:rPr>
                <w:rFonts w:ascii="Times New Roman" w:hAnsi="Times New Roman" w:cs="Times New Roman"/>
                <w:sz w:val="24"/>
                <w:szCs w:val="24"/>
              </w:rPr>
              <w:t>MgO</w:t>
            </w:r>
            <w:proofErr w:type="spellEnd"/>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95348E" w:rsidRPr="009B066B" w:rsidTr="00CD7881">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95348E" w:rsidRPr="009B066B" w:rsidRDefault="0095348E" w:rsidP="00CD7881">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95348E" w:rsidRPr="009B066B" w:rsidRDefault="0095348E" w:rsidP="0095348E">
      <w:pPr>
        <w:spacing w:after="0" w:line="480" w:lineRule="auto"/>
        <w:rPr>
          <w:rFonts w:ascii="Times New Roman" w:hAnsi="Times New Roman" w:cs="Times New Roman"/>
          <w:b/>
          <w:sz w:val="24"/>
          <w:szCs w:val="24"/>
        </w:rPr>
      </w:pPr>
    </w:p>
    <w:p w:rsidR="0095348E" w:rsidRPr="009B066B" w:rsidRDefault="0095348E" w:rsidP="0095348E">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 xml:space="preserve">Table 2.2 Chemical Composition of </w:t>
      </w:r>
      <w:proofErr w:type="gramStart"/>
      <w:r w:rsidRPr="009B066B">
        <w:rPr>
          <w:rFonts w:ascii="Times New Roman" w:hAnsi="Times New Roman" w:cs="Times New Roman"/>
          <w:b/>
          <w:sz w:val="24"/>
          <w:szCs w:val="24"/>
        </w:rPr>
        <w:t>a Typical</w:t>
      </w:r>
      <w:proofErr w:type="gramEnd"/>
      <w:r w:rsidRPr="009B066B">
        <w:rPr>
          <w:rFonts w:ascii="Times New Roman" w:hAnsi="Times New Roman" w:cs="Times New Roman"/>
          <w:b/>
          <w:sz w:val="24"/>
          <w:szCs w:val="24"/>
        </w:rPr>
        <w:t xml:space="preserve">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95348E" w:rsidRPr="009B066B" w:rsidTr="00CD7881">
        <w:tc>
          <w:tcPr>
            <w:tcW w:w="4050" w:type="dxa"/>
            <w:tcBorders>
              <w:top w:val="single" w:sz="4" w:space="0" w:color="auto"/>
              <w:bottom w:val="single" w:sz="4" w:space="0" w:color="auto"/>
            </w:tcBorders>
          </w:tcPr>
          <w:p w:rsidR="0095348E" w:rsidRPr="009B066B" w:rsidRDefault="0095348E" w:rsidP="00CD7881">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95348E" w:rsidRPr="009B066B" w:rsidRDefault="0095348E" w:rsidP="00CD7881">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95348E" w:rsidRPr="009B066B" w:rsidTr="00CD7881">
        <w:tc>
          <w:tcPr>
            <w:tcW w:w="4050" w:type="dxa"/>
            <w:tcBorders>
              <w:top w:val="single" w:sz="4" w:space="0" w:color="auto"/>
            </w:tcBorders>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95348E" w:rsidRPr="009B066B" w:rsidTr="00CD7881">
        <w:tc>
          <w:tcPr>
            <w:tcW w:w="405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95348E" w:rsidRPr="009B066B" w:rsidTr="00CD7881">
        <w:tc>
          <w:tcPr>
            <w:tcW w:w="405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95348E" w:rsidRPr="009B066B" w:rsidTr="00CD7881">
        <w:tc>
          <w:tcPr>
            <w:tcW w:w="405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95348E" w:rsidRPr="009B066B" w:rsidTr="00CD7881">
        <w:tc>
          <w:tcPr>
            <w:tcW w:w="405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95348E" w:rsidRPr="009B066B" w:rsidTr="00CD7881">
        <w:tc>
          <w:tcPr>
            <w:tcW w:w="4050" w:type="dxa"/>
          </w:tcPr>
          <w:p w:rsidR="0095348E" w:rsidRPr="009B066B" w:rsidRDefault="0095348E" w:rsidP="00CD7881">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CaO</w:t>
            </w:r>
            <w:proofErr w:type="spellEnd"/>
          </w:p>
        </w:tc>
        <w:tc>
          <w:tcPr>
            <w:tcW w:w="3960" w:type="dxa"/>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95348E" w:rsidRPr="009B066B" w:rsidTr="00CD7881">
        <w:tc>
          <w:tcPr>
            <w:tcW w:w="4050" w:type="dxa"/>
            <w:tcBorders>
              <w:bottom w:val="single" w:sz="4" w:space="0" w:color="auto"/>
            </w:tcBorders>
          </w:tcPr>
          <w:p w:rsidR="0095348E" w:rsidRPr="009B066B" w:rsidRDefault="0095348E" w:rsidP="00CD7881">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TiO</w:t>
            </w:r>
            <w:proofErr w:type="spellEnd"/>
          </w:p>
        </w:tc>
        <w:tc>
          <w:tcPr>
            <w:tcW w:w="3960" w:type="dxa"/>
            <w:tcBorders>
              <w:bottom w:val="single" w:sz="4" w:space="0" w:color="auto"/>
            </w:tcBorders>
          </w:tcPr>
          <w:p w:rsidR="0095348E" w:rsidRPr="009B066B" w:rsidRDefault="0095348E" w:rsidP="00CD7881">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95348E" w:rsidRPr="006949CF" w:rsidRDefault="0095348E" w:rsidP="0095348E">
      <w:pPr>
        <w:spacing w:after="0" w:line="480" w:lineRule="auto"/>
        <w:ind w:firstLine="720"/>
        <w:jc w:val="both"/>
        <w:rPr>
          <w:rFonts w:ascii="Times New Roman" w:hAnsi="Times New Roman" w:cs="Times New Roman"/>
          <w:sz w:val="16"/>
          <w:szCs w:val="24"/>
        </w:rPr>
      </w:pP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 xml:space="preserve">Classification of </w:t>
      </w:r>
      <w:proofErr w:type="spellStart"/>
      <w:r w:rsidRPr="009B066B">
        <w:rPr>
          <w:rFonts w:ascii="Times New Roman" w:hAnsi="Times New Roman" w:cs="Times New Roman"/>
          <w:b/>
          <w:sz w:val="24"/>
          <w:szCs w:val="24"/>
        </w:rPr>
        <w:t>Refractories</w:t>
      </w:r>
      <w:proofErr w:type="spellEnd"/>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Norton defined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as embracing all materials that can withstand high heat effect, chemical and physical effects within the furnace. They are used in </w:t>
      </w:r>
      <w:proofErr w:type="gramStart"/>
      <w:r w:rsidRPr="009B066B">
        <w:rPr>
          <w:rFonts w:ascii="Times New Roman" w:hAnsi="Times New Roman" w:cs="Times New Roman"/>
          <w:sz w:val="24"/>
          <w:szCs w:val="24"/>
        </w:rPr>
        <w:t>processes that involves</w:t>
      </w:r>
      <w:proofErr w:type="gramEnd"/>
      <w:r w:rsidRPr="009B066B">
        <w:rPr>
          <w:rFonts w:ascii="Times New Roman" w:hAnsi="Times New Roman" w:cs="Times New Roman"/>
          <w:sz w:val="24"/>
          <w:szCs w:val="24"/>
        </w:rPr>
        <w:t xml:space="preserve"> high temperature such as steel making, cement making, Glass making, etc. On the basis of chemical reactivity and the nature of slay to be generated in furnaces,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classified as acid, base and neutral.</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 xml:space="preserve">Acid </w:t>
      </w:r>
      <w:proofErr w:type="spellStart"/>
      <w:r w:rsidRPr="009B066B">
        <w:rPr>
          <w:rFonts w:ascii="Times New Roman" w:hAnsi="Times New Roman" w:cs="Times New Roman"/>
          <w:b/>
          <w:sz w:val="24"/>
          <w:szCs w:val="24"/>
        </w:rPr>
        <w:t>Refractories</w:t>
      </w:r>
      <w:proofErr w:type="spellEnd"/>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may also be present in substantial amounts. Based on alumina content,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subdivided into siliceous, firebricks and aluminous bricks.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known to react readily with basic clay.</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 xml:space="preserve">Basic </w:t>
      </w:r>
      <w:proofErr w:type="spellStart"/>
      <w:r w:rsidRPr="009B066B">
        <w:rPr>
          <w:rFonts w:ascii="Times New Roman" w:hAnsi="Times New Roman" w:cs="Times New Roman"/>
          <w:b/>
          <w:sz w:val="24"/>
          <w:szCs w:val="24"/>
        </w:rPr>
        <w:t>Refractories</w:t>
      </w:r>
      <w:proofErr w:type="spellEnd"/>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They generally include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dolomite and chrome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However, alumina and </w:t>
      </w:r>
      <w:proofErr w:type="spellStart"/>
      <w:r w:rsidRPr="009B066B">
        <w:rPr>
          <w:rFonts w:ascii="Times New Roman" w:hAnsi="Times New Roman" w:cs="Times New Roman"/>
          <w:sz w:val="24"/>
          <w:szCs w:val="24"/>
        </w:rPr>
        <w:t>mullite</w:t>
      </w:r>
      <w:proofErr w:type="spellEnd"/>
      <w:r w:rsidRPr="009B066B">
        <w:rPr>
          <w:rFonts w:ascii="Times New Roman" w:hAnsi="Times New Roman" w:cs="Times New Roman"/>
          <w:sz w:val="24"/>
          <w:szCs w:val="24"/>
        </w:rPr>
        <w:t xml:space="preserve"> are classified as basic refractory because of their </w:t>
      </w:r>
      <w:proofErr w:type="spellStart"/>
      <w:r w:rsidRPr="009B066B">
        <w:rPr>
          <w:rFonts w:ascii="Times New Roman" w:hAnsi="Times New Roman" w:cs="Times New Roman"/>
          <w:sz w:val="24"/>
          <w:szCs w:val="24"/>
        </w:rPr>
        <w:t>amphoteric</w:t>
      </w:r>
      <w:proofErr w:type="spellEnd"/>
      <w:r w:rsidRPr="009B066B">
        <w:rPr>
          <w:rFonts w:ascii="Times New Roman" w:hAnsi="Times New Roman" w:cs="Times New Roman"/>
          <w:sz w:val="24"/>
          <w:szCs w:val="24"/>
        </w:rPr>
        <w:t xml:space="preserve"> character. </w:t>
      </w:r>
      <w:proofErr w:type="spellStart"/>
      <w:r w:rsidRPr="009B066B">
        <w:rPr>
          <w:rFonts w:ascii="Times New Roman" w:hAnsi="Times New Roman" w:cs="Times New Roman"/>
          <w:sz w:val="24"/>
          <w:szCs w:val="24"/>
        </w:rPr>
        <w:t>Calcining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rock produces the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Basic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usually attacked by acid slag.</w:t>
      </w:r>
    </w:p>
    <w:p w:rsidR="0095348E" w:rsidRPr="009B066B" w:rsidRDefault="0095348E" w:rsidP="0095348E">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 xml:space="preserve">Neutral </w:t>
      </w:r>
      <w:proofErr w:type="spellStart"/>
      <w:r w:rsidRPr="009B066B">
        <w:rPr>
          <w:rFonts w:ascii="Times New Roman" w:hAnsi="Times New Roman" w:cs="Times New Roman"/>
          <w:b/>
          <w:sz w:val="24"/>
          <w:szCs w:val="24"/>
        </w:rPr>
        <w:t>Refractories</w:t>
      </w:r>
      <w:proofErr w:type="spellEnd"/>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This group does not have pronounced acidic or basic properties (Graphite, </w:t>
      </w:r>
      <w:proofErr w:type="spellStart"/>
      <w:r w:rsidRPr="009B066B">
        <w:rPr>
          <w:rFonts w:ascii="Times New Roman" w:hAnsi="Times New Roman" w:cs="Times New Roman"/>
          <w:sz w:val="24"/>
          <w:szCs w:val="24"/>
        </w:rPr>
        <w:t>Chromite</w:t>
      </w:r>
      <w:proofErr w:type="spellEnd"/>
      <w:r w:rsidRPr="009B066B">
        <w:rPr>
          <w:rFonts w:ascii="Times New Roman" w:hAnsi="Times New Roman" w:cs="Times New Roman"/>
          <w:sz w:val="24"/>
          <w:szCs w:val="24"/>
        </w:rPr>
        <w:t>). Alternatively, the acidic basic properties are almost equally balanced.</w:t>
      </w:r>
    </w:p>
    <w:p w:rsidR="0095348E" w:rsidRDefault="0095348E" w:rsidP="0095348E">
      <w:pPr>
        <w:spacing w:after="0" w:line="480" w:lineRule="auto"/>
        <w:jc w:val="both"/>
        <w:rPr>
          <w:rFonts w:ascii="Times New Roman" w:hAnsi="Times New Roman" w:cs="Times New Roman"/>
          <w:b/>
          <w:sz w:val="24"/>
          <w:szCs w:val="24"/>
        </w:rPr>
      </w:pP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 xml:space="preserve">Super </w:t>
      </w:r>
      <w:proofErr w:type="spellStart"/>
      <w:r w:rsidRPr="009B066B">
        <w:rPr>
          <w:rFonts w:ascii="Times New Roman" w:hAnsi="Times New Roman" w:cs="Times New Roman"/>
          <w:b/>
          <w:sz w:val="24"/>
          <w:szCs w:val="24"/>
        </w:rPr>
        <w:t>Refractories</w:t>
      </w:r>
      <w:proofErr w:type="spellEnd"/>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 xml:space="preserve">C) or for contact with very reactive gas, for instance in gas turbines. These include </w:t>
      </w:r>
      <w:proofErr w:type="spellStart"/>
      <w:r w:rsidRPr="009B066B">
        <w:rPr>
          <w:rFonts w:ascii="Times New Roman" w:hAnsi="Times New Roman" w:cs="Times New Roman"/>
          <w:sz w:val="24"/>
          <w:szCs w:val="24"/>
        </w:rPr>
        <w:t>zirconia</w:t>
      </w:r>
      <w:proofErr w:type="spellEnd"/>
      <w:r w:rsidRPr="009B066B">
        <w:rPr>
          <w:rFonts w:ascii="Times New Roman" w:hAnsi="Times New Roman" w:cs="Times New Roman"/>
          <w:sz w:val="24"/>
          <w:szCs w:val="24"/>
        </w:rPr>
        <w:t xml:space="preserve">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Thoria</w:t>
      </w:r>
      <w:proofErr w:type="spellEnd"/>
      <w:r w:rsidRPr="009B066B">
        <w:rPr>
          <w:rFonts w:ascii="Times New Roman" w:hAnsi="Times New Roman" w:cs="Times New Roman"/>
          <w:sz w:val="24"/>
          <w:szCs w:val="24"/>
        </w:rPr>
        <w:t xml:space="preserve">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Beryllia</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BeO</w:t>
      </w:r>
      <w:proofErr w:type="spellEnd"/>
      <w:r w:rsidRPr="009B066B">
        <w:rPr>
          <w:rFonts w:ascii="Times New Roman" w:hAnsi="Times New Roman" w:cs="Times New Roman"/>
          <w:sz w:val="24"/>
          <w:szCs w:val="24"/>
        </w:rPr>
        <w:t>) and various other carbides and borides.</w:t>
      </w:r>
    </w:p>
    <w:p w:rsidR="0095348E" w:rsidRPr="009B066B" w:rsidRDefault="0095348E" w:rsidP="00953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Mechanism o</w:t>
      </w:r>
      <w:r w:rsidRPr="009B066B">
        <w:rPr>
          <w:rFonts w:ascii="Times New Roman" w:hAnsi="Times New Roman" w:cs="Times New Roman"/>
          <w:b/>
          <w:sz w:val="24"/>
          <w:szCs w:val="24"/>
        </w:rPr>
        <w:t>f Bon</w:t>
      </w:r>
      <w:r>
        <w:rPr>
          <w:rFonts w:ascii="Times New Roman" w:hAnsi="Times New Roman" w:cs="Times New Roman"/>
          <w:b/>
          <w:sz w:val="24"/>
          <w:szCs w:val="24"/>
        </w:rPr>
        <w:t>ding i</w:t>
      </w:r>
      <w:r w:rsidRPr="009B066B">
        <w:rPr>
          <w:rFonts w:ascii="Times New Roman" w:hAnsi="Times New Roman" w:cs="Times New Roman"/>
          <w:b/>
          <w:sz w:val="24"/>
          <w:szCs w:val="24"/>
        </w:rPr>
        <w:t>n Refractory Materials</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action in clays is acquired only in the presence of adequate amount of water. The water added to the clay particles penetrate the mixture and form microfilm which coats the surface force between the clay particles forming a plastic mass that can be </w:t>
      </w:r>
      <w:proofErr w:type="spellStart"/>
      <w:r w:rsidRPr="009B066B">
        <w:rPr>
          <w:rFonts w:ascii="Times New Roman" w:hAnsi="Times New Roman" w:cs="Times New Roman"/>
          <w:sz w:val="24"/>
          <w:szCs w:val="24"/>
        </w:rPr>
        <w:t>moulded</w:t>
      </w:r>
      <w:proofErr w:type="spellEnd"/>
      <w:r w:rsidRPr="009B066B">
        <w:rPr>
          <w:rFonts w:ascii="Times New Roman" w:hAnsi="Times New Roman" w:cs="Times New Roman"/>
          <w:sz w:val="24"/>
          <w:szCs w:val="24"/>
        </w:rPr>
        <w:t xml:space="preserve">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at the free surface, this modify the balance of the local forces between the particles.</w:t>
      </w:r>
    </w:p>
    <w:p w:rsidR="0095348E" w:rsidRDefault="0095348E" w:rsidP="0095348E">
      <w:pPr>
        <w:spacing w:after="0" w:line="480" w:lineRule="auto"/>
        <w:jc w:val="both"/>
        <w:rPr>
          <w:rFonts w:ascii="Times New Roman" w:hAnsi="Times New Roman" w:cs="Times New Roman"/>
          <w:b/>
          <w:sz w:val="24"/>
          <w:szCs w:val="24"/>
        </w:rPr>
      </w:pPr>
    </w:p>
    <w:p w:rsidR="0095348E" w:rsidRDefault="0095348E" w:rsidP="0095348E">
      <w:pPr>
        <w:spacing w:after="0" w:line="480" w:lineRule="auto"/>
        <w:jc w:val="both"/>
        <w:rPr>
          <w:rFonts w:ascii="Times New Roman" w:hAnsi="Times New Roman" w:cs="Times New Roman"/>
          <w:b/>
          <w:sz w:val="24"/>
          <w:szCs w:val="24"/>
        </w:rPr>
      </w:pP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mechanism in clay varies with different clay and with the particle size of such clay. Some factors are responsible for </w:t>
      </w:r>
      <w:proofErr w:type="gramStart"/>
      <w:r w:rsidRPr="009B066B">
        <w:rPr>
          <w:rFonts w:ascii="Times New Roman" w:hAnsi="Times New Roman" w:cs="Times New Roman"/>
          <w:sz w:val="24"/>
          <w:szCs w:val="24"/>
        </w:rPr>
        <w:t>these bonding action</w:t>
      </w:r>
      <w:proofErr w:type="gramEnd"/>
      <w:r w:rsidRPr="009B066B">
        <w:rPr>
          <w:rFonts w:ascii="Times New Roman" w:hAnsi="Times New Roman" w:cs="Times New Roman"/>
          <w:sz w:val="24"/>
          <w:szCs w:val="24"/>
        </w:rPr>
        <w:t xml:space="preserve"> of clay and these include.</w:t>
      </w:r>
    </w:p>
    <w:p w:rsidR="0095348E" w:rsidRPr="009B066B" w:rsidRDefault="0095348E" w:rsidP="0095348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95348E" w:rsidRPr="009B066B" w:rsidRDefault="0095348E" w:rsidP="0095348E">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the base exchange phenomenon, clay crystals become negatively charge either by absorption of anion on its surface (through water molecules) or because of an unsaturated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bond at the surface of the clay particles, therefore, dissociation of ion occur when clay is suspended in water, this occur to a distant depending on their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so that each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95348E" w:rsidRPr="009B066B" w:rsidRDefault="0095348E" w:rsidP="0095348E">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w:t>
      </w:r>
      <w:proofErr w:type="spellStart"/>
      <w:r w:rsidRPr="009B066B">
        <w:rPr>
          <w:rFonts w:ascii="Times New Roman" w:hAnsi="Times New Roman" w:cs="Times New Roman"/>
          <w:sz w:val="24"/>
          <w:szCs w:val="24"/>
        </w:rPr>
        <w:t>neighbouring</w:t>
      </w:r>
      <w:proofErr w:type="spellEnd"/>
      <w:r w:rsidRPr="009B066B">
        <w:rPr>
          <w:rFonts w:ascii="Times New Roman" w:hAnsi="Times New Roman" w:cs="Times New Roman"/>
          <w:sz w:val="24"/>
          <w:szCs w:val="24"/>
        </w:rPr>
        <w:t xml:space="preserve"> grain bonding the silica grain. Here, </w:t>
      </w:r>
      <w:r w:rsidRPr="009B066B">
        <w:rPr>
          <w:rFonts w:ascii="Times New Roman" w:hAnsi="Times New Roman" w:cs="Times New Roman"/>
          <w:sz w:val="24"/>
          <w:szCs w:val="24"/>
        </w:rPr>
        <w:lastRenderedPageBreak/>
        <w:t xml:space="preserve">there is a small area of contact between the silica and the clay binder. The coarse particles on joining together create some pore spaces within its grains, </w:t>
      </w:r>
      <w:proofErr w:type="gramStart"/>
      <w:r w:rsidRPr="009B066B">
        <w:rPr>
          <w:rFonts w:ascii="Times New Roman" w:hAnsi="Times New Roman" w:cs="Times New Roman"/>
          <w:sz w:val="24"/>
          <w:szCs w:val="24"/>
        </w:rPr>
        <w:t>this pores</w:t>
      </w:r>
      <w:proofErr w:type="gramEnd"/>
      <w:r w:rsidRPr="009B066B">
        <w:rPr>
          <w:rFonts w:ascii="Times New Roman" w:hAnsi="Times New Roman" w:cs="Times New Roman"/>
          <w:sz w:val="24"/>
          <w:szCs w:val="24"/>
        </w:rPr>
        <w:t xml:space="preserve"> are filled with water during compaction, hence a weak bond exist between the water molecules and the coarse particle in its vicinity. This weak bond helps to keep the clay particle into solid mass when </w:t>
      </w:r>
      <w:proofErr w:type="spellStart"/>
      <w:r w:rsidRPr="009B066B">
        <w:rPr>
          <w:rFonts w:ascii="Times New Roman" w:hAnsi="Times New Roman" w:cs="Times New Roman"/>
          <w:sz w:val="24"/>
          <w:szCs w:val="24"/>
        </w:rPr>
        <w:t>moulded</w:t>
      </w:r>
      <w:proofErr w:type="spellEnd"/>
    </w:p>
    <w:p w:rsidR="0095348E" w:rsidRPr="009B066B" w:rsidRDefault="0095348E" w:rsidP="0095348E">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95348E" w:rsidRPr="009B066B" w:rsidRDefault="0095348E" w:rsidP="0095348E">
      <w:pPr>
        <w:spacing w:after="0" w:line="480" w:lineRule="auto"/>
        <w:jc w:val="both"/>
        <w:rPr>
          <w:rFonts w:ascii="Times New Roman" w:hAnsi="Times New Roman" w:cs="Times New Roman"/>
          <w:sz w:val="24"/>
          <w:szCs w:val="24"/>
        </w:rPr>
      </w:pPr>
    </w:p>
    <w:p w:rsidR="0095348E" w:rsidRPr="009B066B" w:rsidRDefault="0095348E" w:rsidP="0095348E">
      <w:pPr>
        <w:spacing w:after="0" w:line="480" w:lineRule="auto"/>
        <w:jc w:val="both"/>
        <w:rPr>
          <w:rFonts w:ascii="Times New Roman" w:hAnsi="Times New Roman" w:cs="Times New Roman"/>
          <w:sz w:val="24"/>
          <w:szCs w:val="24"/>
        </w:rPr>
      </w:pPr>
    </w:p>
    <w:p w:rsidR="0095348E" w:rsidRPr="009B066B" w:rsidRDefault="0095348E" w:rsidP="0095348E">
      <w:pPr>
        <w:spacing w:after="0" w:line="480" w:lineRule="auto"/>
        <w:jc w:val="both"/>
        <w:rPr>
          <w:rFonts w:ascii="Times New Roman" w:hAnsi="Times New Roman" w:cs="Times New Roman"/>
          <w:sz w:val="24"/>
          <w:szCs w:val="24"/>
        </w:rPr>
      </w:pPr>
    </w:p>
    <w:p w:rsidR="0095348E" w:rsidRPr="009B066B" w:rsidRDefault="0095348E" w:rsidP="0095348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95348E" w:rsidRPr="009B066B" w:rsidRDefault="0095348E" w:rsidP="0095348E">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95348E" w:rsidRPr="009B066B" w:rsidRDefault="0095348E" w:rsidP="0095348E">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It is an obvious fact that low contact </w:t>
      </w:r>
      <w:proofErr w:type="gramStart"/>
      <w:r w:rsidRPr="009B066B">
        <w:rPr>
          <w:rFonts w:ascii="Times New Roman" w:hAnsi="Times New Roman" w:cs="Times New Roman"/>
          <w:sz w:val="24"/>
          <w:szCs w:val="24"/>
        </w:rPr>
        <w:t>result in a small bond area, subsequently a weaker bond, while forcing the grains firmly together create</w:t>
      </w:r>
      <w:proofErr w:type="gramEnd"/>
      <w:r w:rsidRPr="009B066B">
        <w:rPr>
          <w:rFonts w:ascii="Times New Roman" w:hAnsi="Times New Roman" w:cs="Times New Roman"/>
          <w:sz w:val="24"/>
          <w:szCs w:val="24"/>
        </w:rPr>
        <w:t xml:space="preserve"> a larger bond and subsequently a strong bond.</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Kaolin, when compacted changes to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as a result of reduction in its water content. Further losses of water in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turn it to </w:t>
      </w:r>
      <w:proofErr w:type="spellStart"/>
      <w:r w:rsidRPr="009B066B">
        <w:rPr>
          <w:rFonts w:ascii="Times New Roman" w:hAnsi="Times New Roman" w:cs="Times New Roman"/>
          <w:sz w:val="24"/>
          <w:szCs w:val="24"/>
        </w:rPr>
        <w:t>montmorillite</w:t>
      </w:r>
      <w:proofErr w:type="spellEnd"/>
      <w:r w:rsidRPr="009B066B">
        <w:rPr>
          <w:rFonts w:ascii="Times New Roman" w:hAnsi="Times New Roman" w:cs="Times New Roman"/>
          <w:sz w:val="24"/>
          <w:szCs w:val="24"/>
        </w:rPr>
        <w:t xml:space="preserve">. Kaolin crystals tend to be larger than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and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crystals tend to be larger than </w:t>
      </w:r>
      <w:proofErr w:type="spellStart"/>
      <w:r w:rsidRPr="009B066B">
        <w:rPr>
          <w:rFonts w:ascii="Times New Roman" w:hAnsi="Times New Roman" w:cs="Times New Roman"/>
          <w:sz w:val="24"/>
          <w:szCs w:val="24"/>
        </w:rPr>
        <w:t>montmorillitc</w:t>
      </w:r>
      <w:proofErr w:type="spellEnd"/>
      <w:r w:rsidRPr="009B066B">
        <w:rPr>
          <w:rFonts w:ascii="Times New Roman" w:hAnsi="Times New Roman" w:cs="Times New Roman"/>
          <w:sz w:val="24"/>
          <w:szCs w:val="24"/>
        </w:rPr>
        <w:t>.</w:t>
      </w:r>
    </w:p>
    <w:p w:rsidR="0095348E" w:rsidRPr="009B066B" w:rsidRDefault="0095348E" w:rsidP="0095348E">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 xml:space="preserve">Other </w:t>
      </w:r>
      <w:proofErr w:type="spellStart"/>
      <w:r>
        <w:rPr>
          <w:rFonts w:ascii="Times New Roman" w:hAnsi="Times New Roman" w:cs="Times New Roman"/>
          <w:b/>
          <w:sz w:val="24"/>
          <w:szCs w:val="24"/>
        </w:rPr>
        <w:t>Refractories</w:t>
      </w:r>
      <w:proofErr w:type="spellEnd"/>
      <w:r>
        <w:rPr>
          <w:rFonts w:ascii="Times New Roman" w:hAnsi="Times New Roman" w:cs="Times New Roman"/>
          <w:b/>
          <w:sz w:val="24"/>
          <w:szCs w:val="24"/>
        </w:rPr>
        <w:t xml:space="preserve"> a</w:t>
      </w:r>
      <w:r w:rsidRPr="009B066B">
        <w:rPr>
          <w:rFonts w:ascii="Times New Roman" w:hAnsi="Times New Roman" w:cs="Times New Roman"/>
          <w:b/>
          <w:sz w:val="24"/>
          <w:szCs w:val="24"/>
        </w:rPr>
        <w:t>nd Abrasive Materials Used</w:t>
      </w:r>
    </w:p>
    <w:p w:rsidR="0095348E" w:rsidRPr="009B066B" w:rsidRDefault="0095348E" w:rsidP="00953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95348E" w:rsidRPr="009B066B" w:rsidRDefault="0095348E" w:rsidP="0095348E">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Molecular weight 40.07; specific Gravity 3.2; disassociates without fusing at about 2250°C, silicon carbide exhibits excellent chemical stability falls between corundum and diamond or 9 and 10 on </w:t>
      </w:r>
      <w:proofErr w:type="spellStart"/>
      <w:r w:rsidRPr="009B066B">
        <w:rPr>
          <w:rFonts w:ascii="Times New Roman" w:hAnsi="Times New Roman" w:cs="Times New Roman"/>
          <w:sz w:val="24"/>
          <w:szCs w:val="24"/>
        </w:rPr>
        <w:t>mohrs</w:t>
      </w:r>
      <w:proofErr w:type="spellEnd"/>
      <w:r w:rsidRPr="009B066B">
        <w:rPr>
          <w:rFonts w:ascii="Times New Roman" w:hAnsi="Times New Roman" w:cs="Times New Roman"/>
          <w:sz w:val="24"/>
          <w:szCs w:val="24"/>
        </w:rPr>
        <w:t xml:space="preserve"> hardness scale and because of its high thermal emissivity, conductivity and low thermal expansion has found wide acceptance in high temperature refractory applications.</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Electrical resistance of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is such that the materials belong in a class known as semiconductors. The resistance varies with decreased and increased temperatures. Products associated with silicon carbide are loose grain or grinding compounds, bounded abrasives, coated abrasives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and various engineered ceramic applications such as seals, nozzles, and valves from automotive engine component, heat exchangers, solar </w:t>
      </w:r>
      <w:proofErr w:type="gramStart"/>
      <w:r w:rsidRPr="009B066B">
        <w:rPr>
          <w:rFonts w:ascii="Times New Roman" w:hAnsi="Times New Roman" w:cs="Times New Roman"/>
          <w:sz w:val="24"/>
          <w:szCs w:val="24"/>
        </w:rPr>
        <w:t>receivers</w:t>
      </w:r>
      <w:proofErr w:type="gramEnd"/>
      <w:r w:rsidRPr="009B066B">
        <w:rPr>
          <w:rFonts w:ascii="Times New Roman" w:hAnsi="Times New Roman" w:cs="Times New Roman"/>
          <w:sz w:val="24"/>
          <w:szCs w:val="24"/>
        </w:rPr>
        <w:t xml:space="preserve"> combustors, suction box covers and various wear applications in the pipe industry.</w:t>
      </w:r>
    </w:p>
    <w:p w:rsidR="0095348E" w:rsidRPr="009B066B" w:rsidRDefault="0095348E" w:rsidP="0095348E">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classified into types as the basis of the bonds used. </w:t>
      </w:r>
      <w:proofErr w:type="gramStart"/>
      <w:r w:rsidRPr="009B066B">
        <w:rPr>
          <w:rFonts w:ascii="Times New Roman" w:hAnsi="Times New Roman" w:cs="Times New Roman"/>
          <w:sz w:val="24"/>
          <w:szCs w:val="24"/>
        </w:rPr>
        <w:t xml:space="preserve">Associated type bonds are oxide or silica, clay, silicon </w:t>
      </w:r>
      <w:proofErr w:type="spellStart"/>
      <w:r w:rsidRPr="009B066B">
        <w:rPr>
          <w:rFonts w:ascii="Times New Roman" w:hAnsi="Times New Roman" w:cs="Times New Roman"/>
          <w:sz w:val="24"/>
          <w:szCs w:val="24"/>
        </w:rPr>
        <w:t>oxymtride</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siliconmtride</w:t>
      </w:r>
      <w:proofErr w:type="spellEnd"/>
      <w:r w:rsidRPr="009B066B">
        <w:rPr>
          <w:rFonts w:ascii="Times New Roman" w:hAnsi="Times New Roman" w:cs="Times New Roman"/>
          <w:sz w:val="24"/>
          <w:szCs w:val="24"/>
        </w:rPr>
        <w:t xml:space="preserve"> as </w:t>
      </w:r>
      <w:r w:rsidRPr="009B066B">
        <w:rPr>
          <w:rFonts w:ascii="Times New Roman" w:hAnsi="Times New Roman" w:cs="Times New Roman"/>
          <w:sz w:val="24"/>
          <w:szCs w:val="24"/>
        </w:rPr>
        <w:lastRenderedPageBreak/>
        <w:t>well as self-bonds</w:t>
      </w:r>
      <w:proofErr w:type="gramEnd"/>
      <w:r w:rsidRPr="009B066B">
        <w:rPr>
          <w:rFonts w:ascii="Times New Roman" w:hAnsi="Times New Roman" w:cs="Times New Roman"/>
          <w:sz w:val="24"/>
          <w:szCs w:val="24"/>
        </w:rPr>
        <w:t xml:space="preserve">. The dense silicon </w:t>
      </w:r>
      <w:proofErr w:type="gramStart"/>
      <w:r w:rsidRPr="009B066B">
        <w:rPr>
          <w:rFonts w:ascii="Times New Roman" w:hAnsi="Times New Roman" w:cs="Times New Roman"/>
          <w:sz w:val="24"/>
          <w:szCs w:val="24"/>
        </w:rPr>
        <w:t>carbonate contain</w:t>
      </w:r>
      <w:proofErr w:type="gramEnd"/>
      <w:r w:rsidRPr="009B066B">
        <w:rPr>
          <w:rFonts w:ascii="Times New Roman" w:hAnsi="Times New Roman" w:cs="Times New Roman"/>
          <w:sz w:val="24"/>
          <w:szCs w:val="24"/>
        </w:rPr>
        <w:t xml:space="preserve"> 85 to 90%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the clay bonded contain 75 to 80%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and the semi silicon carbide are still lower in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content.</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Properties of these various type of silicon carbide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vary according to the type and amounts of bond used. Generally speaking,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exhibit properties that warrant its use in kiln furnace applications, structural member chemical and municipal incinerators coal handling equipment, </w:t>
      </w:r>
      <w:proofErr w:type="spellStart"/>
      <w:r w:rsidRPr="009B066B">
        <w:rPr>
          <w:rFonts w:ascii="Times New Roman" w:hAnsi="Times New Roman" w:cs="Times New Roman"/>
          <w:sz w:val="24"/>
          <w:szCs w:val="24"/>
        </w:rPr>
        <w:t>recuperators</w:t>
      </w:r>
      <w:proofErr w:type="spellEnd"/>
      <w:r w:rsidRPr="009B066B">
        <w:rPr>
          <w:rFonts w:ascii="Times New Roman" w:hAnsi="Times New Roman" w:cs="Times New Roman"/>
          <w:sz w:val="24"/>
          <w:szCs w:val="24"/>
        </w:rPr>
        <w:t xml:space="preserve">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brick or mortars are sized for each specific application. Bonds generally of phosphate or clay type impart thermal working range to the particular cement and maintained at predetermined temperature.</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electrical properties of silicon carbide have permitted the successful use of this material in applications such as heating elements, lighting arrestor blocks and electronic components. Silicon carbide is used increasingly as wear materials in </w:t>
      </w:r>
      <w:proofErr w:type="gramStart"/>
      <w:r w:rsidRPr="009B066B">
        <w:rPr>
          <w:rFonts w:ascii="Times New Roman" w:hAnsi="Times New Roman" w:cs="Times New Roman"/>
          <w:sz w:val="24"/>
          <w:szCs w:val="24"/>
        </w:rPr>
        <w:t>both its</w:t>
      </w:r>
      <w:proofErr w:type="gramEnd"/>
      <w:r w:rsidRPr="009B066B">
        <w:rPr>
          <w:rFonts w:ascii="Times New Roman" w:hAnsi="Times New Roman" w:cs="Times New Roman"/>
          <w:sz w:val="24"/>
          <w:szCs w:val="24"/>
        </w:rPr>
        <w:t xml:space="preserve">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95348E"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95348E" w:rsidRPr="009B066B" w:rsidRDefault="0095348E" w:rsidP="00953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nature best refractory and graphite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Madagascar flake is used almost exclusively in crucibles. Mexican, Ceylon and flake dusts are used in manufacturing of foundry facings.</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Their purpose is to prevent sand from adhering to metal castings. Other graphite containing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include stopper heads and nozzles, retorts, tubes, rods and stirrers, bricks, slabs and special shapes, refractory cements and plastic linings for cradles, runner </w:t>
      </w:r>
      <w:proofErr w:type="spellStart"/>
      <w:r w:rsidRPr="009B066B">
        <w:rPr>
          <w:rFonts w:ascii="Times New Roman" w:hAnsi="Times New Roman" w:cs="Times New Roman"/>
          <w:sz w:val="24"/>
          <w:szCs w:val="24"/>
        </w:rPr>
        <w:t>e.t.c</w:t>
      </w:r>
      <w:proofErr w:type="spellEnd"/>
      <w:r w:rsidRPr="009B066B">
        <w:rPr>
          <w:rFonts w:ascii="Times New Roman" w:hAnsi="Times New Roman" w:cs="Times New Roman"/>
          <w:sz w:val="24"/>
          <w:szCs w:val="24"/>
        </w:rPr>
        <w:t>. Amorphous graphite is used in most ramming mixes which are generally used in the steel industries.</w:t>
      </w:r>
    </w:p>
    <w:p w:rsidR="0095348E" w:rsidRPr="009B066B" w:rsidRDefault="0095348E" w:rsidP="0095348E">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mixed with fire clay to produce plastic patch material, unburned brick, proportion of graphite used in various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will vary from 10% to 60% except in foundry facing where some grades of pure graphite are used.</w:t>
      </w:r>
    </w:p>
    <w:p w:rsidR="0095348E" w:rsidRDefault="0095348E" w:rsidP="0095348E">
      <w:pPr>
        <w:spacing w:after="0" w:line="456" w:lineRule="auto"/>
        <w:jc w:val="center"/>
        <w:rPr>
          <w:rFonts w:ascii="Times New Roman" w:hAnsi="Times New Roman" w:cs="Times New Roman"/>
          <w:b/>
          <w:sz w:val="24"/>
          <w:szCs w:val="24"/>
        </w:rPr>
      </w:pPr>
    </w:p>
    <w:p w:rsidR="0095348E" w:rsidRDefault="0095348E" w:rsidP="0095348E">
      <w:pPr>
        <w:rPr>
          <w:rFonts w:ascii="Times New Roman" w:hAnsi="Times New Roman" w:cs="Times New Roman"/>
          <w:b/>
          <w:sz w:val="24"/>
          <w:szCs w:val="24"/>
        </w:rPr>
      </w:pPr>
      <w:r>
        <w:rPr>
          <w:rFonts w:ascii="Times New Roman" w:hAnsi="Times New Roman" w:cs="Times New Roman"/>
          <w:b/>
          <w:sz w:val="24"/>
          <w:szCs w:val="24"/>
        </w:rPr>
        <w:br w:type="page"/>
      </w:r>
    </w:p>
    <w:p w:rsidR="0095348E" w:rsidRPr="00807F75" w:rsidRDefault="0095348E" w:rsidP="0095348E">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95348E" w:rsidRPr="00807F75" w:rsidRDefault="0095348E" w:rsidP="0095348E">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95348E" w:rsidRDefault="0095348E" w:rsidP="0095348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95348E" w:rsidRDefault="0095348E" w:rsidP="0095348E">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silicon carbide and water. </w:t>
      </w:r>
    </w:p>
    <w:p w:rsidR="0095348E" w:rsidRPr="000D4FA9" w:rsidRDefault="0095348E" w:rsidP="0095348E">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95348E" w:rsidRPr="00302C9A" w:rsidRDefault="0095348E" w:rsidP="0095348E">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w:t>
      </w:r>
      <w:proofErr w:type="gramStart"/>
      <w:r>
        <w:rPr>
          <w:rFonts w:ascii="Times New Roman" w:hAnsi="Times New Roman"/>
          <w:sz w:val="24"/>
          <w:szCs w:val="24"/>
        </w:rPr>
        <w:t>are</w:t>
      </w:r>
      <w:proofErr w:type="gramEnd"/>
      <w:r>
        <w:rPr>
          <w:rFonts w:ascii="Times New Roman" w:hAnsi="Times New Roman"/>
          <w:sz w:val="24"/>
          <w:szCs w:val="24"/>
        </w:rPr>
        <w:t xml:space="preserve"> compression </w:t>
      </w:r>
      <w:proofErr w:type="spellStart"/>
      <w:r>
        <w:rPr>
          <w:rFonts w:ascii="Times New Roman" w:hAnsi="Times New Roman"/>
          <w:sz w:val="24"/>
          <w:szCs w:val="24"/>
        </w:rPr>
        <w:t>moulding</w:t>
      </w:r>
      <w:proofErr w:type="spellEnd"/>
      <w:r>
        <w:rPr>
          <w:rFonts w:ascii="Times New Roman" w:hAnsi="Times New Roman"/>
          <w:sz w:val="24"/>
          <w:szCs w:val="24"/>
        </w:rPr>
        <w:t xml:space="preserve">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95348E" w:rsidRDefault="0095348E" w:rsidP="0095348E">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w:t>
      </w:r>
      <w:proofErr w:type="spellStart"/>
      <w:r w:rsidRPr="00807F75">
        <w:rPr>
          <w:rFonts w:ascii="Times New Roman" w:hAnsi="Times New Roman" w:cs="Times New Roman"/>
          <w:sz w:val="24"/>
          <w:szCs w:val="24"/>
        </w:rPr>
        <w:t>mullite</w:t>
      </w:r>
      <w:proofErr w:type="spellEnd"/>
      <w:r w:rsidRPr="00807F75">
        <w:rPr>
          <w:rFonts w:ascii="Times New Roman" w:hAnsi="Times New Roman" w:cs="Times New Roman"/>
          <w:sz w:val="24"/>
          <w:szCs w:val="24"/>
        </w:rPr>
        <w:t xml:space="preserv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silicon carbide.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were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95348E" w:rsidRPr="00807F75" w:rsidRDefault="0095348E" w:rsidP="0095348E">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95348E" w:rsidRPr="00807F75" w:rsidRDefault="0095348E" w:rsidP="0095348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95348E" w:rsidRDefault="0095348E" w:rsidP="0095348E">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w:t>
      </w:r>
      <w:proofErr w:type="spellStart"/>
      <w:r w:rsidRPr="00807F75">
        <w:rPr>
          <w:rFonts w:ascii="Times New Roman" w:hAnsi="Times New Roman" w:cs="Times New Roman"/>
          <w:sz w:val="24"/>
          <w:szCs w:val="24"/>
        </w:rPr>
        <w:t>vernier</w:t>
      </w:r>
      <w:proofErr w:type="spellEnd"/>
      <w:r w:rsidRPr="00807F75">
        <w:rPr>
          <w:rFonts w:ascii="Times New Roman" w:hAnsi="Times New Roman" w:cs="Times New Roman"/>
          <w:sz w:val="24"/>
          <w:szCs w:val="24"/>
        </w:rPr>
        <w:t xml:space="preserve">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95348E" w:rsidRPr="00807F75" w:rsidRDefault="0095348E" w:rsidP="0095348E">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95348E" w:rsidRDefault="0095348E" w:rsidP="0095348E">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95348E" w:rsidRDefault="0095348E" w:rsidP="0095348E">
      <w:pPr>
        <w:spacing w:after="0" w:line="240" w:lineRule="auto"/>
        <w:ind w:left="720" w:firstLine="720"/>
        <w:jc w:val="both"/>
        <w:rPr>
          <w:rFonts w:ascii="Times New Roman" w:hAnsi="Times New Roman" w:cs="Times New Roman"/>
          <w:sz w:val="24"/>
          <w:szCs w:val="24"/>
        </w:rPr>
      </w:pPr>
    </w:p>
    <w:p w:rsidR="0095348E" w:rsidRPr="00807F75" w:rsidRDefault="0095348E" w:rsidP="0095348E">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95348E" w:rsidRPr="00807F75"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95348E"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4.5pt" o:ole="">
            <v:imagedata r:id="rId7" o:title=""/>
          </v:shape>
          <o:OLEObject Type="Embed" ProgID="Equation.3" ShapeID="_x0000_i1025" DrawAspect="Content" ObjectID="_1814842645" r:id="rId8"/>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95348E" w:rsidRPr="00807F75" w:rsidRDefault="0095348E" w:rsidP="0095348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95348E"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95348E" w:rsidRPr="00807F75" w:rsidRDefault="0095348E" w:rsidP="0095348E">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95348E" w:rsidRDefault="0095348E" w:rsidP="0095348E">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95348E" w:rsidRDefault="0095348E" w:rsidP="0095348E">
      <w:pPr>
        <w:rPr>
          <w:rFonts w:ascii="Times New Roman" w:hAnsi="Times New Roman" w:cs="Times New Roman"/>
          <w:sz w:val="24"/>
          <w:szCs w:val="24"/>
        </w:rPr>
      </w:pPr>
      <w:r>
        <w:rPr>
          <w:rFonts w:ascii="Times New Roman" w:hAnsi="Times New Roman" w:cs="Times New Roman"/>
          <w:sz w:val="24"/>
          <w:szCs w:val="24"/>
        </w:rPr>
        <w:br w:type="page"/>
      </w:r>
    </w:p>
    <w:p w:rsidR="0095348E" w:rsidRPr="009A34A3" w:rsidRDefault="0095348E" w:rsidP="0095348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95348E" w:rsidRPr="009A34A3" w:rsidRDefault="0095348E" w:rsidP="0095348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95348E" w:rsidRPr="009A34A3" w:rsidRDefault="0095348E" w:rsidP="0095348E">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95348E" w:rsidRDefault="0095348E" w:rsidP="0095348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of particle size analysis using </w:t>
      </w:r>
      <w:proofErr w:type="spellStart"/>
      <w:r w:rsidRPr="009A34A3">
        <w:rPr>
          <w:rFonts w:ascii="Times New Roman" w:hAnsi="Times New Roman" w:cs="Times New Roman"/>
          <w:sz w:val="24"/>
          <w:szCs w:val="24"/>
        </w:rPr>
        <w:t>Gaudin</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Schuhmann’s</w:t>
      </w:r>
      <w:proofErr w:type="spellEnd"/>
      <w:r w:rsidRPr="009A34A3">
        <w:rPr>
          <w:rFonts w:ascii="Times New Roman" w:hAnsi="Times New Roman" w:cs="Times New Roman"/>
          <w:sz w:val="24"/>
          <w:szCs w:val="24"/>
        </w:rPr>
        <w:t xml:space="preserve"> method. The physical properties of the pure clay sample are presented in table 4.2, while chemical composit</w:t>
      </w:r>
      <w:r>
        <w:rPr>
          <w:rFonts w:ascii="Times New Roman" w:hAnsi="Times New Roman" w:cs="Times New Roman"/>
          <w:sz w:val="24"/>
          <w:szCs w:val="24"/>
        </w:rPr>
        <w:t xml:space="preserve">ions are presented in table 4.3. </w:t>
      </w:r>
      <w:r w:rsidRPr="009A34A3">
        <w:rPr>
          <w:rFonts w:ascii="Times New Roman" w:hAnsi="Times New Roman" w:cs="Times New Roman"/>
          <w:sz w:val="24"/>
          <w:szCs w:val="24"/>
        </w:rPr>
        <w:t xml:space="preserve">Table 4.4 shows the physical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Silicon Carbide while figures 4.1 to 4.6 shows the graphs of the results</w:t>
      </w:r>
      <w:r w:rsidRPr="009A34A3">
        <w:rPr>
          <w:rFonts w:ascii="Times New Roman" w:hAnsi="Times New Roman" w:cs="Times New Roman"/>
          <w:sz w:val="24"/>
          <w:szCs w:val="24"/>
        </w:rPr>
        <w:t xml:space="preserve">. </w:t>
      </w:r>
    </w:p>
    <w:p w:rsidR="0095348E" w:rsidRPr="009A34A3" w:rsidRDefault="0095348E" w:rsidP="0095348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95348E" w:rsidRPr="009A34A3" w:rsidTr="00CD7881">
        <w:tc>
          <w:tcPr>
            <w:tcW w:w="590" w:type="dxa"/>
            <w:tcBorders>
              <w:top w:val="single" w:sz="4" w:space="0" w:color="auto"/>
              <w:bottom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Sieve size range (</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219" w:type="dxa"/>
            <w:tcBorders>
              <w:top w:val="single" w:sz="4" w:space="0" w:color="auto"/>
              <w:bottom w:val="single" w:sz="4" w:space="0" w:color="auto"/>
              <w:right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sz w:val="24"/>
                <w:szCs w:val="24"/>
              </w:rPr>
              <w:t>(</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95348E" w:rsidRPr="009A34A3" w:rsidRDefault="0095348E"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Cumu</w:t>
            </w:r>
            <w:proofErr w:type="spellEnd"/>
          </w:p>
          <w:p w:rsidR="0095348E" w:rsidRPr="009A34A3" w:rsidRDefault="0095348E"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c>
          <w:tcPr>
            <w:tcW w:w="1710" w:type="dxa"/>
            <w:tcBorders>
              <w:top w:val="single" w:sz="4" w:space="0" w:color="auto"/>
              <w:left w:val="single" w:sz="4" w:space="0" w:color="auto"/>
              <w:bottom w:val="single" w:sz="4" w:space="0" w:color="auto"/>
            </w:tcBorders>
          </w:tcPr>
          <w:p w:rsidR="0095348E" w:rsidRPr="009A34A3" w:rsidRDefault="0095348E" w:rsidP="00CD7881">
            <w:pPr>
              <w:rPr>
                <w:rFonts w:ascii="Times New Roman" w:hAnsi="Times New Roman" w:cs="Times New Roman"/>
                <w:b/>
                <w:sz w:val="24"/>
                <w:szCs w:val="24"/>
              </w:rPr>
            </w:pPr>
            <w:r w:rsidRPr="009A34A3">
              <w:rPr>
                <w:rFonts w:ascii="Times New Roman" w:hAnsi="Times New Roman" w:cs="Times New Roman"/>
                <w:b/>
                <w:sz w:val="24"/>
                <w:szCs w:val="24"/>
              </w:rPr>
              <w:t xml:space="preserve">Log of </w:t>
            </w:r>
            <w:proofErr w:type="spellStart"/>
            <w:r w:rsidRPr="009A34A3">
              <w:rPr>
                <w:rFonts w:ascii="Times New Roman" w:hAnsi="Times New Roman" w:cs="Times New Roman"/>
                <w:b/>
                <w:sz w:val="24"/>
                <w:szCs w:val="24"/>
              </w:rPr>
              <w:t>Cumu</w:t>
            </w:r>
            <w:proofErr w:type="spellEnd"/>
          </w:p>
          <w:p w:rsidR="0095348E" w:rsidRPr="009A34A3" w:rsidRDefault="0095348E" w:rsidP="00CD7881">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r>
      <w:tr w:rsidR="0095348E" w:rsidRPr="009A34A3" w:rsidTr="00CD7881">
        <w:tc>
          <w:tcPr>
            <w:tcW w:w="590" w:type="dxa"/>
            <w:tcBorders>
              <w:top w:val="single" w:sz="4" w:space="0" w:color="auto"/>
            </w:tcBorders>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95348E" w:rsidRPr="009A34A3" w:rsidTr="00CD7881">
        <w:tc>
          <w:tcPr>
            <w:tcW w:w="59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95348E" w:rsidRPr="009A34A3" w:rsidTr="00CD7881">
        <w:tc>
          <w:tcPr>
            <w:tcW w:w="590" w:type="dxa"/>
            <w:tcBorders>
              <w:bottom w:val="single" w:sz="4" w:space="0" w:color="auto"/>
            </w:tcBorders>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p>
        </w:tc>
        <w:tc>
          <w:tcPr>
            <w:tcW w:w="1136"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p>
        </w:tc>
        <w:tc>
          <w:tcPr>
            <w:tcW w:w="1710" w:type="dxa"/>
            <w:tcBorders>
              <w:bottom w:val="single" w:sz="4" w:space="0" w:color="auto"/>
            </w:tcBorders>
          </w:tcPr>
          <w:p w:rsidR="0095348E" w:rsidRPr="009A34A3" w:rsidRDefault="0095348E" w:rsidP="00CD7881">
            <w:pPr>
              <w:spacing w:line="360" w:lineRule="auto"/>
              <w:rPr>
                <w:rFonts w:ascii="Times New Roman" w:hAnsi="Times New Roman" w:cs="Times New Roman"/>
                <w:sz w:val="24"/>
                <w:szCs w:val="24"/>
              </w:rPr>
            </w:pPr>
          </w:p>
        </w:tc>
      </w:tr>
    </w:tbl>
    <w:p w:rsidR="0095348E" w:rsidRPr="009A34A3" w:rsidRDefault="0095348E" w:rsidP="0095348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95348E" w:rsidRDefault="0095348E" w:rsidP="0095348E">
      <w:pPr>
        <w:rPr>
          <w:rFonts w:ascii="Times New Roman" w:hAnsi="Times New Roman" w:cs="Times New Roman"/>
          <w:b/>
          <w:sz w:val="24"/>
          <w:szCs w:val="24"/>
        </w:rPr>
      </w:pPr>
    </w:p>
    <w:p w:rsidR="0095348E" w:rsidRDefault="0095348E" w:rsidP="0095348E">
      <w:pPr>
        <w:spacing w:after="0" w:line="480" w:lineRule="auto"/>
        <w:jc w:val="both"/>
        <w:rPr>
          <w:rFonts w:ascii="Times New Roman" w:hAnsi="Times New Roman" w:cs="Times New Roman"/>
          <w:b/>
          <w:sz w:val="24"/>
          <w:szCs w:val="24"/>
        </w:rPr>
        <w:sectPr w:rsidR="0095348E" w:rsidSect="00D46B67">
          <w:footerReference w:type="even" r:id="rId9"/>
          <w:footerReference w:type="default" r:id="rId10"/>
          <w:pgSz w:w="11520" w:h="14400" w:code="1"/>
          <w:pgMar w:top="1440" w:right="1440" w:bottom="1440" w:left="1872" w:header="720" w:footer="720" w:gutter="0"/>
          <w:pgNumType w:fmt="lowerRoman"/>
          <w:cols w:space="720"/>
          <w:titlePg/>
          <w:docGrid w:linePitch="360"/>
        </w:sectPr>
      </w:pPr>
    </w:p>
    <w:p w:rsidR="0095348E" w:rsidRPr="009A34A3" w:rsidRDefault="0095348E" w:rsidP="0095348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95348E" w:rsidRPr="009A34A3" w:rsidTr="00CD7881">
        <w:tc>
          <w:tcPr>
            <w:tcW w:w="1123"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95348E" w:rsidRPr="009A34A3" w:rsidRDefault="0095348E" w:rsidP="00CD7881">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95348E" w:rsidRPr="009A34A3" w:rsidRDefault="0095348E" w:rsidP="00CD7881">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proofErr w:type="spellStart"/>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roofErr w:type="spellEnd"/>
            <w:r w:rsidRPr="009A34A3">
              <w:rPr>
                <w:rFonts w:ascii="Times New Roman" w:hAnsi="Times New Roman" w:cs="Times New Roman"/>
                <w:b/>
                <w:sz w:val="24"/>
                <w:szCs w:val="24"/>
              </w:rPr>
              <w:t>)</w:t>
            </w:r>
          </w:p>
        </w:tc>
      </w:tr>
      <w:tr w:rsidR="0095348E" w:rsidRPr="009A34A3" w:rsidTr="00CD7881">
        <w:tc>
          <w:tcPr>
            <w:tcW w:w="1123"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p>
        </w:tc>
        <w:tc>
          <w:tcPr>
            <w:tcW w:w="1626"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95348E" w:rsidRPr="009A34A3" w:rsidTr="00CD7881">
        <w:tc>
          <w:tcPr>
            <w:tcW w:w="1123"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95348E" w:rsidRPr="009A34A3" w:rsidRDefault="0095348E" w:rsidP="00CD7881">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95348E" w:rsidRDefault="0095348E" w:rsidP="0095348E">
      <w:pPr>
        <w:spacing w:after="0" w:line="480" w:lineRule="auto"/>
        <w:jc w:val="both"/>
        <w:rPr>
          <w:rFonts w:ascii="Times New Roman" w:hAnsi="Times New Roman" w:cs="Times New Roman"/>
          <w:b/>
          <w:sz w:val="24"/>
          <w:szCs w:val="24"/>
        </w:rPr>
      </w:pPr>
    </w:p>
    <w:p w:rsidR="0095348E" w:rsidRDefault="0095348E" w:rsidP="0095348E">
      <w:pPr>
        <w:spacing w:after="0" w:line="480" w:lineRule="auto"/>
        <w:jc w:val="both"/>
        <w:rPr>
          <w:rFonts w:ascii="Times New Roman" w:hAnsi="Times New Roman" w:cs="Times New Roman"/>
          <w:b/>
          <w:sz w:val="24"/>
          <w:szCs w:val="24"/>
        </w:rPr>
        <w:sectPr w:rsidR="0095348E" w:rsidSect="005E7BCD">
          <w:pgSz w:w="14400" w:h="11520" w:orient="landscape"/>
          <w:pgMar w:top="1872" w:right="1440" w:bottom="1440" w:left="1440" w:header="720" w:footer="720" w:gutter="0"/>
          <w:cols w:space="720"/>
          <w:docGrid w:linePitch="360"/>
        </w:sectPr>
      </w:pPr>
    </w:p>
    <w:p w:rsidR="0095348E" w:rsidRPr="009A34A3" w:rsidRDefault="0095348E" w:rsidP="0095348E">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95348E" w:rsidRPr="009A34A3" w:rsidTr="00CD7881">
        <w:tc>
          <w:tcPr>
            <w:tcW w:w="2718" w:type="dxa"/>
            <w:tcBorders>
              <w:top w:val="single" w:sz="4" w:space="0" w:color="auto"/>
              <w:bottom w:val="single" w:sz="4" w:space="0" w:color="auto"/>
            </w:tcBorders>
          </w:tcPr>
          <w:p w:rsidR="0095348E" w:rsidRPr="009A34A3" w:rsidRDefault="0095348E" w:rsidP="00CD7881">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95348E" w:rsidRPr="009A34A3" w:rsidRDefault="0095348E" w:rsidP="00CD7881">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95348E" w:rsidRPr="009A34A3" w:rsidTr="00CD7881">
        <w:tc>
          <w:tcPr>
            <w:tcW w:w="2718" w:type="dxa"/>
            <w:tcBorders>
              <w:top w:val="single" w:sz="4" w:space="0" w:color="auto"/>
            </w:tcBorders>
          </w:tcPr>
          <w:p w:rsidR="0095348E" w:rsidRPr="009A34A3" w:rsidRDefault="0095348E" w:rsidP="00CD7881">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95348E" w:rsidRPr="009A34A3" w:rsidRDefault="0095348E" w:rsidP="00CD7881">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Tsaragi</w:t>
            </w:r>
            <w:proofErr w:type="spellEnd"/>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CaO</w:t>
            </w:r>
            <w:proofErr w:type="spellEnd"/>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MgO</w:t>
            </w:r>
            <w:proofErr w:type="spellEnd"/>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95348E" w:rsidRPr="009A34A3" w:rsidTr="00CD7881">
        <w:tc>
          <w:tcPr>
            <w:tcW w:w="2718"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95348E" w:rsidRPr="009A34A3" w:rsidTr="00CD7881">
        <w:tc>
          <w:tcPr>
            <w:tcW w:w="2718" w:type="dxa"/>
            <w:tcBorders>
              <w:bottom w:val="single" w:sz="4" w:space="0" w:color="auto"/>
            </w:tcBorders>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95348E" w:rsidRPr="009A34A3" w:rsidRDefault="0095348E" w:rsidP="00CD7881">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95348E" w:rsidRDefault="0095348E" w:rsidP="0095348E">
      <w:pPr>
        <w:spacing w:after="0" w:line="480" w:lineRule="auto"/>
        <w:jc w:val="both"/>
        <w:rPr>
          <w:rFonts w:ascii="Times New Roman" w:hAnsi="Times New Roman" w:cs="Times New Roman"/>
          <w:b/>
          <w:sz w:val="24"/>
          <w:szCs w:val="24"/>
        </w:rPr>
      </w:pPr>
    </w:p>
    <w:p w:rsidR="0095348E" w:rsidRPr="00570454" w:rsidRDefault="0095348E" w:rsidP="0095348E">
      <w:pPr>
        <w:spacing w:after="0" w:line="240" w:lineRule="auto"/>
        <w:jc w:val="both"/>
        <w:rPr>
          <w:rFonts w:ascii="Times New Roman" w:hAnsi="Times New Roman" w:cs="Times New Roman"/>
          <w:b/>
          <w:sz w:val="24"/>
          <w:szCs w:val="24"/>
        </w:rPr>
      </w:pPr>
      <w:r w:rsidRPr="00570454">
        <w:rPr>
          <w:rFonts w:ascii="Times New Roman" w:hAnsi="Times New Roman" w:cs="Times New Roman"/>
          <w:b/>
          <w:sz w:val="24"/>
          <w:szCs w:val="24"/>
        </w:rPr>
        <w:t xml:space="preserve">Table 4.4: Physical Properties of </w:t>
      </w:r>
      <w:proofErr w:type="spellStart"/>
      <w:r>
        <w:rPr>
          <w:rFonts w:ascii="Times New Roman" w:hAnsi="Times New Roman" w:cs="Times New Roman"/>
          <w:b/>
          <w:sz w:val="24"/>
          <w:szCs w:val="24"/>
        </w:rPr>
        <w:t>Tsaragi</w:t>
      </w:r>
      <w:proofErr w:type="spellEnd"/>
      <w:r>
        <w:rPr>
          <w:rFonts w:ascii="Times New Roman" w:hAnsi="Times New Roman" w:cs="Times New Roman"/>
          <w:b/>
          <w:sz w:val="24"/>
          <w:szCs w:val="24"/>
        </w:rPr>
        <w:t xml:space="preserve"> </w:t>
      </w:r>
      <w:r w:rsidRPr="00570454">
        <w:rPr>
          <w:rFonts w:ascii="Times New Roman" w:hAnsi="Times New Roman" w:cs="Times New Roman"/>
          <w:b/>
          <w:sz w:val="24"/>
          <w:szCs w:val="24"/>
        </w:rPr>
        <w:t xml:space="preserve">+ Silicon Carbide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95348E" w:rsidRPr="00570454" w:rsidTr="00CD7881">
        <w:tc>
          <w:tcPr>
            <w:tcW w:w="4130"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Silicon carbide addition</w:t>
            </w:r>
          </w:p>
        </w:tc>
        <w:tc>
          <w:tcPr>
            <w:tcW w:w="1063"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20%</w:t>
            </w:r>
          </w:p>
        </w:tc>
        <w:tc>
          <w:tcPr>
            <w:tcW w:w="1063"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25%</w:t>
            </w:r>
          </w:p>
        </w:tc>
        <w:tc>
          <w:tcPr>
            <w:tcW w:w="1194"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30%</w:t>
            </w:r>
          </w:p>
        </w:tc>
        <w:tc>
          <w:tcPr>
            <w:tcW w:w="1063"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35%</w:t>
            </w:r>
          </w:p>
        </w:tc>
        <w:tc>
          <w:tcPr>
            <w:tcW w:w="1063" w:type="dxa"/>
            <w:tcBorders>
              <w:top w:val="single" w:sz="4" w:space="0" w:color="auto"/>
              <w:bottom w:val="single" w:sz="4" w:space="0" w:color="auto"/>
            </w:tcBorders>
          </w:tcPr>
          <w:p w:rsidR="0095348E" w:rsidRPr="00570454" w:rsidRDefault="0095348E" w:rsidP="00CD7881">
            <w:pPr>
              <w:spacing w:line="360" w:lineRule="auto"/>
              <w:jc w:val="center"/>
              <w:rPr>
                <w:rFonts w:ascii="Times New Roman" w:hAnsi="Times New Roman" w:cs="Times New Roman"/>
                <w:b/>
                <w:sz w:val="24"/>
                <w:szCs w:val="24"/>
              </w:rPr>
            </w:pPr>
            <w:r w:rsidRPr="00570454">
              <w:rPr>
                <w:rFonts w:ascii="Times New Roman" w:hAnsi="Times New Roman" w:cs="Times New Roman"/>
                <w:b/>
                <w:sz w:val="24"/>
                <w:szCs w:val="24"/>
              </w:rPr>
              <w:t>40%</w:t>
            </w:r>
          </w:p>
        </w:tc>
      </w:tr>
      <w:tr w:rsidR="0095348E" w:rsidRPr="00570454" w:rsidTr="00CD7881">
        <w:tc>
          <w:tcPr>
            <w:tcW w:w="4130"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Thermal Shock Resistance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w:t>
            </w:r>
          </w:p>
        </w:tc>
        <w:tc>
          <w:tcPr>
            <w:tcW w:w="1063"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16</w:t>
            </w:r>
          </w:p>
        </w:tc>
        <w:tc>
          <w:tcPr>
            <w:tcW w:w="1063"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15</w:t>
            </w:r>
          </w:p>
        </w:tc>
        <w:tc>
          <w:tcPr>
            <w:tcW w:w="1194"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14</w:t>
            </w:r>
          </w:p>
        </w:tc>
        <w:tc>
          <w:tcPr>
            <w:tcW w:w="1063" w:type="dxa"/>
            <w:tcBorders>
              <w:top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10</w:t>
            </w:r>
          </w:p>
        </w:tc>
      </w:tr>
      <w:tr w:rsidR="0095348E" w:rsidRPr="00570454" w:rsidTr="00CD7881">
        <w:tc>
          <w:tcPr>
            <w:tcW w:w="4130"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 xml:space="preserve">Permeability </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66</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194"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60</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58</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56</w:t>
            </w:r>
          </w:p>
        </w:tc>
      </w:tr>
      <w:tr w:rsidR="0095348E" w:rsidRPr="00570454" w:rsidTr="00CD7881">
        <w:tc>
          <w:tcPr>
            <w:tcW w:w="4130"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Apparent porosity at 1200</w:t>
            </w:r>
            <w:r w:rsidRPr="00570454">
              <w:rPr>
                <w:rFonts w:ascii="Times New Roman" w:hAnsi="Times New Roman" w:cs="Times New Roman"/>
                <w:sz w:val="24"/>
                <w:szCs w:val="24"/>
                <w:vertAlign w:val="superscript"/>
              </w:rPr>
              <w:t>0</w:t>
            </w:r>
            <w:r w:rsidRPr="00570454">
              <w:rPr>
                <w:rFonts w:ascii="Times New Roman" w:hAnsi="Times New Roman" w:cs="Times New Roman"/>
                <w:sz w:val="24"/>
                <w:szCs w:val="24"/>
              </w:rPr>
              <w:t>C (%)</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28.70</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25.20</w:t>
            </w:r>
          </w:p>
        </w:tc>
        <w:tc>
          <w:tcPr>
            <w:tcW w:w="1194"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22.10</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18.60</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15.80</w:t>
            </w:r>
          </w:p>
        </w:tc>
      </w:tr>
      <w:tr w:rsidR="0095348E" w:rsidRPr="00570454" w:rsidTr="00CD7881">
        <w:tc>
          <w:tcPr>
            <w:tcW w:w="4130"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Bulk density (g/cm</w:t>
            </w:r>
            <w:r w:rsidRPr="00570454">
              <w:rPr>
                <w:rFonts w:ascii="Times New Roman" w:hAnsi="Times New Roman" w:cs="Times New Roman"/>
                <w:sz w:val="24"/>
                <w:szCs w:val="24"/>
                <w:vertAlign w:val="superscript"/>
              </w:rPr>
              <w:t>3</w:t>
            </w:r>
            <w:r w:rsidRPr="00570454">
              <w:rPr>
                <w:rFonts w:ascii="Times New Roman" w:hAnsi="Times New Roman" w:cs="Times New Roman"/>
                <w:sz w:val="24"/>
                <w:szCs w:val="24"/>
              </w:rPr>
              <w:t>)</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1.93</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c>
          <w:tcPr>
            <w:tcW w:w="1194"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2.11</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2.21</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2.34</w:t>
            </w:r>
          </w:p>
        </w:tc>
      </w:tr>
      <w:tr w:rsidR="0095348E" w:rsidRPr="00570454" w:rsidTr="00CD7881">
        <w:tc>
          <w:tcPr>
            <w:tcW w:w="4130"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Linear Shrinkage (%)</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2.15</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w:t>
            </w:r>
          </w:p>
        </w:tc>
        <w:tc>
          <w:tcPr>
            <w:tcW w:w="1194"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2.07</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2.03</w:t>
            </w:r>
          </w:p>
        </w:tc>
        <w:tc>
          <w:tcPr>
            <w:tcW w:w="1063" w:type="dxa"/>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w:t>
            </w:r>
          </w:p>
        </w:tc>
      </w:tr>
      <w:tr w:rsidR="0095348E" w:rsidRPr="00570454" w:rsidTr="00CD7881">
        <w:tc>
          <w:tcPr>
            <w:tcW w:w="4130"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Cold Crushing Strength (KN/m</w:t>
            </w:r>
            <w:r w:rsidRPr="00570454">
              <w:rPr>
                <w:rFonts w:ascii="Times New Roman" w:hAnsi="Times New Roman" w:cs="Times New Roman"/>
                <w:sz w:val="24"/>
                <w:szCs w:val="24"/>
                <w:vertAlign w:val="superscript"/>
              </w:rPr>
              <w:t>2</w:t>
            </w:r>
            <w:r w:rsidRPr="00570454">
              <w:rPr>
                <w:rFonts w:ascii="Times New Roman" w:hAnsi="Times New Roman" w:cs="Times New Roman"/>
                <w:sz w:val="24"/>
                <w:szCs w:val="24"/>
              </w:rPr>
              <w:t>)</w:t>
            </w:r>
          </w:p>
        </w:tc>
        <w:tc>
          <w:tcPr>
            <w:tcW w:w="1063"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18256</w:t>
            </w:r>
          </w:p>
        </w:tc>
        <w:tc>
          <w:tcPr>
            <w:tcW w:w="1063"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19550</w:t>
            </w:r>
          </w:p>
        </w:tc>
        <w:tc>
          <w:tcPr>
            <w:tcW w:w="1194"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21000</w:t>
            </w:r>
          </w:p>
        </w:tc>
        <w:tc>
          <w:tcPr>
            <w:tcW w:w="1063" w:type="dxa"/>
            <w:tcBorders>
              <w:bottom w:val="single" w:sz="4" w:space="0" w:color="auto"/>
            </w:tcBorders>
          </w:tcPr>
          <w:p w:rsidR="0095348E" w:rsidRPr="00570454" w:rsidRDefault="0095348E" w:rsidP="00CD7881">
            <w:pPr>
              <w:spacing w:line="360" w:lineRule="auto"/>
              <w:rPr>
                <w:rFonts w:ascii="Times New Roman" w:hAnsi="Times New Roman" w:cs="Times New Roman"/>
                <w:sz w:val="24"/>
                <w:szCs w:val="24"/>
              </w:rPr>
            </w:pPr>
            <w:r w:rsidRPr="00570454">
              <w:rPr>
                <w:rFonts w:ascii="Times New Roman" w:hAnsi="Times New Roman" w:cs="Times New Roman"/>
                <w:sz w:val="24"/>
                <w:szCs w:val="24"/>
              </w:rPr>
              <w:t>20000</w:t>
            </w:r>
          </w:p>
        </w:tc>
      </w:tr>
    </w:tbl>
    <w:p w:rsidR="0095348E" w:rsidRPr="00570454" w:rsidRDefault="0095348E" w:rsidP="0095348E">
      <w:pPr>
        <w:spacing w:after="0" w:line="480" w:lineRule="auto"/>
        <w:jc w:val="both"/>
        <w:rPr>
          <w:rFonts w:ascii="Times New Roman" w:hAnsi="Times New Roman" w:cs="Times New Roman"/>
          <w:sz w:val="24"/>
          <w:szCs w:val="24"/>
        </w:rPr>
      </w:pPr>
      <w:r w:rsidRPr="00570454">
        <w:rPr>
          <w:rFonts w:ascii="Times New Roman" w:hAnsi="Times New Roman" w:cs="Times New Roman"/>
          <w:sz w:val="24"/>
          <w:szCs w:val="24"/>
        </w:rPr>
        <w:t>Refractoriness: Samples are still intact at the furnace temperature</w:t>
      </w:r>
    </w:p>
    <w:p w:rsidR="0095348E" w:rsidRDefault="0095348E" w:rsidP="0095348E">
      <w:pPr>
        <w:spacing w:after="0" w:line="480" w:lineRule="auto"/>
        <w:jc w:val="both"/>
        <w:rPr>
          <w:rFonts w:ascii="Times New Roman" w:hAnsi="Times New Roman" w:cs="Times New Roman"/>
          <w:b/>
          <w:sz w:val="24"/>
          <w:szCs w:val="24"/>
        </w:rPr>
      </w:pPr>
    </w:p>
    <w:p w:rsidR="0095348E" w:rsidRDefault="0095348E" w:rsidP="0095348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5348E" w:rsidRPr="00BB609F" w:rsidRDefault="0095348E" w:rsidP="0095348E">
      <w:pPr>
        <w:ind w:left="1440" w:hanging="1440"/>
        <w:rPr>
          <w:rFonts w:ascii="Times New Roman" w:hAnsi="Times New Roman" w:cs="Times New Roman"/>
          <w:b/>
          <w:sz w:val="24"/>
          <w:szCs w:val="24"/>
        </w:rPr>
      </w:pPr>
      <w:r>
        <w:rPr>
          <w:rFonts w:ascii="Times New Roman" w:hAnsi="Times New Roman" w:cs="Times New Roman"/>
          <w:b/>
          <w:sz w:val="24"/>
          <w:szCs w:val="24"/>
        </w:rPr>
        <w:t>Figure 4.1:</w:t>
      </w:r>
      <w:r>
        <w:rPr>
          <w:rFonts w:ascii="Times New Roman" w:hAnsi="Times New Roman" w:cs="Times New Roman"/>
          <w:b/>
          <w:sz w:val="24"/>
          <w:szCs w:val="24"/>
        </w:rPr>
        <w:tab/>
      </w:r>
      <w:r w:rsidRPr="00BB609F">
        <w:rPr>
          <w:rFonts w:ascii="Times New Roman" w:hAnsi="Times New Roman" w:cs="Times New Roman"/>
          <w:b/>
          <w:sz w:val="24"/>
          <w:szCs w:val="24"/>
        </w:rPr>
        <w:t xml:space="preserve">Effect of Silicon Carbide Additive on Thermal Shock Resistance of the Brick </w:t>
      </w:r>
    </w:p>
    <w:p w:rsidR="0095348E" w:rsidRDefault="0095348E" w:rsidP="0095348E">
      <w:pPr>
        <w:rPr>
          <w:rFonts w:ascii="Times New Roman" w:hAnsi="Times New Roman" w:cs="Times New Roman"/>
          <w:sz w:val="24"/>
          <w:szCs w:val="24"/>
        </w:rPr>
      </w:pPr>
    </w:p>
    <w:p w:rsidR="0095348E" w:rsidRDefault="0095348E" w:rsidP="0095348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348E" w:rsidRPr="00BB609F" w:rsidRDefault="0095348E" w:rsidP="0095348E">
      <w:pPr>
        <w:rPr>
          <w:rFonts w:ascii="Times New Roman" w:hAnsi="Times New Roman" w:cs="Times New Roman"/>
          <w:b/>
          <w:sz w:val="24"/>
          <w:szCs w:val="24"/>
        </w:rPr>
      </w:pPr>
      <w:r w:rsidRPr="00BB609F">
        <w:rPr>
          <w:rFonts w:ascii="Times New Roman" w:hAnsi="Times New Roman" w:cs="Times New Roman"/>
          <w:b/>
          <w:sz w:val="24"/>
          <w:szCs w:val="24"/>
        </w:rPr>
        <w:t>Figure 4.2: Effect of Silicon Carbide Additive on Permeability of the Brick</w:t>
      </w:r>
    </w:p>
    <w:p w:rsidR="0095348E" w:rsidRPr="00764F40" w:rsidRDefault="0095348E" w:rsidP="0095348E">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348E" w:rsidRPr="00BB609F" w:rsidRDefault="0095348E" w:rsidP="0095348E">
      <w:pPr>
        <w:rPr>
          <w:rFonts w:ascii="Times New Roman" w:hAnsi="Times New Roman" w:cs="Times New Roman"/>
          <w:b/>
          <w:sz w:val="24"/>
          <w:szCs w:val="24"/>
        </w:rPr>
      </w:pPr>
      <w:r w:rsidRPr="00BB609F">
        <w:rPr>
          <w:rFonts w:ascii="Times New Roman" w:hAnsi="Times New Roman" w:cs="Times New Roman"/>
          <w:b/>
          <w:sz w:val="24"/>
          <w:szCs w:val="24"/>
        </w:rPr>
        <w:t>Figure 4.3: Effect of Silicon Carbide Additive on Apparent Porosity of the Brick</w:t>
      </w:r>
    </w:p>
    <w:p w:rsidR="0095348E" w:rsidRPr="00DD5077" w:rsidRDefault="0095348E" w:rsidP="0095348E">
      <w:pPr>
        <w:rPr>
          <w:rFonts w:ascii="Times New Roman" w:hAnsi="Times New Roman" w:cs="Times New Roman"/>
          <w:b/>
          <w:sz w:val="10"/>
          <w:szCs w:val="24"/>
        </w:rPr>
      </w:pPr>
    </w:p>
    <w:p w:rsidR="0095348E" w:rsidRPr="003F478B" w:rsidRDefault="0095348E" w:rsidP="0095348E">
      <w:pPr>
        <w:rPr>
          <w:rFonts w:ascii="Times New Roman" w:hAnsi="Times New Roman" w:cs="Times New Roman"/>
          <w:b/>
          <w:sz w:val="6"/>
          <w:szCs w:val="24"/>
        </w:rPr>
      </w:pPr>
    </w:p>
    <w:p w:rsidR="0095348E" w:rsidRDefault="0095348E" w:rsidP="0095348E">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348E" w:rsidRPr="00BB609F" w:rsidRDefault="0095348E" w:rsidP="0095348E">
      <w:pPr>
        <w:rPr>
          <w:rFonts w:ascii="Times New Roman" w:hAnsi="Times New Roman" w:cs="Times New Roman"/>
          <w:b/>
          <w:sz w:val="24"/>
          <w:szCs w:val="24"/>
        </w:rPr>
      </w:pPr>
      <w:r w:rsidRPr="00BB609F">
        <w:rPr>
          <w:rFonts w:ascii="Times New Roman" w:hAnsi="Times New Roman" w:cs="Times New Roman"/>
          <w:b/>
          <w:sz w:val="24"/>
          <w:szCs w:val="24"/>
        </w:rPr>
        <w:t>Figure 4.4: Effect of Silicon Carbide Additive on Bulk Density of the Brick</w:t>
      </w:r>
    </w:p>
    <w:p w:rsidR="0095348E" w:rsidRDefault="0095348E" w:rsidP="0095348E">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348E" w:rsidRDefault="0095348E" w:rsidP="0095348E">
      <w:pPr>
        <w:rPr>
          <w:rFonts w:ascii="Times New Roman" w:hAnsi="Times New Roman" w:cs="Times New Roman"/>
          <w:b/>
          <w:sz w:val="24"/>
          <w:szCs w:val="24"/>
        </w:rPr>
      </w:pPr>
      <w:r w:rsidRPr="00BB609F">
        <w:rPr>
          <w:rFonts w:ascii="Times New Roman" w:hAnsi="Times New Roman" w:cs="Times New Roman"/>
          <w:b/>
          <w:sz w:val="24"/>
          <w:szCs w:val="24"/>
        </w:rPr>
        <w:t>Figure 4.5: Effect of Silicon Carbide Additive on Linear Shrinkage of the Brick</w:t>
      </w:r>
    </w:p>
    <w:p w:rsidR="0095348E" w:rsidRDefault="0095348E" w:rsidP="0095348E">
      <w:pPr>
        <w:rPr>
          <w:rFonts w:ascii="Times New Roman" w:hAnsi="Times New Roman" w:cs="Times New Roman"/>
          <w:b/>
          <w:sz w:val="24"/>
          <w:szCs w:val="24"/>
        </w:rPr>
      </w:pPr>
    </w:p>
    <w:p w:rsidR="0095348E" w:rsidRDefault="0095348E" w:rsidP="0095348E">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2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348E" w:rsidRPr="00BB609F" w:rsidRDefault="0095348E" w:rsidP="0095348E">
      <w:pPr>
        <w:rPr>
          <w:rFonts w:ascii="Times New Roman" w:hAnsi="Times New Roman" w:cs="Times New Roman"/>
          <w:b/>
          <w:sz w:val="24"/>
          <w:szCs w:val="24"/>
        </w:rPr>
      </w:pPr>
      <w:r w:rsidRPr="00BB609F">
        <w:rPr>
          <w:rFonts w:ascii="Times New Roman" w:hAnsi="Times New Roman" w:cs="Times New Roman"/>
          <w:b/>
          <w:sz w:val="24"/>
          <w:szCs w:val="24"/>
        </w:rPr>
        <w:lastRenderedPageBreak/>
        <w:t>Figure 4.6: Effect of Silicon Carbide Additive on Cold Crushing Strength of the Brick</w:t>
      </w:r>
    </w:p>
    <w:p w:rsidR="0095348E" w:rsidRDefault="0095348E" w:rsidP="0095348E">
      <w:pPr>
        <w:rPr>
          <w:rFonts w:ascii="Times New Roman" w:hAnsi="Times New Roman" w:cs="Times New Roman"/>
          <w:sz w:val="24"/>
          <w:szCs w:val="24"/>
        </w:rPr>
      </w:pPr>
    </w:p>
    <w:p w:rsidR="0095348E" w:rsidRDefault="0095348E" w:rsidP="0095348E">
      <w:pPr>
        <w:rPr>
          <w:rFonts w:ascii="Times New Roman" w:hAnsi="Times New Roman" w:cs="Times New Roman"/>
          <w:b/>
          <w:sz w:val="24"/>
          <w:szCs w:val="24"/>
        </w:rPr>
      </w:pPr>
      <w:r>
        <w:rPr>
          <w:rFonts w:ascii="Times New Roman" w:hAnsi="Times New Roman" w:cs="Times New Roman"/>
          <w:b/>
          <w:sz w:val="24"/>
          <w:szCs w:val="24"/>
        </w:rPr>
        <w:br w:type="page"/>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4.2</w:t>
      </w:r>
      <w:r w:rsidRPr="00637414">
        <w:rPr>
          <w:rFonts w:ascii="Times New Roman" w:hAnsi="Times New Roman" w:cs="Times New Roman"/>
          <w:b/>
          <w:sz w:val="24"/>
          <w:szCs w:val="24"/>
        </w:rPr>
        <w:tab/>
        <w:t>DISCUSSION</w:t>
      </w:r>
    </w:p>
    <w:p w:rsidR="0095348E" w:rsidRPr="00637414" w:rsidRDefault="0095348E" w:rsidP="00953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w:t>
      </w:r>
      <w:r w:rsidRPr="00637414">
        <w:rPr>
          <w:rFonts w:ascii="Times New Roman" w:hAnsi="Times New Roman" w:cs="Times New Roman"/>
          <w:b/>
          <w:sz w:val="24"/>
          <w:szCs w:val="24"/>
        </w:rPr>
        <w:tab/>
        <w:t>Thermal Shock Resistance</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w:t>
      </w:r>
      <w:r w:rsidRPr="00637414">
        <w:rPr>
          <w:rFonts w:ascii="Times New Roman" w:hAnsi="Times New Roman" w:cs="Times New Roman"/>
          <w:sz w:val="24"/>
          <w:szCs w:val="24"/>
        </w:rPr>
        <w:t xml:space="preserve">hermal shock resistance of pure </w:t>
      </w:r>
      <w:proofErr w:type="spellStart"/>
      <w:proofErr w:type="gram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clay</w:t>
      </w:r>
      <w:proofErr w:type="gramEnd"/>
      <w:r w:rsidRPr="00637414">
        <w:rPr>
          <w:rFonts w:ascii="Times New Roman" w:hAnsi="Times New Roman" w:cs="Times New Roman"/>
          <w:sz w:val="24"/>
          <w:szCs w:val="24"/>
        </w:rPr>
        <w:t xml:space="preserve"> sample fall within the acceptable values of 25-30 cycles. The TSR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blended with Silicon carbide reduces as the percentage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increases. They fal</w:t>
      </w:r>
      <w:r>
        <w:rPr>
          <w:rFonts w:ascii="Times New Roman" w:hAnsi="Times New Roman" w:cs="Times New Roman"/>
          <w:sz w:val="24"/>
          <w:szCs w:val="24"/>
        </w:rPr>
        <w:t xml:space="preserve">l within the recommended value. </w:t>
      </w:r>
      <w:r w:rsidRPr="00637414">
        <w:rPr>
          <w:rFonts w:ascii="Times New Roman" w:hAnsi="Times New Roman" w:cs="Times New Roman"/>
          <w:sz w:val="24"/>
          <w:szCs w:val="24"/>
        </w:rPr>
        <w:t xml:space="preserve">This result was as a result of uniform heating and cooling. Long soaking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at high temperature increases mineral inversion, thereby causing high thermal shock resistance.</w:t>
      </w:r>
    </w:p>
    <w:p w:rsidR="0095348E" w:rsidRPr="00637414" w:rsidRDefault="0095348E" w:rsidP="0095348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637414">
        <w:rPr>
          <w:rFonts w:ascii="Times New Roman" w:hAnsi="Times New Roman" w:cs="Times New Roman"/>
          <w:b/>
          <w:sz w:val="24"/>
          <w:szCs w:val="24"/>
        </w:rPr>
        <w:tab/>
        <w:t>Permeability</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4.2 shows that t</w:t>
      </w:r>
      <w:r w:rsidRPr="00637414">
        <w:rPr>
          <w:rFonts w:ascii="Times New Roman" w:hAnsi="Times New Roman" w:cs="Times New Roman"/>
          <w:sz w:val="24"/>
          <w:szCs w:val="24"/>
        </w:rPr>
        <w:t xml:space="preserve">he permeability number of the pure sample is within the internationally accepted range of 25 – 90. The permeability of the blended clay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recommended value and reduces as the percentage of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increases. Permeability is a function of gases or liquid passing through the brick.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under the influence of gases and liquid should be </w:t>
      </w:r>
      <w:proofErr w:type="gramStart"/>
      <w:r w:rsidRPr="00637414">
        <w:rPr>
          <w:rFonts w:ascii="Times New Roman" w:hAnsi="Times New Roman" w:cs="Times New Roman"/>
          <w:sz w:val="24"/>
          <w:szCs w:val="24"/>
        </w:rPr>
        <w:t>impervious,</w:t>
      </w:r>
      <w:proofErr w:type="gramEnd"/>
      <w:r w:rsidRPr="00637414">
        <w:rPr>
          <w:rFonts w:ascii="Times New Roman" w:hAnsi="Times New Roman" w:cs="Times New Roman"/>
          <w:sz w:val="24"/>
          <w:szCs w:val="24"/>
        </w:rPr>
        <w:t xml:space="preserve"> this would help to eliminate leakage of gases and penetration of liquids through the walls of the furnace (Chester, 1973).</w:t>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3</w:t>
      </w:r>
      <w:r w:rsidRPr="00637414">
        <w:rPr>
          <w:rFonts w:ascii="Times New Roman" w:hAnsi="Times New Roman" w:cs="Times New Roman"/>
          <w:sz w:val="24"/>
          <w:szCs w:val="24"/>
        </w:rPr>
        <w:tab/>
      </w:r>
      <w:r w:rsidRPr="00637414">
        <w:rPr>
          <w:rFonts w:ascii="Times New Roman" w:hAnsi="Times New Roman" w:cs="Times New Roman"/>
          <w:b/>
          <w:sz w:val="24"/>
          <w:szCs w:val="24"/>
        </w:rPr>
        <w:t>Apparent Porosity</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637414">
        <w:rPr>
          <w:rFonts w:ascii="Times New Roman" w:hAnsi="Times New Roman" w:cs="Times New Roman"/>
          <w:sz w:val="24"/>
          <w:szCs w:val="24"/>
        </w:rPr>
        <w:t>alue</w:t>
      </w:r>
      <w:r>
        <w:rPr>
          <w:rFonts w:ascii="Times New Roman" w:hAnsi="Times New Roman" w:cs="Times New Roman"/>
          <w:sz w:val="24"/>
          <w:szCs w:val="24"/>
        </w:rPr>
        <w:t>s</w:t>
      </w:r>
      <w:r w:rsidRPr="00637414">
        <w:rPr>
          <w:rFonts w:ascii="Times New Roman" w:hAnsi="Times New Roman" w:cs="Times New Roman"/>
          <w:sz w:val="24"/>
          <w:szCs w:val="24"/>
        </w:rPr>
        <w:t xml:space="preserve"> for the pure clay sample fall within the standard values of 20 – 30% (Chester, 1973). The values for the blended clay samples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w:t>
      </w:r>
      <w:r>
        <w:rPr>
          <w:rFonts w:ascii="Times New Roman" w:hAnsi="Times New Roman" w:cs="Times New Roman"/>
          <w:sz w:val="24"/>
          <w:szCs w:val="24"/>
        </w:rPr>
        <w:t>reduce</w:t>
      </w:r>
      <w:r w:rsidRPr="00637414">
        <w:rPr>
          <w:rFonts w:ascii="Times New Roman" w:hAnsi="Times New Roman" w:cs="Times New Roman"/>
          <w:sz w:val="24"/>
          <w:szCs w:val="24"/>
        </w:rPr>
        <w:t xml:space="preserve"> as the pe</w:t>
      </w:r>
      <w:r>
        <w:rPr>
          <w:rFonts w:ascii="Times New Roman" w:hAnsi="Times New Roman" w:cs="Times New Roman"/>
          <w:sz w:val="24"/>
          <w:szCs w:val="24"/>
        </w:rPr>
        <w:t xml:space="preserve">rcentage of Silicon carbide </w:t>
      </w:r>
      <w:r w:rsidRPr="00637414">
        <w:rPr>
          <w:rFonts w:ascii="Times New Roman" w:hAnsi="Times New Roman" w:cs="Times New Roman"/>
          <w:sz w:val="24"/>
          <w:szCs w:val="24"/>
        </w:rPr>
        <w:t xml:space="preserve">increases. The value </w:t>
      </w:r>
      <w:r w:rsidRPr="00637414">
        <w:rPr>
          <w:rFonts w:ascii="Times New Roman" w:hAnsi="Times New Roman" w:cs="Times New Roman"/>
          <w:sz w:val="24"/>
          <w:szCs w:val="24"/>
        </w:rPr>
        <w:lastRenderedPageBreak/>
        <w:t xml:space="preserve">may be increased by addition of fine grain silica or additives such as sawdust, baggage, and rice husk. </w:t>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4</w:t>
      </w:r>
      <w:r w:rsidRPr="00637414">
        <w:rPr>
          <w:rFonts w:ascii="Times New Roman" w:hAnsi="Times New Roman" w:cs="Times New Roman"/>
          <w:sz w:val="24"/>
          <w:szCs w:val="24"/>
        </w:rPr>
        <w:tab/>
      </w:r>
      <w:r w:rsidRPr="00637414">
        <w:rPr>
          <w:rFonts w:ascii="Times New Roman" w:hAnsi="Times New Roman" w:cs="Times New Roman"/>
          <w:b/>
          <w:sz w:val="24"/>
          <w:szCs w:val="24"/>
        </w:rPr>
        <w:t>Bulk Density</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4.4 shows that the </w:t>
      </w:r>
      <w:r w:rsidRPr="00637414">
        <w:rPr>
          <w:rFonts w:ascii="Times New Roman" w:hAnsi="Times New Roman" w:cs="Times New Roman"/>
          <w:sz w:val="24"/>
          <w:szCs w:val="24"/>
        </w:rPr>
        <w:t>average bulk density of the pure clay sample was within the range of 1.7 – 2.lg/cm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dense firebricks and 2.2 – 2.80g/cm</w:t>
      </w:r>
      <w:r w:rsidRPr="00637414">
        <w:rPr>
          <w:rFonts w:ascii="Times New Roman" w:hAnsi="Times New Roman" w:cs="Times New Roman"/>
          <w:sz w:val="24"/>
          <w:szCs w:val="24"/>
          <w:vertAlign w:val="superscript"/>
        </w:rPr>
        <w:t>3</w:t>
      </w:r>
      <w:r w:rsidRPr="00637414">
        <w:rPr>
          <w:rFonts w:ascii="Times New Roman" w:hAnsi="Times New Roman" w:cs="Times New Roman"/>
          <w:sz w:val="24"/>
          <w:szCs w:val="24"/>
        </w:rPr>
        <w:t xml:space="preserve"> for high alumina </w:t>
      </w:r>
      <w:proofErr w:type="spellStart"/>
      <w:r w:rsidRPr="00637414">
        <w:rPr>
          <w:rFonts w:ascii="Times New Roman" w:hAnsi="Times New Roman" w:cs="Times New Roman"/>
          <w:sz w:val="24"/>
          <w:szCs w:val="24"/>
        </w:rPr>
        <w:t>refractories</w:t>
      </w:r>
      <w:proofErr w:type="spellEnd"/>
      <w:r w:rsidRPr="00637414">
        <w:rPr>
          <w:rFonts w:ascii="Times New Roman" w:hAnsi="Times New Roman" w:cs="Times New Roman"/>
          <w:sz w:val="24"/>
          <w:szCs w:val="24"/>
        </w:rPr>
        <w:t xml:space="preserve"> (</w:t>
      </w:r>
      <w:proofErr w:type="spellStart"/>
      <w:r w:rsidRPr="00637414">
        <w:rPr>
          <w:rFonts w:ascii="Times New Roman" w:hAnsi="Times New Roman" w:cs="Times New Roman"/>
          <w:sz w:val="24"/>
          <w:szCs w:val="24"/>
        </w:rPr>
        <w:t>Chesti</w:t>
      </w:r>
      <w:proofErr w:type="spellEnd"/>
      <w:r w:rsidRPr="00637414">
        <w:rPr>
          <w:rFonts w:ascii="Times New Roman" w:hAnsi="Times New Roman" w:cs="Times New Roman"/>
          <w:sz w:val="24"/>
          <w:szCs w:val="24"/>
        </w:rPr>
        <w:t>, 1986). Bulk density is an important property of steel - work silica brick.</w:t>
      </w:r>
    </w:p>
    <w:p w:rsidR="0095348E" w:rsidRPr="00637414" w:rsidRDefault="0095348E" w:rsidP="0095348E">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The bulk density values of the brick made</w:t>
      </w:r>
      <w:r>
        <w:rPr>
          <w:rFonts w:ascii="Times New Roman" w:hAnsi="Times New Roman" w:cs="Times New Roman"/>
          <w:sz w:val="24"/>
          <w:szCs w:val="24"/>
        </w:rPr>
        <w:t xml:space="preserve"> from 20 - 40%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additions of </w:t>
      </w:r>
      <w:proofErr w:type="spellStart"/>
      <w:r>
        <w:rPr>
          <w:rFonts w:ascii="Times New Roman" w:hAnsi="Times New Roman" w:cs="Times New Roman"/>
          <w:sz w:val="24"/>
          <w:szCs w:val="24"/>
        </w:rPr>
        <w:t>Tsaragi</w:t>
      </w:r>
      <w:proofErr w:type="spellEnd"/>
      <w:r w:rsidRPr="00637414">
        <w:rPr>
          <w:rFonts w:ascii="Times New Roman" w:hAnsi="Times New Roman" w:cs="Times New Roman"/>
          <w:sz w:val="24"/>
          <w:szCs w:val="24"/>
        </w:rPr>
        <w:t xml:space="preserve"> clay tend to increase a</w:t>
      </w:r>
      <w:r>
        <w:rPr>
          <w:rFonts w:ascii="Times New Roman" w:hAnsi="Times New Roman" w:cs="Times New Roman"/>
          <w:sz w:val="24"/>
          <w:szCs w:val="24"/>
        </w:rPr>
        <w:t xml:space="preserve">s the percentage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increases.</w:t>
      </w:r>
    </w:p>
    <w:p w:rsidR="0095348E" w:rsidRPr="00637414" w:rsidRDefault="0095348E" w:rsidP="0095348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637414">
        <w:rPr>
          <w:rFonts w:ascii="Times New Roman" w:hAnsi="Times New Roman" w:cs="Times New Roman"/>
          <w:b/>
          <w:sz w:val="24"/>
          <w:szCs w:val="24"/>
        </w:rPr>
        <w:tab/>
        <w:t>Linear Shrinkage</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4.5 shows that t</w:t>
      </w:r>
      <w:r w:rsidRPr="00637414">
        <w:rPr>
          <w:rFonts w:ascii="Times New Roman" w:hAnsi="Times New Roman" w:cs="Times New Roman"/>
          <w:sz w:val="24"/>
          <w:szCs w:val="24"/>
        </w:rPr>
        <w:t>he average linear shrinkage for the pure clay sample is within the recommended values for fireclay, 7 – 10% (Chester, 1973). The average linear shrinkage for the blended clay sample</w:t>
      </w:r>
      <w:r>
        <w:rPr>
          <w:rFonts w:ascii="Times New Roman" w:hAnsi="Times New Roman" w:cs="Times New Roman"/>
          <w:sz w:val="24"/>
          <w:szCs w:val="24"/>
        </w:rPr>
        <w:t xml:space="preserve"> reduces as the percentage of </w:t>
      </w:r>
      <w:proofErr w:type="spellStart"/>
      <w:r>
        <w:rPr>
          <w:rFonts w:ascii="Times New Roman" w:hAnsi="Times New Roman" w:cs="Times New Roman"/>
          <w:sz w:val="24"/>
          <w:szCs w:val="24"/>
        </w:rPr>
        <w:t>Si</w:t>
      </w:r>
      <w:r w:rsidRPr="00637414">
        <w:rPr>
          <w:rFonts w:ascii="Times New Roman" w:hAnsi="Times New Roman" w:cs="Times New Roman"/>
          <w:sz w:val="24"/>
          <w:szCs w:val="24"/>
        </w:rPr>
        <w:t>C</w:t>
      </w:r>
      <w:proofErr w:type="spellEnd"/>
      <w:r w:rsidRPr="00637414">
        <w:rPr>
          <w:rFonts w:ascii="Times New Roman" w:hAnsi="Times New Roman" w:cs="Times New Roman"/>
          <w:sz w:val="24"/>
          <w:szCs w:val="24"/>
        </w:rPr>
        <w:t xml:space="preserve"> increases. Higher shrinkage values may result in warping and cracking of the brick and, this may cause loss of heat in the furnace.</w:t>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w:t>
      </w:r>
      <w:r>
        <w:rPr>
          <w:rFonts w:ascii="Times New Roman" w:hAnsi="Times New Roman" w:cs="Times New Roman"/>
          <w:b/>
          <w:sz w:val="24"/>
          <w:szCs w:val="24"/>
        </w:rPr>
        <w:t>6</w:t>
      </w:r>
      <w:r w:rsidRPr="00637414">
        <w:rPr>
          <w:rFonts w:ascii="Times New Roman" w:hAnsi="Times New Roman" w:cs="Times New Roman"/>
          <w:sz w:val="24"/>
          <w:szCs w:val="24"/>
        </w:rPr>
        <w:tab/>
      </w:r>
      <w:r w:rsidRPr="00637414">
        <w:rPr>
          <w:rFonts w:ascii="Times New Roman" w:hAnsi="Times New Roman" w:cs="Times New Roman"/>
          <w:b/>
          <w:sz w:val="24"/>
          <w:szCs w:val="24"/>
        </w:rPr>
        <w:t>Cold Crushing Strength (CCS)</w:t>
      </w:r>
    </w:p>
    <w:p w:rsidR="0095348E" w:rsidRPr="00637414" w:rsidRDefault="0095348E" w:rsidP="009534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4.6 shows that the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637414">
        <w:rPr>
          <w:rFonts w:ascii="Times New Roman" w:hAnsi="Times New Roman" w:cs="Times New Roman"/>
          <w:sz w:val="24"/>
          <w:szCs w:val="24"/>
        </w:rPr>
        <w:t xml:space="preserve">the recommended value. The Cold Crushing Strength of the blended clay with </w:t>
      </w:r>
      <w:proofErr w:type="spellStart"/>
      <w:r w:rsidRPr="00637414">
        <w:rPr>
          <w:rFonts w:ascii="Times New Roman" w:hAnsi="Times New Roman" w:cs="Times New Roman"/>
          <w:sz w:val="24"/>
          <w:szCs w:val="24"/>
        </w:rPr>
        <w:t>SiC</w:t>
      </w:r>
      <w:proofErr w:type="spellEnd"/>
      <w:r w:rsidRPr="00637414">
        <w:rPr>
          <w:rFonts w:ascii="Times New Roman" w:hAnsi="Times New Roman" w:cs="Times New Roman"/>
          <w:sz w:val="24"/>
          <w:szCs w:val="24"/>
        </w:rPr>
        <w:t xml:space="preserve"> </w:t>
      </w:r>
      <w:r>
        <w:rPr>
          <w:rFonts w:ascii="Times New Roman" w:hAnsi="Times New Roman" w:cs="Times New Roman"/>
          <w:sz w:val="24"/>
          <w:szCs w:val="24"/>
        </w:rPr>
        <w:t xml:space="preserve">increases as the addition of </w:t>
      </w:r>
      <w:proofErr w:type="spellStart"/>
      <w:r>
        <w:rPr>
          <w:rFonts w:ascii="Times New Roman" w:hAnsi="Times New Roman" w:cs="Times New Roman"/>
          <w:sz w:val="24"/>
          <w:szCs w:val="24"/>
        </w:rPr>
        <w:t>SiC</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increases. Cold crushing strength shows the effect of firing on ceramic bond and this may be affected by firing, sintering characteristics and pressing method.</w:t>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lastRenderedPageBreak/>
        <w:t>4</w:t>
      </w:r>
      <w:r>
        <w:rPr>
          <w:rFonts w:ascii="Times New Roman" w:hAnsi="Times New Roman" w:cs="Times New Roman"/>
          <w:b/>
          <w:sz w:val="24"/>
          <w:szCs w:val="24"/>
        </w:rPr>
        <w:t>.2.7</w:t>
      </w:r>
      <w:r w:rsidRPr="00637414">
        <w:rPr>
          <w:rFonts w:ascii="Times New Roman" w:hAnsi="Times New Roman" w:cs="Times New Roman"/>
          <w:b/>
          <w:sz w:val="24"/>
          <w:szCs w:val="24"/>
        </w:rPr>
        <w:tab/>
      </w:r>
      <w:proofErr w:type="spellStart"/>
      <w:r w:rsidRPr="00637414">
        <w:rPr>
          <w:rFonts w:ascii="Times New Roman" w:hAnsi="Times New Roman" w:cs="Times New Roman"/>
          <w:b/>
          <w:sz w:val="24"/>
          <w:szCs w:val="24"/>
        </w:rPr>
        <w:t>Refractories</w:t>
      </w:r>
      <w:proofErr w:type="spellEnd"/>
    </w:p>
    <w:p w:rsidR="0095348E" w:rsidRPr="00637414" w:rsidRDefault="0095348E" w:rsidP="0095348E">
      <w:pPr>
        <w:spacing w:after="0" w:line="480" w:lineRule="auto"/>
        <w:ind w:firstLine="720"/>
        <w:jc w:val="both"/>
        <w:rPr>
          <w:rFonts w:ascii="Times New Roman" w:hAnsi="Times New Roman" w:cs="Times New Roman"/>
          <w:sz w:val="24"/>
          <w:szCs w:val="24"/>
        </w:rPr>
      </w:pPr>
      <w:r w:rsidRPr="00637414">
        <w:rPr>
          <w:rFonts w:ascii="Times New Roman" w:hAnsi="Times New Roman" w:cs="Times New Roman"/>
          <w:sz w:val="24"/>
          <w:szCs w:val="24"/>
        </w:rPr>
        <w:t xml:space="preserve">The refractoriness of the pure clay sample from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637414">
        <w:rPr>
          <w:rFonts w:ascii="Times New Roman" w:hAnsi="Times New Roman" w:cs="Times New Roman"/>
          <w:sz w:val="24"/>
          <w:szCs w:val="24"/>
        </w:rPr>
        <w:t xml:space="preserve"> within the range of 1580-1759°C for fire clay (</w:t>
      </w:r>
      <w:proofErr w:type="spellStart"/>
      <w:r w:rsidRPr="00637414">
        <w:rPr>
          <w:rFonts w:ascii="Times New Roman" w:hAnsi="Times New Roman" w:cs="Times New Roman"/>
          <w:sz w:val="24"/>
          <w:szCs w:val="24"/>
        </w:rPr>
        <w:t>Grinshaw</w:t>
      </w:r>
      <w:proofErr w:type="spellEnd"/>
      <w:r w:rsidRPr="00637414">
        <w:rPr>
          <w:rFonts w:ascii="Times New Roman" w:hAnsi="Times New Roman" w:cs="Times New Roman"/>
          <w:sz w:val="24"/>
          <w:szCs w:val="24"/>
        </w:rPr>
        <w:t>, 1971).</w:t>
      </w:r>
    </w:p>
    <w:p w:rsidR="0095348E" w:rsidRPr="00637414" w:rsidRDefault="0095348E" w:rsidP="0095348E">
      <w:pPr>
        <w:spacing w:after="0" w:line="480" w:lineRule="auto"/>
        <w:jc w:val="both"/>
        <w:rPr>
          <w:rFonts w:ascii="Times New Roman" w:hAnsi="Times New Roman" w:cs="Times New Roman"/>
          <w:b/>
          <w:sz w:val="24"/>
          <w:szCs w:val="24"/>
        </w:rPr>
      </w:pPr>
      <w:r w:rsidRPr="00637414">
        <w:rPr>
          <w:rFonts w:ascii="Times New Roman" w:hAnsi="Times New Roman" w:cs="Times New Roman"/>
          <w:b/>
          <w:sz w:val="24"/>
          <w:szCs w:val="24"/>
        </w:rPr>
        <w:t>4.2.8</w:t>
      </w:r>
      <w:r w:rsidRPr="00637414">
        <w:rPr>
          <w:rFonts w:ascii="Times New Roman" w:hAnsi="Times New Roman" w:cs="Times New Roman"/>
          <w:sz w:val="24"/>
          <w:szCs w:val="24"/>
        </w:rPr>
        <w:tab/>
      </w:r>
      <w:r w:rsidRPr="00637414">
        <w:rPr>
          <w:rFonts w:ascii="Times New Roman" w:hAnsi="Times New Roman" w:cs="Times New Roman"/>
          <w:b/>
          <w:sz w:val="24"/>
          <w:szCs w:val="24"/>
        </w:rPr>
        <w:t>The Loss on Ignition</w:t>
      </w:r>
    </w:p>
    <w:p w:rsidR="0095348E" w:rsidRPr="005407D4" w:rsidRDefault="0095348E" w:rsidP="0095348E">
      <w:pPr>
        <w:spacing w:after="0" w:line="480" w:lineRule="auto"/>
        <w:ind w:firstLine="720"/>
        <w:jc w:val="both"/>
        <w:rPr>
          <w:rFonts w:ascii="Times New Roman" w:hAnsi="Times New Roman" w:cs="Times New Roman"/>
          <w:sz w:val="26"/>
          <w:szCs w:val="28"/>
        </w:rPr>
      </w:pPr>
      <w:r w:rsidRPr="00637414">
        <w:rPr>
          <w:rFonts w:ascii="Times New Roman" w:hAnsi="Times New Roman" w:cs="Times New Roman"/>
          <w:sz w:val="24"/>
          <w:szCs w:val="24"/>
        </w:rPr>
        <w:t xml:space="preserve">The value obtained for 100%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637414">
        <w:rPr>
          <w:rFonts w:ascii="Times New Roman" w:hAnsi="Times New Roman" w:cs="Times New Roman"/>
          <w:sz w:val="24"/>
          <w:szCs w:val="24"/>
        </w:rPr>
        <w:t xml:space="preserve">clay is within the range recommended for </w:t>
      </w:r>
      <w:proofErr w:type="spellStart"/>
      <w:r w:rsidRPr="00637414">
        <w:rPr>
          <w:rFonts w:ascii="Times New Roman" w:hAnsi="Times New Roman" w:cs="Times New Roman"/>
          <w:sz w:val="24"/>
          <w:szCs w:val="24"/>
        </w:rPr>
        <w:t>Kaolinic</w:t>
      </w:r>
      <w:proofErr w:type="spellEnd"/>
      <w:r w:rsidRPr="00637414">
        <w:rPr>
          <w:rFonts w:ascii="Times New Roman" w:hAnsi="Times New Roman" w:cs="Times New Roman"/>
          <w:sz w:val="24"/>
          <w:szCs w:val="24"/>
        </w:rPr>
        <w:t xml:space="preserve"> clay, which have values in the range of 12 – 15%.</w:t>
      </w:r>
      <w:r w:rsidRPr="005407D4">
        <w:rPr>
          <w:rFonts w:ascii="Times New Roman" w:hAnsi="Times New Roman" w:cs="Times New Roman"/>
          <w:sz w:val="26"/>
          <w:szCs w:val="28"/>
        </w:rPr>
        <w:t xml:space="preserve"> </w:t>
      </w:r>
    </w:p>
    <w:p w:rsidR="0095348E" w:rsidRPr="009A34A3" w:rsidRDefault="0095348E" w:rsidP="0095348E">
      <w:pPr>
        <w:jc w:val="center"/>
        <w:rPr>
          <w:rFonts w:ascii="Times New Roman" w:hAnsi="Times New Roman" w:cs="Times New Roman"/>
          <w:b/>
          <w:sz w:val="24"/>
          <w:szCs w:val="24"/>
        </w:rPr>
      </w:pPr>
      <w:r>
        <w:rPr>
          <w:rFonts w:ascii="Times New Roman" w:hAnsi="Times New Roman" w:cs="Times New Roman"/>
          <w:b/>
          <w:sz w:val="24"/>
          <w:szCs w:val="24"/>
        </w:rPr>
        <w:br w:type="page"/>
      </w:r>
      <w:r w:rsidRPr="009A34A3">
        <w:rPr>
          <w:rFonts w:ascii="Times New Roman" w:hAnsi="Times New Roman" w:cs="Times New Roman"/>
          <w:b/>
          <w:sz w:val="24"/>
          <w:szCs w:val="24"/>
        </w:rPr>
        <w:lastRenderedPageBreak/>
        <w:t>CHAPTER FIVE</w:t>
      </w:r>
    </w:p>
    <w:p w:rsidR="0095348E" w:rsidRPr="009A34A3" w:rsidRDefault="0095348E" w:rsidP="0095348E">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95348E" w:rsidRPr="009A34A3" w:rsidRDefault="0095348E" w:rsidP="0095348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95348E" w:rsidRPr="009A34A3" w:rsidRDefault="0095348E" w:rsidP="0095348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95348E" w:rsidRPr="009A34A3" w:rsidRDefault="0095348E" w:rsidP="0095348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w:t>
      </w:r>
      <w:proofErr w:type="spellStart"/>
      <w:r w:rsidRPr="009A34A3">
        <w:rPr>
          <w:rFonts w:ascii="Times New Roman" w:hAnsi="Times New Roman" w:cs="Times New Roman"/>
          <w:sz w:val="24"/>
          <w:szCs w:val="24"/>
        </w:rPr>
        <w:t>favourably</w:t>
      </w:r>
      <w:proofErr w:type="spellEnd"/>
      <w:r w:rsidRPr="009A34A3">
        <w:rPr>
          <w:rFonts w:ascii="Times New Roman" w:hAnsi="Times New Roman" w:cs="Times New Roman"/>
          <w:sz w:val="24"/>
          <w:szCs w:val="24"/>
        </w:rPr>
        <w:t xml:space="preserve"> with imported fire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The result revealed that the addition of 20 </w:t>
      </w:r>
      <w:r>
        <w:rPr>
          <w:rFonts w:ascii="Times New Roman" w:hAnsi="Times New Roman" w:cs="Times New Roman"/>
          <w:sz w:val="24"/>
          <w:szCs w:val="24"/>
        </w:rPr>
        <w:t xml:space="preserve">– 40% Silicon Carbide </w:t>
      </w:r>
      <w:r w:rsidRPr="009A34A3">
        <w:rPr>
          <w:rFonts w:ascii="Times New Roman" w:hAnsi="Times New Roman" w:cs="Times New Roman"/>
          <w:sz w:val="24"/>
          <w:szCs w:val="24"/>
        </w:rPr>
        <w:t xml:space="preserve">gave an improvement in the refractoriness, permeability, linear shrinkage, apparent porosity, thermal shock resistance and cold crushing strength properties of </w:t>
      </w:r>
      <w:proofErr w:type="spellStart"/>
      <w:r>
        <w:rPr>
          <w:rFonts w:ascii="Times New Roman" w:hAnsi="Times New Roman" w:cs="Times New Roman"/>
          <w:sz w:val="24"/>
          <w:szCs w:val="24"/>
        </w:rPr>
        <w:t>Tsaragi</w:t>
      </w:r>
      <w:proofErr w:type="spellEnd"/>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It can be classified as heavy-duty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based on the range of 1600 – 1760°C. The refractory properties showed that the blended clay sample could be used for the production of refractory bricks or ramming mass for furnace lining operating at temperature of about 1700°C.</w:t>
      </w:r>
    </w:p>
    <w:p w:rsidR="0095348E" w:rsidRPr="009A34A3" w:rsidRDefault="0095348E" w:rsidP="0095348E">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95348E" w:rsidRPr="009A34A3" w:rsidRDefault="0095348E" w:rsidP="0095348E">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95348E" w:rsidRPr="009A34A3" w:rsidRDefault="0095348E" w:rsidP="0095348E">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95348E" w:rsidRPr="009A34A3" w:rsidRDefault="0095348E" w:rsidP="0095348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95348E" w:rsidRPr="009A34A3" w:rsidRDefault="0095348E" w:rsidP="0095348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Studies should be done on other types of additives and make comparison to determine the most suitable.</w:t>
      </w:r>
    </w:p>
    <w:p w:rsidR="0095348E" w:rsidRPr="009A34A3" w:rsidRDefault="0095348E" w:rsidP="0095348E">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Development of clay bonded crucible for frit melting in ceramic industry should be investigated.</w:t>
      </w:r>
    </w:p>
    <w:p w:rsidR="0095348E" w:rsidRDefault="0095348E" w:rsidP="0095348E">
      <w:pPr>
        <w:rPr>
          <w:rFonts w:ascii="Times New Roman" w:hAnsi="Times New Roman" w:cs="Times New Roman"/>
          <w:b/>
          <w:sz w:val="24"/>
          <w:szCs w:val="24"/>
        </w:rPr>
      </w:pPr>
    </w:p>
    <w:p w:rsidR="0095348E" w:rsidRDefault="0095348E" w:rsidP="0095348E">
      <w:pPr>
        <w:rPr>
          <w:rFonts w:ascii="Times New Roman" w:hAnsi="Times New Roman" w:cs="Times New Roman"/>
          <w:b/>
          <w:sz w:val="24"/>
          <w:szCs w:val="24"/>
        </w:rPr>
      </w:pPr>
      <w:r>
        <w:rPr>
          <w:rFonts w:ascii="Times New Roman" w:hAnsi="Times New Roman" w:cs="Times New Roman"/>
          <w:b/>
          <w:sz w:val="24"/>
          <w:szCs w:val="24"/>
        </w:rPr>
        <w:br w:type="page"/>
      </w:r>
    </w:p>
    <w:p w:rsidR="0095348E" w:rsidRPr="009A34A3" w:rsidRDefault="0095348E" w:rsidP="0095348E">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Ajuwa</w:t>
      </w:r>
      <w:proofErr w:type="spellEnd"/>
      <w:r w:rsidRPr="009A34A3">
        <w:rPr>
          <w:rFonts w:ascii="Times New Roman" w:hAnsi="Times New Roman" w:cs="Times New Roman"/>
          <w:b/>
          <w:sz w:val="24"/>
          <w:szCs w:val="24"/>
        </w:rPr>
        <w:t xml:space="preserve">, I. C. and </w:t>
      </w:r>
      <w:proofErr w:type="spellStart"/>
      <w:r w:rsidRPr="009A34A3">
        <w:rPr>
          <w:rFonts w:ascii="Times New Roman" w:hAnsi="Times New Roman" w:cs="Times New Roman"/>
          <w:b/>
          <w:sz w:val="24"/>
          <w:szCs w:val="24"/>
        </w:rPr>
        <w:t>Oakhinan</w:t>
      </w:r>
      <w:proofErr w:type="spellEnd"/>
      <w:r w:rsidRPr="009A34A3">
        <w:rPr>
          <w:rFonts w:ascii="Times New Roman" w:hAnsi="Times New Roman" w:cs="Times New Roman"/>
          <w:b/>
          <w:sz w:val="24"/>
          <w:szCs w:val="24"/>
        </w:rPr>
        <w:t>, E.P. (1990),</w:t>
      </w:r>
      <w:r w:rsidRPr="009A34A3">
        <w:rPr>
          <w:rFonts w:ascii="Times New Roman" w:hAnsi="Times New Roman" w:cs="Times New Roman"/>
          <w:sz w:val="24"/>
          <w:szCs w:val="24"/>
        </w:rPr>
        <w:t xml:space="preserve"> Nigeria: Developing a Domestic Refractory Industry”, Journal of American Ceramic Society. Pp 656-657.</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Akinbode</w:t>
      </w:r>
      <w:proofErr w:type="spellEnd"/>
      <w:r w:rsidRPr="009A34A3">
        <w:rPr>
          <w:rFonts w:ascii="Times New Roman" w:hAnsi="Times New Roman" w:cs="Times New Roman"/>
          <w:b/>
          <w:sz w:val="24"/>
          <w:szCs w:val="24"/>
        </w:rPr>
        <w:t>,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Production and Properties.</w:t>
      </w:r>
      <w:proofErr w:type="gramEnd"/>
      <w:r w:rsidRPr="009A34A3">
        <w:rPr>
          <w:rFonts w:ascii="Times New Roman" w:hAnsi="Times New Roman" w:cs="Times New Roman"/>
          <w:sz w:val="24"/>
          <w:szCs w:val="24"/>
        </w:rPr>
        <w:t xml:space="preserve"> The Iron and Steel Institute, London, Pp 4-13,295-315.</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Chesti</w:t>
      </w:r>
      <w:proofErr w:type="spellEnd"/>
      <w:r w:rsidRPr="009A34A3">
        <w:rPr>
          <w:rFonts w:ascii="Times New Roman" w:hAnsi="Times New Roman" w:cs="Times New Roman"/>
          <w:b/>
          <w:sz w:val="24"/>
          <w:szCs w:val="24"/>
        </w:rPr>
        <w:t>, A. R. (1986),</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Manufacture, Properties and Applications. </w:t>
      </w:r>
      <w:proofErr w:type="gramStart"/>
      <w:r w:rsidRPr="009A34A3">
        <w:rPr>
          <w:rFonts w:ascii="Times New Roman" w:hAnsi="Times New Roman" w:cs="Times New Roman"/>
          <w:sz w:val="24"/>
          <w:szCs w:val="24"/>
        </w:rPr>
        <w:t>Prentice-Hall of India, New Delhi.</w:t>
      </w:r>
      <w:proofErr w:type="gramEnd"/>
      <w:r w:rsidRPr="009A34A3">
        <w:rPr>
          <w:rFonts w:ascii="Times New Roman" w:hAnsi="Times New Roman" w:cs="Times New Roman"/>
          <w:sz w:val="24"/>
          <w:szCs w:val="24"/>
        </w:rPr>
        <w:t xml:space="preserve"> Pp 25-27, 60-90.</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Chigbo</w:t>
      </w:r>
      <w:proofErr w:type="spellEnd"/>
      <w:r w:rsidRPr="009A34A3">
        <w:rPr>
          <w:rFonts w:ascii="Times New Roman" w:hAnsi="Times New Roman" w:cs="Times New Roman"/>
          <w:b/>
          <w:sz w:val="24"/>
          <w:szCs w:val="24"/>
        </w:rPr>
        <w:t>, G. O. (1965),</w:t>
      </w:r>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The</w:t>
      </w:r>
      <w:proofErr w:type="gramEnd"/>
      <w:r w:rsidRPr="009A34A3">
        <w:rPr>
          <w:rFonts w:ascii="Times New Roman" w:hAnsi="Times New Roman" w:cs="Times New Roman"/>
          <w:sz w:val="24"/>
          <w:szCs w:val="24"/>
        </w:rPr>
        <w:t xml:space="preserve"> characteristics of Nigeria Clays (</w:t>
      </w:r>
      <w:proofErr w:type="spellStart"/>
      <w:r w:rsidRPr="009A34A3">
        <w:rPr>
          <w:rFonts w:ascii="Times New Roman" w:hAnsi="Times New Roman" w:cs="Times New Roman"/>
          <w:sz w:val="24"/>
          <w:szCs w:val="24"/>
        </w:rPr>
        <w:t>Melewon</w:t>
      </w:r>
      <w:proofErr w:type="spellEnd"/>
      <w:r w:rsidRPr="009A34A3">
        <w:rPr>
          <w:rFonts w:ascii="Times New Roman" w:hAnsi="Times New Roman" w:cs="Times New Roman"/>
          <w:sz w:val="24"/>
          <w:szCs w:val="24"/>
        </w:rPr>
        <w:t xml:space="preserve"> Clay). Research report No 34, Federal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xml:space="preserve">, Lagos. </w:t>
      </w:r>
      <w:proofErr w:type="gramStart"/>
      <w:r w:rsidRPr="009A34A3">
        <w:rPr>
          <w:rFonts w:ascii="Times New Roman" w:hAnsi="Times New Roman" w:cs="Times New Roman"/>
          <w:sz w:val="24"/>
          <w:szCs w:val="24"/>
        </w:rPr>
        <w:t>Pp 809.</w:t>
      </w:r>
      <w:proofErr w:type="gramEnd"/>
    </w:p>
    <w:p w:rsidR="0095348E" w:rsidRPr="009A34A3" w:rsidRDefault="0095348E" w:rsidP="0095348E">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w:t>
      </w:r>
      <w:proofErr w:type="gramStart"/>
      <w:r w:rsidRPr="009A34A3">
        <w:rPr>
          <w:rFonts w:ascii="Times New Roman" w:hAnsi="Times New Roman" w:cs="Times New Roman"/>
          <w:sz w:val="24"/>
          <w:szCs w:val="24"/>
        </w:rPr>
        <w:t>Engineering Design Guides, Vol. 28.</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Oxford University Press.</w:t>
      </w:r>
      <w:proofErr w:type="gramEnd"/>
      <w:r w:rsidRPr="009A34A3">
        <w:rPr>
          <w:rFonts w:ascii="Times New Roman" w:hAnsi="Times New Roman" w:cs="Times New Roman"/>
          <w:sz w:val="24"/>
          <w:szCs w:val="24"/>
        </w:rPr>
        <w:t xml:space="preserve"> Pp15.</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 xml:space="preserve">De </w:t>
      </w:r>
      <w:proofErr w:type="spellStart"/>
      <w:r w:rsidRPr="009A34A3">
        <w:rPr>
          <w:rFonts w:ascii="Times New Roman" w:hAnsi="Times New Roman" w:cs="Times New Roman"/>
          <w:b/>
          <w:sz w:val="24"/>
          <w:szCs w:val="24"/>
        </w:rPr>
        <w:t>Bussy</w:t>
      </w:r>
      <w:proofErr w:type="spellEnd"/>
      <w:r w:rsidRPr="009A34A3">
        <w:rPr>
          <w:rFonts w:ascii="Times New Roman" w:hAnsi="Times New Roman" w:cs="Times New Roman"/>
          <w:b/>
          <w:sz w:val="24"/>
          <w:szCs w:val="24"/>
        </w:rPr>
        <w:t>, J. H. (1972),</w:t>
      </w:r>
      <w:r w:rsidRPr="009A34A3">
        <w:rPr>
          <w:rFonts w:ascii="Times New Roman" w:hAnsi="Times New Roman" w:cs="Times New Roman"/>
          <w:sz w:val="24"/>
          <w:szCs w:val="24"/>
        </w:rPr>
        <w:t xml:space="preserve"> “Materials and Technology”.</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Vol. 2, Non -Metallic Ores, Silicate Industries and Mineral Fuels.</w:t>
      </w:r>
      <w:proofErr w:type="gramEnd"/>
      <w:r w:rsidRPr="009A34A3">
        <w:rPr>
          <w:rFonts w:ascii="Times New Roman" w:hAnsi="Times New Roman" w:cs="Times New Roman"/>
          <w:sz w:val="24"/>
          <w:szCs w:val="24"/>
        </w:rPr>
        <w:t xml:space="preserve"> Longman Group Limited, Pp 267 - 290.</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proofErr w:type="gramStart"/>
      <w:r w:rsidRPr="009A34A3">
        <w:rPr>
          <w:rFonts w:ascii="Times New Roman" w:hAnsi="Times New Roman" w:cs="Times New Roman"/>
          <w:b/>
          <w:sz w:val="24"/>
          <w:szCs w:val="24"/>
        </w:rPr>
        <w:t>Grimshaw</w:t>
      </w:r>
      <w:proofErr w:type="spellEnd"/>
      <w:r w:rsidRPr="009A34A3">
        <w:rPr>
          <w:rFonts w:ascii="Times New Roman" w:hAnsi="Times New Roman" w:cs="Times New Roman"/>
          <w:b/>
          <w:sz w:val="24"/>
          <w:szCs w:val="24"/>
        </w:rPr>
        <w:t>, R. W. (1971),</w:t>
      </w:r>
      <w:r w:rsidRPr="009A34A3">
        <w:rPr>
          <w:rFonts w:ascii="Times New Roman" w:hAnsi="Times New Roman" w:cs="Times New Roman"/>
          <w:sz w:val="24"/>
          <w:szCs w:val="24"/>
        </w:rPr>
        <w:t xml:space="preserve"> “The Chemistry and Physics of Clays.</w:t>
      </w:r>
      <w:proofErr w:type="gramEnd"/>
      <w:r w:rsidRPr="009A34A3">
        <w:rPr>
          <w:rFonts w:ascii="Times New Roman" w:hAnsi="Times New Roman" w:cs="Times New Roman"/>
          <w:sz w:val="24"/>
          <w:szCs w:val="24"/>
        </w:rPr>
        <w:t xml:space="preserve"> Pp 211-327.</w:t>
      </w:r>
    </w:p>
    <w:p w:rsidR="0095348E" w:rsidRPr="009A34A3" w:rsidRDefault="0095348E" w:rsidP="0095348E">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w:t>
      </w:r>
      <w:proofErr w:type="spellStart"/>
      <w:r w:rsidRPr="009A34A3">
        <w:rPr>
          <w:rFonts w:ascii="Times New Roman" w:hAnsi="Times New Roman" w:cs="Times New Roman"/>
          <w:sz w:val="24"/>
          <w:szCs w:val="24"/>
        </w:rPr>
        <w:t>Kankara</w:t>
      </w:r>
      <w:proofErr w:type="spellEnd"/>
      <w:r w:rsidRPr="009A34A3">
        <w:rPr>
          <w:rFonts w:ascii="Times New Roman" w:hAnsi="Times New Roman" w:cs="Times New Roman"/>
          <w:sz w:val="24"/>
          <w:szCs w:val="24"/>
        </w:rPr>
        <w:t xml:space="preserve"> Clay” N. S. E. Technical Transactions, Vol. 28, No 3, Pp 46 - 52.</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w:t>
      </w:r>
      <w:proofErr w:type="gram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Dhanpat</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Rai</w:t>
      </w:r>
      <w:proofErr w:type="spellEnd"/>
      <w:r w:rsidRPr="009A34A3">
        <w:rPr>
          <w:rFonts w:ascii="Times New Roman" w:hAnsi="Times New Roman" w:cs="Times New Roman"/>
          <w:sz w:val="24"/>
          <w:szCs w:val="24"/>
        </w:rPr>
        <w:t xml:space="preserve"> and Sons, </w:t>
      </w:r>
      <w:proofErr w:type="spellStart"/>
      <w:r w:rsidRPr="009A34A3">
        <w:rPr>
          <w:rFonts w:ascii="Times New Roman" w:hAnsi="Times New Roman" w:cs="Times New Roman"/>
          <w:sz w:val="24"/>
          <w:szCs w:val="24"/>
        </w:rPr>
        <w:t>Nai</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Sarak</w:t>
      </w:r>
      <w:proofErr w:type="spellEnd"/>
      <w:r w:rsidRPr="009A34A3">
        <w:rPr>
          <w:rFonts w:ascii="Times New Roman" w:hAnsi="Times New Roman" w:cs="Times New Roman"/>
          <w:sz w:val="24"/>
          <w:szCs w:val="24"/>
        </w:rPr>
        <w:t>, Delhi. Pp 582-593.</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lastRenderedPageBreak/>
        <w:t>Oniya</w:t>
      </w:r>
      <w:proofErr w:type="spellEnd"/>
      <w:r w:rsidRPr="009A34A3">
        <w:rPr>
          <w:rFonts w:ascii="Times New Roman" w:hAnsi="Times New Roman" w:cs="Times New Roman"/>
          <w:b/>
          <w:sz w:val="24"/>
          <w:szCs w:val="24"/>
        </w:rPr>
        <w:t>, K (1967),</w:t>
      </w:r>
      <w:r w:rsidRPr="009A34A3">
        <w:rPr>
          <w:rFonts w:ascii="Times New Roman" w:hAnsi="Times New Roman" w:cs="Times New Roman"/>
          <w:sz w:val="24"/>
          <w:szCs w:val="24"/>
        </w:rPr>
        <w:t xml:space="preserve"> “Brick making Characteristics of some Nigerian Clays. Research Report No 37</w:t>
      </w:r>
      <w:proofErr w:type="gramStart"/>
      <w:r w:rsidRPr="009A34A3">
        <w:rPr>
          <w:rFonts w:ascii="Times New Roman" w:hAnsi="Times New Roman" w:cs="Times New Roman"/>
          <w:sz w:val="24"/>
          <w:szCs w:val="24"/>
        </w:rPr>
        <w:t>,Federal</w:t>
      </w:r>
      <w:proofErr w:type="gramEnd"/>
      <w:r w:rsidRPr="009A34A3">
        <w:rPr>
          <w:rFonts w:ascii="Times New Roman" w:hAnsi="Times New Roman" w:cs="Times New Roman"/>
          <w:sz w:val="24"/>
          <w:szCs w:val="24"/>
        </w:rPr>
        <w:t xml:space="preserve">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Lagos. Pp 6 – 8.</w:t>
      </w:r>
    </w:p>
    <w:p w:rsidR="0095348E" w:rsidRPr="009A34A3" w:rsidRDefault="0095348E" w:rsidP="0095348E">
      <w:pPr>
        <w:spacing w:after="0" w:line="48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w:t>
      </w:r>
      <w:proofErr w:type="gramEnd"/>
      <w:r w:rsidRPr="009A34A3">
        <w:rPr>
          <w:rFonts w:ascii="Times New Roman" w:hAnsi="Times New Roman" w:cs="Times New Roman"/>
          <w:sz w:val="24"/>
          <w:szCs w:val="24"/>
        </w:rPr>
        <w:t xml:space="preserve"> Oxford University Press, Fourth edition. Pp 358-362.</w:t>
      </w:r>
    </w:p>
    <w:p w:rsidR="0095348E" w:rsidRPr="009A34A3" w:rsidRDefault="0095348E" w:rsidP="0095348E">
      <w:pPr>
        <w:spacing w:after="0" w:line="48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w:t>
      </w:r>
      <w:proofErr w:type="gramStart"/>
      <w:r w:rsidRPr="009A34A3">
        <w:rPr>
          <w:rFonts w:ascii="Times New Roman" w:hAnsi="Times New Roman" w:cs="Times New Roman"/>
          <w:b/>
          <w:sz w:val="24"/>
          <w:szCs w:val="24"/>
        </w:rPr>
        <w:t>.(</w:t>
      </w:r>
      <w:proofErr w:type="gramEnd"/>
      <w:r w:rsidRPr="009A34A3">
        <w:rPr>
          <w:rFonts w:ascii="Times New Roman" w:hAnsi="Times New Roman" w:cs="Times New Roman"/>
          <w:b/>
          <w:sz w:val="24"/>
          <w:szCs w:val="24"/>
        </w:rPr>
        <w:t>1979),</w:t>
      </w:r>
      <w:r w:rsidRPr="009A34A3">
        <w:rPr>
          <w:rFonts w:ascii="Times New Roman" w:hAnsi="Times New Roman" w:cs="Times New Roman"/>
          <w:sz w:val="24"/>
          <w:szCs w:val="24"/>
        </w:rPr>
        <w:t xml:space="preserve"> Structural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and Abrasive Materials, Vol. 183, No l, A </w:t>
      </w:r>
      <w:proofErr w:type="spellStart"/>
      <w:r w:rsidRPr="009A34A3">
        <w:rPr>
          <w:rFonts w:ascii="Times New Roman" w:hAnsi="Times New Roman" w:cs="Times New Roman"/>
          <w:sz w:val="24"/>
          <w:szCs w:val="24"/>
        </w:rPr>
        <w:t>Cahner</w:t>
      </w:r>
      <w:proofErr w:type="spellEnd"/>
      <w:r w:rsidRPr="009A34A3">
        <w:rPr>
          <w:rFonts w:ascii="Times New Roman" w:hAnsi="Times New Roman" w:cs="Times New Roman"/>
          <w:sz w:val="24"/>
          <w:szCs w:val="24"/>
        </w:rPr>
        <w:t xml:space="preserve"> Publication. Pp 23-42.</w:t>
      </w:r>
    </w:p>
    <w:p w:rsidR="0095348E" w:rsidRPr="009A34A3" w:rsidRDefault="0095348E" w:rsidP="0095348E">
      <w:pPr>
        <w:spacing w:after="0" w:line="480" w:lineRule="auto"/>
        <w:rPr>
          <w:sz w:val="24"/>
          <w:szCs w:val="24"/>
        </w:rPr>
      </w:pPr>
    </w:p>
    <w:p w:rsidR="0095348E" w:rsidRPr="009A34A3" w:rsidRDefault="0095348E" w:rsidP="0095348E">
      <w:pPr>
        <w:spacing w:after="0" w:line="480" w:lineRule="auto"/>
        <w:rPr>
          <w:sz w:val="24"/>
          <w:szCs w:val="24"/>
        </w:rPr>
      </w:pPr>
    </w:p>
    <w:p w:rsidR="0095348E" w:rsidRPr="009A34A3" w:rsidRDefault="0095348E" w:rsidP="0095348E">
      <w:pPr>
        <w:spacing w:after="0" w:line="480" w:lineRule="auto"/>
        <w:jc w:val="both"/>
        <w:rPr>
          <w:rFonts w:ascii="Times New Roman" w:hAnsi="Times New Roman" w:cs="Times New Roman"/>
          <w:sz w:val="24"/>
          <w:szCs w:val="24"/>
        </w:rPr>
      </w:pPr>
    </w:p>
    <w:p w:rsidR="0095348E" w:rsidRPr="00807F75" w:rsidRDefault="0095348E" w:rsidP="0095348E">
      <w:pPr>
        <w:spacing w:after="0" w:line="456" w:lineRule="auto"/>
        <w:rPr>
          <w:sz w:val="24"/>
          <w:szCs w:val="24"/>
        </w:rPr>
      </w:pPr>
    </w:p>
    <w:p w:rsidR="0095348E" w:rsidRDefault="0095348E" w:rsidP="0095348E"/>
    <w:p w:rsidR="0095348E" w:rsidRPr="00321ED8" w:rsidRDefault="0095348E" w:rsidP="0095348E">
      <w:pPr>
        <w:spacing w:after="0" w:line="240" w:lineRule="auto"/>
        <w:rPr>
          <w:rFonts w:ascii="Times New Roman" w:hAnsi="Times New Roman" w:cs="Times New Roman"/>
          <w:sz w:val="24"/>
          <w:szCs w:val="24"/>
        </w:rPr>
      </w:pPr>
    </w:p>
    <w:p w:rsidR="009A75E2" w:rsidRDefault="009A75E2"/>
    <w:sectPr w:rsidR="009A75E2" w:rsidSect="00D46B67">
      <w:footerReference w:type="even" r:id="rId17"/>
      <w:footerReference w:type="default" r:id="rId18"/>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95348E" w:rsidP="004E1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B67" w:rsidRDefault="00953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B67" w:rsidRDefault="0095348E" w:rsidP="004E1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46B67" w:rsidRDefault="0095348E">
    <w:pPr>
      <w:pStyle w:val="Footer"/>
      <w:jc w:val="center"/>
    </w:pPr>
  </w:p>
  <w:p w:rsidR="00D46B67" w:rsidRDefault="00953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95348E" w:rsidP="00AD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84C" w:rsidRDefault="009534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4C" w:rsidRDefault="0095348E" w:rsidP="00AD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8C484C" w:rsidRDefault="0095348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48E"/>
    <w:rsid w:val="000437C9"/>
    <w:rsid w:val="001B0BBC"/>
    <w:rsid w:val="00384D0B"/>
    <w:rsid w:val="004F1EB2"/>
    <w:rsid w:val="006720C9"/>
    <w:rsid w:val="008327EC"/>
    <w:rsid w:val="00840109"/>
    <w:rsid w:val="0095348E"/>
    <w:rsid w:val="009A5148"/>
    <w:rsid w:val="009A75E2"/>
    <w:rsid w:val="00B46D90"/>
    <w:rsid w:val="00B6419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48E"/>
  </w:style>
  <w:style w:type="character" w:styleId="PageNumber">
    <w:name w:val="page number"/>
    <w:basedOn w:val="DefaultParagraphFont"/>
    <w:uiPriority w:val="99"/>
    <w:semiHidden/>
    <w:unhideWhenUsed/>
    <w:rsid w:val="0095348E"/>
  </w:style>
  <w:style w:type="paragraph" w:styleId="ListParagraph">
    <w:name w:val="List Paragraph"/>
    <w:basedOn w:val="Normal"/>
    <w:uiPriority w:val="34"/>
    <w:qFormat/>
    <w:rsid w:val="0095348E"/>
    <w:pPr>
      <w:ind w:left="720"/>
      <w:contextualSpacing/>
    </w:pPr>
  </w:style>
  <w:style w:type="paragraph" w:styleId="NoSpacing">
    <w:name w:val="No Spacing"/>
    <w:basedOn w:val="Normal"/>
    <w:uiPriority w:val="1"/>
    <w:qFormat/>
    <w:rsid w:val="0095348E"/>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9534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c:v>
                </c:pt>
                <c:pt idx="1">
                  <c:v>15</c:v>
                </c:pt>
                <c:pt idx="2">
                  <c:v>14</c:v>
                </c:pt>
                <c:pt idx="3">
                  <c:v>14</c:v>
                </c:pt>
                <c:pt idx="4">
                  <c:v>10</c:v>
                </c:pt>
              </c:numCache>
            </c:numRef>
          </c:val>
        </c:ser>
        <c:hiLowLines/>
        <c:marker val="1"/>
        <c:axId val="71591040"/>
        <c:axId val="71615616"/>
      </c:lineChart>
      <c:catAx>
        <c:axId val="71591040"/>
        <c:scaling>
          <c:orientation val="minMax"/>
        </c:scaling>
        <c:axPos val="b"/>
        <c:title>
          <c:tx>
            <c:rich>
              <a:bodyPr/>
              <a:lstStyle/>
              <a:p>
                <a:pPr>
                  <a:defRPr/>
                </a:pPr>
                <a:r>
                  <a:rPr lang="en-US"/>
                  <a:t>Silicon Carbide Addition</a:t>
                </a:r>
                <a:r>
                  <a:rPr lang="en-US" baseline="0"/>
                  <a:t> (%)</a:t>
                </a:r>
                <a:endParaRPr lang="en-US"/>
              </a:p>
            </c:rich>
          </c:tx>
        </c:title>
        <c:numFmt formatCode="General" sourceLinked="1"/>
        <c:majorTickMark val="none"/>
        <c:tickLblPos val="nextTo"/>
        <c:crossAx val="71615616"/>
        <c:crosses val="autoZero"/>
        <c:auto val="1"/>
        <c:lblAlgn val="ctr"/>
        <c:lblOffset val="100"/>
      </c:catAx>
      <c:valAx>
        <c:axId val="71615616"/>
        <c:scaling>
          <c:orientation val="minMax"/>
        </c:scaling>
        <c:axPos val="l"/>
        <c:majorGridlines/>
        <c:title>
          <c:tx>
            <c:rich>
              <a:bodyPr/>
              <a:lstStyle/>
              <a:p>
                <a:pPr>
                  <a:defRPr/>
                </a:pPr>
                <a:r>
                  <a:rPr lang="en-US"/>
                  <a:t>Thermal Shock Resistance</a:t>
                </a:r>
              </a:p>
            </c:rich>
          </c:tx>
        </c:title>
        <c:numFmt formatCode="General" sourceLinked="1"/>
        <c:tickLblPos val="nextTo"/>
        <c:crossAx val="715910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66</c:v>
                </c:pt>
                <c:pt idx="1">
                  <c:v>60</c:v>
                </c:pt>
                <c:pt idx="2">
                  <c:v>60</c:v>
                </c:pt>
                <c:pt idx="3">
                  <c:v>58</c:v>
                </c:pt>
                <c:pt idx="4">
                  <c:v>56</c:v>
                </c:pt>
              </c:numCache>
            </c:numRef>
          </c:val>
        </c:ser>
        <c:hiLowLines/>
        <c:marker val="1"/>
        <c:axId val="75836032"/>
        <c:axId val="81492608"/>
      </c:lineChart>
      <c:catAx>
        <c:axId val="75836032"/>
        <c:scaling>
          <c:orientation val="minMax"/>
        </c:scaling>
        <c:axPos val="b"/>
        <c:title>
          <c:tx>
            <c:rich>
              <a:bodyPr/>
              <a:lstStyle/>
              <a:p>
                <a:pPr>
                  <a:defRPr/>
                </a:pPr>
                <a:r>
                  <a:rPr lang="en-US"/>
                  <a:t>Silicon</a:t>
                </a:r>
                <a:r>
                  <a:rPr lang="en-US" baseline="0"/>
                  <a:t> Carbide Addition (%)</a:t>
                </a:r>
                <a:endParaRPr lang="en-US"/>
              </a:p>
            </c:rich>
          </c:tx>
        </c:title>
        <c:numFmt formatCode="General" sourceLinked="1"/>
        <c:majorTickMark val="none"/>
        <c:tickLblPos val="nextTo"/>
        <c:crossAx val="81492608"/>
        <c:crosses val="autoZero"/>
        <c:auto val="1"/>
        <c:lblAlgn val="ctr"/>
        <c:lblOffset val="100"/>
      </c:catAx>
      <c:valAx>
        <c:axId val="81492608"/>
        <c:scaling>
          <c:orientation val="minMax"/>
        </c:scaling>
        <c:axPos val="l"/>
        <c:majorGridlines/>
        <c:title>
          <c:tx>
            <c:rich>
              <a:bodyPr/>
              <a:lstStyle/>
              <a:p>
                <a:pPr>
                  <a:defRPr/>
                </a:pPr>
                <a:r>
                  <a:rPr lang="en-US"/>
                  <a:t>Permeability</a:t>
                </a:r>
              </a:p>
            </c:rich>
          </c:tx>
        </c:title>
        <c:numFmt formatCode="General" sourceLinked="1"/>
        <c:tickLblPos val="nextTo"/>
        <c:crossAx val="7583603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28.7</c:v>
                </c:pt>
                <c:pt idx="1">
                  <c:v>25.2</c:v>
                </c:pt>
                <c:pt idx="2">
                  <c:v>22.1</c:v>
                </c:pt>
                <c:pt idx="3">
                  <c:v>18.600000000000001</c:v>
                </c:pt>
                <c:pt idx="4">
                  <c:v>15.8</c:v>
                </c:pt>
              </c:numCache>
            </c:numRef>
          </c:val>
        </c:ser>
        <c:hiLowLines/>
        <c:marker val="1"/>
        <c:axId val="120634752"/>
        <c:axId val="122185216"/>
      </c:lineChart>
      <c:catAx>
        <c:axId val="120634752"/>
        <c:scaling>
          <c:orientation val="minMax"/>
        </c:scaling>
        <c:axPos val="b"/>
        <c:title>
          <c:tx>
            <c:rich>
              <a:bodyPr/>
              <a:lstStyle/>
              <a:p>
                <a:pPr>
                  <a:defRPr/>
                </a:pPr>
                <a:r>
                  <a:rPr lang="en-US"/>
                  <a:t>Sillicon Carbide Addition (%)</a:t>
                </a:r>
              </a:p>
            </c:rich>
          </c:tx>
        </c:title>
        <c:numFmt formatCode="General" sourceLinked="1"/>
        <c:majorTickMark val="none"/>
        <c:tickLblPos val="nextTo"/>
        <c:crossAx val="122185216"/>
        <c:crosses val="autoZero"/>
        <c:auto val="1"/>
        <c:lblAlgn val="ctr"/>
        <c:lblOffset val="100"/>
      </c:catAx>
      <c:valAx>
        <c:axId val="122185216"/>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12063475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1.9300000000000046</c:v>
                </c:pt>
                <c:pt idx="1">
                  <c:v>2</c:v>
                </c:pt>
                <c:pt idx="2">
                  <c:v>2.11</c:v>
                </c:pt>
                <c:pt idx="3">
                  <c:v>2.21</c:v>
                </c:pt>
                <c:pt idx="4">
                  <c:v>2.34</c:v>
                </c:pt>
              </c:numCache>
            </c:numRef>
          </c:val>
        </c:ser>
        <c:hiLowLines/>
        <c:marker val="1"/>
        <c:axId val="71210112"/>
        <c:axId val="71212032"/>
      </c:lineChart>
      <c:catAx>
        <c:axId val="71210112"/>
        <c:scaling>
          <c:orientation val="minMax"/>
        </c:scaling>
        <c:axPos val="b"/>
        <c:title>
          <c:tx>
            <c:rich>
              <a:bodyPr/>
              <a:lstStyle/>
              <a:p>
                <a:pPr>
                  <a:defRPr/>
                </a:pPr>
                <a:r>
                  <a:rPr lang="en-US"/>
                  <a:t>Silicon Carbide Addition (%)</a:t>
                </a:r>
              </a:p>
            </c:rich>
          </c:tx>
        </c:title>
        <c:numFmt formatCode="General" sourceLinked="1"/>
        <c:majorTickMark val="none"/>
        <c:tickLblPos val="nextTo"/>
        <c:crossAx val="71212032"/>
        <c:crosses val="autoZero"/>
        <c:auto val="1"/>
        <c:lblAlgn val="ctr"/>
        <c:lblOffset val="100"/>
      </c:catAx>
      <c:valAx>
        <c:axId val="7121203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712101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2.15</c:v>
                </c:pt>
                <c:pt idx="1">
                  <c:v>2.1</c:v>
                </c:pt>
                <c:pt idx="2">
                  <c:v>2.0699999999999998</c:v>
                </c:pt>
                <c:pt idx="3">
                  <c:v>2.0299999999999998</c:v>
                </c:pt>
                <c:pt idx="4">
                  <c:v>2</c:v>
                </c:pt>
              </c:numCache>
            </c:numRef>
          </c:val>
        </c:ser>
        <c:hiLowLines/>
        <c:marker val="1"/>
        <c:axId val="71219840"/>
        <c:axId val="71467776"/>
      </c:lineChart>
      <c:catAx>
        <c:axId val="71219840"/>
        <c:scaling>
          <c:orientation val="minMax"/>
        </c:scaling>
        <c:axPos val="b"/>
        <c:title>
          <c:tx>
            <c:rich>
              <a:bodyPr/>
              <a:lstStyle/>
              <a:p>
                <a:pPr>
                  <a:defRPr/>
                </a:pPr>
                <a:r>
                  <a:rPr lang="en-US"/>
                  <a:t>Silicon Carbide</a:t>
                </a:r>
                <a:r>
                  <a:rPr lang="en-US" baseline="0"/>
                  <a:t> </a:t>
                </a:r>
                <a:r>
                  <a:rPr lang="en-US"/>
                  <a:t>Addition (%)</a:t>
                </a:r>
              </a:p>
            </c:rich>
          </c:tx>
        </c:title>
        <c:numFmt formatCode="General" sourceLinked="1"/>
        <c:majorTickMark val="none"/>
        <c:tickLblPos val="nextTo"/>
        <c:crossAx val="71467776"/>
        <c:crosses val="autoZero"/>
        <c:auto val="1"/>
        <c:lblAlgn val="ctr"/>
        <c:lblOffset val="100"/>
      </c:catAx>
      <c:valAx>
        <c:axId val="71467776"/>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7121984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18256</c:v>
                </c:pt>
                <c:pt idx="1">
                  <c:v>19550</c:v>
                </c:pt>
                <c:pt idx="2">
                  <c:v>21000</c:v>
                </c:pt>
                <c:pt idx="3">
                  <c:v>21000</c:v>
                </c:pt>
                <c:pt idx="4">
                  <c:v>20000</c:v>
                </c:pt>
              </c:numCache>
            </c:numRef>
          </c:val>
        </c:ser>
        <c:hiLowLines/>
        <c:marker val="1"/>
        <c:axId val="57102720"/>
        <c:axId val="57104640"/>
      </c:lineChart>
      <c:catAx>
        <c:axId val="57102720"/>
        <c:scaling>
          <c:orientation val="minMax"/>
        </c:scaling>
        <c:axPos val="b"/>
        <c:title>
          <c:tx>
            <c:rich>
              <a:bodyPr/>
              <a:lstStyle/>
              <a:p>
                <a:pPr>
                  <a:defRPr/>
                </a:pPr>
                <a:r>
                  <a:rPr lang="en-US"/>
                  <a:t>Silicon</a:t>
                </a:r>
                <a:r>
                  <a:rPr lang="en-US" baseline="0"/>
                  <a:t> Carbide </a:t>
                </a:r>
                <a:r>
                  <a:rPr lang="en-US"/>
                  <a:t>Addition (%)</a:t>
                </a:r>
              </a:p>
            </c:rich>
          </c:tx>
        </c:title>
        <c:numFmt formatCode="General" sourceLinked="1"/>
        <c:majorTickMark val="none"/>
        <c:tickLblPos val="nextTo"/>
        <c:crossAx val="57104640"/>
        <c:crosses val="autoZero"/>
        <c:auto val="1"/>
        <c:lblAlgn val="ctr"/>
        <c:lblOffset val="100"/>
      </c:catAx>
      <c:valAx>
        <c:axId val="57104640"/>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5710272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5922</Words>
  <Characters>33759</Characters>
  <Application>Microsoft Office Word</Application>
  <DocSecurity>0</DocSecurity>
  <Lines>281</Lines>
  <Paragraphs>79</Paragraphs>
  <ScaleCrop>false</ScaleCrop>
  <Company/>
  <LinksUpToDate>false</LinksUpToDate>
  <CharactersWithSpaces>39602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2025-07-24T13:07:00Z</dcterms:created>
  <dcterms:modified xsi:type="dcterms:W3CDTF">2025-07-24T13:11:00Z</dcterms:modified>
</cp:coreProperties>
</file>