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5B" w:rsidRPr="009473BF" w:rsidRDefault="0009235B" w:rsidP="0009235B">
      <w:pPr>
        <w:spacing w:line="360" w:lineRule="auto"/>
        <w:jc w:val="center"/>
        <w:rPr>
          <w:rFonts w:ascii="Arial Rounded MT Bold" w:hAnsi="Arial Rounded MT Bold" w:cs="Times New Roman"/>
          <w:b/>
          <w:bCs/>
          <w:sz w:val="32"/>
        </w:rPr>
      </w:pPr>
      <w:r>
        <w:rPr>
          <w:rFonts w:ascii="Arial Rounded MT Bold" w:hAnsi="Arial Rounded MT Bold" w:cs="Times New Roman"/>
          <w:b/>
          <w:bCs/>
          <w:sz w:val="32"/>
        </w:rPr>
        <w:t>EFFECT OF AUDIT QUALITY ON FINANCIAL PERFORMANCE OF DEPOSIT MONEY BANK IN NIGERIA</w:t>
      </w:r>
    </w:p>
    <w:p w:rsidR="0009235B" w:rsidRPr="009473BF" w:rsidRDefault="0009235B" w:rsidP="0009235B">
      <w:pPr>
        <w:spacing w:line="360" w:lineRule="auto"/>
        <w:jc w:val="center"/>
        <w:rPr>
          <w:rFonts w:ascii="Times New Roman" w:hAnsi="Times New Roman" w:cs="Times New Roman"/>
          <w:b/>
          <w:sz w:val="30"/>
        </w:rPr>
      </w:pPr>
      <w:r w:rsidRPr="009473BF">
        <w:rPr>
          <w:rFonts w:ascii="Times New Roman" w:hAnsi="Times New Roman" w:cs="Times New Roman"/>
          <w:b/>
          <w:sz w:val="30"/>
        </w:rPr>
        <w:t xml:space="preserve">( CASE STUDY </w:t>
      </w:r>
      <w:r>
        <w:rPr>
          <w:rFonts w:ascii="Times New Roman" w:hAnsi="Times New Roman" w:cs="Times New Roman"/>
          <w:b/>
          <w:sz w:val="30"/>
        </w:rPr>
        <w:t xml:space="preserve"> OF SELECTED DMBs IN Nigeria</w:t>
      </w:r>
      <w:r w:rsidRPr="009473BF">
        <w:rPr>
          <w:rFonts w:ascii="Times New Roman" w:hAnsi="Times New Roman" w:cs="Times New Roman"/>
          <w:b/>
          <w:sz w:val="30"/>
        </w:rPr>
        <w:t>)</w:t>
      </w: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Arial Black" w:hAnsi="Arial Black" w:cs="Times New Roman"/>
          <w:sz w:val="30"/>
        </w:rPr>
      </w:pPr>
      <w:r>
        <w:rPr>
          <w:rFonts w:ascii="Arial Black" w:hAnsi="Arial Black" w:cs="Times New Roman"/>
          <w:sz w:val="30"/>
        </w:rPr>
        <w:t>AKINOLA DAMILOLA VICTORIA</w:t>
      </w:r>
    </w:p>
    <w:p w:rsidR="0009235B" w:rsidRPr="009473BF" w:rsidRDefault="0009235B" w:rsidP="0009235B">
      <w:pPr>
        <w:spacing w:line="360" w:lineRule="auto"/>
        <w:jc w:val="center"/>
        <w:rPr>
          <w:rFonts w:ascii="Arial Black" w:hAnsi="Arial Black" w:cs="Times New Roman"/>
          <w:sz w:val="30"/>
        </w:rPr>
      </w:pPr>
      <w:r>
        <w:rPr>
          <w:rFonts w:ascii="Arial Black" w:hAnsi="Arial Black" w:cs="Times New Roman"/>
          <w:sz w:val="30"/>
        </w:rPr>
        <w:t>HND/23/ACC/FT/0364</w:t>
      </w:r>
    </w:p>
    <w:p w:rsidR="0009235B" w:rsidRPr="009473BF" w:rsidRDefault="0009235B" w:rsidP="0009235B">
      <w:pPr>
        <w:spacing w:line="360" w:lineRule="auto"/>
        <w:jc w:val="center"/>
        <w:rPr>
          <w:rFonts w:ascii="Times New Roman" w:hAnsi="Times New Roman" w:cs="Times New Roman"/>
          <w:sz w:val="30"/>
        </w:rPr>
      </w:pPr>
    </w:p>
    <w:p w:rsidR="0009235B" w:rsidRPr="009473BF" w:rsidRDefault="0009235B" w:rsidP="0009235B">
      <w:pPr>
        <w:spacing w:line="360" w:lineRule="auto"/>
        <w:jc w:val="center"/>
        <w:rPr>
          <w:rFonts w:ascii="Arial Black" w:hAnsi="Arial Black" w:cs="Times New Roman"/>
          <w:sz w:val="28"/>
        </w:rPr>
      </w:pPr>
      <w:r w:rsidRPr="009473BF">
        <w:rPr>
          <w:rFonts w:ascii="Arial Black" w:hAnsi="Arial Black" w:cs="Times New Roman"/>
          <w:sz w:val="28"/>
        </w:rPr>
        <w:t>SUBMITTED TO THE</w:t>
      </w:r>
    </w:p>
    <w:p w:rsidR="0009235B" w:rsidRPr="009473BF" w:rsidRDefault="0009235B" w:rsidP="0009235B">
      <w:pPr>
        <w:spacing w:line="360" w:lineRule="auto"/>
        <w:jc w:val="center"/>
        <w:rPr>
          <w:rFonts w:ascii="Arial Black" w:hAnsi="Arial Black" w:cs="Times New Roman"/>
          <w:sz w:val="28"/>
        </w:rPr>
      </w:pPr>
      <w:r w:rsidRPr="009473BF">
        <w:rPr>
          <w:rFonts w:ascii="Arial Black" w:hAnsi="Arial Black" w:cs="Times New Roman"/>
          <w:sz w:val="28"/>
        </w:rPr>
        <w:t>DEPARTMENT OF ACCOUNTANCY, INSTITUTE OF FINANCE AND MANAGEMENT STUDIES (IFMS) KWARA STATE POLYTECHNIC, ILORIN, KWARA STATE</w:t>
      </w:r>
    </w:p>
    <w:p w:rsidR="0009235B" w:rsidRPr="009473BF" w:rsidRDefault="0009235B" w:rsidP="0009235B">
      <w:pPr>
        <w:spacing w:line="360" w:lineRule="auto"/>
        <w:jc w:val="center"/>
        <w:rPr>
          <w:rFonts w:ascii="Arial Rounded MT Bold" w:hAnsi="Arial Rounded MT Bold" w:cs="Times New Roman"/>
          <w:sz w:val="34"/>
        </w:rPr>
      </w:pPr>
      <w:r w:rsidRPr="009473BF">
        <w:rPr>
          <w:rFonts w:ascii="Arial Rounded MT Bold" w:hAnsi="Arial Rounded MT Bold" w:cs="Times New Roman"/>
          <w:sz w:val="34"/>
        </w:rPr>
        <w:t>IN PARTIAL FULFILLMENT OF THE REQUIREMENT FOR THE AWARD OF HIGHER NATIONAL DIPLOMA (HND) IN ACCOUNTANCY</w:t>
      </w:r>
    </w:p>
    <w:p w:rsidR="0009235B" w:rsidRPr="009473BF" w:rsidRDefault="005E670C" w:rsidP="0009235B">
      <w:pPr>
        <w:spacing w:line="360" w:lineRule="auto"/>
        <w:jc w:val="right"/>
        <w:rPr>
          <w:rFonts w:ascii="Arial Rounded MT Bold" w:hAnsi="Arial Rounded MT Bold" w:cs="Times New Roman"/>
          <w:b/>
          <w:sz w:val="30"/>
        </w:rPr>
      </w:pPr>
      <w:r>
        <w:rPr>
          <w:rFonts w:ascii="Arial Rounded MT Bold" w:hAnsi="Arial Rounded MT Bold" w:cs="Times New Roman"/>
          <w:b/>
          <w:noProof/>
          <w:sz w:val="30"/>
        </w:rPr>
        <w:pict>
          <v:oval id="_x0000_s1027" style="position:absolute;left:0;text-align:left;margin-left:242.2pt;margin-top:42.25pt;width:18.7pt;height:20.45pt;z-index:251661312" stroked="f"/>
        </w:pict>
      </w:r>
      <w:r w:rsidR="0009235B" w:rsidRPr="009473BF">
        <w:rPr>
          <w:rFonts w:ascii="Arial Rounded MT Bold" w:hAnsi="Arial Rounded MT Bold" w:cs="Times New Roman"/>
          <w:b/>
          <w:sz w:val="30"/>
        </w:rPr>
        <w:t>MAY, 2025</w:t>
      </w:r>
    </w:p>
    <w:p w:rsidR="0009235B" w:rsidRDefault="0009235B" w:rsidP="0009235B">
      <w:pPr>
        <w:spacing w:line="360" w:lineRule="auto"/>
        <w:jc w:val="center"/>
        <w:rPr>
          <w:rFonts w:ascii="Times New Roman" w:hAnsi="Times New Roman" w:cs="Times New Roman"/>
          <w:b/>
        </w:rPr>
      </w:pPr>
    </w:p>
    <w:p w:rsidR="0009235B" w:rsidRDefault="0009235B">
      <w:pPr>
        <w:rPr>
          <w:rFonts w:ascii="Times New Roman" w:hAnsi="Times New Roman" w:cs="Times New Roman"/>
          <w:b/>
        </w:rPr>
      </w:pPr>
      <w:r>
        <w:rPr>
          <w:rFonts w:ascii="Times New Roman" w:hAnsi="Times New Roman" w:cs="Times New Roman"/>
          <w:b/>
        </w:rPr>
        <w:br w:type="page"/>
      </w:r>
    </w:p>
    <w:p w:rsidR="0009235B" w:rsidRPr="006478C4" w:rsidRDefault="005E670C" w:rsidP="006478C4">
      <w:pPr>
        <w:spacing w:line="480" w:lineRule="auto"/>
        <w:jc w:val="center"/>
        <w:rPr>
          <w:rFonts w:ascii="Times New Roman" w:hAnsi="Times New Roman" w:cs="Times New Roman"/>
          <w:b/>
          <w:sz w:val="28"/>
          <w:szCs w:val="28"/>
        </w:rPr>
      </w:pPr>
      <w:r w:rsidRPr="006478C4">
        <w:rPr>
          <w:rFonts w:ascii="Times New Roman" w:hAnsi="Times New Roman" w:cs="Times New Roman"/>
          <w:b/>
          <w:noProof/>
          <w:sz w:val="28"/>
          <w:szCs w:val="28"/>
        </w:rPr>
        <w:lastRenderedPageBreak/>
        <w:pict>
          <v:oval id="_x0000_s1026" style="position:absolute;left:0;text-align:left;margin-left:220.9pt;margin-top:126.7pt;width:11.25pt;height:12.75pt;z-index:251660288" stroked="f"/>
        </w:pict>
      </w:r>
      <w:r w:rsidR="0009235B" w:rsidRPr="006478C4">
        <w:rPr>
          <w:rFonts w:ascii="Times New Roman" w:hAnsi="Times New Roman" w:cs="Times New Roman"/>
          <w:b/>
          <w:sz w:val="28"/>
          <w:szCs w:val="28"/>
        </w:rPr>
        <w:t>CERTIFICATION</w:t>
      </w:r>
    </w:p>
    <w:p w:rsidR="0009235B" w:rsidRPr="006478C4" w:rsidRDefault="0009235B" w:rsidP="006478C4">
      <w:pPr>
        <w:spacing w:line="360" w:lineRule="auto"/>
        <w:jc w:val="both"/>
        <w:rPr>
          <w:rFonts w:ascii="Times New Roman" w:hAnsi="Times New Roman" w:cs="Times New Roman"/>
          <w:sz w:val="28"/>
          <w:szCs w:val="28"/>
        </w:rPr>
      </w:pPr>
      <w:r w:rsidRPr="006478C4">
        <w:rPr>
          <w:rFonts w:ascii="Times New Roman" w:hAnsi="Times New Roman" w:cs="Times New Roman"/>
          <w:sz w:val="28"/>
          <w:szCs w:val="28"/>
        </w:rPr>
        <w:tab/>
        <w:t>This is to certify that this study was carried out by Akinola Damilola Victoria  HND/23/ACC/FT/0364 and has been read and approved as meeting parts of the requirement for the award of higher national diploma (HND) in the department of accountancy, institute of finance and management studies, Kwara State Polytechnic, Ilorin Kwara State.</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________________________</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006478C4">
        <w:rPr>
          <w:rFonts w:ascii="Times New Roman" w:hAnsi="Times New Roman" w:cs="Times New Roman"/>
          <w:sz w:val="28"/>
          <w:szCs w:val="28"/>
        </w:rPr>
        <w:tab/>
      </w:r>
      <w:r w:rsidR="006478C4">
        <w:rPr>
          <w:rFonts w:ascii="Times New Roman" w:hAnsi="Times New Roman" w:cs="Times New Roman"/>
          <w:sz w:val="28"/>
          <w:szCs w:val="28"/>
        </w:rPr>
        <w:tab/>
      </w:r>
      <w:r w:rsidRPr="006478C4">
        <w:rPr>
          <w:rFonts w:ascii="Times New Roman" w:hAnsi="Times New Roman" w:cs="Times New Roman"/>
          <w:sz w:val="28"/>
          <w:szCs w:val="28"/>
        </w:rPr>
        <w:t>_______________</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 xml:space="preserve">DR. YUSUF A.S. </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b/>
          <w:sz w:val="28"/>
          <w:szCs w:val="28"/>
        </w:rPr>
        <w:t>DATE</w:t>
      </w:r>
    </w:p>
    <w:p w:rsidR="0009235B" w:rsidRPr="006478C4" w:rsidRDefault="0009235B" w:rsidP="006478C4">
      <w:pPr>
        <w:pStyle w:val="NoSpacing"/>
        <w:spacing w:line="480" w:lineRule="auto"/>
        <w:jc w:val="both"/>
        <w:rPr>
          <w:rFonts w:ascii="Times New Roman" w:hAnsi="Times New Roman" w:cs="Times New Roman"/>
          <w:b/>
          <w:i/>
          <w:sz w:val="28"/>
          <w:szCs w:val="28"/>
        </w:rPr>
      </w:pPr>
      <w:r w:rsidRPr="006478C4">
        <w:rPr>
          <w:rFonts w:ascii="Times New Roman" w:hAnsi="Times New Roman" w:cs="Times New Roman"/>
          <w:b/>
          <w:i/>
          <w:sz w:val="28"/>
          <w:szCs w:val="28"/>
        </w:rPr>
        <w:t>(Project Supervisor)</w:t>
      </w:r>
    </w:p>
    <w:p w:rsidR="0009235B" w:rsidRPr="006478C4" w:rsidRDefault="0009235B" w:rsidP="006478C4">
      <w:pPr>
        <w:pStyle w:val="NoSpacing"/>
        <w:spacing w:line="480" w:lineRule="auto"/>
        <w:jc w:val="both"/>
        <w:rPr>
          <w:rFonts w:ascii="Times New Roman" w:hAnsi="Times New Roman" w:cs="Times New Roman"/>
          <w:b/>
          <w:i/>
          <w:sz w:val="28"/>
          <w:szCs w:val="28"/>
        </w:rPr>
      </w:pP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________________________</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006478C4">
        <w:rPr>
          <w:rFonts w:ascii="Times New Roman" w:hAnsi="Times New Roman" w:cs="Times New Roman"/>
          <w:sz w:val="28"/>
          <w:szCs w:val="28"/>
        </w:rPr>
        <w:tab/>
      </w:r>
      <w:r w:rsidR="006478C4">
        <w:rPr>
          <w:rFonts w:ascii="Times New Roman" w:hAnsi="Times New Roman" w:cs="Times New Roman"/>
          <w:sz w:val="28"/>
          <w:szCs w:val="28"/>
        </w:rPr>
        <w:tab/>
      </w:r>
      <w:r w:rsidRPr="006478C4">
        <w:rPr>
          <w:rFonts w:ascii="Times New Roman" w:hAnsi="Times New Roman" w:cs="Times New Roman"/>
          <w:sz w:val="28"/>
          <w:szCs w:val="28"/>
        </w:rPr>
        <w:t>_______________</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MRS ADEGBOYE B.B.</w:t>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b/>
          <w:sz w:val="28"/>
          <w:szCs w:val="28"/>
        </w:rPr>
        <w:t>DATE</w:t>
      </w:r>
    </w:p>
    <w:p w:rsidR="0009235B" w:rsidRPr="006478C4" w:rsidRDefault="0009235B" w:rsidP="006478C4">
      <w:pPr>
        <w:pStyle w:val="NoSpacing"/>
        <w:spacing w:line="480" w:lineRule="auto"/>
        <w:jc w:val="both"/>
        <w:rPr>
          <w:rFonts w:ascii="Times New Roman" w:hAnsi="Times New Roman" w:cs="Times New Roman"/>
          <w:b/>
          <w:i/>
          <w:sz w:val="28"/>
          <w:szCs w:val="28"/>
        </w:rPr>
      </w:pPr>
      <w:r w:rsidRPr="006478C4">
        <w:rPr>
          <w:rFonts w:ascii="Times New Roman" w:hAnsi="Times New Roman" w:cs="Times New Roman"/>
          <w:b/>
          <w:i/>
          <w:sz w:val="28"/>
          <w:szCs w:val="28"/>
        </w:rPr>
        <w:t>(Project coordinator)</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_________________________</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006478C4">
        <w:rPr>
          <w:rFonts w:ascii="Times New Roman" w:hAnsi="Times New Roman" w:cs="Times New Roman"/>
          <w:sz w:val="28"/>
          <w:szCs w:val="28"/>
        </w:rPr>
        <w:tab/>
      </w:r>
      <w:r w:rsidR="006478C4">
        <w:rPr>
          <w:rFonts w:ascii="Times New Roman" w:hAnsi="Times New Roman" w:cs="Times New Roman"/>
          <w:sz w:val="28"/>
          <w:szCs w:val="28"/>
        </w:rPr>
        <w:tab/>
      </w:r>
      <w:r w:rsidRPr="006478C4">
        <w:rPr>
          <w:rFonts w:ascii="Times New Roman" w:hAnsi="Times New Roman" w:cs="Times New Roman"/>
          <w:sz w:val="28"/>
          <w:szCs w:val="28"/>
        </w:rPr>
        <w:t>_______________</w:t>
      </w:r>
    </w:p>
    <w:p w:rsidR="0009235B" w:rsidRPr="006478C4" w:rsidRDefault="0009235B" w:rsidP="006478C4">
      <w:pPr>
        <w:pStyle w:val="NoSpacing"/>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MR. ELELU M.O</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b/>
          <w:sz w:val="28"/>
          <w:szCs w:val="28"/>
        </w:rPr>
        <w:t>DATE</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i/>
          <w:sz w:val="28"/>
          <w:szCs w:val="28"/>
        </w:rPr>
        <w:t>(Head of Department)</w:t>
      </w:r>
    </w:p>
    <w:p w:rsidR="0009235B" w:rsidRPr="006478C4" w:rsidRDefault="0009235B"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_________________________</w:t>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Pr="006478C4">
        <w:rPr>
          <w:rFonts w:ascii="Times New Roman" w:hAnsi="Times New Roman" w:cs="Times New Roman"/>
          <w:sz w:val="28"/>
          <w:szCs w:val="28"/>
        </w:rPr>
        <w:tab/>
      </w:r>
      <w:r w:rsidR="006478C4">
        <w:rPr>
          <w:rFonts w:ascii="Times New Roman" w:hAnsi="Times New Roman" w:cs="Times New Roman"/>
          <w:sz w:val="28"/>
          <w:szCs w:val="28"/>
        </w:rPr>
        <w:tab/>
      </w:r>
      <w:r w:rsidR="006478C4">
        <w:rPr>
          <w:rFonts w:ascii="Times New Roman" w:hAnsi="Times New Roman" w:cs="Times New Roman"/>
          <w:sz w:val="28"/>
          <w:szCs w:val="28"/>
        </w:rPr>
        <w:tab/>
      </w:r>
      <w:r w:rsidRPr="006478C4">
        <w:rPr>
          <w:rFonts w:ascii="Times New Roman" w:hAnsi="Times New Roman" w:cs="Times New Roman"/>
          <w:sz w:val="28"/>
          <w:szCs w:val="28"/>
        </w:rPr>
        <w:t>_______________</w:t>
      </w:r>
    </w:p>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IKHU OMOREGBE SUNDAY (FCA)</w:t>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006478C4">
        <w:rPr>
          <w:rFonts w:ascii="Times New Roman" w:hAnsi="Times New Roman" w:cs="Times New Roman"/>
          <w:b/>
          <w:sz w:val="28"/>
          <w:szCs w:val="28"/>
        </w:rPr>
        <w:tab/>
      </w:r>
      <w:r w:rsidR="006478C4">
        <w:rPr>
          <w:rFonts w:ascii="Times New Roman" w:hAnsi="Times New Roman" w:cs="Times New Roman"/>
          <w:b/>
          <w:sz w:val="28"/>
          <w:szCs w:val="28"/>
        </w:rPr>
        <w:tab/>
      </w:r>
      <w:r w:rsidRPr="006478C4">
        <w:rPr>
          <w:rFonts w:ascii="Times New Roman" w:hAnsi="Times New Roman" w:cs="Times New Roman"/>
          <w:b/>
          <w:sz w:val="28"/>
          <w:szCs w:val="28"/>
        </w:rPr>
        <w:t>DATE</w:t>
      </w:r>
    </w:p>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EXTERNAL EXAMINER</w:t>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b/>
          <w:sz w:val="28"/>
          <w:szCs w:val="28"/>
        </w:rPr>
        <w:tab/>
      </w:r>
      <w:r w:rsidRPr="006478C4">
        <w:rPr>
          <w:rFonts w:ascii="Times New Roman" w:hAnsi="Times New Roman" w:cs="Times New Roman"/>
          <w:b/>
          <w:sz w:val="28"/>
          <w:szCs w:val="28"/>
        </w:rPr>
        <w:tab/>
      </w:r>
    </w:p>
    <w:p w:rsidR="0009235B" w:rsidRPr="006478C4" w:rsidRDefault="0009235B" w:rsidP="006478C4">
      <w:pPr>
        <w:spacing w:line="480" w:lineRule="auto"/>
        <w:jc w:val="center"/>
        <w:rPr>
          <w:rFonts w:ascii="Times New Roman" w:hAnsi="Times New Roman" w:cs="Times New Roman"/>
          <w:sz w:val="28"/>
          <w:szCs w:val="28"/>
        </w:rPr>
      </w:pPr>
      <w:r w:rsidRPr="006478C4">
        <w:rPr>
          <w:rFonts w:ascii="Times New Roman" w:hAnsi="Times New Roman" w:cs="Times New Roman"/>
          <w:b/>
          <w:bCs/>
          <w:sz w:val="28"/>
          <w:szCs w:val="28"/>
        </w:rPr>
        <w:t>DEDICATION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 xml:space="preserve">I dedicated this project to Almighty God, the creator of the heaven and the earth, who gave me knowledge and wisdom. Also, to my parent Mr.  and Mrs. </w:t>
      </w:r>
      <w:r w:rsidR="00C168A3" w:rsidRPr="006478C4">
        <w:rPr>
          <w:rFonts w:ascii="Times New Roman" w:hAnsi="Times New Roman" w:cs="Times New Roman"/>
          <w:sz w:val="28"/>
          <w:szCs w:val="28"/>
        </w:rPr>
        <w:t>Akinola</w:t>
      </w:r>
      <w:r w:rsidRPr="006478C4">
        <w:rPr>
          <w:rFonts w:ascii="Times New Roman" w:hAnsi="Times New Roman" w:cs="Times New Roman"/>
          <w:sz w:val="28"/>
          <w:szCs w:val="28"/>
        </w:rPr>
        <w:t xml:space="preserve"> who is behind my every success and achievement.</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b/>
          <w:bCs/>
          <w:sz w:val="28"/>
          <w:szCs w:val="28"/>
        </w:rPr>
        <w:br w:type="page"/>
      </w:r>
    </w:p>
    <w:p w:rsidR="0009235B" w:rsidRPr="006478C4" w:rsidRDefault="0009235B" w:rsidP="006478C4">
      <w:pPr>
        <w:spacing w:line="480" w:lineRule="auto"/>
        <w:jc w:val="center"/>
        <w:rPr>
          <w:rFonts w:ascii="Times New Roman" w:hAnsi="Times New Roman" w:cs="Times New Roman"/>
          <w:sz w:val="28"/>
          <w:szCs w:val="28"/>
        </w:rPr>
      </w:pPr>
      <w:r w:rsidRPr="006478C4">
        <w:rPr>
          <w:rFonts w:ascii="Times New Roman" w:hAnsi="Times New Roman" w:cs="Times New Roman"/>
          <w:b/>
          <w:bCs/>
          <w:sz w:val="28"/>
          <w:szCs w:val="28"/>
        </w:rPr>
        <w:t>ACKNOWLEDGMENT</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I give glory to Almighty God, the most beneficent, the most merciful for guiding and sparing my life through all the years .</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 xml:space="preserve">My profound gratitude </w:t>
      </w:r>
      <w:r w:rsidR="00890EF9" w:rsidRPr="006478C4">
        <w:rPr>
          <w:rFonts w:ascii="Times New Roman" w:hAnsi="Times New Roman" w:cs="Times New Roman"/>
          <w:sz w:val="28"/>
          <w:szCs w:val="28"/>
        </w:rPr>
        <w:t xml:space="preserve">goes to my able supervisor, DR. YUSUF A.S </w:t>
      </w:r>
      <w:r w:rsidRPr="006478C4">
        <w:rPr>
          <w:rFonts w:ascii="Times New Roman" w:hAnsi="Times New Roman" w:cs="Times New Roman"/>
          <w:sz w:val="28"/>
          <w:szCs w:val="28"/>
        </w:rPr>
        <w:t xml:space="preserve">for taken her time to supervise my project from the beginning to the end. I pray almighty God reward you and your family with guidance, protection and all good things of life. </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 xml:space="preserve">I must appreciate the effort of my entire lecturer in Accountancy. </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Thank you for impacting your knowledge on me. Gods knows the best way to reward you. </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 xml:space="preserve">I must also give a big thank to my elder brother in person of </w:t>
      </w:r>
      <w:r w:rsidR="00890EF9" w:rsidRPr="006478C4">
        <w:rPr>
          <w:rFonts w:ascii="Times New Roman" w:hAnsi="Times New Roman" w:cs="Times New Roman"/>
          <w:sz w:val="28"/>
          <w:szCs w:val="28"/>
        </w:rPr>
        <w:t xml:space="preserve">MR. AYODELE </w:t>
      </w:r>
      <w:r w:rsidRPr="006478C4">
        <w:rPr>
          <w:rFonts w:ascii="Times New Roman" w:hAnsi="Times New Roman" w:cs="Times New Roman"/>
          <w:sz w:val="28"/>
          <w:szCs w:val="28"/>
        </w:rPr>
        <w:t xml:space="preserve"> is the best brother in the whole world for his financial support and encouragement.</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Thank you so much</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My shout out goes to my project coordinator Mrs. Adegboye B.B. and to all my friends. You are all wonderful.</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br w:type="page"/>
      </w:r>
    </w:p>
    <w:p w:rsidR="0009235B" w:rsidRPr="006478C4" w:rsidRDefault="0009235B" w:rsidP="006478C4">
      <w:pPr>
        <w:spacing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TABLE OF CONTENT</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Title page</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Certification</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Dedication</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Acknowledgment</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Table of content</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b/>
          <w:bCs/>
          <w:sz w:val="28"/>
          <w:szCs w:val="28"/>
        </w:rPr>
        <w:t>CHAPTER ONE</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1.0 Introduction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1.1 Background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1.2 Statement of the Problem</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1.3 Research Question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1.4 Objective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1.5 Research Hypothesis</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1.6 Scope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1.7 Significance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1.8 Limitations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1.9 Definition of key terms</w:t>
      </w:r>
    </w:p>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CHAPTER TWO</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2.0 LITERATURE REVIEW</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2.1 Introduction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2.2 Theoretical Framework</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2.3 Empirical Review</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2.4 Research Gap</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b/>
          <w:bCs/>
          <w:sz w:val="28"/>
          <w:szCs w:val="28"/>
        </w:rPr>
        <w:t>CHAPTER THREE</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sz w:val="28"/>
          <w:szCs w:val="28"/>
        </w:rPr>
        <w:t>Methodology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3.1introduction </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 Source Of Data</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3.2 Population Of The Study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3.3 Sample Size</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3.4 Method Of Data Collection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3.5 Method Of Data Analysis</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b/>
          <w:bCs/>
          <w:sz w:val="28"/>
          <w:szCs w:val="28"/>
        </w:rPr>
        <w:t>CHAPTER FOUR</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4.0 Presentation And Analysis Of Data</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4.1 Presentation Of Data</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4.2 Test Of Hypothesis</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4.3 Discussion Of Findings</w:t>
      </w:r>
    </w:p>
    <w:p w:rsidR="0009235B" w:rsidRPr="006478C4" w:rsidRDefault="0009235B" w:rsidP="006478C4">
      <w:pPr>
        <w:spacing w:line="480" w:lineRule="auto"/>
        <w:jc w:val="both"/>
        <w:rPr>
          <w:rFonts w:ascii="Times New Roman" w:hAnsi="Times New Roman" w:cs="Times New Roman"/>
          <w:b/>
          <w:bCs/>
          <w:sz w:val="28"/>
          <w:szCs w:val="28"/>
        </w:rPr>
      </w:pPr>
      <w:r w:rsidRPr="006478C4">
        <w:rPr>
          <w:rFonts w:ascii="Times New Roman" w:hAnsi="Times New Roman" w:cs="Times New Roman"/>
          <w:b/>
          <w:bCs/>
          <w:sz w:val="28"/>
          <w:szCs w:val="28"/>
        </w:rPr>
        <w:t>CHAPTER FIVE</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5.0 Summary, Conclusion And Recommendation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5.1 Summary</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5.2. Conclusion</w:t>
      </w:r>
    </w:p>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5.3 recommendations</w:t>
      </w: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sz w:val="28"/>
          <w:szCs w:val="28"/>
        </w:rPr>
        <w:t>References</w:t>
      </w:r>
    </w:p>
    <w:p w:rsidR="00564FF5" w:rsidRPr="006478C4" w:rsidRDefault="00564FF5"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br w:type="page"/>
      </w:r>
    </w:p>
    <w:p w:rsidR="00D82728" w:rsidRPr="006478C4" w:rsidRDefault="00D82728" w:rsidP="006478C4">
      <w:pPr>
        <w:spacing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CHAPTER ONE</w:t>
      </w:r>
    </w:p>
    <w:p w:rsidR="00D82728" w:rsidRPr="006478C4" w:rsidRDefault="00D82728" w:rsidP="006478C4">
      <w:pPr>
        <w:spacing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INTRODUCTION</w:t>
      </w:r>
    </w:p>
    <w:p w:rsidR="00326B62"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1.1 BACKGROUND OF THE STUDY</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Financial statements are prepared to provide useful information to shareholders and other users of accounting information in making economic and business decisions (Lechukwu, 2017). The information is used to evaluate the financial conditions, the performance of related companies, and the performance of management (Ahmed and Hossain, 2010). Generally, the quality of financial reporting is dependent on the role of the external auditors in supporting the quality of financial reporting of companies quoted in the Nigerian Stock Exchange (Farouk and Hassan, 2013). The essence of a financial statement audit is to condense information asymmetry and also protect the interest of shareholders through the provision of realistic assurance that information provided in the financial statement by the management is free from material misstatement (Farouk and Hassan, 2013).</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Koh, Choi, and Woo (2014) posit that most companies and their managers are deficient in accounting knowledge and the materials that are needed to prepare a financial statement that is suitable for public use. Consequently, these companies greatly rely on the advice of the auditor before they make any accounting decisions. This suggests that auditors affect the financial statement before they even commence their auditing functions (Ilaboya and Ohiokha, 2014). In this condition, companies have a high level of reliance on auditors when they make an accounting decision or make a financial statement. A high level of reliance on the auditor implies that the auditor highly affects the quality of the financial statements (Koh, Choi, and Woo, 2014, Egbunike and Abiahu, 2017).</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Egbunike and Abiahu (2017) opine that the objective of an audit is to plan and perform the audit to obtain appropriate audit evidence that is sufficient to support the opinion expressed in the auditor’s report. This implies that the auditing process is completed with the drafting of the auditor’s opinion through an audit report prepared and signed by the auditor. In this report, auditors describe the findings of the audit and express their view on the true and fair condition of the company’s financial status through its published financial statements. Yet, the importance attributed by investors to these reports and their contents is rather questionable and requires further examination.</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As mentioned by Onaolapo and Ajulo (2017), the demand for audit services is triggered by many factors, including the remoteness gap between the users of the financial statements and the preparers of these statements; the conflict of interest between the users of the financial statements; the complexity of the economic transactions; and the expected effect of the financial statements on decision making. However, because the audit report is the medium of communication between the auditor and the users of the audit report, this report must be understandable, objective, and accepted by the users as a relevant source of information. Insufficient audit evidence may lead to wrong conclusions and this may affect the quality of the audit report (Illabboya and Ohiokha, 2014). Furthermore, audit quality is recognized to influence financial reporting and strongly impact investors’ confidence (Levitt, 1998 cited in Onaolapo and Ajulo (2017)). Companies with a reputation for credible financial reporting are likely to change auditors when their audit quality is questioned to avoid capital market consequences of unreliable financial reporting. The quality and credibility of a financial statement depend on the quality of an audit (Okaro, Okafor, and Ofoegbu, 2015). The importance of audit qualities is significant and the weight placed on auditors’ reports is substantial.</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It has been argued that the dilapidated nature of companies' financial performance in Nigeria especially Deposit Money Banks (DMBs) is related to audit quality. The audit quality of DMBs in Nigeria should relate to their financial performance positively. This is because a DMB that makes effective use of an audit firm that has credibility for audit quality is expected to enjoy a reasonable degree of efficiency in its financial performance. It is against this background that the study becomes imperative.</w:t>
      </w:r>
    </w:p>
    <w:p w:rsidR="00D82728"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1.2 </w:t>
      </w:r>
      <w:r w:rsidR="00D82728" w:rsidRPr="006478C4">
        <w:rPr>
          <w:rFonts w:ascii="Times New Roman" w:hAnsi="Times New Roman" w:cs="Times New Roman"/>
          <w:b/>
          <w:sz w:val="28"/>
          <w:szCs w:val="28"/>
        </w:rPr>
        <w:t>Statement of the Problem</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There has been a serious debate among scholars: Egbunike and Abiahu (2017); Ilaboya and Ohiokha (2014); Badawi (2008); Onaolapo and Ajulo (2017); Kho, Choi, and Woo (2014); and Enofe (2010) among others on the effect of audit quality on financial performance in both developed and developing countries. However, the effect of audit quality on financial performance is not without discordant results in the empirical literature. The dominant view among scholars as well as public policymakers is that audit quality can play important role in enhancing the rate of financial performance of companies because it will enable investors to confidently rely on the information provided in the financial statement and make a decision that will enhance financial performance. However, Badawi (2008) and Enofe</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(2010) posit that the quality of reported earnings and the ability of audit quality (which can be influenced by audit firm size, audit report lag, audit fee, audit specialty, audit tenure among others) to effectively constrain earnings misrepresentation and financial statement manipulations of companies across the world and Nigeria in particular, have become considerably questionable due to recent corporate accounting scandals. Differences in Audit Quality such as audit firm size, audit report</w:t>
      </w:r>
      <w:r w:rsidR="00DD6C71" w:rsidRPr="006478C4">
        <w:rPr>
          <w:rFonts w:ascii="Times New Roman" w:hAnsi="Times New Roman" w:cs="Times New Roman"/>
          <w:sz w:val="28"/>
          <w:szCs w:val="28"/>
        </w:rPr>
        <w:t xml:space="preserve"> </w:t>
      </w:r>
      <w:r w:rsidRPr="006478C4">
        <w:rPr>
          <w:rFonts w:ascii="Times New Roman" w:hAnsi="Times New Roman" w:cs="Times New Roman"/>
          <w:sz w:val="28"/>
          <w:szCs w:val="28"/>
        </w:rPr>
        <w:t xml:space="preserve"> lag, audit fee, audit specialty, audit tenure among others result in variations in the credibility of auditors and the reliability of the earnings reports of companies (Onaolapo and Ajulo, 2017).</w:t>
      </w:r>
    </w:p>
    <w:p w:rsidR="002B5750"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The recent corporate financial scandals pose a great challenge to the veracity, credibility, utility, or value relevance of the audit function. A typical example of a financial statement malfunction is the popular case of Enron. Enron was one of the largest energy companies in the US. By fraud and bribery, Enron executives avoided income taxes, and this lead to the downfall of this multi-billion dollar firm. Also, in Nigeria, corporate scandals include the cases of Cadbury Nigeria Plc, Lever plc now Unilever in (1998) and African Petroleum in (2000) (Onaolapo and Ajulo, 2017); Savannah Bank and African International Bank, Wema Bank, Nampak, Finbank and Spring Bank (Adeyemi and Fagbemi, 2010); and more recently Intercontinental Bank Plc., Bank PHB; Oceanic Bank Plc. and AfriBank Plc. These are known publicly reported cases that resulted in misleading financial reports. There is therefore a concern about the quality of accounting income and its relationship with the quality of the auditing process which has been observed to increase over time following the periodical clusters of business failures, frauds, and litigations. The issue is whether these corporate collapses are not the outcome of poor audit quality and the inability of the audit function to arrest earnings misreporting and financial misstatements, hence, the need for the study.</w:t>
      </w:r>
    </w:p>
    <w:p w:rsidR="00326B62"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1.3 Research Questions</w:t>
      </w:r>
    </w:p>
    <w:p w:rsidR="00326B62" w:rsidRPr="006478C4" w:rsidRDefault="00326B62"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The study was guided by the under-listed formulated research questions:</w:t>
      </w:r>
    </w:p>
    <w:p w:rsidR="00326B62" w:rsidRPr="006478C4" w:rsidRDefault="00326B62" w:rsidP="006478C4">
      <w:pPr>
        <w:pStyle w:val="ListParagraph"/>
        <w:numPr>
          <w:ilvl w:val="0"/>
          <w:numId w:val="3"/>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To what extent does audit firm size affect the financial performance of Deposit Money Banks in Nigeria?</w:t>
      </w:r>
    </w:p>
    <w:p w:rsidR="00326B62" w:rsidRPr="006478C4" w:rsidRDefault="00326B62" w:rsidP="006478C4">
      <w:pPr>
        <w:pStyle w:val="ListParagraph"/>
        <w:numPr>
          <w:ilvl w:val="0"/>
          <w:numId w:val="3"/>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What is the effect of audit fees on the financial performance of Deposit Money Banks in Nigeria?</w:t>
      </w:r>
    </w:p>
    <w:p w:rsidR="00326B62" w:rsidRPr="006478C4" w:rsidRDefault="00326B62" w:rsidP="006478C4">
      <w:pPr>
        <w:pStyle w:val="ListParagraph"/>
        <w:numPr>
          <w:ilvl w:val="0"/>
          <w:numId w:val="3"/>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What is the effect of audit report lag on the financial performance of Deposit Money Banks in Nigeria?</w:t>
      </w:r>
    </w:p>
    <w:p w:rsidR="00D82728"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1.4 </w:t>
      </w:r>
      <w:r w:rsidR="00D82728" w:rsidRPr="006478C4">
        <w:rPr>
          <w:rFonts w:ascii="Times New Roman" w:hAnsi="Times New Roman" w:cs="Times New Roman"/>
          <w:b/>
          <w:sz w:val="28"/>
          <w:szCs w:val="28"/>
        </w:rPr>
        <w:t>Objectives of the Study</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The study sought to evaluate the extent to which the financial performance of Deposit Money Banks in Nigeria is being influenced by audit quality. Specifically, the study seeks to:</w:t>
      </w:r>
    </w:p>
    <w:p w:rsidR="00D82728" w:rsidRPr="006478C4" w:rsidRDefault="00D82728" w:rsidP="006478C4">
      <w:pPr>
        <w:pStyle w:val="ListParagraph"/>
        <w:numPr>
          <w:ilvl w:val="0"/>
          <w:numId w:val="2"/>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Determine the influence of audit firm size on the financial performance of Deposit Money Banks in Nigeria;</w:t>
      </w:r>
    </w:p>
    <w:p w:rsidR="00D82728" w:rsidRPr="006478C4" w:rsidRDefault="00D82728" w:rsidP="006478C4">
      <w:pPr>
        <w:pStyle w:val="ListParagraph"/>
        <w:numPr>
          <w:ilvl w:val="0"/>
          <w:numId w:val="2"/>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Examine the effect of audit fees on the financial performance of Deposit Money Banks in Nigeria;</w:t>
      </w:r>
    </w:p>
    <w:p w:rsidR="00D82728" w:rsidRPr="006478C4" w:rsidRDefault="00D82728" w:rsidP="006478C4">
      <w:pPr>
        <w:pStyle w:val="ListParagraph"/>
        <w:numPr>
          <w:ilvl w:val="0"/>
          <w:numId w:val="2"/>
        </w:num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Ascertain the effect of audit report lag on the financial performance of Deposit Money Banks in Nigeria.</w:t>
      </w:r>
    </w:p>
    <w:p w:rsidR="00D82728" w:rsidRPr="006478C4" w:rsidRDefault="00326B62" w:rsidP="006478C4">
      <w:pPr>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 xml:space="preserve">1.5 Research </w:t>
      </w:r>
      <w:r w:rsidR="00D82728" w:rsidRPr="006478C4">
        <w:rPr>
          <w:rFonts w:ascii="Times New Roman" w:hAnsi="Times New Roman" w:cs="Times New Roman"/>
          <w:b/>
          <w:sz w:val="28"/>
          <w:szCs w:val="28"/>
        </w:rPr>
        <w:t>Hypotheses.</w:t>
      </w:r>
    </w:p>
    <w:p w:rsidR="00D82728" w:rsidRPr="006478C4" w:rsidRDefault="00D82728"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The following null hypotheses have been developed with the aim of achieving the research objectives:</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Ho1:</w:t>
      </w:r>
      <w:r w:rsidRPr="006478C4">
        <w:rPr>
          <w:rFonts w:ascii="Times New Roman" w:hAnsi="Times New Roman" w:cs="Times New Roman"/>
          <w:sz w:val="28"/>
          <w:szCs w:val="28"/>
        </w:rPr>
        <w:tab/>
        <w:t>Audit firm size does not have a significant effect on the financial performance of Deposit Money Banks in Nigeria.</w:t>
      </w:r>
    </w:p>
    <w:p w:rsidR="00D827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Ho2:</w:t>
      </w:r>
      <w:r w:rsidRPr="006478C4">
        <w:rPr>
          <w:rFonts w:ascii="Times New Roman" w:hAnsi="Times New Roman" w:cs="Times New Roman"/>
          <w:sz w:val="28"/>
          <w:szCs w:val="28"/>
        </w:rPr>
        <w:tab/>
        <w:t>Audit fee does not have a significant effect on the financial performance of Deposit Money Banks in Nigeria.</w:t>
      </w:r>
    </w:p>
    <w:p w:rsidR="00CC5928" w:rsidRPr="006478C4" w:rsidRDefault="00D82728"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Ho3:</w:t>
      </w:r>
      <w:r w:rsidRPr="006478C4">
        <w:rPr>
          <w:rFonts w:ascii="Times New Roman" w:hAnsi="Times New Roman" w:cs="Times New Roman"/>
          <w:sz w:val="28"/>
          <w:szCs w:val="28"/>
        </w:rPr>
        <w:tab/>
        <w:t>Audit report lag does not have a significant effect on the financial performance of Deposit Money Banks in Nigeria.</w:t>
      </w:r>
    </w:p>
    <w:p w:rsidR="00326B62"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1.6 Scope of the Study.</w:t>
      </w:r>
    </w:p>
    <w:p w:rsidR="00326B62"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The time involved in getting document complied with its compilation are the factors to take into consideration. The researcher has a short time to collect, compile and elaborate the results got from the collection. The area of study will include all function performed by the audit quality department in relation to deposit money bank in Nigeria.</w:t>
      </w:r>
    </w:p>
    <w:p w:rsidR="002B5750"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ab/>
        <w:t>This study will also focus its attention on the method and procedure undertaking</w:t>
      </w:r>
    </w:p>
    <w:p w:rsidR="00326B62" w:rsidRPr="006478C4" w:rsidRDefault="00326B62"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1.7 SIGNIFICANCE OF THE STUDY</w:t>
      </w:r>
    </w:p>
    <w:p w:rsidR="00326B62" w:rsidRPr="006478C4" w:rsidRDefault="00F21387" w:rsidP="006478C4">
      <w:pPr>
        <w:pStyle w:val="ListParagraph"/>
        <w:spacing w:line="480" w:lineRule="auto"/>
        <w:ind w:left="0"/>
        <w:jc w:val="both"/>
        <w:rPr>
          <w:rFonts w:ascii="Times New Roman" w:hAnsi="Times New Roman" w:cs="Times New Roman"/>
          <w:sz w:val="28"/>
          <w:szCs w:val="28"/>
        </w:rPr>
      </w:pPr>
      <w:r w:rsidRPr="006478C4">
        <w:rPr>
          <w:rFonts w:ascii="Times New Roman" w:hAnsi="Times New Roman" w:cs="Times New Roman"/>
          <w:sz w:val="28"/>
          <w:szCs w:val="28"/>
        </w:rPr>
        <w:tab/>
      </w:r>
      <w:r w:rsidR="00326B62" w:rsidRPr="006478C4">
        <w:rPr>
          <w:rFonts w:ascii="Times New Roman" w:hAnsi="Times New Roman" w:cs="Times New Roman"/>
          <w:sz w:val="28"/>
          <w:szCs w:val="28"/>
        </w:rPr>
        <w:t xml:space="preserve">The study of </w:t>
      </w:r>
      <w:r w:rsidR="000C15D0" w:rsidRPr="006478C4">
        <w:rPr>
          <w:rFonts w:ascii="Times New Roman" w:hAnsi="Times New Roman" w:cs="Times New Roman"/>
          <w:sz w:val="28"/>
          <w:szCs w:val="28"/>
        </w:rPr>
        <w:t>Audit quality in financial performance</w:t>
      </w:r>
      <w:r w:rsidR="00326B62" w:rsidRPr="006478C4">
        <w:rPr>
          <w:rFonts w:ascii="Times New Roman" w:hAnsi="Times New Roman" w:cs="Times New Roman"/>
          <w:sz w:val="28"/>
          <w:szCs w:val="28"/>
        </w:rPr>
        <w:t xml:space="preserve"> is the logical starting point for examination of financial statement for series of reason, its objective and importance has greatly increased over the years.</w:t>
      </w:r>
    </w:p>
    <w:p w:rsidR="00326B62" w:rsidRPr="006478C4" w:rsidRDefault="00F21387" w:rsidP="006478C4">
      <w:pPr>
        <w:pStyle w:val="ListParagraph"/>
        <w:spacing w:line="480" w:lineRule="auto"/>
        <w:ind w:left="0"/>
        <w:jc w:val="both"/>
        <w:rPr>
          <w:rFonts w:ascii="Times New Roman" w:hAnsi="Times New Roman" w:cs="Times New Roman"/>
          <w:sz w:val="28"/>
          <w:szCs w:val="28"/>
        </w:rPr>
      </w:pPr>
      <w:r w:rsidRPr="006478C4">
        <w:rPr>
          <w:rFonts w:ascii="Times New Roman" w:hAnsi="Times New Roman" w:cs="Times New Roman"/>
          <w:sz w:val="28"/>
          <w:szCs w:val="28"/>
        </w:rPr>
        <w:tab/>
      </w:r>
      <w:r w:rsidR="00326B62" w:rsidRPr="006478C4">
        <w:rPr>
          <w:rFonts w:ascii="Times New Roman" w:hAnsi="Times New Roman" w:cs="Times New Roman"/>
          <w:sz w:val="28"/>
          <w:szCs w:val="28"/>
        </w:rPr>
        <w:t xml:space="preserve">The significance of the </w:t>
      </w:r>
      <w:r w:rsidR="000C15D0" w:rsidRPr="006478C4">
        <w:rPr>
          <w:rFonts w:ascii="Times New Roman" w:hAnsi="Times New Roman" w:cs="Times New Roman"/>
          <w:sz w:val="28"/>
          <w:szCs w:val="28"/>
        </w:rPr>
        <w:t xml:space="preserve">Audit </w:t>
      </w:r>
      <w:r w:rsidR="00326B62" w:rsidRPr="006478C4">
        <w:rPr>
          <w:rFonts w:ascii="Times New Roman" w:hAnsi="Times New Roman" w:cs="Times New Roman"/>
          <w:sz w:val="28"/>
          <w:szCs w:val="28"/>
        </w:rPr>
        <w:t>quality</w:t>
      </w:r>
      <w:r w:rsidR="000C15D0" w:rsidRPr="006478C4">
        <w:rPr>
          <w:rFonts w:ascii="Times New Roman" w:hAnsi="Times New Roman" w:cs="Times New Roman"/>
          <w:sz w:val="28"/>
          <w:szCs w:val="28"/>
        </w:rPr>
        <w:t xml:space="preserve"> in an organization performanc</w:t>
      </w:r>
      <w:r w:rsidR="002B5750" w:rsidRPr="006478C4">
        <w:rPr>
          <w:rFonts w:ascii="Times New Roman" w:hAnsi="Times New Roman" w:cs="Times New Roman"/>
          <w:sz w:val="28"/>
          <w:szCs w:val="28"/>
        </w:rPr>
        <w:t>e</w:t>
      </w:r>
      <w:r w:rsidR="00326B62" w:rsidRPr="006478C4">
        <w:rPr>
          <w:rFonts w:ascii="Times New Roman" w:hAnsi="Times New Roman" w:cs="Times New Roman"/>
          <w:sz w:val="28"/>
          <w:szCs w:val="28"/>
        </w:rPr>
        <w:t xml:space="preserve"> is that, it helps in the checking of the accuracy and reliability of accounting data. It also promote operational efficiently and encourage adherence as management policies</w:t>
      </w:r>
    </w:p>
    <w:p w:rsidR="00326B62" w:rsidRPr="006478C4" w:rsidRDefault="00326B62"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b/>
        <w:t>Therefore, this research work would be found useful by various organization which think that</w:t>
      </w:r>
      <w:r w:rsidR="000C15D0" w:rsidRPr="006478C4">
        <w:rPr>
          <w:rFonts w:ascii="Times New Roman" w:hAnsi="Times New Roman" w:cs="Times New Roman"/>
          <w:sz w:val="28"/>
          <w:szCs w:val="28"/>
        </w:rPr>
        <w:t xml:space="preserve"> Audit quality of the financial performance</w:t>
      </w:r>
      <w:r w:rsidRPr="006478C4">
        <w:rPr>
          <w:rFonts w:ascii="Times New Roman" w:hAnsi="Times New Roman" w:cs="Times New Roman"/>
          <w:sz w:val="28"/>
          <w:szCs w:val="28"/>
        </w:rPr>
        <w:t xml:space="preserve"> is not desirable but is only a mere checking device. The study will also clear the air on the wrong impression already created about internal audit unit in some manufacturing organization</w:t>
      </w:r>
    </w:p>
    <w:p w:rsidR="002D22F6" w:rsidRPr="006478C4" w:rsidRDefault="002D22F6"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1.8 Limitations of the Study</w:t>
      </w:r>
    </w:p>
    <w:p w:rsidR="002D22F6" w:rsidRPr="006478C4" w:rsidRDefault="002D22F6"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This study is limited to the deposit money banks in Nigeria and may not be generalizable to other financial institutions. Additionally, the study relies on secondary data, which may be subject to errors or biases. Another vital factor that limit this study is the time used in attending classes that makes some vital data and information of the firm to be non- accessible.</w:t>
      </w:r>
    </w:p>
    <w:p w:rsidR="00A81A59" w:rsidRPr="006478C4" w:rsidRDefault="00A81A59" w:rsidP="006478C4">
      <w:pPr>
        <w:pStyle w:val="NoSpacing"/>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1.9 Definition </w:t>
      </w:r>
      <w:r w:rsidR="00F21387" w:rsidRPr="006478C4">
        <w:rPr>
          <w:rFonts w:ascii="Times New Roman" w:hAnsi="Times New Roman" w:cs="Times New Roman"/>
          <w:b/>
          <w:sz w:val="28"/>
          <w:szCs w:val="28"/>
        </w:rPr>
        <w:t>of</w:t>
      </w:r>
      <w:r w:rsidRPr="006478C4">
        <w:rPr>
          <w:rFonts w:ascii="Times New Roman" w:hAnsi="Times New Roman" w:cs="Times New Roman"/>
          <w:b/>
          <w:sz w:val="28"/>
          <w:szCs w:val="28"/>
        </w:rPr>
        <w:t xml:space="preserve"> Terms</w:t>
      </w:r>
    </w:p>
    <w:p w:rsidR="00F21387" w:rsidRPr="006478C4" w:rsidRDefault="00F21387" w:rsidP="006478C4">
      <w:pPr>
        <w:pStyle w:val="NoSpacing"/>
        <w:spacing w:line="480" w:lineRule="auto"/>
        <w:jc w:val="both"/>
        <w:rPr>
          <w:rFonts w:ascii="Times New Roman" w:hAnsi="Times New Roman" w:cs="Times New Roman"/>
          <w:b/>
          <w:sz w:val="28"/>
          <w:szCs w:val="28"/>
        </w:rPr>
      </w:pPr>
    </w:p>
    <w:p w:rsidR="00A81A59"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Audit Quality</w:t>
      </w:r>
      <w:r w:rsidRPr="006478C4">
        <w:rPr>
          <w:rFonts w:ascii="Times New Roman" w:hAnsi="Times New Roman" w:cs="Times New Roman"/>
          <w:sz w:val="28"/>
          <w:szCs w:val="28"/>
        </w:rPr>
        <w:t>: The measure of how well an audit is performed, including the auditor's expertise, independence, and thoroughness (DeAngelo, 1981).</w:t>
      </w:r>
    </w:p>
    <w:p w:rsidR="00A81A59"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Audit Quality Indicators:</w:t>
      </w:r>
      <w:r w:rsidRPr="006478C4">
        <w:rPr>
          <w:rFonts w:ascii="Times New Roman" w:hAnsi="Times New Roman" w:cs="Times New Roman"/>
          <w:sz w:val="28"/>
          <w:szCs w:val="28"/>
        </w:rPr>
        <w:t xml:space="preserve"> Factors that indicate the quality of an audit, such as audit report lag, audit fees, and auditor expertise.</w:t>
      </w:r>
    </w:p>
    <w:p w:rsidR="00A81A59"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Financial Performance:</w:t>
      </w:r>
      <w:r w:rsidRPr="006478C4">
        <w:rPr>
          <w:rFonts w:ascii="Times New Roman" w:hAnsi="Times New Roman" w:cs="Times New Roman"/>
          <w:sz w:val="28"/>
          <w:szCs w:val="28"/>
        </w:rPr>
        <w:t xml:space="preserve"> The measure of a company's financial health and profitability, including metrics such as return on assets (ROA), return on equity (ROE), and earnings per share (EPS).</w:t>
      </w:r>
    </w:p>
    <w:p w:rsidR="00A81A59"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Deposit Money Bank:</w:t>
      </w:r>
      <w:r w:rsidRPr="006478C4">
        <w:rPr>
          <w:rFonts w:ascii="Times New Roman" w:hAnsi="Times New Roman" w:cs="Times New Roman"/>
          <w:sz w:val="28"/>
          <w:szCs w:val="28"/>
        </w:rPr>
        <w:t xml:space="preserve"> A financial institution that accepts deposits and makes loans, providing basic banking services to individuals and businesses.</w:t>
      </w:r>
    </w:p>
    <w:p w:rsidR="00A81A59"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Access Bank:</w:t>
      </w:r>
      <w:r w:rsidRPr="006478C4">
        <w:rPr>
          <w:rFonts w:ascii="Times New Roman" w:hAnsi="Times New Roman" w:cs="Times New Roman"/>
          <w:sz w:val="28"/>
          <w:szCs w:val="28"/>
        </w:rPr>
        <w:t xml:space="preserve"> A Nigerian multinational bank with operations in several African countries, providing a range of financial services to individuals and </w:t>
      </w:r>
    </w:p>
    <w:p w:rsidR="007D3F6E" w:rsidRPr="006478C4" w:rsidRDefault="00A81A59" w:rsidP="006478C4">
      <w:pPr>
        <w:pStyle w:val="NoSpacing"/>
        <w:spacing w:line="480" w:lineRule="auto"/>
        <w:jc w:val="both"/>
        <w:rPr>
          <w:rFonts w:ascii="Times New Roman" w:hAnsi="Times New Roman" w:cs="Times New Roman"/>
          <w:sz w:val="28"/>
          <w:szCs w:val="28"/>
        </w:rPr>
      </w:pPr>
      <w:r w:rsidRPr="006478C4">
        <w:rPr>
          <w:rFonts w:ascii="Times New Roman" w:hAnsi="Times New Roman" w:cs="Times New Roman"/>
          <w:b/>
          <w:sz w:val="28"/>
          <w:szCs w:val="28"/>
        </w:rPr>
        <w:t>Auditor Independence</w:t>
      </w:r>
      <w:r w:rsidRPr="006478C4">
        <w:rPr>
          <w:rFonts w:ascii="Times New Roman" w:hAnsi="Times New Roman" w:cs="Times New Roman"/>
          <w:sz w:val="28"/>
          <w:szCs w:val="28"/>
        </w:rPr>
        <w:t>: The independence of an auditor from the company being audited, ensuring that the auditor provides an unbiased opinion on the financial statements.</w:t>
      </w:r>
    </w:p>
    <w:p w:rsidR="006478C4" w:rsidRDefault="006478C4">
      <w:pPr>
        <w:rPr>
          <w:rFonts w:ascii="Times New Roman" w:hAnsi="Times New Roman" w:cs="Times New Roman"/>
          <w:b/>
          <w:sz w:val="28"/>
          <w:szCs w:val="28"/>
        </w:rPr>
      </w:pPr>
      <w:r>
        <w:rPr>
          <w:rFonts w:ascii="Times New Roman" w:hAnsi="Times New Roman" w:cs="Times New Roman"/>
          <w:b/>
          <w:sz w:val="28"/>
          <w:szCs w:val="28"/>
        </w:rPr>
        <w:br w:type="page"/>
      </w:r>
    </w:p>
    <w:p w:rsidR="00A81A59" w:rsidRPr="006478C4" w:rsidRDefault="007D3F6E" w:rsidP="006478C4">
      <w:pPr>
        <w:pStyle w:val="NoSpacing"/>
        <w:spacing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CHAPTER TWO</w:t>
      </w:r>
    </w:p>
    <w:p w:rsidR="007D3F6E" w:rsidRPr="006478C4" w:rsidRDefault="007D3F6E" w:rsidP="006478C4">
      <w:pPr>
        <w:pStyle w:val="NoSpacing"/>
        <w:spacing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LITERATURE REVIEW</w:t>
      </w:r>
    </w:p>
    <w:p w:rsidR="00F21387" w:rsidRPr="006478C4" w:rsidRDefault="007D3F6E" w:rsidP="006478C4">
      <w:pPr>
        <w:pStyle w:val="NoSpacing"/>
        <w:spacing w:line="480" w:lineRule="auto"/>
        <w:rPr>
          <w:b/>
          <w:sz w:val="28"/>
          <w:szCs w:val="28"/>
        </w:rPr>
      </w:pPr>
      <w:r w:rsidRPr="006478C4">
        <w:rPr>
          <w:b/>
          <w:sz w:val="28"/>
          <w:szCs w:val="28"/>
        </w:rPr>
        <w:t>INTRODUCTION</w:t>
      </w:r>
    </w:p>
    <w:p w:rsidR="00F21387" w:rsidRPr="006478C4" w:rsidRDefault="00F21387" w:rsidP="006478C4">
      <w:pPr>
        <w:pStyle w:val="NoSpacing"/>
        <w:spacing w:line="480" w:lineRule="auto"/>
        <w:rPr>
          <w:b/>
          <w:sz w:val="28"/>
          <w:szCs w:val="28"/>
        </w:rPr>
      </w:pPr>
      <w:r w:rsidRPr="006478C4">
        <w:rPr>
          <w:b/>
          <w:sz w:val="28"/>
          <w:szCs w:val="28"/>
        </w:rPr>
        <w:t>2.1 Conceptual Review</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Audit Quality</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b/>
        <w:t>Audit quality can be defined in two dimensions: first, detecting misstatements and errors in financial statements, and second, reporting these material misstatements and errors (Enofe, Mgbame and Enabosi, 2013; Yuniarti, 2011).</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 xml:space="preserve">The European Supreme Audit Institution (EUROSAI) extended the definition of Audit Quality in 2004 to include the degree to which a set of inherent characteristics of an audit fulfills requirements. The classic definition of audit quality that as cited by most audit researchers is that of DeAngelo (1981) which states that audit quality is the market-assessed joint probability that a given auditor will both (a) discover a breach in the client’s accounting system and (b) report the breach. The definition highlights two important aspects of audit quality: (1) the competence of the audit firm that determines how likely it is that a misstatement will be detected and (2) the independence and objectivity of the auditor that determines what the auditor is likely to do about a detected misstatement. This definition has been quite useful to audit quality studies. The importance of DeAngelo (1981) definition is that audit quality is a probability that an auditor will discover and truthfully report material errors, misrepresentations, or omissions in the client’s financial statements. Davidson and Neu (1993) simply posit that audit quality is the accuracy of auditor’s information reporting while Wallace (1987) shows that audit quality is a measure of the auditor’s ability to reduce noise and bias and meticulously improve accounting data. On this line of thought, Enofe </w:t>
      </w:r>
      <w:r w:rsidRPr="006478C4">
        <w:rPr>
          <w:rFonts w:ascii="Times New Roman" w:hAnsi="Times New Roman" w:cs="Times New Roman"/>
          <w:i/>
          <w:sz w:val="28"/>
          <w:szCs w:val="28"/>
        </w:rPr>
        <w:t>et al</w:t>
      </w:r>
      <w:r w:rsidRPr="006478C4">
        <w:rPr>
          <w:rFonts w:ascii="Times New Roman" w:hAnsi="Times New Roman" w:cs="Times New Roman"/>
          <w:sz w:val="28"/>
          <w:szCs w:val="28"/>
        </w:rPr>
        <w:t xml:space="preserve"> (2013) argue that an audit quality definition is based on the auditor’s ability to detect and eliminate material misstatements and manipulations in reported net income.</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b/>
        <w:t>Also, Yuniarti (2011) asserted that high-quality auditors are more likely to discover questionable accounting practices by clients and report material irregularities and misstatements compared with low-quality auditors. Due to this, higher audit quality can better constrain earnings management, and in turn enhance the quality of financial reports (Ching, Teh, San, and Hoe, 2015). In other words, high-quality auditors give greater credibility and better quality to financial statements than low-quality auditors. Previous research in the related literature has employed various measures as proxies of audit quality (Yuniarti, 2011; Egbunike and Abiahu, 2017; Onaolapo and Ajulo, 2017; Gerayli, Yanesari and Ma’atoofi, 2011). This study used audit firm size, audit report lag, and audit fees as the construct of audit quality.</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Audit Firm Size</w:t>
      </w:r>
    </w:p>
    <w:p w:rsidR="002B5750" w:rsidRPr="006478C4" w:rsidRDefault="00F21387" w:rsidP="006478C4">
      <w:pPr>
        <w:spacing w:line="480" w:lineRule="auto"/>
        <w:ind w:right="340"/>
        <w:jc w:val="both"/>
        <w:rPr>
          <w:rFonts w:ascii="Times New Roman" w:hAnsi="Times New Roman" w:cs="Times New Roman"/>
          <w:b/>
          <w:sz w:val="28"/>
          <w:szCs w:val="28"/>
        </w:rPr>
      </w:pPr>
      <w:r w:rsidRPr="006478C4">
        <w:rPr>
          <w:rFonts w:ascii="Times New Roman" w:hAnsi="Times New Roman" w:cs="Times New Roman"/>
          <w:sz w:val="28"/>
          <w:szCs w:val="28"/>
        </w:rPr>
        <w:t>Audit firm size is operationally defined as the ability of a sampled Deposit Money Banks in Nigeria to employ the services of any of the Big 4 audit firms in Nigeria. The Big 4 audit firms in Nigeria are KPMG, Ersnt &amp; Young, Prince Waterhouse Coopers (PWC), Akintola Williams, and Delliotte (Egbunike and Abiahu, 2017; Adeniyi and Mieseigha, 2013; Enofe, et. al., 2013). Some researchers believe that the big four (KPMG, Ersnt &amp; Young, Prince Waterhouse Coopers (PWC), Akintola Williams, and Deloitte) have better access to advance technologies and specialist staff when compared to non-big 4 firms. DeAngelo (1981) theorizes that larger firms perform better audits because they have a greater reputation at stake. In addition, because larger firms have more resources at their disposal, they can attract more highly skilled employees.</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Audit Fees</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The audit fee is the economic remuneration for auditors who provide audit services, which are agency fees according to certain standards. The audit fee includes the total cost of the audit through the overall audit work, the risk compensation, and the profit demand. During the actual audit work, the audit fee influences not only audit quality but also the development of accounting firms and the audit industry (Siheng, 2017). Theoretically, the amount of fees for audit services that a client firm pays to its audit firm reflects the level of audit work the latter has to perform in the auditing process. The definition of this level of work embodies the auditor’s assessment of the process’s complexity and the desired level of risk. In the work of Moutinho (2012), all other things considered, if an auditor wishes to decrease the risk of issuing a clean opinion when there are materially relevant distortions in the client's financial statements, he generally acts as the nature, extent, and timing of audit procedures, which, naturally, influence the final amount of required fees.</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Audit Report Lag</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Audit report lag is the number of days from the accounting year-end of a company and the audit report date. As an important information conciliator, an audit report is all the time a focus of audit firms, companies, regulators, and investors. According to Boyne and law (1991) cited in Yuniarti (2011), the annual report is a vehicle for discharging accountability while Bamber, Dchederbek, and Bamber (1993) conclude that audit delays are increasing function of the extent of audit work; decreasing function of incentives to provide a timely report, and increasing function of the extent to which an auditor employs a structured audit approach. Also, Dibia and Onwuchekwa (2013) unveiled that undue audit lag reduces the quality of financial reporting by not providing timely information to investors and prospective investors. In other words, the delay in the audit report can make investors lose confidence in the report presented and compound the agency problem.</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Return on Assets (ROA)</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Return on assets (ROA) is an indicator of how profitable a company is relative to its total assets. ROA gives a manager, investor, or analyst an idea as to how efficient a company's management is at using its assets to generate earnings (Gallo, 2016). ROA tells what earnings were generated from invested capital (assets). ROA for public companies can vary substantially and will be highly dependent on the industry. This is why when using ROA as a comparative measure, it is best to compare it against a company's previous ROA numbers, or against a similar company's ROA. The ROA figure gives investors an idea of how effective the company is in converting the money it invests into net income. The higher the ROA number, the better, because the company is earning more money on less investment. ROA is most useful for comparing companies in the same industry, as different industries use assets differently. For example, the ROA for service-oriented firms, such as banks, will be significantly higher than the ROA for capital-intensive companies, such as construction or utility companies. ROA simply shows how effective your company is at using those assets to generate profit. This ratio is more useful in some industries than in others, partly because how much money your business has tied up in assets will depend on your industry.</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2.2 Theoretical Framework</w:t>
      </w:r>
    </w:p>
    <w:p w:rsidR="00F21387" w:rsidRPr="006478C4" w:rsidRDefault="00F21387"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The study is anchored on agency theory and the auditor’s theory of inspired confidence.</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Agency Theory</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b/>
        <w:t>Agency theory can be traced to Jensen and Meckling in 1976. Risk-sharing among individuals or groups was explored by Jensen and Meckling and it was discovered that risk-sharing problems usually arise as a result of the differential attitude of co-operating parties towards risk. The risk-sharing literature encompasses the agency problem that results when co-operating parties (individuals and or groups) have different objectives and attitudes to the division of labor (Jensen and Meckling, 1976). Eisenhardt (1989) further opined that agency theory was extended to the areas of management to determine how the objectives of individuals in an organization could be harmonized and used to achieve the corporate goals of the organization. During the period of 1980s, agency theory was also used extensively in managerial accounting to ascertain the inducement that exists among individuals or groups in an organization and use accounting mechanisms that are appropriate to control their behaviors and actions (Namazi, 1985; Biaman, 1990; Demski and Dye, 1999). Using appropriate mechanisms to harmonize the interest of individuals in an organization towards enhancing organizational financial performance is the main concern of the study.</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Agency theory, therefore, involves the relationship or the interaction between the principal and the agent. Usually the principal; employ the agent to function on his or her behalf. The agent is expected to represent the principal in specific business activities and he or she is expected to do so without compromising the interest of the principal (Namazi, 2013). Akintoye (2010) opined that the shareholders and the management represent the principal and the agent respectively. Both the shareholder and the management are expected to maximize their satisfaction. It, therefore, implies that conflict of interest among the agent and the principal may put them apart. The incompatibility of the interest of the shareholders and the management will lead to financial losses and inefficiency in the organization. This will result in having a problem between the agent and the principal. The problem between the agent and the principal will arise when their interest is in conflict. It, therefore, becomes imperative for corporate organizations to use the audit to resolve this principal-agent problem.</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The agency theory assumes that the principal and the agent are motivated by self-interest. This assumption of self-interest may result in conflict between the agent and the principal since the agent is more likely to pursue his or her objectives to the detriment of the shareholders or principal’s objectives. To ensure that the agents pursue the interest of the principal, their activities need to be monitored and managed more effectively. Anthony, Sridharan, Farshid, and Braendle (2012) argue that agency theory also assumes that if the principal and the agents are mainly concerned about maximizing their wealth, agents are likely going to act their self-interest rather than the interest of the principal. To make agents act in the interest of the principals, there is the need to put in place mechanisms such as an audit to scrutinize and manage the decisions of agents to ensure the objective of such decisions aligns with shareholders’ interests. In relation to the study, the agency theory is considered useful in explaining the effectiveness of corporate owners’ strategy of using auditing as a means of reducing managerial excesses and waste of organizational resources. The theory creates confidence in business dealing and enhances the euthenics of the information disclosures by the management of banks as the less informed party will have to demand information. There is thus an expected positive relationship between audit quality and financial performance based on the predictions of agency theory.</w:t>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Auditors Theory of Inspired Confidence</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b/>
        <w:t>The auditors’ theory of inspired confidence as developed by the Limperg Institute in the Netherlands in 1985 offers a linkage between the users’ requirement for credible and reliable financial reports and the capacity of the audit processes to meet those needs. It sees through the development of these needs of the public (stakeholders) and the audit processes over time. The theory of inspired confidence states that the auditor, as a confidential agent, derives his broad function in society from the need for expert and independent examination as well as the need for an expert and independent judgment supported by the examinations. Thus, accountants and auditors are expected to know and realize that the public continues to expect a low rate of audit failures. This requires that the auditors must plan and perform their audit in a manner that will minimize the risk of undetected material misstatements. The accountant is under a duty to conduct his work in a manner that does not betray the confidence that he commands (Limperg Institute, 1985).</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The basic assumption of the theory of inspired confidence is that the duties and responsibilities of the auditors are a derivation from the confidence that is bestowed by the public on the success of the audit process and the assurance that the opinion of the accountant conveys. Since this confidence determines the existence of the process, a betrayal of the confidence logically means a termination of the process or function. Carmichael (2004) in discussing the social significance of the audit stated that when the confidence that society has in the effectiveness of the audit process and the audit report is misplaced, the value relevance of that audit is destroyed. Therefore, auditors are expected to maintain reasonable quality assurance especially given that an audit failure is effectively a career-ending event.</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Both agency theory and auditors’ theory of inspired confidence provide assurance to the owners and management of companies and investors and stakeholders, and along with financial reporting, corporate governance, and regulations, supports confidence in the capital markets.</w:t>
      </w:r>
    </w:p>
    <w:p w:rsidR="006478C4" w:rsidRDefault="006478C4">
      <w:pPr>
        <w:rPr>
          <w:rFonts w:ascii="Times New Roman" w:hAnsi="Times New Roman" w:cs="Times New Roman"/>
          <w:b/>
          <w:sz w:val="28"/>
          <w:szCs w:val="28"/>
        </w:rPr>
      </w:pPr>
      <w:r>
        <w:rPr>
          <w:rFonts w:ascii="Times New Roman" w:hAnsi="Times New Roman" w:cs="Times New Roman"/>
          <w:b/>
          <w:sz w:val="28"/>
          <w:szCs w:val="28"/>
        </w:rPr>
        <w:br w:type="page"/>
      </w:r>
    </w:p>
    <w:p w:rsidR="00F21387" w:rsidRPr="006478C4" w:rsidRDefault="00F21387"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2.3 Empirical Review</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Some scholars have researched audit quality and financial performance in Nigeria and abroad with inconsistent approaches and findings. Abdilla, Mardijuwono, and Habiburrochman (2019) analyzed the factors that affect an auditor’s efficiency in completing the audit process proxy by audit report lag. The factors used in this study are selected by looking at the characteristics of the company and the characteristics of an auditor. Company characteristics were proxy by the audit committee effectiveness, financial condition; accounting complexity, and profitability, whereas auditor characteristics were proxy with auditor reputation, audit tenure, and auditors industry specialization. Populations of this study were all manufacturing companies listed on the Indonesian Stock Exchange for the period of 2014–2016. A multiple linear regression method was used to analyze this study. Hypothesis testing was done by statistical t-test (partial). The results showed that partially variables of the audit committee effectiveness and profitability had a significant negative effect on audit report lag while the variable financial condition had a significant positive effect on audit report lag. Meanwhile, variables of the accounting complexity, auditor reputation, audit tenure, and auditors’ industry specialization did not show significant influence on audit report lag.</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Ogbodo and Akabuogu (2018) examined the effect of audit quality on the financial performance of selected banks in Nigeria. The study specifically examined the effect of audit firm size on return on assets of Nigerian banks; determined the extent audit committee independence affects return on equity of Nigerian banks and ascertained the effect of the audit committee on the profit margin of Nigerian banks. Three research questions and hypotheses were formulated in line with the objectives of this study. The population of the study consists of sixteen deposit money banks quoted on the Nigerian Stock Exchange. Data for the study were extracted through the financial statement of the banks from 2008 to 2017 and was tested with a regression statistical tool using the Scientific Package for Social Sciences (SPSS) Version 20. Based on the data analyzed, the study found that firm size has significant effects on return on assets of quoted Nigerian banks; also that audit committee independence has a significant effect on return on equity of quoted Nigerian banks. The study also found that audit committee size has significantly affected the profit margin of quoted Nigerian banks. Based on this, the study recommended among others that companies should make use of the services of audit firms with unquestionable track records of audit quality and reputation; hence the debate on audit quality is not a settled matter.</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Egbunike and Abiahu (2017) examined the effect of audit firm reports on the financial performance of money deposit banks in Nigeria covering the period 2010 through 2014. The study used ex post facto and correlational research design while the data collected were analyzed using multiple regression analysis. The study found that audit quality has a significant effect on the return on assets of Nigerian banks; audit fee and audit report lag had no significant influence on return on asset, earning per share, and net profit margin of Nigerian banks. The study recommended mandatory rotation of auditors as a significant factor in safeguarding auditor’s independence and improving the quality of audit; and the establishment of corporate governance principles that address issues relating to board independence and committee sizes to guide activities in the banking sector.</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Onaolapo and Ajulo (2017) examined the effect of audit fees on audit quality in Nigeria using a sample of listed cement companies on the floor of the Nigerian Stock Exchange. In specific terms, the study investigates the relationship between audit fee, audit tenure, client size, leverage ratio, and audit quality. The Ordinary Least Square Model estimation technique was employed to analyze the relationship between the explanatory variables and the dependent variable. Secondary data derived from the published annual reports of the selected companies for six years (2010-2015) was used for the study. Findings from the study show that audit fee, audit tenure, client size, and leverage ratio exhibit a joint significant relationship with audit quality given coefficient of determination (R2) being 0.6006 and a combined p-value of 0.001 and Fcalc=7.14. This implies that the predictive power of the independent variables as used to explain changes in audit quality is about 60%. Audit fee in particular shows a significant positive impact on audit quality with at and p-values of (4.04 and 0.001) respectively as well as a high positive correlation coefficient of 0.7513 with audit quality. The study recommends that Government through the various professional bodies should develop robust policies that will help improve audit quality in Nigeria.</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Ilechukwu, (2017) examined the effect of audit fees on audit quality using a sample of selected firms from the consumer goods sector in Nigeria within the period of 2011 and 2016. The core explanatory variables employed were the audit fee and audit tenure. Added to these explanatory variables were the control for firm size, profitability, and leverage. The pooled data OLS regression technique was employed for data analyses. The results showed that audit fees and other explanatory variables determine 38% of the audit quality of the selected firms. Specifically, the study found that audit fees, client profitability, and financial leverage have a positive but insignificant effect on audit quality in the consumer goods sector of quoted firms in Nigeria. However, audit tenure and client size have a significant positive effect on audit quality in the consumer goods sector of quoted firms in Nigeria. The study thus concludes that the quality of firm audit is significantly enhanced by the length of audit tenure and client size, much more than the amount of audit fee, firm profit, and leverage. It is recommended that firms should contract audit firms for longer than three years to encourage the quality of audit reports.</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Fitriany and Anggraita (2016) investigated the economic bonding between auditor and client by examining the association between abnormal audit fees and audit quality. The study employed the natural log of actual fees paid to auditors for their financial statement audits as a dependent variable while the independent variables included total assets (firm size), number of business segments, number of geographic segments, inventory and receivables, number of employees, firm report a loss, leverage, return on assets, firm liquidity, the use of the Big4 auditors, tenure, book-to-market ratio, and sales change. The multiple regression model showed that positive abnormal audit fees are negatively associated with audit quality and imply that the audit fee premium is a significant indicator of compromised auditor independence due to the economic auditor–client bonding. Audit fee discounts could also increase audit quality, maybe due to the mandatory audit firm rotation and high audit market competition in Indonesia, so that the auditor must keep their independency and high audit quality to maintain a good reputation.</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Okolie and Izedonmi (2014) inquired whether Audit Quality has any significant relationship with Market Value per Share of companies in Nigeria. Archival data were extracted from annual reports of 57 companies quoted on the Nigerian Stock Exchange (NSE) between 2006 and 2011. Audit Quality was estimated using Audit Firm Size, Audit Fees, Auditor Tenure, and Audit Client Importance. Market Price per Share (MPS) was derived directly from CSCS Cash – Craft. Multiple regression analyses were conducted on the data. The results of the tests show that Audit</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Quality exerts significant influence on the MPS of quoted companies in Nigeria. To improve the quality of audit and minimize earnings manipulations by firms in Nigeria, the study recommended that regulatory agencies - professional accountancy bodies, Financial Reporting Council of Nigeria, the National Assembly, and Securities and Exchange Commission should issue authoritative standards and framework for audit quality; companies should improve their earnings quality only through sales growth, cost control, and cost reduction strategies; companies in Nigeria should present distinct statements of earnings quality while auditors should conduct earnings quality assessment and issue Integrated Audit Quality Assurance Report by adapting or adopting current best practices statutorily backed by earnings monitoring of companies in Nigeria.</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Dibia and Onwwuchekwa (2013) studied an examination of the audit report lag of companies quoted in the Nigeria stock exchange for the period 2008 to 2011. The investigation was conducted on a pooled sample of 60 firms across industries (Construction, Breweries, Oil &amp; Gas, Health care, Packaging, Insurance, Publishing, Food Products, Automobiles, Hotel &amp; Tourism, Real Estate, Mortgage, ICT, Agro-Allied, Building Materials, Conglomerates, Courier and Banking). The results show that the age of a company and total asset has a significant impact on audit report lag in Nigeria. However, the result indicates that Firm size and firm switch have no significant relationship with audit report lag in Nigerian companies. The recommended that further research area on audit report lag should increase the sample size and also the number of years under investigation. Also, Policymakers should look into the audit report lag of quoted companies in Nigeria and formulate policies to enforce compliance. This will assist in boosting investors’ confidence and also guide them in taken timely quality decisions either to invest or de-invest.</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Moutinho (2012) examined the relationship between audit fees and firm performance using a sample of US publicly traded non-financial firms covering the period from 2000 to 2008. The study employed a fixed-effects model to estimate firm operating performance. The model included standard control variables such as size, leverage, sales growth, and research and development intensity. The study found a significant relationship between audit fees and firm performance. The study recommended the need to increase audit fees to enhance firm performance.</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Yuniarti (2011) examined audit firm size, audit fee, and audit quality of 24 Bandung firms in 2009 using the ordinary least square regression method that was stated in its multiple forms. The study found that higher audit fee increases and improve audit quality due to auditor’s effort. The study recommended that accounting firms should enhance the amount of audit fees that lead to higher audit quality.</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Umaru, (2011) examined the impact of audit firms’ attributes on the financial reporting quality of quoted building material firms in Nigeria. The study employed a correlation research design using a sample of four listed building material firms for the period of ten years (2002-2011). The Ordinary Least Square (OLS) multiple regression techniques were employed in the analysis of the panel data collected for the study. The study found that audit compensation and audit firm independence have a significant and positive impact on the financial reporting quality of quoted building material firms in Nigeria at a 99% confidence level.</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Oladipupo (2011) investigated the extent of audit lag in Nigeria covering forty selected companies. Both univariate and multivariate analyses were performed on the data collected. The study observed that; audit delay ranged from 16 to 284 days; Nigeria listed companies take approximately four months on the average beyond their balance sheet date before they are finally ready for the presentation of the audited accounts to the shareholders; That profitability, total assets, total debt, total equity, audit fees, and industry type have no significant impact on audit delay.</w:t>
      </w:r>
    </w:p>
    <w:p w:rsidR="00F21387" w:rsidRPr="006478C4" w:rsidRDefault="00F21387" w:rsidP="006478C4">
      <w:pPr>
        <w:spacing w:line="480" w:lineRule="auto"/>
        <w:ind w:right="340"/>
        <w:jc w:val="both"/>
        <w:rPr>
          <w:rFonts w:ascii="Times New Roman" w:hAnsi="Times New Roman" w:cs="Times New Roman"/>
          <w:b/>
          <w:sz w:val="28"/>
          <w:szCs w:val="28"/>
        </w:rPr>
      </w:pPr>
      <w:r w:rsidRPr="006478C4">
        <w:rPr>
          <w:rFonts w:ascii="Times New Roman" w:hAnsi="Times New Roman" w:cs="Times New Roman"/>
          <w:b/>
          <w:sz w:val="28"/>
          <w:szCs w:val="28"/>
        </w:rPr>
        <w:t>2.4 RESEARCH GAP</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Despite the existing literature on the relationship between audit quality and financial performance, there is a gap in the literature regarding the specific context of deposit money banks in Nigeria. Specifically:</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 There is a need for a study that examines the impact of audit quality on the financial performance of deposit money banks in Nigeria.</w:t>
      </w:r>
    </w:p>
    <w:p w:rsidR="00F21387" w:rsidRPr="006478C4" w:rsidRDefault="00F21387"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 Most of the existing studies have focused on the relationship between audit quality and earnings management, with limited attention paid to the relationship between audit quality and financial performance.</w:t>
      </w:r>
    </w:p>
    <w:p w:rsidR="00F21387" w:rsidRPr="006478C4" w:rsidRDefault="00D2005B" w:rsidP="006478C4">
      <w:pPr>
        <w:spacing w:line="480" w:lineRule="auto"/>
        <w:ind w:right="340"/>
        <w:jc w:val="both"/>
        <w:rPr>
          <w:rFonts w:ascii="Times New Roman" w:hAnsi="Times New Roman" w:cs="Times New Roman"/>
          <w:sz w:val="28"/>
          <w:szCs w:val="28"/>
        </w:rPr>
      </w:pPr>
      <w:r w:rsidRPr="006478C4">
        <w:rPr>
          <w:rFonts w:ascii="Times New Roman" w:hAnsi="Times New Roman" w:cs="Times New Roman"/>
          <w:sz w:val="28"/>
          <w:szCs w:val="28"/>
        </w:rPr>
        <w:tab/>
      </w:r>
      <w:r w:rsidR="00F21387" w:rsidRPr="006478C4">
        <w:rPr>
          <w:rFonts w:ascii="Times New Roman" w:hAnsi="Times New Roman" w:cs="Times New Roman"/>
          <w:sz w:val="28"/>
          <w:szCs w:val="28"/>
        </w:rPr>
        <w:t xml:space="preserve">Furthermore, an investigation was conducted to assess the influence of audit quality on the performance of Malaysian listed companies over the period from 2013 to 2022 (Al-ahdal &amp; Hashim, 2022). This study utilized audit fees and audit firm rotation as proxies for audit quality, while return on assets (ROA) and Tobin’s q were adopted as performance indicators. The results indicated that there was an insignificant relationship between the audit quality proxies (audit fees and audit firm rotation) and ROA. Additionally, the study found that audit fees were significantly and positively correlated with Tobin’s q, signifying a favorable relationship between audit fees and firm performance. However, audit firm rotation showed no significant association with Tobin’s </w:t>
      </w:r>
    </w:p>
    <w:p w:rsidR="002D7811" w:rsidRPr="006478C4" w:rsidRDefault="002D7811" w:rsidP="006478C4">
      <w:pPr>
        <w:spacing w:line="480" w:lineRule="auto"/>
        <w:ind w:right="340"/>
        <w:jc w:val="both"/>
        <w:rPr>
          <w:rFonts w:ascii="Times New Roman" w:hAnsi="Times New Roman" w:cs="Times New Roman"/>
          <w:sz w:val="28"/>
          <w:szCs w:val="28"/>
        </w:rPr>
      </w:pPr>
    </w:p>
    <w:p w:rsidR="0009235B" w:rsidRPr="006478C4" w:rsidRDefault="002D7811" w:rsidP="006478C4">
      <w:pPr>
        <w:spacing w:line="480" w:lineRule="auto"/>
        <w:ind w:right="340"/>
        <w:jc w:val="center"/>
        <w:rPr>
          <w:rFonts w:ascii="Times New Roman" w:hAnsi="Times New Roman" w:cs="Times New Roman"/>
          <w:b/>
          <w:sz w:val="28"/>
          <w:szCs w:val="28"/>
        </w:rPr>
      </w:pPr>
      <w:r w:rsidRPr="006478C4">
        <w:rPr>
          <w:rFonts w:ascii="Times New Roman" w:hAnsi="Times New Roman" w:cs="Times New Roman"/>
          <w:sz w:val="28"/>
          <w:szCs w:val="28"/>
        </w:rPr>
        <w:br w:type="page"/>
      </w:r>
      <w:r w:rsidR="0009235B" w:rsidRPr="006478C4">
        <w:rPr>
          <w:rFonts w:ascii="Times New Roman" w:hAnsi="Times New Roman" w:cs="Times New Roman"/>
          <w:b/>
          <w:sz w:val="28"/>
          <w:szCs w:val="28"/>
        </w:rPr>
        <w:t>CHAPTER THREE</w:t>
      </w:r>
    </w:p>
    <w:p w:rsidR="0009235B" w:rsidRPr="006478C4" w:rsidRDefault="0009235B" w:rsidP="006478C4">
      <w:pPr>
        <w:spacing w:line="480" w:lineRule="auto"/>
        <w:ind w:right="340"/>
        <w:jc w:val="center"/>
        <w:rPr>
          <w:rFonts w:ascii="Times New Roman" w:hAnsi="Times New Roman" w:cs="Times New Roman"/>
          <w:b/>
          <w:sz w:val="28"/>
          <w:szCs w:val="28"/>
        </w:rPr>
      </w:pPr>
      <w:r w:rsidRPr="006478C4">
        <w:rPr>
          <w:rFonts w:ascii="Times New Roman" w:hAnsi="Times New Roman" w:cs="Times New Roman"/>
          <w:b/>
          <w:sz w:val="28"/>
          <w:szCs w:val="28"/>
        </w:rPr>
        <w:t>METHODOLOGY</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 xml:space="preserve">3.1 PREAMBLE </w:t>
      </w:r>
    </w:p>
    <w:p w:rsidR="0009235B" w:rsidRPr="006478C4" w:rsidRDefault="0009235B" w:rsidP="006478C4">
      <w:pPr>
        <w:spacing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ab/>
        <w:t xml:space="preserve">This chapter is to identify and explain the procedures involved in sourcing and analyzing data relevant to this study. Other issues to be addressed in this chapter include the research instrument, identification of research method, study population, sample size, research sample frame, sampling procedures, and sources of data collection for this research study. </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 xml:space="preserve">3.2 RESEARCH DESIGN </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sz w:val="28"/>
          <w:szCs w:val="28"/>
        </w:rPr>
        <w:t>The research design adopted for this study is an ex-post facto design. This design is appropriate because the study relied on historical data that already exists in the financial statements of banks.. Data used in this study were secondary sourced data.  The goal was to determine how audit quality influences financial performance.</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3.3</w:t>
      </w:r>
      <w:r w:rsidRPr="006478C4">
        <w:rPr>
          <w:rFonts w:ascii="Times New Roman" w:hAnsi="Times New Roman" w:cs="Times New Roman"/>
          <w:b/>
          <w:sz w:val="28"/>
          <w:szCs w:val="28"/>
        </w:rPr>
        <w:tab/>
        <w:t>POPULATION OF THE STUDY</w:t>
      </w:r>
    </w:p>
    <w:p w:rsidR="0009235B" w:rsidRPr="006478C4" w:rsidRDefault="0009235B" w:rsidP="006478C4">
      <w:pPr>
        <w:spacing w:line="480" w:lineRule="auto"/>
        <w:ind w:left="-450" w:firstLine="450"/>
        <w:jc w:val="both"/>
        <w:rPr>
          <w:rFonts w:ascii="Times New Roman" w:hAnsi="Times New Roman" w:cs="Times New Roman"/>
          <w:sz w:val="28"/>
          <w:szCs w:val="28"/>
        </w:rPr>
      </w:pPr>
      <w:r w:rsidRPr="006478C4">
        <w:rPr>
          <w:rFonts w:ascii="Times New Roman" w:hAnsi="Times New Roman" w:cs="Times New Roman"/>
          <w:sz w:val="28"/>
          <w:szCs w:val="28"/>
        </w:rPr>
        <w:t xml:space="preserve">The population of this study comprises forty three (three) licensed deposit money banks and other financial institutions in Nigeria, including both listed and non-listed entities that regularly publish audited financial statements . </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3.4</w:t>
      </w:r>
      <w:r w:rsidRPr="006478C4">
        <w:rPr>
          <w:rFonts w:ascii="Times New Roman" w:hAnsi="Times New Roman" w:cs="Times New Roman"/>
          <w:b/>
          <w:sz w:val="28"/>
          <w:szCs w:val="28"/>
        </w:rPr>
        <w:tab/>
        <w:t>SAMPLE SIZE AND SAMPLING TECHNIQUE</w:t>
      </w:r>
    </w:p>
    <w:p w:rsidR="0009235B" w:rsidRPr="006478C4" w:rsidRDefault="0009235B" w:rsidP="006478C4">
      <w:pPr>
        <w:spacing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A purposive sampling technique was used to select 30 banks from the population of 43. The banks were chosen based on the availability and completeness of audited annual financial statements for the period of 2019–2023. This approach ensures that the data collected is relevant and usable for analysis.</w:t>
      </w:r>
    </w:p>
    <w:p w:rsidR="0009235B" w:rsidRPr="006478C4" w:rsidRDefault="0009235B" w:rsidP="006478C4">
      <w:pPr>
        <w:spacing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The importance of this chapter is due to the fact that research. Is systematic an intensive process of carrying on scientific method of analysis and this is in effect mean that some certain steps be involved to carry out a successful work in any research project. This state the type of data to be collected and the sources, what instrument to be used for data collection and data analysis</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3.5</w:t>
      </w:r>
      <w:r w:rsidRPr="006478C4">
        <w:rPr>
          <w:rFonts w:ascii="Times New Roman" w:hAnsi="Times New Roman" w:cs="Times New Roman"/>
          <w:b/>
          <w:sz w:val="28"/>
          <w:szCs w:val="28"/>
        </w:rPr>
        <w:tab/>
        <w:t xml:space="preserve">SOURCES AND METHOD OF DATA COLLECTION.  </w:t>
      </w:r>
    </w:p>
    <w:p w:rsidR="0009235B" w:rsidRPr="006478C4" w:rsidRDefault="0009235B" w:rsidP="006478C4">
      <w:pPr>
        <w:spacing w:line="480" w:lineRule="auto"/>
        <w:ind w:left="-450"/>
        <w:jc w:val="both"/>
        <w:rPr>
          <w:rFonts w:ascii="Times New Roman" w:hAnsi="Times New Roman" w:cs="Times New Roman"/>
          <w:b/>
          <w:sz w:val="28"/>
          <w:szCs w:val="28"/>
        </w:rPr>
      </w:pPr>
      <w:r w:rsidRPr="006478C4">
        <w:rPr>
          <w:rFonts w:ascii="Times New Roman" w:hAnsi="Times New Roman" w:cs="Times New Roman"/>
          <w:sz w:val="28"/>
          <w:szCs w:val="28"/>
        </w:rPr>
        <w:t>Secondary data was used for this study. The data were obtained from the audited annual reports and financial statements of the selected banks, as well as from regulatory bodies such as the Central Bank of Nigeria (CBN) and Financial Reporting Council of Nigeria (FRCN).</w:t>
      </w:r>
    </w:p>
    <w:p w:rsidR="0009235B" w:rsidRPr="006478C4" w:rsidRDefault="0009235B" w:rsidP="006478C4">
      <w:pPr>
        <w:spacing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Secondary data: These are data which originate from author from existing prepared method such as the journal, Magazine billions documented work of reputable bankers, reference are also make from term/ seminar paper. The bulk of these method of data collection are found in libraries. However, the use of secondary data has been so useful in the preparation and compilation of this research work, which are</w:t>
      </w:r>
    </w:p>
    <w:p w:rsidR="0009235B" w:rsidRPr="006478C4" w:rsidRDefault="0009235B" w:rsidP="006478C4">
      <w:pPr>
        <w:numPr>
          <w:ilvl w:val="0"/>
          <w:numId w:val="6"/>
        </w:numPr>
        <w:spacing w:after="0"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Easy accessibility to relevant data and information needed research work.</w:t>
      </w:r>
    </w:p>
    <w:p w:rsidR="0009235B" w:rsidRPr="006478C4" w:rsidRDefault="0009235B" w:rsidP="006478C4">
      <w:pPr>
        <w:numPr>
          <w:ilvl w:val="0"/>
          <w:numId w:val="6"/>
        </w:numPr>
        <w:spacing w:after="0"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It source cost and economical to obtain.</w:t>
      </w:r>
    </w:p>
    <w:p w:rsidR="0009235B" w:rsidRPr="006478C4" w:rsidRDefault="0009235B" w:rsidP="006478C4">
      <w:pPr>
        <w:spacing w:after="0" w:line="480" w:lineRule="auto"/>
        <w:ind w:left="-810"/>
        <w:jc w:val="both"/>
        <w:rPr>
          <w:rFonts w:ascii="Times New Roman" w:hAnsi="Times New Roman" w:cs="Times New Roman"/>
          <w:b/>
          <w:sz w:val="28"/>
          <w:szCs w:val="28"/>
        </w:rPr>
      </w:pPr>
      <w:r w:rsidRPr="006478C4">
        <w:rPr>
          <w:rFonts w:ascii="Times New Roman" w:hAnsi="Times New Roman" w:cs="Times New Roman"/>
          <w:b/>
          <w:sz w:val="28"/>
          <w:szCs w:val="28"/>
        </w:rPr>
        <w:t>3.7 INSTRUMENT OF DATA COLLECTION</w:t>
      </w:r>
    </w:p>
    <w:p w:rsidR="0009235B" w:rsidRPr="006478C4" w:rsidRDefault="0009235B" w:rsidP="006478C4">
      <w:pPr>
        <w:spacing w:after="0" w:line="480" w:lineRule="auto"/>
        <w:ind w:left="-360"/>
        <w:jc w:val="both"/>
        <w:rPr>
          <w:rFonts w:ascii="Times New Roman" w:hAnsi="Times New Roman" w:cs="Times New Roman"/>
          <w:b/>
          <w:sz w:val="28"/>
          <w:szCs w:val="28"/>
        </w:rPr>
      </w:pPr>
      <w:r w:rsidRPr="006478C4">
        <w:rPr>
          <w:rFonts w:ascii="Times New Roman" w:hAnsi="Times New Roman" w:cs="Times New Roman"/>
          <w:sz w:val="28"/>
          <w:szCs w:val="28"/>
        </w:rPr>
        <w:t>The instrument of data collection for this study was a data extraction sheet designed to gather relevant information from publicly available secondary sources. This extraction sheet was structured to capture key financial indicators related to audit quality and financial performance. The secondary data were obtained from: Audited annual financial statements of the selected deposit money banks (2019–2023)</w:t>
      </w:r>
    </w:p>
    <w:p w:rsidR="0009235B" w:rsidRPr="006478C4" w:rsidRDefault="0009235B" w:rsidP="006478C4">
      <w:pPr>
        <w:pStyle w:val="ListParagraph"/>
        <w:numPr>
          <w:ilvl w:val="0"/>
          <w:numId w:val="7"/>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Publications and reports from the Central Bank of Nigeria (CBN)</w:t>
      </w:r>
    </w:p>
    <w:p w:rsidR="0009235B" w:rsidRPr="006478C4" w:rsidRDefault="0009235B" w:rsidP="006478C4">
      <w:pPr>
        <w:pStyle w:val="ListParagraph"/>
        <w:numPr>
          <w:ilvl w:val="0"/>
          <w:numId w:val="7"/>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Financial Reporting Council of Nigeria (FRCN) guidelines</w:t>
      </w:r>
    </w:p>
    <w:p w:rsidR="0009235B" w:rsidRPr="006478C4" w:rsidRDefault="0009235B" w:rsidP="006478C4">
      <w:pPr>
        <w:pStyle w:val="ListParagraph"/>
        <w:numPr>
          <w:ilvl w:val="0"/>
          <w:numId w:val="7"/>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Nigerian Stock Exchange (NSE) fact books\</w:t>
      </w:r>
    </w:p>
    <w:p w:rsidR="0009235B" w:rsidRPr="006478C4" w:rsidRDefault="0009235B" w:rsidP="006478C4">
      <w:pPr>
        <w:pStyle w:val="ListParagraph"/>
        <w:numPr>
          <w:ilvl w:val="0"/>
          <w:numId w:val="7"/>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Professional auditing firms’ reports (e.g., KPMG, PwC, Deloitte)</w:t>
      </w:r>
    </w:p>
    <w:p w:rsidR="0009235B" w:rsidRPr="006478C4" w:rsidRDefault="0009235B" w:rsidP="006478C4">
      <w:pPr>
        <w:pStyle w:val="ListParagraph"/>
        <w:spacing w:after="0" w:line="480" w:lineRule="auto"/>
        <w:ind w:left="360"/>
        <w:jc w:val="both"/>
        <w:rPr>
          <w:rFonts w:ascii="Times New Roman" w:hAnsi="Times New Roman" w:cs="Times New Roman"/>
          <w:b/>
          <w:sz w:val="28"/>
          <w:szCs w:val="28"/>
        </w:rPr>
      </w:pPr>
      <w:r w:rsidRPr="006478C4">
        <w:rPr>
          <w:rFonts w:ascii="Times New Roman" w:hAnsi="Times New Roman" w:cs="Times New Roman"/>
          <w:b/>
          <w:sz w:val="28"/>
          <w:szCs w:val="28"/>
        </w:rPr>
        <w:t>The variables extracted included:</w:t>
      </w:r>
    </w:p>
    <w:p w:rsidR="0009235B" w:rsidRPr="006478C4" w:rsidRDefault="0009235B" w:rsidP="006478C4">
      <w:pPr>
        <w:pStyle w:val="ListParagraph"/>
        <w:numPr>
          <w:ilvl w:val="0"/>
          <w:numId w:val="8"/>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Return on Assets (ROA) – as a measure of financial performance</w:t>
      </w:r>
    </w:p>
    <w:p w:rsidR="0009235B" w:rsidRPr="006478C4" w:rsidRDefault="0009235B" w:rsidP="006478C4">
      <w:pPr>
        <w:pStyle w:val="ListParagraph"/>
        <w:numPr>
          <w:ilvl w:val="0"/>
          <w:numId w:val="8"/>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Audit Firm Size (AFS) – whether the auditor is a Big 4 firm</w:t>
      </w:r>
    </w:p>
    <w:p w:rsidR="0009235B" w:rsidRPr="006478C4" w:rsidRDefault="0009235B" w:rsidP="006478C4">
      <w:pPr>
        <w:pStyle w:val="ListParagraph"/>
        <w:numPr>
          <w:ilvl w:val="0"/>
          <w:numId w:val="8"/>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Audit Tenure (AT) – number of consecutive years an auditor served</w:t>
      </w:r>
    </w:p>
    <w:p w:rsidR="0009235B" w:rsidRPr="006478C4" w:rsidRDefault="0009235B" w:rsidP="006478C4">
      <w:pPr>
        <w:pStyle w:val="ListParagraph"/>
        <w:numPr>
          <w:ilvl w:val="0"/>
          <w:numId w:val="8"/>
        </w:numPr>
        <w:spacing w:after="0" w:line="480" w:lineRule="auto"/>
        <w:jc w:val="both"/>
        <w:rPr>
          <w:rFonts w:ascii="Times New Roman" w:hAnsi="Times New Roman" w:cs="Times New Roman"/>
          <w:b/>
          <w:sz w:val="28"/>
          <w:szCs w:val="28"/>
        </w:rPr>
      </w:pPr>
      <w:r w:rsidRPr="006478C4">
        <w:rPr>
          <w:rFonts w:ascii="Times New Roman" w:hAnsi="Times New Roman" w:cs="Times New Roman"/>
          <w:sz w:val="28"/>
          <w:szCs w:val="28"/>
        </w:rPr>
        <w:t>Auditor Independence (AI) – measured by audit fees relative to total income</w:t>
      </w:r>
    </w:p>
    <w:p w:rsidR="0009235B" w:rsidRPr="006478C4" w:rsidRDefault="0009235B" w:rsidP="006478C4">
      <w:pPr>
        <w:spacing w:after="0"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3.7. TECHNIQUES OF DATA ANALYSIS</w:t>
      </w:r>
    </w:p>
    <w:p w:rsidR="0009235B" w:rsidRPr="006478C4" w:rsidRDefault="0009235B" w:rsidP="006478C4">
      <w:pPr>
        <w:spacing w:after="0"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Descriptive statistics, correlation analysis, and multiple regression analysis were employed. The dependent variable was Return on Assets (ROA), while the independent variables were Audit Firm Size (AFS), Audit Tenure (AT), and Auditor Independence (AI).</w:t>
      </w:r>
    </w:p>
    <w:p w:rsidR="0009235B" w:rsidRPr="006478C4" w:rsidRDefault="0009235B" w:rsidP="006478C4">
      <w:pPr>
        <w:spacing w:after="0" w:line="480" w:lineRule="auto"/>
        <w:ind w:left="-450"/>
        <w:jc w:val="both"/>
        <w:rPr>
          <w:rFonts w:ascii="Times New Roman" w:hAnsi="Times New Roman" w:cs="Times New Roman"/>
          <w:b/>
          <w:sz w:val="28"/>
          <w:szCs w:val="28"/>
        </w:rPr>
      </w:pPr>
    </w:p>
    <w:p w:rsidR="0009235B" w:rsidRPr="006478C4" w:rsidRDefault="0009235B" w:rsidP="006478C4">
      <w:pPr>
        <w:spacing w:after="0" w:line="480" w:lineRule="auto"/>
        <w:ind w:left="-450"/>
        <w:jc w:val="both"/>
        <w:rPr>
          <w:rFonts w:ascii="Times New Roman" w:hAnsi="Times New Roman" w:cs="Times New Roman"/>
          <w:b/>
          <w:sz w:val="28"/>
          <w:szCs w:val="28"/>
        </w:rPr>
      </w:pPr>
    </w:p>
    <w:p w:rsidR="006478C4" w:rsidRPr="006478C4" w:rsidRDefault="006478C4"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br w:type="page"/>
      </w:r>
    </w:p>
    <w:p w:rsidR="0009235B" w:rsidRPr="006478C4" w:rsidRDefault="0009235B" w:rsidP="006478C4">
      <w:pPr>
        <w:spacing w:after="0" w:line="480" w:lineRule="auto"/>
        <w:ind w:left="-450"/>
        <w:jc w:val="center"/>
        <w:rPr>
          <w:rFonts w:ascii="Times New Roman" w:hAnsi="Times New Roman" w:cs="Times New Roman"/>
          <w:b/>
          <w:sz w:val="28"/>
          <w:szCs w:val="28"/>
        </w:rPr>
      </w:pPr>
      <w:r w:rsidRPr="006478C4">
        <w:rPr>
          <w:rFonts w:ascii="Times New Roman" w:hAnsi="Times New Roman" w:cs="Times New Roman"/>
          <w:b/>
          <w:sz w:val="28"/>
          <w:szCs w:val="28"/>
        </w:rPr>
        <w:t>CHAPTER FOUR</w:t>
      </w:r>
    </w:p>
    <w:p w:rsidR="0009235B" w:rsidRPr="006478C4" w:rsidRDefault="0009235B" w:rsidP="006478C4">
      <w:pPr>
        <w:spacing w:after="0"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DATA PRESENTATION, ANALYSIS AND INTERPRETATION</w:t>
      </w:r>
    </w:p>
    <w:p w:rsidR="0009235B" w:rsidRPr="006478C4" w:rsidRDefault="0009235B" w:rsidP="006478C4">
      <w:pPr>
        <w:spacing w:after="0"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4.1 Introduction</w:t>
      </w:r>
    </w:p>
    <w:p w:rsidR="0009235B" w:rsidRPr="006478C4" w:rsidRDefault="0009235B" w:rsidP="006478C4">
      <w:pPr>
        <w:spacing w:after="0" w:line="480" w:lineRule="auto"/>
        <w:ind w:left="-450"/>
        <w:jc w:val="both"/>
        <w:rPr>
          <w:rFonts w:ascii="Times New Roman" w:hAnsi="Times New Roman" w:cs="Times New Roman"/>
          <w:sz w:val="28"/>
          <w:szCs w:val="28"/>
        </w:rPr>
      </w:pPr>
      <w:r w:rsidRPr="006478C4">
        <w:rPr>
          <w:rFonts w:ascii="Times New Roman" w:hAnsi="Times New Roman" w:cs="Times New Roman"/>
          <w:sz w:val="28"/>
          <w:szCs w:val="28"/>
        </w:rPr>
        <w:t xml:space="preserve">This chapter presents the data collected from audited financial reports of 30 selected deposit </w:t>
      </w:r>
      <w:r w:rsidR="001E5C49" w:rsidRPr="006478C4">
        <w:rPr>
          <w:rFonts w:ascii="Times New Roman" w:hAnsi="Times New Roman" w:cs="Times New Roman"/>
          <w:sz w:val="28"/>
          <w:szCs w:val="28"/>
        </w:rPr>
        <w:t>money banks in Nigeria over a 5</w:t>
      </w:r>
      <w:r w:rsidRPr="006478C4">
        <w:rPr>
          <w:rFonts w:ascii="Times New Roman" w:hAnsi="Times New Roman" w:cs="Times New Roman"/>
          <w:sz w:val="28"/>
          <w:szCs w:val="28"/>
        </w:rPr>
        <w:t>-year period (2019–2023). The data are analyzed to determine the relationship between audit quality and financial performance.</w:t>
      </w:r>
    </w:p>
    <w:p w:rsidR="0009235B" w:rsidRPr="006478C4" w:rsidRDefault="0009235B" w:rsidP="006478C4">
      <w:pPr>
        <w:spacing w:after="0" w:line="480" w:lineRule="auto"/>
        <w:ind w:left="-450"/>
        <w:jc w:val="both"/>
        <w:rPr>
          <w:rFonts w:ascii="Times New Roman" w:hAnsi="Times New Roman" w:cs="Times New Roman"/>
          <w:b/>
          <w:sz w:val="28"/>
          <w:szCs w:val="28"/>
        </w:rPr>
      </w:pPr>
      <w:r w:rsidRPr="006478C4">
        <w:rPr>
          <w:rFonts w:ascii="Times New Roman" w:hAnsi="Times New Roman" w:cs="Times New Roman"/>
          <w:b/>
          <w:sz w:val="28"/>
          <w:szCs w:val="28"/>
        </w:rPr>
        <w:t>4.2 Descriptive Statistics</w:t>
      </w:r>
    </w:p>
    <w:tbl>
      <w:tblPr>
        <w:tblStyle w:val="TableGrid"/>
        <w:tblW w:w="0" w:type="auto"/>
        <w:tblInd w:w="-450" w:type="dxa"/>
        <w:tblLook w:val="04A0"/>
      </w:tblPr>
      <w:tblGrid>
        <w:gridCol w:w="1915"/>
        <w:gridCol w:w="1915"/>
        <w:gridCol w:w="1915"/>
        <w:gridCol w:w="1915"/>
        <w:gridCol w:w="1916"/>
      </w:tblGrid>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Variable</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Means </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Std. dev</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MIN </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MAX</w:t>
            </w: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ROA</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0.038</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0.015</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0.01</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0.08</w:t>
            </w: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AFS</w:t>
            </w:r>
          </w:p>
        </w:tc>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0.70</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0.46</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AT</w:t>
            </w:r>
          </w:p>
        </w:tc>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6.5</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2.3</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10</w:t>
            </w: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AI</w:t>
            </w:r>
          </w:p>
        </w:tc>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0.014</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0.007</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0.005</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0.03</w:t>
            </w:r>
          </w:p>
        </w:tc>
      </w:tr>
    </w:tbl>
    <w:p w:rsidR="0009235B" w:rsidRPr="006478C4" w:rsidRDefault="0009235B" w:rsidP="006478C4">
      <w:pPr>
        <w:spacing w:after="0" w:line="480" w:lineRule="auto"/>
        <w:ind w:left="-450"/>
        <w:jc w:val="both"/>
        <w:rPr>
          <w:rFonts w:ascii="Times New Roman" w:hAnsi="Times New Roman" w:cs="Times New Roman"/>
          <w:b/>
          <w:sz w:val="28"/>
          <w:szCs w:val="28"/>
        </w:rPr>
      </w:pP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t>Interpretation of the data</w:t>
      </w:r>
    </w:p>
    <w:p w:rsidR="0009235B" w:rsidRPr="006478C4" w:rsidRDefault="0009235B" w:rsidP="006478C4">
      <w:pPr>
        <w:pStyle w:val="ListParagraph"/>
        <w:numPr>
          <w:ilvl w:val="0"/>
          <w:numId w:val="9"/>
        </w:numPr>
        <w:spacing w:line="480" w:lineRule="auto"/>
        <w:rPr>
          <w:rFonts w:ascii="Times New Roman" w:hAnsi="Times New Roman" w:cs="Times New Roman"/>
          <w:sz w:val="28"/>
          <w:szCs w:val="28"/>
        </w:rPr>
      </w:pPr>
      <w:r w:rsidRPr="006478C4">
        <w:rPr>
          <w:rFonts w:ascii="Times New Roman" w:hAnsi="Times New Roman" w:cs="Times New Roman"/>
          <w:sz w:val="28"/>
          <w:szCs w:val="28"/>
        </w:rPr>
        <w:t>Average ROA is 3.8% indicating modest profitability across sampled banks</w:t>
      </w:r>
    </w:p>
    <w:p w:rsidR="0009235B" w:rsidRPr="006478C4" w:rsidRDefault="0009235B" w:rsidP="006478C4">
      <w:pPr>
        <w:pStyle w:val="ListParagraph"/>
        <w:numPr>
          <w:ilvl w:val="0"/>
          <w:numId w:val="9"/>
        </w:numPr>
        <w:spacing w:line="480" w:lineRule="auto"/>
        <w:rPr>
          <w:rFonts w:ascii="Times New Roman" w:hAnsi="Times New Roman" w:cs="Times New Roman"/>
          <w:sz w:val="28"/>
          <w:szCs w:val="28"/>
        </w:rPr>
      </w:pPr>
      <w:r w:rsidRPr="006478C4">
        <w:rPr>
          <w:rFonts w:ascii="Times New Roman" w:hAnsi="Times New Roman" w:cs="Times New Roman"/>
          <w:sz w:val="28"/>
          <w:szCs w:val="28"/>
        </w:rPr>
        <w:t>70% of the banks are audited by big firms (AFS=1)</w:t>
      </w:r>
    </w:p>
    <w:p w:rsidR="0009235B" w:rsidRPr="006478C4" w:rsidRDefault="0009235B" w:rsidP="006478C4">
      <w:pPr>
        <w:pStyle w:val="ListParagraph"/>
        <w:numPr>
          <w:ilvl w:val="0"/>
          <w:numId w:val="9"/>
        </w:numPr>
        <w:spacing w:line="480" w:lineRule="auto"/>
        <w:rPr>
          <w:rFonts w:ascii="Times New Roman" w:hAnsi="Times New Roman" w:cs="Times New Roman"/>
          <w:sz w:val="28"/>
          <w:szCs w:val="28"/>
        </w:rPr>
      </w:pPr>
      <w:r w:rsidRPr="006478C4">
        <w:rPr>
          <w:rFonts w:ascii="Times New Roman" w:hAnsi="Times New Roman" w:cs="Times New Roman"/>
          <w:sz w:val="28"/>
          <w:szCs w:val="28"/>
        </w:rPr>
        <w:t xml:space="preserve">Average audit tenure is 6.5 years </w:t>
      </w:r>
    </w:p>
    <w:p w:rsidR="0009235B" w:rsidRPr="006478C4" w:rsidRDefault="0009235B" w:rsidP="006478C4">
      <w:pPr>
        <w:pStyle w:val="ListParagraph"/>
        <w:numPr>
          <w:ilvl w:val="0"/>
          <w:numId w:val="9"/>
        </w:numPr>
        <w:spacing w:line="480" w:lineRule="auto"/>
        <w:rPr>
          <w:rFonts w:ascii="Times New Roman" w:hAnsi="Times New Roman" w:cs="Times New Roman"/>
          <w:sz w:val="28"/>
          <w:szCs w:val="28"/>
        </w:rPr>
      </w:pPr>
      <w:r w:rsidRPr="006478C4">
        <w:rPr>
          <w:rFonts w:ascii="Times New Roman" w:hAnsi="Times New Roman" w:cs="Times New Roman"/>
          <w:sz w:val="28"/>
          <w:szCs w:val="28"/>
        </w:rPr>
        <w:t>Average auditor independence ratio (audit fees/total assets) is 1.4</w:t>
      </w:r>
    </w:p>
    <w:p w:rsidR="001E5C49" w:rsidRPr="006478C4" w:rsidRDefault="001E5C49" w:rsidP="006478C4">
      <w:pPr>
        <w:spacing w:line="480" w:lineRule="auto"/>
        <w:rPr>
          <w:rFonts w:ascii="Times New Roman" w:hAnsi="Times New Roman" w:cs="Times New Roman"/>
          <w:sz w:val="28"/>
          <w:szCs w:val="28"/>
        </w:rPr>
      </w:pPr>
    </w:p>
    <w:p w:rsidR="001E5C49" w:rsidRPr="006478C4" w:rsidRDefault="001E5C49" w:rsidP="006478C4">
      <w:pPr>
        <w:spacing w:line="480" w:lineRule="auto"/>
        <w:rPr>
          <w:rFonts w:ascii="Times New Roman" w:hAnsi="Times New Roman" w:cs="Times New Roman"/>
          <w:sz w:val="28"/>
          <w:szCs w:val="28"/>
        </w:rPr>
      </w:pP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t xml:space="preserve">4.3 </w:t>
      </w:r>
      <w:r w:rsidR="001E5C49" w:rsidRPr="006478C4">
        <w:rPr>
          <w:rFonts w:ascii="Times New Roman" w:hAnsi="Times New Roman" w:cs="Times New Roman"/>
          <w:b/>
          <w:sz w:val="28"/>
          <w:szCs w:val="28"/>
        </w:rPr>
        <w:t>CORRELATION ANALYSIS</w:t>
      </w:r>
    </w:p>
    <w:tbl>
      <w:tblPr>
        <w:tblStyle w:val="TableGrid"/>
        <w:tblW w:w="0" w:type="auto"/>
        <w:tblInd w:w="-450" w:type="dxa"/>
        <w:tblLook w:val="04A0"/>
      </w:tblPr>
      <w:tblGrid>
        <w:gridCol w:w="1915"/>
        <w:gridCol w:w="1915"/>
        <w:gridCol w:w="1915"/>
        <w:gridCol w:w="1915"/>
        <w:gridCol w:w="1916"/>
      </w:tblGrid>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Variable</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 xml:space="preserve">ROA </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AFS</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AT</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AI</w:t>
            </w: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sz w:val="28"/>
                <w:szCs w:val="28"/>
              </w:rPr>
              <w:t>ROA</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AFS</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0.52</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AT</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0.30</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0.25</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p>
        </w:tc>
      </w:tr>
      <w:tr w:rsidR="0009235B" w:rsidRPr="006478C4" w:rsidTr="00686B56">
        <w:tc>
          <w:tcPr>
            <w:tcW w:w="1915" w:type="dxa"/>
          </w:tcPr>
          <w:p w:rsidR="0009235B" w:rsidRPr="006478C4" w:rsidRDefault="0009235B" w:rsidP="006478C4">
            <w:pPr>
              <w:spacing w:line="480" w:lineRule="auto"/>
              <w:jc w:val="both"/>
              <w:rPr>
                <w:rFonts w:ascii="Times New Roman" w:hAnsi="Times New Roman" w:cs="Times New Roman"/>
                <w:sz w:val="28"/>
                <w:szCs w:val="28"/>
              </w:rPr>
            </w:pPr>
            <w:r w:rsidRPr="006478C4">
              <w:rPr>
                <w:rFonts w:ascii="Times New Roman" w:hAnsi="Times New Roman" w:cs="Times New Roman"/>
                <w:sz w:val="28"/>
                <w:szCs w:val="28"/>
              </w:rPr>
              <w:t>AI</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0.41</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0.36</w:t>
            </w:r>
          </w:p>
        </w:tc>
        <w:tc>
          <w:tcPr>
            <w:tcW w:w="1915"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0.29</w:t>
            </w:r>
          </w:p>
        </w:tc>
        <w:tc>
          <w:tcPr>
            <w:tcW w:w="1916" w:type="dxa"/>
          </w:tcPr>
          <w:p w:rsidR="0009235B" w:rsidRPr="006478C4" w:rsidRDefault="0009235B" w:rsidP="006478C4">
            <w:pPr>
              <w:spacing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1</w:t>
            </w:r>
          </w:p>
        </w:tc>
      </w:tr>
    </w:tbl>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Note: P&lt; 0.05, p&lt; o.01</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b/>
          <w:sz w:val="28"/>
          <w:szCs w:val="28"/>
        </w:rPr>
        <w:t>Interpretation</w:t>
      </w:r>
      <w:r w:rsidRPr="006478C4">
        <w:rPr>
          <w:rFonts w:ascii="Times New Roman" w:hAnsi="Times New Roman" w:cs="Times New Roman"/>
          <w:sz w:val="28"/>
          <w:szCs w:val="28"/>
        </w:rPr>
        <w:t>:</w:t>
      </w:r>
    </w:p>
    <w:p w:rsidR="0009235B" w:rsidRPr="006478C4" w:rsidRDefault="0009235B" w:rsidP="006478C4">
      <w:pPr>
        <w:pStyle w:val="ListParagraph"/>
        <w:numPr>
          <w:ilvl w:val="0"/>
          <w:numId w:val="10"/>
        </w:numPr>
        <w:spacing w:line="480" w:lineRule="auto"/>
        <w:rPr>
          <w:rFonts w:ascii="Times New Roman" w:hAnsi="Times New Roman" w:cs="Times New Roman"/>
          <w:sz w:val="28"/>
          <w:szCs w:val="28"/>
        </w:rPr>
      </w:pPr>
      <w:r w:rsidRPr="006478C4">
        <w:rPr>
          <w:rFonts w:ascii="Times New Roman" w:hAnsi="Times New Roman" w:cs="Times New Roman"/>
          <w:sz w:val="28"/>
          <w:szCs w:val="28"/>
        </w:rPr>
        <w:t>ROA is positively correlated with audit firms size (r=0.52, p&lt;0.01) indicating better performance with big 4 auditors</w:t>
      </w:r>
    </w:p>
    <w:p w:rsidR="0009235B" w:rsidRPr="006478C4" w:rsidRDefault="0009235B" w:rsidP="006478C4">
      <w:pPr>
        <w:pStyle w:val="ListParagraph"/>
        <w:numPr>
          <w:ilvl w:val="0"/>
          <w:numId w:val="10"/>
        </w:numPr>
        <w:spacing w:line="480" w:lineRule="auto"/>
        <w:rPr>
          <w:rFonts w:ascii="Times New Roman" w:hAnsi="Times New Roman" w:cs="Times New Roman"/>
          <w:sz w:val="28"/>
          <w:szCs w:val="28"/>
        </w:rPr>
      </w:pPr>
      <w:r w:rsidRPr="006478C4">
        <w:rPr>
          <w:rFonts w:ascii="Times New Roman" w:hAnsi="Times New Roman" w:cs="Times New Roman"/>
          <w:sz w:val="28"/>
          <w:szCs w:val="28"/>
        </w:rPr>
        <w:t>Auditor independence and audit tenure also shows moderate positive correlation with ROA</w:t>
      </w: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t>4.4 regression analysis</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ROA =  Bo + B1 (AFS) + B2 (AT) + B3 (AI)</w:t>
      </w:r>
    </w:p>
    <w:tbl>
      <w:tblPr>
        <w:tblStyle w:val="TableGrid"/>
        <w:tblW w:w="0" w:type="auto"/>
        <w:tblLook w:val="04A0"/>
      </w:tblPr>
      <w:tblGrid>
        <w:gridCol w:w="1915"/>
        <w:gridCol w:w="1915"/>
        <w:gridCol w:w="1915"/>
        <w:gridCol w:w="1915"/>
        <w:gridCol w:w="1916"/>
      </w:tblGrid>
      <w:tr w:rsidR="0009235B" w:rsidRPr="006478C4" w:rsidTr="00686B56">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 xml:space="preserve">Variable </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Coefficient (B)</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Std. Error</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T-Stat</w:t>
            </w:r>
          </w:p>
        </w:tc>
        <w:tc>
          <w:tcPr>
            <w:tcW w:w="1916"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P-value</w:t>
            </w:r>
          </w:p>
        </w:tc>
      </w:tr>
      <w:tr w:rsidR="0009235B" w:rsidRPr="006478C4" w:rsidTr="00686B56">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Constant</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0,012</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0.005</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2.4</w:t>
            </w:r>
          </w:p>
        </w:tc>
        <w:tc>
          <w:tcPr>
            <w:tcW w:w="1916"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0.021</w:t>
            </w:r>
          </w:p>
        </w:tc>
      </w:tr>
      <w:tr w:rsidR="0009235B" w:rsidRPr="006478C4" w:rsidTr="00686B56">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AFS</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0.018</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0.006</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3.0</w:t>
            </w:r>
          </w:p>
        </w:tc>
        <w:tc>
          <w:tcPr>
            <w:tcW w:w="1916"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0.004</w:t>
            </w:r>
          </w:p>
        </w:tc>
      </w:tr>
      <w:tr w:rsidR="0009235B" w:rsidRPr="006478C4" w:rsidTr="00686B56">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AT</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0.002</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0.0008</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2.6</w:t>
            </w:r>
          </w:p>
        </w:tc>
        <w:tc>
          <w:tcPr>
            <w:tcW w:w="1916"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0.013</w:t>
            </w:r>
          </w:p>
        </w:tc>
      </w:tr>
      <w:tr w:rsidR="0009235B" w:rsidRPr="006478C4" w:rsidTr="00686B56">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AI</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0.067</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0.022</w:t>
            </w:r>
          </w:p>
        </w:tc>
        <w:tc>
          <w:tcPr>
            <w:tcW w:w="1915"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3.05</w:t>
            </w:r>
          </w:p>
        </w:tc>
        <w:tc>
          <w:tcPr>
            <w:tcW w:w="1916" w:type="dxa"/>
          </w:tcPr>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0.003</w:t>
            </w:r>
          </w:p>
        </w:tc>
      </w:tr>
    </w:tbl>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R</w:t>
      </w:r>
      <w:r w:rsidRPr="006478C4">
        <w:rPr>
          <w:rFonts w:ascii="Times New Roman" w:hAnsi="Times New Roman" w:cs="Times New Roman"/>
          <w:sz w:val="28"/>
          <w:szCs w:val="28"/>
          <w:vertAlign w:val="superscript"/>
        </w:rPr>
        <w:t>2</w:t>
      </w:r>
      <w:r w:rsidRPr="006478C4">
        <w:rPr>
          <w:rFonts w:ascii="Times New Roman" w:hAnsi="Times New Roman" w:cs="Times New Roman"/>
          <w:sz w:val="28"/>
          <w:szCs w:val="28"/>
        </w:rPr>
        <w:t>= 0.48</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Adjusted R</w:t>
      </w:r>
      <w:r w:rsidRPr="006478C4">
        <w:rPr>
          <w:rFonts w:ascii="Times New Roman" w:hAnsi="Times New Roman" w:cs="Times New Roman"/>
          <w:sz w:val="28"/>
          <w:szCs w:val="28"/>
          <w:vertAlign w:val="superscript"/>
        </w:rPr>
        <w:t>2</w:t>
      </w:r>
      <w:r w:rsidRPr="006478C4">
        <w:rPr>
          <w:rFonts w:ascii="Times New Roman" w:hAnsi="Times New Roman" w:cs="Times New Roman"/>
          <w:sz w:val="28"/>
          <w:szCs w:val="28"/>
        </w:rPr>
        <w:t xml:space="preserve"> = 04.5</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F – Stat = 9.83 (p&lt;0.001)</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 xml:space="preserve">Interpretation </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Audit for, size (AFS) has a significant positive affects ROA (p = 0.013)</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Audit independence (AT) is a strong predictor of financial performance of = 0.003</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The model explain  48% of the variation in ROA, indicating good explanatory power</w:t>
      </w:r>
    </w:p>
    <w:p w:rsidR="001E5C49" w:rsidRPr="006478C4" w:rsidRDefault="001E5C49" w:rsidP="006478C4">
      <w:pPr>
        <w:spacing w:line="480" w:lineRule="auto"/>
        <w:rPr>
          <w:rFonts w:ascii="Times New Roman" w:hAnsi="Times New Roman" w:cs="Times New Roman"/>
          <w:sz w:val="28"/>
          <w:szCs w:val="28"/>
        </w:rPr>
      </w:pPr>
    </w:p>
    <w:p w:rsidR="006478C4" w:rsidRDefault="006478C4" w:rsidP="006478C4">
      <w:pPr>
        <w:spacing w:line="480" w:lineRule="auto"/>
        <w:rPr>
          <w:rFonts w:ascii="Times New Roman" w:hAnsi="Times New Roman" w:cs="Times New Roman"/>
          <w:b/>
          <w:sz w:val="28"/>
          <w:szCs w:val="28"/>
        </w:rPr>
      </w:pP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t>4.5 Test of Hypotheses</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Hypothesis 1: Audit firm size has no significant effect on financial performance.</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Result: Rejected (p = 0.004)</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Hypothesis 2: Audit tenure has no significant effect on financial performance.</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Result: Rejected (p = 0.013)</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Hypothesis 3: Auditor independence has no significant effect on financial performance.</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Result: Rejected (p = 0.003)</w:t>
      </w: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t>4.6 Discussion of Findings</w:t>
      </w:r>
    </w:p>
    <w:p w:rsidR="0009235B" w:rsidRPr="006478C4" w:rsidRDefault="0009235B"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t>The findings reveal that banks audited by Big 4 firms tend to perform better financially. Longer audit tenure is also positively associated with ROA, supporting the view that continuity enhances understanding and credibility. Auditor independence, as measured by audit fee ratios, strongly influences financial performance, confirming the importance of objectivity in audit practice.</w:t>
      </w:r>
    </w:p>
    <w:p w:rsidR="0009235B" w:rsidRPr="006478C4" w:rsidRDefault="0009235B" w:rsidP="006478C4">
      <w:pPr>
        <w:spacing w:line="480" w:lineRule="auto"/>
        <w:rPr>
          <w:rFonts w:ascii="Times New Roman" w:hAnsi="Times New Roman" w:cs="Times New Roman"/>
          <w:b/>
          <w:sz w:val="28"/>
          <w:szCs w:val="28"/>
        </w:rPr>
      </w:pPr>
      <w:r w:rsidRPr="006478C4">
        <w:rPr>
          <w:rFonts w:ascii="Times New Roman" w:hAnsi="Times New Roman" w:cs="Times New Roman"/>
          <w:b/>
          <w:sz w:val="28"/>
          <w:szCs w:val="28"/>
        </w:rPr>
        <w:br w:type="page"/>
      </w:r>
    </w:p>
    <w:p w:rsidR="0009235B" w:rsidRPr="006478C4" w:rsidRDefault="0009235B" w:rsidP="006478C4">
      <w:pPr>
        <w:pStyle w:val="ListParagraph"/>
        <w:spacing w:after="0" w:line="480" w:lineRule="auto"/>
        <w:jc w:val="center"/>
        <w:rPr>
          <w:rFonts w:ascii="Times New Roman" w:hAnsi="Times New Roman" w:cs="Times New Roman"/>
          <w:b/>
          <w:sz w:val="28"/>
          <w:szCs w:val="28"/>
        </w:rPr>
      </w:pPr>
      <w:r w:rsidRPr="006478C4">
        <w:rPr>
          <w:rFonts w:ascii="Times New Roman" w:hAnsi="Times New Roman" w:cs="Times New Roman"/>
          <w:b/>
          <w:sz w:val="28"/>
          <w:szCs w:val="28"/>
        </w:rPr>
        <w:t>CHAPTER FIVE</w:t>
      </w:r>
    </w:p>
    <w:p w:rsidR="0009235B" w:rsidRPr="006478C4" w:rsidRDefault="0009235B" w:rsidP="006478C4">
      <w:pPr>
        <w:spacing w:after="0" w:line="480" w:lineRule="auto"/>
        <w:rPr>
          <w:rFonts w:ascii="Times New Roman" w:hAnsi="Times New Roman" w:cs="Times New Roman"/>
          <w:b/>
          <w:sz w:val="28"/>
          <w:szCs w:val="28"/>
        </w:rPr>
      </w:pPr>
      <w:r w:rsidRPr="006478C4">
        <w:rPr>
          <w:rFonts w:ascii="Times New Roman" w:hAnsi="Times New Roman" w:cs="Times New Roman"/>
          <w:b/>
          <w:sz w:val="28"/>
          <w:szCs w:val="28"/>
        </w:rPr>
        <w:t>FINDING, SUMMARY, CONCLUSION AND RECOMMENDATION</w:t>
      </w:r>
    </w:p>
    <w:p w:rsidR="0009235B" w:rsidRPr="006478C4" w:rsidRDefault="0009235B" w:rsidP="006478C4">
      <w:pPr>
        <w:spacing w:after="0"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5.1 SUMMARY OF FINDINGS</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This study investigated the effect of audit quality on the financial performance of selected deposit money banks in Nigeria. The major findings include: Auditor independence and firm size significantly enhance financial performance. Longer audit tenure has mixed effects depending on auditor rotation policies.</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High audit fees may correlate with better audit quality, leading to better performance.</w:t>
      </w:r>
    </w:p>
    <w:p w:rsidR="0009235B" w:rsidRPr="006478C4" w:rsidRDefault="0009235B" w:rsidP="006478C4">
      <w:pPr>
        <w:pStyle w:val="ListParagraph"/>
        <w:spacing w:after="0" w:line="480" w:lineRule="auto"/>
        <w:ind w:left="0" w:firstLine="720"/>
        <w:jc w:val="both"/>
        <w:rPr>
          <w:rFonts w:ascii="Times New Roman" w:hAnsi="Times New Roman" w:cs="Times New Roman"/>
          <w:sz w:val="28"/>
          <w:szCs w:val="28"/>
        </w:rPr>
      </w:pPr>
      <w:r w:rsidRPr="006478C4">
        <w:rPr>
          <w:rFonts w:ascii="Times New Roman" w:hAnsi="Times New Roman" w:cs="Times New Roman"/>
          <w:sz w:val="28"/>
          <w:szCs w:val="28"/>
        </w:rPr>
        <w:t>The research makes a critical study of the need audit quality and financial performance, a case study of  Selected Deposit Money Banks in Nigeria. The researcher made use of the questionnaire aimed at finding solution to some research questions regarding staff welfare and accountability.</w:t>
      </w:r>
    </w:p>
    <w:p w:rsidR="0009235B" w:rsidRPr="006478C4" w:rsidRDefault="0009235B" w:rsidP="006478C4">
      <w:pPr>
        <w:pStyle w:val="ListParagraph"/>
        <w:spacing w:after="0" w:line="480" w:lineRule="auto"/>
        <w:ind w:left="0" w:firstLine="720"/>
        <w:jc w:val="both"/>
        <w:rPr>
          <w:rFonts w:ascii="Times New Roman" w:hAnsi="Times New Roman" w:cs="Times New Roman"/>
          <w:sz w:val="28"/>
          <w:szCs w:val="28"/>
        </w:rPr>
      </w:pPr>
      <w:r w:rsidRPr="006478C4">
        <w:rPr>
          <w:rFonts w:ascii="Times New Roman" w:hAnsi="Times New Roman" w:cs="Times New Roman"/>
          <w:sz w:val="28"/>
          <w:szCs w:val="28"/>
        </w:rPr>
        <w:t>Related literature on internal audit was reviewed to give different opinion on the subject matter, this lends credence to the very need to establish an internal audit for effective monitoring of the audit quality. However, other information’s lifted from quarterly reports bulleting journals and other Journal and publications were used in order to carry out a worth, whole research into the subject matter</w:t>
      </w:r>
    </w:p>
    <w:p w:rsidR="0009235B" w:rsidRPr="006478C4" w:rsidRDefault="0009235B" w:rsidP="006478C4">
      <w:pPr>
        <w:spacing w:after="0" w:line="480" w:lineRule="auto"/>
        <w:jc w:val="both"/>
        <w:rPr>
          <w:rFonts w:ascii="Times New Roman" w:hAnsi="Times New Roman" w:cs="Times New Roman"/>
          <w:sz w:val="28"/>
          <w:szCs w:val="28"/>
        </w:rPr>
      </w:pPr>
    </w:p>
    <w:p w:rsidR="0009235B" w:rsidRPr="006478C4" w:rsidRDefault="0009235B" w:rsidP="006478C4">
      <w:pPr>
        <w:spacing w:after="0"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5.2 Conclusion</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b/>
        <w:t xml:space="preserve">This study investigated the relationship between audit report quality and firm’s performance. In order to make decisions, investors must consider all relevant information about firm performance, and primarily rely on financial statement information. One of the ways that firm performance can be improved is through the quality of the services rendered by auditor's which is recognized in form of the fees charged for such services. Audit fees have been shown to be negatively related to corporate financial performance as it is a cost that is incurred in the course of operations for a better financial report. Audit committee size have a potentially privileged position to forecast their client’s economic condition and the size and characteristics of the committee have negative influence on returns since it was revealed that a smaller size will incur lesser amount of remuneration while larger size will incur higher amount of remuneration. </w:t>
      </w:r>
      <w:r w:rsidRPr="006478C4">
        <w:rPr>
          <w:rFonts w:ascii="Times New Roman" w:hAnsi="Times New Roman" w:cs="Times New Roman"/>
          <w:sz w:val="28"/>
          <w:szCs w:val="28"/>
        </w:rPr>
        <w:tab/>
        <w:t>The study also showed that timeliness of the report does not necessary translates into returns. In conclusion, the study showed that audit report quality has effect on financial performance of deposit money banks in Nigeria.</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b/>
        <w:t>Audit quality plays a vital role in improving the financial performance of deposit money banks. The presence of reputable, independent, and experienced audit firms fosters trust, enhances transparency, and strengthens financial reporting, which in turn boosts performance.</w:t>
      </w:r>
    </w:p>
    <w:p w:rsidR="0009235B" w:rsidRPr="006478C4" w:rsidRDefault="0009235B" w:rsidP="006478C4">
      <w:pPr>
        <w:spacing w:after="0" w:line="480" w:lineRule="auto"/>
        <w:jc w:val="both"/>
        <w:rPr>
          <w:rFonts w:ascii="Times New Roman" w:hAnsi="Times New Roman" w:cs="Times New Roman"/>
          <w:b/>
          <w:sz w:val="28"/>
          <w:szCs w:val="28"/>
        </w:rPr>
      </w:pPr>
      <w:r w:rsidRPr="006478C4">
        <w:rPr>
          <w:rFonts w:ascii="Times New Roman" w:hAnsi="Times New Roman" w:cs="Times New Roman"/>
          <w:b/>
          <w:sz w:val="28"/>
          <w:szCs w:val="28"/>
        </w:rPr>
        <w:t>5.3 Recommendations</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Based on the findings, the researcher recommends that since audit size relates negatively with return on assets, it is imperative that the audit committee size should remain as minimum as possible while not sacrificing quality of report. Deposit money banks Nigeria should ensure auditors remuneration are in tune with the quality of financial report provided by the auditors and profits of the banks since it’s a cost that most be incurred in the course of their operations if they seek to provide shareholders quality information about the International Journal Of Research And Innovation In state of the bank’s financial health. It is recommended that the banks continue to provide timely report to the shareholders.</w:t>
      </w:r>
    </w:p>
    <w:p w:rsidR="0009235B" w:rsidRPr="006478C4" w:rsidRDefault="0009235B"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The following are the recommendation:</w:t>
      </w:r>
    </w:p>
    <w:p w:rsidR="0009235B" w:rsidRPr="006478C4" w:rsidRDefault="0009235B" w:rsidP="006478C4">
      <w:pPr>
        <w:pStyle w:val="ListParagraph"/>
        <w:numPr>
          <w:ilvl w:val="0"/>
          <w:numId w:val="11"/>
        </w:num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Deposit money banks should engage reputable and independent audit firms.</w:t>
      </w:r>
    </w:p>
    <w:p w:rsidR="0009235B" w:rsidRPr="006478C4" w:rsidRDefault="0009235B" w:rsidP="006478C4">
      <w:pPr>
        <w:pStyle w:val="ListParagraph"/>
        <w:numPr>
          <w:ilvl w:val="0"/>
          <w:numId w:val="11"/>
        </w:num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Regulatory bodies (e.g., CBN, NDIC) should enforce audit rotation to maintain objectivity.</w:t>
      </w:r>
    </w:p>
    <w:p w:rsidR="0009235B" w:rsidRPr="006478C4" w:rsidRDefault="0009235B" w:rsidP="006478C4">
      <w:pPr>
        <w:pStyle w:val="ListParagraph"/>
        <w:numPr>
          <w:ilvl w:val="0"/>
          <w:numId w:val="11"/>
        </w:num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Banks should allocate sufficient resources to ensure quality audit processes.</w:t>
      </w:r>
    </w:p>
    <w:p w:rsidR="006478C4" w:rsidRPr="006478C4" w:rsidRDefault="006478C4" w:rsidP="006478C4">
      <w:pPr>
        <w:spacing w:line="480" w:lineRule="auto"/>
        <w:rPr>
          <w:rFonts w:ascii="Times New Roman" w:hAnsi="Times New Roman" w:cs="Times New Roman"/>
          <w:sz w:val="28"/>
          <w:szCs w:val="28"/>
        </w:rPr>
      </w:pPr>
      <w:r w:rsidRPr="006478C4">
        <w:rPr>
          <w:rFonts w:ascii="Times New Roman" w:hAnsi="Times New Roman" w:cs="Times New Roman"/>
          <w:sz w:val="28"/>
          <w:szCs w:val="28"/>
        </w:rPr>
        <w:br w:type="page"/>
      </w:r>
    </w:p>
    <w:p w:rsidR="006478C4" w:rsidRPr="006478C4" w:rsidRDefault="006478C4" w:rsidP="006478C4">
      <w:pPr>
        <w:spacing w:after="0" w:line="480" w:lineRule="auto"/>
        <w:jc w:val="center"/>
        <w:rPr>
          <w:rFonts w:ascii="Times New Roman" w:hAnsi="Times New Roman" w:cs="Times New Roman"/>
          <w:sz w:val="28"/>
          <w:szCs w:val="28"/>
        </w:rPr>
      </w:pPr>
      <w:r w:rsidRPr="006478C4">
        <w:rPr>
          <w:rFonts w:ascii="Times New Roman" w:hAnsi="Times New Roman" w:cs="Times New Roman"/>
          <w:b/>
          <w:sz w:val="28"/>
          <w:szCs w:val="28"/>
        </w:rPr>
        <w:t>REFERENCES</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Abba, H. I., &amp; Sadah, A. A. (2020). Audit quality and firm value of listed deposit </w:t>
      </w:r>
      <w:r>
        <w:rPr>
          <w:rFonts w:ascii="Times New Roman" w:hAnsi="Times New Roman" w:cs="Times New Roman"/>
          <w:sz w:val="28"/>
          <w:szCs w:val="28"/>
        </w:rPr>
        <w:tab/>
      </w:r>
      <w:r w:rsidRPr="006478C4">
        <w:rPr>
          <w:rFonts w:ascii="Times New Roman" w:hAnsi="Times New Roman" w:cs="Times New Roman"/>
          <w:sz w:val="28"/>
          <w:szCs w:val="28"/>
        </w:rPr>
        <w:t>money</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banks in Nigeria. International Journal of Economics and Financial </w:t>
      </w:r>
      <w:r>
        <w:rPr>
          <w:rFonts w:ascii="Times New Roman" w:hAnsi="Times New Roman" w:cs="Times New Roman"/>
          <w:sz w:val="28"/>
          <w:szCs w:val="28"/>
        </w:rPr>
        <w:tab/>
      </w:r>
      <w:r w:rsidRPr="006478C4">
        <w:rPr>
          <w:rFonts w:ascii="Times New Roman" w:hAnsi="Times New Roman" w:cs="Times New Roman"/>
          <w:sz w:val="28"/>
          <w:szCs w:val="28"/>
        </w:rPr>
        <w:t>Issues, 1(4), 269-282.</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Ado, A. B., Rashid, N., &amp; Mustapha, U. A, (2020). The impact of audit quality on </w:t>
      </w:r>
      <w:r>
        <w:rPr>
          <w:rFonts w:ascii="Times New Roman" w:hAnsi="Times New Roman" w:cs="Times New Roman"/>
          <w:sz w:val="28"/>
          <w:szCs w:val="28"/>
        </w:rPr>
        <w:tab/>
      </w:r>
      <w:r w:rsidRPr="006478C4">
        <w:rPr>
          <w:rFonts w:ascii="Times New Roman" w:hAnsi="Times New Roman" w:cs="Times New Roman"/>
          <w:sz w:val="28"/>
          <w:szCs w:val="28"/>
        </w:rPr>
        <w:t>the</w:t>
      </w:r>
      <w:r>
        <w:rPr>
          <w:rFonts w:ascii="Times New Roman" w:hAnsi="Times New Roman" w:cs="Times New Roman"/>
          <w:sz w:val="28"/>
          <w:szCs w:val="28"/>
        </w:rPr>
        <w:t xml:space="preserve"> </w:t>
      </w:r>
      <w:r w:rsidRPr="006478C4">
        <w:rPr>
          <w:rFonts w:ascii="Times New Roman" w:hAnsi="Times New Roman" w:cs="Times New Roman"/>
          <w:sz w:val="28"/>
          <w:szCs w:val="28"/>
        </w:rPr>
        <w:t>financial performance of listed companies in Nigeria. Journal of Critical Review, 7(9,)</w:t>
      </w:r>
      <w:r>
        <w:rPr>
          <w:rFonts w:ascii="Times New Roman" w:hAnsi="Times New Roman" w:cs="Times New Roman"/>
          <w:sz w:val="28"/>
          <w:szCs w:val="28"/>
        </w:rPr>
        <w:t xml:space="preserve"> </w:t>
      </w:r>
      <w:r w:rsidRPr="006478C4">
        <w:rPr>
          <w:rFonts w:ascii="Times New Roman" w:hAnsi="Times New Roman" w:cs="Times New Roman"/>
          <w:sz w:val="28"/>
          <w:szCs w:val="28"/>
        </w:rPr>
        <w:t>37 – 44</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Abdulla Al-Jalahma (2022). Impact of audit committee characteristics on firm </w:t>
      </w:r>
      <w:r>
        <w:rPr>
          <w:rFonts w:ascii="Times New Roman" w:hAnsi="Times New Roman" w:cs="Times New Roman"/>
          <w:sz w:val="28"/>
          <w:szCs w:val="28"/>
        </w:rPr>
        <w:tab/>
      </w:r>
      <w:r w:rsidRPr="006478C4">
        <w:rPr>
          <w:rFonts w:ascii="Times New Roman" w:hAnsi="Times New Roman" w:cs="Times New Roman"/>
          <w:sz w:val="28"/>
          <w:szCs w:val="28"/>
        </w:rPr>
        <w:t>performance:</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Evidence from Bahrain. Problems and Perspectives in </w:t>
      </w:r>
      <w:r>
        <w:rPr>
          <w:rFonts w:ascii="Times New Roman" w:hAnsi="Times New Roman" w:cs="Times New Roman"/>
          <w:sz w:val="28"/>
          <w:szCs w:val="28"/>
        </w:rPr>
        <w:tab/>
      </w:r>
      <w:r w:rsidRPr="006478C4">
        <w:rPr>
          <w:rFonts w:ascii="Times New Roman" w:hAnsi="Times New Roman" w:cs="Times New Roman"/>
          <w:sz w:val="28"/>
          <w:szCs w:val="28"/>
        </w:rPr>
        <w:t>Management, 20(1), 247-261.</w:t>
      </w:r>
      <w:r>
        <w:rPr>
          <w:rFonts w:ascii="Times New Roman" w:hAnsi="Times New Roman" w:cs="Times New Roman"/>
          <w:sz w:val="28"/>
          <w:szCs w:val="28"/>
        </w:rPr>
        <w:t xml:space="preserve"> </w:t>
      </w:r>
      <w:r w:rsidRPr="006478C4">
        <w:rPr>
          <w:rFonts w:ascii="Times New Roman" w:hAnsi="Times New Roman" w:cs="Times New Roman"/>
          <w:sz w:val="28"/>
          <w:szCs w:val="28"/>
        </w:rPr>
        <w:t>doi:10.21511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Akintayo, O.O., &amp; Akosile, I.A. (2022). The relationship between auditors’ independence and</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audit report quality in listed Nigerian Deposit Money Banks in West Africa.” Annals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Spiru Haret University. Economic Series, 22(1), 419-437, doi:</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https://doi.org/10.26458/22127\</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Babatolu, A. T. Aigienohuwa, O.O. &amp; Uniamikogbo, E. (2016). Auditor’s independence and audit</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quality: a study of selected deposit money banks in Nigeria. International Journal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Finance and Accounting 2016, 5(1): 13-21.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Bassey E. B. , Omini E. Ubi, Aminu O., Etore, U. A.., &amp; Archibong, S. E (2020)Auditors</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Independence and Audit Quality in Nigeria. Journal of Critical Reviews, 7(17), 624 - 635</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Bröcheler, V., Maijoor, S., &amp; van Witteloosetuijn, A. (2004). Auditor human capital and audit</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firm survival: The Dutch audit industry in 1930-1992. Accounting, Organizations and</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Society, 29(7), 627–647.</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Che, L., Langli, J. C., &amp; Svanström, T. (2017). Education, experience, and audit effort. SSRN</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Electronic Journal, 90(4), 1395–1435.</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Chikwemma, M. P., &amp; Nwadialor E. O. (2019). Effect of audit quality on the financial</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performance of deposit money banks in Nigeria. International journal of trend in scientific</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research and development 2(3), 2456-6470.</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Chinedu, E. F., &amp; Chidoziem A. M. (2017). Audit firm report and financial performance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money deposit money banks in Nigeria. The Nigerian Accountant, 1(3), 40-50</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Ekwueme, J. A., Anichebe, A. S. &amp; Orjinta, H. I. (2020). External auditors’ independence and</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earnings management of consumer goods firms in Nigeria. Journal of Accounting, Business</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and Social Sciences, 3(3), 1-17</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Elewa, M. M., &amp; El-Haddad, R. (2019). The Effect of Audit Quality on Firm</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Performance: A Panel Data Approach. International Journal of Accounting and Financial</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Reporting. 9 (1), 229-244, doi:10.5296/ijafr.v9i1.14163</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Enekwe, C.I., Onyekwelu, U.L., Nwoha, C.E. &amp; Okwo, I.M. (2016). Effect of international</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financial reporting standards (IFRS) Adoption on accounting quality of quoted cement</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companies in Nigeria. Research Journal of Financial Sustainability Reporting, 1(8), 1 –</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11.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Eneisik G. E. &amp; Akani, F.N. (2021). Audit quality and market value of quoted banks in</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Nigeria. International Journal of Innovative Finance and Economics Research 9(4):18-</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41,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Eshientein, B. P., &amp;Omwena, J. (2017). Effect of audit quality on the financial performance</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of listed parastatals in NSE.Social Science and Humanity Journal, 10(02), 20.</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Felix, A. N., &amp; Chinyere O. R. (2020). Effect of audit quality on shareholders’ earnings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listed industrial goods firms in Nigeria, 2012-2018. International Journal of Development</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and Management Review 1(15), 12-19</w:t>
      </w:r>
    </w:p>
    <w:p w:rsidR="006478C4" w:rsidRPr="006478C4" w:rsidRDefault="006478C4" w:rsidP="006478C4">
      <w:pPr>
        <w:spacing w:after="0" w:line="480" w:lineRule="auto"/>
        <w:jc w:val="both"/>
        <w:rPr>
          <w:rFonts w:ascii="Times New Roman" w:hAnsi="Times New Roman" w:cs="Times New Roman"/>
          <w:sz w:val="28"/>
          <w:szCs w:val="28"/>
        </w:rPr>
      </w:pP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Hafizah, H. , Wahyudi, T &amp; Azwardi, (2022) The Effect of Auditor Independence </w:t>
      </w:r>
      <w:r>
        <w:rPr>
          <w:rFonts w:ascii="Times New Roman" w:hAnsi="Times New Roman" w:cs="Times New Roman"/>
          <w:sz w:val="28"/>
          <w:szCs w:val="28"/>
        </w:rPr>
        <w:tab/>
      </w:r>
      <w:r w:rsidRPr="006478C4">
        <w:rPr>
          <w:rFonts w:ascii="Times New Roman" w:hAnsi="Times New Roman" w:cs="Times New Roman"/>
          <w:sz w:val="28"/>
          <w:szCs w:val="28"/>
        </w:rPr>
        <w:t>and</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Complexity on Audit Quality and Its Impact on the Reputation of the </w:t>
      </w:r>
      <w:r>
        <w:rPr>
          <w:rFonts w:ascii="Times New Roman" w:hAnsi="Times New Roman" w:cs="Times New Roman"/>
          <w:sz w:val="28"/>
          <w:szCs w:val="28"/>
        </w:rPr>
        <w:tab/>
      </w:r>
      <w:r w:rsidRPr="006478C4">
        <w:rPr>
          <w:rFonts w:ascii="Times New Roman" w:hAnsi="Times New Roman" w:cs="Times New Roman"/>
          <w:sz w:val="28"/>
          <w:szCs w:val="28"/>
        </w:rPr>
        <w:t>Auditor Institution.</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Survey of the Supreme Audit Agency (BPK) </w:t>
      </w:r>
      <w:r>
        <w:rPr>
          <w:rFonts w:ascii="Times New Roman" w:hAnsi="Times New Roman" w:cs="Times New Roman"/>
          <w:sz w:val="28"/>
          <w:szCs w:val="28"/>
        </w:rPr>
        <w:tab/>
      </w:r>
      <w:r w:rsidRPr="006478C4">
        <w:rPr>
          <w:rFonts w:ascii="Times New Roman" w:hAnsi="Times New Roman" w:cs="Times New Roman"/>
          <w:sz w:val="28"/>
          <w:szCs w:val="28"/>
        </w:rPr>
        <w:t>Representative of South Sumatra . Journal of</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accounting, finance and auditing </w:t>
      </w:r>
      <w:r>
        <w:rPr>
          <w:rFonts w:ascii="Times New Roman" w:hAnsi="Times New Roman" w:cs="Times New Roman"/>
          <w:sz w:val="28"/>
          <w:szCs w:val="28"/>
        </w:rPr>
        <w:tab/>
      </w:r>
      <w:r w:rsidRPr="006478C4">
        <w:rPr>
          <w:rFonts w:ascii="Times New Roman" w:hAnsi="Times New Roman" w:cs="Times New Roman"/>
          <w:sz w:val="28"/>
          <w:szCs w:val="28"/>
        </w:rPr>
        <w:t>standard</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Illemena, R. O. C., &amp; Okocha, B. (2019). Effect of audit quality on financial </w:t>
      </w:r>
      <w:r>
        <w:rPr>
          <w:rFonts w:ascii="Times New Roman" w:hAnsi="Times New Roman" w:cs="Times New Roman"/>
          <w:sz w:val="28"/>
          <w:szCs w:val="28"/>
        </w:rPr>
        <w:tab/>
      </w:r>
      <w:r w:rsidRPr="006478C4">
        <w:rPr>
          <w:rFonts w:ascii="Times New Roman" w:hAnsi="Times New Roman" w:cs="Times New Roman"/>
          <w:sz w:val="28"/>
          <w:szCs w:val="28"/>
        </w:rPr>
        <w:t>performance</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evidence from a developing capital market, Integrated Journal of </w:t>
      </w:r>
      <w:r>
        <w:rPr>
          <w:rFonts w:ascii="Times New Roman" w:hAnsi="Times New Roman" w:cs="Times New Roman"/>
          <w:sz w:val="28"/>
          <w:szCs w:val="28"/>
        </w:rPr>
        <w:tab/>
      </w:r>
      <w:r w:rsidRPr="006478C4">
        <w:rPr>
          <w:rFonts w:ascii="Times New Roman" w:hAnsi="Times New Roman" w:cs="Times New Roman"/>
          <w:sz w:val="28"/>
          <w:szCs w:val="28"/>
        </w:rPr>
        <w:t>Recent Research in</w:t>
      </w:r>
      <w:r>
        <w:rPr>
          <w:rFonts w:ascii="Times New Roman" w:hAnsi="Times New Roman" w:cs="Times New Roman"/>
          <w:sz w:val="28"/>
          <w:szCs w:val="28"/>
        </w:rPr>
        <w:t xml:space="preserve"> </w:t>
      </w:r>
      <w:r w:rsidRPr="006478C4">
        <w:rPr>
          <w:rFonts w:ascii="Times New Roman" w:hAnsi="Times New Roman" w:cs="Times New Roman"/>
          <w:sz w:val="28"/>
          <w:szCs w:val="28"/>
        </w:rPr>
        <w:t>Commerce Economies and Management, 6(3), 191 – 198</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Isah, A. &amp; Muhammed, I. (2019). An evaluation of the taxation of the digital </w:t>
      </w:r>
      <w:r>
        <w:rPr>
          <w:rFonts w:ascii="Times New Roman" w:hAnsi="Times New Roman" w:cs="Times New Roman"/>
          <w:sz w:val="28"/>
          <w:szCs w:val="28"/>
        </w:rPr>
        <w:tab/>
      </w:r>
      <w:r w:rsidRPr="006478C4">
        <w:rPr>
          <w:rFonts w:ascii="Times New Roman" w:hAnsi="Times New Roman" w:cs="Times New Roman"/>
          <w:sz w:val="28"/>
          <w:szCs w:val="28"/>
        </w:rPr>
        <w:t>economy and</w:t>
      </w:r>
    </w:p>
    <w:p w:rsidR="006478C4" w:rsidRPr="006478C4" w:rsidRDefault="006478C4" w:rsidP="006478C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6478C4">
        <w:rPr>
          <w:rFonts w:ascii="Times New Roman" w:hAnsi="Times New Roman" w:cs="Times New Roman"/>
          <w:sz w:val="28"/>
          <w:szCs w:val="28"/>
        </w:rPr>
        <w:t>Nigeria’s finance Act 2019 – Digital Taxation. Journal of Economy, 2(3), 10-</w:t>
      </w:r>
      <w:r>
        <w:rPr>
          <w:rFonts w:ascii="Times New Roman" w:hAnsi="Times New Roman" w:cs="Times New Roman"/>
          <w:sz w:val="28"/>
          <w:szCs w:val="28"/>
        </w:rPr>
        <w:tab/>
      </w:r>
      <w:r w:rsidRPr="006478C4">
        <w:rPr>
          <w:rFonts w:ascii="Times New Roman" w:hAnsi="Times New Roman" w:cs="Times New Roman"/>
          <w:sz w:val="28"/>
          <w:szCs w:val="28"/>
        </w:rPr>
        <w:t>29.</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Mgbame, C.O., Eragbhe, E., &amp; Osazuwa, N.P. (2012). Audit partner tenure and </w:t>
      </w:r>
      <w:r>
        <w:rPr>
          <w:rFonts w:ascii="Times New Roman" w:hAnsi="Times New Roman" w:cs="Times New Roman"/>
          <w:sz w:val="28"/>
          <w:szCs w:val="28"/>
        </w:rPr>
        <w:tab/>
      </w:r>
      <w:r w:rsidRPr="006478C4">
        <w:rPr>
          <w:rFonts w:ascii="Times New Roman" w:hAnsi="Times New Roman" w:cs="Times New Roman"/>
          <w:sz w:val="28"/>
          <w:szCs w:val="28"/>
        </w:rPr>
        <w:t>audit quality:</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An empirical analysis. European Journal of Business and </w:t>
      </w:r>
      <w:r>
        <w:rPr>
          <w:rFonts w:ascii="Times New Roman" w:hAnsi="Times New Roman" w:cs="Times New Roman"/>
          <w:sz w:val="28"/>
          <w:szCs w:val="28"/>
        </w:rPr>
        <w:tab/>
      </w:r>
      <w:r w:rsidRPr="006478C4">
        <w:rPr>
          <w:rFonts w:ascii="Times New Roman" w:hAnsi="Times New Roman" w:cs="Times New Roman"/>
          <w:sz w:val="28"/>
          <w:szCs w:val="28"/>
        </w:rPr>
        <w:t>Management, 4(7), 154-162.</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Morufu, O. O., &amp; Oluwaseun Y. (2020). Impact of forensic accounting on fraud </w:t>
      </w:r>
      <w:r>
        <w:rPr>
          <w:rFonts w:ascii="Times New Roman" w:hAnsi="Times New Roman" w:cs="Times New Roman"/>
          <w:sz w:val="28"/>
          <w:szCs w:val="28"/>
        </w:rPr>
        <w:tab/>
      </w:r>
      <w:r w:rsidRPr="006478C4">
        <w:rPr>
          <w:rFonts w:ascii="Times New Roman" w:hAnsi="Times New Roman" w:cs="Times New Roman"/>
          <w:sz w:val="28"/>
          <w:szCs w:val="28"/>
        </w:rPr>
        <w:t>reduction in</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the Nigerian banking sector. International Journal of Empirical </w:t>
      </w:r>
      <w:r>
        <w:rPr>
          <w:rFonts w:ascii="Times New Roman" w:hAnsi="Times New Roman" w:cs="Times New Roman"/>
          <w:sz w:val="28"/>
          <w:szCs w:val="28"/>
        </w:rPr>
        <w:tab/>
      </w:r>
      <w:r w:rsidRPr="006478C4">
        <w:rPr>
          <w:rFonts w:ascii="Times New Roman" w:hAnsi="Times New Roman" w:cs="Times New Roman"/>
          <w:sz w:val="28"/>
          <w:szCs w:val="28"/>
        </w:rPr>
        <w:t>Finance 4(9), 250-257</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 xml:space="preserve">Mohamesti, G. L., &amp;Agasha, E. (2020). Audit quality and firm performance: </w:t>
      </w:r>
      <w:r>
        <w:rPr>
          <w:rFonts w:ascii="Times New Roman" w:hAnsi="Times New Roman" w:cs="Times New Roman"/>
          <w:sz w:val="28"/>
          <w:szCs w:val="28"/>
        </w:rPr>
        <w:tab/>
      </w:r>
      <w:r w:rsidRPr="006478C4">
        <w:rPr>
          <w:rFonts w:ascii="Times New Roman" w:hAnsi="Times New Roman" w:cs="Times New Roman"/>
          <w:sz w:val="28"/>
          <w:szCs w:val="28"/>
        </w:rPr>
        <w:t>Evidence from</w:t>
      </w:r>
      <w:r>
        <w:rPr>
          <w:rFonts w:ascii="Times New Roman" w:hAnsi="Times New Roman" w:cs="Times New Roman"/>
          <w:sz w:val="28"/>
          <w:szCs w:val="28"/>
        </w:rPr>
        <w:t xml:space="preserve"> </w:t>
      </w:r>
      <w:r w:rsidRPr="006478C4">
        <w:rPr>
          <w:rFonts w:ascii="Times New Roman" w:hAnsi="Times New Roman" w:cs="Times New Roman"/>
          <w:sz w:val="28"/>
          <w:szCs w:val="28"/>
        </w:rPr>
        <w:t xml:space="preserve">Botswana and Uganda. Journal of Accounting, Finance and </w:t>
      </w:r>
      <w:r>
        <w:rPr>
          <w:rFonts w:ascii="Times New Roman" w:hAnsi="Times New Roman" w:cs="Times New Roman"/>
          <w:sz w:val="28"/>
          <w:szCs w:val="28"/>
        </w:rPr>
        <w:tab/>
      </w:r>
      <w:r w:rsidRPr="006478C4">
        <w:rPr>
          <w:rFonts w:ascii="Times New Roman" w:hAnsi="Times New Roman" w:cs="Times New Roman"/>
          <w:sz w:val="28"/>
          <w:szCs w:val="28"/>
        </w:rPr>
        <w:t>Auditing Studies, 6(4)</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79-95.</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Ofor, N.T., Orjinta, H.I. &amp; Onuigwe, G.C. (2022). Auditors independence and audit quality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industrial goods firms in Nigeria. Journal of accounting and financial management</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(JAFM), 8(3), 43-56.</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Ofor, N. T., Orjinta, H. I. &amp; Maya, E. (2022). Effect of audit committee characteristics on</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auditors’ efficiency of conglomerate firms in Nigeria. IIARD International journal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economics and business management, 8(2), 56-71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Ogbodo, O. C. (2017). The effect of audit quality on financial performance of Nigerian banks</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Journal of Social Development 6(2), 12-16.</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Oladejo Abiodun Oyebamiji. (2022). Audit tenure and financial reporting quality of listed</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Nigerian deposit money banks. European business &amp; management. 8,(4), 81-88. doi:</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10.11648/j.ebm.20220804.11</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Oncioiu, I., Anca-Gabrirla P., Florentina-Raluca B., Marius P., Fülöp, M.T. &amp; Topor, D. L.</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(2020). The influence of corporate governance systems on a company’s market value.</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Sustainability 12: 3114</w:t>
      </w:r>
    </w:p>
    <w:p w:rsidR="006478C4" w:rsidRPr="006478C4" w:rsidRDefault="006478C4" w:rsidP="006478C4">
      <w:pPr>
        <w:spacing w:after="0" w:line="480" w:lineRule="auto"/>
        <w:jc w:val="both"/>
        <w:rPr>
          <w:rFonts w:ascii="Times New Roman" w:hAnsi="Times New Roman" w:cs="Times New Roman"/>
          <w:sz w:val="28"/>
          <w:szCs w:val="28"/>
        </w:rPr>
      </w:pP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Orjinta, H. I. &amp; Abazu, M. (2023). Audit firm attributes and earnings quality: Evidence from</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industrial goods firms in Nigeria. International journal of business and entrepreneurship</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research, 14(6), 84- 104. DOI:272614523711466 www.arcnjournals.org</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Orjinta, H. I. &amp; Akwuobi, B. U. (2023). Auditors independence and audit quality of health-care</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firms in Nigeria. Journal of accounting and financial management, 62-80.</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DOI:10.56201/jafinv9.no3.2023.</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Orjinta, H. I. &amp; Ikueze, N. E. (2018). Effect of audit committee characteristics on performance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non-financial firms: Evidence from a recessed economy. International Journal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Innovation and Applied Studies, 24(1), 289-298</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Orjinta, H. I. &amp; Okoli, P. C. (2023). Effect of audit committee characteristics on financial reporting</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quality of deposit Money Banks in Nigeria. International journal of academic accounting,</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finance &amp; management research 7(10), 29 – 43.</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Phan.T., Lai, Lei, T., &amp; Tan, D. (2020). The impact of audit quality on performance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enterprises listed on Hanoi, stock exchange. Management Science Letters. 10(1), 217-</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224.</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Sutaryo, S., &amp; Lase, Y. (2016). Auditors characteristics and audit delay: Evidence from</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Indonesian regional governance. Corporate Ownership and Control, 13(1), 66–73.</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Wasan, P., &amp; Mulchandani, K. (2020). Corporate governance factors as predictors of</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earnings management. Journal of General Management, 45(2), 71–92.</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Wijaya, A. L. (2019). The effect of audit quality on firm value: A case in Indonesian</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manufacturing Firm. Journal of Accounting, Finance and Auditing Studies 1(6), 1-15</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Ye, K., Cheng, Y., &amp; Gao, J. (2014). How individual auditor characteristics impact the</w:t>
      </w:r>
    </w:p>
    <w:p w:rsidR="006478C4" w:rsidRPr="006478C4" w:rsidRDefault="006478C4" w:rsidP="006478C4">
      <w:pPr>
        <w:spacing w:after="0" w:line="480" w:lineRule="auto"/>
        <w:jc w:val="both"/>
        <w:rPr>
          <w:rFonts w:ascii="Times New Roman" w:hAnsi="Times New Roman" w:cs="Times New Roman"/>
          <w:sz w:val="28"/>
          <w:szCs w:val="28"/>
        </w:rPr>
      </w:pPr>
      <w:r w:rsidRPr="006478C4">
        <w:rPr>
          <w:rFonts w:ascii="Times New Roman" w:hAnsi="Times New Roman" w:cs="Times New Roman"/>
          <w:sz w:val="28"/>
          <w:szCs w:val="28"/>
        </w:rPr>
        <w:t>likelihood of audit failure: Evidence from China. Advances in Accounting, 30(2), 394–401.</w:t>
      </w:r>
    </w:p>
    <w:p w:rsidR="0009235B" w:rsidRPr="006478C4" w:rsidRDefault="0009235B" w:rsidP="006478C4">
      <w:pPr>
        <w:spacing w:line="480" w:lineRule="auto"/>
        <w:rPr>
          <w:rFonts w:ascii="Times New Roman" w:hAnsi="Times New Roman" w:cs="Times New Roman"/>
          <w:sz w:val="28"/>
          <w:szCs w:val="28"/>
        </w:rPr>
      </w:pPr>
    </w:p>
    <w:p w:rsidR="0009235B" w:rsidRPr="006478C4" w:rsidRDefault="0009235B" w:rsidP="006478C4">
      <w:pPr>
        <w:spacing w:line="480" w:lineRule="auto"/>
        <w:rPr>
          <w:rFonts w:ascii="Times New Roman" w:hAnsi="Times New Roman" w:cs="Times New Roman"/>
          <w:sz w:val="28"/>
          <w:szCs w:val="28"/>
        </w:rPr>
      </w:pPr>
    </w:p>
    <w:p w:rsidR="002D7811" w:rsidRPr="006478C4" w:rsidRDefault="002D7811" w:rsidP="006478C4">
      <w:pPr>
        <w:spacing w:line="480" w:lineRule="auto"/>
        <w:jc w:val="both"/>
        <w:rPr>
          <w:rFonts w:ascii="Times New Roman" w:hAnsi="Times New Roman" w:cs="Times New Roman"/>
          <w:sz w:val="28"/>
          <w:szCs w:val="28"/>
        </w:rPr>
      </w:pPr>
    </w:p>
    <w:sectPr w:rsidR="002D7811" w:rsidRPr="006478C4" w:rsidSect="006478C4">
      <w:footerReference w:type="default" r:id="rId7"/>
      <w:pgSz w:w="11520" w:h="14400"/>
      <w:pgMar w:top="634" w:right="907"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03B" w:rsidRDefault="007B003B" w:rsidP="002B5750">
      <w:pPr>
        <w:spacing w:after="0" w:line="240" w:lineRule="auto"/>
      </w:pPr>
      <w:r>
        <w:separator/>
      </w:r>
    </w:p>
  </w:endnote>
  <w:endnote w:type="continuationSeparator" w:id="1">
    <w:p w:rsidR="007B003B" w:rsidRDefault="007B003B" w:rsidP="002B5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7618"/>
      <w:docPartObj>
        <w:docPartGallery w:val="Page Numbers (Bottom of Page)"/>
        <w:docPartUnique/>
      </w:docPartObj>
    </w:sdtPr>
    <w:sdtContent>
      <w:p w:rsidR="002B5750" w:rsidRDefault="005E670C">
        <w:pPr>
          <w:pStyle w:val="Footer"/>
          <w:jc w:val="center"/>
        </w:pPr>
        <w:fldSimple w:instr=" PAGE   \* MERGEFORMAT ">
          <w:r w:rsidR="007B003B">
            <w:rPr>
              <w:noProof/>
            </w:rPr>
            <w:t>1</w:t>
          </w:r>
        </w:fldSimple>
      </w:p>
    </w:sdtContent>
  </w:sdt>
  <w:p w:rsidR="002B5750" w:rsidRDefault="002B57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03B" w:rsidRDefault="007B003B" w:rsidP="002B5750">
      <w:pPr>
        <w:spacing w:after="0" w:line="240" w:lineRule="auto"/>
      </w:pPr>
      <w:r>
        <w:separator/>
      </w:r>
    </w:p>
  </w:footnote>
  <w:footnote w:type="continuationSeparator" w:id="1">
    <w:p w:rsidR="007B003B" w:rsidRDefault="007B003B" w:rsidP="002B57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A65CBE"/>
    <w:multiLevelType w:val="hybridMultilevel"/>
    <w:tmpl w:val="5FE89CB4"/>
    <w:lvl w:ilvl="0" w:tplc="0409001B">
      <w:start w:val="1"/>
      <w:numFmt w:val="lowerRoman"/>
      <w:lvlText w:val="%1."/>
      <w:lvlJc w:val="righ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A61531"/>
    <w:multiLevelType w:val="multilevel"/>
    <w:tmpl w:val="7944AE7C"/>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1D36076"/>
    <w:multiLevelType w:val="hybridMultilevel"/>
    <w:tmpl w:val="D5BC4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C5271"/>
    <w:multiLevelType w:val="hybridMultilevel"/>
    <w:tmpl w:val="E4262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5780D"/>
    <w:multiLevelType w:val="hybridMultilevel"/>
    <w:tmpl w:val="D5360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B4604BB"/>
    <w:multiLevelType w:val="hybridMultilevel"/>
    <w:tmpl w:val="4946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05031"/>
    <w:multiLevelType w:val="hybridMultilevel"/>
    <w:tmpl w:val="5A7A8A2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684B61"/>
    <w:multiLevelType w:val="hybridMultilevel"/>
    <w:tmpl w:val="FDA07B8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6A34C4"/>
    <w:multiLevelType w:val="hybridMultilevel"/>
    <w:tmpl w:val="160AC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B736CC"/>
    <w:multiLevelType w:val="hybridMultilevel"/>
    <w:tmpl w:val="F9F23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0"/>
  </w:num>
  <w:num w:numId="6">
    <w:abstractNumId w:val="8"/>
  </w:num>
  <w:num w:numId="7">
    <w:abstractNumId w:val="5"/>
  </w:num>
  <w:num w:numId="8">
    <w:abstractNumId w:val="10"/>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82728"/>
    <w:rsid w:val="00004972"/>
    <w:rsid w:val="0009235B"/>
    <w:rsid w:val="000C15D0"/>
    <w:rsid w:val="001E5C49"/>
    <w:rsid w:val="0024765C"/>
    <w:rsid w:val="002B5750"/>
    <w:rsid w:val="002C0BF5"/>
    <w:rsid w:val="002D22F6"/>
    <w:rsid w:val="002D7811"/>
    <w:rsid w:val="00326B62"/>
    <w:rsid w:val="004C6A79"/>
    <w:rsid w:val="00564FF5"/>
    <w:rsid w:val="005E670C"/>
    <w:rsid w:val="006478C4"/>
    <w:rsid w:val="006A66C3"/>
    <w:rsid w:val="007B003B"/>
    <w:rsid w:val="007D3F6E"/>
    <w:rsid w:val="00890EF9"/>
    <w:rsid w:val="008B46C4"/>
    <w:rsid w:val="008C0153"/>
    <w:rsid w:val="00A144A3"/>
    <w:rsid w:val="00A62F4B"/>
    <w:rsid w:val="00A81A59"/>
    <w:rsid w:val="00C168A3"/>
    <w:rsid w:val="00CC5928"/>
    <w:rsid w:val="00D2005B"/>
    <w:rsid w:val="00D82728"/>
    <w:rsid w:val="00DD2F6C"/>
    <w:rsid w:val="00DD6C71"/>
    <w:rsid w:val="00EE09E8"/>
    <w:rsid w:val="00F21387"/>
    <w:rsid w:val="00FC1B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28"/>
    <w:pPr>
      <w:ind w:left="720"/>
      <w:contextualSpacing/>
    </w:pPr>
  </w:style>
  <w:style w:type="paragraph" w:styleId="NoSpacing">
    <w:name w:val="No Spacing"/>
    <w:uiPriority w:val="1"/>
    <w:qFormat/>
    <w:rsid w:val="00F21387"/>
    <w:pPr>
      <w:spacing w:after="0" w:line="240" w:lineRule="auto"/>
    </w:pPr>
  </w:style>
  <w:style w:type="paragraph" w:styleId="BalloonText">
    <w:name w:val="Balloon Text"/>
    <w:basedOn w:val="Normal"/>
    <w:link w:val="BalloonTextChar"/>
    <w:uiPriority w:val="99"/>
    <w:semiHidden/>
    <w:unhideWhenUsed/>
    <w:rsid w:val="002D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811"/>
    <w:rPr>
      <w:rFonts w:ascii="Tahoma" w:hAnsi="Tahoma" w:cs="Tahoma"/>
      <w:sz w:val="16"/>
      <w:szCs w:val="16"/>
    </w:rPr>
  </w:style>
  <w:style w:type="paragraph" w:styleId="Header">
    <w:name w:val="header"/>
    <w:basedOn w:val="Normal"/>
    <w:link w:val="HeaderChar"/>
    <w:uiPriority w:val="99"/>
    <w:semiHidden/>
    <w:unhideWhenUsed/>
    <w:rsid w:val="002B57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750"/>
  </w:style>
  <w:style w:type="paragraph" w:styleId="Footer">
    <w:name w:val="footer"/>
    <w:basedOn w:val="Normal"/>
    <w:link w:val="FooterChar"/>
    <w:uiPriority w:val="99"/>
    <w:unhideWhenUsed/>
    <w:rsid w:val="002B5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50"/>
  </w:style>
  <w:style w:type="table" w:styleId="TableGrid">
    <w:name w:val="Table Grid"/>
    <w:basedOn w:val="TableNormal"/>
    <w:uiPriority w:val="59"/>
    <w:rsid w:val="000923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57</Pages>
  <Words>8653</Words>
  <Characters>49325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2025-05-12T09:27:00Z</cp:lastPrinted>
  <dcterms:created xsi:type="dcterms:W3CDTF">2025-02-24T12:23:00Z</dcterms:created>
  <dcterms:modified xsi:type="dcterms:W3CDTF">2025-07-25T11:10:00Z</dcterms:modified>
</cp:coreProperties>
</file>