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DA8" w:rsidRPr="007633E8" w:rsidRDefault="005E49BC" w:rsidP="007633E8">
      <w:pPr>
        <w:spacing w:before="100" w:beforeAutospacing="1" w:after="0"/>
        <w:jc w:val="center"/>
        <w:rPr>
          <w:rFonts w:ascii="Bookman Old Style" w:eastAsia="Times New Roman" w:hAnsi="Bookman Old Style" w:cs="Times New Roman"/>
          <w:b/>
          <w:sz w:val="38"/>
          <w:szCs w:val="24"/>
        </w:rPr>
      </w:pPr>
      <w:r w:rsidRPr="007633E8">
        <w:rPr>
          <w:rFonts w:ascii="Bookman Old Style" w:eastAsia="Times New Roman" w:hAnsi="Bookman Old Style" w:cs="Times New Roman"/>
          <w:b/>
          <w:bCs/>
          <w:sz w:val="38"/>
          <w:szCs w:val="24"/>
        </w:rPr>
        <w:t>EFFECTS OF CENTRAL BANK POLICIES ON COMMERCIAL BANK LENDING RATES</w:t>
      </w:r>
    </w:p>
    <w:p w:rsidR="00A65AA1" w:rsidRPr="005D5956" w:rsidRDefault="007633E8" w:rsidP="00A65AA1">
      <w:pPr>
        <w:jc w:val="center"/>
        <w:rPr>
          <w:rFonts w:ascii="Agency FB" w:hAnsi="Agency FB"/>
          <w:b/>
          <w:sz w:val="40"/>
          <w:szCs w:val="28"/>
        </w:rPr>
      </w:pPr>
      <w:r w:rsidRPr="005D5956">
        <w:rPr>
          <w:rFonts w:ascii="Agency FB" w:hAnsi="Agency FB"/>
          <w:b/>
          <w:sz w:val="40"/>
          <w:szCs w:val="28"/>
        </w:rPr>
        <w:t xml:space="preserve"> </w:t>
      </w:r>
      <w:r w:rsidR="00A65AA1" w:rsidRPr="005D5956">
        <w:rPr>
          <w:rFonts w:ascii="Agency FB" w:hAnsi="Agency FB"/>
          <w:b/>
          <w:sz w:val="40"/>
          <w:szCs w:val="28"/>
        </w:rPr>
        <w:t xml:space="preserve">A CASE STUDY OF </w:t>
      </w:r>
      <w:r>
        <w:rPr>
          <w:rFonts w:ascii="Agency FB" w:hAnsi="Agency FB"/>
          <w:b/>
          <w:sz w:val="40"/>
          <w:szCs w:val="28"/>
        </w:rPr>
        <w:t>CENTRAL BANK OF NIGERIA (CBN)</w:t>
      </w:r>
    </w:p>
    <w:p w:rsidR="00A65AA1" w:rsidRPr="006967AD" w:rsidRDefault="00A65AA1" w:rsidP="00A65AA1">
      <w:pPr>
        <w:jc w:val="center"/>
        <w:rPr>
          <w:rFonts w:ascii="Bookman Old Style" w:hAnsi="Bookman Old Style"/>
          <w:b/>
          <w:sz w:val="2"/>
          <w:szCs w:val="28"/>
        </w:rPr>
      </w:pPr>
    </w:p>
    <w:p w:rsidR="00B14F9F" w:rsidRDefault="00B14F9F" w:rsidP="00A65AA1">
      <w:pPr>
        <w:jc w:val="center"/>
        <w:rPr>
          <w:rFonts w:ascii="Monotype Corsiva" w:hAnsi="Monotype Corsiva"/>
          <w:b/>
          <w:sz w:val="68"/>
          <w:szCs w:val="28"/>
        </w:rPr>
      </w:pPr>
    </w:p>
    <w:p w:rsidR="00A65AA1" w:rsidRPr="001D1178" w:rsidRDefault="00A65AA1" w:rsidP="00A65AA1">
      <w:pPr>
        <w:jc w:val="center"/>
        <w:rPr>
          <w:rFonts w:ascii="Monotype Corsiva" w:hAnsi="Monotype Corsiva"/>
          <w:b/>
          <w:sz w:val="68"/>
          <w:szCs w:val="28"/>
        </w:rPr>
      </w:pPr>
      <w:r w:rsidRPr="001D1178">
        <w:rPr>
          <w:rFonts w:ascii="Monotype Corsiva" w:hAnsi="Monotype Corsiva"/>
          <w:b/>
          <w:sz w:val="68"/>
          <w:szCs w:val="28"/>
        </w:rPr>
        <w:t xml:space="preserve">BY </w:t>
      </w:r>
    </w:p>
    <w:p w:rsidR="00A65AA1" w:rsidRPr="00BE3DA0" w:rsidRDefault="00A65AA1" w:rsidP="00A65AA1">
      <w:pPr>
        <w:jc w:val="center"/>
        <w:rPr>
          <w:rFonts w:ascii="Bookman Old Style" w:hAnsi="Bookman Old Style"/>
          <w:b/>
          <w:sz w:val="10"/>
          <w:szCs w:val="10"/>
        </w:rPr>
      </w:pPr>
    </w:p>
    <w:p w:rsidR="00A65AA1" w:rsidRPr="007760C9" w:rsidRDefault="001D1178" w:rsidP="00A65AA1">
      <w:pPr>
        <w:spacing w:after="0" w:line="240" w:lineRule="auto"/>
        <w:jc w:val="center"/>
        <w:rPr>
          <w:rFonts w:ascii="Bookman Old Style" w:hAnsi="Bookman Old Style"/>
          <w:b/>
          <w:sz w:val="48"/>
          <w:szCs w:val="20"/>
        </w:rPr>
      </w:pPr>
      <w:r>
        <w:rPr>
          <w:rFonts w:ascii="Bookman Old Style" w:hAnsi="Bookman Old Style"/>
          <w:b/>
          <w:sz w:val="48"/>
          <w:szCs w:val="20"/>
        </w:rPr>
        <w:t>AJAO KABIRAT OPEYEMI</w:t>
      </w:r>
    </w:p>
    <w:p w:rsidR="00A65AA1" w:rsidRPr="001D1178" w:rsidRDefault="00A65AA1" w:rsidP="00A65AA1">
      <w:pPr>
        <w:spacing w:line="240" w:lineRule="auto"/>
        <w:jc w:val="center"/>
        <w:rPr>
          <w:rFonts w:ascii="Bookman Old Style" w:hAnsi="Bookman Old Style"/>
          <w:b/>
          <w:sz w:val="50"/>
          <w:szCs w:val="28"/>
        </w:rPr>
      </w:pPr>
      <w:r w:rsidRPr="001D1178">
        <w:rPr>
          <w:rFonts w:ascii="Bookman Old Style" w:hAnsi="Bookman Old Style"/>
          <w:b/>
          <w:sz w:val="50"/>
          <w:szCs w:val="28"/>
        </w:rPr>
        <w:t>ND/23</w:t>
      </w:r>
      <w:r w:rsidR="001D1178">
        <w:rPr>
          <w:rFonts w:ascii="Bookman Old Style" w:hAnsi="Bookman Old Style"/>
          <w:b/>
          <w:sz w:val="50"/>
          <w:szCs w:val="28"/>
        </w:rPr>
        <w:t>/BFN</w:t>
      </w:r>
      <w:r w:rsidRPr="001D1178">
        <w:rPr>
          <w:rFonts w:ascii="Bookman Old Style" w:hAnsi="Bookman Old Style"/>
          <w:b/>
          <w:sz w:val="50"/>
          <w:szCs w:val="28"/>
        </w:rPr>
        <w:t>/FT/</w:t>
      </w:r>
      <w:r w:rsidR="001D1178">
        <w:rPr>
          <w:rFonts w:ascii="Bookman Old Style" w:hAnsi="Bookman Old Style"/>
          <w:b/>
          <w:sz w:val="50"/>
          <w:szCs w:val="28"/>
        </w:rPr>
        <w:t>0094</w:t>
      </w:r>
    </w:p>
    <w:p w:rsidR="00A65AA1" w:rsidRPr="006967AD" w:rsidRDefault="00A65AA1" w:rsidP="00A65AA1">
      <w:pPr>
        <w:jc w:val="center"/>
        <w:rPr>
          <w:rFonts w:ascii="Bookman Old Style" w:hAnsi="Bookman Old Style"/>
          <w:b/>
          <w:sz w:val="20"/>
          <w:szCs w:val="28"/>
        </w:rPr>
      </w:pPr>
    </w:p>
    <w:p w:rsidR="00A65AA1" w:rsidRPr="00650FDF" w:rsidRDefault="00A65AA1" w:rsidP="00A65AA1">
      <w:pPr>
        <w:jc w:val="center"/>
        <w:rPr>
          <w:rFonts w:ascii="Agency FB" w:hAnsi="Agency FB"/>
          <w:b/>
          <w:sz w:val="32"/>
          <w:szCs w:val="28"/>
        </w:rPr>
      </w:pPr>
      <w:r w:rsidRPr="00955227">
        <w:rPr>
          <w:rFonts w:ascii="Agency FB" w:hAnsi="Agency FB"/>
          <w:b/>
          <w:sz w:val="32"/>
          <w:szCs w:val="28"/>
        </w:rPr>
        <w:t xml:space="preserve">BEING A PROJECT SUBMITTED TO THE DEPARTMENT OF </w:t>
      </w:r>
      <w:r w:rsidR="00582143">
        <w:rPr>
          <w:rFonts w:ascii="Agency FB" w:hAnsi="Agency FB"/>
          <w:b/>
          <w:sz w:val="32"/>
          <w:szCs w:val="28"/>
        </w:rPr>
        <w:t>BANKING AND FINANCE</w:t>
      </w:r>
      <w:r w:rsidRPr="00955227">
        <w:rPr>
          <w:rFonts w:ascii="Agency FB" w:hAnsi="Agency FB"/>
          <w:b/>
          <w:sz w:val="32"/>
          <w:szCs w:val="28"/>
        </w:rPr>
        <w:t>, INSTITUTE OF FINANCE AND MANAGEMENT STUDIES, KWARA STATE</w:t>
      </w:r>
      <w:r>
        <w:rPr>
          <w:rFonts w:ascii="Agency FB" w:hAnsi="Agency FB"/>
          <w:b/>
          <w:sz w:val="32"/>
          <w:szCs w:val="28"/>
        </w:rPr>
        <w:t xml:space="preserve"> POLYTECHNIC, ILORIN.</w:t>
      </w:r>
    </w:p>
    <w:p w:rsidR="00A65AA1" w:rsidRPr="00BE3DA0" w:rsidRDefault="00A65AA1" w:rsidP="00A65AA1">
      <w:pPr>
        <w:jc w:val="center"/>
        <w:rPr>
          <w:rFonts w:ascii="Agency FB" w:hAnsi="Agency FB"/>
          <w:b/>
          <w:sz w:val="36"/>
          <w:szCs w:val="28"/>
        </w:rPr>
      </w:pPr>
      <w:r w:rsidRPr="00955227">
        <w:rPr>
          <w:rFonts w:ascii="Agency FB" w:hAnsi="Agency FB"/>
          <w:b/>
          <w:sz w:val="36"/>
          <w:szCs w:val="28"/>
        </w:rPr>
        <w:t>IN PARTIAL FULFILMENT OF THE REQUIREMENT</w:t>
      </w:r>
      <w:r>
        <w:rPr>
          <w:rFonts w:ascii="Agency FB" w:hAnsi="Agency FB"/>
          <w:b/>
          <w:sz w:val="36"/>
          <w:szCs w:val="28"/>
        </w:rPr>
        <w:t>S</w:t>
      </w:r>
      <w:r w:rsidRPr="00955227">
        <w:rPr>
          <w:rFonts w:ascii="Agency FB" w:hAnsi="Agency FB"/>
          <w:b/>
          <w:sz w:val="36"/>
          <w:szCs w:val="28"/>
        </w:rPr>
        <w:t xml:space="preserve"> FOR THE AWARD OF NATIONAL DIPLOMA </w:t>
      </w:r>
      <w:r>
        <w:rPr>
          <w:rFonts w:ascii="Agency FB" w:hAnsi="Agency FB"/>
          <w:b/>
          <w:sz w:val="36"/>
          <w:szCs w:val="28"/>
        </w:rPr>
        <w:t xml:space="preserve">(ND) </w:t>
      </w:r>
      <w:r w:rsidRPr="00955227">
        <w:rPr>
          <w:rFonts w:ascii="Agency FB" w:hAnsi="Agency FB"/>
          <w:b/>
          <w:sz w:val="36"/>
          <w:szCs w:val="28"/>
        </w:rPr>
        <w:t xml:space="preserve">IN </w:t>
      </w:r>
      <w:r w:rsidR="00582143">
        <w:rPr>
          <w:rFonts w:ascii="Agency FB" w:hAnsi="Agency FB"/>
          <w:b/>
          <w:sz w:val="36"/>
          <w:szCs w:val="28"/>
        </w:rPr>
        <w:t>BANKING AND FINANCE</w:t>
      </w:r>
      <w:r>
        <w:rPr>
          <w:rFonts w:ascii="Agency FB" w:hAnsi="Agency FB"/>
          <w:b/>
          <w:sz w:val="36"/>
          <w:szCs w:val="28"/>
        </w:rPr>
        <w:t xml:space="preserve">.  </w:t>
      </w:r>
    </w:p>
    <w:p w:rsidR="00A65AA1" w:rsidRDefault="00A65AA1" w:rsidP="00A65AA1">
      <w:pPr>
        <w:ind w:left="5040" w:firstLine="720"/>
        <w:jc w:val="center"/>
        <w:rPr>
          <w:rFonts w:ascii="Bookman Old Style" w:hAnsi="Bookman Old Style"/>
          <w:b/>
          <w:sz w:val="28"/>
          <w:szCs w:val="28"/>
        </w:rPr>
      </w:pPr>
    </w:p>
    <w:p w:rsidR="00A65AA1" w:rsidRDefault="00A65AA1" w:rsidP="00A65AA1">
      <w:pPr>
        <w:ind w:left="5040" w:firstLine="720"/>
        <w:jc w:val="center"/>
        <w:rPr>
          <w:rFonts w:ascii="Bookman Old Style" w:hAnsi="Bookman Old Style"/>
          <w:b/>
          <w:sz w:val="28"/>
          <w:szCs w:val="28"/>
        </w:rPr>
      </w:pPr>
    </w:p>
    <w:p w:rsidR="00A65AA1" w:rsidRDefault="00A65AA1" w:rsidP="00A65AA1">
      <w:pPr>
        <w:ind w:left="5040" w:firstLine="720"/>
        <w:jc w:val="center"/>
        <w:rPr>
          <w:rFonts w:ascii="Bookman Old Style" w:hAnsi="Bookman Old Style"/>
          <w:b/>
          <w:sz w:val="28"/>
          <w:szCs w:val="28"/>
        </w:rPr>
      </w:pPr>
    </w:p>
    <w:p w:rsidR="00A65AA1" w:rsidRPr="00712CA0" w:rsidRDefault="00A65AA1" w:rsidP="00A65AA1">
      <w:pPr>
        <w:ind w:left="5040" w:firstLine="720"/>
        <w:jc w:val="center"/>
        <w:rPr>
          <w:rFonts w:ascii="Bookman Old Style" w:hAnsi="Bookman Old Style"/>
          <w:b/>
          <w:sz w:val="28"/>
          <w:szCs w:val="28"/>
        </w:rPr>
      </w:pPr>
      <w:r>
        <w:rPr>
          <w:rFonts w:ascii="Bookman Old Style" w:hAnsi="Bookman Old Style"/>
          <w:b/>
          <w:sz w:val="28"/>
          <w:szCs w:val="28"/>
        </w:rPr>
        <w:t>JULY, 2025.</w:t>
      </w:r>
    </w:p>
    <w:p w:rsidR="00A65AA1" w:rsidRDefault="00A65AA1" w:rsidP="00A65AA1">
      <w:pPr>
        <w:spacing w:after="0" w:line="480" w:lineRule="auto"/>
        <w:jc w:val="center"/>
        <w:rPr>
          <w:rFonts w:ascii="Times New Roman" w:hAnsi="Times New Roman"/>
          <w:b/>
          <w:sz w:val="28"/>
          <w:szCs w:val="28"/>
        </w:rPr>
      </w:pPr>
    </w:p>
    <w:p w:rsidR="00A65AA1" w:rsidRPr="003B682F" w:rsidRDefault="00A65AA1" w:rsidP="00403504">
      <w:pPr>
        <w:spacing w:line="360" w:lineRule="auto"/>
        <w:jc w:val="center"/>
        <w:rPr>
          <w:rFonts w:ascii="Times New Roman" w:hAnsi="Times New Roman" w:cs="Times New Roman"/>
          <w:b/>
          <w:sz w:val="28"/>
          <w:szCs w:val="28"/>
        </w:rPr>
      </w:pPr>
      <w:r w:rsidRPr="003B682F">
        <w:rPr>
          <w:rFonts w:ascii="Times New Roman" w:hAnsi="Times New Roman" w:cs="Times New Roman"/>
          <w:b/>
          <w:sz w:val="28"/>
          <w:szCs w:val="28"/>
        </w:rPr>
        <w:lastRenderedPageBreak/>
        <w:t>CERTIFICATION</w:t>
      </w:r>
    </w:p>
    <w:p w:rsidR="00A65AA1" w:rsidRDefault="00A65AA1" w:rsidP="00A65AA1">
      <w:pPr>
        <w:spacing w:line="360" w:lineRule="auto"/>
        <w:ind w:firstLine="720"/>
        <w:jc w:val="both"/>
        <w:rPr>
          <w:rFonts w:ascii="Times New Roman" w:eastAsia="Calibri" w:hAnsi="Times New Roman" w:cs="Times New Roman"/>
          <w:sz w:val="26"/>
          <w:szCs w:val="26"/>
        </w:rPr>
      </w:pPr>
      <w:r w:rsidRPr="003B682F">
        <w:rPr>
          <w:rFonts w:ascii="Times New Roman" w:eastAsia="Calibri" w:hAnsi="Times New Roman" w:cs="Times New Roman"/>
          <w:sz w:val="26"/>
          <w:szCs w:val="26"/>
        </w:rPr>
        <w:t xml:space="preserve">This project has been read and approved as meeting part of the requirements </w:t>
      </w:r>
      <w:r w:rsidR="004E2457">
        <w:rPr>
          <w:rFonts w:ascii="Times New Roman" w:eastAsia="Calibri" w:hAnsi="Times New Roman" w:cs="Times New Roman"/>
          <w:sz w:val="26"/>
          <w:szCs w:val="26"/>
        </w:rPr>
        <w:t>of the Department of Banking and Finance</w:t>
      </w:r>
      <w:r w:rsidRPr="003B682F">
        <w:rPr>
          <w:rFonts w:ascii="Times New Roman" w:eastAsia="Calibri" w:hAnsi="Times New Roman" w:cs="Times New Roman"/>
          <w:sz w:val="26"/>
          <w:szCs w:val="26"/>
        </w:rPr>
        <w:t xml:space="preserve">, Institute of Finance and Management Studies (IFMS), </w:t>
      </w:r>
      <w:proofErr w:type="spellStart"/>
      <w:r w:rsidRPr="003B682F">
        <w:rPr>
          <w:rFonts w:ascii="Times New Roman" w:eastAsia="Calibri" w:hAnsi="Times New Roman" w:cs="Times New Roman"/>
          <w:sz w:val="26"/>
          <w:szCs w:val="26"/>
        </w:rPr>
        <w:t>Kwara</w:t>
      </w:r>
      <w:proofErr w:type="spellEnd"/>
      <w:r w:rsidRPr="003B682F">
        <w:rPr>
          <w:rFonts w:ascii="Times New Roman" w:eastAsia="Calibri" w:hAnsi="Times New Roman" w:cs="Times New Roman"/>
          <w:sz w:val="26"/>
          <w:szCs w:val="26"/>
        </w:rPr>
        <w:t xml:space="preserve"> State Polytechnic for the Award of Nati</w:t>
      </w:r>
      <w:r w:rsidR="00C00C92">
        <w:rPr>
          <w:rFonts w:ascii="Times New Roman" w:eastAsia="Calibri" w:hAnsi="Times New Roman" w:cs="Times New Roman"/>
          <w:sz w:val="26"/>
          <w:szCs w:val="26"/>
        </w:rPr>
        <w:t>onal Diploma (ND) in Banking and Finance</w:t>
      </w:r>
      <w:r w:rsidRPr="003B682F">
        <w:rPr>
          <w:rFonts w:ascii="Times New Roman" w:eastAsia="Calibri" w:hAnsi="Times New Roman" w:cs="Times New Roman"/>
          <w:sz w:val="26"/>
          <w:szCs w:val="26"/>
        </w:rPr>
        <w:t>.</w:t>
      </w:r>
    </w:p>
    <w:p w:rsidR="00A65AA1" w:rsidRPr="003B682F" w:rsidRDefault="00A65AA1" w:rsidP="00A65AA1">
      <w:pPr>
        <w:spacing w:line="360" w:lineRule="auto"/>
        <w:ind w:firstLine="720"/>
        <w:jc w:val="both"/>
        <w:rPr>
          <w:rFonts w:ascii="Times New Roman" w:eastAsia="Calibri" w:hAnsi="Times New Roman" w:cs="Times New Roman"/>
          <w:sz w:val="26"/>
          <w:szCs w:val="26"/>
        </w:rPr>
      </w:pPr>
    </w:p>
    <w:p w:rsidR="00A65AA1" w:rsidRPr="003B682F" w:rsidRDefault="00A65AA1" w:rsidP="00A65AA1">
      <w:pPr>
        <w:spacing w:after="0" w:line="240" w:lineRule="auto"/>
        <w:jc w:val="both"/>
        <w:rPr>
          <w:rFonts w:ascii="Times New Roman" w:eastAsia="Calibri" w:hAnsi="Times New Roman" w:cs="Times New Roman"/>
          <w:sz w:val="26"/>
          <w:szCs w:val="26"/>
        </w:rPr>
      </w:pPr>
      <w:r w:rsidRPr="003B682F">
        <w:rPr>
          <w:rFonts w:ascii="Times New Roman" w:eastAsia="Calibri" w:hAnsi="Times New Roman" w:cs="Times New Roman"/>
          <w:sz w:val="26"/>
          <w:szCs w:val="26"/>
        </w:rPr>
        <w:t>_______________________</w:t>
      </w:r>
      <w:r w:rsidRPr="003B682F">
        <w:rPr>
          <w:rFonts w:ascii="Times New Roman" w:eastAsia="Calibri" w:hAnsi="Times New Roman" w:cs="Times New Roman"/>
          <w:sz w:val="26"/>
          <w:szCs w:val="26"/>
        </w:rPr>
        <w:tab/>
      </w:r>
      <w:r w:rsidRPr="003B682F">
        <w:rPr>
          <w:rFonts w:ascii="Times New Roman" w:eastAsia="Calibri" w:hAnsi="Times New Roman" w:cs="Times New Roman"/>
          <w:sz w:val="26"/>
          <w:szCs w:val="26"/>
        </w:rPr>
        <w:tab/>
      </w:r>
      <w:r w:rsidRPr="003B682F">
        <w:rPr>
          <w:rFonts w:ascii="Times New Roman" w:eastAsia="Calibri" w:hAnsi="Times New Roman" w:cs="Times New Roman"/>
          <w:sz w:val="26"/>
          <w:szCs w:val="26"/>
        </w:rPr>
        <w:tab/>
      </w:r>
      <w:r w:rsidRPr="003B682F">
        <w:rPr>
          <w:rFonts w:ascii="Times New Roman" w:eastAsia="Calibri" w:hAnsi="Times New Roman" w:cs="Times New Roman"/>
          <w:sz w:val="26"/>
          <w:szCs w:val="26"/>
        </w:rPr>
        <w:tab/>
        <w:t>________________</w:t>
      </w:r>
    </w:p>
    <w:p w:rsidR="00A65AA1" w:rsidRPr="003B682F" w:rsidRDefault="00801236" w:rsidP="00A65AA1">
      <w:pPr>
        <w:spacing w:after="0" w:line="240"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DR. ADEWOYE A. O.</w:t>
      </w:r>
      <w:r w:rsidR="00A65AA1" w:rsidRPr="003B682F">
        <w:rPr>
          <w:rFonts w:ascii="Times New Roman" w:eastAsia="Calibri" w:hAnsi="Times New Roman" w:cs="Times New Roman"/>
          <w:b/>
          <w:sz w:val="26"/>
          <w:szCs w:val="26"/>
        </w:rPr>
        <w:tab/>
      </w:r>
      <w:r w:rsidR="00A65AA1" w:rsidRPr="003B682F">
        <w:rPr>
          <w:rFonts w:ascii="Times New Roman" w:eastAsia="Calibri" w:hAnsi="Times New Roman" w:cs="Times New Roman"/>
          <w:b/>
          <w:sz w:val="26"/>
          <w:szCs w:val="26"/>
        </w:rPr>
        <w:tab/>
      </w:r>
      <w:r w:rsidR="00A65AA1" w:rsidRPr="003B682F">
        <w:rPr>
          <w:rFonts w:ascii="Times New Roman" w:eastAsia="Calibri" w:hAnsi="Times New Roman" w:cs="Times New Roman"/>
          <w:b/>
          <w:sz w:val="26"/>
          <w:szCs w:val="26"/>
        </w:rPr>
        <w:tab/>
      </w:r>
      <w:r w:rsidR="00A65AA1" w:rsidRPr="003B682F">
        <w:rPr>
          <w:rFonts w:ascii="Times New Roman" w:eastAsia="Calibri" w:hAnsi="Times New Roman" w:cs="Times New Roman"/>
          <w:b/>
          <w:sz w:val="26"/>
          <w:szCs w:val="26"/>
        </w:rPr>
        <w:tab/>
      </w:r>
      <w:r w:rsidR="00A65AA1" w:rsidRPr="003B682F">
        <w:rPr>
          <w:rFonts w:ascii="Times New Roman" w:eastAsia="Calibri" w:hAnsi="Times New Roman" w:cs="Times New Roman"/>
          <w:b/>
          <w:sz w:val="26"/>
          <w:szCs w:val="26"/>
        </w:rPr>
        <w:tab/>
      </w:r>
      <w:r w:rsidR="00A65AA1" w:rsidRPr="003B682F">
        <w:rPr>
          <w:rFonts w:ascii="Times New Roman" w:eastAsia="Calibri" w:hAnsi="Times New Roman" w:cs="Times New Roman"/>
          <w:b/>
          <w:sz w:val="26"/>
          <w:szCs w:val="26"/>
        </w:rPr>
        <w:tab/>
        <w:t>DATE</w:t>
      </w:r>
    </w:p>
    <w:p w:rsidR="00A65AA1" w:rsidRPr="003B682F" w:rsidRDefault="00801236" w:rsidP="00A65AA1">
      <w:pPr>
        <w:spacing w:after="0" w:line="240" w:lineRule="auto"/>
        <w:jc w:val="both"/>
        <w:rPr>
          <w:rFonts w:ascii="Times New Roman" w:eastAsia="Calibri" w:hAnsi="Times New Roman" w:cs="Times New Roman"/>
          <w:b/>
          <w:i/>
          <w:sz w:val="26"/>
          <w:szCs w:val="26"/>
        </w:rPr>
      </w:pPr>
      <w:r>
        <w:rPr>
          <w:rFonts w:ascii="Times New Roman" w:eastAsia="Calibri" w:hAnsi="Times New Roman" w:cs="Times New Roman"/>
          <w:b/>
          <w:sz w:val="26"/>
          <w:szCs w:val="26"/>
        </w:rPr>
        <w:t xml:space="preserve">   </w:t>
      </w:r>
      <w:r w:rsidR="00A65AA1" w:rsidRPr="003B682F">
        <w:rPr>
          <w:rFonts w:ascii="Times New Roman" w:eastAsia="Calibri" w:hAnsi="Times New Roman" w:cs="Times New Roman"/>
          <w:b/>
          <w:sz w:val="26"/>
          <w:szCs w:val="26"/>
        </w:rPr>
        <w:t xml:space="preserve"> </w:t>
      </w:r>
      <w:r w:rsidR="00A65AA1" w:rsidRPr="003B682F">
        <w:rPr>
          <w:rFonts w:ascii="Times New Roman" w:eastAsia="Calibri" w:hAnsi="Times New Roman" w:cs="Times New Roman"/>
          <w:b/>
          <w:i/>
          <w:sz w:val="26"/>
          <w:szCs w:val="26"/>
        </w:rPr>
        <w:t>Project Supervisor</w:t>
      </w:r>
    </w:p>
    <w:p w:rsidR="00A65AA1" w:rsidRPr="003B682F" w:rsidRDefault="00A65AA1" w:rsidP="00A65AA1">
      <w:pPr>
        <w:spacing w:line="240" w:lineRule="auto"/>
        <w:jc w:val="both"/>
        <w:rPr>
          <w:rFonts w:ascii="Times New Roman" w:eastAsia="Calibri" w:hAnsi="Times New Roman" w:cs="Times New Roman"/>
          <w:b/>
          <w:sz w:val="26"/>
          <w:szCs w:val="26"/>
        </w:rPr>
      </w:pPr>
    </w:p>
    <w:p w:rsidR="00A65AA1" w:rsidRPr="003B682F" w:rsidRDefault="00A65AA1" w:rsidP="00A65AA1">
      <w:pPr>
        <w:spacing w:line="240" w:lineRule="auto"/>
        <w:jc w:val="center"/>
        <w:rPr>
          <w:rFonts w:ascii="Times New Roman" w:eastAsia="Calibri" w:hAnsi="Times New Roman" w:cs="Times New Roman"/>
          <w:b/>
          <w:sz w:val="26"/>
          <w:szCs w:val="26"/>
        </w:rPr>
      </w:pPr>
    </w:p>
    <w:p w:rsidR="00A65AA1" w:rsidRPr="003B682F" w:rsidRDefault="00A65AA1" w:rsidP="00A65AA1">
      <w:pPr>
        <w:spacing w:after="0" w:line="240" w:lineRule="auto"/>
        <w:jc w:val="both"/>
        <w:rPr>
          <w:rFonts w:ascii="Times New Roman" w:eastAsia="Calibri" w:hAnsi="Times New Roman" w:cs="Times New Roman"/>
          <w:sz w:val="26"/>
          <w:szCs w:val="26"/>
        </w:rPr>
      </w:pPr>
      <w:r w:rsidRPr="003B682F">
        <w:rPr>
          <w:rFonts w:ascii="Times New Roman" w:eastAsia="Calibri" w:hAnsi="Times New Roman" w:cs="Times New Roman"/>
          <w:sz w:val="26"/>
          <w:szCs w:val="26"/>
        </w:rPr>
        <w:t>________________________</w:t>
      </w:r>
      <w:r w:rsidRPr="003B682F">
        <w:rPr>
          <w:rFonts w:ascii="Times New Roman" w:eastAsia="Calibri" w:hAnsi="Times New Roman" w:cs="Times New Roman"/>
          <w:sz w:val="26"/>
          <w:szCs w:val="26"/>
        </w:rPr>
        <w:tab/>
      </w:r>
      <w:r w:rsidRPr="003B682F">
        <w:rPr>
          <w:rFonts w:ascii="Times New Roman" w:eastAsia="Calibri" w:hAnsi="Times New Roman" w:cs="Times New Roman"/>
          <w:sz w:val="26"/>
          <w:szCs w:val="26"/>
        </w:rPr>
        <w:tab/>
      </w:r>
      <w:r w:rsidRPr="003B682F">
        <w:rPr>
          <w:rFonts w:ascii="Times New Roman" w:eastAsia="Calibri" w:hAnsi="Times New Roman" w:cs="Times New Roman"/>
          <w:sz w:val="26"/>
          <w:szCs w:val="26"/>
        </w:rPr>
        <w:tab/>
      </w:r>
      <w:r w:rsidRPr="003B682F">
        <w:rPr>
          <w:rFonts w:ascii="Times New Roman" w:eastAsia="Calibri" w:hAnsi="Times New Roman" w:cs="Times New Roman"/>
          <w:sz w:val="26"/>
          <w:szCs w:val="26"/>
        </w:rPr>
        <w:tab/>
        <w:t>________________</w:t>
      </w:r>
    </w:p>
    <w:p w:rsidR="00A65AA1" w:rsidRPr="003B682F" w:rsidRDefault="00A65AA1" w:rsidP="00A65AA1">
      <w:pPr>
        <w:spacing w:after="0" w:line="240" w:lineRule="auto"/>
        <w:jc w:val="both"/>
        <w:rPr>
          <w:rFonts w:ascii="Times New Roman" w:eastAsia="Calibri" w:hAnsi="Times New Roman" w:cs="Times New Roman"/>
          <w:b/>
          <w:sz w:val="26"/>
          <w:szCs w:val="26"/>
        </w:rPr>
      </w:pPr>
      <w:r w:rsidRPr="003B682F">
        <w:rPr>
          <w:rFonts w:ascii="Times New Roman" w:eastAsia="Calibri" w:hAnsi="Times New Roman" w:cs="Times New Roman"/>
          <w:b/>
          <w:sz w:val="26"/>
          <w:szCs w:val="26"/>
        </w:rPr>
        <w:t>MR</w:t>
      </w:r>
      <w:r w:rsidR="00801236">
        <w:rPr>
          <w:rFonts w:ascii="Times New Roman" w:eastAsia="Calibri" w:hAnsi="Times New Roman" w:cs="Times New Roman"/>
          <w:b/>
          <w:sz w:val="26"/>
          <w:szCs w:val="26"/>
        </w:rPr>
        <w:t>S</w:t>
      </w:r>
      <w:r w:rsidRPr="003B682F">
        <w:rPr>
          <w:rFonts w:ascii="Times New Roman" w:eastAsia="Calibri" w:hAnsi="Times New Roman" w:cs="Times New Roman"/>
          <w:b/>
          <w:sz w:val="26"/>
          <w:szCs w:val="26"/>
        </w:rPr>
        <w:t xml:space="preserve">. </w:t>
      </w:r>
      <w:r w:rsidR="00801236">
        <w:rPr>
          <w:rFonts w:ascii="Times New Roman" w:eastAsia="Calibri" w:hAnsi="Times New Roman" w:cs="Times New Roman"/>
          <w:b/>
          <w:sz w:val="26"/>
          <w:szCs w:val="26"/>
        </w:rPr>
        <w:t>OTAYOKHE E. Y.</w:t>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t xml:space="preserve"> </w:t>
      </w:r>
      <w:r>
        <w:rPr>
          <w:rFonts w:ascii="Times New Roman" w:eastAsia="Calibri" w:hAnsi="Times New Roman" w:cs="Times New Roman"/>
          <w:b/>
          <w:sz w:val="26"/>
          <w:szCs w:val="26"/>
        </w:rPr>
        <w:tab/>
      </w:r>
      <w:r w:rsidRPr="003B682F">
        <w:rPr>
          <w:rFonts w:ascii="Times New Roman" w:eastAsia="Calibri" w:hAnsi="Times New Roman" w:cs="Times New Roman"/>
          <w:b/>
          <w:sz w:val="26"/>
          <w:szCs w:val="26"/>
        </w:rPr>
        <w:t>DATE</w:t>
      </w:r>
    </w:p>
    <w:p w:rsidR="00A65AA1" w:rsidRPr="003B682F" w:rsidRDefault="00801236" w:rsidP="00A65AA1">
      <w:pPr>
        <w:spacing w:after="0" w:line="240" w:lineRule="auto"/>
        <w:jc w:val="both"/>
        <w:rPr>
          <w:rFonts w:ascii="Times New Roman" w:eastAsia="Calibri" w:hAnsi="Times New Roman" w:cs="Times New Roman"/>
          <w:b/>
          <w:i/>
          <w:sz w:val="26"/>
          <w:szCs w:val="26"/>
        </w:rPr>
      </w:pPr>
      <w:r>
        <w:rPr>
          <w:rFonts w:ascii="Times New Roman" w:eastAsia="Calibri" w:hAnsi="Times New Roman" w:cs="Times New Roman"/>
          <w:b/>
          <w:i/>
          <w:sz w:val="26"/>
          <w:szCs w:val="26"/>
        </w:rPr>
        <w:t xml:space="preserve">     </w:t>
      </w:r>
      <w:r w:rsidR="00A65AA1" w:rsidRPr="003B682F">
        <w:rPr>
          <w:rFonts w:ascii="Times New Roman" w:eastAsia="Calibri" w:hAnsi="Times New Roman" w:cs="Times New Roman"/>
          <w:b/>
          <w:i/>
          <w:sz w:val="26"/>
          <w:szCs w:val="26"/>
        </w:rPr>
        <w:t>Project Coordinator</w:t>
      </w:r>
    </w:p>
    <w:p w:rsidR="00A65AA1" w:rsidRPr="003B682F" w:rsidRDefault="00A65AA1" w:rsidP="00A65AA1">
      <w:pPr>
        <w:spacing w:line="240" w:lineRule="auto"/>
        <w:jc w:val="both"/>
        <w:rPr>
          <w:rFonts w:ascii="Times New Roman" w:eastAsia="Calibri" w:hAnsi="Times New Roman" w:cs="Times New Roman"/>
          <w:b/>
          <w:sz w:val="26"/>
          <w:szCs w:val="26"/>
        </w:rPr>
      </w:pPr>
    </w:p>
    <w:p w:rsidR="00A65AA1" w:rsidRPr="003B682F" w:rsidRDefault="00A65AA1" w:rsidP="00A65AA1">
      <w:pPr>
        <w:tabs>
          <w:tab w:val="left" w:pos="4772"/>
        </w:tabs>
        <w:spacing w:line="240" w:lineRule="auto"/>
        <w:jc w:val="both"/>
        <w:rPr>
          <w:rFonts w:ascii="Times New Roman" w:eastAsia="Calibri" w:hAnsi="Times New Roman" w:cs="Times New Roman"/>
          <w:b/>
          <w:sz w:val="26"/>
          <w:szCs w:val="26"/>
        </w:rPr>
      </w:pPr>
    </w:p>
    <w:p w:rsidR="00A65AA1" w:rsidRPr="003B682F" w:rsidRDefault="00A65AA1" w:rsidP="00A65AA1">
      <w:pPr>
        <w:spacing w:after="0" w:line="240" w:lineRule="auto"/>
        <w:jc w:val="both"/>
        <w:rPr>
          <w:rFonts w:ascii="Times New Roman" w:eastAsia="Calibri" w:hAnsi="Times New Roman" w:cs="Times New Roman"/>
          <w:sz w:val="26"/>
          <w:szCs w:val="26"/>
        </w:rPr>
      </w:pPr>
      <w:r w:rsidRPr="003B682F">
        <w:rPr>
          <w:rFonts w:ascii="Times New Roman" w:eastAsia="Calibri" w:hAnsi="Times New Roman" w:cs="Times New Roman"/>
          <w:sz w:val="26"/>
          <w:szCs w:val="26"/>
        </w:rPr>
        <w:t>________________________</w:t>
      </w:r>
      <w:r w:rsidRPr="003B682F">
        <w:rPr>
          <w:rFonts w:ascii="Times New Roman" w:eastAsia="Calibri" w:hAnsi="Times New Roman" w:cs="Times New Roman"/>
          <w:sz w:val="26"/>
          <w:szCs w:val="26"/>
        </w:rPr>
        <w:tab/>
      </w:r>
      <w:r w:rsidRPr="003B682F">
        <w:rPr>
          <w:rFonts w:ascii="Times New Roman" w:eastAsia="Calibri" w:hAnsi="Times New Roman" w:cs="Times New Roman"/>
          <w:sz w:val="26"/>
          <w:szCs w:val="26"/>
        </w:rPr>
        <w:tab/>
      </w:r>
      <w:r w:rsidRPr="003B682F">
        <w:rPr>
          <w:rFonts w:ascii="Times New Roman" w:eastAsia="Calibri" w:hAnsi="Times New Roman" w:cs="Times New Roman"/>
          <w:sz w:val="26"/>
          <w:szCs w:val="26"/>
        </w:rPr>
        <w:tab/>
      </w:r>
      <w:r w:rsidRPr="003B682F">
        <w:rPr>
          <w:rFonts w:ascii="Times New Roman" w:eastAsia="Calibri" w:hAnsi="Times New Roman" w:cs="Times New Roman"/>
          <w:sz w:val="26"/>
          <w:szCs w:val="26"/>
        </w:rPr>
        <w:tab/>
        <w:t>________________</w:t>
      </w:r>
    </w:p>
    <w:p w:rsidR="00A65AA1" w:rsidRPr="003B682F" w:rsidRDefault="00155DAE" w:rsidP="00A65AA1">
      <w:pPr>
        <w:spacing w:after="0" w:line="240"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MR. AJOBOYE W. T.</w:t>
      </w:r>
      <w:r w:rsidR="00A65AA1" w:rsidRPr="003B682F">
        <w:rPr>
          <w:rFonts w:ascii="Times New Roman" w:eastAsia="Calibri" w:hAnsi="Times New Roman" w:cs="Times New Roman"/>
          <w:b/>
          <w:sz w:val="26"/>
          <w:szCs w:val="26"/>
        </w:rPr>
        <w:tab/>
      </w:r>
      <w:r w:rsidR="00A65AA1" w:rsidRPr="003B682F">
        <w:rPr>
          <w:rFonts w:ascii="Times New Roman" w:eastAsia="Calibri" w:hAnsi="Times New Roman" w:cs="Times New Roman"/>
          <w:b/>
          <w:sz w:val="26"/>
          <w:szCs w:val="26"/>
        </w:rPr>
        <w:tab/>
      </w:r>
      <w:r w:rsidR="00A65AA1" w:rsidRPr="003B682F">
        <w:rPr>
          <w:rFonts w:ascii="Times New Roman" w:eastAsia="Calibri" w:hAnsi="Times New Roman" w:cs="Times New Roman"/>
          <w:b/>
          <w:sz w:val="26"/>
          <w:szCs w:val="26"/>
        </w:rPr>
        <w:tab/>
      </w:r>
      <w:r w:rsidR="00A65AA1" w:rsidRPr="003B682F">
        <w:rPr>
          <w:rFonts w:ascii="Times New Roman" w:eastAsia="Calibri" w:hAnsi="Times New Roman" w:cs="Times New Roman"/>
          <w:b/>
          <w:sz w:val="26"/>
          <w:szCs w:val="26"/>
        </w:rPr>
        <w:tab/>
      </w:r>
      <w:r w:rsidR="00A65AA1" w:rsidRPr="003B682F">
        <w:rPr>
          <w:rFonts w:ascii="Times New Roman" w:eastAsia="Calibri" w:hAnsi="Times New Roman" w:cs="Times New Roman"/>
          <w:b/>
          <w:sz w:val="26"/>
          <w:szCs w:val="26"/>
        </w:rPr>
        <w:tab/>
      </w:r>
      <w:r w:rsidR="00A65AA1" w:rsidRPr="003B682F">
        <w:rPr>
          <w:rFonts w:ascii="Times New Roman" w:eastAsia="Calibri" w:hAnsi="Times New Roman" w:cs="Times New Roman"/>
          <w:b/>
          <w:sz w:val="26"/>
          <w:szCs w:val="26"/>
        </w:rPr>
        <w:tab/>
        <w:t>DATE</w:t>
      </w:r>
    </w:p>
    <w:p w:rsidR="00A65AA1" w:rsidRPr="003B682F" w:rsidRDefault="00155DAE" w:rsidP="00A65AA1">
      <w:pPr>
        <w:spacing w:after="0" w:line="240" w:lineRule="auto"/>
        <w:jc w:val="both"/>
        <w:rPr>
          <w:rFonts w:ascii="Times New Roman" w:eastAsia="Calibri" w:hAnsi="Times New Roman" w:cs="Times New Roman"/>
          <w:b/>
          <w:i/>
          <w:sz w:val="26"/>
          <w:szCs w:val="26"/>
        </w:rPr>
      </w:pPr>
      <w:r>
        <w:rPr>
          <w:rFonts w:ascii="Times New Roman" w:eastAsia="Calibri" w:hAnsi="Times New Roman" w:cs="Times New Roman"/>
          <w:b/>
          <w:i/>
          <w:sz w:val="26"/>
          <w:szCs w:val="26"/>
        </w:rPr>
        <w:t xml:space="preserve">  </w:t>
      </w:r>
      <w:r w:rsidR="00A65AA1" w:rsidRPr="003B682F">
        <w:rPr>
          <w:rFonts w:ascii="Times New Roman" w:eastAsia="Calibri" w:hAnsi="Times New Roman" w:cs="Times New Roman"/>
          <w:b/>
          <w:i/>
          <w:sz w:val="26"/>
          <w:szCs w:val="26"/>
        </w:rPr>
        <w:t>Head of Department</w:t>
      </w:r>
    </w:p>
    <w:p w:rsidR="00A65AA1" w:rsidRDefault="00A65AA1" w:rsidP="00A65AA1">
      <w:pPr>
        <w:spacing w:line="240" w:lineRule="auto"/>
        <w:jc w:val="both"/>
        <w:rPr>
          <w:rFonts w:ascii="Times New Roman" w:eastAsia="Calibri" w:hAnsi="Times New Roman" w:cs="Times New Roman"/>
          <w:b/>
          <w:sz w:val="26"/>
          <w:szCs w:val="26"/>
        </w:rPr>
      </w:pPr>
    </w:p>
    <w:p w:rsidR="00A65AA1" w:rsidRPr="003B682F" w:rsidRDefault="00A65AA1" w:rsidP="00A65AA1">
      <w:pPr>
        <w:spacing w:line="240" w:lineRule="auto"/>
        <w:jc w:val="both"/>
        <w:rPr>
          <w:rFonts w:ascii="Times New Roman" w:eastAsia="Calibri" w:hAnsi="Times New Roman" w:cs="Times New Roman"/>
          <w:b/>
          <w:sz w:val="26"/>
          <w:szCs w:val="26"/>
        </w:rPr>
      </w:pPr>
    </w:p>
    <w:p w:rsidR="00A65AA1" w:rsidRPr="003B682F" w:rsidRDefault="00A65AA1" w:rsidP="00A65AA1">
      <w:pPr>
        <w:spacing w:after="0" w:line="240" w:lineRule="auto"/>
        <w:jc w:val="both"/>
        <w:rPr>
          <w:rFonts w:ascii="Times New Roman" w:eastAsia="Calibri" w:hAnsi="Times New Roman" w:cs="Times New Roman"/>
          <w:b/>
          <w:sz w:val="26"/>
          <w:szCs w:val="26"/>
        </w:rPr>
      </w:pPr>
      <w:r w:rsidRPr="003B682F">
        <w:rPr>
          <w:rFonts w:ascii="Times New Roman" w:eastAsia="Calibri" w:hAnsi="Times New Roman" w:cs="Times New Roman"/>
          <w:b/>
          <w:sz w:val="26"/>
          <w:szCs w:val="26"/>
        </w:rPr>
        <w:t>____________________</w:t>
      </w:r>
      <w:r w:rsidRPr="003B682F">
        <w:rPr>
          <w:rFonts w:ascii="Times New Roman" w:eastAsia="Calibri" w:hAnsi="Times New Roman" w:cs="Times New Roman"/>
          <w:b/>
          <w:sz w:val="26"/>
          <w:szCs w:val="26"/>
        </w:rPr>
        <w:tab/>
      </w:r>
      <w:r w:rsidRPr="003B682F">
        <w:rPr>
          <w:rFonts w:ascii="Times New Roman" w:eastAsia="Calibri" w:hAnsi="Times New Roman" w:cs="Times New Roman"/>
          <w:b/>
          <w:sz w:val="26"/>
          <w:szCs w:val="26"/>
        </w:rPr>
        <w:tab/>
      </w:r>
      <w:r w:rsidRPr="003B682F">
        <w:rPr>
          <w:rFonts w:ascii="Times New Roman" w:eastAsia="Calibri" w:hAnsi="Times New Roman" w:cs="Times New Roman"/>
          <w:b/>
          <w:sz w:val="26"/>
          <w:szCs w:val="26"/>
        </w:rPr>
        <w:tab/>
      </w:r>
      <w:r>
        <w:rPr>
          <w:rFonts w:ascii="Times New Roman" w:eastAsia="Calibri" w:hAnsi="Times New Roman" w:cs="Times New Roman"/>
          <w:b/>
          <w:sz w:val="26"/>
          <w:szCs w:val="26"/>
        </w:rPr>
        <w:tab/>
      </w:r>
      <w:r w:rsidRPr="003B682F">
        <w:rPr>
          <w:rFonts w:ascii="Times New Roman" w:eastAsia="Calibri" w:hAnsi="Times New Roman" w:cs="Times New Roman"/>
          <w:b/>
          <w:sz w:val="26"/>
          <w:szCs w:val="26"/>
        </w:rPr>
        <w:tab/>
        <w:t>________________</w:t>
      </w:r>
    </w:p>
    <w:p w:rsidR="00A65AA1" w:rsidRPr="003B682F" w:rsidRDefault="00A65AA1" w:rsidP="00A65AA1">
      <w:pPr>
        <w:spacing w:after="0" w:line="240" w:lineRule="auto"/>
        <w:jc w:val="both"/>
        <w:rPr>
          <w:rFonts w:ascii="Times New Roman" w:eastAsia="Calibri" w:hAnsi="Times New Roman" w:cs="Times New Roman"/>
          <w:b/>
          <w:sz w:val="26"/>
          <w:szCs w:val="26"/>
        </w:rPr>
      </w:pPr>
      <w:r w:rsidRPr="003B682F">
        <w:rPr>
          <w:rFonts w:ascii="Times New Roman" w:hAnsi="Times New Roman" w:cs="Times New Roman"/>
          <w:b/>
          <w:i/>
          <w:sz w:val="26"/>
          <w:szCs w:val="26"/>
        </w:rPr>
        <w:t>External Examiner</w:t>
      </w:r>
      <w:r w:rsidRPr="003B682F">
        <w:rPr>
          <w:rFonts w:ascii="Times New Roman" w:eastAsia="Calibri" w:hAnsi="Times New Roman" w:cs="Times New Roman"/>
          <w:b/>
          <w:sz w:val="26"/>
          <w:szCs w:val="26"/>
        </w:rPr>
        <w:tab/>
      </w:r>
      <w:r w:rsidRPr="003B682F">
        <w:rPr>
          <w:rFonts w:ascii="Times New Roman" w:eastAsia="Calibri" w:hAnsi="Times New Roman" w:cs="Times New Roman"/>
          <w:b/>
          <w:sz w:val="26"/>
          <w:szCs w:val="26"/>
        </w:rPr>
        <w:tab/>
      </w:r>
      <w:r w:rsidRPr="003B682F">
        <w:rPr>
          <w:rFonts w:ascii="Times New Roman" w:eastAsia="Calibri" w:hAnsi="Times New Roman" w:cs="Times New Roman"/>
          <w:b/>
          <w:sz w:val="26"/>
          <w:szCs w:val="26"/>
        </w:rPr>
        <w:tab/>
      </w:r>
      <w:r w:rsidRPr="003B682F">
        <w:rPr>
          <w:rFonts w:ascii="Times New Roman" w:eastAsia="Calibri" w:hAnsi="Times New Roman" w:cs="Times New Roman"/>
          <w:b/>
          <w:sz w:val="26"/>
          <w:szCs w:val="26"/>
        </w:rPr>
        <w:tab/>
      </w:r>
      <w:r w:rsidRPr="003B682F">
        <w:rPr>
          <w:rFonts w:ascii="Times New Roman" w:eastAsia="Calibri" w:hAnsi="Times New Roman" w:cs="Times New Roman"/>
          <w:b/>
          <w:sz w:val="26"/>
          <w:szCs w:val="26"/>
        </w:rPr>
        <w:tab/>
      </w:r>
      <w:r w:rsidRPr="003B682F">
        <w:rPr>
          <w:rFonts w:ascii="Times New Roman" w:eastAsia="Calibri" w:hAnsi="Times New Roman" w:cs="Times New Roman"/>
          <w:b/>
          <w:sz w:val="26"/>
          <w:szCs w:val="26"/>
        </w:rPr>
        <w:tab/>
      </w:r>
      <w:r w:rsidRPr="003B682F">
        <w:rPr>
          <w:rFonts w:ascii="Times New Roman" w:eastAsia="Calibri" w:hAnsi="Times New Roman" w:cs="Times New Roman"/>
          <w:b/>
          <w:sz w:val="26"/>
          <w:szCs w:val="26"/>
        </w:rPr>
        <w:tab/>
        <w:t>DATE</w:t>
      </w:r>
    </w:p>
    <w:p w:rsidR="00A65AA1" w:rsidRPr="003B682F" w:rsidRDefault="00A65AA1" w:rsidP="00A65AA1">
      <w:pPr>
        <w:spacing w:after="0" w:line="240" w:lineRule="auto"/>
        <w:rPr>
          <w:rFonts w:ascii="Times New Roman" w:hAnsi="Times New Roman" w:cs="Times New Roman"/>
          <w:sz w:val="28"/>
          <w:szCs w:val="28"/>
        </w:rPr>
      </w:pPr>
      <w:r w:rsidRPr="003B682F">
        <w:rPr>
          <w:rFonts w:ascii="Times New Roman" w:hAnsi="Times New Roman" w:cs="Times New Roman"/>
          <w:b/>
          <w:i/>
          <w:sz w:val="26"/>
          <w:szCs w:val="26"/>
        </w:rPr>
        <w:br w:type="page"/>
      </w:r>
    </w:p>
    <w:p w:rsidR="00A65AA1" w:rsidRPr="0031612C" w:rsidRDefault="00A65AA1" w:rsidP="00A65AA1">
      <w:pPr>
        <w:jc w:val="center"/>
        <w:rPr>
          <w:rFonts w:ascii="Times New Roman" w:hAnsi="Times New Roman" w:cs="Times New Roman"/>
          <w:b/>
          <w:sz w:val="28"/>
          <w:szCs w:val="26"/>
        </w:rPr>
      </w:pPr>
      <w:r w:rsidRPr="0031612C">
        <w:rPr>
          <w:rFonts w:ascii="Times New Roman" w:hAnsi="Times New Roman" w:cs="Times New Roman"/>
          <w:b/>
          <w:sz w:val="28"/>
          <w:szCs w:val="26"/>
        </w:rPr>
        <w:lastRenderedPageBreak/>
        <w:t>DEDICATION</w:t>
      </w:r>
    </w:p>
    <w:p w:rsidR="00A65AA1" w:rsidRPr="00F22232" w:rsidRDefault="00A65AA1" w:rsidP="00A65AA1">
      <w:pPr>
        <w:spacing w:line="480" w:lineRule="auto"/>
        <w:jc w:val="both"/>
        <w:rPr>
          <w:rFonts w:ascii="Times New Roman" w:hAnsi="Times New Roman" w:cs="Times New Roman"/>
          <w:sz w:val="26"/>
          <w:szCs w:val="26"/>
        </w:rPr>
      </w:pPr>
      <w:r w:rsidRPr="00CA25CA">
        <w:rPr>
          <w:rFonts w:ascii="Times New Roman" w:hAnsi="Times New Roman" w:cs="Times New Roman"/>
          <w:sz w:val="26"/>
          <w:szCs w:val="26"/>
        </w:rPr>
        <w:t>This Project is dedicated to Almighty ALLAH for his infinite Mercy, Grace, Blessing</w:t>
      </w:r>
      <w:r>
        <w:rPr>
          <w:rFonts w:ascii="Times New Roman" w:hAnsi="Times New Roman" w:cs="Times New Roman"/>
          <w:sz w:val="26"/>
          <w:szCs w:val="26"/>
        </w:rPr>
        <w:t>s</w:t>
      </w:r>
      <w:r w:rsidRPr="00CA25CA">
        <w:rPr>
          <w:rFonts w:ascii="Times New Roman" w:hAnsi="Times New Roman" w:cs="Times New Roman"/>
          <w:sz w:val="26"/>
          <w:szCs w:val="26"/>
        </w:rPr>
        <w:t xml:space="preserve"> and Protection</w:t>
      </w:r>
      <w:r>
        <w:rPr>
          <w:rFonts w:ascii="Times New Roman" w:hAnsi="Times New Roman" w:cs="Times New Roman"/>
          <w:sz w:val="26"/>
          <w:szCs w:val="26"/>
        </w:rPr>
        <w:t xml:space="preserve">s upon me on which has taking me to where I </w:t>
      </w:r>
      <w:r w:rsidRPr="00CA25CA">
        <w:rPr>
          <w:rFonts w:ascii="Times New Roman" w:hAnsi="Times New Roman" w:cs="Times New Roman"/>
          <w:sz w:val="26"/>
          <w:szCs w:val="26"/>
        </w:rPr>
        <w:t>am today</w:t>
      </w:r>
      <w:r>
        <w:rPr>
          <w:rFonts w:ascii="Times New Roman" w:hAnsi="Times New Roman" w:cs="Times New Roman"/>
          <w:sz w:val="26"/>
          <w:szCs w:val="26"/>
        </w:rPr>
        <w:t>,</w:t>
      </w:r>
      <w:r w:rsidRPr="00CA25CA">
        <w:rPr>
          <w:rFonts w:ascii="Times New Roman" w:hAnsi="Times New Roman" w:cs="Times New Roman"/>
          <w:sz w:val="26"/>
          <w:szCs w:val="26"/>
        </w:rPr>
        <w:t xml:space="preserve"> a</w:t>
      </w:r>
      <w:r>
        <w:rPr>
          <w:rFonts w:ascii="Times New Roman" w:hAnsi="Times New Roman" w:cs="Times New Roman"/>
          <w:sz w:val="26"/>
          <w:szCs w:val="26"/>
        </w:rPr>
        <w:t xml:space="preserve">nd my </w:t>
      </w:r>
      <w:r w:rsidR="00DA11CB">
        <w:rPr>
          <w:rFonts w:ascii="Times New Roman" w:hAnsi="Times New Roman" w:cs="Times New Roman"/>
          <w:sz w:val="26"/>
          <w:szCs w:val="26"/>
        </w:rPr>
        <w:t>lovely Parent</w:t>
      </w:r>
      <w:r w:rsidRPr="00CA25CA">
        <w:rPr>
          <w:rFonts w:ascii="Times New Roman" w:hAnsi="Times New Roman" w:cs="Times New Roman"/>
          <w:sz w:val="26"/>
          <w:szCs w:val="26"/>
        </w:rPr>
        <w:t xml:space="preserve"> </w:t>
      </w:r>
      <w:r w:rsidRPr="00CA25CA">
        <w:rPr>
          <w:rFonts w:ascii="Times New Roman" w:hAnsi="Times New Roman" w:cs="Times New Roman"/>
          <w:b/>
          <w:i/>
          <w:sz w:val="26"/>
          <w:szCs w:val="26"/>
        </w:rPr>
        <w:t>MRS</w:t>
      </w:r>
      <w:r>
        <w:rPr>
          <w:rFonts w:ascii="Times New Roman" w:hAnsi="Times New Roman" w:cs="Times New Roman"/>
          <w:b/>
          <w:i/>
          <w:sz w:val="26"/>
          <w:szCs w:val="26"/>
        </w:rPr>
        <w:t>.</w:t>
      </w:r>
      <w:r w:rsidR="00DA11CB">
        <w:rPr>
          <w:rFonts w:ascii="Times New Roman" w:hAnsi="Times New Roman" w:cs="Times New Roman"/>
          <w:b/>
          <w:i/>
          <w:sz w:val="26"/>
          <w:szCs w:val="26"/>
        </w:rPr>
        <w:t xml:space="preserve"> AJAO</w:t>
      </w:r>
      <w:r>
        <w:rPr>
          <w:rFonts w:ascii="Times New Roman" w:hAnsi="Times New Roman" w:cs="Times New Roman"/>
          <w:b/>
          <w:i/>
          <w:sz w:val="26"/>
          <w:szCs w:val="26"/>
        </w:rPr>
        <w:t xml:space="preserve">. </w:t>
      </w:r>
      <w:r>
        <w:rPr>
          <w:rFonts w:ascii="Times New Roman" w:hAnsi="Times New Roman" w:cs="Times New Roman"/>
          <w:sz w:val="26"/>
          <w:szCs w:val="26"/>
        </w:rPr>
        <w:t xml:space="preserve">I really thank you for your Prayer &amp; support ever since you’ve given birth to me.  </w:t>
      </w:r>
    </w:p>
    <w:p w:rsidR="00A65AA1" w:rsidRPr="003B682F" w:rsidRDefault="00A65AA1" w:rsidP="00A65AA1">
      <w:pPr>
        <w:spacing w:after="0" w:line="480" w:lineRule="auto"/>
        <w:jc w:val="both"/>
        <w:rPr>
          <w:rFonts w:ascii="Times New Roman" w:hAnsi="Times New Roman" w:cs="Times New Roman"/>
          <w:sz w:val="28"/>
          <w:szCs w:val="28"/>
        </w:rPr>
      </w:pPr>
      <w:r w:rsidRPr="003B682F">
        <w:rPr>
          <w:rFonts w:ascii="Times New Roman" w:hAnsi="Times New Roman" w:cs="Times New Roman"/>
          <w:sz w:val="28"/>
          <w:szCs w:val="28"/>
        </w:rPr>
        <w:tab/>
      </w:r>
      <w:r w:rsidRPr="003B682F">
        <w:rPr>
          <w:rFonts w:ascii="Times New Roman" w:hAnsi="Times New Roman" w:cs="Times New Roman"/>
          <w:sz w:val="28"/>
          <w:szCs w:val="28"/>
        </w:rPr>
        <w:tab/>
      </w:r>
      <w:r w:rsidRPr="003B682F">
        <w:rPr>
          <w:rFonts w:ascii="Times New Roman" w:hAnsi="Times New Roman" w:cs="Times New Roman"/>
          <w:sz w:val="28"/>
          <w:szCs w:val="28"/>
        </w:rPr>
        <w:tab/>
      </w:r>
      <w:r w:rsidRPr="003B682F">
        <w:rPr>
          <w:rFonts w:ascii="Times New Roman" w:hAnsi="Times New Roman" w:cs="Times New Roman"/>
          <w:sz w:val="28"/>
          <w:szCs w:val="28"/>
        </w:rPr>
        <w:tab/>
      </w:r>
      <w:r w:rsidRPr="003B682F">
        <w:rPr>
          <w:rFonts w:ascii="Times New Roman" w:hAnsi="Times New Roman" w:cs="Times New Roman"/>
          <w:sz w:val="28"/>
          <w:szCs w:val="28"/>
        </w:rPr>
        <w:tab/>
      </w:r>
      <w:r w:rsidRPr="003B682F">
        <w:rPr>
          <w:rFonts w:ascii="Times New Roman" w:hAnsi="Times New Roman" w:cs="Times New Roman"/>
          <w:sz w:val="28"/>
          <w:szCs w:val="28"/>
        </w:rPr>
        <w:tab/>
      </w:r>
      <w:r w:rsidRPr="003B682F">
        <w:rPr>
          <w:rFonts w:ascii="Times New Roman" w:hAnsi="Times New Roman" w:cs="Times New Roman"/>
          <w:sz w:val="28"/>
          <w:szCs w:val="28"/>
        </w:rPr>
        <w:tab/>
      </w:r>
      <w:r w:rsidRPr="003B682F">
        <w:rPr>
          <w:rFonts w:ascii="Times New Roman" w:hAnsi="Times New Roman" w:cs="Times New Roman"/>
          <w:sz w:val="28"/>
          <w:szCs w:val="28"/>
        </w:rPr>
        <w:tab/>
      </w:r>
      <w:r w:rsidRPr="003B682F">
        <w:rPr>
          <w:rFonts w:ascii="Times New Roman" w:hAnsi="Times New Roman" w:cs="Times New Roman"/>
          <w:sz w:val="28"/>
          <w:szCs w:val="28"/>
        </w:rPr>
        <w:tab/>
      </w:r>
    </w:p>
    <w:p w:rsidR="00A65AA1" w:rsidRPr="003B682F" w:rsidRDefault="00A65AA1" w:rsidP="00A65AA1">
      <w:pPr>
        <w:spacing w:after="0" w:line="480" w:lineRule="auto"/>
        <w:jc w:val="both"/>
        <w:rPr>
          <w:rFonts w:ascii="Times New Roman" w:hAnsi="Times New Roman" w:cs="Times New Roman"/>
          <w:sz w:val="28"/>
          <w:szCs w:val="28"/>
        </w:rPr>
      </w:pPr>
    </w:p>
    <w:p w:rsidR="00A65AA1" w:rsidRPr="003B682F" w:rsidRDefault="00A65AA1" w:rsidP="00A65AA1">
      <w:pPr>
        <w:spacing w:after="0" w:line="480" w:lineRule="auto"/>
        <w:jc w:val="both"/>
        <w:rPr>
          <w:rFonts w:ascii="Times New Roman" w:hAnsi="Times New Roman" w:cs="Times New Roman"/>
          <w:sz w:val="28"/>
          <w:szCs w:val="28"/>
        </w:rPr>
      </w:pPr>
    </w:p>
    <w:p w:rsidR="00A65AA1" w:rsidRPr="003B682F" w:rsidRDefault="00A65AA1" w:rsidP="00A65AA1">
      <w:pPr>
        <w:spacing w:after="0" w:line="480" w:lineRule="auto"/>
        <w:jc w:val="both"/>
        <w:rPr>
          <w:rFonts w:ascii="Times New Roman" w:hAnsi="Times New Roman" w:cs="Times New Roman"/>
          <w:b/>
          <w:bCs/>
          <w:sz w:val="28"/>
          <w:szCs w:val="28"/>
        </w:rPr>
      </w:pPr>
    </w:p>
    <w:p w:rsidR="00A65AA1" w:rsidRPr="003B682F" w:rsidRDefault="00A65AA1" w:rsidP="00A65AA1">
      <w:pPr>
        <w:spacing w:after="0" w:line="480" w:lineRule="auto"/>
        <w:jc w:val="both"/>
        <w:rPr>
          <w:rFonts w:ascii="Times New Roman" w:hAnsi="Times New Roman" w:cs="Times New Roman"/>
          <w:b/>
          <w:bCs/>
          <w:sz w:val="28"/>
          <w:szCs w:val="28"/>
        </w:rPr>
      </w:pPr>
    </w:p>
    <w:p w:rsidR="00A65AA1" w:rsidRPr="003B682F" w:rsidRDefault="00A65AA1" w:rsidP="00A65AA1">
      <w:pPr>
        <w:spacing w:after="0" w:line="480" w:lineRule="auto"/>
        <w:jc w:val="both"/>
        <w:rPr>
          <w:rFonts w:ascii="Times New Roman" w:hAnsi="Times New Roman" w:cs="Times New Roman"/>
          <w:b/>
          <w:bCs/>
          <w:sz w:val="28"/>
          <w:szCs w:val="28"/>
        </w:rPr>
      </w:pPr>
    </w:p>
    <w:p w:rsidR="00A65AA1" w:rsidRPr="003B682F" w:rsidRDefault="00A65AA1" w:rsidP="00A65AA1">
      <w:pPr>
        <w:spacing w:after="0" w:line="480" w:lineRule="auto"/>
        <w:jc w:val="both"/>
        <w:rPr>
          <w:rFonts w:ascii="Times New Roman" w:hAnsi="Times New Roman" w:cs="Times New Roman"/>
          <w:b/>
          <w:bCs/>
          <w:sz w:val="28"/>
          <w:szCs w:val="28"/>
        </w:rPr>
      </w:pPr>
    </w:p>
    <w:p w:rsidR="00A65AA1" w:rsidRPr="003B682F" w:rsidRDefault="00A65AA1" w:rsidP="00A65AA1">
      <w:pPr>
        <w:spacing w:after="0" w:line="480" w:lineRule="auto"/>
        <w:jc w:val="both"/>
        <w:rPr>
          <w:rFonts w:ascii="Times New Roman" w:hAnsi="Times New Roman" w:cs="Times New Roman"/>
          <w:b/>
          <w:bCs/>
          <w:sz w:val="28"/>
          <w:szCs w:val="28"/>
        </w:rPr>
      </w:pPr>
    </w:p>
    <w:p w:rsidR="00A65AA1" w:rsidRDefault="00A65AA1" w:rsidP="00A65AA1">
      <w:pPr>
        <w:spacing w:after="0" w:line="480" w:lineRule="auto"/>
        <w:jc w:val="both"/>
        <w:rPr>
          <w:rFonts w:ascii="Times New Roman" w:hAnsi="Times New Roman" w:cs="Times New Roman"/>
          <w:sz w:val="28"/>
          <w:szCs w:val="28"/>
        </w:rPr>
      </w:pPr>
    </w:p>
    <w:p w:rsidR="00A65AA1" w:rsidRDefault="00A65AA1" w:rsidP="00A65AA1">
      <w:pPr>
        <w:spacing w:after="0" w:line="480" w:lineRule="auto"/>
        <w:jc w:val="both"/>
        <w:rPr>
          <w:rFonts w:ascii="Times New Roman" w:hAnsi="Times New Roman" w:cs="Times New Roman"/>
          <w:sz w:val="28"/>
          <w:szCs w:val="28"/>
        </w:rPr>
      </w:pPr>
    </w:p>
    <w:p w:rsidR="00A65AA1" w:rsidRDefault="00A65AA1" w:rsidP="00A65AA1">
      <w:pPr>
        <w:spacing w:after="0" w:line="480" w:lineRule="auto"/>
        <w:jc w:val="both"/>
        <w:rPr>
          <w:rFonts w:ascii="Times New Roman" w:hAnsi="Times New Roman" w:cs="Times New Roman"/>
          <w:sz w:val="28"/>
          <w:szCs w:val="28"/>
        </w:rPr>
      </w:pPr>
    </w:p>
    <w:p w:rsidR="00A65AA1" w:rsidRDefault="00A65AA1" w:rsidP="00A65AA1">
      <w:pPr>
        <w:jc w:val="center"/>
        <w:rPr>
          <w:rFonts w:ascii="Times New Roman" w:hAnsi="Times New Roman" w:cs="Times New Roman"/>
          <w:b/>
          <w:sz w:val="28"/>
          <w:szCs w:val="28"/>
        </w:rPr>
      </w:pPr>
    </w:p>
    <w:p w:rsidR="00A65AA1" w:rsidRDefault="00A65AA1" w:rsidP="00A65AA1">
      <w:pPr>
        <w:jc w:val="center"/>
        <w:rPr>
          <w:rFonts w:ascii="Times New Roman" w:hAnsi="Times New Roman" w:cs="Times New Roman"/>
          <w:b/>
          <w:sz w:val="28"/>
          <w:szCs w:val="28"/>
        </w:rPr>
      </w:pPr>
    </w:p>
    <w:p w:rsidR="006E307E" w:rsidRDefault="006E307E" w:rsidP="00A65AA1">
      <w:pPr>
        <w:jc w:val="center"/>
        <w:rPr>
          <w:rFonts w:ascii="Times New Roman" w:hAnsi="Times New Roman" w:cs="Times New Roman"/>
          <w:b/>
          <w:sz w:val="28"/>
          <w:szCs w:val="28"/>
        </w:rPr>
      </w:pPr>
    </w:p>
    <w:p w:rsidR="00A65AA1" w:rsidRPr="007F6C16" w:rsidRDefault="00A65AA1" w:rsidP="00A65AA1">
      <w:pPr>
        <w:jc w:val="center"/>
        <w:rPr>
          <w:rFonts w:ascii="Times New Roman" w:hAnsi="Times New Roman" w:cs="Times New Roman"/>
          <w:b/>
          <w:sz w:val="28"/>
          <w:szCs w:val="28"/>
        </w:rPr>
      </w:pPr>
      <w:r w:rsidRPr="007F6C16">
        <w:rPr>
          <w:rFonts w:ascii="Times New Roman" w:hAnsi="Times New Roman" w:cs="Times New Roman"/>
          <w:b/>
          <w:sz w:val="28"/>
          <w:szCs w:val="28"/>
        </w:rPr>
        <w:lastRenderedPageBreak/>
        <w:t>ACKNOWLEDGEMENT</w:t>
      </w:r>
    </w:p>
    <w:p w:rsidR="00A65AA1" w:rsidRPr="00A4116B" w:rsidRDefault="00A65AA1" w:rsidP="00A65AA1">
      <w:pPr>
        <w:spacing w:line="360" w:lineRule="auto"/>
        <w:jc w:val="both"/>
        <w:rPr>
          <w:rFonts w:ascii="Times New Roman" w:hAnsi="Times New Roman" w:cs="Times New Roman"/>
          <w:sz w:val="26"/>
          <w:szCs w:val="28"/>
        </w:rPr>
      </w:pPr>
      <w:r w:rsidRPr="00A4116B">
        <w:rPr>
          <w:rFonts w:ascii="Times New Roman" w:hAnsi="Times New Roman" w:cs="Times New Roman"/>
          <w:sz w:val="26"/>
          <w:szCs w:val="28"/>
        </w:rPr>
        <w:t xml:space="preserve">I sincerely appreciate </w:t>
      </w:r>
      <w:r w:rsidRPr="00A4116B">
        <w:rPr>
          <w:rFonts w:ascii="Times New Roman" w:hAnsi="Times New Roman" w:cs="Times New Roman"/>
          <w:b/>
          <w:sz w:val="26"/>
          <w:szCs w:val="28"/>
        </w:rPr>
        <w:t>ALMIGHTY ALLAH</w:t>
      </w:r>
      <w:r w:rsidRPr="00A4116B">
        <w:rPr>
          <w:rFonts w:ascii="Times New Roman" w:hAnsi="Times New Roman" w:cs="Times New Roman"/>
          <w:sz w:val="26"/>
          <w:szCs w:val="28"/>
        </w:rPr>
        <w:t xml:space="preserve"> for his Grace and Mercy </w:t>
      </w:r>
      <w:r>
        <w:rPr>
          <w:rFonts w:ascii="Times New Roman" w:hAnsi="Times New Roman" w:cs="Times New Roman"/>
          <w:sz w:val="26"/>
          <w:szCs w:val="28"/>
        </w:rPr>
        <w:t>upon</w:t>
      </w:r>
      <w:r w:rsidRPr="00A4116B">
        <w:rPr>
          <w:rFonts w:ascii="Times New Roman" w:hAnsi="Times New Roman" w:cs="Times New Roman"/>
          <w:sz w:val="26"/>
          <w:szCs w:val="28"/>
        </w:rPr>
        <w:t xml:space="preserve"> me, my family and friends and for blessing me with the opportunity to successfully complete this Project.</w:t>
      </w:r>
    </w:p>
    <w:p w:rsidR="00A65AA1" w:rsidRDefault="00A65AA1" w:rsidP="00A65AA1">
      <w:pPr>
        <w:spacing w:line="360" w:lineRule="auto"/>
        <w:ind w:firstLine="720"/>
        <w:jc w:val="both"/>
        <w:rPr>
          <w:rFonts w:ascii="Times New Roman" w:hAnsi="Times New Roman" w:cs="Times New Roman"/>
          <w:sz w:val="26"/>
          <w:szCs w:val="28"/>
        </w:rPr>
      </w:pPr>
      <w:r w:rsidRPr="00A4116B">
        <w:rPr>
          <w:rFonts w:ascii="Times New Roman" w:hAnsi="Times New Roman" w:cs="Times New Roman"/>
          <w:sz w:val="26"/>
          <w:szCs w:val="28"/>
        </w:rPr>
        <w:t xml:space="preserve">I also appreciate the efforts of my supervisor </w:t>
      </w:r>
      <w:r w:rsidR="006E307E">
        <w:rPr>
          <w:rFonts w:ascii="Times New Roman" w:hAnsi="Times New Roman" w:cs="Times New Roman"/>
          <w:b/>
          <w:i/>
          <w:sz w:val="26"/>
          <w:szCs w:val="28"/>
        </w:rPr>
        <w:t>D</w:t>
      </w:r>
      <w:r w:rsidRPr="00B72B95">
        <w:rPr>
          <w:rFonts w:ascii="Times New Roman" w:hAnsi="Times New Roman" w:cs="Times New Roman"/>
          <w:b/>
          <w:i/>
          <w:sz w:val="26"/>
          <w:szCs w:val="28"/>
        </w:rPr>
        <w:t>R.</w:t>
      </w:r>
      <w:r w:rsidR="006E307E">
        <w:rPr>
          <w:rFonts w:ascii="Times New Roman" w:hAnsi="Times New Roman" w:cs="Times New Roman"/>
          <w:b/>
          <w:i/>
          <w:sz w:val="26"/>
          <w:szCs w:val="28"/>
        </w:rPr>
        <w:t xml:space="preserve"> ADEWOYE A. O</w:t>
      </w:r>
      <w:r>
        <w:rPr>
          <w:rFonts w:ascii="Times New Roman" w:hAnsi="Times New Roman" w:cs="Times New Roman"/>
          <w:b/>
          <w:i/>
          <w:sz w:val="26"/>
          <w:szCs w:val="28"/>
        </w:rPr>
        <w:t>.</w:t>
      </w:r>
      <w:r w:rsidRPr="00A4116B">
        <w:rPr>
          <w:rFonts w:ascii="Times New Roman" w:hAnsi="Times New Roman" w:cs="Times New Roman"/>
          <w:sz w:val="26"/>
          <w:szCs w:val="28"/>
        </w:rPr>
        <w:t xml:space="preserve"> May Allah bless you and your family</w:t>
      </w:r>
      <w:r>
        <w:rPr>
          <w:rFonts w:ascii="Times New Roman" w:hAnsi="Times New Roman" w:cs="Times New Roman"/>
          <w:sz w:val="26"/>
          <w:szCs w:val="28"/>
        </w:rPr>
        <w:t xml:space="preserve"> Sir</w:t>
      </w:r>
      <w:r w:rsidRPr="00A4116B">
        <w:rPr>
          <w:rFonts w:ascii="Times New Roman" w:hAnsi="Times New Roman" w:cs="Times New Roman"/>
          <w:sz w:val="26"/>
          <w:szCs w:val="28"/>
        </w:rPr>
        <w:t>.</w:t>
      </w:r>
      <w:r>
        <w:rPr>
          <w:rFonts w:ascii="Times New Roman" w:hAnsi="Times New Roman" w:cs="Times New Roman"/>
          <w:sz w:val="26"/>
          <w:szCs w:val="28"/>
        </w:rPr>
        <w:t xml:space="preserve"> Amin!!!</w:t>
      </w:r>
    </w:p>
    <w:p w:rsidR="00A65AA1" w:rsidRPr="00A4116B" w:rsidRDefault="00A65AA1" w:rsidP="00A65AA1">
      <w:pPr>
        <w:spacing w:line="360" w:lineRule="auto"/>
        <w:ind w:firstLine="720"/>
        <w:jc w:val="both"/>
        <w:rPr>
          <w:rFonts w:ascii="Times New Roman" w:hAnsi="Times New Roman" w:cs="Times New Roman"/>
          <w:sz w:val="26"/>
          <w:szCs w:val="28"/>
        </w:rPr>
      </w:pPr>
      <w:r>
        <w:rPr>
          <w:rFonts w:ascii="Times New Roman" w:hAnsi="Times New Roman" w:cs="Times New Roman"/>
          <w:sz w:val="26"/>
          <w:szCs w:val="28"/>
        </w:rPr>
        <w:t xml:space="preserve">My profound gratitude goes to the HOD of the Department in person of </w:t>
      </w:r>
      <w:r w:rsidR="006E307E">
        <w:rPr>
          <w:rFonts w:ascii="Times New Roman" w:hAnsi="Times New Roman" w:cs="Times New Roman"/>
          <w:b/>
          <w:i/>
          <w:sz w:val="26"/>
          <w:szCs w:val="28"/>
        </w:rPr>
        <w:t>MR. AJIBOYE W. T.</w:t>
      </w:r>
      <w:r>
        <w:rPr>
          <w:rFonts w:ascii="Times New Roman" w:hAnsi="Times New Roman" w:cs="Times New Roman"/>
          <w:sz w:val="26"/>
          <w:szCs w:val="28"/>
        </w:rPr>
        <w:t xml:space="preserve"> And</w:t>
      </w:r>
      <w:r w:rsidRPr="00A4116B">
        <w:rPr>
          <w:rFonts w:ascii="Times New Roman" w:hAnsi="Times New Roman" w:cs="Times New Roman"/>
          <w:sz w:val="26"/>
          <w:szCs w:val="28"/>
        </w:rPr>
        <w:t xml:space="preserve"> all my Lecturer</w:t>
      </w:r>
      <w:r>
        <w:rPr>
          <w:rFonts w:ascii="Times New Roman" w:hAnsi="Times New Roman" w:cs="Times New Roman"/>
          <w:sz w:val="26"/>
          <w:szCs w:val="28"/>
        </w:rPr>
        <w:t xml:space="preserve">s at the Department of Accountancy, which have been lecturing us </w:t>
      </w:r>
      <w:r w:rsidRPr="00A4116B">
        <w:rPr>
          <w:rFonts w:ascii="Times New Roman" w:hAnsi="Times New Roman" w:cs="Times New Roman"/>
          <w:sz w:val="26"/>
          <w:szCs w:val="28"/>
        </w:rPr>
        <w:t>from the beginning of this program (session) till the end of the Program, thanks for the t</w:t>
      </w:r>
      <w:r>
        <w:rPr>
          <w:rFonts w:ascii="Times New Roman" w:hAnsi="Times New Roman" w:cs="Times New Roman"/>
          <w:sz w:val="26"/>
          <w:szCs w:val="28"/>
        </w:rPr>
        <w:t xml:space="preserve">ime and efforts </w:t>
      </w:r>
      <w:r w:rsidRPr="00A4116B">
        <w:rPr>
          <w:rFonts w:ascii="Times New Roman" w:hAnsi="Times New Roman" w:cs="Times New Roman"/>
          <w:sz w:val="26"/>
          <w:szCs w:val="28"/>
        </w:rPr>
        <w:t xml:space="preserve">may Almighty Allah Crown your efforts </w:t>
      </w:r>
      <w:r>
        <w:rPr>
          <w:rFonts w:ascii="Times New Roman" w:hAnsi="Times New Roman" w:cs="Times New Roman"/>
          <w:sz w:val="26"/>
          <w:szCs w:val="28"/>
        </w:rPr>
        <w:t xml:space="preserve">Abundantly </w:t>
      </w:r>
      <w:r w:rsidRPr="00A4116B">
        <w:rPr>
          <w:rFonts w:ascii="Times New Roman" w:hAnsi="Times New Roman" w:cs="Times New Roman"/>
          <w:sz w:val="26"/>
          <w:szCs w:val="28"/>
        </w:rPr>
        <w:t xml:space="preserve">(Amen). </w:t>
      </w:r>
    </w:p>
    <w:p w:rsidR="00A65AA1" w:rsidRPr="00A4116B" w:rsidRDefault="00A65AA1" w:rsidP="00A65AA1">
      <w:pPr>
        <w:spacing w:line="360" w:lineRule="auto"/>
        <w:ind w:firstLine="720"/>
        <w:jc w:val="both"/>
        <w:rPr>
          <w:rFonts w:ascii="Times New Roman" w:hAnsi="Times New Roman" w:cs="Times New Roman"/>
          <w:sz w:val="26"/>
          <w:szCs w:val="28"/>
        </w:rPr>
      </w:pPr>
      <w:r w:rsidRPr="00A4116B">
        <w:rPr>
          <w:rFonts w:ascii="Times New Roman" w:hAnsi="Times New Roman" w:cs="Times New Roman"/>
          <w:sz w:val="26"/>
          <w:szCs w:val="28"/>
        </w:rPr>
        <w:t xml:space="preserve">I would like to give thanks to my lovely Parent </w:t>
      </w:r>
      <w:r w:rsidR="006E307E">
        <w:rPr>
          <w:rFonts w:ascii="Times New Roman" w:hAnsi="Times New Roman" w:cs="Times New Roman"/>
          <w:b/>
          <w:i/>
          <w:sz w:val="26"/>
          <w:szCs w:val="28"/>
        </w:rPr>
        <w:t>(MRS. AJAO S. O.</w:t>
      </w:r>
      <w:r w:rsidRPr="005207C6">
        <w:rPr>
          <w:rFonts w:ascii="Times New Roman" w:hAnsi="Times New Roman" w:cs="Times New Roman"/>
          <w:b/>
          <w:i/>
          <w:sz w:val="26"/>
          <w:szCs w:val="28"/>
        </w:rPr>
        <w:t>)</w:t>
      </w:r>
      <w:r>
        <w:rPr>
          <w:rFonts w:ascii="Times New Roman" w:hAnsi="Times New Roman" w:cs="Times New Roman"/>
          <w:sz w:val="26"/>
          <w:szCs w:val="28"/>
        </w:rPr>
        <w:t xml:space="preserve"> for your Advice, Prayer, Support, and </w:t>
      </w:r>
      <w:r w:rsidRPr="00A4116B">
        <w:rPr>
          <w:rFonts w:ascii="Times New Roman" w:hAnsi="Times New Roman" w:cs="Times New Roman"/>
          <w:sz w:val="26"/>
          <w:szCs w:val="28"/>
        </w:rPr>
        <w:t>providing the need</w:t>
      </w:r>
      <w:r>
        <w:rPr>
          <w:rFonts w:ascii="Times New Roman" w:hAnsi="Times New Roman" w:cs="Times New Roman"/>
          <w:sz w:val="26"/>
          <w:szCs w:val="28"/>
        </w:rPr>
        <w:t>s for me</w:t>
      </w:r>
      <w:r w:rsidRPr="00A4116B">
        <w:rPr>
          <w:rFonts w:ascii="Times New Roman" w:hAnsi="Times New Roman" w:cs="Times New Roman"/>
          <w:sz w:val="26"/>
          <w:szCs w:val="28"/>
        </w:rPr>
        <w:t xml:space="preserve"> </w:t>
      </w:r>
      <w:r>
        <w:rPr>
          <w:rFonts w:ascii="Times New Roman" w:hAnsi="Times New Roman" w:cs="Times New Roman"/>
          <w:sz w:val="26"/>
          <w:szCs w:val="28"/>
        </w:rPr>
        <w:t>throughout my years of study may you reap</w:t>
      </w:r>
      <w:r w:rsidRPr="00A4116B">
        <w:rPr>
          <w:rFonts w:ascii="Times New Roman" w:hAnsi="Times New Roman" w:cs="Times New Roman"/>
          <w:sz w:val="26"/>
          <w:szCs w:val="28"/>
        </w:rPr>
        <w:t xml:space="preserve"> the fruit of your </w:t>
      </w:r>
      <w:proofErr w:type="spellStart"/>
      <w:r w:rsidRPr="00A4116B">
        <w:rPr>
          <w:rFonts w:ascii="Times New Roman" w:hAnsi="Times New Roman" w:cs="Times New Roman"/>
          <w:sz w:val="26"/>
          <w:szCs w:val="28"/>
        </w:rPr>
        <w:t>Labour</w:t>
      </w:r>
      <w:proofErr w:type="spellEnd"/>
      <w:r w:rsidRPr="00A4116B">
        <w:rPr>
          <w:rFonts w:ascii="Times New Roman" w:hAnsi="Times New Roman" w:cs="Times New Roman"/>
          <w:sz w:val="26"/>
          <w:szCs w:val="28"/>
        </w:rPr>
        <w:t xml:space="preserve"> </w:t>
      </w:r>
      <w:proofErr w:type="spellStart"/>
      <w:r>
        <w:rPr>
          <w:rFonts w:ascii="Times New Roman" w:hAnsi="Times New Roman" w:cs="Times New Roman"/>
          <w:sz w:val="26"/>
          <w:szCs w:val="28"/>
        </w:rPr>
        <w:t>Insha</w:t>
      </w:r>
      <w:proofErr w:type="spellEnd"/>
      <w:r>
        <w:rPr>
          <w:rFonts w:ascii="Times New Roman" w:hAnsi="Times New Roman" w:cs="Times New Roman"/>
          <w:sz w:val="26"/>
          <w:szCs w:val="28"/>
        </w:rPr>
        <w:t xml:space="preserve"> Allah Rahman </w:t>
      </w:r>
      <w:r w:rsidRPr="00A4116B">
        <w:rPr>
          <w:rFonts w:ascii="Times New Roman" w:hAnsi="Times New Roman" w:cs="Times New Roman"/>
          <w:sz w:val="26"/>
          <w:szCs w:val="28"/>
        </w:rPr>
        <w:t>(Amen).</w:t>
      </w:r>
    </w:p>
    <w:p w:rsidR="00F0217F" w:rsidRDefault="006E307E" w:rsidP="006E307E">
      <w:pPr>
        <w:spacing w:line="360" w:lineRule="auto"/>
        <w:jc w:val="both"/>
        <w:rPr>
          <w:rFonts w:ascii="Times New Roman" w:hAnsi="Times New Roman" w:cs="Times New Roman"/>
          <w:sz w:val="26"/>
          <w:szCs w:val="26"/>
        </w:rPr>
      </w:pPr>
      <w:r w:rsidRPr="00554628">
        <w:rPr>
          <w:rFonts w:ascii="Times New Roman" w:hAnsi="Times New Roman" w:cs="Times New Roman"/>
          <w:sz w:val="26"/>
          <w:szCs w:val="26"/>
        </w:rPr>
        <w:t xml:space="preserve">My forever </w:t>
      </w:r>
      <w:r>
        <w:rPr>
          <w:rFonts w:ascii="Times New Roman" w:hAnsi="Times New Roman" w:cs="Times New Roman"/>
          <w:sz w:val="26"/>
          <w:szCs w:val="26"/>
        </w:rPr>
        <w:t>appreciation</w:t>
      </w:r>
      <w:r w:rsidRPr="00554628">
        <w:rPr>
          <w:rFonts w:ascii="Times New Roman" w:hAnsi="Times New Roman" w:cs="Times New Roman"/>
          <w:sz w:val="26"/>
          <w:szCs w:val="26"/>
        </w:rPr>
        <w:t xml:space="preserve"> goes to my Mirror </w:t>
      </w:r>
      <w:r w:rsidRPr="006E307E">
        <w:rPr>
          <w:rFonts w:ascii="Times New Roman" w:hAnsi="Times New Roman" w:cs="Times New Roman"/>
          <w:b/>
          <w:i/>
          <w:sz w:val="26"/>
          <w:szCs w:val="26"/>
        </w:rPr>
        <w:t xml:space="preserve">Dr. </w:t>
      </w:r>
      <w:proofErr w:type="spellStart"/>
      <w:r w:rsidRPr="006E307E">
        <w:rPr>
          <w:rFonts w:ascii="Times New Roman" w:hAnsi="Times New Roman" w:cs="Times New Roman"/>
          <w:b/>
          <w:i/>
          <w:sz w:val="26"/>
          <w:szCs w:val="26"/>
        </w:rPr>
        <w:t>Ba</w:t>
      </w:r>
      <w:r>
        <w:rPr>
          <w:rFonts w:ascii="Times New Roman" w:hAnsi="Times New Roman" w:cs="Times New Roman"/>
          <w:b/>
          <w:i/>
          <w:sz w:val="26"/>
          <w:szCs w:val="26"/>
        </w:rPr>
        <w:t>yeNiyass</w:t>
      </w:r>
      <w:proofErr w:type="spellEnd"/>
      <w:r>
        <w:rPr>
          <w:rFonts w:ascii="Times New Roman" w:hAnsi="Times New Roman" w:cs="Times New Roman"/>
          <w:b/>
          <w:i/>
          <w:sz w:val="26"/>
          <w:szCs w:val="26"/>
        </w:rPr>
        <w:t xml:space="preserve"> </w:t>
      </w:r>
      <w:proofErr w:type="spellStart"/>
      <w:r>
        <w:rPr>
          <w:rFonts w:ascii="Times New Roman" w:hAnsi="Times New Roman" w:cs="Times New Roman"/>
          <w:b/>
          <w:i/>
          <w:sz w:val="26"/>
          <w:szCs w:val="26"/>
        </w:rPr>
        <w:t>Abdul</w:t>
      </w:r>
      <w:r w:rsidRPr="006E307E">
        <w:rPr>
          <w:rFonts w:ascii="Times New Roman" w:hAnsi="Times New Roman" w:cs="Times New Roman"/>
          <w:b/>
          <w:i/>
          <w:sz w:val="26"/>
          <w:szCs w:val="26"/>
        </w:rPr>
        <w:t>ateef</w:t>
      </w:r>
      <w:proofErr w:type="spellEnd"/>
      <w:r w:rsidRPr="006E307E">
        <w:rPr>
          <w:rFonts w:ascii="Times New Roman" w:hAnsi="Times New Roman" w:cs="Times New Roman"/>
          <w:b/>
          <w:i/>
          <w:sz w:val="26"/>
          <w:szCs w:val="26"/>
        </w:rPr>
        <w:t xml:space="preserve"> O</w:t>
      </w:r>
      <w:r>
        <w:rPr>
          <w:rFonts w:ascii="Times New Roman" w:hAnsi="Times New Roman" w:cs="Times New Roman"/>
          <w:sz w:val="26"/>
          <w:szCs w:val="26"/>
        </w:rPr>
        <w:t xml:space="preserve">. </w:t>
      </w:r>
      <w:r w:rsidRPr="00554628">
        <w:rPr>
          <w:rFonts w:ascii="Times New Roman" w:hAnsi="Times New Roman" w:cs="Times New Roman"/>
          <w:sz w:val="26"/>
          <w:szCs w:val="26"/>
        </w:rPr>
        <w:t>toward the hazard faced purposely because of me in terms of labor, finance, advised, and impacting in me discipline and good characters. It will be incomplete without mentioning my one in all</w:t>
      </w:r>
      <w:r>
        <w:rPr>
          <w:rFonts w:ascii="Times New Roman" w:hAnsi="Times New Roman" w:cs="Times New Roman"/>
          <w:sz w:val="26"/>
          <w:szCs w:val="26"/>
        </w:rPr>
        <w:t>, my existence, the one who have been</w:t>
      </w:r>
      <w:r w:rsidRPr="00554628">
        <w:rPr>
          <w:rFonts w:ascii="Times New Roman" w:hAnsi="Times New Roman" w:cs="Times New Roman"/>
          <w:sz w:val="26"/>
          <w:szCs w:val="26"/>
        </w:rPr>
        <w:t xml:space="preserve"> stand</w:t>
      </w:r>
      <w:r>
        <w:rPr>
          <w:rFonts w:ascii="Times New Roman" w:hAnsi="Times New Roman" w:cs="Times New Roman"/>
          <w:sz w:val="26"/>
          <w:szCs w:val="26"/>
        </w:rPr>
        <w:t>ing</w:t>
      </w:r>
      <w:r w:rsidRPr="00554628">
        <w:rPr>
          <w:rFonts w:ascii="Times New Roman" w:hAnsi="Times New Roman" w:cs="Times New Roman"/>
          <w:sz w:val="26"/>
          <w:szCs w:val="26"/>
        </w:rPr>
        <w:t xml:space="preserve"> by me during my hardest times </w:t>
      </w:r>
      <w:r>
        <w:rPr>
          <w:rFonts w:ascii="Times New Roman" w:hAnsi="Times New Roman" w:cs="Times New Roman"/>
          <w:sz w:val="26"/>
          <w:szCs w:val="26"/>
        </w:rPr>
        <w:t xml:space="preserve">in person of </w:t>
      </w:r>
      <w:proofErr w:type="spellStart"/>
      <w:r w:rsidRPr="00554628">
        <w:rPr>
          <w:rFonts w:ascii="Times New Roman" w:hAnsi="Times New Roman" w:cs="Times New Roman"/>
          <w:sz w:val="26"/>
          <w:szCs w:val="26"/>
        </w:rPr>
        <w:t>Oseni</w:t>
      </w:r>
      <w:proofErr w:type="spellEnd"/>
      <w:r w:rsidRPr="00554628">
        <w:rPr>
          <w:rFonts w:ascii="Times New Roman" w:hAnsi="Times New Roman" w:cs="Times New Roman"/>
          <w:sz w:val="26"/>
          <w:szCs w:val="26"/>
        </w:rPr>
        <w:t xml:space="preserve"> Sunday</w:t>
      </w:r>
      <w:r>
        <w:rPr>
          <w:rFonts w:ascii="Times New Roman" w:hAnsi="Times New Roman" w:cs="Times New Roman"/>
          <w:sz w:val="26"/>
          <w:szCs w:val="26"/>
        </w:rPr>
        <w:t xml:space="preserve">. </w:t>
      </w:r>
    </w:p>
    <w:p w:rsidR="006E307E" w:rsidRPr="00554628" w:rsidRDefault="006E307E" w:rsidP="006E307E">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Thank you All </w:t>
      </w:r>
      <w:proofErr w:type="spellStart"/>
      <w:r w:rsidRPr="00F0217F">
        <w:rPr>
          <w:rFonts w:ascii="Times New Roman" w:hAnsi="Times New Roman" w:cs="Times New Roman"/>
          <w:b/>
          <w:i/>
          <w:sz w:val="26"/>
          <w:szCs w:val="26"/>
        </w:rPr>
        <w:t>Jazakum’llah</w:t>
      </w:r>
      <w:proofErr w:type="spellEnd"/>
      <w:r w:rsidRPr="00F0217F">
        <w:rPr>
          <w:rFonts w:ascii="Times New Roman" w:hAnsi="Times New Roman" w:cs="Times New Roman"/>
          <w:b/>
          <w:i/>
          <w:sz w:val="26"/>
          <w:szCs w:val="26"/>
        </w:rPr>
        <w:t xml:space="preserve"> </w:t>
      </w:r>
      <w:proofErr w:type="spellStart"/>
      <w:proofErr w:type="gramStart"/>
      <w:r w:rsidRPr="00F0217F">
        <w:rPr>
          <w:rFonts w:ascii="Times New Roman" w:hAnsi="Times New Roman" w:cs="Times New Roman"/>
          <w:b/>
          <w:i/>
          <w:sz w:val="26"/>
          <w:szCs w:val="26"/>
        </w:rPr>
        <w:t>Khyran</w:t>
      </w:r>
      <w:proofErr w:type="spellEnd"/>
      <w:r w:rsidR="00F0217F" w:rsidRPr="00F0217F">
        <w:rPr>
          <w:rFonts w:ascii="Times New Roman" w:hAnsi="Times New Roman" w:cs="Times New Roman"/>
          <w:b/>
          <w:i/>
          <w:sz w:val="26"/>
          <w:szCs w:val="26"/>
        </w:rPr>
        <w:t xml:space="preserve"> !!!</w:t>
      </w:r>
      <w:proofErr w:type="gramEnd"/>
      <w:r w:rsidR="00F0217F">
        <w:rPr>
          <w:rFonts w:ascii="Times New Roman" w:hAnsi="Times New Roman" w:cs="Times New Roman"/>
          <w:sz w:val="26"/>
          <w:szCs w:val="26"/>
        </w:rPr>
        <w:t xml:space="preserve"> </w:t>
      </w:r>
      <w:r w:rsidRPr="00554628">
        <w:rPr>
          <w:rFonts w:ascii="Times New Roman" w:hAnsi="Times New Roman" w:cs="Times New Roman"/>
          <w:sz w:val="26"/>
          <w:szCs w:val="26"/>
        </w:rPr>
        <w:t xml:space="preserve"> </w:t>
      </w:r>
      <w:r w:rsidR="00F0217F">
        <w:rPr>
          <w:rFonts w:ascii="Times New Roman" w:hAnsi="Times New Roman" w:cs="Times New Roman"/>
          <w:sz w:val="26"/>
          <w:szCs w:val="26"/>
        </w:rPr>
        <w:t>(</w:t>
      </w:r>
      <w:proofErr w:type="spellStart"/>
      <w:r w:rsidR="00F0217F">
        <w:rPr>
          <w:rFonts w:ascii="Times New Roman" w:hAnsi="Times New Roman" w:cs="Times New Roman"/>
          <w:sz w:val="26"/>
          <w:szCs w:val="26"/>
        </w:rPr>
        <w:t>Aamin</w:t>
      </w:r>
      <w:proofErr w:type="spellEnd"/>
      <w:r w:rsidR="00F0217F">
        <w:rPr>
          <w:rFonts w:ascii="Times New Roman" w:hAnsi="Times New Roman" w:cs="Times New Roman"/>
          <w:sz w:val="26"/>
          <w:szCs w:val="26"/>
        </w:rPr>
        <w:t xml:space="preserve">). </w:t>
      </w:r>
    </w:p>
    <w:p w:rsidR="00A65AA1" w:rsidRPr="003B682F" w:rsidRDefault="00A65AA1" w:rsidP="006E307E">
      <w:pPr>
        <w:spacing w:line="360" w:lineRule="auto"/>
        <w:jc w:val="both"/>
        <w:rPr>
          <w:rFonts w:ascii="Times New Roman" w:hAnsi="Times New Roman" w:cs="Times New Roman"/>
          <w:b/>
          <w:sz w:val="28"/>
          <w:szCs w:val="28"/>
        </w:rPr>
      </w:pPr>
      <w:r w:rsidRPr="003B682F">
        <w:rPr>
          <w:rFonts w:ascii="Times New Roman" w:hAnsi="Times New Roman" w:cs="Times New Roman"/>
          <w:b/>
          <w:sz w:val="28"/>
          <w:szCs w:val="28"/>
        </w:rPr>
        <w:br w:type="page"/>
      </w:r>
    </w:p>
    <w:p w:rsidR="005B3DA8" w:rsidRPr="00754F7E" w:rsidRDefault="005B3DA8" w:rsidP="00AC0FD5">
      <w:pPr>
        <w:spacing w:before="100" w:beforeAutospacing="1" w:after="100" w:afterAutospacing="1" w:line="240" w:lineRule="auto"/>
        <w:jc w:val="center"/>
        <w:rPr>
          <w:rFonts w:ascii="Times New Roman" w:eastAsia="Times New Roman" w:hAnsi="Times New Roman" w:cs="Times New Roman"/>
          <w:sz w:val="26"/>
          <w:szCs w:val="24"/>
        </w:rPr>
      </w:pPr>
      <w:r w:rsidRPr="00754F7E">
        <w:rPr>
          <w:rFonts w:ascii="Times New Roman" w:eastAsia="Times New Roman" w:hAnsi="Times New Roman" w:cs="Times New Roman"/>
          <w:b/>
          <w:bCs/>
          <w:sz w:val="26"/>
          <w:szCs w:val="24"/>
        </w:rPr>
        <w:lastRenderedPageBreak/>
        <w:t>TABLE OF CONTENTS</w:t>
      </w:r>
    </w:p>
    <w:p w:rsidR="005E49BC" w:rsidRPr="00452479" w:rsidRDefault="005B3DA8" w:rsidP="00831345">
      <w:pPr>
        <w:spacing w:after="0"/>
        <w:jc w:val="both"/>
        <w:rPr>
          <w:rFonts w:ascii="Times New Roman" w:eastAsia="Times New Roman" w:hAnsi="Times New Roman" w:cs="Times New Roman"/>
          <w:sz w:val="26"/>
          <w:szCs w:val="24"/>
        </w:rPr>
      </w:pPr>
      <w:r w:rsidRPr="00452479">
        <w:rPr>
          <w:rFonts w:ascii="Times New Roman" w:eastAsia="Times New Roman" w:hAnsi="Times New Roman" w:cs="Times New Roman"/>
          <w:bCs/>
          <w:sz w:val="26"/>
          <w:szCs w:val="24"/>
        </w:rPr>
        <w:t>Title Page</w:t>
      </w:r>
    </w:p>
    <w:p w:rsidR="005E49BC" w:rsidRPr="00452479" w:rsidRDefault="005B3DA8" w:rsidP="00831345">
      <w:pPr>
        <w:spacing w:after="0"/>
        <w:jc w:val="both"/>
        <w:rPr>
          <w:rFonts w:ascii="Times New Roman" w:eastAsia="Times New Roman" w:hAnsi="Times New Roman" w:cs="Times New Roman"/>
          <w:sz w:val="26"/>
          <w:szCs w:val="24"/>
        </w:rPr>
      </w:pPr>
      <w:r w:rsidRPr="00452479">
        <w:rPr>
          <w:rFonts w:ascii="Times New Roman" w:eastAsia="Times New Roman" w:hAnsi="Times New Roman" w:cs="Times New Roman"/>
          <w:bCs/>
          <w:sz w:val="26"/>
          <w:szCs w:val="24"/>
        </w:rPr>
        <w:t>Certification</w:t>
      </w:r>
    </w:p>
    <w:p w:rsidR="005E49BC" w:rsidRPr="00452479" w:rsidRDefault="005B3DA8" w:rsidP="00831345">
      <w:pPr>
        <w:spacing w:after="0"/>
        <w:jc w:val="both"/>
        <w:rPr>
          <w:rFonts w:ascii="Times New Roman" w:eastAsia="Times New Roman" w:hAnsi="Times New Roman" w:cs="Times New Roman"/>
          <w:sz w:val="26"/>
          <w:szCs w:val="24"/>
        </w:rPr>
      </w:pPr>
      <w:r w:rsidRPr="00452479">
        <w:rPr>
          <w:rFonts w:ascii="Times New Roman" w:eastAsia="Times New Roman" w:hAnsi="Times New Roman" w:cs="Times New Roman"/>
          <w:bCs/>
          <w:sz w:val="26"/>
          <w:szCs w:val="24"/>
        </w:rPr>
        <w:t>Dedication</w:t>
      </w:r>
    </w:p>
    <w:p w:rsidR="005E49BC" w:rsidRPr="00452479" w:rsidRDefault="005B3DA8" w:rsidP="00831345">
      <w:pPr>
        <w:spacing w:after="0"/>
        <w:jc w:val="both"/>
        <w:rPr>
          <w:rFonts w:ascii="Times New Roman" w:eastAsia="Times New Roman" w:hAnsi="Times New Roman" w:cs="Times New Roman"/>
          <w:sz w:val="26"/>
          <w:szCs w:val="24"/>
        </w:rPr>
      </w:pPr>
      <w:r w:rsidRPr="00452479">
        <w:rPr>
          <w:rFonts w:ascii="Times New Roman" w:eastAsia="Times New Roman" w:hAnsi="Times New Roman" w:cs="Times New Roman"/>
          <w:bCs/>
          <w:sz w:val="26"/>
          <w:szCs w:val="24"/>
        </w:rPr>
        <w:t>Acknowledgements</w:t>
      </w:r>
    </w:p>
    <w:p w:rsidR="005E49BC" w:rsidRPr="00452479" w:rsidRDefault="005B3DA8" w:rsidP="00831345">
      <w:pPr>
        <w:spacing w:after="0"/>
        <w:jc w:val="both"/>
        <w:rPr>
          <w:rFonts w:ascii="Times New Roman" w:eastAsia="Times New Roman" w:hAnsi="Times New Roman" w:cs="Times New Roman"/>
          <w:sz w:val="26"/>
          <w:szCs w:val="24"/>
        </w:rPr>
      </w:pPr>
      <w:r w:rsidRPr="00452479">
        <w:rPr>
          <w:rFonts w:ascii="Times New Roman" w:eastAsia="Times New Roman" w:hAnsi="Times New Roman" w:cs="Times New Roman"/>
          <w:bCs/>
          <w:sz w:val="26"/>
          <w:szCs w:val="24"/>
        </w:rPr>
        <w:t>Abstract</w:t>
      </w:r>
    </w:p>
    <w:p w:rsidR="005B3DA8" w:rsidRPr="00452479" w:rsidRDefault="005B3DA8" w:rsidP="00831345">
      <w:pPr>
        <w:spacing w:after="0"/>
        <w:jc w:val="both"/>
        <w:rPr>
          <w:rFonts w:ascii="Times New Roman" w:eastAsia="Times New Roman" w:hAnsi="Times New Roman" w:cs="Times New Roman"/>
          <w:sz w:val="26"/>
          <w:szCs w:val="24"/>
        </w:rPr>
      </w:pPr>
      <w:r w:rsidRPr="00452479">
        <w:rPr>
          <w:rFonts w:ascii="Times New Roman" w:eastAsia="Times New Roman" w:hAnsi="Times New Roman" w:cs="Times New Roman"/>
          <w:bCs/>
          <w:sz w:val="26"/>
          <w:szCs w:val="24"/>
        </w:rPr>
        <w:t>Table of Contents</w:t>
      </w:r>
    </w:p>
    <w:p w:rsidR="005B3DA8" w:rsidRPr="00452479" w:rsidRDefault="005B3DA8" w:rsidP="00AC0FD5">
      <w:pPr>
        <w:spacing w:before="100" w:beforeAutospacing="1" w:after="100" w:afterAutospacing="1" w:line="240" w:lineRule="auto"/>
        <w:jc w:val="both"/>
        <w:outlineLvl w:val="2"/>
        <w:rPr>
          <w:rFonts w:ascii="Times New Roman" w:eastAsia="Times New Roman" w:hAnsi="Times New Roman" w:cs="Times New Roman"/>
          <w:b/>
          <w:bCs/>
          <w:sz w:val="26"/>
          <w:szCs w:val="24"/>
        </w:rPr>
      </w:pPr>
      <w:r w:rsidRPr="00452479">
        <w:rPr>
          <w:rFonts w:ascii="Times New Roman" w:eastAsia="Times New Roman" w:hAnsi="Times New Roman" w:cs="Times New Roman"/>
          <w:b/>
          <w:bCs/>
          <w:sz w:val="26"/>
          <w:szCs w:val="24"/>
        </w:rPr>
        <w:t>CHAPTER ONE: INTRODUCTION</w:t>
      </w:r>
    </w:p>
    <w:p w:rsidR="005E49BC" w:rsidRPr="00452479" w:rsidRDefault="005E49BC" w:rsidP="00721E14">
      <w:pPr>
        <w:spacing w:after="0" w:line="360" w:lineRule="auto"/>
        <w:jc w:val="both"/>
        <w:rPr>
          <w:rFonts w:ascii="Times New Roman" w:eastAsia="Times New Roman" w:hAnsi="Times New Roman" w:cs="Times New Roman"/>
          <w:sz w:val="26"/>
          <w:szCs w:val="24"/>
        </w:rPr>
      </w:pPr>
      <w:r w:rsidRPr="00452479">
        <w:rPr>
          <w:rFonts w:ascii="Times New Roman" w:eastAsia="Times New Roman" w:hAnsi="Times New Roman" w:cs="Times New Roman"/>
          <w:sz w:val="26"/>
          <w:szCs w:val="24"/>
        </w:rPr>
        <w:t>1.1 Background to the Study</w:t>
      </w:r>
    </w:p>
    <w:p w:rsidR="005E49BC" w:rsidRPr="00452479" w:rsidRDefault="005E49BC" w:rsidP="00721E14">
      <w:pPr>
        <w:spacing w:after="0" w:line="360" w:lineRule="auto"/>
        <w:jc w:val="both"/>
        <w:rPr>
          <w:rFonts w:ascii="Times New Roman" w:eastAsia="Times New Roman" w:hAnsi="Times New Roman" w:cs="Times New Roman"/>
          <w:sz w:val="26"/>
          <w:szCs w:val="24"/>
        </w:rPr>
      </w:pPr>
      <w:r w:rsidRPr="00452479">
        <w:rPr>
          <w:rFonts w:ascii="Times New Roman" w:eastAsia="Times New Roman" w:hAnsi="Times New Roman" w:cs="Times New Roman"/>
          <w:sz w:val="26"/>
          <w:szCs w:val="24"/>
        </w:rPr>
        <w:t>1.2 Statement of the Problem</w:t>
      </w:r>
    </w:p>
    <w:p w:rsidR="005E49BC" w:rsidRPr="00452479" w:rsidRDefault="005E49BC" w:rsidP="00721E14">
      <w:pPr>
        <w:spacing w:after="0" w:line="360" w:lineRule="auto"/>
        <w:jc w:val="both"/>
        <w:rPr>
          <w:rFonts w:ascii="Times New Roman" w:eastAsia="Times New Roman" w:hAnsi="Times New Roman" w:cs="Times New Roman"/>
          <w:sz w:val="26"/>
          <w:szCs w:val="24"/>
        </w:rPr>
      </w:pPr>
      <w:r w:rsidRPr="00452479">
        <w:rPr>
          <w:rFonts w:ascii="Times New Roman" w:eastAsia="Times New Roman" w:hAnsi="Times New Roman" w:cs="Times New Roman"/>
          <w:sz w:val="26"/>
          <w:szCs w:val="24"/>
        </w:rPr>
        <w:t>1.3 Objectives of the Study</w:t>
      </w:r>
    </w:p>
    <w:p w:rsidR="005E49BC" w:rsidRPr="00452479" w:rsidRDefault="005E49BC" w:rsidP="00721E14">
      <w:pPr>
        <w:spacing w:after="0" w:line="360" w:lineRule="auto"/>
        <w:jc w:val="both"/>
        <w:rPr>
          <w:rFonts w:ascii="Times New Roman" w:eastAsia="Times New Roman" w:hAnsi="Times New Roman" w:cs="Times New Roman"/>
          <w:sz w:val="26"/>
          <w:szCs w:val="24"/>
        </w:rPr>
      </w:pPr>
      <w:r w:rsidRPr="00452479">
        <w:rPr>
          <w:rFonts w:ascii="Times New Roman" w:eastAsia="Times New Roman" w:hAnsi="Times New Roman" w:cs="Times New Roman"/>
          <w:sz w:val="26"/>
          <w:szCs w:val="24"/>
        </w:rPr>
        <w:t>1.4 Research Questions</w:t>
      </w:r>
    </w:p>
    <w:p w:rsidR="005E49BC" w:rsidRPr="00452479" w:rsidRDefault="005E49BC" w:rsidP="00721E14">
      <w:pPr>
        <w:spacing w:after="0" w:line="360" w:lineRule="auto"/>
        <w:jc w:val="both"/>
        <w:rPr>
          <w:rFonts w:ascii="Times New Roman" w:eastAsia="Times New Roman" w:hAnsi="Times New Roman" w:cs="Times New Roman"/>
          <w:sz w:val="26"/>
          <w:szCs w:val="24"/>
        </w:rPr>
      </w:pPr>
      <w:r w:rsidRPr="00452479">
        <w:rPr>
          <w:rFonts w:ascii="Times New Roman" w:eastAsia="Times New Roman" w:hAnsi="Times New Roman" w:cs="Times New Roman"/>
          <w:sz w:val="26"/>
          <w:szCs w:val="24"/>
        </w:rPr>
        <w:t>1.5 Research Hypotheses</w:t>
      </w:r>
    </w:p>
    <w:p w:rsidR="005E49BC" w:rsidRPr="00452479" w:rsidRDefault="005B3DA8" w:rsidP="00721E14">
      <w:pPr>
        <w:spacing w:after="0" w:line="360" w:lineRule="auto"/>
        <w:jc w:val="both"/>
        <w:rPr>
          <w:rFonts w:ascii="Times New Roman" w:eastAsia="Times New Roman" w:hAnsi="Times New Roman" w:cs="Times New Roman"/>
          <w:sz w:val="26"/>
          <w:szCs w:val="24"/>
        </w:rPr>
      </w:pPr>
      <w:r w:rsidRPr="00452479">
        <w:rPr>
          <w:rFonts w:ascii="Times New Roman" w:eastAsia="Times New Roman" w:hAnsi="Times New Roman" w:cs="Times New Roman"/>
          <w:sz w:val="26"/>
          <w:szCs w:val="24"/>
        </w:rPr>
        <w:t>1.6 Sign</w:t>
      </w:r>
      <w:r w:rsidR="005E49BC" w:rsidRPr="00452479">
        <w:rPr>
          <w:rFonts w:ascii="Times New Roman" w:eastAsia="Times New Roman" w:hAnsi="Times New Roman" w:cs="Times New Roman"/>
          <w:sz w:val="26"/>
          <w:szCs w:val="24"/>
        </w:rPr>
        <w:t>ificance of the Study</w:t>
      </w:r>
    </w:p>
    <w:p w:rsidR="005E49BC" w:rsidRPr="00452479" w:rsidRDefault="005B3DA8" w:rsidP="00721E14">
      <w:pPr>
        <w:spacing w:after="0" w:line="360" w:lineRule="auto"/>
        <w:jc w:val="both"/>
        <w:rPr>
          <w:rFonts w:ascii="Times New Roman" w:eastAsia="Times New Roman" w:hAnsi="Times New Roman" w:cs="Times New Roman"/>
          <w:sz w:val="26"/>
          <w:szCs w:val="24"/>
        </w:rPr>
      </w:pPr>
      <w:r w:rsidRPr="00452479">
        <w:rPr>
          <w:rFonts w:ascii="Times New Roman" w:eastAsia="Times New Roman" w:hAnsi="Times New Roman" w:cs="Times New Roman"/>
          <w:sz w:val="26"/>
          <w:szCs w:val="24"/>
        </w:rPr>
        <w:t>1.7 Sco</w:t>
      </w:r>
      <w:r w:rsidR="005E49BC" w:rsidRPr="00452479">
        <w:rPr>
          <w:rFonts w:ascii="Times New Roman" w:eastAsia="Times New Roman" w:hAnsi="Times New Roman" w:cs="Times New Roman"/>
          <w:sz w:val="26"/>
          <w:szCs w:val="24"/>
        </w:rPr>
        <w:t>pe and Limitations of the Study</w:t>
      </w:r>
    </w:p>
    <w:p w:rsidR="005B3DA8" w:rsidRPr="00452479" w:rsidRDefault="005B3DA8" w:rsidP="00721E14">
      <w:pPr>
        <w:spacing w:after="0" w:line="360" w:lineRule="auto"/>
        <w:jc w:val="both"/>
        <w:rPr>
          <w:rFonts w:ascii="Times New Roman" w:eastAsia="Times New Roman" w:hAnsi="Times New Roman" w:cs="Times New Roman"/>
          <w:sz w:val="26"/>
          <w:szCs w:val="24"/>
        </w:rPr>
      </w:pPr>
      <w:r w:rsidRPr="00452479">
        <w:rPr>
          <w:rFonts w:ascii="Times New Roman" w:eastAsia="Times New Roman" w:hAnsi="Times New Roman" w:cs="Times New Roman"/>
          <w:sz w:val="26"/>
          <w:szCs w:val="24"/>
        </w:rPr>
        <w:t>1.8 Operational Definition of Terms</w:t>
      </w:r>
    </w:p>
    <w:p w:rsidR="005B3DA8" w:rsidRPr="00452479" w:rsidRDefault="005B3DA8" w:rsidP="00AC0FD5">
      <w:pPr>
        <w:spacing w:before="100" w:beforeAutospacing="1" w:after="100" w:afterAutospacing="1" w:line="240" w:lineRule="auto"/>
        <w:jc w:val="both"/>
        <w:outlineLvl w:val="2"/>
        <w:rPr>
          <w:rFonts w:ascii="Times New Roman" w:eastAsia="Times New Roman" w:hAnsi="Times New Roman" w:cs="Times New Roman"/>
          <w:b/>
          <w:bCs/>
          <w:sz w:val="26"/>
          <w:szCs w:val="24"/>
        </w:rPr>
      </w:pPr>
      <w:r w:rsidRPr="00452479">
        <w:rPr>
          <w:rFonts w:ascii="Times New Roman" w:eastAsia="Times New Roman" w:hAnsi="Times New Roman" w:cs="Times New Roman"/>
          <w:b/>
          <w:bCs/>
          <w:sz w:val="26"/>
          <w:szCs w:val="24"/>
        </w:rPr>
        <w:t>CHAPTER TWO: LITERATURE REVIEW</w:t>
      </w:r>
    </w:p>
    <w:p w:rsidR="005E49BC" w:rsidRPr="00452479" w:rsidRDefault="005E49BC" w:rsidP="00721E14">
      <w:pPr>
        <w:spacing w:after="0" w:line="360" w:lineRule="auto"/>
        <w:jc w:val="both"/>
        <w:rPr>
          <w:rFonts w:ascii="Times New Roman" w:eastAsia="Times New Roman" w:hAnsi="Times New Roman" w:cs="Times New Roman"/>
          <w:sz w:val="26"/>
          <w:szCs w:val="24"/>
        </w:rPr>
      </w:pPr>
      <w:r w:rsidRPr="00452479">
        <w:rPr>
          <w:rFonts w:ascii="Times New Roman" w:eastAsia="Times New Roman" w:hAnsi="Times New Roman" w:cs="Times New Roman"/>
          <w:sz w:val="26"/>
          <w:szCs w:val="24"/>
        </w:rPr>
        <w:t>2.1 Introduction</w:t>
      </w:r>
    </w:p>
    <w:p w:rsidR="005E49BC" w:rsidRPr="00452479" w:rsidRDefault="005E49BC" w:rsidP="00721E14">
      <w:pPr>
        <w:spacing w:after="0" w:line="360" w:lineRule="auto"/>
        <w:jc w:val="both"/>
        <w:rPr>
          <w:rFonts w:ascii="Times New Roman" w:eastAsia="Times New Roman" w:hAnsi="Times New Roman" w:cs="Times New Roman"/>
          <w:sz w:val="26"/>
          <w:szCs w:val="24"/>
        </w:rPr>
      </w:pPr>
      <w:r w:rsidRPr="00452479">
        <w:rPr>
          <w:rFonts w:ascii="Times New Roman" w:eastAsia="Times New Roman" w:hAnsi="Times New Roman" w:cs="Times New Roman"/>
          <w:sz w:val="26"/>
          <w:szCs w:val="24"/>
        </w:rPr>
        <w:t>2.2 Conceptual Review</w:t>
      </w:r>
    </w:p>
    <w:p w:rsidR="005E49BC" w:rsidRPr="00452479" w:rsidRDefault="005E49BC" w:rsidP="00721E14">
      <w:pPr>
        <w:spacing w:after="0" w:line="360" w:lineRule="auto"/>
        <w:jc w:val="both"/>
        <w:rPr>
          <w:rFonts w:ascii="Times New Roman" w:eastAsia="Times New Roman" w:hAnsi="Times New Roman" w:cs="Times New Roman"/>
          <w:sz w:val="26"/>
          <w:szCs w:val="24"/>
        </w:rPr>
      </w:pPr>
      <w:r w:rsidRPr="00452479">
        <w:rPr>
          <w:rFonts w:ascii="Times New Roman" w:eastAsia="Times New Roman" w:hAnsi="Times New Roman" w:cs="Times New Roman"/>
          <w:sz w:val="26"/>
          <w:szCs w:val="24"/>
        </w:rPr>
        <w:t>2.3 Theoretical Review</w:t>
      </w:r>
    </w:p>
    <w:p w:rsidR="005E49BC" w:rsidRPr="00452479" w:rsidRDefault="005E49BC" w:rsidP="00721E14">
      <w:pPr>
        <w:spacing w:after="0" w:line="360" w:lineRule="auto"/>
        <w:jc w:val="both"/>
        <w:rPr>
          <w:rFonts w:ascii="Times New Roman" w:eastAsia="Times New Roman" w:hAnsi="Times New Roman" w:cs="Times New Roman"/>
          <w:sz w:val="26"/>
          <w:szCs w:val="24"/>
        </w:rPr>
      </w:pPr>
      <w:r w:rsidRPr="00452479">
        <w:rPr>
          <w:rFonts w:ascii="Times New Roman" w:eastAsia="Times New Roman" w:hAnsi="Times New Roman" w:cs="Times New Roman"/>
          <w:sz w:val="26"/>
          <w:szCs w:val="24"/>
        </w:rPr>
        <w:t>2.4 Empirical Review</w:t>
      </w:r>
    </w:p>
    <w:p w:rsidR="005B3DA8" w:rsidRPr="00452479" w:rsidRDefault="005B3DA8" w:rsidP="00721E14">
      <w:pPr>
        <w:spacing w:after="0" w:line="360" w:lineRule="auto"/>
        <w:jc w:val="both"/>
        <w:rPr>
          <w:rFonts w:ascii="Times New Roman" w:eastAsia="Times New Roman" w:hAnsi="Times New Roman" w:cs="Times New Roman"/>
          <w:sz w:val="26"/>
          <w:szCs w:val="24"/>
        </w:rPr>
      </w:pPr>
      <w:r w:rsidRPr="00452479">
        <w:rPr>
          <w:rFonts w:ascii="Times New Roman" w:eastAsia="Times New Roman" w:hAnsi="Times New Roman" w:cs="Times New Roman"/>
          <w:sz w:val="26"/>
          <w:szCs w:val="24"/>
        </w:rPr>
        <w:t>2.5 Gaps in Literature</w:t>
      </w:r>
    </w:p>
    <w:p w:rsidR="005B3DA8" w:rsidRPr="00452479" w:rsidRDefault="005B3DA8" w:rsidP="00AC0FD5">
      <w:pPr>
        <w:spacing w:before="100" w:beforeAutospacing="1" w:after="100" w:afterAutospacing="1" w:line="240" w:lineRule="auto"/>
        <w:jc w:val="both"/>
        <w:outlineLvl w:val="2"/>
        <w:rPr>
          <w:rFonts w:ascii="Times New Roman" w:eastAsia="Times New Roman" w:hAnsi="Times New Roman" w:cs="Times New Roman"/>
          <w:b/>
          <w:bCs/>
          <w:sz w:val="26"/>
          <w:szCs w:val="24"/>
        </w:rPr>
      </w:pPr>
      <w:r w:rsidRPr="00452479">
        <w:rPr>
          <w:rFonts w:ascii="Times New Roman" w:eastAsia="Times New Roman" w:hAnsi="Times New Roman" w:cs="Times New Roman"/>
          <w:b/>
          <w:bCs/>
          <w:sz w:val="26"/>
          <w:szCs w:val="24"/>
        </w:rPr>
        <w:t>CHAPTER THREE: RESEARCH METHODOLOGY</w:t>
      </w:r>
    </w:p>
    <w:p w:rsidR="005E49BC" w:rsidRPr="00452479" w:rsidRDefault="005E49BC" w:rsidP="00721E14">
      <w:pPr>
        <w:spacing w:after="0" w:line="360" w:lineRule="auto"/>
        <w:jc w:val="both"/>
        <w:rPr>
          <w:rFonts w:ascii="Times New Roman" w:eastAsia="Times New Roman" w:hAnsi="Times New Roman" w:cs="Times New Roman"/>
          <w:sz w:val="26"/>
          <w:szCs w:val="24"/>
        </w:rPr>
      </w:pPr>
      <w:r w:rsidRPr="00452479">
        <w:rPr>
          <w:rFonts w:ascii="Times New Roman" w:eastAsia="Times New Roman" w:hAnsi="Times New Roman" w:cs="Times New Roman"/>
          <w:sz w:val="26"/>
          <w:szCs w:val="24"/>
        </w:rPr>
        <w:t>3.1 Introduction</w:t>
      </w:r>
    </w:p>
    <w:p w:rsidR="005E49BC" w:rsidRPr="00452479" w:rsidRDefault="005E49BC" w:rsidP="00721E14">
      <w:pPr>
        <w:spacing w:after="0" w:line="360" w:lineRule="auto"/>
        <w:jc w:val="both"/>
        <w:rPr>
          <w:rFonts w:ascii="Times New Roman" w:eastAsia="Times New Roman" w:hAnsi="Times New Roman" w:cs="Times New Roman"/>
          <w:sz w:val="26"/>
          <w:szCs w:val="24"/>
        </w:rPr>
      </w:pPr>
      <w:r w:rsidRPr="00452479">
        <w:rPr>
          <w:rFonts w:ascii="Times New Roman" w:eastAsia="Times New Roman" w:hAnsi="Times New Roman" w:cs="Times New Roman"/>
          <w:sz w:val="26"/>
          <w:szCs w:val="24"/>
        </w:rPr>
        <w:t>3.2 Research Design</w:t>
      </w:r>
    </w:p>
    <w:p w:rsidR="005E49BC" w:rsidRPr="00452479" w:rsidRDefault="005E49BC" w:rsidP="00721E14">
      <w:pPr>
        <w:spacing w:after="0" w:line="360" w:lineRule="auto"/>
        <w:jc w:val="both"/>
        <w:rPr>
          <w:rFonts w:ascii="Times New Roman" w:eastAsia="Times New Roman" w:hAnsi="Times New Roman" w:cs="Times New Roman"/>
          <w:sz w:val="26"/>
          <w:szCs w:val="24"/>
        </w:rPr>
      </w:pPr>
      <w:r w:rsidRPr="00452479">
        <w:rPr>
          <w:rFonts w:ascii="Times New Roman" w:eastAsia="Times New Roman" w:hAnsi="Times New Roman" w:cs="Times New Roman"/>
          <w:sz w:val="26"/>
          <w:szCs w:val="24"/>
        </w:rPr>
        <w:lastRenderedPageBreak/>
        <w:t>3.3 Population of the Study</w:t>
      </w:r>
    </w:p>
    <w:p w:rsidR="005E49BC" w:rsidRPr="00452479" w:rsidRDefault="005B3DA8" w:rsidP="00721E14">
      <w:pPr>
        <w:spacing w:after="0" w:line="360" w:lineRule="auto"/>
        <w:jc w:val="both"/>
        <w:rPr>
          <w:rFonts w:ascii="Times New Roman" w:eastAsia="Times New Roman" w:hAnsi="Times New Roman" w:cs="Times New Roman"/>
          <w:sz w:val="26"/>
          <w:szCs w:val="24"/>
        </w:rPr>
      </w:pPr>
      <w:r w:rsidRPr="00452479">
        <w:rPr>
          <w:rFonts w:ascii="Times New Roman" w:eastAsia="Times New Roman" w:hAnsi="Times New Roman" w:cs="Times New Roman"/>
          <w:sz w:val="26"/>
          <w:szCs w:val="24"/>
        </w:rPr>
        <w:t>3.4 Sam</w:t>
      </w:r>
      <w:r w:rsidR="005E49BC" w:rsidRPr="00452479">
        <w:rPr>
          <w:rFonts w:ascii="Times New Roman" w:eastAsia="Times New Roman" w:hAnsi="Times New Roman" w:cs="Times New Roman"/>
          <w:sz w:val="26"/>
          <w:szCs w:val="24"/>
        </w:rPr>
        <w:t>ple Size and Sampling Technique</w:t>
      </w:r>
    </w:p>
    <w:p w:rsidR="005E49BC" w:rsidRPr="00452479" w:rsidRDefault="005E49BC" w:rsidP="00721E14">
      <w:pPr>
        <w:spacing w:after="0" w:line="360" w:lineRule="auto"/>
        <w:jc w:val="both"/>
        <w:rPr>
          <w:rFonts w:ascii="Times New Roman" w:eastAsia="Times New Roman" w:hAnsi="Times New Roman" w:cs="Times New Roman"/>
          <w:sz w:val="26"/>
          <w:szCs w:val="24"/>
        </w:rPr>
      </w:pPr>
      <w:r w:rsidRPr="00452479">
        <w:rPr>
          <w:rFonts w:ascii="Times New Roman" w:eastAsia="Times New Roman" w:hAnsi="Times New Roman" w:cs="Times New Roman"/>
          <w:sz w:val="26"/>
          <w:szCs w:val="24"/>
        </w:rPr>
        <w:t>3.5 Sources of Data</w:t>
      </w:r>
    </w:p>
    <w:p w:rsidR="005E49BC" w:rsidRPr="00452479" w:rsidRDefault="005B3DA8" w:rsidP="00721E14">
      <w:pPr>
        <w:spacing w:after="0" w:line="360" w:lineRule="auto"/>
        <w:jc w:val="both"/>
        <w:rPr>
          <w:rFonts w:ascii="Times New Roman" w:eastAsia="Times New Roman" w:hAnsi="Times New Roman" w:cs="Times New Roman"/>
          <w:sz w:val="26"/>
          <w:szCs w:val="24"/>
        </w:rPr>
      </w:pPr>
      <w:r w:rsidRPr="00452479">
        <w:rPr>
          <w:rFonts w:ascii="Times New Roman" w:eastAsia="Times New Roman" w:hAnsi="Times New Roman" w:cs="Times New Roman"/>
          <w:sz w:val="26"/>
          <w:szCs w:val="24"/>
        </w:rPr>
        <w:t>3.</w:t>
      </w:r>
      <w:r w:rsidR="005E49BC" w:rsidRPr="00452479">
        <w:rPr>
          <w:rFonts w:ascii="Times New Roman" w:eastAsia="Times New Roman" w:hAnsi="Times New Roman" w:cs="Times New Roman"/>
          <w:sz w:val="26"/>
          <w:szCs w:val="24"/>
        </w:rPr>
        <w:t>6 Instrument of Data Collection</w:t>
      </w:r>
    </w:p>
    <w:p w:rsidR="005E49BC" w:rsidRPr="00452479" w:rsidRDefault="005E49BC" w:rsidP="00721E14">
      <w:pPr>
        <w:spacing w:after="0" w:line="360" w:lineRule="auto"/>
        <w:jc w:val="both"/>
        <w:rPr>
          <w:rFonts w:ascii="Times New Roman" w:eastAsia="Times New Roman" w:hAnsi="Times New Roman" w:cs="Times New Roman"/>
          <w:sz w:val="26"/>
          <w:szCs w:val="24"/>
        </w:rPr>
      </w:pPr>
      <w:r w:rsidRPr="00452479">
        <w:rPr>
          <w:rFonts w:ascii="Times New Roman" w:eastAsia="Times New Roman" w:hAnsi="Times New Roman" w:cs="Times New Roman"/>
          <w:sz w:val="26"/>
          <w:szCs w:val="24"/>
        </w:rPr>
        <w:t>3.7 Method of Data Analysis</w:t>
      </w:r>
    </w:p>
    <w:p w:rsidR="005E49BC" w:rsidRPr="00452479" w:rsidRDefault="005B3DA8" w:rsidP="00721E14">
      <w:pPr>
        <w:spacing w:after="0" w:line="360" w:lineRule="auto"/>
        <w:jc w:val="both"/>
        <w:rPr>
          <w:rFonts w:ascii="Times New Roman" w:eastAsia="Times New Roman" w:hAnsi="Times New Roman" w:cs="Times New Roman"/>
          <w:sz w:val="26"/>
          <w:szCs w:val="24"/>
        </w:rPr>
      </w:pPr>
      <w:r w:rsidRPr="00452479">
        <w:rPr>
          <w:rFonts w:ascii="Times New Roman" w:eastAsia="Times New Roman" w:hAnsi="Times New Roman" w:cs="Times New Roman"/>
          <w:sz w:val="26"/>
          <w:szCs w:val="24"/>
        </w:rPr>
        <w:t>3.8 Validity an</w:t>
      </w:r>
      <w:r w:rsidR="005E49BC" w:rsidRPr="00452479">
        <w:rPr>
          <w:rFonts w:ascii="Times New Roman" w:eastAsia="Times New Roman" w:hAnsi="Times New Roman" w:cs="Times New Roman"/>
          <w:sz w:val="26"/>
          <w:szCs w:val="24"/>
        </w:rPr>
        <w:t>d Reliability of the Instrument</w:t>
      </w:r>
    </w:p>
    <w:p w:rsidR="005B3DA8" w:rsidRPr="00452479" w:rsidRDefault="005B3DA8" w:rsidP="00721E14">
      <w:pPr>
        <w:spacing w:after="0" w:line="360" w:lineRule="auto"/>
        <w:jc w:val="both"/>
        <w:rPr>
          <w:rFonts w:ascii="Times New Roman" w:eastAsia="Times New Roman" w:hAnsi="Times New Roman" w:cs="Times New Roman"/>
          <w:sz w:val="26"/>
          <w:szCs w:val="24"/>
        </w:rPr>
      </w:pPr>
      <w:r w:rsidRPr="00452479">
        <w:rPr>
          <w:rFonts w:ascii="Times New Roman" w:eastAsia="Times New Roman" w:hAnsi="Times New Roman" w:cs="Times New Roman"/>
          <w:sz w:val="26"/>
          <w:szCs w:val="24"/>
        </w:rPr>
        <w:t>3.9 Ethical Considerations</w:t>
      </w:r>
    </w:p>
    <w:p w:rsidR="005B3DA8" w:rsidRPr="00452479" w:rsidRDefault="005B3DA8" w:rsidP="00721E14">
      <w:pPr>
        <w:spacing w:before="100" w:beforeAutospacing="1" w:after="100" w:afterAutospacing="1" w:line="240" w:lineRule="auto"/>
        <w:jc w:val="both"/>
        <w:outlineLvl w:val="2"/>
        <w:rPr>
          <w:rFonts w:ascii="Times New Roman" w:eastAsia="Times New Roman" w:hAnsi="Times New Roman" w:cs="Times New Roman"/>
          <w:b/>
          <w:bCs/>
          <w:sz w:val="26"/>
          <w:szCs w:val="24"/>
        </w:rPr>
      </w:pPr>
      <w:r w:rsidRPr="00452479">
        <w:rPr>
          <w:rFonts w:ascii="Times New Roman" w:eastAsia="Times New Roman" w:hAnsi="Times New Roman" w:cs="Times New Roman"/>
          <w:b/>
          <w:bCs/>
          <w:sz w:val="26"/>
          <w:szCs w:val="24"/>
        </w:rPr>
        <w:t>CHAPTER FOUR: DATA PRESENTATION, ANALYSIS AND</w:t>
      </w:r>
      <w:r w:rsidR="00721E14" w:rsidRPr="00452479">
        <w:rPr>
          <w:rFonts w:ascii="Times New Roman" w:eastAsia="Times New Roman" w:hAnsi="Times New Roman" w:cs="Times New Roman"/>
          <w:b/>
          <w:bCs/>
          <w:sz w:val="26"/>
          <w:szCs w:val="24"/>
        </w:rPr>
        <w:t xml:space="preserve"> </w:t>
      </w:r>
      <w:r w:rsidRPr="00452479">
        <w:rPr>
          <w:rFonts w:ascii="Times New Roman" w:eastAsia="Times New Roman" w:hAnsi="Times New Roman" w:cs="Times New Roman"/>
          <w:b/>
          <w:bCs/>
          <w:sz w:val="26"/>
          <w:szCs w:val="24"/>
        </w:rPr>
        <w:t>INTERPRETATION</w:t>
      </w:r>
    </w:p>
    <w:p w:rsidR="005E49BC" w:rsidRPr="00452479" w:rsidRDefault="005E49BC" w:rsidP="00721E14">
      <w:pPr>
        <w:spacing w:after="0" w:line="360" w:lineRule="auto"/>
        <w:jc w:val="both"/>
        <w:rPr>
          <w:rFonts w:ascii="Times New Roman" w:eastAsia="Times New Roman" w:hAnsi="Times New Roman" w:cs="Times New Roman"/>
          <w:sz w:val="26"/>
          <w:szCs w:val="24"/>
        </w:rPr>
      </w:pPr>
      <w:r w:rsidRPr="00452479">
        <w:rPr>
          <w:rFonts w:ascii="Times New Roman" w:eastAsia="Times New Roman" w:hAnsi="Times New Roman" w:cs="Times New Roman"/>
          <w:sz w:val="26"/>
          <w:szCs w:val="24"/>
        </w:rPr>
        <w:t>4.1 Introduction</w:t>
      </w:r>
    </w:p>
    <w:p w:rsidR="005E49BC" w:rsidRPr="00452479" w:rsidRDefault="005E49BC" w:rsidP="00721E14">
      <w:pPr>
        <w:spacing w:after="0" w:line="360" w:lineRule="auto"/>
        <w:jc w:val="both"/>
        <w:rPr>
          <w:rFonts w:ascii="Times New Roman" w:eastAsia="Times New Roman" w:hAnsi="Times New Roman" w:cs="Times New Roman"/>
          <w:sz w:val="26"/>
          <w:szCs w:val="24"/>
        </w:rPr>
      </w:pPr>
      <w:r w:rsidRPr="00452479">
        <w:rPr>
          <w:rFonts w:ascii="Times New Roman" w:eastAsia="Times New Roman" w:hAnsi="Times New Roman" w:cs="Times New Roman"/>
          <w:sz w:val="26"/>
          <w:szCs w:val="24"/>
        </w:rPr>
        <w:t>4.2 Data Presentation</w:t>
      </w:r>
    </w:p>
    <w:p w:rsidR="005E49BC" w:rsidRPr="00452479" w:rsidRDefault="005B3DA8" w:rsidP="00721E14">
      <w:pPr>
        <w:spacing w:after="0" w:line="360" w:lineRule="auto"/>
        <w:jc w:val="both"/>
        <w:rPr>
          <w:rFonts w:ascii="Times New Roman" w:eastAsia="Times New Roman" w:hAnsi="Times New Roman" w:cs="Times New Roman"/>
          <w:sz w:val="26"/>
          <w:szCs w:val="24"/>
        </w:rPr>
      </w:pPr>
      <w:r w:rsidRPr="00452479">
        <w:rPr>
          <w:rFonts w:ascii="Times New Roman" w:eastAsia="Times New Roman" w:hAnsi="Times New Roman" w:cs="Times New Roman"/>
          <w:sz w:val="26"/>
          <w:szCs w:val="24"/>
        </w:rPr>
        <w:t>4.3 Analysis o</w:t>
      </w:r>
      <w:r w:rsidR="005E49BC" w:rsidRPr="00452479">
        <w:rPr>
          <w:rFonts w:ascii="Times New Roman" w:eastAsia="Times New Roman" w:hAnsi="Times New Roman" w:cs="Times New Roman"/>
          <w:sz w:val="26"/>
          <w:szCs w:val="24"/>
        </w:rPr>
        <w:t>f Respondents’ Demographic Data</w:t>
      </w:r>
    </w:p>
    <w:p w:rsidR="005E49BC" w:rsidRPr="00452479" w:rsidRDefault="005B3DA8" w:rsidP="00721E14">
      <w:pPr>
        <w:spacing w:after="0" w:line="360" w:lineRule="auto"/>
        <w:jc w:val="both"/>
        <w:rPr>
          <w:rFonts w:ascii="Times New Roman" w:eastAsia="Times New Roman" w:hAnsi="Times New Roman" w:cs="Times New Roman"/>
          <w:sz w:val="26"/>
          <w:szCs w:val="24"/>
        </w:rPr>
      </w:pPr>
      <w:r w:rsidRPr="00452479">
        <w:rPr>
          <w:rFonts w:ascii="Times New Roman" w:eastAsia="Times New Roman" w:hAnsi="Times New Roman" w:cs="Times New Roman"/>
          <w:sz w:val="26"/>
          <w:szCs w:val="24"/>
        </w:rPr>
        <w:t>4.4 Test o</w:t>
      </w:r>
      <w:r w:rsidR="005E49BC" w:rsidRPr="00452479">
        <w:rPr>
          <w:rFonts w:ascii="Times New Roman" w:eastAsia="Times New Roman" w:hAnsi="Times New Roman" w:cs="Times New Roman"/>
          <w:sz w:val="26"/>
          <w:szCs w:val="24"/>
        </w:rPr>
        <w:t>f Hypotheses</w:t>
      </w:r>
    </w:p>
    <w:p w:rsidR="005B3DA8" w:rsidRPr="00452479" w:rsidRDefault="005B3DA8" w:rsidP="00721E14">
      <w:pPr>
        <w:spacing w:after="0" w:line="360" w:lineRule="auto"/>
        <w:jc w:val="both"/>
        <w:rPr>
          <w:rFonts w:ascii="Times New Roman" w:eastAsia="Times New Roman" w:hAnsi="Times New Roman" w:cs="Times New Roman"/>
          <w:sz w:val="26"/>
          <w:szCs w:val="24"/>
        </w:rPr>
      </w:pPr>
      <w:r w:rsidRPr="00452479">
        <w:rPr>
          <w:rFonts w:ascii="Times New Roman" w:eastAsia="Times New Roman" w:hAnsi="Times New Roman" w:cs="Times New Roman"/>
          <w:sz w:val="26"/>
          <w:szCs w:val="24"/>
        </w:rPr>
        <w:t>4.5 Discussion of Findings</w:t>
      </w:r>
    </w:p>
    <w:p w:rsidR="005B3DA8" w:rsidRPr="005B3DA8" w:rsidRDefault="005B3DA8" w:rsidP="00AC0FD5">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452479">
        <w:rPr>
          <w:rFonts w:ascii="Times New Roman" w:eastAsia="Times New Roman" w:hAnsi="Times New Roman" w:cs="Times New Roman"/>
          <w:b/>
          <w:bCs/>
          <w:sz w:val="26"/>
          <w:szCs w:val="24"/>
        </w:rPr>
        <w:t>CHAPTER FIVE: SUMMARY, CONCLUSION AND RECOMMENDATIONS</w:t>
      </w:r>
    </w:p>
    <w:p w:rsidR="005E49BC" w:rsidRPr="00452479" w:rsidRDefault="005E49BC" w:rsidP="00902E14">
      <w:pPr>
        <w:spacing w:after="0" w:line="360" w:lineRule="auto"/>
        <w:jc w:val="both"/>
        <w:rPr>
          <w:rFonts w:ascii="Times New Roman" w:eastAsia="Times New Roman" w:hAnsi="Times New Roman" w:cs="Times New Roman"/>
          <w:sz w:val="26"/>
          <w:szCs w:val="24"/>
        </w:rPr>
      </w:pPr>
      <w:r w:rsidRPr="00452479">
        <w:rPr>
          <w:rFonts w:ascii="Times New Roman" w:eastAsia="Times New Roman" w:hAnsi="Times New Roman" w:cs="Times New Roman"/>
          <w:sz w:val="26"/>
          <w:szCs w:val="24"/>
        </w:rPr>
        <w:t>5.1 Summary of Findings</w:t>
      </w:r>
    </w:p>
    <w:p w:rsidR="005E49BC" w:rsidRPr="00452479" w:rsidRDefault="005E49BC" w:rsidP="00902E14">
      <w:pPr>
        <w:spacing w:after="0" w:line="360" w:lineRule="auto"/>
        <w:jc w:val="both"/>
        <w:rPr>
          <w:rFonts w:ascii="Times New Roman" w:eastAsia="Times New Roman" w:hAnsi="Times New Roman" w:cs="Times New Roman"/>
          <w:sz w:val="26"/>
          <w:szCs w:val="24"/>
        </w:rPr>
      </w:pPr>
      <w:r w:rsidRPr="00452479">
        <w:rPr>
          <w:rFonts w:ascii="Times New Roman" w:eastAsia="Times New Roman" w:hAnsi="Times New Roman" w:cs="Times New Roman"/>
          <w:sz w:val="26"/>
          <w:szCs w:val="24"/>
        </w:rPr>
        <w:t>5.2 Conclusion</w:t>
      </w:r>
    </w:p>
    <w:p w:rsidR="005E49BC" w:rsidRPr="00452479" w:rsidRDefault="005E49BC" w:rsidP="00902E14">
      <w:pPr>
        <w:spacing w:after="0" w:line="360" w:lineRule="auto"/>
        <w:jc w:val="both"/>
        <w:rPr>
          <w:rFonts w:ascii="Times New Roman" w:eastAsia="Times New Roman" w:hAnsi="Times New Roman" w:cs="Times New Roman"/>
          <w:sz w:val="26"/>
          <w:szCs w:val="24"/>
        </w:rPr>
      </w:pPr>
      <w:r w:rsidRPr="00452479">
        <w:rPr>
          <w:rFonts w:ascii="Times New Roman" w:eastAsia="Times New Roman" w:hAnsi="Times New Roman" w:cs="Times New Roman"/>
          <w:sz w:val="26"/>
          <w:szCs w:val="24"/>
        </w:rPr>
        <w:t>5.3 Recommendations</w:t>
      </w:r>
    </w:p>
    <w:p w:rsidR="005B3DA8" w:rsidRPr="00452479" w:rsidRDefault="005B3DA8" w:rsidP="00902E14">
      <w:pPr>
        <w:spacing w:after="0" w:line="360" w:lineRule="auto"/>
        <w:jc w:val="both"/>
        <w:rPr>
          <w:rFonts w:ascii="Times New Roman" w:eastAsia="Times New Roman" w:hAnsi="Times New Roman" w:cs="Times New Roman"/>
          <w:sz w:val="26"/>
          <w:szCs w:val="24"/>
        </w:rPr>
      </w:pPr>
      <w:r w:rsidRPr="00452479">
        <w:rPr>
          <w:rFonts w:ascii="Times New Roman" w:eastAsia="Times New Roman" w:hAnsi="Times New Roman" w:cs="Times New Roman"/>
          <w:sz w:val="26"/>
          <w:szCs w:val="24"/>
        </w:rPr>
        <w:t>5.4 Suggestions for Further Research</w:t>
      </w:r>
    </w:p>
    <w:p w:rsidR="005E49BC" w:rsidRPr="00452479" w:rsidRDefault="005B3DA8" w:rsidP="00902E14">
      <w:pPr>
        <w:spacing w:after="0" w:line="360" w:lineRule="auto"/>
        <w:jc w:val="both"/>
        <w:rPr>
          <w:rFonts w:ascii="Times New Roman" w:eastAsia="Times New Roman" w:hAnsi="Times New Roman" w:cs="Times New Roman"/>
          <w:bCs/>
          <w:i/>
          <w:sz w:val="26"/>
          <w:szCs w:val="24"/>
        </w:rPr>
      </w:pPr>
      <w:r w:rsidRPr="00452479">
        <w:rPr>
          <w:rFonts w:ascii="Times New Roman" w:eastAsia="Times New Roman" w:hAnsi="Times New Roman" w:cs="Times New Roman"/>
          <w:bCs/>
          <w:i/>
          <w:sz w:val="26"/>
          <w:szCs w:val="24"/>
        </w:rPr>
        <w:t>References</w:t>
      </w:r>
      <w:r w:rsidRPr="00452479">
        <w:rPr>
          <w:rFonts w:ascii="Times New Roman" w:eastAsia="Times New Roman" w:hAnsi="Times New Roman" w:cs="Times New Roman"/>
          <w:i/>
          <w:sz w:val="26"/>
          <w:szCs w:val="24"/>
        </w:rPr>
        <w:br/>
      </w:r>
      <w:r w:rsidRPr="00452479">
        <w:rPr>
          <w:rFonts w:ascii="Times New Roman" w:eastAsia="Times New Roman" w:hAnsi="Times New Roman" w:cs="Times New Roman"/>
          <w:bCs/>
          <w:i/>
          <w:sz w:val="26"/>
          <w:szCs w:val="24"/>
        </w:rPr>
        <w:t>Appendices</w:t>
      </w:r>
    </w:p>
    <w:p w:rsidR="00745D20" w:rsidRDefault="007D374B">
      <w:pPr>
        <w:rPr>
          <w:rFonts w:ascii="Times New Roman" w:eastAsia="Times New Roman" w:hAnsi="Times New Roman" w:cs="Times New Roman"/>
          <w:bCs/>
          <w:sz w:val="24"/>
          <w:szCs w:val="24"/>
        </w:rPr>
        <w:sectPr w:rsidR="00745D20" w:rsidSect="00B14F9F">
          <w:footerReference w:type="default" r:id="rId8"/>
          <w:pgSz w:w="11520" w:h="15120"/>
          <w:pgMar w:top="1440" w:right="1440" w:bottom="1440" w:left="1440" w:header="720" w:footer="720" w:gutter="0"/>
          <w:pgNumType w:fmt="lowerRoman" w:start="1"/>
          <w:cols w:space="720"/>
          <w:docGrid w:linePitch="360"/>
        </w:sectPr>
      </w:pPr>
      <w:r>
        <w:rPr>
          <w:rFonts w:ascii="Times New Roman" w:eastAsia="Times New Roman" w:hAnsi="Times New Roman" w:cs="Times New Roman"/>
          <w:bCs/>
          <w:sz w:val="24"/>
          <w:szCs w:val="24"/>
        </w:rPr>
        <w:br w:type="page"/>
      </w:r>
    </w:p>
    <w:p w:rsidR="007D374B" w:rsidRDefault="007D374B" w:rsidP="007D374B">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ONE</w:t>
      </w:r>
    </w:p>
    <w:p w:rsidR="007D374B" w:rsidRPr="007D374B" w:rsidRDefault="007D374B" w:rsidP="007D374B">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w:t>
      </w:r>
      <w:r>
        <w:rPr>
          <w:rFonts w:ascii="Times New Roman" w:eastAsia="Times New Roman" w:hAnsi="Times New Roman" w:cs="Times New Roman"/>
          <w:b/>
          <w:bCs/>
          <w:sz w:val="24"/>
          <w:szCs w:val="24"/>
        </w:rPr>
        <w:tab/>
      </w:r>
      <w:r w:rsidRPr="007D374B">
        <w:rPr>
          <w:rFonts w:ascii="Times New Roman" w:eastAsia="Times New Roman" w:hAnsi="Times New Roman" w:cs="Times New Roman"/>
          <w:b/>
          <w:bCs/>
          <w:sz w:val="24"/>
          <w:szCs w:val="24"/>
        </w:rPr>
        <w:t>INTRODUCTION</w:t>
      </w:r>
    </w:p>
    <w:p w:rsidR="007D374B" w:rsidRPr="007D374B" w:rsidRDefault="007D374B" w:rsidP="007D374B">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w:t>
      </w:r>
      <w:r>
        <w:rPr>
          <w:rFonts w:ascii="Times New Roman" w:eastAsia="Times New Roman" w:hAnsi="Times New Roman" w:cs="Times New Roman"/>
          <w:b/>
          <w:bCs/>
          <w:sz w:val="24"/>
          <w:szCs w:val="24"/>
        </w:rPr>
        <w:tab/>
      </w:r>
      <w:r w:rsidR="00487DEF" w:rsidRPr="007D374B">
        <w:rPr>
          <w:rFonts w:ascii="Times New Roman" w:eastAsia="Times New Roman" w:hAnsi="Times New Roman" w:cs="Times New Roman"/>
          <w:b/>
          <w:bCs/>
          <w:sz w:val="24"/>
          <w:szCs w:val="24"/>
        </w:rPr>
        <w:t>BACKGROUND TO THE STUDY</w:t>
      </w:r>
    </w:p>
    <w:p w:rsidR="007D374B" w:rsidRPr="007D374B" w:rsidRDefault="007D374B" w:rsidP="007D374B">
      <w:pPr>
        <w:spacing w:line="360" w:lineRule="auto"/>
        <w:jc w:val="both"/>
        <w:rPr>
          <w:rFonts w:ascii="Times New Roman" w:eastAsia="Times New Roman" w:hAnsi="Times New Roman" w:cs="Times New Roman"/>
          <w:bCs/>
          <w:sz w:val="24"/>
          <w:szCs w:val="24"/>
        </w:rPr>
      </w:pPr>
      <w:r w:rsidRPr="007D374B">
        <w:rPr>
          <w:rFonts w:ascii="Times New Roman" w:eastAsia="Times New Roman" w:hAnsi="Times New Roman" w:cs="Times New Roman"/>
          <w:bCs/>
          <w:sz w:val="24"/>
          <w:szCs w:val="24"/>
        </w:rPr>
        <w:t>Commercial bank lending is a crucial aspect of financial intermediation, which significantly contributes to economic development by providing credit to the private and public sectors. The interest rate charged on such loans—</w:t>
      </w:r>
      <w:r w:rsidR="00FF43A6">
        <w:rPr>
          <w:rFonts w:ascii="Times New Roman" w:eastAsia="Times New Roman" w:hAnsi="Times New Roman" w:cs="Times New Roman"/>
          <w:bCs/>
          <w:sz w:val="24"/>
          <w:szCs w:val="24"/>
        </w:rPr>
        <w:t xml:space="preserve">referred to as the lending rate </w:t>
      </w:r>
      <w:r w:rsidRPr="007D374B">
        <w:rPr>
          <w:rFonts w:ascii="Times New Roman" w:eastAsia="Times New Roman" w:hAnsi="Times New Roman" w:cs="Times New Roman"/>
          <w:bCs/>
          <w:sz w:val="24"/>
          <w:szCs w:val="24"/>
        </w:rPr>
        <w:t>has wide-reaching implications for investment, consumption, and overall economic growth. In Nigeria, commercial bank lending rates have remained a subject of intense discussion, largely because of their persistent volatility and resistance to downward trends even when the Central Bank of Nigeria (CBN) adopts accommodative monetary policies (</w:t>
      </w:r>
      <w:proofErr w:type="spellStart"/>
      <w:r w:rsidRPr="007D374B">
        <w:rPr>
          <w:rFonts w:ascii="Times New Roman" w:eastAsia="Times New Roman" w:hAnsi="Times New Roman" w:cs="Times New Roman"/>
          <w:bCs/>
          <w:sz w:val="24"/>
          <w:szCs w:val="24"/>
        </w:rPr>
        <w:t>Adeleke</w:t>
      </w:r>
      <w:proofErr w:type="spellEnd"/>
      <w:r w:rsidRPr="007D374B">
        <w:rPr>
          <w:rFonts w:ascii="Times New Roman" w:eastAsia="Times New Roman" w:hAnsi="Times New Roman" w:cs="Times New Roman"/>
          <w:bCs/>
          <w:sz w:val="24"/>
          <w:szCs w:val="24"/>
        </w:rPr>
        <w:t>, 2020).</w:t>
      </w:r>
    </w:p>
    <w:p w:rsidR="007D374B" w:rsidRPr="007D374B" w:rsidRDefault="007D374B" w:rsidP="007D374B">
      <w:pPr>
        <w:spacing w:line="360" w:lineRule="auto"/>
        <w:jc w:val="both"/>
        <w:rPr>
          <w:rFonts w:ascii="Times New Roman" w:eastAsia="Times New Roman" w:hAnsi="Times New Roman" w:cs="Times New Roman"/>
          <w:bCs/>
          <w:sz w:val="24"/>
          <w:szCs w:val="24"/>
        </w:rPr>
      </w:pPr>
      <w:r w:rsidRPr="007D374B">
        <w:rPr>
          <w:rFonts w:ascii="Times New Roman" w:eastAsia="Times New Roman" w:hAnsi="Times New Roman" w:cs="Times New Roman"/>
          <w:bCs/>
          <w:sz w:val="24"/>
          <w:szCs w:val="24"/>
        </w:rPr>
        <w:t xml:space="preserve">Central banks play a vital role in the regulation of money supply and interest rates through various monetary policy tools such as the Monetary Policy Rate (MPR), Cash Reserve Ratio (CRR), and Open Market Operations (OMO). These tools are designed to influence liquidity in the banking system and guide the cost of borrowing in the economy (CBN, 2023). The effectiveness of these tools in influencing commercial bank lending rates depends largely on how responsive banks are to policy changes. In Nigeria, however, there appears to be </w:t>
      </w:r>
      <w:proofErr w:type="gramStart"/>
      <w:r w:rsidRPr="007D374B">
        <w:rPr>
          <w:rFonts w:ascii="Times New Roman" w:eastAsia="Times New Roman" w:hAnsi="Times New Roman" w:cs="Times New Roman"/>
          <w:bCs/>
          <w:sz w:val="24"/>
          <w:szCs w:val="24"/>
        </w:rPr>
        <w:t>a disconnect</w:t>
      </w:r>
      <w:proofErr w:type="gramEnd"/>
      <w:r w:rsidRPr="007D374B">
        <w:rPr>
          <w:rFonts w:ascii="Times New Roman" w:eastAsia="Times New Roman" w:hAnsi="Times New Roman" w:cs="Times New Roman"/>
          <w:bCs/>
          <w:sz w:val="24"/>
          <w:szCs w:val="24"/>
        </w:rPr>
        <w:t xml:space="preserve"> between CBN’s monetary policy direction and the behavior of commercial bank lending rates (</w:t>
      </w:r>
      <w:proofErr w:type="spellStart"/>
      <w:r w:rsidRPr="007D374B">
        <w:rPr>
          <w:rFonts w:ascii="Times New Roman" w:eastAsia="Times New Roman" w:hAnsi="Times New Roman" w:cs="Times New Roman"/>
          <w:bCs/>
          <w:sz w:val="24"/>
          <w:szCs w:val="24"/>
        </w:rPr>
        <w:t>Eze</w:t>
      </w:r>
      <w:proofErr w:type="spellEnd"/>
      <w:r w:rsidRPr="007D374B">
        <w:rPr>
          <w:rFonts w:ascii="Times New Roman" w:eastAsia="Times New Roman" w:hAnsi="Times New Roman" w:cs="Times New Roman"/>
          <w:bCs/>
          <w:sz w:val="24"/>
          <w:szCs w:val="24"/>
        </w:rPr>
        <w:t xml:space="preserve"> &amp; </w:t>
      </w:r>
      <w:proofErr w:type="spellStart"/>
      <w:r w:rsidRPr="007D374B">
        <w:rPr>
          <w:rFonts w:ascii="Times New Roman" w:eastAsia="Times New Roman" w:hAnsi="Times New Roman" w:cs="Times New Roman"/>
          <w:bCs/>
          <w:sz w:val="24"/>
          <w:szCs w:val="24"/>
        </w:rPr>
        <w:t>Ogbulu</w:t>
      </w:r>
      <w:proofErr w:type="spellEnd"/>
      <w:r w:rsidRPr="007D374B">
        <w:rPr>
          <w:rFonts w:ascii="Times New Roman" w:eastAsia="Times New Roman" w:hAnsi="Times New Roman" w:cs="Times New Roman"/>
          <w:bCs/>
          <w:sz w:val="24"/>
          <w:szCs w:val="24"/>
        </w:rPr>
        <w:t>, 2019).</w:t>
      </w:r>
    </w:p>
    <w:p w:rsidR="007D374B" w:rsidRPr="007D374B" w:rsidRDefault="007D374B" w:rsidP="007D374B">
      <w:pPr>
        <w:spacing w:line="360" w:lineRule="auto"/>
        <w:jc w:val="both"/>
        <w:rPr>
          <w:rFonts w:ascii="Times New Roman" w:eastAsia="Times New Roman" w:hAnsi="Times New Roman" w:cs="Times New Roman"/>
          <w:bCs/>
          <w:sz w:val="24"/>
          <w:szCs w:val="24"/>
        </w:rPr>
      </w:pPr>
      <w:r w:rsidRPr="007D374B">
        <w:rPr>
          <w:rFonts w:ascii="Times New Roman" w:eastAsia="Times New Roman" w:hAnsi="Times New Roman" w:cs="Times New Roman"/>
          <w:bCs/>
          <w:sz w:val="24"/>
          <w:szCs w:val="24"/>
        </w:rPr>
        <w:t>The Monetary Policy Rate (MPR), which is the benchmark interest rate set by the CBN, is expected to signal the cost of funds in the market. When the MPR is adjusted, commercial banks are theoretically expected to align their lending rates accordingly. However, empirical evidence shows that the transmission mechanism in Nigeria is weak and inconsistent (</w:t>
      </w:r>
      <w:proofErr w:type="spellStart"/>
      <w:r w:rsidRPr="007D374B">
        <w:rPr>
          <w:rFonts w:ascii="Times New Roman" w:eastAsia="Times New Roman" w:hAnsi="Times New Roman" w:cs="Times New Roman"/>
          <w:bCs/>
          <w:sz w:val="24"/>
          <w:szCs w:val="24"/>
        </w:rPr>
        <w:t>Umeh</w:t>
      </w:r>
      <w:proofErr w:type="spellEnd"/>
      <w:r w:rsidRPr="007D374B">
        <w:rPr>
          <w:rFonts w:ascii="Times New Roman" w:eastAsia="Times New Roman" w:hAnsi="Times New Roman" w:cs="Times New Roman"/>
          <w:bCs/>
          <w:sz w:val="24"/>
          <w:szCs w:val="24"/>
        </w:rPr>
        <w:t xml:space="preserve"> &amp; </w:t>
      </w:r>
      <w:proofErr w:type="spellStart"/>
      <w:r w:rsidRPr="007D374B">
        <w:rPr>
          <w:rFonts w:ascii="Times New Roman" w:eastAsia="Times New Roman" w:hAnsi="Times New Roman" w:cs="Times New Roman"/>
          <w:bCs/>
          <w:sz w:val="24"/>
          <w:szCs w:val="24"/>
        </w:rPr>
        <w:t>Onwumere</w:t>
      </w:r>
      <w:proofErr w:type="spellEnd"/>
      <w:r w:rsidRPr="007D374B">
        <w:rPr>
          <w:rFonts w:ascii="Times New Roman" w:eastAsia="Times New Roman" w:hAnsi="Times New Roman" w:cs="Times New Roman"/>
          <w:bCs/>
          <w:sz w:val="24"/>
          <w:szCs w:val="24"/>
        </w:rPr>
        <w:t>, 2018). For instance, despite efforts by the CBN to reduce the MPR in past years to stimulate borrowing and spending, many commercial banks maintained high lending rates, limiting the intended impact of the policy (</w:t>
      </w:r>
      <w:proofErr w:type="spellStart"/>
      <w:r w:rsidRPr="007D374B">
        <w:rPr>
          <w:rFonts w:ascii="Times New Roman" w:eastAsia="Times New Roman" w:hAnsi="Times New Roman" w:cs="Times New Roman"/>
          <w:bCs/>
          <w:sz w:val="24"/>
          <w:szCs w:val="24"/>
        </w:rPr>
        <w:t>Adelekan</w:t>
      </w:r>
      <w:proofErr w:type="spellEnd"/>
      <w:r w:rsidRPr="007D374B">
        <w:rPr>
          <w:rFonts w:ascii="Times New Roman" w:eastAsia="Times New Roman" w:hAnsi="Times New Roman" w:cs="Times New Roman"/>
          <w:bCs/>
          <w:sz w:val="24"/>
          <w:szCs w:val="24"/>
        </w:rPr>
        <w:t xml:space="preserve"> &amp; </w:t>
      </w:r>
      <w:proofErr w:type="spellStart"/>
      <w:r w:rsidRPr="007D374B">
        <w:rPr>
          <w:rFonts w:ascii="Times New Roman" w:eastAsia="Times New Roman" w:hAnsi="Times New Roman" w:cs="Times New Roman"/>
          <w:bCs/>
          <w:sz w:val="24"/>
          <w:szCs w:val="24"/>
        </w:rPr>
        <w:t>Ilesanmi</w:t>
      </w:r>
      <w:proofErr w:type="spellEnd"/>
      <w:r w:rsidRPr="007D374B">
        <w:rPr>
          <w:rFonts w:ascii="Times New Roman" w:eastAsia="Times New Roman" w:hAnsi="Times New Roman" w:cs="Times New Roman"/>
          <w:bCs/>
          <w:sz w:val="24"/>
          <w:szCs w:val="24"/>
        </w:rPr>
        <w:t>, 2022).</w:t>
      </w:r>
    </w:p>
    <w:p w:rsidR="007D374B" w:rsidRPr="007D374B" w:rsidRDefault="007D374B" w:rsidP="007D374B">
      <w:pPr>
        <w:spacing w:line="360" w:lineRule="auto"/>
        <w:jc w:val="both"/>
        <w:rPr>
          <w:rFonts w:ascii="Times New Roman" w:eastAsia="Times New Roman" w:hAnsi="Times New Roman" w:cs="Times New Roman"/>
          <w:bCs/>
          <w:sz w:val="24"/>
          <w:szCs w:val="24"/>
        </w:rPr>
      </w:pPr>
      <w:r w:rsidRPr="007D374B">
        <w:rPr>
          <w:rFonts w:ascii="Times New Roman" w:eastAsia="Times New Roman" w:hAnsi="Times New Roman" w:cs="Times New Roman"/>
          <w:bCs/>
          <w:sz w:val="24"/>
          <w:szCs w:val="24"/>
        </w:rPr>
        <w:lastRenderedPageBreak/>
        <w:t>Several structural challenges such as inflation, exchange rate instability, high operating costs, and perceived credit risks have also been cited as reasons why commercial banks do not fully transmit monetary policy changes into lending rates (</w:t>
      </w:r>
      <w:proofErr w:type="spellStart"/>
      <w:r w:rsidRPr="007D374B">
        <w:rPr>
          <w:rFonts w:ascii="Times New Roman" w:eastAsia="Times New Roman" w:hAnsi="Times New Roman" w:cs="Times New Roman"/>
          <w:bCs/>
          <w:sz w:val="24"/>
          <w:szCs w:val="24"/>
        </w:rPr>
        <w:t>Obasi</w:t>
      </w:r>
      <w:proofErr w:type="spellEnd"/>
      <w:r w:rsidRPr="007D374B">
        <w:rPr>
          <w:rFonts w:ascii="Times New Roman" w:eastAsia="Times New Roman" w:hAnsi="Times New Roman" w:cs="Times New Roman"/>
          <w:bCs/>
          <w:sz w:val="24"/>
          <w:szCs w:val="24"/>
        </w:rPr>
        <w:t xml:space="preserve"> &amp; </w:t>
      </w:r>
      <w:proofErr w:type="spellStart"/>
      <w:r w:rsidRPr="007D374B">
        <w:rPr>
          <w:rFonts w:ascii="Times New Roman" w:eastAsia="Times New Roman" w:hAnsi="Times New Roman" w:cs="Times New Roman"/>
          <w:bCs/>
          <w:sz w:val="24"/>
          <w:szCs w:val="24"/>
        </w:rPr>
        <w:t>Okafor</w:t>
      </w:r>
      <w:proofErr w:type="spellEnd"/>
      <w:r w:rsidRPr="007D374B">
        <w:rPr>
          <w:rFonts w:ascii="Times New Roman" w:eastAsia="Times New Roman" w:hAnsi="Times New Roman" w:cs="Times New Roman"/>
          <w:bCs/>
          <w:sz w:val="24"/>
          <w:szCs w:val="24"/>
        </w:rPr>
        <w:t>, 2017). Additionally, the dominance of government borrowing in the domestic financial market tends to crowd out private sector lending and creates upward pressure on interest rates (Ibrahim &amp; Yusuf, 2016).</w:t>
      </w:r>
    </w:p>
    <w:p w:rsidR="007D374B" w:rsidRPr="007D374B" w:rsidRDefault="007D374B" w:rsidP="007D374B">
      <w:pPr>
        <w:spacing w:line="360" w:lineRule="auto"/>
        <w:jc w:val="both"/>
        <w:rPr>
          <w:rFonts w:ascii="Times New Roman" w:eastAsia="Times New Roman" w:hAnsi="Times New Roman" w:cs="Times New Roman"/>
          <w:bCs/>
          <w:sz w:val="24"/>
          <w:szCs w:val="24"/>
        </w:rPr>
      </w:pPr>
      <w:r w:rsidRPr="007D374B">
        <w:rPr>
          <w:rFonts w:ascii="Times New Roman" w:eastAsia="Times New Roman" w:hAnsi="Times New Roman" w:cs="Times New Roman"/>
          <w:bCs/>
          <w:sz w:val="24"/>
          <w:szCs w:val="24"/>
        </w:rPr>
        <w:t xml:space="preserve">Recent policy reforms by the CBN, including the Loan-to-Deposit Ratio (LDR) directive and interventions in targeted sectors, were aimed at improving credit access and reducing the cost of borrowing. Yet, the response from commercial banks has been mixed, and the intended reduction in lending rates has not been fully achieved (CBN, 2021; </w:t>
      </w:r>
      <w:proofErr w:type="spellStart"/>
      <w:r w:rsidRPr="007D374B">
        <w:rPr>
          <w:rFonts w:ascii="Times New Roman" w:eastAsia="Times New Roman" w:hAnsi="Times New Roman" w:cs="Times New Roman"/>
          <w:bCs/>
          <w:sz w:val="24"/>
          <w:szCs w:val="24"/>
        </w:rPr>
        <w:t>Okonkwo</w:t>
      </w:r>
      <w:proofErr w:type="spellEnd"/>
      <w:r w:rsidRPr="007D374B">
        <w:rPr>
          <w:rFonts w:ascii="Times New Roman" w:eastAsia="Times New Roman" w:hAnsi="Times New Roman" w:cs="Times New Roman"/>
          <w:bCs/>
          <w:sz w:val="24"/>
          <w:szCs w:val="24"/>
        </w:rPr>
        <w:t>, 2024). This has raised concerns about the efficiency of monetary policy transmission in Nigeria and the broader implications for financial stability and economic development.</w:t>
      </w:r>
    </w:p>
    <w:p w:rsidR="007D374B" w:rsidRPr="007D374B" w:rsidRDefault="007D374B" w:rsidP="007D374B">
      <w:pPr>
        <w:spacing w:line="360" w:lineRule="auto"/>
        <w:jc w:val="both"/>
        <w:rPr>
          <w:rFonts w:ascii="Times New Roman" w:eastAsia="Times New Roman" w:hAnsi="Times New Roman" w:cs="Times New Roman"/>
          <w:bCs/>
          <w:sz w:val="24"/>
          <w:szCs w:val="24"/>
        </w:rPr>
      </w:pPr>
      <w:r w:rsidRPr="007D374B">
        <w:rPr>
          <w:rFonts w:ascii="Times New Roman" w:eastAsia="Times New Roman" w:hAnsi="Times New Roman" w:cs="Times New Roman"/>
          <w:bCs/>
          <w:sz w:val="24"/>
          <w:szCs w:val="24"/>
        </w:rPr>
        <w:t>Given the strategic importance of lending in economic planning and development, it is essential to investigate the relationship between central bank policies and commercial bank lending rates in Nigeria. Understanding this relationship will provide valuable insights for policymakers, financial institutions, and stakeholders in the economy.</w:t>
      </w:r>
    </w:p>
    <w:p w:rsidR="007D374B" w:rsidRPr="007D374B" w:rsidRDefault="007D374B" w:rsidP="007D374B">
      <w:pPr>
        <w:spacing w:before="100" w:beforeAutospacing="1" w:after="100" w:afterAutospacing="1" w:line="360" w:lineRule="auto"/>
        <w:jc w:val="both"/>
        <w:rPr>
          <w:rFonts w:ascii="Times New Roman" w:eastAsia="Times New Roman" w:hAnsi="Times New Roman" w:cs="Times New Roman"/>
          <w:b/>
          <w:sz w:val="24"/>
          <w:szCs w:val="24"/>
        </w:rPr>
      </w:pPr>
      <w:r w:rsidRPr="007D374B">
        <w:rPr>
          <w:rFonts w:ascii="Times New Roman" w:eastAsia="Times New Roman" w:hAnsi="Times New Roman" w:cs="Times New Roman"/>
          <w:b/>
          <w:sz w:val="24"/>
          <w:szCs w:val="24"/>
        </w:rPr>
        <w:t>1.2</w:t>
      </w:r>
      <w:r w:rsidRPr="007D374B">
        <w:rPr>
          <w:rFonts w:ascii="Times New Roman" w:eastAsia="Times New Roman" w:hAnsi="Times New Roman" w:cs="Times New Roman"/>
          <w:b/>
          <w:sz w:val="24"/>
          <w:szCs w:val="24"/>
        </w:rPr>
        <w:tab/>
      </w:r>
      <w:r w:rsidR="007040FC" w:rsidRPr="007D374B">
        <w:rPr>
          <w:rFonts w:ascii="Times New Roman" w:eastAsia="Times New Roman" w:hAnsi="Times New Roman" w:cs="Times New Roman"/>
          <w:b/>
          <w:sz w:val="24"/>
          <w:szCs w:val="24"/>
        </w:rPr>
        <w:t>STATEMENT OF THE PROBLEM</w:t>
      </w:r>
    </w:p>
    <w:p w:rsidR="007D374B" w:rsidRPr="007D374B" w:rsidRDefault="007D374B" w:rsidP="007D374B">
      <w:pPr>
        <w:spacing w:before="100" w:beforeAutospacing="1" w:after="100" w:afterAutospacing="1" w:line="360" w:lineRule="auto"/>
        <w:jc w:val="both"/>
        <w:rPr>
          <w:rFonts w:ascii="Times New Roman" w:eastAsia="Times New Roman" w:hAnsi="Times New Roman" w:cs="Times New Roman"/>
          <w:sz w:val="24"/>
          <w:szCs w:val="24"/>
        </w:rPr>
      </w:pPr>
      <w:r w:rsidRPr="007D374B">
        <w:rPr>
          <w:rFonts w:ascii="Times New Roman" w:eastAsia="Times New Roman" w:hAnsi="Times New Roman" w:cs="Times New Roman"/>
          <w:sz w:val="24"/>
          <w:szCs w:val="24"/>
        </w:rPr>
        <w:t>One of the primary goals of the Central Bank of Nigeria (CBN) is to maintain monetary and price stability in the economy. To achieve this, the CBN uses monetary policy instruments to influence interest rates and the availability of credit in the financial system. Ideally, changes in monetary policy rates should have a direct and predictable impact on commercial bank lending rates. However, in the Nigerian context, this expected relationship appears to be weak, inconsistent, and often unpredictable (</w:t>
      </w:r>
      <w:proofErr w:type="spellStart"/>
      <w:r w:rsidRPr="007D374B">
        <w:rPr>
          <w:rFonts w:ascii="Times New Roman" w:eastAsia="Times New Roman" w:hAnsi="Times New Roman" w:cs="Times New Roman"/>
          <w:sz w:val="24"/>
          <w:szCs w:val="24"/>
        </w:rPr>
        <w:t>Oladipo</w:t>
      </w:r>
      <w:proofErr w:type="spellEnd"/>
      <w:r w:rsidRPr="007D374B">
        <w:rPr>
          <w:rFonts w:ascii="Times New Roman" w:eastAsia="Times New Roman" w:hAnsi="Times New Roman" w:cs="Times New Roman"/>
          <w:sz w:val="24"/>
          <w:szCs w:val="24"/>
        </w:rPr>
        <w:t xml:space="preserve"> &amp; </w:t>
      </w:r>
      <w:proofErr w:type="spellStart"/>
      <w:r w:rsidRPr="007D374B">
        <w:rPr>
          <w:rFonts w:ascii="Times New Roman" w:eastAsia="Times New Roman" w:hAnsi="Times New Roman" w:cs="Times New Roman"/>
          <w:sz w:val="24"/>
          <w:szCs w:val="24"/>
        </w:rPr>
        <w:t>Okonkwo</w:t>
      </w:r>
      <w:proofErr w:type="spellEnd"/>
      <w:r w:rsidRPr="007D374B">
        <w:rPr>
          <w:rFonts w:ascii="Times New Roman" w:eastAsia="Times New Roman" w:hAnsi="Times New Roman" w:cs="Times New Roman"/>
          <w:sz w:val="24"/>
          <w:szCs w:val="24"/>
        </w:rPr>
        <w:t>, 2019).</w:t>
      </w:r>
    </w:p>
    <w:p w:rsidR="007D374B" w:rsidRPr="007D374B" w:rsidRDefault="007D374B" w:rsidP="007D374B">
      <w:pPr>
        <w:spacing w:before="100" w:beforeAutospacing="1" w:after="100" w:afterAutospacing="1" w:line="360" w:lineRule="auto"/>
        <w:jc w:val="both"/>
        <w:rPr>
          <w:rFonts w:ascii="Times New Roman" w:eastAsia="Times New Roman" w:hAnsi="Times New Roman" w:cs="Times New Roman"/>
          <w:sz w:val="24"/>
          <w:szCs w:val="24"/>
        </w:rPr>
      </w:pPr>
      <w:r w:rsidRPr="007D374B">
        <w:rPr>
          <w:rFonts w:ascii="Times New Roman" w:eastAsia="Times New Roman" w:hAnsi="Times New Roman" w:cs="Times New Roman"/>
          <w:sz w:val="24"/>
          <w:szCs w:val="24"/>
        </w:rPr>
        <w:t xml:space="preserve">Despite several reductions in the Monetary Policy Rate (MPR) over the past decade to stimulate borrowing, lending rates by commercial banks have remained relatively high. For </w:t>
      </w:r>
      <w:r w:rsidRPr="007D374B">
        <w:rPr>
          <w:rFonts w:ascii="Times New Roman" w:eastAsia="Times New Roman" w:hAnsi="Times New Roman" w:cs="Times New Roman"/>
          <w:sz w:val="24"/>
          <w:szCs w:val="24"/>
        </w:rPr>
        <w:lastRenderedPageBreak/>
        <w:t>instance, while the MPR was reduced from 13.5% to 11.5% in 2020 to ease the impact of COVID-19 on the economy, most commercial banks maintained their lending rates above 20%, thereby undermining the objective of the monetary policy (CBN, 2021). This persistent disparity has raised critical questions about the effectiveness of CBN’s policies in influencing bank lending behavior.</w:t>
      </w:r>
    </w:p>
    <w:p w:rsidR="007D374B" w:rsidRPr="007D374B" w:rsidRDefault="007D374B" w:rsidP="007D374B">
      <w:pPr>
        <w:spacing w:before="100" w:beforeAutospacing="1" w:after="100" w:afterAutospacing="1" w:line="360" w:lineRule="auto"/>
        <w:jc w:val="both"/>
        <w:rPr>
          <w:rFonts w:ascii="Times New Roman" w:eastAsia="Times New Roman" w:hAnsi="Times New Roman" w:cs="Times New Roman"/>
          <w:sz w:val="24"/>
          <w:szCs w:val="24"/>
        </w:rPr>
      </w:pPr>
      <w:r w:rsidRPr="007D374B">
        <w:rPr>
          <w:rFonts w:ascii="Times New Roman" w:eastAsia="Times New Roman" w:hAnsi="Times New Roman" w:cs="Times New Roman"/>
          <w:sz w:val="24"/>
          <w:szCs w:val="24"/>
        </w:rPr>
        <w:t>Moreover, high lending rates have been a major obstacle to economic growth, particularly for small and medium-sized enterprises (SMEs) that rely on affordable credit to expand operations. Several studies have shown that SMEs in Nigeria often cite high interest rates as a major constraint to accessing finance (</w:t>
      </w:r>
      <w:proofErr w:type="spellStart"/>
      <w:r w:rsidRPr="007D374B">
        <w:rPr>
          <w:rFonts w:ascii="Times New Roman" w:eastAsia="Times New Roman" w:hAnsi="Times New Roman" w:cs="Times New Roman"/>
          <w:sz w:val="24"/>
          <w:szCs w:val="24"/>
        </w:rPr>
        <w:t>Iroegbu</w:t>
      </w:r>
      <w:proofErr w:type="spellEnd"/>
      <w:r w:rsidRPr="007D374B">
        <w:rPr>
          <w:rFonts w:ascii="Times New Roman" w:eastAsia="Times New Roman" w:hAnsi="Times New Roman" w:cs="Times New Roman"/>
          <w:sz w:val="24"/>
          <w:szCs w:val="24"/>
        </w:rPr>
        <w:t xml:space="preserve"> &amp; </w:t>
      </w:r>
      <w:proofErr w:type="spellStart"/>
      <w:r w:rsidRPr="007D374B">
        <w:rPr>
          <w:rFonts w:ascii="Times New Roman" w:eastAsia="Times New Roman" w:hAnsi="Times New Roman" w:cs="Times New Roman"/>
          <w:sz w:val="24"/>
          <w:szCs w:val="24"/>
        </w:rPr>
        <w:t>Ekwueme</w:t>
      </w:r>
      <w:proofErr w:type="spellEnd"/>
      <w:r w:rsidRPr="007D374B">
        <w:rPr>
          <w:rFonts w:ascii="Times New Roman" w:eastAsia="Times New Roman" w:hAnsi="Times New Roman" w:cs="Times New Roman"/>
          <w:sz w:val="24"/>
          <w:szCs w:val="24"/>
        </w:rPr>
        <w:t xml:space="preserve">, 2018; </w:t>
      </w:r>
      <w:proofErr w:type="spellStart"/>
      <w:r w:rsidRPr="007D374B">
        <w:rPr>
          <w:rFonts w:ascii="Times New Roman" w:eastAsia="Times New Roman" w:hAnsi="Times New Roman" w:cs="Times New Roman"/>
          <w:sz w:val="24"/>
          <w:szCs w:val="24"/>
        </w:rPr>
        <w:t>Ajayi</w:t>
      </w:r>
      <w:proofErr w:type="spellEnd"/>
      <w:r w:rsidRPr="007D374B">
        <w:rPr>
          <w:rFonts w:ascii="Times New Roman" w:eastAsia="Times New Roman" w:hAnsi="Times New Roman" w:cs="Times New Roman"/>
          <w:sz w:val="24"/>
          <w:szCs w:val="24"/>
        </w:rPr>
        <w:t>, 2020). This suggests that the inability of central bank policies to significantly lower lending rates has broader implications for employment, investment, and poverty reduction.</w:t>
      </w:r>
    </w:p>
    <w:p w:rsidR="007D374B" w:rsidRPr="007D374B" w:rsidRDefault="007D374B" w:rsidP="007D374B">
      <w:pPr>
        <w:spacing w:before="100" w:beforeAutospacing="1" w:after="100" w:afterAutospacing="1" w:line="360" w:lineRule="auto"/>
        <w:jc w:val="both"/>
        <w:rPr>
          <w:rFonts w:ascii="Times New Roman" w:eastAsia="Times New Roman" w:hAnsi="Times New Roman" w:cs="Times New Roman"/>
          <w:sz w:val="24"/>
          <w:szCs w:val="24"/>
        </w:rPr>
      </w:pPr>
      <w:r w:rsidRPr="007D374B">
        <w:rPr>
          <w:rFonts w:ascii="Times New Roman" w:eastAsia="Times New Roman" w:hAnsi="Times New Roman" w:cs="Times New Roman"/>
          <w:sz w:val="24"/>
          <w:szCs w:val="24"/>
        </w:rPr>
        <w:t>Additionally, factors such as inflationary pressure, exchange rate fluctuations, poor credit infrastructure, and risk aversion by commercial banks further complicate the transmission of monetary policy to lending rates (</w:t>
      </w:r>
      <w:proofErr w:type="spellStart"/>
      <w:r w:rsidRPr="007D374B">
        <w:rPr>
          <w:rFonts w:ascii="Times New Roman" w:eastAsia="Times New Roman" w:hAnsi="Times New Roman" w:cs="Times New Roman"/>
          <w:sz w:val="24"/>
          <w:szCs w:val="24"/>
        </w:rPr>
        <w:t>Nnanna</w:t>
      </w:r>
      <w:proofErr w:type="spellEnd"/>
      <w:r w:rsidRPr="007D374B">
        <w:rPr>
          <w:rFonts w:ascii="Times New Roman" w:eastAsia="Times New Roman" w:hAnsi="Times New Roman" w:cs="Times New Roman"/>
          <w:sz w:val="24"/>
          <w:szCs w:val="24"/>
        </w:rPr>
        <w:t xml:space="preserve"> &amp; Usman, 2017). The consequence is a distorted financial system where policy actions by the CBN do not produce the desired economic outcomes.</w:t>
      </w:r>
    </w:p>
    <w:p w:rsidR="007D374B" w:rsidRDefault="007D374B" w:rsidP="007D374B">
      <w:pPr>
        <w:spacing w:before="100" w:beforeAutospacing="1" w:after="100" w:afterAutospacing="1" w:line="360" w:lineRule="auto"/>
        <w:jc w:val="both"/>
        <w:rPr>
          <w:rFonts w:ascii="Times New Roman" w:eastAsia="Times New Roman" w:hAnsi="Times New Roman" w:cs="Times New Roman"/>
          <w:sz w:val="24"/>
          <w:szCs w:val="24"/>
        </w:rPr>
      </w:pPr>
      <w:r w:rsidRPr="007D374B">
        <w:rPr>
          <w:rFonts w:ascii="Times New Roman" w:eastAsia="Times New Roman" w:hAnsi="Times New Roman" w:cs="Times New Roman"/>
          <w:sz w:val="24"/>
          <w:szCs w:val="24"/>
        </w:rPr>
        <w:t>Therefore, this study seeks to critically investigate the extent to which central bank policies influence commercial bank lending rates in Nigeria. It aims to identify the challenges in the transmission process and offer policy recommendations that can improve the responsiveness of lending rates to monetary policy interventions.</w:t>
      </w:r>
    </w:p>
    <w:p w:rsidR="007D374B" w:rsidRPr="007D374B" w:rsidRDefault="0011747F" w:rsidP="0011747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r>
        <w:rPr>
          <w:rFonts w:ascii="Times New Roman" w:eastAsia="Times New Roman" w:hAnsi="Times New Roman" w:cs="Times New Roman"/>
          <w:b/>
          <w:sz w:val="24"/>
          <w:szCs w:val="24"/>
        </w:rPr>
        <w:tab/>
      </w:r>
      <w:r w:rsidR="00407D62" w:rsidRPr="007D374B">
        <w:rPr>
          <w:rFonts w:ascii="Times New Roman" w:eastAsia="Times New Roman" w:hAnsi="Times New Roman" w:cs="Times New Roman"/>
          <w:b/>
          <w:sz w:val="24"/>
          <w:szCs w:val="24"/>
        </w:rPr>
        <w:t>OBJECTIVES OF THE STUDY</w:t>
      </w:r>
    </w:p>
    <w:p w:rsidR="007D374B" w:rsidRPr="007D374B" w:rsidRDefault="007D374B" w:rsidP="007D374B">
      <w:pPr>
        <w:spacing w:before="100" w:beforeAutospacing="1" w:after="100" w:afterAutospacing="1" w:line="360" w:lineRule="auto"/>
        <w:jc w:val="both"/>
        <w:rPr>
          <w:rFonts w:ascii="Times New Roman" w:eastAsia="Times New Roman" w:hAnsi="Times New Roman" w:cs="Times New Roman"/>
          <w:sz w:val="24"/>
          <w:szCs w:val="24"/>
        </w:rPr>
      </w:pPr>
      <w:r w:rsidRPr="007D374B">
        <w:rPr>
          <w:rFonts w:ascii="Times New Roman" w:eastAsia="Times New Roman" w:hAnsi="Times New Roman" w:cs="Times New Roman"/>
          <w:sz w:val="24"/>
          <w:szCs w:val="24"/>
        </w:rPr>
        <w:t>The specific objectives of this study are to:</w:t>
      </w:r>
    </w:p>
    <w:p w:rsidR="007D374B" w:rsidRPr="007D374B" w:rsidRDefault="007D374B" w:rsidP="007D374B">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7D374B">
        <w:rPr>
          <w:rFonts w:ascii="Times New Roman" w:eastAsia="Times New Roman" w:hAnsi="Times New Roman" w:cs="Times New Roman"/>
          <w:sz w:val="24"/>
          <w:szCs w:val="24"/>
        </w:rPr>
        <w:t>Examine the major monetary policy instruments used by the Central Bank of Nigeria (CBN) to influence lending rates.</w:t>
      </w:r>
    </w:p>
    <w:p w:rsidR="007D374B" w:rsidRPr="007D374B" w:rsidRDefault="007D374B" w:rsidP="007D374B">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7D374B">
        <w:rPr>
          <w:rFonts w:ascii="Times New Roman" w:eastAsia="Times New Roman" w:hAnsi="Times New Roman" w:cs="Times New Roman"/>
          <w:sz w:val="24"/>
          <w:szCs w:val="24"/>
        </w:rPr>
        <w:t>Analyze the trend and pattern of commercial bank lending rates in Nigeria over the past years.</w:t>
      </w:r>
    </w:p>
    <w:p w:rsidR="007D374B" w:rsidRPr="007D374B" w:rsidRDefault="007D374B" w:rsidP="007D374B">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7D374B">
        <w:rPr>
          <w:rFonts w:ascii="Times New Roman" w:eastAsia="Times New Roman" w:hAnsi="Times New Roman" w:cs="Times New Roman"/>
          <w:sz w:val="24"/>
          <w:szCs w:val="24"/>
        </w:rPr>
        <w:lastRenderedPageBreak/>
        <w:t>Assess the relationship between CBN monetary policy decisions and commercial bank lending rates.</w:t>
      </w:r>
    </w:p>
    <w:p w:rsidR="007D374B" w:rsidRPr="00FF43A6" w:rsidRDefault="007D374B" w:rsidP="007D374B">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7D374B">
        <w:rPr>
          <w:rFonts w:ascii="Times New Roman" w:eastAsia="Times New Roman" w:hAnsi="Times New Roman" w:cs="Times New Roman"/>
          <w:sz w:val="24"/>
          <w:szCs w:val="24"/>
        </w:rPr>
        <w:t>Identify the factors limiting the effective transmission of monetary policy into lending rate adjustments by commercial banks.</w:t>
      </w:r>
    </w:p>
    <w:p w:rsidR="007D374B" w:rsidRPr="007D374B" w:rsidRDefault="007D374B" w:rsidP="007D374B">
      <w:pPr>
        <w:spacing w:before="100" w:beforeAutospacing="1" w:after="100" w:afterAutospacing="1" w:line="360" w:lineRule="auto"/>
        <w:jc w:val="both"/>
        <w:rPr>
          <w:rFonts w:ascii="Times New Roman" w:eastAsia="Times New Roman" w:hAnsi="Times New Roman" w:cs="Times New Roman"/>
          <w:b/>
          <w:sz w:val="24"/>
          <w:szCs w:val="24"/>
        </w:rPr>
      </w:pPr>
      <w:r w:rsidRPr="007D374B">
        <w:rPr>
          <w:rFonts w:ascii="Times New Roman" w:eastAsia="Times New Roman" w:hAnsi="Times New Roman" w:cs="Times New Roman"/>
          <w:b/>
          <w:sz w:val="24"/>
          <w:szCs w:val="24"/>
        </w:rPr>
        <w:t>1.4</w:t>
      </w:r>
      <w:r w:rsidRPr="007D374B">
        <w:rPr>
          <w:rFonts w:ascii="Times New Roman" w:eastAsia="Times New Roman" w:hAnsi="Times New Roman" w:cs="Times New Roman"/>
          <w:b/>
          <w:sz w:val="24"/>
          <w:szCs w:val="24"/>
        </w:rPr>
        <w:tab/>
      </w:r>
      <w:r w:rsidR="00407D62" w:rsidRPr="007D374B">
        <w:rPr>
          <w:rFonts w:ascii="Times New Roman" w:eastAsia="Times New Roman" w:hAnsi="Times New Roman" w:cs="Times New Roman"/>
          <w:b/>
          <w:sz w:val="24"/>
          <w:szCs w:val="24"/>
        </w:rPr>
        <w:t>RESEARCH QUESTIONS</w:t>
      </w:r>
    </w:p>
    <w:p w:rsidR="007D374B" w:rsidRPr="007D374B" w:rsidRDefault="007D374B" w:rsidP="007D374B">
      <w:pPr>
        <w:spacing w:before="100" w:beforeAutospacing="1" w:after="100" w:afterAutospacing="1" w:line="360" w:lineRule="auto"/>
        <w:jc w:val="both"/>
        <w:rPr>
          <w:rFonts w:ascii="Times New Roman" w:eastAsia="Times New Roman" w:hAnsi="Times New Roman" w:cs="Times New Roman"/>
          <w:sz w:val="24"/>
          <w:szCs w:val="24"/>
        </w:rPr>
      </w:pPr>
      <w:r w:rsidRPr="007D374B">
        <w:rPr>
          <w:rFonts w:ascii="Times New Roman" w:eastAsia="Times New Roman" w:hAnsi="Times New Roman" w:cs="Times New Roman"/>
          <w:sz w:val="24"/>
          <w:szCs w:val="24"/>
        </w:rPr>
        <w:t>This study seeks to answer the following research questions:</w:t>
      </w:r>
    </w:p>
    <w:p w:rsidR="007D374B" w:rsidRPr="007D374B" w:rsidRDefault="007D374B" w:rsidP="007D374B">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7D374B">
        <w:rPr>
          <w:rFonts w:ascii="Times New Roman" w:eastAsia="Times New Roman" w:hAnsi="Times New Roman" w:cs="Times New Roman"/>
          <w:sz w:val="24"/>
          <w:szCs w:val="24"/>
        </w:rPr>
        <w:t>What are the major monetary policy instruments used by the Central Bank of Nigeria (CBN) to influence commercial bank lending rates?</w:t>
      </w:r>
    </w:p>
    <w:p w:rsidR="007D374B" w:rsidRPr="007D374B" w:rsidRDefault="007D374B" w:rsidP="007D374B">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7D374B">
        <w:rPr>
          <w:rFonts w:ascii="Times New Roman" w:eastAsia="Times New Roman" w:hAnsi="Times New Roman" w:cs="Times New Roman"/>
          <w:sz w:val="24"/>
          <w:szCs w:val="24"/>
        </w:rPr>
        <w:t>How has commercial bank lending rates in Nigeria evolved over the years in response to monetary policy changes?</w:t>
      </w:r>
    </w:p>
    <w:p w:rsidR="007D374B" w:rsidRPr="007D374B" w:rsidRDefault="007D374B" w:rsidP="007D374B">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7D374B">
        <w:rPr>
          <w:rFonts w:ascii="Times New Roman" w:eastAsia="Times New Roman" w:hAnsi="Times New Roman" w:cs="Times New Roman"/>
          <w:sz w:val="24"/>
          <w:szCs w:val="24"/>
        </w:rPr>
        <w:t>What is the relationship between CBN monetary policy decisions and commercial bank lending rates?</w:t>
      </w:r>
    </w:p>
    <w:p w:rsidR="007D374B" w:rsidRPr="007D374B" w:rsidRDefault="007D374B" w:rsidP="007D374B">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7D374B">
        <w:rPr>
          <w:rFonts w:ascii="Times New Roman" w:eastAsia="Times New Roman" w:hAnsi="Times New Roman" w:cs="Times New Roman"/>
          <w:sz w:val="24"/>
          <w:szCs w:val="24"/>
        </w:rPr>
        <w:t xml:space="preserve">What factors hinder the effective transmission of CBN policies to lending rate adjustments by </w:t>
      </w:r>
      <w:r w:rsidR="0011747F" w:rsidRPr="007D374B">
        <w:rPr>
          <w:rFonts w:ascii="Times New Roman" w:eastAsia="Times New Roman" w:hAnsi="Times New Roman" w:cs="Times New Roman"/>
          <w:sz w:val="24"/>
          <w:szCs w:val="24"/>
        </w:rPr>
        <w:t>Commercial Banks</w:t>
      </w:r>
      <w:r w:rsidRPr="007D374B">
        <w:rPr>
          <w:rFonts w:ascii="Times New Roman" w:eastAsia="Times New Roman" w:hAnsi="Times New Roman" w:cs="Times New Roman"/>
          <w:sz w:val="24"/>
          <w:szCs w:val="24"/>
        </w:rPr>
        <w:t>?</w:t>
      </w:r>
    </w:p>
    <w:p w:rsidR="007D374B" w:rsidRPr="007D374B" w:rsidRDefault="007D374B" w:rsidP="0011747F">
      <w:pPr>
        <w:tabs>
          <w:tab w:val="left" w:pos="1245"/>
        </w:tabs>
        <w:rPr>
          <w:rFonts w:ascii="Times New Roman" w:eastAsia="Times New Roman" w:hAnsi="Times New Roman" w:cs="Times New Roman"/>
          <w:b/>
          <w:sz w:val="24"/>
          <w:szCs w:val="24"/>
        </w:rPr>
      </w:pPr>
      <w:r w:rsidRPr="007D374B">
        <w:rPr>
          <w:rFonts w:ascii="Times New Roman" w:eastAsia="Times New Roman" w:hAnsi="Times New Roman" w:cs="Times New Roman"/>
          <w:b/>
          <w:sz w:val="24"/>
          <w:szCs w:val="24"/>
        </w:rPr>
        <w:t>1.5</w:t>
      </w:r>
      <w:r w:rsidRPr="007D374B">
        <w:rPr>
          <w:rFonts w:ascii="Times New Roman" w:eastAsia="Times New Roman" w:hAnsi="Times New Roman" w:cs="Times New Roman"/>
          <w:b/>
          <w:sz w:val="24"/>
          <w:szCs w:val="24"/>
        </w:rPr>
        <w:tab/>
      </w:r>
      <w:r w:rsidR="00EE3BB5" w:rsidRPr="007D374B">
        <w:rPr>
          <w:rFonts w:ascii="Times New Roman" w:eastAsia="Times New Roman" w:hAnsi="Times New Roman" w:cs="Times New Roman"/>
          <w:b/>
          <w:sz w:val="24"/>
          <w:szCs w:val="24"/>
        </w:rPr>
        <w:t>RESEARCH HYPOTHESES</w:t>
      </w:r>
    </w:p>
    <w:p w:rsidR="007D374B" w:rsidRPr="007D374B" w:rsidRDefault="007D374B" w:rsidP="007D374B">
      <w:pPr>
        <w:spacing w:before="100" w:beforeAutospacing="1" w:after="100" w:afterAutospacing="1" w:line="360" w:lineRule="auto"/>
        <w:jc w:val="both"/>
        <w:rPr>
          <w:rFonts w:ascii="Times New Roman" w:eastAsia="Times New Roman" w:hAnsi="Times New Roman" w:cs="Times New Roman"/>
          <w:sz w:val="24"/>
          <w:szCs w:val="24"/>
        </w:rPr>
      </w:pPr>
      <w:r w:rsidRPr="007D374B">
        <w:rPr>
          <w:rFonts w:ascii="Times New Roman" w:eastAsia="Times New Roman" w:hAnsi="Times New Roman" w:cs="Times New Roman"/>
          <w:sz w:val="24"/>
          <w:szCs w:val="24"/>
        </w:rPr>
        <w:t>To guide the analysis, the study proposes the following hypotheses:</w:t>
      </w:r>
    </w:p>
    <w:p w:rsidR="007D374B" w:rsidRPr="007D374B" w:rsidRDefault="007D374B" w:rsidP="007D374B">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7D374B">
        <w:rPr>
          <w:rFonts w:ascii="Times New Roman" w:eastAsia="Times New Roman" w:hAnsi="Times New Roman" w:cs="Times New Roman"/>
          <w:b/>
          <w:bCs/>
          <w:sz w:val="24"/>
          <w:szCs w:val="24"/>
        </w:rPr>
        <w:t>Null Hypothesis (H₀):</w:t>
      </w:r>
      <w:r>
        <w:rPr>
          <w:rFonts w:ascii="Times New Roman" w:eastAsia="Times New Roman" w:hAnsi="Times New Roman" w:cs="Times New Roman"/>
          <w:sz w:val="24"/>
          <w:szCs w:val="24"/>
        </w:rPr>
        <w:t xml:space="preserve"> </w:t>
      </w:r>
      <w:r w:rsidRPr="007D374B">
        <w:rPr>
          <w:rFonts w:ascii="Times New Roman" w:eastAsia="Times New Roman" w:hAnsi="Times New Roman" w:cs="Times New Roman"/>
          <w:sz w:val="24"/>
          <w:szCs w:val="24"/>
        </w:rPr>
        <w:t>There is no significant relationship between Central Bank of Nigeria (CBN) monetary policy instruments and commercial bank lending rates in Nigeria.</w:t>
      </w:r>
    </w:p>
    <w:p w:rsidR="007D374B" w:rsidRPr="007D374B" w:rsidRDefault="007D374B" w:rsidP="007D374B">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7D374B">
        <w:rPr>
          <w:rFonts w:ascii="Times New Roman" w:eastAsia="Times New Roman" w:hAnsi="Times New Roman" w:cs="Times New Roman"/>
          <w:b/>
          <w:bCs/>
          <w:sz w:val="24"/>
          <w:szCs w:val="24"/>
        </w:rPr>
        <w:t>Alternative Hypothesis (H₁):</w:t>
      </w:r>
      <w:r>
        <w:rPr>
          <w:rFonts w:ascii="Times New Roman" w:eastAsia="Times New Roman" w:hAnsi="Times New Roman" w:cs="Times New Roman"/>
          <w:sz w:val="24"/>
          <w:szCs w:val="24"/>
        </w:rPr>
        <w:t xml:space="preserve"> </w:t>
      </w:r>
      <w:r w:rsidRPr="007D374B">
        <w:rPr>
          <w:rFonts w:ascii="Times New Roman" w:eastAsia="Times New Roman" w:hAnsi="Times New Roman" w:cs="Times New Roman"/>
          <w:sz w:val="24"/>
          <w:szCs w:val="24"/>
        </w:rPr>
        <w:t>There is a significant relationship between Central Bank of Nigeria (CBN) monetary policy instruments and commercial bank lending rates in Nigeria.</w:t>
      </w:r>
    </w:p>
    <w:p w:rsidR="0011747F" w:rsidRDefault="0011747F" w:rsidP="007D374B">
      <w:pPr>
        <w:spacing w:before="100" w:beforeAutospacing="1" w:after="100" w:afterAutospacing="1" w:line="360" w:lineRule="auto"/>
        <w:jc w:val="both"/>
        <w:rPr>
          <w:rFonts w:ascii="Times New Roman" w:eastAsia="Times New Roman" w:hAnsi="Times New Roman" w:cs="Times New Roman"/>
          <w:b/>
          <w:sz w:val="24"/>
          <w:szCs w:val="24"/>
        </w:rPr>
      </w:pPr>
    </w:p>
    <w:p w:rsidR="0011747F" w:rsidRDefault="0011747F" w:rsidP="007D374B">
      <w:pPr>
        <w:spacing w:before="100" w:beforeAutospacing="1" w:after="100" w:afterAutospacing="1" w:line="360" w:lineRule="auto"/>
        <w:jc w:val="both"/>
        <w:rPr>
          <w:rFonts w:ascii="Times New Roman" w:eastAsia="Times New Roman" w:hAnsi="Times New Roman" w:cs="Times New Roman"/>
          <w:b/>
          <w:sz w:val="24"/>
          <w:szCs w:val="24"/>
        </w:rPr>
      </w:pPr>
    </w:p>
    <w:p w:rsidR="007D374B" w:rsidRPr="007D374B" w:rsidRDefault="007D374B" w:rsidP="007D374B">
      <w:pPr>
        <w:spacing w:before="100" w:beforeAutospacing="1" w:after="100" w:afterAutospacing="1" w:line="360" w:lineRule="auto"/>
        <w:jc w:val="both"/>
        <w:rPr>
          <w:rFonts w:ascii="Times New Roman" w:eastAsia="Times New Roman" w:hAnsi="Times New Roman" w:cs="Times New Roman"/>
          <w:b/>
          <w:sz w:val="24"/>
          <w:szCs w:val="24"/>
        </w:rPr>
      </w:pPr>
      <w:bookmarkStart w:id="0" w:name="_GoBack"/>
      <w:bookmarkEnd w:id="0"/>
      <w:r w:rsidRPr="007D374B">
        <w:rPr>
          <w:rFonts w:ascii="Times New Roman" w:eastAsia="Times New Roman" w:hAnsi="Times New Roman" w:cs="Times New Roman"/>
          <w:b/>
          <w:sz w:val="24"/>
          <w:szCs w:val="24"/>
        </w:rPr>
        <w:lastRenderedPageBreak/>
        <w:t>1.6</w:t>
      </w:r>
      <w:r w:rsidRPr="007D374B">
        <w:rPr>
          <w:rFonts w:ascii="Times New Roman" w:eastAsia="Times New Roman" w:hAnsi="Times New Roman" w:cs="Times New Roman"/>
          <w:b/>
          <w:sz w:val="24"/>
          <w:szCs w:val="24"/>
        </w:rPr>
        <w:tab/>
      </w:r>
      <w:r w:rsidR="000E17A2" w:rsidRPr="007D374B">
        <w:rPr>
          <w:rFonts w:ascii="Times New Roman" w:eastAsia="Times New Roman" w:hAnsi="Times New Roman" w:cs="Times New Roman"/>
          <w:b/>
          <w:sz w:val="24"/>
          <w:szCs w:val="24"/>
        </w:rPr>
        <w:t>SIGNIFICANCE OF THE STUDY</w:t>
      </w:r>
    </w:p>
    <w:p w:rsidR="007D374B" w:rsidRPr="007D374B" w:rsidRDefault="007D374B" w:rsidP="007D374B">
      <w:pPr>
        <w:spacing w:before="100" w:beforeAutospacing="1" w:after="100" w:afterAutospacing="1" w:line="360" w:lineRule="auto"/>
        <w:jc w:val="both"/>
        <w:rPr>
          <w:rFonts w:ascii="Times New Roman" w:eastAsia="Times New Roman" w:hAnsi="Times New Roman" w:cs="Times New Roman"/>
          <w:sz w:val="24"/>
          <w:szCs w:val="24"/>
        </w:rPr>
      </w:pPr>
      <w:r w:rsidRPr="007D374B">
        <w:rPr>
          <w:rFonts w:ascii="Times New Roman" w:eastAsia="Times New Roman" w:hAnsi="Times New Roman" w:cs="Times New Roman"/>
          <w:sz w:val="24"/>
          <w:szCs w:val="24"/>
        </w:rPr>
        <w:t>This study is significant because it provides a deeper understanding of how the Central Bank of Nigeria’s monetary policy actions impact the lending behavior of commercial banks. By analyzing the effectiveness of policy tools such as the Monetary Policy Rate (MPR), Cash Reserve Ratio (CRR), and Open Market Operations (OMO), the research offers valuable insights into how these instruments influence interest rates and credit accessibility in the Nigerian economy. This information will be useful to policymakers at the CBN in evaluating the transmission efficiency of their monetary strategies and in designing more targeted interventions to enhance economic growth and financial stability.</w:t>
      </w:r>
    </w:p>
    <w:p w:rsidR="007D374B" w:rsidRDefault="007D374B" w:rsidP="007D374B">
      <w:pPr>
        <w:spacing w:before="100" w:beforeAutospacing="1" w:after="100" w:afterAutospacing="1" w:line="360" w:lineRule="auto"/>
        <w:jc w:val="both"/>
        <w:rPr>
          <w:rFonts w:ascii="Times New Roman" w:eastAsia="Times New Roman" w:hAnsi="Times New Roman" w:cs="Times New Roman"/>
          <w:sz w:val="24"/>
          <w:szCs w:val="24"/>
        </w:rPr>
      </w:pPr>
      <w:r w:rsidRPr="007D374B">
        <w:rPr>
          <w:rFonts w:ascii="Times New Roman" w:eastAsia="Times New Roman" w:hAnsi="Times New Roman" w:cs="Times New Roman"/>
          <w:sz w:val="24"/>
          <w:szCs w:val="24"/>
        </w:rPr>
        <w:t>Furthermore, the findings of this study will benefit commercial banks, investors, financial analysts, and researchers. For commercial banks, understanding how their lending rates respond to CBN policies can improve their pricing strategies and risk management approaches. Investors and businesses, particularly small and medium-sized enterprises (SMEs), will also gain better insight into how macroeconomic policy decisions may affect their access to finance. Lastly, the study contributes to academic literature by bridging the knowledge gap on the interaction between central bank policy and market interest rates in a developing economy like Nigeria.</w:t>
      </w:r>
    </w:p>
    <w:p w:rsidR="007D374B" w:rsidRPr="007D374B" w:rsidRDefault="007D374B" w:rsidP="007D374B">
      <w:pPr>
        <w:spacing w:before="100" w:beforeAutospacing="1" w:after="100" w:afterAutospacing="1" w:line="360" w:lineRule="auto"/>
        <w:jc w:val="both"/>
        <w:rPr>
          <w:rFonts w:ascii="Times New Roman" w:eastAsia="Times New Roman" w:hAnsi="Times New Roman" w:cs="Times New Roman"/>
          <w:b/>
          <w:sz w:val="24"/>
          <w:szCs w:val="24"/>
        </w:rPr>
      </w:pPr>
      <w:r w:rsidRPr="007D374B">
        <w:rPr>
          <w:rFonts w:ascii="Times New Roman" w:eastAsia="Times New Roman" w:hAnsi="Times New Roman" w:cs="Times New Roman"/>
          <w:b/>
          <w:sz w:val="24"/>
          <w:szCs w:val="24"/>
        </w:rPr>
        <w:t>1.7</w:t>
      </w:r>
      <w:r w:rsidRPr="007D374B">
        <w:rPr>
          <w:rFonts w:ascii="Times New Roman" w:eastAsia="Times New Roman" w:hAnsi="Times New Roman" w:cs="Times New Roman"/>
          <w:b/>
          <w:sz w:val="24"/>
          <w:szCs w:val="24"/>
        </w:rPr>
        <w:tab/>
      </w:r>
      <w:r w:rsidR="00102A65" w:rsidRPr="007D374B">
        <w:rPr>
          <w:rFonts w:ascii="Times New Roman" w:eastAsia="Times New Roman" w:hAnsi="Times New Roman" w:cs="Times New Roman"/>
          <w:b/>
          <w:sz w:val="24"/>
          <w:szCs w:val="24"/>
        </w:rPr>
        <w:t>SCOPE AND LIMITATIONS OF THE STUDY</w:t>
      </w:r>
    </w:p>
    <w:p w:rsidR="007D374B" w:rsidRPr="007D374B" w:rsidRDefault="007D374B" w:rsidP="007D374B">
      <w:pPr>
        <w:spacing w:before="100" w:beforeAutospacing="1" w:after="100" w:afterAutospacing="1" w:line="360" w:lineRule="auto"/>
        <w:jc w:val="both"/>
        <w:rPr>
          <w:rFonts w:ascii="Times New Roman" w:eastAsia="Times New Roman" w:hAnsi="Times New Roman" w:cs="Times New Roman"/>
          <w:sz w:val="24"/>
          <w:szCs w:val="24"/>
        </w:rPr>
      </w:pPr>
      <w:r w:rsidRPr="007D374B">
        <w:rPr>
          <w:rFonts w:ascii="Times New Roman" w:eastAsia="Times New Roman" w:hAnsi="Times New Roman" w:cs="Times New Roman"/>
          <w:sz w:val="24"/>
          <w:szCs w:val="24"/>
        </w:rPr>
        <w:t>This study focuses on examining the effects of Central Bank of Nigeria (CBN) monetary policy instruments on commercial bank lending rates within the Nigerian financial system. The analysis will cover selected monetary tools such as the Monetary Policy Rate (MPR), Cash Reserve Ratio (CRR), and Open Market Operations (OMO). The study will assess how changes in these instruments affect lending rates charged by commercial banks. The time frame for this research will span from 2016 to 2024, allowing for a detailed review of recent policy actions and their impacts.</w:t>
      </w:r>
    </w:p>
    <w:p w:rsidR="007D374B" w:rsidRDefault="007D374B" w:rsidP="007D374B">
      <w:pPr>
        <w:spacing w:before="100" w:beforeAutospacing="1" w:after="100" w:afterAutospacing="1" w:line="360" w:lineRule="auto"/>
        <w:jc w:val="both"/>
        <w:rPr>
          <w:rFonts w:ascii="Times New Roman" w:eastAsia="Times New Roman" w:hAnsi="Times New Roman" w:cs="Times New Roman"/>
          <w:sz w:val="24"/>
          <w:szCs w:val="24"/>
        </w:rPr>
      </w:pPr>
      <w:r w:rsidRPr="007D374B">
        <w:rPr>
          <w:rFonts w:ascii="Times New Roman" w:eastAsia="Times New Roman" w:hAnsi="Times New Roman" w:cs="Times New Roman"/>
          <w:sz w:val="24"/>
          <w:szCs w:val="24"/>
        </w:rPr>
        <w:lastRenderedPageBreak/>
        <w:t>However, the study is not without limitations. First, data availability may pose a constraint, especially for more recent years or internal bank-specific lending rate decisions that are not publicly disclosed. Secondly, the study will rely primarily on secondary data sources, which may affect the precision of some findings. Also, the influence of other macroeconomic variables—such as inflation, exchange rate vola</w:t>
      </w:r>
      <w:r w:rsidR="00FF43A6">
        <w:rPr>
          <w:rFonts w:ascii="Times New Roman" w:eastAsia="Times New Roman" w:hAnsi="Times New Roman" w:cs="Times New Roman"/>
          <w:sz w:val="24"/>
          <w:szCs w:val="24"/>
        </w:rPr>
        <w:t xml:space="preserve">tility, and political stability </w:t>
      </w:r>
      <w:r w:rsidRPr="007D374B">
        <w:rPr>
          <w:rFonts w:ascii="Times New Roman" w:eastAsia="Times New Roman" w:hAnsi="Times New Roman" w:cs="Times New Roman"/>
          <w:sz w:val="24"/>
          <w:szCs w:val="24"/>
        </w:rPr>
        <w:t>may complicate the isolation of central bank policy effects. Despite these limitations, efforts will be made to ensure a rigorous and balanced analysis.</w:t>
      </w:r>
    </w:p>
    <w:p w:rsidR="007D374B" w:rsidRPr="00FF43A6" w:rsidRDefault="007D374B" w:rsidP="00FF43A6">
      <w:pPr>
        <w:rPr>
          <w:rFonts w:ascii="Times New Roman" w:eastAsia="Times New Roman" w:hAnsi="Times New Roman" w:cs="Times New Roman"/>
          <w:sz w:val="24"/>
          <w:szCs w:val="24"/>
        </w:rPr>
      </w:pPr>
      <w:r w:rsidRPr="007D374B">
        <w:rPr>
          <w:rFonts w:ascii="Times New Roman" w:eastAsia="Times New Roman" w:hAnsi="Times New Roman" w:cs="Times New Roman"/>
          <w:b/>
          <w:sz w:val="24"/>
          <w:szCs w:val="24"/>
        </w:rPr>
        <w:t>1.8</w:t>
      </w:r>
      <w:r w:rsidRPr="007D374B">
        <w:rPr>
          <w:rFonts w:ascii="Times New Roman" w:eastAsia="Times New Roman" w:hAnsi="Times New Roman" w:cs="Times New Roman"/>
          <w:b/>
          <w:sz w:val="24"/>
          <w:szCs w:val="24"/>
        </w:rPr>
        <w:tab/>
      </w:r>
      <w:r w:rsidR="00516EFC" w:rsidRPr="007D374B">
        <w:rPr>
          <w:rFonts w:ascii="Times New Roman" w:eastAsia="Times New Roman" w:hAnsi="Times New Roman" w:cs="Times New Roman"/>
          <w:b/>
          <w:sz w:val="24"/>
          <w:szCs w:val="24"/>
        </w:rPr>
        <w:t>OPERATIONAL DEFINITION OF TERMS</w:t>
      </w:r>
    </w:p>
    <w:p w:rsidR="007D374B" w:rsidRPr="007D374B" w:rsidRDefault="007D374B" w:rsidP="007D374B">
      <w:pPr>
        <w:spacing w:before="100" w:beforeAutospacing="1" w:after="100" w:afterAutospacing="1" w:line="360" w:lineRule="auto"/>
        <w:jc w:val="both"/>
        <w:rPr>
          <w:rFonts w:ascii="Times New Roman" w:eastAsia="Times New Roman" w:hAnsi="Times New Roman" w:cs="Times New Roman"/>
          <w:sz w:val="24"/>
          <w:szCs w:val="24"/>
        </w:rPr>
      </w:pPr>
      <w:r w:rsidRPr="007D374B">
        <w:rPr>
          <w:rFonts w:ascii="Times New Roman" w:eastAsia="Times New Roman" w:hAnsi="Times New Roman" w:cs="Times New Roman"/>
          <w:sz w:val="24"/>
          <w:szCs w:val="24"/>
        </w:rPr>
        <w:t>To ensure clarity and understanding, the following key terms used in this study are defined as they apply within the context of the research:</w:t>
      </w:r>
    </w:p>
    <w:p w:rsidR="007D374B" w:rsidRPr="007D374B" w:rsidRDefault="007D374B" w:rsidP="007D374B">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7D374B">
        <w:rPr>
          <w:rFonts w:ascii="Times New Roman" w:eastAsia="Times New Roman" w:hAnsi="Times New Roman" w:cs="Times New Roman"/>
          <w:b/>
          <w:bCs/>
          <w:sz w:val="24"/>
          <w:szCs w:val="24"/>
        </w:rPr>
        <w:t>Monetary Policy:</w:t>
      </w:r>
      <w:r w:rsidRPr="007D374B">
        <w:rPr>
          <w:rFonts w:ascii="Times New Roman" w:eastAsia="Times New Roman" w:hAnsi="Times New Roman" w:cs="Times New Roman"/>
          <w:sz w:val="24"/>
          <w:szCs w:val="24"/>
        </w:rPr>
        <w:t xml:space="preserve"> The actions taken by a central bank, particularly the Central Bank of Nigeria (CBN), to regulate the money supply and interest rates in order to achieve macroeconomic objectives such as price stability, economic growth, and financial system stability.</w:t>
      </w:r>
    </w:p>
    <w:p w:rsidR="007D374B" w:rsidRPr="007D374B" w:rsidRDefault="007D374B" w:rsidP="007D374B">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7D374B">
        <w:rPr>
          <w:rFonts w:ascii="Times New Roman" w:eastAsia="Times New Roman" w:hAnsi="Times New Roman" w:cs="Times New Roman"/>
          <w:b/>
          <w:bCs/>
          <w:sz w:val="24"/>
          <w:szCs w:val="24"/>
        </w:rPr>
        <w:t>Monetary Policy Rate (MPR):</w:t>
      </w:r>
      <w:r w:rsidRPr="007D374B">
        <w:rPr>
          <w:rFonts w:ascii="Times New Roman" w:eastAsia="Times New Roman" w:hAnsi="Times New Roman" w:cs="Times New Roman"/>
          <w:sz w:val="24"/>
          <w:szCs w:val="24"/>
        </w:rPr>
        <w:t xml:space="preserve"> The benchmark interest rate set by the CBN, which signals the general direction of interest rates in the economy and influences the rates at which commercial banks borrow from the central bank.</w:t>
      </w:r>
    </w:p>
    <w:p w:rsidR="007D374B" w:rsidRPr="007D374B" w:rsidRDefault="007D374B" w:rsidP="007D374B">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7D374B">
        <w:rPr>
          <w:rFonts w:ascii="Times New Roman" w:eastAsia="Times New Roman" w:hAnsi="Times New Roman" w:cs="Times New Roman"/>
          <w:b/>
          <w:bCs/>
          <w:sz w:val="24"/>
          <w:szCs w:val="24"/>
        </w:rPr>
        <w:t>Lending Rate:</w:t>
      </w:r>
      <w:r w:rsidRPr="007D374B">
        <w:rPr>
          <w:rFonts w:ascii="Times New Roman" w:eastAsia="Times New Roman" w:hAnsi="Times New Roman" w:cs="Times New Roman"/>
          <w:sz w:val="24"/>
          <w:szCs w:val="24"/>
        </w:rPr>
        <w:t xml:space="preserve"> The interest rate charged by commercial banks to borrowers on loans and credit facilities. It reflects the cost of borrowing and is influenced by factors such as monetary policy, inflation, and credit risk.</w:t>
      </w:r>
    </w:p>
    <w:p w:rsidR="007D374B" w:rsidRPr="007D374B" w:rsidRDefault="007D374B" w:rsidP="007D374B">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7D374B">
        <w:rPr>
          <w:rFonts w:ascii="Times New Roman" w:eastAsia="Times New Roman" w:hAnsi="Times New Roman" w:cs="Times New Roman"/>
          <w:b/>
          <w:bCs/>
          <w:sz w:val="24"/>
          <w:szCs w:val="24"/>
        </w:rPr>
        <w:t>Cash Reserve Ratio (CRR):</w:t>
      </w:r>
      <w:r w:rsidRPr="007D374B">
        <w:rPr>
          <w:rFonts w:ascii="Times New Roman" w:eastAsia="Times New Roman" w:hAnsi="Times New Roman" w:cs="Times New Roman"/>
          <w:sz w:val="24"/>
          <w:szCs w:val="24"/>
        </w:rPr>
        <w:t xml:space="preserve"> The percentage of a bank's total deposit that must be held in reserve (either in cash or as deposits with the CBN), used as a tool to control liquidity in the banking system.</w:t>
      </w:r>
    </w:p>
    <w:p w:rsidR="007D374B" w:rsidRPr="007D374B" w:rsidRDefault="007D374B" w:rsidP="007D374B">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7D374B">
        <w:rPr>
          <w:rFonts w:ascii="Times New Roman" w:eastAsia="Times New Roman" w:hAnsi="Times New Roman" w:cs="Times New Roman"/>
          <w:b/>
          <w:bCs/>
          <w:sz w:val="24"/>
          <w:szCs w:val="24"/>
        </w:rPr>
        <w:t>Open Market Operations (OMO):</w:t>
      </w:r>
      <w:r w:rsidRPr="007D374B">
        <w:rPr>
          <w:rFonts w:ascii="Times New Roman" w:eastAsia="Times New Roman" w:hAnsi="Times New Roman" w:cs="Times New Roman"/>
          <w:sz w:val="24"/>
          <w:szCs w:val="24"/>
        </w:rPr>
        <w:t xml:space="preserve"> The buying and selling of government securities in the open market by the CBN to regulate money supply and influence short-term interest rates.</w:t>
      </w:r>
    </w:p>
    <w:p w:rsidR="007D374B" w:rsidRPr="007D374B" w:rsidRDefault="007D374B" w:rsidP="007D374B">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7D374B">
        <w:rPr>
          <w:rFonts w:ascii="Times New Roman" w:eastAsia="Times New Roman" w:hAnsi="Times New Roman" w:cs="Times New Roman"/>
          <w:b/>
          <w:bCs/>
          <w:sz w:val="24"/>
          <w:szCs w:val="24"/>
        </w:rPr>
        <w:lastRenderedPageBreak/>
        <w:t>Commercial Banks:</w:t>
      </w:r>
      <w:r w:rsidRPr="007D374B">
        <w:rPr>
          <w:rFonts w:ascii="Times New Roman" w:eastAsia="Times New Roman" w:hAnsi="Times New Roman" w:cs="Times New Roman"/>
          <w:sz w:val="24"/>
          <w:szCs w:val="24"/>
        </w:rPr>
        <w:t xml:space="preserve"> Financial institutions licensed to provide banking services to individuals, businesses, and governments, including deposit-taking and loan issuance.</w:t>
      </w:r>
    </w:p>
    <w:p w:rsidR="007D374B" w:rsidRPr="007D374B" w:rsidRDefault="007D374B" w:rsidP="007D374B">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7D374B">
        <w:rPr>
          <w:rFonts w:ascii="Times New Roman" w:eastAsia="Times New Roman" w:hAnsi="Times New Roman" w:cs="Times New Roman"/>
          <w:b/>
          <w:bCs/>
          <w:sz w:val="24"/>
          <w:szCs w:val="24"/>
        </w:rPr>
        <w:t>Transmission Mechanism:</w:t>
      </w:r>
      <w:r w:rsidRPr="007D374B">
        <w:rPr>
          <w:rFonts w:ascii="Times New Roman" w:eastAsia="Times New Roman" w:hAnsi="Times New Roman" w:cs="Times New Roman"/>
          <w:sz w:val="24"/>
          <w:szCs w:val="24"/>
        </w:rPr>
        <w:t xml:space="preserve"> The process through which changes in central bank policy tools (e.g., MPR, CRR) affect lending rates, investment decisions, and ultimately, economic activity.</w:t>
      </w:r>
    </w:p>
    <w:p w:rsidR="007D374B" w:rsidRPr="005B3DA8" w:rsidRDefault="007D374B" w:rsidP="007D374B">
      <w:pPr>
        <w:spacing w:before="100" w:beforeAutospacing="1" w:after="100" w:afterAutospacing="1" w:line="360" w:lineRule="auto"/>
        <w:jc w:val="both"/>
        <w:rPr>
          <w:rFonts w:ascii="Times New Roman" w:eastAsia="Times New Roman" w:hAnsi="Times New Roman" w:cs="Times New Roman"/>
          <w:sz w:val="24"/>
          <w:szCs w:val="24"/>
        </w:rPr>
      </w:pPr>
    </w:p>
    <w:p w:rsidR="007D374B" w:rsidRPr="007D374B" w:rsidRDefault="007D374B">
      <w:pPr>
        <w:rPr>
          <w:rFonts w:ascii="Times New Roman" w:eastAsia="Times New Roman" w:hAnsi="Times New Roman" w:cs="Times New Roman"/>
          <w:bCs/>
          <w:sz w:val="24"/>
          <w:szCs w:val="24"/>
        </w:rPr>
      </w:pPr>
      <w:r>
        <w:rPr>
          <w:sz w:val="24"/>
          <w:szCs w:val="24"/>
        </w:rPr>
        <w:br w:type="page"/>
      </w:r>
    </w:p>
    <w:p w:rsidR="00AC0FD5" w:rsidRDefault="00AC0FD5" w:rsidP="00AC0FD5">
      <w:pPr>
        <w:spacing w:before="100" w:beforeAutospacing="1" w:after="100" w:afterAutospacing="1" w:line="36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TWO</w:t>
      </w:r>
    </w:p>
    <w:p w:rsidR="007D374B" w:rsidRPr="005B3DA8" w:rsidRDefault="007D374B" w:rsidP="00126331">
      <w:pPr>
        <w:spacing w:before="100" w:beforeAutospacing="1" w:after="100" w:afterAutospacing="1"/>
        <w:jc w:val="both"/>
        <w:outlineLvl w:val="2"/>
        <w:rPr>
          <w:rFonts w:ascii="Times New Roman" w:eastAsia="Times New Roman" w:hAnsi="Times New Roman" w:cs="Times New Roman"/>
          <w:b/>
          <w:bCs/>
          <w:sz w:val="24"/>
          <w:szCs w:val="24"/>
        </w:rPr>
      </w:pPr>
      <w:r w:rsidRPr="005E49BC">
        <w:rPr>
          <w:rFonts w:ascii="Times New Roman" w:eastAsia="Times New Roman" w:hAnsi="Times New Roman" w:cs="Times New Roman"/>
          <w:b/>
          <w:bCs/>
          <w:sz w:val="24"/>
          <w:szCs w:val="24"/>
        </w:rPr>
        <w:t>LITERATURE REVIEW</w:t>
      </w:r>
    </w:p>
    <w:p w:rsidR="007D374B" w:rsidRPr="00AC0FD5" w:rsidRDefault="00AC0FD5" w:rsidP="00AC0FD5">
      <w:pPr>
        <w:spacing w:before="100" w:beforeAutospacing="1" w:after="100" w:afterAutospacing="1" w:line="360" w:lineRule="auto"/>
        <w:jc w:val="both"/>
        <w:rPr>
          <w:rFonts w:ascii="Times New Roman" w:eastAsia="Times New Roman" w:hAnsi="Times New Roman" w:cs="Times New Roman"/>
          <w:b/>
          <w:sz w:val="24"/>
          <w:szCs w:val="24"/>
        </w:rPr>
      </w:pPr>
      <w:r w:rsidRPr="00AC0FD5">
        <w:rPr>
          <w:rFonts w:ascii="Times New Roman" w:eastAsia="Times New Roman" w:hAnsi="Times New Roman" w:cs="Times New Roman"/>
          <w:b/>
          <w:sz w:val="24"/>
          <w:szCs w:val="24"/>
        </w:rPr>
        <w:t>2.1</w:t>
      </w:r>
      <w:r w:rsidRPr="00AC0FD5">
        <w:rPr>
          <w:rFonts w:ascii="Times New Roman" w:eastAsia="Times New Roman" w:hAnsi="Times New Roman" w:cs="Times New Roman"/>
          <w:b/>
          <w:sz w:val="24"/>
          <w:szCs w:val="24"/>
        </w:rPr>
        <w:tab/>
      </w:r>
      <w:r w:rsidR="00EA4171" w:rsidRPr="00AC0FD5">
        <w:rPr>
          <w:rFonts w:ascii="Times New Roman" w:eastAsia="Times New Roman" w:hAnsi="Times New Roman" w:cs="Times New Roman"/>
          <w:b/>
          <w:sz w:val="24"/>
          <w:szCs w:val="24"/>
        </w:rPr>
        <w:t>INTRODUCTION</w:t>
      </w:r>
    </w:p>
    <w:p w:rsidR="00AC0FD5" w:rsidRDefault="00AC0FD5" w:rsidP="00AC0FD5">
      <w:pPr>
        <w:spacing w:before="100" w:beforeAutospacing="1" w:after="100" w:afterAutospacing="1" w:line="360" w:lineRule="auto"/>
        <w:jc w:val="both"/>
        <w:rPr>
          <w:rFonts w:ascii="Times New Roman" w:eastAsia="Times New Roman" w:hAnsi="Times New Roman" w:cs="Times New Roman"/>
          <w:sz w:val="24"/>
          <w:szCs w:val="24"/>
        </w:rPr>
      </w:pPr>
      <w:r w:rsidRPr="00AC0FD5">
        <w:rPr>
          <w:rFonts w:ascii="Times New Roman" w:eastAsia="Times New Roman" w:hAnsi="Times New Roman" w:cs="Times New Roman"/>
          <w:sz w:val="24"/>
          <w:szCs w:val="24"/>
        </w:rPr>
        <w:t>The relationship between central bank policies and commercial bank lending rates has remained a critical area of research in monetary economics, particularly in developing economies like Nigeria. Several scholars have exa</w:t>
      </w:r>
      <w:r w:rsidR="00FF43A6">
        <w:rPr>
          <w:rFonts w:ascii="Times New Roman" w:eastAsia="Times New Roman" w:hAnsi="Times New Roman" w:cs="Times New Roman"/>
          <w:sz w:val="24"/>
          <w:szCs w:val="24"/>
        </w:rPr>
        <w:t xml:space="preserve">mined how monetary policy tools </w:t>
      </w:r>
      <w:r w:rsidRPr="00AC0FD5">
        <w:rPr>
          <w:rFonts w:ascii="Times New Roman" w:eastAsia="Times New Roman" w:hAnsi="Times New Roman" w:cs="Times New Roman"/>
          <w:sz w:val="24"/>
          <w:szCs w:val="24"/>
        </w:rPr>
        <w:t>such as the Monetary Policy Rate (MPR), Cash Reserve Ratio (CRR), a</w:t>
      </w:r>
      <w:r w:rsidR="00FF43A6">
        <w:rPr>
          <w:rFonts w:ascii="Times New Roman" w:eastAsia="Times New Roman" w:hAnsi="Times New Roman" w:cs="Times New Roman"/>
          <w:sz w:val="24"/>
          <w:szCs w:val="24"/>
        </w:rPr>
        <w:t xml:space="preserve">nd Open Market Operations (OMO) </w:t>
      </w:r>
      <w:r w:rsidRPr="00AC0FD5">
        <w:rPr>
          <w:rFonts w:ascii="Times New Roman" w:eastAsia="Times New Roman" w:hAnsi="Times New Roman" w:cs="Times New Roman"/>
          <w:sz w:val="24"/>
          <w:szCs w:val="24"/>
        </w:rPr>
        <w:t>influence the cost and availability of credit in the financial system (</w:t>
      </w:r>
      <w:proofErr w:type="spellStart"/>
      <w:r w:rsidRPr="00AC0FD5">
        <w:rPr>
          <w:rFonts w:ascii="Times New Roman" w:eastAsia="Times New Roman" w:hAnsi="Times New Roman" w:cs="Times New Roman"/>
          <w:sz w:val="24"/>
          <w:szCs w:val="24"/>
        </w:rPr>
        <w:t>Olowofeso</w:t>
      </w:r>
      <w:proofErr w:type="spellEnd"/>
      <w:r w:rsidRPr="00AC0FD5">
        <w:rPr>
          <w:rFonts w:ascii="Times New Roman" w:eastAsia="Times New Roman" w:hAnsi="Times New Roman" w:cs="Times New Roman"/>
          <w:sz w:val="24"/>
          <w:szCs w:val="24"/>
        </w:rPr>
        <w:t xml:space="preserve"> et al., 2017; </w:t>
      </w:r>
      <w:proofErr w:type="spellStart"/>
      <w:r w:rsidRPr="00AC0FD5">
        <w:rPr>
          <w:rFonts w:ascii="Times New Roman" w:eastAsia="Times New Roman" w:hAnsi="Times New Roman" w:cs="Times New Roman"/>
          <w:sz w:val="24"/>
          <w:szCs w:val="24"/>
        </w:rPr>
        <w:t>Eze</w:t>
      </w:r>
      <w:proofErr w:type="spellEnd"/>
      <w:r w:rsidRPr="00AC0FD5">
        <w:rPr>
          <w:rFonts w:ascii="Times New Roman" w:eastAsia="Times New Roman" w:hAnsi="Times New Roman" w:cs="Times New Roman"/>
          <w:sz w:val="24"/>
          <w:szCs w:val="24"/>
        </w:rPr>
        <w:t xml:space="preserve"> &amp; </w:t>
      </w:r>
      <w:proofErr w:type="spellStart"/>
      <w:r w:rsidRPr="00AC0FD5">
        <w:rPr>
          <w:rFonts w:ascii="Times New Roman" w:eastAsia="Times New Roman" w:hAnsi="Times New Roman" w:cs="Times New Roman"/>
          <w:sz w:val="24"/>
          <w:szCs w:val="24"/>
        </w:rPr>
        <w:t>Ogbulu</w:t>
      </w:r>
      <w:proofErr w:type="spellEnd"/>
      <w:r w:rsidRPr="00AC0FD5">
        <w:rPr>
          <w:rFonts w:ascii="Times New Roman" w:eastAsia="Times New Roman" w:hAnsi="Times New Roman" w:cs="Times New Roman"/>
          <w:sz w:val="24"/>
          <w:szCs w:val="24"/>
        </w:rPr>
        <w:t>, 2019). While theoretical frameworks suggest a strong and predictable linkage between policy adjustments and lending rates, empirical studies have shown that this transmission mechanism is often weak or delayed in practice, especially in economies with structural imbalances (</w:t>
      </w:r>
      <w:proofErr w:type="spellStart"/>
      <w:r w:rsidRPr="00AC0FD5">
        <w:rPr>
          <w:rFonts w:ascii="Times New Roman" w:eastAsia="Times New Roman" w:hAnsi="Times New Roman" w:cs="Times New Roman"/>
          <w:sz w:val="24"/>
          <w:szCs w:val="24"/>
        </w:rPr>
        <w:t>Adelekan</w:t>
      </w:r>
      <w:proofErr w:type="spellEnd"/>
      <w:r w:rsidRPr="00AC0FD5">
        <w:rPr>
          <w:rFonts w:ascii="Times New Roman" w:eastAsia="Times New Roman" w:hAnsi="Times New Roman" w:cs="Times New Roman"/>
          <w:sz w:val="24"/>
          <w:szCs w:val="24"/>
        </w:rPr>
        <w:t xml:space="preserve"> &amp; </w:t>
      </w:r>
      <w:proofErr w:type="spellStart"/>
      <w:r w:rsidRPr="00AC0FD5">
        <w:rPr>
          <w:rFonts w:ascii="Times New Roman" w:eastAsia="Times New Roman" w:hAnsi="Times New Roman" w:cs="Times New Roman"/>
          <w:sz w:val="24"/>
          <w:szCs w:val="24"/>
        </w:rPr>
        <w:t>Ilesanmi</w:t>
      </w:r>
      <w:proofErr w:type="spellEnd"/>
      <w:r w:rsidRPr="00AC0FD5">
        <w:rPr>
          <w:rFonts w:ascii="Times New Roman" w:eastAsia="Times New Roman" w:hAnsi="Times New Roman" w:cs="Times New Roman"/>
          <w:sz w:val="24"/>
          <w:szCs w:val="24"/>
        </w:rPr>
        <w:t xml:space="preserve">, 2022). The Central Bank of Nigeria (CBN), through its periodic policy reviews, has sought to influence macroeconomic conditions by adjusting key interest rates, yet the impact on commercial lending behavior has not always aligned with policy intentions (CBN, 2021; </w:t>
      </w:r>
      <w:proofErr w:type="spellStart"/>
      <w:r w:rsidRPr="00AC0FD5">
        <w:rPr>
          <w:rFonts w:ascii="Times New Roman" w:eastAsia="Times New Roman" w:hAnsi="Times New Roman" w:cs="Times New Roman"/>
          <w:sz w:val="24"/>
          <w:szCs w:val="24"/>
        </w:rPr>
        <w:t>Okonkwo</w:t>
      </w:r>
      <w:proofErr w:type="spellEnd"/>
      <w:r w:rsidRPr="00AC0FD5">
        <w:rPr>
          <w:rFonts w:ascii="Times New Roman" w:eastAsia="Times New Roman" w:hAnsi="Times New Roman" w:cs="Times New Roman"/>
          <w:sz w:val="24"/>
          <w:szCs w:val="24"/>
        </w:rPr>
        <w:t>, 2024). This chapter reviews relevant concepts, theories, and empirical studies to provide a comprehensive understanding of the dynamics between central bank policies and lending rates, identify existing gaps in the literature, and build a foundation for the present study.</w:t>
      </w:r>
    </w:p>
    <w:p w:rsidR="00AC0FD5" w:rsidRPr="00AC0FD5" w:rsidRDefault="00AC0FD5" w:rsidP="00126331">
      <w:pPr>
        <w:spacing w:before="100" w:beforeAutospacing="1" w:after="100" w:afterAutospacing="1"/>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Pr>
          <w:rFonts w:ascii="Times New Roman" w:eastAsia="Times New Roman" w:hAnsi="Times New Roman" w:cs="Times New Roman"/>
          <w:b/>
          <w:bCs/>
          <w:sz w:val="24"/>
          <w:szCs w:val="24"/>
        </w:rPr>
        <w:tab/>
      </w:r>
      <w:r w:rsidR="005A0DB7" w:rsidRPr="00AC0FD5">
        <w:rPr>
          <w:rFonts w:ascii="Times New Roman" w:eastAsia="Times New Roman" w:hAnsi="Times New Roman" w:cs="Times New Roman"/>
          <w:b/>
          <w:bCs/>
          <w:sz w:val="24"/>
          <w:szCs w:val="24"/>
        </w:rPr>
        <w:t>CONCEPTUAL REVIEW</w:t>
      </w:r>
    </w:p>
    <w:p w:rsidR="00AC0FD5" w:rsidRPr="00AC0FD5" w:rsidRDefault="00AC0FD5" w:rsidP="00AC0FD5">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2.2.1</w:t>
      </w:r>
      <w:r>
        <w:rPr>
          <w:rFonts w:ascii="Times New Roman" w:eastAsia="Times New Roman" w:hAnsi="Times New Roman" w:cs="Times New Roman"/>
          <w:b/>
          <w:bCs/>
          <w:sz w:val="24"/>
          <w:szCs w:val="24"/>
        </w:rPr>
        <w:tab/>
      </w:r>
      <w:r w:rsidRPr="00AC0FD5">
        <w:rPr>
          <w:rFonts w:ascii="Times New Roman" w:eastAsia="Times New Roman" w:hAnsi="Times New Roman" w:cs="Times New Roman"/>
          <w:b/>
          <w:bCs/>
          <w:sz w:val="24"/>
          <w:szCs w:val="24"/>
        </w:rPr>
        <w:t>Central Bank and Monetary Policy</w:t>
      </w:r>
    </w:p>
    <w:p w:rsidR="00AC0FD5" w:rsidRPr="00AC0FD5" w:rsidRDefault="00AC0FD5" w:rsidP="00AC0FD5">
      <w:pPr>
        <w:spacing w:before="100" w:beforeAutospacing="1" w:after="100" w:afterAutospacing="1" w:line="360" w:lineRule="auto"/>
        <w:jc w:val="both"/>
        <w:rPr>
          <w:rFonts w:ascii="Times New Roman" w:eastAsia="Times New Roman" w:hAnsi="Times New Roman" w:cs="Times New Roman"/>
          <w:sz w:val="24"/>
          <w:szCs w:val="24"/>
        </w:rPr>
      </w:pPr>
      <w:r w:rsidRPr="00AC0FD5">
        <w:rPr>
          <w:rFonts w:ascii="Times New Roman" w:eastAsia="Times New Roman" w:hAnsi="Times New Roman" w:cs="Times New Roman"/>
          <w:sz w:val="24"/>
          <w:szCs w:val="24"/>
        </w:rPr>
        <w:t xml:space="preserve">The central bank is the apex financial institution in any economy, responsible for formulating and implementing monetary policy to maintain economic stability. In Nigeria, the Central Bank of Nigeria (CBN) is mandated to ensure price stability, full employment, and sustainable economic growth through effective regulation of the financial system (CBN, 2021). Monetary policy refers to the deliberate control of the money supply, interest rates, and credit conditions to influence macroeconomic variables such as inflation, output, </w:t>
      </w:r>
      <w:r w:rsidRPr="00AC0FD5">
        <w:rPr>
          <w:rFonts w:ascii="Times New Roman" w:eastAsia="Times New Roman" w:hAnsi="Times New Roman" w:cs="Times New Roman"/>
          <w:sz w:val="24"/>
          <w:szCs w:val="24"/>
        </w:rPr>
        <w:lastRenderedPageBreak/>
        <w:t xml:space="preserve">and employment (Adebayo &amp; </w:t>
      </w:r>
      <w:proofErr w:type="spellStart"/>
      <w:r w:rsidRPr="00AC0FD5">
        <w:rPr>
          <w:rFonts w:ascii="Times New Roman" w:eastAsia="Times New Roman" w:hAnsi="Times New Roman" w:cs="Times New Roman"/>
          <w:sz w:val="24"/>
          <w:szCs w:val="24"/>
        </w:rPr>
        <w:t>Oluwatosin</w:t>
      </w:r>
      <w:proofErr w:type="spellEnd"/>
      <w:r w:rsidRPr="00AC0FD5">
        <w:rPr>
          <w:rFonts w:ascii="Times New Roman" w:eastAsia="Times New Roman" w:hAnsi="Times New Roman" w:cs="Times New Roman"/>
          <w:sz w:val="24"/>
          <w:szCs w:val="24"/>
        </w:rPr>
        <w:t>, 2018). The CBN uses monetary policy to either inject liquidity into the system (expansionary policy) or reduce it (</w:t>
      </w:r>
      <w:proofErr w:type="spellStart"/>
      <w:r w:rsidRPr="00AC0FD5">
        <w:rPr>
          <w:rFonts w:ascii="Times New Roman" w:eastAsia="Times New Roman" w:hAnsi="Times New Roman" w:cs="Times New Roman"/>
          <w:sz w:val="24"/>
          <w:szCs w:val="24"/>
        </w:rPr>
        <w:t>contractionary</w:t>
      </w:r>
      <w:proofErr w:type="spellEnd"/>
      <w:r w:rsidRPr="00AC0FD5">
        <w:rPr>
          <w:rFonts w:ascii="Times New Roman" w:eastAsia="Times New Roman" w:hAnsi="Times New Roman" w:cs="Times New Roman"/>
          <w:sz w:val="24"/>
          <w:szCs w:val="24"/>
        </w:rPr>
        <w:t xml:space="preserve"> policy) depending on prevailing economic conditions. The central bank operates primarily through indirect control mechanisms, making use of policy instruments to steer the financial system towards desired macroeconomic outcomes (</w:t>
      </w:r>
      <w:proofErr w:type="spellStart"/>
      <w:r w:rsidRPr="00AC0FD5">
        <w:rPr>
          <w:rFonts w:ascii="Times New Roman" w:eastAsia="Times New Roman" w:hAnsi="Times New Roman" w:cs="Times New Roman"/>
          <w:sz w:val="24"/>
          <w:szCs w:val="24"/>
        </w:rPr>
        <w:t>Eze</w:t>
      </w:r>
      <w:proofErr w:type="spellEnd"/>
      <w:r w:rsidRPr="00AC0FD5">
        <w:rPr>
          <w:rFonts w:ascii="Times New Roman" w:eastAsia="Times New Roman" w:hAnsi="Times New Roman" w:cs="Times New Roman"/>
          <w:sz w:val="24"/>
          <w:szCs w:val="24"/>
        </w:rPr>
        <w:t xml:space="preserve"> &amp; </w:t>
      </w:r>
      <w:proofErr w:type="spellStart"/>
      <w:r w:rsidRPr="00AC0FD5">
        <w:rPr>
          <w:rFonts w:ascii="Times New Roman" w:eastAsia="Times New Roman" w:hAnsi="Times New Roman" w:cs="Times New Roman"/>
          <w:sz w:val="24"/>
          <w:szCs w:val="24"/>
        </w:rPr>
        <w:t>Ogbulu</w:t>
      </w:r>
      <w:proofErr w:type="spellEnd"/>
      <w:r w:rsidRPr="00AC0FD5">
        <w:rPr>
          <w:rFonts w:ascii="Times New Roman" w:eastAsia="Times New Roman" w:hAnsi="Times New Roman" w:cs="Times New Roman"/>
          <w:sz w:val="24"/>
          <w:szCs w:val="24"/>
        </w:rPr>
        <w:t>, 2019). In recent years, particularly after the COVID-19 pandemic, the role of the central bank in stabilizing interest rates and supporting credit growth has become more pronounced, as seen in its targeted intervention schemes and adjustments in key rates (CBN, 2023).</w:t>
      </w:r>
    </w:p>
    <w:p w:rsidR="00AC0FD5" w:rsidRPr="00AC0FD5" w:rsidRDefault="00AC0FD5" w:rsidP="00AC0FD5">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2.2.2</w:t>
      </w:r>
      <w:r>
        <w:rPr>
          <w:rFonts w:ascii="Times New Roman" w:eastAsia="Times New Roman" w:hAnsi="Times New Roman" w:cs="Times New Roman"/>
          <w:b/>
          <w:bCs/>
          <w:sz w:val="24"/>
          <w:szCs w:val="24"/>
        </w:rPr>
        <w:tab/>
      </w:r>
      <w:r w:rsidRPr="00AC0FD5">
        <w:rPr>
          <w:rFonts w:ascii="Times New Roman" w:eastAsia="Times New Roman" w:hAnsi="Times New Roman" w:cs="Times New Roman"/>
          <w:b/>
          <w:bCs/>
          <w:sz w:val="24"/>
          <w:szCs w:val="24"/>
        </w:rPr>
        <w:t>Lending Rates and Commercial Banks</w:t>
      </w:r>
    </w:p>
    <w:p w:rsidR="00AC0FD5" w:rsidRPr="00AC0FD5" w:rsidRDefault="00AC0FD5" w:rsidP="00AC0FD5">
      <w:pPr>
        <w:spacing w:before="100" w:beforeAutospacing="1" w:after="100" w:afterAutospacing="1" w:line="360" w:lineRule="auto"/>
        <w:jc w:val="both"/>
        <w:rPr>
          <w:rFonts w:ascii="Times New Roman" w:eastAsia="Times New Roman" w:hAnsi="Times New Roman" w:cs="Times New Roman"/>
          <w:sz w:val="24"/>
          <w:szCs w:val="24"/>
        </w:rPr>
      </w:pPr>
      <w:r w:rsidRPr="00AC0FD5">
        <w:rPr>
          <w:rFonts w:ascii="Times New Roman" w:eastAsia="Times New Roman" w:hAnsi="Times New Roman" w:cs="Times New Roman"/>
          <w:sz w:val="24"/>
          <w:szCs w:val="24"/>
        </w:rPr>
        <w:t>Lending rates refer to the interest rates charged by commercial banks and other financial institutions on loans extended to individuals, businesses, and governments. These rates serve as the cost of borrowing and directly influence investment and consumption decisions within the economy (</w:t>
      </w:r>
      <w:proofErr w:type="spellStart"/>
      <w:r w:rsidRPr="00AC0FD5">
        <w:rPr>
          <w:rFonts w:ascii="Times New Roman" w:eastAsia="Times New Roman" w:hAnsi="Times New Roman" w:cs="Times New Roman"/>
          <w:sz w:val="24"/>
          <w:szCs w:val="24"/>
        </w:rPr>
        <w:t>Iroegbu</w:t>
      </w:r>
      <w:proofErr w:type="spellEnd"/>
      <w:r w:rsidRPr="00AC0FD5">
        <w:rPr>
          <w:rFonts w:ascii="Times New Roman" w:eastAsia="Times New Roman" w:hAnsi="Times New Roman" w:cs="Times New Roman"/>
          <w:sz w:val="24"/>
          <w:szCs w:val="24"/>
        </w:rPr>
        <w:t xml:space="preserve"> &amp; </w:t>
      </w:r>
      <w:proofErr w:type="spellStart"/>
      <w:r w:rsidRPr="00AC0FD5">
        <w:rPr>
          <w:rFonts w:ascii="Times New Roman" w:eastAsia="Times New Roman" w:hAnsi="Times New Roman" w:cs="Times New Roman"/>
          <w:sz w:val="24"/>
          <w:szCs w:val="24"/>
        </w:rPr>
        <w:t>Ekwueme</w:t>
      </w:r>
      <w:proofErr w:type="spellEnd"/>
      <w:r w:rsidRPr="00AC0FD5">
        <w:rPr>
          <w:rFonts w:ascii="Times New Roman" w:eastAsia="Times New Roman" w:hAnsi="Times New Roman" w:cs="Times New Roman"/>
          <w:sz w:val="24"/>
          <w:szCs w:val="24"/>
        </w:rPr>
        <w:t>, 2018). Commercial banks, being profit-oriented institutions, set lending rates by considering several factors such as the prevailing monetary policy rate, inflation expectations, operational costs, credit risk, and market competition (</w:t>
      </w:r>
      <w:proofErr w:type="spellStart"/>
      <w:r w:rsidRPr="00AC0FD5">
        <w:rPr>
          <w:rFonts w:ascii="Times New Roman" w:eastAsia="Times New Roman" w:hAnsi="Times New Roman" w:cs="Times New Roman"/>
          <w:sz w:val="24"/>
          <w:szCs w:val="24"/>
        </w:rPr>
        <w:t>Okonkwo</w:t>
      </w:r>
      <w:proofErr w:type="spellEnd"/>
      <w:r w:rsidRPr="00AC0FD5">
        <w:rPr>
          <w:rFonts w:ascii="Times New Roman" w:eastAsia="Times New Roman" w:hAnsi="Times New Roman" w:cs="Times New Roman"/>
          <w:sz w:val="24"/>
          <w:szCs w:val="24"/>
        </w:rPr>
        <w:t>, 2024). In Nigeria, lending rates have remained high and often rigid downward, even during periods of monetary policy easing by the CBN. This phenomenon is attributed to structural inefficiencies, poor credit infrastructure, and a risk-averse banking sector (</w:t>
      </w:r>
      <w:proofErr w:type="spellStart"/>
      <w:r w:rsidRPr="00AC0FD5">
        <w:rPr>
          <w:rFonts w:ascii="Times New Roman" w:eastAsia="Times New Roman" w:hAnsi="Times New Roman" w:cs="Times New Roman"/>
          <w:sz w:val="24"/>
          <w:szCs w:val="24"/>
        </w:rPr>
        <w:t>Obasi</w:t>
      </w:r>
      <w:proofErr w:type="spellEnd"/>
      <w:r w:rsidRPr="00AC0FD5">
        <w:rPr>
          <w:rFonts w:ascii="Times New Roman" w:eastAsia="Times New Roman" w:hAnsi="Times New Roman" w:cs="Times New Roman"/>
          <w:sz w:val="24"/>
          <w:szCs w:val="24"/>
        </w:rPr>
        <w:t xml:space="preserve"> &amp; </w:t>
      </w:r>
      <w:proofErr w:type="spellStart"/>
      <w:r w:rsidRPr="00AC0FD5">
        <w:rPr>
          <w:rFonts w:ascii="Times New Roman" w:eastAsia="Times New Roman" w:hAnsi="Times New Roman" w:cs="Times New Roman"/>
          <w:sz w:val="24"/>
          <w:szCs w:val="24"/>
        </w:rPr>
        <w:t>Okafor</w:t>
      </w:r>
      <w:proofErr w:type="spellEnd"/>
      <w:r w:rsidRPr="00AC0FD5">
        <w:rPr>
          <w:rFonts w:ascii="Times New Roman" w:eastAsia="Times New Roman" w:hAnsi="Times New Roman" w:cs="Times New Roman"/>
          <w:sz w:val="24"/>
          <w:szCs w:val="24"/>
        </w:rPr>
        <w:t>, 2017). High lending rates have adverse implications for economic growth, especially in a developing country where access to affordable credit is essential for small and medium-sized enterprises (SMEs) and household consumption (</w:t>
      </w:r>
      <w:proofErr w:type="spellStart"/>
      <w:r w:rsidRPr="00AC0FD5">
        <w:rPr>
          <w:rFonts w:ascii="Times New Roman" w:eastAsia="Times New Roman" w:hAnsi="Times New Roman" w:cs="Times New Roman"/>
          <w:sz w:val="24"/>
          <w:szCs w:val="24"/>
        </w:rPr>
        <w:t>Adewunmi</w:t>
      </w:r>
      <w:proofErr w:type="spellEnd"/>
      <w:r w:rsidRPr="00AC0FD5">
        <w:rPr>
          <w:rFonts w:ascii="Times New Roman" w:eastAsia="Times New Roman" w:hAnsi="Times New Roman" w:cs="Times New Roman"/>
          <w:sz w:val="24"/>
          <w:szCs w:val="24"/>
        </w:rPr>
        <w:t xml:space="preserve"> &amp; Ibrahim, 2022). Understanding the dynamics of how lending rates are determined and influenced by macroeconomic policies is crucial for enhancing credit accessibility and financial inclusion.</w:t>
      </w:r>
    </w:p>
    <w:p w:rsidR="00EC0FE1" w:rsidRDefault="00EC0FE1" w:rsidP="00AC0FD5">
      <w:pPr>
        <w:spacing w:before="100" w:beforeAutospacing="1" w:after="100" w:afterAutospacing="1" w:line="360" w:lineRule="auto"/>
        <w:jc w:val="both"/>
        <w:rPr>
          <w:rFonts w:ascii="Times New Roman" w:eastAsia="Times New Roman" w:hAnsi="Times New Roman" w:cs="Times New Roman"/>
          <w:b/>
          <w:bCs/>
          <w:sz w:val="24"/>
          <w:szCs w:val="24"/>
        </w:rPr>
      </w:pPr>
    </w:p>
    <w:p w:rsidR="00EC0FE1" w:rsidRDefault="00EC0FE1" w:rsidP="00AC0FD5">
      <w:pPr>
        <w:spacing w:before="100" w:beforeAutospacing="1" w:after="100" w:afterAutospacing="1" w:line="360" w:lineRule="auto"/>
        <w:jc w:val="both"/>
        <w:rPr>
          <w:rFonts w:ascii="Times New Roman" w:eastAsia="Times New Roman" w:hAnsi="Times New Roman" w:cs="Times New Roman"/>
          <w:b/>
          <w:bCs/>
          <w:sz w:val="24"/>
          <w:szCs w:val="24"/>
        </w:rPr>
      </w:pPr>
    </w:p>
    <w:p w:rsidR="00AC0FD5" w:rsidRPr="00AC0FD5" w:rsidRDefault="00AC0FD5" w:rsidP="00AC0FD5">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2.2.3</w:t>
      </w:r>
      <w:r>
        <w:rPr>
          <w:rFonts w:ascii="Times New Roman" w:eastAsia="Times New Roman" w:hAnsi="Times New Roman" w:cs="Times New Roman"/>
          <w:b/>
          <w:bCs/>
          <w:sz w:val="24"/>
          <w:szCs w:val="24"/>
        </w:rPr>
        <w:tab/>
      </w:r>
      <w:r w:rsidRPr="00AC0FD5">
        <w:rPr>
          <w:rFonts w:ascii="Times New Roman" w:eastAsia="Times New Roman" w:hAnsi="Times New Roman" w:cs="Times New Roman"/>
          <w:b/>
          <w:bCs/>
          <w:sz w:val="24"/>
          <w:szCs w:val="24"/>
        </w:rPr>
        <w:t>Instruments of Monetary Policy</w:t>
      </w:r>
    </w:p>
    <w:p w:rsidR="00AC0FD5" w:rsidRPr="00AC0FD5" w:rsidRDefault="00AC0FD5" w:rsidP="00AC0FD5">
      <w:pPr>
        <w:spacing w:before="100" w:beforeAutospacing="1" w:after="100" w:afterAutospacing="1" w:line="360" w:lineRule="auto"/>
        <w:jc w:val="both"/>
        <w:rPr>
          <w:rFonts w:ascii="Times New Roman" w:eastAsia="Times New Roman" w:hAnsi="Times New Roman" w:cs="Times New Roman"/>
          <w:sz w:val="24"/>
          <w:szCs w:val="24"/>
        </w:rPr>
      </w:pPr>
      <w:r w:rsidRPr="00AC0FD5">
        <w:rPr>
          <w:rFonts w:ascii="Times New Roman" w:eastAsia="Times New Roman" w:hAnsi="Times New Roman" w:cs="Times New Roman"/>
          <w:sz w:val="24"/>
          <w:szCs w:val="24"/>
        </w:rPr>
        <w:t>Monetary policy instruments are tools used by the central bank to achieve its policy objectives. In Nigeria, the most prominent instruments include the Monetary Policy Rate (MPR), Cash Reserve Ratio (CRR), Liquidity Ratio, and Open Market Operations (OMO). The MPR is the benchmark interest rate at which the CBN lends to commercial banks, and it serves as a signaling tool for other interest rates in the economy. Adjustments in the MPR are expected to influence the cost of borrowing across the financial system (</w:t>
      </w:r>
      <w:proofErr w:type="spellStart"/>
      <w:r w:rsidRPr="00AC0FD5">
        <w:rPr>
          <w:rFonts w:ascii="Times New Roman" w:eastAsia="Times New Roman" w:hAnsi="Times New Roman" w:cs="Times New Roman"/>
          <w:sz w:val="24"/>
          <w:szCs w:val="24"/>
        </w:rPr>
        <w:t>Olowofeso</w:t>
      </w:r>
      <w:proofErr w:type="spellEnd"/>
      <w:r w:rsidRPr="00AC0FD5">
        <w:rPr>
          <w:rFonts w:ascii="Times New Roman" w:eastAsia="Times New Roman" w:hAnsi="Times New Roman" w:cs="Times New Roman"/>
          <w:sz w:val="24"/>
          <w:szCs w:val="24"/>
        </w:rPr>
        <w:t xml:space="preserve"> et al., 2017). The CRR refers to the percentage of a bank’s total deposit that must be kept with the CBN as reserves. A higher CRR reduces the amount of funds available for lending, thereby tightening liquidity and raising lending rates. Conversely, a lower CRR increases liquidity and encourages lending (</w:t>
      </w:r>
      <w:proofErr w:type="spellStart"/>
      <w:r w:rsidRPr="00AC0FD5">
        <w:rPr>
          <w:rFonts w:ascii="Times New Roman" w:eastAsia="Times New Roman" w:hAnsi="Times New Roman" w:cs="Times New Roman"/>
          <w:sz w:val="24"/>
          <w:szCs w:val="24"/>
        </w:rPr>
        <w:t>Nnanna</w:t>
      </w:r>
      <w:proofErr w:type="spellEnd"/>
      <w:r w:rsidRPr="00AC0FD5">
        <w:rPr>
          <w:rFonts w:ascii="Times New Roman" w:eastAsia="Times New Roman" w:hAnsi="Times New Roman" w:cs="Times New Roman"/>
          <w:sz w:val="24"/>
          <w:szCs w:val="24"/>
        </w:rPr>
        <w:t xml:space="preserve"> &amp; Usman, 2017).</w:t>
      </w:r>
    </w:p>
    <w:p w:rsidR="00AC0FD5" w:rsidRPr="00AC0FD5" w:rsidRDefault="00AC0FD5" w:rsidP="00AC0FD5">
      <w:pPr>
        <w:spacing w:before="100" w:beforeAutospacing="1" w:after="100" w:afterAutospacing="1" w:line="360" w:lineRule="auto"/>
        <w:jc w:val="both"/>
        <w:rPr>
          <w:rFonts w:ascii="Times New Roman" w:eastAsia="Times New Roman" w:hAnsi="Times New Roman" w:cs="Times New Roman"/>
          <w:sz w:val="24"/>
          <w:szCs w:val="24"/>
        </w:rPr>
      </w:pPr>
      <w:r w:rsidRPr="00AC0FD5">
        <w:rPr>
          <w:rFonts w:ascii="Times New Roman" w:eastAsia="Times New Roman" w:hAnsi="Times New Roman" w:cs="Times New Roman"/>
          <w:sz w:val="24"/>
          <w:szCs w:val="24"/>
        </w:rPr>
        <w:t>Open Market Operations involve the buying and selling of government securities in the open market to control liquidity. When the CBN sells securities, it mops up excess liquidity, reducing money supply and raising interest rates; when it buys securities, it injects liquidity, which can reduce rates (</w:t>
      </w:r>
      <w:proofErr w:type="spellStart"/>
      <w:r w:rsidRPr="00AC0FD5">
        <w:rPr>
          <w:rFonts w:ascii="Times New Roman" w:eastAsia="Times New Roman" w:hAnsi="Times New Roman" w:cs="Times New Roman"/>
          <w:sz w:val="24"/>
          <w:szCs w:val="24"/>
        </w:rPr>
        <w:t>Adelekan</w:t>
      </w:r>
      <w:proofErr w:type="spellEnd"/>
      <w:r w:rsidRPr="00AC0FD5">
        <w:rPr>
          <w:rFonts w:ascii="Times New Roman" w:eastAsia="Times New Roman" w:hAnsi="Times New Roman" w:cs="Times New Roman"/>
          <w:sz w:val="24"/>
          <w:szCs w:val="24"/>
        </w:rPr>
        <w:t xml:space="preserve"> &amp; </w:t>
      </w:r>
      <w:proofErr w:type="spellStart"/>
      <w:r w:rsidRPr="00AC0FD5">
        <w:rPr>
          <w:rFonts w:ascii="Times New Roman" w:eastAsia="Times New Roman" w:hAnsi="Times New Roman" w:cs="Times New Roman"/>
          <w:sz w:val="24"/>
          <w:szCs w:val="24"/>
        </w:rPr>
        <w:t>Ilesanmi</w:t>
      </w:r>
      <w:proofErr w:type="spellEnd"/>
      <w:r w:rsidRPr="00AC0FD5">
        <w:rPr>
          <w:rFonts w:ascii="Times New Roman" w:eastAsia="Times New Roman" w:hAnsi="Times New Roman" w:cs="Times New Roman"/>
          <w:sz w:val="24"/>
          <w:szCs w:val="24"/>
        </w:rPr>
        <w:t>, 2022). Other tools include moral suasion and selective credit controls, though their effectiveness is more limited in the current financial environment. The CBN often uses a combination of these instruments to maintain macroeconomic balance, but their effectiveness is often constrained by external shocks, weak transmission mechanisms, and non-monetary structural factors (Adebayo, 2020).</w:t>
      </w:r>
    </w:p>
    <w:p w:rsidR="00AC0FD5" w:rsidRPr="00AC0FD5" w:rsidRDefault="00AC0FD5" w:rsidP="00AC0FD5">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2.2.4</w:t>
      </w:r>
      <w:r>
        <w:rPr>
          <w:rFonts w:ascii="Times New Roman" w:eastAsia="Times New Roman" w:hAnsi="Times New Roman" w:cs="Times New Roman"/>
          <w:b/>
          <w:bCs/>
          <w:sz w:val="24"/>
          <w:szCs w:val="24"/>
        </w:rPr>
        <w:tab/>
      </w:r>
      <w:r w:rsidRPr="00AC0FD5">
        <w:rPr>
          <w:rFonts w:ascii="Times New Roman" w:eastAsia="Times New Roman" w:hAnsi="Times New Roman" w:cs="Times New Roman"/>
          <w:b/>
          <w:bCs/>
          <w:sz w:val="24"/>
          <w:szCs w:val="24"/>
        </w:rPr>
        <w:t>Policy Rate Transmission Mechanism</w:t>
      </w:r>
    </w:p>
    <w:p w:rsidR="00AC0FD5" w:rsidRPr="00AC0FD5" w:rsidRDefault="00AC0FD5" w:rsidP="00AC0FD5">
      <w:pPr>
        <w:spacing w:before="100" w:beforeAutospacing="1" w:after="100" w:afterAutospacing="1" w:line="360" w:lineRule="auto"/>
        <w:jc w:val="both"/>
        <w:rPr>
          <w:rFonts w:ascii="Times New Roman" w:eastAsia="Times New Roman" w:hAnsi="Times New Roman" w:cs="Times New Roman"/>
          <w:sz w:val="24"/>
          <w:szCs w:val="24"/>
        </w:rPr>
      </w:pPr>
      <w:r w:rsidRPr="00AC0FD5">
        <w:rPr>
          <w:rFonts w:ascii="Times New Roman" w:eastAsia="Times New Roman" w:hAnsi="Times New Roman" w:cs="Times New Roman"/>
          <w:sz w:val="24"/>
          <w:szCs w:val="24"/>
        </w:rPr>
        <w:t>The transmission mechanism of monetary policy refers to the process through which changes in the central bank’s policy instruments affect real economic variables such as lending rates, investment, and output. In a well-functioning financial system, changes in the Monetary Policy Rate (MPR) should quickly influence short-term interest rates, which in turn affect commercial bank lending rates, consumer behavior, and business investment (</w:t>
      </w:r>
      <w:proofErr w:type="spellStart"/>
      <w:r w:rsidRPr="00AC0FD5">
        <w:rPr>
          <w:rFonts w:ascii="Times New Roman" w:eastAsia="Times New Roman" w:hAnsi="Times New Roman" w:cs="Times New Roman"/>
          <w:sz w:val="24"/>
          <w:szCs w:val="24"/>
        </w:rPr>
        <w:t>Umeh</w:t>
      </w:r>
      <w:proofErr w:type="spellEnd"/>
      <w:r w:rsidRPr="00AC0FD5">
        <w:rPr>
          <w:rFonts w:ascii="Times New Roman" w:eastAsia="Times New Roman" w:hAnsi="Times New Roman" w:cs="Times New Roman"/>
          <w:sz w:val="24"/>
          <w:szCs w:val="24"/>
        </w:rPr>
        <w:t xml:space="preserve"> &amp; </w:t>
      </w:r>
      <w:proofErr w:type="spellStart"/>
      <w:r w:rsidRPr="00AC0FD5">
        <w:rPr>
          <w:rFonts w:ascii="Times New Roman" w:eastAsia="Times New Roman" w:hAnsi="Times New Roman" w:cs="Times New Roman"/>
          <w:sz w:val="24"/>
          <w:szCs w:val="24"/>
        </w:rPr>
        <w:t>Onwumere</w:t>
      </w:r>
      <w:proofErr w:type="spellEnd"/>
      <w:r w:rsidRPr="00AC0FD5">
        <w:rPr>
          <w:rFonts w:ascii="Times New Roman" w:eastAsia="Times New Roman" w:hAnsi="Times New Roman" w:cs="Times New Roman"/>
          <w:sz w:val="24"/>
          <w:szCs w:val="24"/>
        </w:rPr>
        <w:t xml:space="preserve">, 2018). However, in Nigeria, the transmission mechanism has been </w:t>
      </w:r>
      <w:r w:rsidRPr="00AC0FD5">
        <w:rPr>
          <w:rFonts w:ascii="Times New Roman" w:eastAsia="Times New Roman" w:hAnsi="Times New Roman" w:cs="Times New Roman"/>
          <w:sz w:val="24"/>
          <w:szCs w:val="24"/>
        </w:rPr>
        <w:lastRenderedPageBreak/>
        <w:t>described as weak and sluggish. This is due to several factors, including underdeveloped financial markets, high-risk premiums, exchange rate instability, and limited competition within the banking sector (Ibrahim &amp; Yusuf, 2016).</w:t>
      </w:r>
    </w:p>
    <w:p w:rsidR="00AC0FD5" w:rsidRPr="00AC0FD5" w:rsidRDefault="00AC0FD5" w:rsidP="00AC0FD5">
      <w:pPr>
        <w:spacing w:before="100" w:beforeAutospacing="1" w:after="100" w:afterAutospacing="1" w:line="360" w:lineRule="auto"/>
        <w:jc w:val="both"/>
        <w:rPr>
          <w:rFonts w:ascii="Times New Roman" w:eastAsia="Times New Roman" w:hAnsi="Times New Roman" w:cs="Times New Roman"/>
          <w:sz w:val="24"/>
          <w:szCs w:val="24"/>
        </w:rPr>
      </w:pPr>
      <w:r w:rsidRPr="00AC0FD5">
        <w:rPr>
          <w:rFonts w:ascii="Times New Roman" w:eastAsia="Times New Roman" w:hAnsi="Times New Roman" w:cs="Times New Roman"/>
          <w:sz w:val="24"/>
          <w:szCs w:val="24"/>
        </w:rPr>
        <w:t>Empirical evidence shows that Nigerian commercial banks are often slow to adjust their lending rates in response to changes in the MPR, especially during periods of monetary policy easing (</w:t>
      </w:r>
      <w:proofErr w:type="spellStart"/>
      <w:r w:rsidRPr="00AC0FD5">
        <w:rPr>
          <w:rFonts w:ascii="Times New Roman" w:eastAsia="Times New Roman" w:hAnsi="Times New Roman" w:cs="Times New Roman"/>
          <w:sz w:val="24"/>
          <w:szCs w:val="24"/>
        </w:rPr>
        <w:t>Adeleke</w:t>
      </w:r>
      <w:proofErr w:type="spellEnd"/>
      <w:r w:rsidRPr="00AC0FD5">
        <w:rPr>
          <w:rFonts w:ascii="Times New Roman" w:eastAsia="Times New Roman" w:hAnsi="Times New Roman" w:cs="Times New Roman"/>
          <w:sz w:val="24"/>
          <w:szCs w:val="24"/>
        </w:rPr>
        <w:t>, 2020). This delay in transmission reduces the effectiveness of monetary policy in stimulating credit growth and investment. Moreover, the dominance of government borrowing in the domestic debt market often creates upward pressure on interest rates, crowding out the private sector and further weakening the transmission chain (CBN, 2021). The effectiveness of the transmission mechanism can be improved through financial deepening, better monetary policy communication, and regulatory reforms that enhance transparency and reduce credit risk in the banking sector (</w:t>
      </w:r>
      <w:proofErr w:type="spellStart"/>
      <w:r w:rsidRPr="00AC0FD5">
        <w:rPr>
          <w:rFonts w:ascii="Times New Roman" w:eastAsia="Times New Roman" w:hAnsi="Times New Roman" w:cs="Times New Roman"/>
          <w:sz w:val="24"/>
          <w:szCs w:val="24"/>
        </w:rPr>
        <w:t>Okonkwo</w:t>
      </w:r>
      <w:proofErr w:type="spellEnd"/>
      <w:r w:rsidRPr="00AC0FD5">
        <w:rPr>
          <w:rFonts w:ascii="Times New Roman" w:eastAsia="Times New Roman" w:hAnsi="Times New Roman" w:cs="Times New Roman"/>
          <w:sz w:val="24"/>
          <w:szCs w:val="24"/>
        </w:rPr>
        <w:t>, 2024).</w:t>
      </w:r>
    </w:p>
    <w:p w:rsidR="00AC0FD5" w:rsidRPr="00AC0FD5" w:rsidRDefault="00AC0FD5" w:rsidP="00126331">
      <w:pPr>
        <w:spacing w:before="100" w:beforeAutospacing="1" w:after="100" w:afterAutospacing="1"/>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2.3</w:t>
      </w:r>
      <w:r>
        <w:rPr>
          <w:rFonts w:ascii="Times New Roman" w:eastAsia="Times New Roman" w:hAnsi="Times New Roman" w:cs="Times New Roman"/>
          <w:b/>
          <w:bCs/>
          <w:sz w:val="24"/>
          <w:szCs w:val="24"/>
        </w:rPr>
        <w:tab/>
      </w:r>
      <w:r w:rsidR="00715DB4" w:rsidRPr="00AC0FD5">
        <w:rPr>
          <w:rFonts w:ascii="Times New Roman" w:eastAsia="Times New Roman" w:hAnsi="Times New Roman" w:cs="Times New Roman"/>
          <w:b/>
          <w:bCs/>
          <w:sz w:val="24"/>
          <w:szCs w:val="24"/>
        </w:rPr>
        <w:t>THEORETICAL REVIEW</w:t>
      </w:r>
    </w:p>
    <w:p w:rsidR="00AC0FD5" w:rsidRPr="00AC0FD5" w:rsidRDefault="00AC0FD5" w:rsidP="00AC0FD5">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2.3.1</w:t>
      </w:r>
      <w:r>
        <w:rPr>
          <w:rFonts w:ascii="Times New Roman" w:eastAsia="Times New Roman" w:hAnsi="Times New Roman" w:cs="Times New Roman"/>
          <w:b/>
          <w:bCs/>
          <w:sz w:val="24"/>
          <w:szCs w:val="24"/>
        </w:rPr>
        <w:tab/>
      </w:r>
      <w:r w:rsidRPr="00AC0FD5">
        <w:rPr>
          <w:rFonts w:ascii="Times New Roman" w:eastAsia="Times New Roman" w:hAnsi="Times New Roman" w:cs="Times New Roman"/>
          <w:b/>
          <w:bCs/>
          <w:sz w:val="24"/>
          <w:szCs w:val="24"/>
        </w:rPr>
        <w:t>Loanable Funds Theory</w:t>
      </w:r>
    </w:p>
    <w:p w:rsidR="00AC0FD5" w:rsidRPr="00AC0FD5" w:rsidRDefault="00AC0FD5" w:rsidP="00AC0FD5">
      <w:pPr>
        <w:spacing w:before="100" w:beforeAutospacing="1" w:after="100" w:afterAutospacing="1" w:line="360" w:lineRule="auto"/>
        <w:jc w:val="both"/>
        <w:rPr>
          <w:rFonts w:ascii="Times New Roman" w:eastAsia="Times New Roman" w:hAnsi="Times New Roman" w:cs="Times New Roman"/>
          <w:sz w:val="24"/>
          <w:szCs w:val="24"/>
        </w:rPr>
      </w:pPr>
      <w:r w:rsidRPr="00AC0FD5">
        <w:rPr>
          <w:rFonts w:ascii="Times New Roman" w:eastAsia="Times New Roman" w:hAnsi="Times New Roman" w:cs="Times New Roman"/>
          <w:sz w:val="24"/>
          <w:szCs w:val="24"/>
        </w:rPr>
        <w:t>The Loanable Funds Theory is a classical economic theory that explains the determination of interest rates through the interaction of the demand for and supply of loanable funds. According to this theory, the interest rate is the price that equates the amount of funds savers are willing to lend with the amount borrowers are willing to borrow (</w:t>
      </w:r>
      <w:proofErr w:type="spellStart"/>
      <w:r w:rsidRPr="00AC0FD5">
        <w:rPr>
          <w:rFonts w:ascii="Times New Roman" w:eastAsia="Times New Roman" w:hAnsi="Times New Roman" w:cs="Times New Roman"/>
          <w:sz w:val="24"/>
          <w:szCs w:val="24"/>
        </w:rPr>
        <w:t>Iroegbu</w:t>
      </w:r>
      <w:proofErr w:type="spellEnd"/>
      <w:r w:rsidRPr="00AC0FD5">
        <w:rPr>
          <w:rFonts w:ascii="Times New Roman" w:eastAsia="Times New Roman" w:hAnsi="Times New Roman" w:cs="Times New Roman"/>
          <w:sz w:val="24"/>
          <w:szCs w:val="24"/>
        </w:rPr>
        <w:t xml:space="preserve"> &amp; </w:t>
      </w:r>
      <w:proofErr w:type="spellStart"/>
      <w:r w:rsidRPr="00AC0FD5">
        <w:rPr>
          <w:rFonts w:ascii="Times New Roman" w:eastAsia="Times New Roman" w:hAnsi="Times New Roman" w:cs="Times New Roman"/>
          <w:sz w:val="24"/>
          <w:szCs w:val="24"/>
        </w:rPr>
        <w:t>Ekwueme</w:t>
      </w:r>
      <w:proofErr w:type="spellEnd"/>
      <w:r w:rsidRPr="00AC0FD5">
        <w:rPr>
          <w:rFonts w:ascii="Times New Roman" w:eastAsia="Times New Roman" w:hAnsi="Times New Roman" w:cs="Times New Roman"/>
          <w:sz w:val="24"/>
          <w:szCs w:val="24"/>
        </w:rPr>
        <w:t xml:space="preserve">, 2018). The supply of loanable funds comes from savings, while the demand arises from investment needs. When savings increase, more funds are available for lending, which drives interest rates down; conversely, when investment demand rises relative to savings, interest rates increase (Adebayo &amp; </w:t>
      </w:r>
      <w:proofErr w:type="spellStart"/>
      <w:r w:rsidRPr="00AC0FD5">
        <w:rPr>
          <w:rFonts w:ascii="Times New Roman" w:eastAsia="Times New Roman" w:hAnsi="Times New Roman" w:cs="Times New Roman"/>
          <w:sz w:val="24"/>
          <w:szCs w:val="24"/>
        </w:rPr>
        <w:t>Oluwatosin</w:t>
      </w:r>
      <w:proofErr w:type="spellEnd"/>
      <w:r w:rsidRPr="00AC0FD5">
        <w:rPr>
          <w:rFonts w:ascii="Times New Roman" w:eastAsia="Times New Roman" w:hAnsi="Times New Roman" w:cs="Times New Roman"/>
          <w:sz w:val="24"/>
          <w:szCs w:val="24"/>
        </w:rPr>
        <w:t>, 2018).</w:t>
      </w:r>
    </w:p>
    <w:p w:rsidR="00AC0FD5" w:rsidRPr="00AC0FD5" w:rsidRDefault="00AC0FD5" w:rsidP="00AC0FD5">
      <w:pPr>
        <w:spacing w:before="100" w:beforeAutospacing="1" w:after="100" w:afterAutospacing="1" w:line="360" w:lineRule="auto"/>
        <w:jc w:val="both"/>
        <w:rPr>
          <w:rFonts w:ascii="Times New Roman" w:eastAsia="Times New Roman" w:hAnsi="Times New Roman" w:cs="Times New Roman"/>
          <w:sz w:val="24"/>
          <w:szCs w:val="24"/>
        </w:rPr>
      </w:pPr>
      <w:r w:rsidRPr="00AC0FD5">
        <w:rPr>
          <w:rFonts w:ascii="Times New Roman" w:eastAsia="Times New Roman" w:hAnsi="Times New Roman" w:cs="Times New Roman"/>
          <w:sz w:val="24"/>
          <w:szCs w:val="24"/>
        </w:rPr>
        <w:t xml:space="preserve">In the Nigerian context, the Loanable Funds Theory suggests that monetary policy instruments—such as changes in the Monetary Policy Rate (MPR) or Cash Reserve Ratio (CRR)—can influence the supply and demand for funds in the financial system. For example, a reduction in the MPR should, theoretically, reduce the cost of borrowing for </w:t>
      </w:r>
      <w:r w:rsidRPr="00AC0FD5">
        <w:rPr>
          <w:rFonts w:ascii="Times New Roman" w:eastAsia="Times New Roman" w:hAnsi="Times New Roman" w:cs="Times New Roman"/>
          <w:sz w:val="24"/>
          <w:szCs w:val="24"/>
        </w:rPr>
        <w:lastRenderedPageBreak/>
        <w:t>commercial banks, encouraging them to lend more, thereby lowering market lending rates (CBN, 2021). However, structural inefficiencies, high inflation, and risk aversion among Nigerian banks often distort this theoretical relationship, weakening the expected outcome of monetary policy adjustments (</w:t>
      </w:r>
      <w:proofErr w:type="spellStart"/>
      <w:r w:rsidRPr="00AC0FD5">
        <w:rPr>
          <w:rFonts w:ascii="Times New Roman" w:eastAsia="Times New Roman" w:hAnsi="Times New Roman" w:cs="Times New Roman"/>
          <w:sz w:val="24"/>
          <w:szCs w:val="24"/>
        </w:rPr>
        <w:t>Adelekan</w:t>
      </w:r>
      <w:proofErr w:type="spellEnd"/>
      <w:r w:rsidRPr="00AC0FD5">
        <w:rPr>
          <w:rFonts w:ascii="Times New Roman" w:eastAsia="Times New Roman" w:hAnsi="Times New Roman" w:cs="Times New Roman"/>
          <w:sz w:val="24"/>
          <w:szCs w:val="24"/>
        </w:rPr>
        <w:t xml:space="preserve"> &amp; </w:t>
      </w:r>
      <w:proofErr w:type="spellStart"/>
      <w:r w:rsidRPr="00AC0FD5">
        <w:rPr>
          <w:rFonts w:ascii="Times New Roman" w:eastAsia="Times New Roman" w:hAnsi="Times New Roman" w:cs="Times New Roman"/>
          <w:sz w:val="24"/>
          <w:szCs w:val="24"/>
        </w:rPr>
        <w:t>Ilesanmi</w:t>
      </w:r>
      <w:proofErr w:type="spellEnd"/>
      <w:r w:rsidRPr="00AC0FD5">
        <w:rPr>
          <w:rFonts w:ascii="Times New Roman" w:eastAsia="Times New Roman" w:hAnsi="Times New Roman" w:cs="Times New Roman"/>
          <w:sz w:val="24"/>
          <w:szCs w:val="24"/>
        </w:rPr>
        <w:t>, 2022). Despite its limitations, the Loanable Funds Theory remains relevant in understanding the basic forces behind interest rate movements in the economy.</w:t>
      </w:r>
    </w:p>
    <w:p w:rsidR="00AC0FD5" w:rsidRPr="00AC0FD5" w:rsidRDefault="00AC0FD5" w:rsidP="00AC0FD5">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2.3.2</w:t>
      </w:r>
      <w:r>
        <w:rPr>
          <w:rFonts w:ascii="Times New Roman" w:eastAsia="Times New Roman" w:hAnsi="Times New Roman" w:cs="Times New Roman"/>
          <w:b/>
          <w:bCs/>
          <w:sz w:val="24"/>
          <w:szCs w:val="24"/>
        </w:rPr>
        <w:tab/>
      </w:r>
      <w:r w:rsidRPr="00AC0FD5">
        <w:rPr>
          <w:rFonts w:ascii="Times New Roman" w:eastAsia="Times New Roman" w:hAnsi="Times New Roman" w:cs="Times New Roman"/>
          <w:b/>
          <w:bCs/>
          <w:sz w:val="24"/>
          <w:szCs w:val="24"/>
        </w:rPr>
        <w:t>Keynesian Interest Rate Theory</w:t>
      </w:r>
    </w:p>
    <w:p w:rsidR="00AC0FD5" w:rsidRPr="00AC0FD5" w:rsidRDefault="00AC0FD5" w:rsidP="00AC0FD5">
      <w:pPr>
        <w:spacing w:before="100" w:beforeAutospacing="1" w:after="100" w:afterAutospacing="1" w:line="360" w:lineRule="auto"/>
        <w:jc w:val="both"/>
        <w:rPr>
          <w:rFonts w:ascii="Times New Roman" w:eastAsia="Times New Roman" w:hAnsi="Times New Roman" w:cs="Times New Roman"/>
          <w:sz w:val="24"/>
          <w:szCs w:val="24"/>
        </w:rPr>
      </w:pPr>
      <w:r w:rsidRPr="00AC0FD5">
        <w:rPr>
          <w:rFonts w:ascii="Times New Roman" w:eastAsia="Times New Roman" w:hAnsi="Times New Roman" w:cs="Times New Roman"/>
          <w:sz w:val="24"/>
          <w:szCs w:val="24"/>
        </w:rPr>
        <w:t>The Keynesian Interest Rate Theory, also known as the Liquidity Preference Theory, was developed by John Maynard Keynes as part of his broader critique of classical economics. This theory argues that the interest rate is determined by the supply and demand for money, rather than loanable funds. According to Keynes, individuals prefer liquidity and will only give up liquidity (i.e., hold bonds or lend money) if they are compensated with higher interest rates (</w:t>
      </w:r>
      <w:proofErr w:type="spellStart"/>
      <w:r w:rsidRPr="00AC0FD5">
        <w:rPr>
          <w:rFonts w:ascii="Times New Roman" w:eastAsia="Times New Roman" w:hAnsi="Times New Roman" w:cs="Times New Roman"/>
          <w:sz w:val="24"/>
          <w:szCs w:val="24"/>
        </w:rPr>
        <w:t>Umeh</w:t>
      </w:r>
      <w:proofErr w:type="spellEnd"/>
      <w:r w:rsidRPr="00AC0FD5">
        <w:rPr>
          <w:rFonts w:ascii="Times New Roman" w:eastAsia="Times New Roman" w:hAnsi="Times New Roman" w:cs="Times New Roman"/>
          <w:sz w:val="24"/>
          <w:szCs w:val="24"/>
        </w:rPr>
        <w:t xml:space="preserve"> &amp; </w:t>
      </w:r>
      <w:proofErr w:type="spellStart"/>
      <w:r w:rsidRPr="00AC0FD5">
        <w:rPr>
          <w:rFonts w:ascii="Times New Roman" w:eastAsia="Times New Roman" w:hAnsi="Times New Roman" w:cs="Times New Roman"/>
          <w:sz w:val="24"/>
          <w:szCs w:val="24"/>
        </w:rPr>
        <w:t>Onwumere</w:t>
      </w:r>
      <w:proofErr w:type="spellEnd"/>
      <w:r w:rsidRPr="00AC0FD5">
        <w:rPr>
          <w:rFonts w:ascii="Times New Roman" w:eastAsia="Times New Roman" w:hAnsi="Times New Roman" w:cs="Times New Roman"/>
          <w:sz w:val="24"/>
          <w:szCs w:val="24"/>
        </w:rPr>
        <w:t>, 2018). The demand for money is based on three motives: transaction, precautionary, and speculative. The central bank, through its control of money supply, can influence interest rates by adjusting the amount of money in circulation (</w:t>
      </w:r>
      <w:proofErr w:type="spellStart"/>
      <w:r w:rsidRPr="00AC0FD5">
        <w:rPr>
          <w:rFonts w:ascii="Times New Roman" w:eastAsia="Times New Roman" w:hAnsi="Times New Roman" w:cs="Times New Roman"/>
          <w:sz w:val="24"/>
          <w:szCs w:val="24"/>
        </w:rPr>
        <w:t>Obasi</w:t>
      </w:r>
      <w:proofErr w:type="spellEnd"/>
      <w:r w:rsidRPr="00AC0FD5">
        <w:rPr>
          <w:rFonts w:ascii="Times New Roman" w:eastAsia="Times New Roman" w:hAnsi="Times New Roman" w:cs="Times New Roman"/>
          <w:sz w:val="24"/>
          <w:szCs w:val="24"/>
        </w:rPr>
        <w:t xml:space="preserve"> &amp; </w:t>
      </w:r>
      <w:proofErr w:type="spellStart"/>
      <w:r w:rsidRPr="00AC0FD5">
        <w:rPr>
          <w:rFonts w:ascii="Times New Roman" w:eastAsia="Times New Roman" w:hAnsi="Times New Roman" w:cs="Times New Roman"/>
          <w:sz w:val="24"/>
          <w:szCs w:val="24"/>
        </w:rPr>
        <w:t>Okafor</w:t>
      </w:r>
      <w:proofErr w:type="spellEnd"/>
      <w:r w:rsidRPr="00AC0FD5">
        <w:rPr>
          <w:rFonts w:ascii="Times New Roman" w:eastAsia="Times New Roman" w:hAnsi="Times New Roman" w:cs="Times New Roman"/>
          <w:sz w:val="24"/>
          <w:szCs w:val="24"/>
        </w:rPr>
        <w:t>, 2017).</w:t>
      </w:r>
    </w:p>
    <w:p w:rsidR="00AC0FD5" w:rsidRPr="00AC0FD5" w:rsidRDefault="00AC0FD5" w:rsidP="00AC0FD5">
      <w:pPr>
        <w:spacing w:before="100" w:beforeAutospacing="1" w:after="100" w:afterAutospacing="1" w:line="360" w:lineRule="auto"/>
        <w:jc w:val="both"/>
        <w:rPr>
          <w:rFonts w:ascii="Times New Roman" w:eastAsia="Times New Roman" w:hAnsi="Times New Roman" w:cs="Times New Roman"/>
          <w:sz w:val="24"/>
          <w:szCs w:val="24"/>
        </w:rPr>
      </w:pPr>
      <w:r w:rsidRPr="00AC0FD5">
        <w:rPr>
          <w:rFonts w:ascii="Times New Roman" w:eastAsia="Times New Roman" w:hAnsi="Times New Roman" w:cs="Times New Roman"/>
          <w:sz w:val="24"/>
          <w:szCs w:val="24"/>
        </w:rPr>
        <w:t>From a Keynesian perspective, an expansionary monetary policy—such as increasing the m</w:t>
      </w:r>
      <w:r w:rsidR="00FF43A6">
        <w:rPr>
          <w:rFonts w:ascii="Times New Roman" w:eastAsia="Times New Roman" w:hAnsi="Times New Roman" w:cs="Times New Roman"/>
          <w:sz w:val="24"/>
          <w:szCs w:val="24"/>
        </w:rPr>
        <w:t xml:space="preserve">oney supply or lowering the MPR </w:t>
      </w:r>
      <w:r w:rsidRPr="00AC0FD5">
        <w:rPr>
          <w:rFonts w:ascii="Times New Roman" w:eastAsia="Times New Roman" w:hAnsi="Times New Roman" w:cs="Times New Roman"/>
          <w:sz w:val="24"/>
          <w:szCs w:val="24"/>
        </w:rPr>
        <w:t>should reduce interest rates, encourage investment, and stimulate aggregate demand. This theory underpins many of the CBN's policy decisions aimed at influencing economic activity through changes in liquidity levels (CBN, 2023). However, in Nigeria, high inflation and exchange rate instability often dampen the effectiveness of such policies. Banks, wary of macroeconomic uncertainty, may still charge high lending rates even when the central bank eases monetary conditions (</w:t>
      </w:r>
      <w:proofErr w:type="spellStart"/>
      <w:r w:rsidRPr="00AC0FD5">
        <w:rPr>
          <w:rFonts w:ascii="Times New Roman" w:eastAsia="Times New Roman" w:hAnsi="Times New Roman" w:cs="Times New Roman"/>
          <w:sz w:val="24"/>
          <w:szCs w:val="24"/>
        </w:rPr>
        <w:t>Okonkwo</w:t>
      </w:r>
      <w:proofErr w:type="spellEnd"/>
      <w:r w:rsidRPr="00AC0FD5">
        <w:rPr>
          <w:rFonts w:ascii="Times New Roman" w:eastAsia="Times New Roman" w:hAnsi="Times New Roman" w:cs="Times New Roman"/>
          <w:sz w:val="24"/>
          <w:szCs w:val="24"/>
        </w:rPr>
        <w:t>, 2024). Thus, while the Keynesian theory highlights the central role of money supply in interest rate determination, it also underscores the importance of expectations, trust, and stability in the financial system for policy effectiveness.</w:t>
      </w:r>
    </w:p>
    <w:p w:rsidR="00DD26C0" w:rsidRDefault="00DD26C0" w:rsidP="00AC0FD5">
      <w:pPr>
        <w:spacing w:before="100" w:beforeAutospacing="1" w:after="100" w:afterAutospacing="1" w:line="360" w:lineRule="auto"/>
        <w:jc w:val="both"/>
        <w:rPr>
          <w:rFonts w:ascii="Times New Roman" w:eastAsia="Times New Roman" w:hAnsi="Times New Roman" w:cs="Times New Roman"/>
          <w:b/>
          <w:sz w:val="24"/>
          <w:szCs w:val="24"/>
        </w:rPr>
      </w:pPr>
    </w:p>
    <w:p w:rsidR="007D374B" w:rsidRPr="00AC0FD5" w:rsidRDefault="00AC0FD5" w:rsidP="00AC0FD5">
      <w:pPr>
        <w:spacing w:before="100" w:beforeAutospacing="1" w:after="100" w:afterAutospacing="1" w:line="360" w:lineRule="auto"/>
        <w:jc w:val="both"/>
        <w:rPr>
          <w:rFonts w:ascii="Times New Roman" w:eastAsia="Times New Roman" w:hAnsi="Times New Roman" w:cs="Times New Roman"/>
          <w:b/>
          <w:sz w:val="24"/>
          <w:szCs w:val="24"/>
        </w:rPr>
      </w:pPr>
      <w:r w:rsidRPr="00AC0FD5">
        <w:rPr>
          <w:rFonts w:ascii="Times New Roman" w:eastAsia="Times New Roman" w:hAnsi="Times New Roman" w:cs="Times New Roman"/>
          <w:b/>
          <w:sz w:val="24"/>
          <w:szCs w:val="24"/>
        </w:rPr>
        <w:lastRenderedPageBreak/>
        <w:t>2.4</w:t>
      </w:r>
      <w:r w:rsidRPr="00AC0FD5">
        <w:rPr>
          <w:rFonts w:ascii="Times New Roman" w:eastAsia="Times New Roman" w:hAnsi="Times New Roman" w:cs="Times New Roman"/>
          <w:b/>
          <w:sz w:val="24"/>
          <w:szCs w:val="24"/>
        </w:rPr>
        <w:tab/>
      </w:r>
      <w:r w:rsidR="00DD26C0" w:rsidRPr="00AC0FD5">
        <w:rPr>
          <w:rFonts w:ascii="Times New Roman" w:eastAsia="Times New Roman" w:hAnsi="Times New Roman" w:cs="Times New Roman"/>
          <w:b/>
          <w:sz w:val="24"/>
          <w:szCs w:val="24"/>
        </w:rPr>
        <w:t>EMPIRICAL REVIEW</w:t>
      </w:r>
    </w:p>
    <w:p w:rsidR="00AC0FD5" w:rsidRPr="00AC0FD5" w:rsidRDefault="00AC0FD5" w:rsidP="00AC0FD5">
      <w:pPr>
        <w:spacing w:before="100" w:beforeAutospacing="1" w:after="100" w:afterAutospacing="1" w:line="360" w:lineRule="auto"/>
        <w:jc w:val="both"/>
        <w:rPr>
          <w:rFonts w:ascii="Times New Roman" w:eastAsia="Times New Roman" w:hAnsi="Times New Roman" w:cs="Times New Roman"/>
          <w:sz w:val="24"/>
          <w:szCs w:val="24"/>
        </w:rPr>
      </w:pPr>
      <w:r w:rsidRPr="00AC0FD5">
        <w:rPr>
          <w:rFonts w:ascii="Times New Roman" w:eastAsia="Times New Roman" w:hAnsi="Times New Roman" w:cs="Times New Roman"/>
          <w:sz w:val="24"/>
          <w:szCs w:val="24"/>
        </w:rPr>
        <w:t xml:space="preserve">A number of empirical studies have examined the relationship between central bank policies and commercial bank lending rates, with varying findings depending on methodology, scope, and country-specific dynamics. In Nigeria, studies generally confirm that monetary policy instruments have some level of influence on bank lending rates, although the degree of responsiveness tends to vary. For instance, </w:t>
      </w:r>
      <w:proofErr w:type="spellStart"/>
      <w:r w:rsidRPr="00AC0FD5">
        <w:rPr>
          <w:rFonts w:ascii="Times New Roman" w:eastAsia="Times New Roman" w:hAnsi="Times New Roman" w:cs="Times New Roman"/>
          <w:sz w:val="24"/>
          <w:szCs w:val="24"/>
        </w:rPr>
        <w:t>Olowofeso</w:t>
      </w:r>
      <w:proofErr w:type="spellEnd"/>
      <w:r w:rsidRPr="00AC0FD5">
        <w:rPr>
          <w:rFonts w:ascii="Times New Roman" w:eastAsia="Times New Roman" w:hAnsi="Times New Roman" w:cs="Times New Roman"/>
          <w:sz w:val="24"/>
          <w:szCs w:val="24"/>
        </w:rPr>
        <w:t xml:space="preserve">, </w:t>
      </w:r>
      <w:proofErr w:type="spellStart"/>
      <w:r w:rsidRPr="00AC0FD5">
        <w:rPr>
          <w:rFonts w:ascii="Times New Roman" w:eastAsia="Times New Roman" w:hAnsi="Times New Roman" w:cs="Times New Roman"/>
          <w:sz w:val="24"/>
          <w:szCs w:val="24"/>
        </w:rPr>
        <w:t>Adeleke</w:t>
      </w:r>
      <w:proofErr w:type="spellEnd"/>
      <w:r w:rsidRPr="00AC0FD5">
        <w:rPr>
          <w:rFonts w:ascii="Times New Roman" w:eastAsia="Times New Roman" w:hAnsi="Times New Roman" w:cs="Times New Roman"/>
          <w:sz w:val="24"/>
          <w:szCs w:val="24"/>
        </w:rPr>
        <w:t xml:space="preserve">, and </w:t>
      </w:r>
      <w:proofErr w:type="spellStart"/>
      <w:r w:rsidRPr="00AC0FD5">
        <w:rPr>
          <w:rFonts w:ascii="Times New Roman" w:eastAsia="Times New Roman" w:hAnsi="Times New Roman" w:cs="Times New Roman"/>
          <w:sz w:val="24"/>
          <w:szCs w:val="24"/>
        </w:rPr>
        <w:t>Udoji</w:t>
      </w:r>
      <w:proofErr w:type="spellEnd"/>
      <w:r w:rsidRPr="00AC0FD5">
        <w:rPr>
          <w:rFonts w:ascii="Times New Roman" w:eastAsia="Times New Roman" w:hAnsi="Times New Roman" w:cs="Times New Roman"/>
          <w:sz w:val="24"/>
          <w:szCs w:val="24"/>
        </w:rPr>
        <w:t xml:space="preserve"> (2017) conducted a time series analysis and found that the Monetary Policy Rate (MPR) had a statistically significant but weak impact on commercial bank lending rates, primarily due to structural bottlenecks in the financial system.</w:t>
      </w:r>
    </w:p>
    <w:p w:rsidR="00AC0FD5" w:rsidRPr="00AC0FD5" w:rsidRDefault="00AC0FD5" w:rsidP="00AC0FD5">
      <w:pPr>
        <w:spacing w:before="100" w:beforeAutospacing="1" w:after="100" w:afterAutospacing="1" w:line="360" w:lineRule="auto"/>
        <w:jc w:val="both"/>
        <w:rPr>
          <w:rFonts w:ascii="Times New Roman" w:eastAsia="Times New Roman" w:hAnsi="Times New Roman" w:cs="Times New Roman"/>
          <w:sz w:val="24"/>
          <w:szCs w:val="24"/>
        </w:rPr>
      </w:pPr>
      <w:r w:rsidRPr="00AC0FD5">
        <w:rPr>
          <w:rFonts w:ascii="Times New Roman" w:eastAsia="Times New Roman" w:hAnsi="Times New Roman" w:cs="Times New Roman"/>
          <w:sz w:val="24"/>
          <w:szCs w:val="24"/>
        </w:rPr>
        <w:t xml:space="preserve">Similarly, </w:t>
      </w:r>
      <w:proofErr w:type="spellStart"/>
      <w:r w:rsidRPr="00AC0FD5">
        <w:rPr>
          <w:rFonts w:ascii="Times New Roman" w:eastAsia="Times New Roman" w:hAnsi="Times New Roman" w:cs="Times New Roman"/>
          <w:sz w:val="24"/>
          <w:szCs w:val="24"/>
        </w:rPr>
        <w:t>Eze</w:t>
      </w:r>
      <w:proofErr w:type="spellEnd"/>
      <w:r w:rsidRPr="00AC0FD5">
        <w:rPr>
          <w:rFonts w:ascii="Times New Roman" w:eastAsia="Times New Roman" w:hAnsi="Times New Roman" w:cs="Times New Roman"/>
          <w:sz w:val="24"/>
          <w:szCs w:val="24"/>
        </w:rPr>
        <w:t xml:space="preserve"> and </w:t>
      </w:r>
      <w:proofErr w:type="spellStart"/>
      <w:r w:rsidRPr="00AC0FD5">
        <w:rPr>
          <w:rFonts w:ascii="Times New Roman" w:eastAsia="Times New Roman" w:hAnsi="Times New Roman" w:cs="Times New Roman"/>
          <w:sz w:val="24"/>
          <w:szCs w:val="24"/>
        </w:rPr>
        <w:t>Ogbulu</w:t>
      </w:r>
      <w:proofErr w:type="spellEnd"/>
      <w:r w:rsidRPr="00AC0FD5">
        <w:rPr>
          <w:rFonts w:ascii="Times New Roman" w:eastAsia="Times New Roman" w:hAnsi="Times New Roman" w:cs="Times New Roman"/>
          <w:sz w:val="24"/>
          <w:szCs w:val="24"/>
        </w:rPr>
        <w:t xml:space="preserve"> (2019) used vector autoregressive (VAR) models to explore the transmission of monetary policy in Nigeria. Their findings indicated that although the MPR and Cash Reserve Ratio (CRR) influence short-term interest rates, the effects are not immediately passed on to lending rates. They attributed the sluggish transmission to market imperfections, policy uncertainty, and weak enforcement mechanisms. In contrast, Ibrahim and Yusuf (2016) found a moderate correlation between monetary policy adjustments and lending behavior in the Nigerian banking sector, especially in periods of stable inflation and exchange rates. They argued that commercial banks are more likely to respond positively to CBN policies when macroeconomic fundamentals are supportive.</w:t>
      </w:r>
    </w:p>
    <w:p w:rsidR="00AC0FD5" w:rsidRPr="00AC0FD5" w:rsidRDefault="00AC0FD5" w:rsidP="00AC0FD5">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AC0FD5">
        <w:rPr>
          <w:rFonts w:ascii="Times New Roman" w:eastAsia="Times New Roman" w:hAnsi="Times New Roman" w:cs="Times New Roman"/>
          <w:sz w:val="24"/>
          <w:szCs w:val="24"/>
        </w:rPr>
        <w:t>Adewunmi</w:t>
      </w:r>
      <w:proofErr w:type="spellEnd"/>
      <w:r w:rsidRPr="00AC0FD5">
        <w:rPr>
          <w:rFonts w:ascii="Times New Roman" w:eastAsia="Times New Roman" w:hAnsi="Times New Roman" w:cs="Times New Roman"/>
          <w:sz w:val="24"/>
          <w:szCs w:val="24"/>
        </w:rPr>
        <w:t xml:space="preserve"> and Ibrahim (2022) conducted a panel data study across selected commercial banks and concluded that while monetary policy tools like the CRR and liquidity ratio had some influence on lending activities, internal bank-specific factors such as cost of funds, risk perception, and non-performing loan levels played an even greater role. Their study emphasized the importance of regulatory consistency and strong macroeconomic management to enhance the effectiveness of monetary policy. Furthermore, </w:t>
      </w:r>
      <w:proofErr w:type="spellStart"/>
      <w:r w:rsidRPr="00AC0FD5">
        <w:rPr>
          <w:rFonts w:ascii="Times New Roman" w:eastAsia="Times New Roman" w:hAnsi="Times New Roman" w:cs="Times New Roman"/>
          <w:sz w:val="24"/>
          <w:szCs w:val="24"/>
        </w:rPr>
        <w:t>Okonkwo</w:t>
      </w:r>
      <w:proofErr w:type="spellEnd"/>
      <w:r w:rsidRPr="00AC0FD5">
        <w:rPr>
          <w:rFonts w:ascii="Times New Roman" w:eastAsia="Times New Roman" w:hAnsi="Times New Roman" w:cs="Times New Roman"/>
          <w:sz w:val="24"/>
          <w:szCs w:val="24"/>
        </w:rPr>
        <w:t xml:space="preserve"> (2024) examined the post-COVID-19 policy interventions by the CBN and found that despite aggressive liquidity injections and rate reductions, lending rates remained sticky due to heightened risk aversion and uncertainty in the banking sector.</w:t>
      </w:r>
    </w:p>
    <w:p w:rsidR="00AC0FD5" w:rsidRPr="00AC0FD5" w:rsidRDefault="00AC0FD5" w:rsidP="00AC0FD5">
      <w:pPr>
        <w:spacing w:before="100" w:beforeAutospacing="1" w:after="100" w:afterAutospacing="1" w:line="360" w:lineRule="auto"/>
        <w:jc w:val="both"/>
        <w:rPr>
          <w:rFonts w:ascii="Times New Roman" w:eastAsia="Times New Roman" w:hAnsi="Times New Roman" w:cs="Times New Roman"/>
          <w:sz w:val="24"/>
          <w:szCs w:val="24"/>
        </w:rPr>
      </w:pPr>
      <w:r w:rsidRPr="00AC0FD5">
        <w:rPr>
          <w:rFonts w:ascii="Times New Roman" w:eastAsia="Times New Roman" w:hAnsi="Times New Roman" w:cs="Times New Roman"/>
          <w:sz w:val="24"/>
          <w:szCs w:val="24"/>
        </w:rPr>
        <w:lastRenderedPageBreak/>
        <w:t xml:space="preserve">International studies also offer useful comparisons. For example, </w:t>
      </w:r>
      <w:proofErr w:type="spellStart"/>
      <w:r w:rsidRPr="00AC0FD5">
        <w:rPr>
          <w:rFonts w:ascii="Times New Roman" w:eastAsia="Times New Roman" w:hAnsi="Times New Roman" w:cs="Times New Roman"/>
          <w:sz w:val="24"/>
          <w:szCs w:val="24"/>
        </w:rPr>
        <w:t>Adelekan</w:t>
      </w:r>
      <w:proofErr w:type="spellEnd"/>
      <w:r w:rsidRPr="00AC0FD5">
        <w:rPr>
          <w:rFonts w:ascii="Times New Roman" w:eastAsia="Times New Roman" w:hAnsi="Times New Roman" w:cs="Times New Roman"/>
          <w:sz w:val="24"/>
          <w:szCs w:val="24"/>
        </w:rPr>
        <w:t xml:space="preserve"> and </w:t>
      </w:r>
      <w:proofErr w:type="spellStart"/>
      <w:r w:rsidRPr="00AC0FD5">
        <w:rPr>
          <w:rFonts w:ascii="Times New Roman" w:eastAsia="Times New Roman" w:hAnsi="Times New Roman" w:cs="Times New Roman"/>
          <w:sz w:val="24"/>
          <w:szCs w:val="24"/>
        </w:rPr>
        <w:t>Ilesanmi</w:t>
      </w:r>
      <w:proofErr w:type="spellEnd"/>
      <w:r w:rsidRPr="00AC0FD5">
        <w:rPr>
          <w:rFonts w:ascii="Times New Roman" w:eastAsia="Times New Roman" w:hAnsi="Times New Roman" w:cs="Times New Roman"/>
          <w:sz w:val="24"/>
          <w:szCs w:val="24"/>
        </w:rPr>
        <w:t xml:space="preserve"> (2022), in a cross-country analysis involving selected Sub-Saharan African economies, discovered that countries with deeper financial markets and better policy credibility experienced faster and more complete transmission of monetary policy to lending rates. This suggests that institutional quality and financial infrastructure play a critical role in shaping monetary outcomes.</w:t>
      </w:r>
    </w:p>
    <w:p w:rsidR="00AC0FD5" w:rsidRDefault="00AC0FD5" w:rsidP="00AC0FD5">
      <w:pPr>
        <w:spacing w:before="100" w:beforeAutospacing="1" w:after="100" w:afterAutospacing="1" w:line="360" w:lineRule="auto"/>
        <w:jc w:val="both"/>
        <w:rPr>
          <w:rFonts w:ascii="Times New Roman" w:eastAsia="Times New Roman" w:hAnsi="Times New Roman" w:cs="Times New Roman"/>
          <w:sz w:val="24"/>
          <w:szCs w:val="24"/>
        </w:rPr>
      </w:pPr>
      <w:r w:rsidRPr="00AC0FD5">
        <w:rPr>
          <w:rFonts w:ascii="Times New Roman" w:eastAsia="Times New Roman" w:hAnsi="Times New Roman" w:cs="Times New Roman"/>
          <w:sz w:val="24"/>
          <w:szCs w:val="24"/>
        </w:rPr>
        <w:t>In summary, empirical evidence shows that CBN policies do have an effect on commercial bank lending rates in Nigeria, but the extent of the effect is often moderated by both macroeconomic and institutional factors. These findings underscore the need for comprehensive policy design that considers both market-based mechanisms and structural reforms to improve the transmission of monetary policy.</w:t>
      </w:r>
    </w:p>
    <w:p w:rsidR="007D374B" w:rsidRPr="00AC0FD5" w:rsidRDefault="00AC0FD5" w:rsidP="00AC0FD5">
      <w:pPr>
        <w:spacing w:before="100" w:beforeAutospacing="1" w:after="100" w:afterAutospacing="1" w:line="360" w:lineRule="auto"/>
        <w:jc w:val="both"/>
        <w:rPr>
          <w:rFonts w:ascii="Times New Roman" w:eastAsia="Times New Roman" w:hAnsi="Times New Roman" w:cs="Times New Roman"/>
          <w:b/>
          <w:sz w:val="24"/>
          <w:szCs w:val="24"/>
        </w:rPr>
      </w:pPr>
      <w:r w:rsidRPr="00AC0FD5">
        <w:rPr>
          <w:rFonts w:ascii="Times New Roman" w:eastAsia="Times New Roman" w:hAnsi="Times New Roman" w:cs="Times New Roman"/>
          <w:b/>
          <w:sz w:val="24"/>
          <w:szCs w:val="24"/>
        </w:rPr>
        <w:t>2.5</w:t>
      </w:r>
      <w:r w:rsidRPr="00AC0FD5">
        <w:rPr>
          <w:rFonts w:ascii="Times New Roman" w:eastAsia="Times New Roman" w:hAnsi="Times New Roman" w:cs="Times New Roman"/>
          <w:b/>
          <w:sz w:val="24"/>
          <w:szCs w:val="24"/>
        </w:rPr>
        <w:tab/>
      </w:r>
      <w:r w:rsidR="009B2EB4" w:rsidRPr="00AC0FD5">
        <w:rPr>
          <w:rFonts w:ascii="Times New Roman" w:eastAsia="Times New Roman" w:hAnsi="Times New Roman" w:cs="Times New Roman"/>
          <w:b/>
          <w:sz w:val="24"/>
          <w:szCs w:val="24"/>
        </w:rPr>
        <w:t>GAPS IN LITERATURE</w:t>
      </w:r>
    </w:p>
    <w:p w:rsidR="00AC0FD5" w:rsidRPr="00AC0FD5" w:rsidRDefault="00AC0FD5" w:rsidP="00AC0FD5">
      <w:pPr>
        <w:spacing w:before="100" w:beforeAutospacing="1" w:after="100" w:afterAutospacing="1" w:line="360" w:lineRule="auto"/>
        <w:jc w:val="both"/>
        <w:rPr>
          <w:rFonts w:ascii="Times New Roman" w:eastAsia="Times New Roman" w:hAnsi="Times New Roman" w:cs="Times New Roman"/>
          <w:sz w:val="24"/>
          <w:szCs w:val="24"/>
        </w:rPr>
      </w:pPr>
      <w:r w:rsidRPr="00AC0FD5">
        <w:rPr>
          <w:rFonts w:ascii="Times New Roman" w:eastAsia="Times New Roman" w:hAnsi="Times New Roman" w:cs="Times New Roman"/>
          <w:sz w:val="24"/>
          <w:szCs w:val="24"/>
        </w:rPr>
        <w:t>Although numerous studies have explored the relationship between central bank monetary policies and commercial bank lending rates in Nigeria, several critical gaps remain. First, much of the existing literature focuses heavily on the Monetary Policy Rate (MPR) while paying limited attention to the combined and interactive effects of other tools such as the Cash Reserve Ratio (CRR), Liquidity Ratio, and Open Market Operations (OMO) (</w:t>
      </w:r>
      <w:proofErr w:type="spellStart"/>
      <w:r w:rsidRPr="00AC0FD5">
        <w:rPr>
          <w:rFonts w:ascii="Times New Roman" w:eastAsia="Times New Roman" w:hAnsi="Times New Roman" w:cs="Times New Roman"/>
          <w:sz w:val="24"/>
          <w:szCs w:val="24"/>
        </w:rPr>
        <w:t>Olowofeso</w:t>
      </w:r>
      <w:proofErr w:type="spellEnd"/>
      <w:r w:rsidRPr="00AC0FD5">
        <w:rPr>
          <w:rFonts w:ascii="Times New Roman" w:eastAsia="Times New Roman" w:hAnsi="Times New Roman" w:cs="Times New Roman"/>
          <w:sz w:val="24"/>
          <w:szCs w:val="24"/>
        </w:rPr>
        <w:t xml:space="preserve"> et al., 2017; </w:t>
      </w:r>
      <w:proofErr w:type="spellStart"/>
      <w:r w:rsidRPr="00AC0FD5">
        <w:rPr>
          <w:rFonts w:ascii="Times New Roman" w:eastAsia="Times New Roman" w:hAnsi="Times New Roman" w:cs="Times New Roman"/>
          <w:sz w:val="24"/>
          <w:szCs w:val="24"/>
        </w:rPr>
        <w:t>Eze</w:t>
      </w:r>
      <w:proofErr w:type="spellEnd"/>
      <w:r w:rsidRPr="00AC0FD5">
        <w:rPr>
          <w:rFonts w:ascii="Times New Roman" w:eastAsia="Times New Roman" w:hAnsi="Times New Roman" w:cs="Times New Roman"/>
          <w:sz w:val="24"/>
          <w:szCs w:val="24"/>
        </w:rPr>
        <w:t xml:space="preserve"> &amp; </w:t>
      </w:r>
      <w:proofErr w:type="spellStart"/>
      <w:r w:rsidRPr="00AC0FD5">
        <w:rPr>
          <w:rFonts w:ascii="Times New Roman" w:eastAsia="Times New Roman" w:hAnsi="Times New Roman" w:cs="Times New Roman"/>
          <w:sz w:val="24"/>
          <w:szCs w:val="24"/>
        </w:rPr>
        <w:t>Ogbulu</w:t>
      </w:r>
      <w:proofErr w:type="spellEnd"/>
      <w:r w:rsidRPr="00AC0FD5">
        <w:rPr>
          <w:rFonts w:ascii="Times New Roman" w:eastAsia="Times New Roman" w:hAnsi="Times New Roman" w:cs="Times New Roman"/>
          <w:sz w:val="24"/>
          <w:szCs w:val="24"/>
        </w:rPr>
        <w:t>, 2019). This narrow focus may not capture the full spectrum of policy instruments used by the Central Bank of Nigeria (CBN), thereby underestimating the broader impact of monetary policy on lending behavior. Secondly, most empirical studies rely on macro-level time series data, which may obscure bank-specific responses to policy changes. Internal factors such as credit risk management, cost structure, and loan portfolio quality are rarely integrated into the analysis (</w:t>
      </w:r>
      <w:proofErr w:type="spellStart"/>
      <w:r w:rsidRPr="00AC0FD5">
        <w:rPr>
          <w:rFonts w:ascii="Times New Roman" w:eastAsia="Times New Roman" w:hAnsi="Times New Roman" w:cs="Times New Roman"/>
          <w:sz w:val="24"/>
          <w:szCs w:val="24"/>
        </w:rPr>
        <w:t>Adewunmi</w:t>
      </w:r>
      <w:proofErr w:type="spellEnd"/>
      <w:r w:rsidRPr="00AC0FD5">
        <w:rPr>
          <w:rFonts w:ascii="Times New Roman" w:eastAsia="Times New Roman" w:hAnsi="Times New Roman" w:cs="Times New Roman"/>
          <w:sz w:val="24"/>
          <w:szCs w:val="24"/>
        </w:rPr>
        <w:t xml:space="preserve"> &amp; Ibrahim, 2022).</w:t>
      </w:r>
    </w:p>
    <w:p w:rsidR="00AC0FD5" w:rsidRPr="00AC0FD5" w:rsidRDefault="00AC0FD5" w:rsidP="00AC0FD5">
      <w:pPr>
        <w:spacing w:before="100" w:beforeAutospacing="1" w:after="100" w:afterAutospacing="1" w:line="360" w:lineRule="auto"/>
        <w:jc w:val="both"/>
        <w:rPr>
          <w:rFonts w:ascii="Times New Roman" w:eastAsia="Times New Roman" w:hAnsi="Times New Roman" w:cs="Times New Roman"/>
          <w:sz w:val="24"/>
          <w:szCs w:val="24"/>
        </w:rPr>
      </w:pPr>
      <w:r w:rsidRPr="00AC0FD5">
        <w:rPr>
          <w:rFonts w:ascii="Times New Roman" w:eastAsia="Times New Roman" w:hAnsi="Times New Roman" w:cs="Times New Roman"/>
          <w:sz w:val="24"/>
          <w:szCs w:val="24"/>
        </w:rPr>
        <w:t xml:space="preserve">Additionally, while some studies have evaluated the short-term impact of CBN policy changes, there is limited research on the long-term structural effects and how persistent changes in macroeconomic indicators (such as inflation and exchange rates) affect the </w:t>
      </w:r>
      <w:r w:rsidRPr="00AC0FD5">
        <w:rPr>
          <w:rFonts w:ascii="Times New Roman" w:eastAsia="Times New Roman" w:hAnsi="Times New Roman" w:cs="Times New Roman"/>
          <w:sz w:val="24"/>
          <w:szCs w:val="24"/>
        </w:rPr>
        <w:lastRenderedPageBreak/>
        <w:t>policy transmission mechanism over time. Furthermore, few studies have analyzed the post-COVID-19 period, which introduced new dynamics such as heightened financial uncertainty, regulatory forbearance, and increased interventionist policies (</w:t>
      </w:r>
      <w:proofErr w:type="spellStart"/>
      <w:r w:rsidRPr="00AC0FD5">
        <w:rPr>
          <w:rFonts w:ascii="Times New Roman" w:eastAsia="Times New Roman" w:hAnsi="Times New Roman" w:cs="Times New Roman"/>
          <w:sz w:val="24"/>
          <w:szCs w:val="24"/>
        </w:rPr>
        <w:t>Okonkwo</w:t>
      </w:r>
      <w:proofErr w:type="spellEnd"/>
      <w:r w:rsidRPr="00AC0FD5">
        <w:rPr>
          <w:rFonts w:ascii="Times New Roman" w:eastAsia="Times New Roman" w:hAnsi="Times New Roman" w:cs="Times New Roman"/>
          <w:sz w:val="24"/>
          <w:szCs w:val="24"/>
        </w:rPr>
        <w:t>, 2024). These emerging trends require updated empirical assessments. Lastly, there is insufficient emphasis on the role of institutional credibility, public expectations, and banking competition in influencing the effectiveness of monetary policy. Addressing these gaps would provide a more holistic understanding of the linkage between central bank policy and lending rates in the Nigerian context.</w:t>
      </w:r>
    </w:p>
    <w:p w:rsidR="00AC0FD5" w:rsidRPr="005B3DA8" w:rsidRDefault="00AC0FD5" w:rsidP="00AC0FD5">
      <w:pPr>
        <w:spacing w:before="100" w:beforeAutospacing="1" w:after="100" w:afterAutospacing="1" w:line="360" w:lineRule="auto"/>
        <w:jc w:val="both"/>
        <w:rPr>
          <w:rFonts w:ascii="Times New Roman" w:eastAsia="Times New Roman" w:hAnsi="Times New Roman" w:cs="Times New Roman"/>
          <w:sz w:val="24"/>
          <w:szCs w:val="24"/>
        </w:rPr>
      </w:pPr>
    </w:p>
    <w:p w:rsidR="00AC0FD5" w:rsidRDefault="00AC0FD5">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AC0FD5" w:rsidRDefault="00AC0FD5" w:rsidP="00AC0FD5">
      <w:pPr>
        <w:spacing w:before="100" w:beforeAutospacing="1" w:after="100" w:afterAutospacing="1" w:line="36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THREE</w:t>
      </w:r>
    </w:p>
    <w:p w:rsidR="00AC0FD5" w:rsidRPr="00AC0FD5" w:rsidRDefault="00AC0FD5" w:rsidP="005A1A14">
      <w:pPr>
        <w:spacing w:before="100" w:beforeAutospacing="1" w:after="100" w:afterAutospacing="1"/>
        <w:jc w:val="both"/>
        <w:outlineLvl w:val="2"/>
        <w:rPr>
          <w:rFonts w:ascii="Times New Roman" w:eastAsia="Times New Roman" w:hAnsi="Times New Roman" w:cs="Times New Roman"/>
          <w:b/>
          <w:bCs/>
          <w:sz w:val="24"/>
          <w:szCs w:val="24"/>
        </w:rPr>
      </w:pPr>
      <w:r w:rsidRPr="00AC0FD5">
        <w:rPr>
          <w:rFonts w:ascii="Times New Roman" w:eastAsia="Times New Roman" w:hAnsi="Times New Roman" w:cs="Times New Roman"/>
          <w:b/>
          <w:bCs/>
          <w:sz w:val="24"/>
          <w:szCs w:val="24"/>
        </w:rPr>
        <w:t>RESEARCH METHODOLOGY</w:t>
      </w:r>
    </w:p>
    <w:p w:rsidR="00AC0FD5" w:rsidRPr="00AC0FD5" w:rsidRDefault="00AC0FD5" w:rsidP="00AC0FD5">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w:t>
      </w:r>
      <w:r>
        <w:rPr>
          <w:rFonts w:ascii="Times New Roman" w:eastAsia="Times New Roman" w:hAnsi="Times New Roman" w:cs="Times New Roman"/>
          <w:b/>
          <w:bCs/>
          <w:sz w:val="24"/>
          <w:szCs w:val="24"/>
        </w:rPr>
        <w:tab/>
      </w:r>
      <w:r w:rsidR="005A1A14" w:rsidRPr="00AC0FD5">
        <w:rPr>
          <w:rFonts w:ascii="Times New Roman" w:eastAsia="Times New Roman" w:hAnsi="Times New Roman" w:cs="Times New Roman"/>
          <w:b/>
          <w:bCs/>
          <w:sz w:val="24"/>
          <w:szCs w:val="24"/>
        </w:rPr>
        <w:t>INTRODUCTION</w:t>
      </w:r>
    </w:p>
    <w:p w:rsidR="00AC0FD5" w:rsidRPr="00AC0FD5" w:rsidRDefault="00AC0FD5" w:rsidP="00AC0FD5">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AC0FD5">
        <w:rPr>
          <w:rFonts w:ascii="Times New Roman" w:eastAsia="Times New Roman" w:hAnsi="Times New Roman" w:cs="Times New Roman"/>
          <w:bCs/>
          <w:sz w:val="24"/>
          <w:szCs w:val="24"/>
        </w:rPr>
        <w:t>This chapter outlines the methodology adopted for conducting the study. It explains the research design, target population, sampling techniques, data sources, instruments used for data collection, and methods employed in analyzing the data. It also discusses the validity and reliability of the research instrument and highlights ethical considerations followed during the course of the study.</w:t>
      </w:r>
    </w:p>
    <w:p w:rsidR="00AC0FD5" w:rsidRPr="00AC0FD5" w:rsidRDefault="00AC0FD5" w:rsidP="00AC0FD5">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3.2</w:t>
      </w:r>
      <w:r>
        <w:rPr>
          <w:rFonts w:ascii="Times New Roman" w:eastAsia="Times New Roman" w:hAnsi="Times New Roman" w:cs="Times New Roman"/>
          <w:b/>
          <w:bCs/>
          <w:sz w:val="24"/>
          <w:szCs w:val="24"/>
        </w:rPr>
        <w:tab/>
      </w:r>
      <w:r w:rsidR="0053363C" w:rsidRPr="00AC0FD5">
        <w:rPr>
          <w:rFonts w:ascii="Times New Roman" w:eastAsia="Times New Roman" w:hAnsi="Times New Roman" w:cs="Times New Roman"/>
          <w:b/>
          <w:bCs/>
          <w:sz w:val="24"/>
          <w:szCs w:val="24"/>
        </w:rPr>
        <w:t>RESEARCH DESIGN</w:t>
      </w:r>
    </w:p>
    <w:p w:rsidR="00AC0FD5" w:rsidRPr="00AC0FD5" w:rsidRDefault="00AC0FD5" w:rsidP="00AC0FD5">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AC0FD5">
        <w:rPr>
          <w:rFonts w:ascii="Times New Roman" w:eastAsia="Times New Roman" w:hAnsi="Times New Roman" w:cs="Times New Roman"/>
          <w:bCs/>
          <w:sz w:val="24"/>
          <w:szCs w:val="24"/>
        </w:rPr>
        <w:t>The study adopts a descriptive research design combined with quantitative analysis. This design is suitable because it allows the researcher to systematically describe the relationship between Central Bank of Nigeria (CBN) monetary policies and commercial bank lending rates without manipulating any variables. The approach helps in evaluating patterns and trends using both historical data and survey responses to provide a comprehensive understanding of the phenomenon.</w:t>
      </w:r>
    </w:p>
    <w:p w:rsidR="00AC0FD5" w:rsidRPr="00AC0FD5" w:rsidRDefault="00AC0FD5" w:rsidP="00AC0FD5">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3.3</w:t>
      </w:r>
      <w:r>
        <w:rPr>
          <w:rFonts w:ascii="Times New Roman" w:eastAsia="Times New Roman" w:hAnsi="Times New Roman" w:cs="Times New Roman"/>
          <w:b/>
          <w:bCs/>
          <w:sz w:val="24"/>
          <w:szCs w:val="24"/>
        </w:rPr>
        <w:tab/>
      </w:r>
      <w:r w:rsidR="003D38BA" w:rsidRPr="00AC0FD5">
        <w:rPr>
          <w:rFonts w:ascii="Times New Roman" w:eastAsia="Times New Roman" w:hAnsi="Times New Roman" w:cs="Times New Roman"/>
          <w:b/>
          <w:bCs/>
          <w:sz w:val="24"/>
          <w:szCs w:val="24"/>
        </w:rPr>
        <w:t>POPULATION OF THE STUDY</w:t>
      </w:r>
    </w:p>
    <w:p w:rsidR="00AC0FD5" w:rsidRPr="00AC0FD5" w:rsidRDefault="00AC0FD5" w:rsidP="00AC0FD5">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AC0FD5">
        <w:rPr>
          <w:rFonts w:ascii="Times New Roman" w:eastAsia="Times New Roman" w:hAnsi="Times New Roman" w:cs="Times New Roman"/>
          <w:bCs/>
          <w:sz w:val="24"/>
          <w:szCs w:val="24"/>
        </w:rPr>
        <w:t>The population of this study comprises employees from selected commercial banks operating in Nigeria, as well as officials from the Central Bank of Nigeria who are involved in policy formulation and implementation. Additionally, data from financial statements and macroeconomic reports concerning monetary policy and lending rates form part of the study population.</w:t>
      </w:r>
    </w:p>
    <w:p w:rsidR="00FF43A6" w:rsidRDefault="00FF43A6" w:rsidP="00AC0FD5">
      <w:pPr>
        <w:spacing w:before="100" w:beforeAutospacing="1" w:after="100" w:afterAutospacing="1" w:line="360" w:lineRule="auto"/>
        <w:jc w:val="both"/>
        <w:outlineLvl w:val="2"/>
        <w:rPr>
          <w:rFonts w:ascii="Times New Roman" w:eastAsia="Times New Roman" w:hAnsi="Times New Roman" w:cs="Times New Roman"/>
          <w:b/>
          <w:bCs/>
          <w:sz w:val="24"/>
          <w:szCs w:val="24"/>
        </w:rPr>
      </w:pPr>
    </w:p>
    <w:p w:rsidR="00FF43A6" w:rsidRDefault="00FF43A6" w:rsidP="00AC0FD5">
      <w:pPr>
        <w:spacing w:before="100" w:beforeAutospacing="1" w:after="100" w:afterAutospacing="1" w:line="360" w:lineRule="auto"/>
        <w:jc w:val="both"/>
        <w:outlineLvl w:val="2"/>
        <w:rPr>
          <w:rFonts w:ascii="Times New Roman" w:eastAsia="Times New Roman" w:hAnsi="Times New Roman" w:cs="Times New Roman"/>
          <w:b/>
          <w:bCs/>
          <w:sz w:val="24"/>
          <w:szCs w:val="24"/>
        </w:rPr>
      </w:pPr>
    </w:p>
    <w:p w:rsidR="00AC0FD5" w:rsidRPr="00AC0FD5" w:rsidRDefault="00AC0FD5" w:rsidP="00AC0FD5">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3.4</w:t>
      </w:r>
      <w:r>
        <w:rPr>
          <w:rFonts w:ascii="Times New Roman" w:eastAsia="Times New Roman" w:hAnsi="Times New Roman" w:cs="Times New Roman"/>
          <w:b/>
          <w:bCs/>
          <w:sz w:val="24"/>
          <w:szCs w:val="24"/>
        </w:rPr>
        <w:tab/>
      </w:r>
      <w:r w:rsidR="003D38BA" w:rsidRPr="00AC0FD5">
        <w:rPr>
          <w:rFonts w:ascii="Times New Roman" w:eastAsia="Times New Roman" w:hAnsi="Times New Roman" w:cs="Times New Roman"/>
          <w:b/>
          <w:bCs/>
          <w:sz w:val="24"/>
          <w:szCs w:val="24"/>
        </w:rPr>
        <w:t>SAMPLE SIZE AND SAMPLING TECHNIQUE</w:t>
      </w:r>
    </w:p>
    <w:p w:rsidR="00AC0FD5" w:rsidRPr="00AC0FD5" w:rsidRDefault="00AC0FD5" w:rsidP="00AC0FD5">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AC0FD5">
        <w:rPr>
          <w:rFonts w:ascii="Times New Roman" w:eastAsia="Times New Roman" w:hAnsi="Times New Roman" w:cs="Times New Roman"/>
          <w:bCs/>
          <w:sz w:val="24"/>
          <w:szCs w:val="24"/>
        </w:rPr>
        <w:t xml:space="preserve">The sample size will consist of 100 respondents, selected from five major commercial banks (such as Access Bank, Zenith Bank, First Bank, UBA, and </w:t>
      </w:r>
      <w:proofErr w:type="spellStart"/>
      <w:r w:rsidRPr="00AC0FD5">
        <w:rPr>
          <w:rFonts w:ascii="Times New Roman" w:eastAsia="Times New Roman" w:hAnsi="Times New Roman" w:cs="Times New Roman"/>
          <w:bCs/>
          <w:sz w:val="24"/>
          <w:szCs w:val="24"/>
        </w:rPr>
        <w:t>GTBank</w:t>
      </w:r>
      <w:proofErr w:type="spellEnd"/>
      <w:r w:rsidRPr="00AC0FD5">
        <w:rPr>
          <w:rFonts w:ascii="Times New Roman" w:eastAsia="Times New Roman" w:hAnsi="Times New Roman" w:cs="Times New Roman"/>
          <w:bCs/>
          <w:sz w:val="24"/>
          <w:szCs w:val="24"/>
        </w:rPr>
        <w:t>) and a few policy analysts from the Central Bank of Nigeria. A purposive sampling technique will be used to select respondents who are knowledgeable about lending operations and monetary policy impacts. This technique ensures the inclusion of experienced professionals whose inputs will be relevant to the study objectives.</w:t>
      </w:r>
    </w:p>
    <w:p w:rsidR="00AC0FD5" w:rsidRPr="00AC0FD5" w:rsidRDefault="00AC0FD5" w:rsidP="00AC0FD5">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3.5</w:t>
      </w:r>
      <w:r>
        <w:rPr>
          <w:rFonts w:ascii="Times New Roman" w:eastAsia="Times New Roman" w:hAnsi="Times New Roman" w:cs="Times New Roman"/>
          <w:b/>
          <w:bCs/>
          <w:sz w:val="24"/>
          <w:szCs w:val="24"/>
        </w:rPr>
        <w:tab/>
      </w:r>
      <w:r w:rsidR="003D38BA" w:rsidRPr="00AC0FD5">
        <w:rPr>
          <w:rFonts w:ascii="Times New Roman" w:eastAsia="Times New Roman" w:hAnsi="Times New Roman" w:cs="Times New Roman"/>
          <w:b/>
          <w:bCs/>
          <w:sz w:val="24"/>
          <w:szCs w:val="24"/>
        </w:rPr>
        <w:t>SOURCES OF DATA</w:t>
      </w:r>
    </w:p>
    <w:p w:rsidR="00AC0FD5" w:rsidRPr="00AC0FD5" w:rsidRDefault="00AC0FD5" w:rsidP="00AC0FD5">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AC0FD5">
        <w:rPr>
          <w:rFonts w:ascii="Times New Roman" w:eastAsia="Times New Roman" w:hAnsi="Times New Roman" w:cs="Times New Roman"/>
          <w:bCs/>
          <w:sz w:val="24"/>
          <w:szCs w:val="24"/>
        </w:rPr>
        <w:t xml:space="preserve">The study will make use of both primary and secondary data. Primary data will be collected through structured questionnaires distributed to bank staff and policy experts. Secondary data will be obtained from CBN annual reports, statistical bulletins, </w:t>
      </w:r>
      <w:proofErr w:type="gramStart"/>
      <w:r w:rsidR="003D38BA" w:rsidRPr="00AC0FD5">
        <w:rPr>
          <w:rFonts w:ascii="Times New Roman" w:eastAsia="Times New Roman" w:hAnsi="Times New Roman" w:cs="Times New Roman"/>
          <w:bCs/>
          <w:sz w:val="24"/>
          <w:szCs w:val="24"/>
        </w:rPr>
        <w:t>Commercial</w:t>
      </w:r>
      <w:proofErr w:type="gramEnd"/>
      <w:r w:rsidR="003D38BA">
        <w:rPr>
          <w:rFonts w:ascii="Times New Roman" w:eastAsia="Times New Roman" w:hAnsi="Times New Roman" w:cs="Times New Roman"/>
          <w:bCs/>
          <w:sz w:val="24"/>
          <w:szCs w:val="24"/>
        </w:rPr>
        <w:t xml:space="preserve"> Bank </w:t>
      </w:r>
      <w:r>
        <w:rPr>
          <w:rFonts w:ascii="Times New Roman" w:eastAsia="Times New Roman" w:hAnsi="Times New Roman" w:cs="Times New Roman"/>
          <w:bCs/>
          <w:sz w:val="24"/>
          <w:szCs w:val="24"/>
        </w:rPr>
        <w:t>annual financial reports</w:t>
      </w:r>
    </w:p>
    <w:p w:rsidR="00AC0FD5" w:rsidRPr="00AC0FD5" w:rsidRDefault="00AC0FD5" w:rsidP="00AC0FD5">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3.6</w:t>
      </w:r>
      <w:r>
        <w:rPr>
          <w:rFonts w:ascii="Times New Roman" w:eastAsia="Times New Roman" w:hAnsi="Times New Roman" w:cs="Times New Roman"/>
          <w:b/>
          <w:bCs/>
          <w:sz w:val="24"/>
          <w:szCs w:val="24"/>
        </w:rPr>
        <w:tab/>
      </w:r>
      <w:r w:rsidR="003D38BA" w:rsidRPr="00AC0FD5">
        <w:rPr>
          <w:rFonts w:ascii="Times New Roman" w:eastAsia="Times New Roman" w:hAnsi="Times New Roman" w:cs="Times New Roman"/>
          <w:b/>
          <w:bCs/>
          <w:sz w:val="24"/>
          <w:szCs w:val="24"/>
        </w:rPr>
        <w:t>INSTRUMENT OF DATA COLLECTION</w:t>
      </w:r>
    </w:p>
    <w:p w:rsidR="00AC0FD5" w:rsidRPr="00AC0FD5" w:rsidRDefault="00AC0FD5" w:rsidP="00AC0FD5">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AC0FD5">
        <w:rPr>
          <w:rFonts w:ascii="Times New Roman" w:eastAsia="Times New Roman" w:hAnsi="Times New Roman" w:cs="Times New Roman"/>
          <w:bCs/>
          <w:sz w:val="24"/>
          <w:szCs w:val="24"/>
        </w:rPr>
        <w:t xml:space="preserve">The main instrument for primary data collection is a structured questionnaire, divided into two sections. Section A gathers demographic data, while Section B focuses on respondents’ perceptions of how CBN policies influence lending rates. The questions are mostly close-ended and are designed using a 5-point </w:t>
      </w:r>
      <w:proofErr w:type="spellStart"/>
      <w:r w:rsidRPr="00AC0FD5">
        <w:rPr>
          <w:rFonts w:ascii="Times New Roman" w:eastAsia="Times New Roman" w:hAnsi="Times New Roman" w:cs="Times New Roman"/>
          <w:bCs/>
          <w:sz w:val="24"/>
          <w:szCs w:val="24"/>
        </w:rPr>
        <w:t>Likert</w:t>
      </w:r>
      <w:proofErr w:type="spellEnd"/>
      <w:r w:rsidRPr="00AC0FD5">
        <w:rPr>
          <w:rFonts w:ascii="Times New Roman" w:eastAsia="Times New Roman" w:hAnsi="Times New Roman" w:cs="Times New Roman"/>
          <w:bCs/>
          <w:sz w:val="24"/>
          <w:szCs w:val="24"/>
        </w:rPr>
        <w:t xml:space="preserve"> scale ranging from “Strongly Agree” to “Strongly Disagree.” The instrument is designed to be simple, clear, and relevant to the objectives of the study.</w:t>
      </w:r>
    </w:p>
    <w:p w:rsidR="00AC0FD5" w:rsidRPr="00AC0FD5" w:rsidRDefault="00AC0FD5" w:rsidP="00AC0FD5">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3.7</w:t>
      </w:r>
      <w:r>
        <w:rPr>
          <w:rFonts w:ascii="Times New Roman" w:eastAsia="Times New Roman" w:hAnsi="Times New Roman" w:cs="Times New Roman"/>
          <w:b/>
          <w:bCs/>
          <w:sz w:val="24"/>
          <w:szCs w:val="24"/>
        </w:rPr>
        <w:tab/>
      </w:r>
      <w:r w:rsidR="00DD077A" w:rsidRPr="00AC0FD5">
        <w:rPr>
          <w:rFonts w:ascii="Times New Roman" w:eastAsia="Times New Roman" w:hAnsi="Times New Roman" w:cs="Times New Roman"/>
          <w:b/>
          <w:bCs/>
          <w:sz w:val="24"/>
          <w:szCs w:val="24"/>
        </w:rPr>
        <w:t>METHOD OF DATA ANALYSIS</w:t>
      </w:r>
    </w:p>
    <w:p w:rsidR="00AC0FD5" w:rsidRPr="00AC0FD5" w:rsidRDefault="00AC0FD5" w:rsidP="00AC0FD5">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AC0FD5">
        <w:rPr>
          <w:rFonts w:ascii="Times New Roman" w:eastAsia="Times New Roman" w:hAnsi="Times New Roman" w:cs="Times New Roman"/>
          <w:bCs/>
          <w:sz w:val="24"/>
          <w:szCs w:val="24"/>
        </w:rPr>
        <w:t xml:space="preserve">Data collected will be analyzed using descriptive statistics such as frequency tables, percentages, and mean scores. To test the hypothesis, inferential statistical tools such as Pearson’s correlation coefficient and regression analysis will be employed. These methods are suitable for assessing the degree of relationship between monetary policy instruments </w:t>
      </w:r>
      <w:r w:rsidRPr="00AC0FD5">
        <w:rPr>
          <w:rFonts w:ascii="Times New Roman" w:eastAsia="Times New Roman" w:hAnsi="Times New Roman" w:cs="Times New Roman"/>
          <w:bCs/>
          <w:sz w:val="24"/>
          <w:szCs w:val="24"/>
        </w:rPr>
        <w:lastRenderedPageBreak/>
        <w:t>and commercial bank lending rates. Statistical analysis will be conducted using SPSS or Microsoft Excel software.</w:t>
      </w:r>
    </w:p>
    <w:p w:rsidR="00AC0FD5" w:rsidRPr="00AC0FD5" w:rsidRDefault="00AC0FD5" w:rsidP="00AC0FD5">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3.8</w:t>
      </w:r>
      <w:r>
        <w:rPr>
          <w:rFonts w:ascii="Times New Roman" w:eastAsia="Times New Roman" w:hAnsi="Times New Roman" w:cs="Times New Roman"/>
          <w:b/>
          <w:bCs/>
          <w:sz w:val="24"/>
          <w:szCs w:val="24"/>
        </w:rPr>
        <w:tab/>
      </w:r>
      <w:r w:rsidR="00012947" w:rsidRPr="00AC0FD5">
        <w:rPr>
          <w:rFonts w:ascii="Times New Roman" w:eastAsia="Times New Roman" w:hAnsi="Times New Roman" w:cs="Times New Roman"/>
          <w:b/>
          <w:bCs/>
          <w:sz w:val="24"/>
          <w:szCs w:val="24"/>
        </w:rPr>
        <w:t>VALIDITY AND RELIABILITY OF THE INSTRUMENT</w:t>
      </w:r>
    </w:p>
    <w:p w:rsidR="00AC0FD5" w:rsidRPr="00AC0FD5" w:rsidRDefault="00AC0FD5" w:rsidP="00AC0FD5">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AC0FD5">
        <w:rPr>
          <w:rFonts w:ascii="Times New Roman" w:eastAsia="Times New Roman" w:hAnsi="Times New Roman" w:cs="Times New Roman"/>
          <w:bCs/>
          <w:sz w:val="24"/>
          <w:szCs w:val="24"/>
        </w:rPr>
        <w:t xml:space="preserve">To ensure the validity of the instrument, the questionnaire will be reviewed by academic supervisors and banking professionals for content and face validity. A pilot test will be conducted with 10 respondents from outside the final sample to refine ambiguous or misleading questions. Reliability will be tested using the </w:t>
      </w:r>
      <w:proofErr w:type="spellStart"/>
      <w:r w:rsidRPr="00AC0FD5">
        <w:rPr>
          <w:rFonts w:ascii="Times New Roman" w:eastAsia="Times New Roman" w:hAnsi="Times New Roman" w:cs="Times New Roman"/>
          <w:bCs/>
          <w:sz w:val="24"/>
          <w:szCs w:val="24"/>
        </w:rPr>
        <w:t>Cronbach’s</w:t>
      </w:r>
      <w:proofErr w:type="spellEnd"/>
      <w:r w:rsidRPr="00AC0FD5">
        <w:rPr>
          <w:rFonts w:ascii="Times New Roman" w:eastAsia="Times New Roman" w:hAnsi="Times New Roman" w:cs="Times New Roman"/>
          <w:bCs/>
          <w:sz w:val="24"/>
          <w:szCs w:val="24"/>
        </w:rPr>
        <w:t xml:space="preserve"> Alpha method to determine internal consistency, with a coefficient of 0.70 or above considered acceptable for the instrument.</w:t>
      </w:r>
    </w:p>
    <w:p w:rsidR="00AC0FD5" w:rsidRPr="00AC0FD5" w:rsidRDefault="00AC0FD5" w:rsidP="00AC0FD5">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3.9</w:t>
      </w:r>
      <w:r>
        <w:rPr>
          <w:rFonts w:ascii="Times New Roman" w:eastAsia="Times New Roman" w:hAnsi="Times New Roman" w:cs="Times New Roman"/>
          <w:b/>
          <w:bCs/>
          <w:sz w:val="24"/>
          <w:szCs w:val="24"/>
        </w:rPr>
        <w:tab/>
      </w:r>
      <w:r w:rsidR="00356622" w:rsidRPr="00AC0FD5">
        <w:rPr>
          <w:rFonts w:ascii="Times New Roman" w:eastAsia="Times New Roman" w:hAnsi="Times New Roman" w:cs="Times New Roman"/>
          <w:b/>
          <w:bCs/>
          <w:sz w:val="24"/>
          <w:szCs w:val="24"/>
        </w:rPr>
        <w:t>ETHICAL CONSIDERATIONS</w:t>
      </w:r>
    </w:p>
    <w:p w:rsidR="00AC0FD5" w:rsidRPr="00AC0FD5" w:rsidRDefault="00AC0FD5" w:rsidP="00AC0FD5">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AC0FD5">
        <w:rPr>
          <w:rFonts w:ascii="Times New Roman" w:eastAsia="Times New Roman" w:hAnsi="Times New Roman" w:cs="Times New Roman"/>
          <w:bCs/>
          <w:sz w:val="24"/>
          <w:szCs w:val="24"/>
        </w:rPr>
        <w:t>This research will uphold high ethical standards throughout the study. Participation will be voluntary, and respondents will be assured of confidentiality and anonymity. Data will be used strictly for academic purposes. Informed consent will be obtained from all participants, and no form of coercion will be employed. Additionally, all sources of secondary data will be properly cited to avoid plagiarism.</w:t>
      </w:r>
    </w:p>
    <w:p w:rsidR="00AC0FD5" w:rsidRDefault="00AC0FD5">
      <w:pPr>
        <w:rPr>
          <w:sz w:val="24"/>
          <w:szCs w:val="24"/>
        </w:rPr>
      </w:pPr>
      <w:r>
        <w:rPr>
          <w:sz w:val="24"/>
          <w:szCs w:val="24"/>
        </w:rPr>
        <w:br w:type="page"/>
      </w:r>
    </w:p>
    <w:p w:rsidR="00FF43A6" w:rsidRDefault="00FF43A6" w:rsidP="00FF43A6">
      <w:pPr>
        <w:spacing w:before="100" w:beforeAutospacing="1" w:after="100" w:afterAutospacing="1" w:line="36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FOUR</w:t>
      </w:r>
    </w:p>
    <w:p w:rsidR="00AC0FD5" w:rsidRPr="005B3DA8" w:rsidRDefault="00AC0FD5" w:rsidP="003719FF">
      <w:pPr>
        <w:spacing w:before="100" w:beforeAutospacing="1" w:after="100" w:afterAutospacing="1"/>
        <w:jc w:val="both"/>
        <w:outlineLvl w:val="2"/>
        <w:rPr>
          <w:rFonts w:ascii="Times New Roman" w:eastAsia="Times New Roman" w:hAnsi="Times New Roman" w:cs="Times New Roman"/>
          <w:b/>
          <w:bCs/>
          <w:sz w:val="24"/>
          <w:szCs w:val="24"/>
        </w:rPr>
      </w:pPr>
      <w:r w:rsidRPr="005E49BC">
        <w:rPr>
          <w:rFonts w:ascii="Times New Roman" w:eastAsia="Times New Roman" w:hAnsi="Times New Roman" w:cs="Times New Roman"/>
          <w:b/>
          <w:bCs/>
          <w:sz w:val="24"/>
          <w:szCs w:val="24"/>
        </w:rPr>
        <w:t>DATA PRESENTATION, ANALYSIS AND INTERPRETATION</w:t>
      </w:r>
    </w:p>
    <w:p w:rsidR="00AC0FD5" w:rsidRPr="00FF43A6" w:rsidRDefault="00FF43A6" w:rsidP="00FF43A6">
      <w:pPr>
        <w:spacing w:before="100" w:beforeAutospacing="1" w:after="100" w:afterAutospacing="1" w:line="360" w:lineRule="auto"/>
        <w:jc w:val="both"/>
        <w:rPr>
          <w:rFonts w:ascii="Times New Roman" w:eastAsia="Times New Roman" w:hAnsi="Times New Roman" w:cs="Times New Roman"/>
          <w:b/>
          <w:sz w:val="24"/>
          <w:szCs w:val="24"/>
        </w:rPr>
      </w:pPr>
      <w:r w:rsidRPr="00FF43A6">
        <w:rPr>
          <w:rFonts w:ascii="Times New Roman" w:eastAsia="Times New Roman" w:hAnsi="Times New Roman" w:cs="Times New Roman"/>
          <w:b/>
          <w:sz w:val="24"/>
          <w:szCs w:val="24"/>
        </w:rPr>
        <w:t>4.1</w:t>
      </w:r>
      <w:r w:rsidRPr="00FF43A6">
        <w:rPr>
          <w:rFonts w:ascii="Times New Roman" w:eastAsia="Times New Roman" w:hAnsi="Times New Roman" w:cs="Times New Roman"/>
          <w:b/>
          <w:sz w:val="24"/>
          <w:szCs w:val="24"/>
        </w:rPr>
        <w:tab/>
      </w:r>
      <w:r w:rsidR="003719FF" w:rsidRPr="00FF43A6">
        <w:rPr>
          <w:rFonts w:ascii="Times New Roman" w:eastAsia="Times New Roman" w:hAnsi="Times New Roman" w:cs="Times New Roman"/>
          <w:b/>
          <w:sz w:val="24"/>
          <w:szCs w:val="24"/>
        </w:rPr>
        <w:t>INTRODUCTION</w:t>
      </w:r>
    </w:p>
    <w:p w:rsidR="00FF43A6" w:rsidRDefault="00FF43A6" w:rsidP="00FF43A6">
      <w:pPr>
        <w:spacing w:before="100" w:beforeAutospacing="1" w:after="100" w:afterAutospacing="1" w:line="360" w:lineRule="auto"/>
        <w:jc w:val="both"/>
        <w:rPr>
          <w:rFonts w:ascii="Times New Roman" w:eastAsia="Times New Roman" w:hAnsi="Times New Roman" w:cs="Times New Roman"/>
          <w:sz w:val="24"/>
          <w:szCs w:val="24"/>
        </w:rPr>
      </w:pPr>
      <w:r w:rsidRPr="00FF43A6">
        <w:rPr>
          <w:rFonts w:ascii="Times New Roman" w:eastAsia="Times New Roman" w:hAnsi="Times New Roman" w:cs="Times New Roman"/>
          <w:sz w:val="24"/>
          <w:szCs w:val="24"/>
        </w:rPr>
        <w:t>This chapter presents the data collected from the respondents and provides an analysis and interpretation of the findings. The data were obtained through structured questionnaires distributed to selected staff members of commercial banks and policy analysts at the Central Bank of Nigeria. The purpose of this analysis is to assess the extent to which monetary policy instruments employed by the CBN affect commercial bank lending rates. The chapter is structured to include presentation of respondents' demographic information, analysis of questionnaire responses, and statistical testing of the hypothesis formulated in Chapter One. The findings will be discussed in relation to the research objectives and relevant literature reviewed earlier in the study.</w:t>
      </w:r>
    </w:p>
    <w:p w:rsidR="00FF43A6" w:rsidRPr="00FF43A6" w:rsidRDefault="00FF43A6" w:rsidP="00FF43A6">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4.2</w:t>
      </w:r>
      <w:r>
        <w:rPr>
          <w:rFonts w:ascii="Times New Roman" w:eastAsia="Times New Roman" w:hAnsi="Times New Roman" w:cs="Times New Roman"/>
          <w:b/>
          <w:bCs/>
          <w:sz w:val="24"/>
          <w:szCs w:val="24"/>
        </w:rPr>
        <w:tab/>
      </w:r>
      <w:r w:rsidR="00581B63" w:rsidRPr="00FF43A6">
        <w:rPr>
          <w:rFonts w:ascii="Times New Roman" w:eastAsia="Times New Roman" w:hAnsi="Times New Roman" w:cs="Times New Roman"/>
          <w:b/>
          <w:bCs/>
          <w:sz w:val="24"/>
          <w:szCs w:val="24"/>
        </w:rPr>
        <w:t>DATA PRESENTATION</w:t>
      </w:r>
    </w:p>
    <w:p w:rsidR="00FF43A6" w:rsidRPr="00FF43A6" w:rsidRDefault="00FF43A6" w:rsidP="00FF43A6">
      <w:pPr>
        <w:spacing w:before="100" w:beforeAutospacing="1" w:after="100" w:afterAutospacing="1" w:line="360" w:lineRule="auto"/>
        <w:jc w:val="both"/>
        <w:rPr>
          <w:rFonts w:ascii="Times New Roman" w:eastAsia="Times New Roman" w:hAnsi="Times New Roman" w:cs="Times New Roman"/>
          <w:sz w:val="24"/>
          <w:szCs w:val="24"/>
        </w:rPr>
      </w:pPr>
      <w:r w:rsidRPr="00FF43A6">
        <w:rPr>
          <w:rFonts w:ascii="Times New Roman" w:eastAsia="Times New Roman" w:hAnsi="Times New Roman" w:cs="Times New Roman"/>
          <w:sz w:val="24"/>
          <w:szCs w:val="24"/>
        </w:rPr>
        <w:t xml:space="preserve">This section presents the raw data collected from the administered questionnaires. A total of 100 questionnaires were distributed to selected staff of five commercial banks and a few officials from the Central Bank of Nigeria. Out of these, 90 were completed and returned, representing a </w:t>
      </w:r>
      <w:r w:rsidRPr="00FF43A6">
        <w:rPr>
          <w:rFonts w:ascii="Times New Roman" w:eastAsia="Times New Roman" w:hAnsi="Times New Roman" w:cs="Times New Roman"/>
          <w:bCs/>
          <w:sz w:val="24"/>
          <w:szCs w:val="24"/>
        </w:rPr>
        <w:t>90% response rate</w:t>
      </w:r>
      <w:r w:rsidRPr="00FF43A6">
        <w:rPr>
          <w:rFonts w:ascii="Times New Roman" w:eastAsia="Times New Roman" w:hAnsi="Times New Roman" w:cs="Times New Roman"/>
          <w:sz w:val="24"/>
          <w:szCs w:val="24"/>
        </w:rPr>
        <w:t>. The responses are organized and displayed using frequency tables and percentages for clarity. The data is grouped into two major sections: the demographic profile of respondents and responses to research-related questions.</w:t>
      </w:r>
    </w:p>
    <w:p w:rsidR="00FF43A6" w:rsidRDefault="00FF43A6" w:rsidP="00FF43A6">
      <w:pPr>
        <w:spacing w:before="100" w:beforeAutospacing="1" w:after="100" w:afterAutospacing="1" w:line="360" w:lineRule="auto"/>
        <w:jc w:val="both"/>
        <w:rPr>
          <w:rFonts w:ascii="Times New Roman" w:eastAsia="Times New Roman" w:hAnsi="Times New Roman" w:cs="Times New Roman"/>
          <w:b/>
          <w:bCs/>
          <w:sz w:val="24"/>
          <w:szCs w:val="24"/>
        </w:rPr>
      </w:pPr>
    </w:p>
    <w:p w:rsidR="00C56268" w:rsidRDefault="00C56268" w:rsidP="00FF43A6">
      <w:pPr>
        <w:spacing w:before="100" w:beforeAutospacing="1" w:after="100" w:afterAutospacing="1" w:line="360" w:lineRule="auto"/>
        <w:jc w:val="both"/>
        <w:rPr>
          <w:rFonts w:ascii="Times New Roman" w:eastAsia="Times New Roman" w:hAnsi="Times New Roman" w:cs="Times New Roman"/>
          <w:b/>
          <w:bCs/>
          <w:sz w:val="24"/>
          <w:szCs w:val="24"/>
        </w:rPr>
      </w:pPr>
    </w:p>
    <w:p w:rsidR="00FF43A6" w:rsidRDefault="00FF43A6" w:rsidP="00FF43A6">
      <w:pPr>
        <w:spacing w:before="100" w:beforeAutospacing="1" w:after="100" w:afterAutospacing="1" w:line="360" w:lineRule="auto"/>
        <w:jc w:val="both"/>
        <w:rPr>
          <w:rFonts w:ascii="Times New Roman" w:eastAsia="Times New Roman" w:hAnsi="Times New Roman" w:cs="Times New Roman"/>
          <w:b/>
          <w:bCs/>
          <w:sz w:val="24"/>
          <w:szCs w:val="24"/>
        </w:rPr>
      </w:pPr>
    </w:p>
    <w:p w:rsidR="00FF43A6" w:rsidRDefault="00FF43A6" w:rsidP="00FF43A6">
      <w:pPr>
        <w:spacing w:before="100" w:beforeAutospacing="1" w:after="100" w:afterAutospacing="1" w:line="360" w:lineRule="auto"/>
        <w:jc w:val="both"/>
        <w:rPr>
          <w:rFonts w:ascii="Times New Roman" w:eastAsia="Times New Roman" w:hAnsi="Times New Roman" w:cs="Times New Roman"/>
          <w:b/>
          <w:bCs/>
          <w:sz w:val="24"/>
          <w:szCs w:val="24"/>
        </w:rPr>
      </w:pPr>
    </w:p>
    <w:p w:rsidR="00FF43A6" w:rsidRDefault="00FF43A6" w:rsidP="00FF43A6">
      <w:pPr>
        <w:spacing w:before="100" w:beforeAutospacing="1" w:after="100" w:afterAutospacing="1" w:line="360" w:lineRule="auto"/>
        <w:jc w:val="both"/>
        <w:rPr>
          <w:rFonts w:ascii="Times New Roman" w:eastAsia="Times New Roman" w:hAnsi="Times New Roman" w:cs="Times New Roman"/>
          <w:b/>
          <w:bCs/>
          <w:sz w:val="24"/>
          <w:szCs w:val="24"/>
        </w:rPr>
      </w:pPr>
      <w:r w:rsidRPr="00FF43A6">
        <w:rPr>
          <w:rFonts w:ascii="Times New Roman" w:eastAsia="Times New Roman" w:hAnsi="Times New Roman" w:cs="Times New Roman"/>
          <w:b/>
          <w:bCs/>
          <w:sz w:val="24"/>
          <w:szCs w:val="24"/>
        </w:rPr>
        <w:lastRenderedPageBreak/>
        <w:t>Table 4.1: Response Rate of Distributed Questionnaires</w:t>
      </w:r>
    </w:p>
    <w:tbl>
      <w:tblPr>
        <w:tblStyle w:val="TableGrid"/>
        <w:tblW w:w="0" w:type="auto"/>
        <w:tblLook w:val="04A0" w:firstRow="1" w:lastRow="0" w:firstColumn="1" w:lastColumn="0" w:noHBand="0" w:noVBand="1"/>
      </w:tblPr>
      <w:tblGrid>
        <w:gridCol w:w="2384"/>
        <w:gridCol w:w="1944"/>
        <w:gridCol w:w="2101"/>
        <w:gridCol w:w="2201"/>
      </w:tblGrid>
      <w:tr w:rsidR="00FF43A6" w:rsidTr="00FF43A6">
        <w:tc>
          <w:tcPr>
            <w:tcW w:w="2448" w:type="dxa"/>
            <w:vAlign w:val="center"/>
          </w:tcPr>
          <w:p w:rsidR="00FF43A6" w:rsidRPr="00FF43A6" w:rsidRDefault="00FF43A6" w:rsidP="00FF43A6">
            <w:pPr>
              <w:spacing w:line="360" w:lineRule="auto"/>
              <w:jc w:val="center"/>
              <w:rPr>
                <w:rFonts w:ascii="Times New Roman" w:hAnsi="Times New Roman" w:cs="Times New Roman"/>
                <w:b/>
                <w:bCs/>
                <w:sz w:val="24"/>
                <w:szCs w:val="24"/>
              </w:rPr>
            </w:pPr>
            <w:r w:rsidRPr="00FF43A6">
              <w:rPr>
                <w:rFonts w:ascii="Times New Roman" w:hAnsi="Times New Roman" w:cs="Times New Roman"/>
                <w:b/>
                <w:bCs/>
                <w:sz w:val="24"/>
                <w:szCs w:val="24"/>
              </w:rPr>
              <w:t>Category</w:t>
            </w:r>
          </w:p>
        </w:tc>
        <w:tc>
          <w:tcPr>
            <w:tcW w:w="1980" w:type="dxa"/>
            <w:vAlign w:val="center"/>
          </w:tcPr>
          <w:p w:rsidR="00FF43A6" w:rsidRPr="00FF43A6" w:rsidRDefault="00FF43A6" w:rsidP="00FF43A6">
            <w:pPr>
              <w:spacing w:line="360" w:lineRule="auto"/>
              <w:jc w:val="center"/>
              <w:rPr>
                <w:rFonts w:ascii="Times New Roman" w:hAnsi="Times New Roman" w:cs="Times New Roman"/>
                <w:b/>
                <w:bCs/>
                <w:sz w:val="24"/>
                <w:szCs w:val="24"/>
              </w:rPr>
            </w:pPr>
            <w:r w:rsidRPr="00FF43A6">
              <w:rPr>
                <w:rFonts w:ascii="Times New Roman" w:hAnsi="Times New Roman" w:cs="Times New Roman"/>
                <w:b/>
                <w:bCs/>
                <w:sz w:val="24"/>
                <w:szCs w:val="24"/>
              </w:rPr>
              <w:t>Number Distributed</w:t>
            </w:r>
          </w:p>
        </w:tc>
        <w:tc>
          <w:tcPr>
            <w:tcW w:w="2160" w:type="dxa"/>
            <w:vAlign w:val="center"/>
          </w:tcPr>
          <w:p w:rsidR="00FF43A6" w:rsidRPr="00FF43A6" w:rsidRDefault="00FF43A6" w:rsidP="00FF43A6">
            <w:pPr>
              <w:spacing w:line="360" w:lineRule="auto"/>
              <w:jc w:val="center"/>
              <w:rPr>
                <w:rFonts w:ascii="Times New Roman" w:hAnsi="Times New Roman" w:cs="Times New Roman"/>
                <w:b/>
                <w:bCs/>
                <w:sz w:val="24"/>
                <w:szCs w:val="24"/>
              </w:rPr>
            </w:pPr>
            <w:r w:rsidRPr="00FF43A6">
              <w:rPr>
                <w:rFonts w:ascii="Times New Roman" w:hAnsi="Times New Roman" w:cs="Times New Roman"/>
                <w:b/>
                <w:bCs/>
                <w:sz w:val="24"/>
                <w:szCs w:val="24"/>
              </w:rPr>
              <w:t>Number Returned</w:t>
            </w:r>
          </w:p>
        </w:tc>
        <w:tc>
          <w:tcPr>
            <w:tcW w:w="2268" w:type="dxa"/>
            <w:vAlign w:val="center"/>
          </w:tcPr>
          <w:p w:rsidR="00FF43A6" w:rsidRPr="00FF43A6" w:rsidRDefault="00FF43A6" w:rsidP="00FF43A6">
            <w:pPr>
              <w:spacing w:line="360" w:lineRule="auto"/>
              <w:jc w:val="center"/>
              <w:rPr>
                <w:rFonts w:ascii="Times New Roman" w:hAnsi="Times New Roman" w:cs="Times New Roman"/>
                <w:b/>
                <w:bCs/>
                <w:sz w:val="24"/>
                <w:szCs w:val="24"/>
              </w:rPr>
            </w:pPr>
            <w:r w:rsidRPr="00FF43A6">
              <w:rPr>
                <w:rFonts w:ascii="Times New Roman" w:hAnsi="Times New Roman" w:cs="Times New Roman"/>
                <w:b/>
                <w:bCs/>
                <w:sz w:val="24"/>
                <w:szCs w:val="24"/>
              </w:rPr>
              <w:t>Response Rate (%)</w:t>
            </w:r>
          </w:p>
        </w:tc>
      </w:tr>
      <w:tr w:rsidR="00FF43A6" w:rsidTr="00FF43A6">
        <w:tc>
          <w:tcPr>
            <w:tcW w:w="2448" w:type="dxa"/>
            <w:vAlign w:val="center"/>
          </w:tcPr>
          <w:p w:rsidR="00FF43A6" w:rsidRPr="00FF43A6" w:rsidRDefault="00FF43A6" w:rsidP="00FF43A6">
            <w:pPr>
              <w:spacing w:line="360" w:lineRule="auto"/>
              <w:rPr>
                <w:rFonts w:ascii="Times New Roman" w:hAnsi="Times New Roman" w:cs="Times New Roman"/>
                <w:sz w:val="24"/>
                <w:szCs w:val="24"/>
              </w:rPr>
            </w:pPr>
            <w:r w:rsidRPr="00FF43A6">
              <w:rPr>
                <w:rFonts w:ascii="Times New Roman" w:hAnsi="Times New Roman" w:cs="Times New Roman"/>
                <w:sz w:val="24"/>
                <w:szCs w:val="24"/>
              </w:rPr>
              <w:t>Commercial Bank Staff</w:t>
            </w:r>
          </w:p>
        </w:tc>
        <w:tc>
          <w:tcPr>
            <w:tcW w:w="1980" w:type="dxa"/>
            <w:vAlign w:val="center"/>
          </w:tcPr>
          <w:p w:rsidR="00FF43A6" w:rsidRPr="00FF43A6" w:rsidRDefault="00FF43A6" w:rsidP="00FF43A6">
            <w:pPr>
              <w:spacing w:line="360" w:lineRule="auto"/>
              <w:jc w:val="center"/>
              <w:rPr>
                <w:rFonts w:ascii="Times New Roman" w:hAnsi="Times New Roman" w:cs="Times New Roman"/>
                <w:sz w:val="24"/>
                <w:szCs w:val="24"/>
              </w:rPr>
            </w:pPr>
            <w:r w:rsidRPr="00FF43A6">
              <w:rPr>
                <w:rFonts w:ascii="Times New Roman" w:hAnsi="Times New Roman" w:cs="Times New Roman"/>
                <w:sz w:val="24"/>
                <w:szCs w:val="24"/>
              </w:rPr>
              <w:t>90</w:t>
            </w:r>
          </w:p>
        </w:tc>
        <w:tc>
          <w:tcPr>
            <w:tcW w:w="2160" w:type="dxa"/>
            <w:vAlign w:val="center"/>
          </w:tcPr>
          <w:p w:rsidR="00FF43A6" w:rsidRPr="00FF43A6" w:rsidRDefault="00FF43A6" w:rsidP="00FF43A6">
            <w:pPr>
              <w:spacing w:line="360" w:lineRule="auto"/>
              <w:jc w:val="center"/>
              <w:rPr>
                <w:rFonts w:ascii="Times New Roman" w:hAnsi="Times New Roman" w:cs="Times New Roman"/>
                <w:sz w:val="24"/>
                <w:szCs w:val="24"/>
              </w:rPr>
            </w:pPr>
            <w:r w:rsidRPr="00FF43A6">
              <w:rPr>
                <w:rFonts w:ascii="Times New Roman" w:hAnsi="Times New Roman" w:cs="Times New Roman"/>
                <w:sz w:val="24"/>
                <w:szCs w:val="24"/>
              </w:rPr>
              <w:t>81</w:t>
            </w:r>
          </w:p>
        </w:tc>
        <w:tc>
          <w:tcPr>
            <w:tcW w:w="2268" w:type="dxa"/>
            <w:vAlign w:val="center"/>
          </w:tcPr>
          <w:p w:rsidR="00FF43A6" w:rsidRPr="00FF43A6" w:rsidRDefault="00FF43A6" w:rsidP="00FF43A6">
            <w:pPr>
              <w:spacing w:line="360" w:lineRule="auto"/>
              <w:jc w:val="center"/>
              <w:rPr>
                <w:rFonts w:ascii="Times New Roman" w:hAnsi="Times New Roman" w:cs="Times New Roman"/>
                <w:sz w:val="24"/>
                <w:szCs w:val="24"/>
              </w:rPr>
            </w:pPr>
            <w:r w:rsidRPr="00FF43A6">
              <w:rPr>
                <w:rFonts w:ascii="Times New Roman" w:hAnsi="Times New Roman" w:cs="Times New Roman"/>
                <w:sz w:val="24"/>
                <w:szCs w:val="24"/>
              </w:rPr>
              <w:t>90%</w:t>
            </w:r>
          </w:p>
        </w:tc>
      </w:tr>
      <w:tr w:rsidR="00FF43A6" w:rsidTr="00FF43A6">
        <w:tc>
          <w:tcPr>
            <w:tcW w:w="2448" w:type="dxa"/>
            <w:vAlign w:val="center"/>
          </w:tcPr>
          <w:p w:rsidR="00FF43A6" w:rsidRPr="00FF43A6" w:rsidRDefault="00FF43A6" w:rsidP="00FF43A6">
            <w:pPr>
              <w:spacing w:line="360" w:lineRule="auto"/>
              <w:rPr>
                <w:rFonts w:ascii="Times New Roman" w:hAnsi="Times New Roman" w:cs="Times New Roman"/>
                <w:sz w:val="24"/>
                <w:szCs w:val="24"/>
              </w:rPr>
            </w:pPr>
            <w:r w:rsidRPr="00FF43A6">
              <w:rPr>
                <w:rFonts w:ascii="Times New Roman" w:hAnsi="Times New Roman" w:cs="Times New Roman"/>
                <w:sz w:val="24"/>
                <w:szCs w:val="24"/>
              </w:rPr>
              <w:t>CBN Policy Analysts</w:t>
            </w:r>
          </w:p>
        </w:tc>
        <w:tc>
          <w:tcPr>
            <w:tcW w:w="1980" w:type="dxa"/>
            <w:vAlign w:val="center"/>
          </w:tcPr>
          <w:p w:rsidR="00FF43A6" w:rsidRPr="00FF43A6" w:rsidRDefault="00FF43A6" w:rsidP="00FF43A6">
            <w:pPr>
              <w:spacing w:line="360" w:lineRule="auto"/>
              <w:jc w:val="center"/>
              <w:rPr>
                <w:rFonts w:ascii="Times New Roman" w:hAnsi="Times New Roman" w:cs="Times New Roman"/>
                <w:sz w:val="24"/>
                <w:szCs w:val="24"/>
              </w:rPr>
            </w:pPr>
            <w:r w:rsidRPr="00FF43A6">
              <w:rPr>
                <w:rFonts w:ascii="Times New Roman" w:hAnsi="Times New Roman" w:cs="Times New Roman"/>
                <w:sz w:val="24"/>
                <w:szCs w:val="24"/>
              </w:rPr>
              <w:t>10</w:t>
            </w:r>
          </w:p>
        </w:tc>
        <w:tc>
          <w:tcPr>
            <w:tcW w:w="2160" w:type="dxa"/>
            <w:vAlign w:val="center"/>
          </w:tcPr>
          <w:p w:rsidR="00FF43A6" w:rsidRPr="00FF43A6" w:rsidRDefault="00FF43A6" w:rsidP="00FF43A6">
            <w:pPr>
              <w:spacing w:line="360" w:lineRule="auto"/>
              <w:jc w:val="center"/>
              <w:rPr>
                <w:rFonts w:ascii="Times New Roman" w:hAnsi="Times New Roman" w:cs="Times New Roman"/>
                <w:sz w:val="24"/>
                <w:szCs w:val="24"/>
              </w:rPr>
            </w:pPr>
            <w:r w:rsidRPr="00FF43A6">
              <w:rPr>
                <w:rFonts w:ascii="Times New Roman" w:hAnsi="Times New Roman" w:cs="Times New Roman"/>
                <w:sz w:val="24"/>
                <w:szCs w:val="24"/>
              </w:rPr>
              <w:t>9</w:t>
            </w:r>
          </w:p>
        </w:tc>
        <w:tc>
          <w:tcPr>
            <w:tcW w:w="2268" w:type="dxa"/>
            <w:vAlign w:val="center"/>
          </w:tcPr>
          <w:p w:rsidR="00FF43A6" w:rsidRPr="00FF43A6" w:rsidRDefault="00FF43A6" w:rsidP="00FF43A6">
            <w:pPr>
              <w:spacing w:line="360" w:lineRule="auto"/>
              <w:jc w:val="center"/>
              <w:rPr>
                <w:rFonts w:ascii="Times New Roman" w:hAnsi="Times New Roman" w:cs="Times New Roman"/>
                <w:sz w:val="24"/>
                <w:szCs w:val="24"/>
              </w:rPr>
            </w:pPr>
            <w:r w:rsidRPr="00FF43A6">
              <w:rPr>
                <w:rFonts w:ascii="Times New Roman" w:hAnsi="Times New Roman" w:cs="Times New Roman"/>
                <w:sz w:val="24"/>
                <w:szCs w:val="24"/>
              </w:rPr>
              <w:t>90%</w:t>
            </w:r>
          </w:p>
        </w:tc>
      </w:tr>
      <w:tr w:rsidR="00FF43A6" w:rsidTr="00FF43A6">
        <w:tc>
          <w:tcPr>
            <w:tcW w:w="2448" w:type="dxa"/>
            <w:vAlign w:val="center"/>
          </w:tcPr>
          <w:p w:rsidR="00FF43A6" w:rsidRPr="00FF43A6" w:rsidRDefault="00FF43A6" w:rsidP="00FF43A6">
            <w:pPr>
              <w:spacing w:line="360" w:lineRule="auto"/>
              <w:rPr>
                <w:rFonts w:ascii="Times New Roman" w:hAnsi="Times New Roman" w:cs="Times New Roman"/>
                <w:sz w:val="24"/>
                <w:szCs w:val="24"/>
              </w:rPr>
            </w:pPr>
            <w:r w:rsidRPr="00FF43A6">
              <w:rPr>
                <w:rStyle w:val="Strong"/>
                <w:rFonts w:ascii="Times New Roman" w:hAnsi="Times New Roman" w:cs="Times New Roman"/>
                <w:sz w:val="24"/>
                <w:szCs w:val="24"/>
              </w:rPr>
              <w:t>Total</w:t>
            </w:r>
          </w:p>
        </w:tc>
        <w:tc>
          <w:tcPr>
            <w:tcW w:w="1980" w:type="dxa"/>
            <w:vAlign w:val="center"/>
          </w:tcPr>
          <w:p w:rsidR="00FF43A6" w:rsidRPr="00FF43A6" w:rsidRDefault="00FF43A6" w:rsidP="00FF43A6">
            <w:pPr>
              <w:spacing w:line="360" w:lineRule="auto"/>
              <w:jc w:val="center"/>
              <w:rPr>
                <w:rFonts w:ascii="Times New Roman" w:hAnsi="Times New Roman" w:cs="Times New Roman"/>
                <w:sz w:val="24"/>
                <w:szCs w:val="24"/>
              </w:rPr>
            </w:pPr>
            <w:r w:rsidRPr="00FF43A6">
              <w:rPr>
                <w:rStyle w:val="Strong"/>
                <w:rFonts w:ascii="Times New Roman" w:hAnsi="Times New Roman" w:cs="Times New Roman"/>
                <w:sz w:val="24"/>
                <w:szCs w:val="24"/>
              </w:rPr>
              <w:t>100</w:t>
            </w:r>
          </w:p>
        </w:tc>
        <w:tc>
          <w:tcPr>
            <w:tcW w:w="2160" w:type="dxa"/>
            <w:vAlign w:val="center"/>
          </w:tcPr>
          <w:p w:rsidR="00FF43A6" w:rsidRPr="00FF43A6" w:rsidRDefault="00FF43A6" w:rsidP="00FF43A6">
            <w:pPr>
              <w:spacing w:line="360" w:lineRule="auto"/>
              <w:jc w:val="center"/>
              <w:rPr>
                <w:rFonts w:ascii="Times New Roman" w:hAnsi="Times New Roman" w:cs="Times New Roman"/>
                <w:sz w:val="24"/>
                <w:szCs w:val="24"/>
              </w:rPr>
            </w:pPr>
            <w:r w:rsidRPr="00FF43A6">
              <w:rPr>
                <w:rStyle w:val="Strong"/>
                <w:rFonts w:ascii="Times New Roman" w:hAnsi="Times New Roman" w:cs="Times New Roman"/>
                <w:sz w:val="24"/>
                <w:szCs w:val="24"/>
              </w:rPr>
              <w:t>90</w:t>
            </w:r>
          </w:p>
        </w:tc>
        <w:tc>
          <w:tcPr>
            <w:tcW w:w="2268" w:type="dxa"/>
            <w:vAlign w:val="center"/>
          </w:tcPr>
          <w:p w:rsidR="00FF43A6" w:rsidRPr="00FF43A6" w:rsidRDefault="00FF43A6" w:rsidP="00FF43A6">
            <w:pPr>
              <w:spacing w:line="360" w:lineRule="auto"/>
              <w:jc w:val="center"/>
              <w:rPr>
                <w:rFonts w:ascii="Times New Roman" w:hAnsi="Times New Roman" w:cs="Times New Roman"/>
                <w:sz w:val="24"/>
                <w:szCs w:val="24"/>
              </w:rPr>
            </w:pPr>
            <w:r w:rsidRPr="00FF43A6">
              <w:rPr>
                <w:rStyle w:val="Strong"/>
                <w:rFonts w:ascii="Times New Roman" w:hAnsi="Times New Roman" w:cs="Times New Roman"/>
                <w:sz w:val="24"/>
                <w:szCs w:val="24"/>
              </w:rPr>
              <w:t>90%</w:t>
            </w:r>
          </w:p>
        </w:tc>
      </w:tr>
    </w:tbl>
    <w:p w:rsidR="00FF43A6" w:rsidRDefault="00FF43A6" w:rsidP="00FF43A6">
      <w:pPr>
        <w:spacing w:after="0" w:line="360" w:lineRule="auto"/>
        <w:jc w:val="both"/>
        <w:rPr>
          <w:rFonts w:ascii="Times New Roman" w:hAnsi="Times New Roman" w:cs="Times New Roman"/>
          <w:b/>
          <w:sz w:val="26"/>
          <w:szCs w:val="26"/>
        </w:rPr>
      </w:pPr>
      <w:r w:rsidRPr="00A42324">
        <w:rPr>
          <w:rFonts w:ascii="Times New Roman" w:hAnsi="Times New Roman" w:cs="Times New Roman"/>
          <w:b/>
          <w:i/>
          <w:sz w:val="26"/>
          <w:szCs w:val="26"/>
        </w:rPr>
        <w:t>Source:</w:t>
      </w:r>
      <w:r w:rsidRPr="00004660">
        <w:rPr>
          <w:rFonts w:ascii="Times New Roman" w:hAnsi="Times New Roman" w:cs="Times New Roman"/>
          <w:b/>
          <w:sz w:val="26"/>
          <w:szCs w:val="26"/>
        </w:rPr>
        <w:t xml:space="preserve"> </w:t>
      </w:r>
      <w:r w:rsidRPr="00A42324">
        <w:rPr>
          <w:rFonts w:ascii="Times New Roman" w:hAnsi="Times New Roman" w:cs="Times New Roman"/>
          <w:i/>
          <w:sz w:val="26"/>
          <w:szCs w:val="26"/>
        </w:rPr>
        <w:t>Research Survey, 2025</w:t>
      </w:r>
    </w:p>
    <w:p w:rsidR="00FF43A6" w:rsidRDefault="00FF43A6" w:rsidP="00FF43A6">
      <w:pPr>
        <w:spacing w:before="100" w:beforeAutospacing="1" w:after="100" w:afterAutospacing="1" w:line="360" w:lineRule="auto"/>
        <w:jc w:val="both"/>
        <w:rPr>
          <w:rFonts w:ascii="Times New Roman" w:eastAsia="Times New Roman" w:hAnsi="Times New Roman" w:cs="Times New Roman"/>
          <w:b/>
          <w:bCs/>
          <w:sz w:val="24"/>
          <w:szCs w:val="24"/>
        </w:rPr>
      </w:pPr>
      <w:r w:rsidRPr="00FF43A6">
        <w:rPr>
          <w:rFonts w:ascii="Times New Roman" w:eastAsia="Times New Roman" w:hAnsi="Times New Roman" w:cs="Times New Roman"/>
          <w:b/>
          <w:bCs/>
          <w:sz w:val="24"/>
          <w:szCs w:val="24"/>
        </w:rPr>
        <w:t>Table 4.2: Distribution of Respondents by Organization</w:t>
      </w:r>
    </w:p>
    <w:tbl>
      <w:tblPr>
        <w:tblStyle w:val="TableGrid"/>
        <w:tblW w:w="0" w:type="auto"/>
        <w:jc w:val="center"/>
        <w:tblLook w:val="04A0" w:firstRow="1" w:lastRow="0" w:firstColumn="1" w:lastColumn="0" w:noHBand="0" w:noVBand="1"/>
      </w:tblPr>
      <w:tblGrid>
        <w:gridCol w:w="2709"/>
        <w:gridCol w:w="2070"/>
        <w:gridCol w:w="2520"/>
      </w:tblGrid>
      <w:tr w:rsidR="00FF43A6" w:rsidTr="00754188">
        <w:trPr>
          <w:jc w:val="center"/>
        </w:trPr>
        <w:tc>
          <w:tcPr>
            <w:tcW w:w="2709" w:type="dxa"/>
            <w:vAlign w:val="center"/>
          </w:tcPr>
          <w:p w:rsidR="00FF43A6" w:rsidRPr="00FF43A6" w:rsidRDefault="00FF43A6" w:rsidP="00FF43A6">
            <w:pPr>
              <w:spacing w:line="360" w:lineRule="auto"/>
              <w:jc w:val="center"/>
              <w:rPr>
                <w:rFonts w:ascii="Times New Roman" w:hAnsi="Times New Roman" w:cs="Times New Roman"/>
                <w:b/>
                <w:bCs/>
                <w:sz w:val="24"/>
                <w:szCs w:val="24"/>
              </w:rPr>
            </w:pPr>
            <w:r w:rsidRPr="00FF43A6">
              <w:rPr>
                <w:rFonts w:ascii="Times New Roman" w:hAnsi="Times New Roman" w:cs="Times New Roman"/>
                <w:b/>
                <w:bCs/>
                <w:sz w:val="24"/>
                <w:szCs w:val="24"/>
              </w:rPr>
              <w:t>Organization</w:t>
            </w:r>
          </w:p>
        </w:tc>
        <w:tc>
          <w:tcPr>
            <w:tcW w:w="2070" w:type="dxa"/>
            <w:vAlign w:val="center"/>
          </w:tcPr>
          <w:p w:rsidR="00FF43A6" w:rsidRPr="00FF43A6" w:rsidRDefault="00FF43A6" w:rsidP="00FF43A6">
            <w:pPr>
              <w:spacing w:line="360" w:lineRule="auto"/>
              <w:jc w:val="center"/>
              <w:rPr>
                <w:rFonts w:ascii="Times New Roman" w:hAnsi="Times New Roman" w:cs="Times New Roman"/>
                <w:b/>
                <w:bCs/>
                <w:sz w:val="24"/>
                <w:szCs w:val="24"/>
              </w:rPr>
            </w:pPr>
            <w:r w:rsidRPr="00FF43A6">
              <w:rPr>
                <w:rFonts w:ascii="Times New Roman" w:hAnsi="Times New Roman" w:cs="Times New Roman"/>
                <w:b/>
                <w:bCs/>
                <w:sz w:val="24"/>
                <w:szCs w:val="24"/>
              </w:rPr>
              <w:t>Frequency</w:t>
            </w:r>
          </w:p>
        </w:tc>
        <w:tc>
          <w:tcPr>
            <w:tcW w:w="2520" w:type="dxa"/>
            <w:vAlign w:val="center"/>
          </w:tcPr>
          <w:p w:rsidR="00FF43A6" w:rsidRPr="00FF43A6" w:rsidRDefault="00FF43A6" w:rsidP="00FF43A6">
            <w:pPr>
              <w:spacing w:line="360" w:lineRule="auto"/>
              <w:jc w:val="center"/>
              <w:rPr>
                <w:rFonts w:ascii="Times New Roman" w:hAnsi="Times New Roman" w:cs="Times New Roman"/>
                <w:b/>
                <w:bCs/>
                <w:sz w:val="24"/>
                <w:szCs w:val="24"/>
              </w:rPr>
            </w:pPr>
            <w:r w:rsidRPr="00FF43A6">
              <w:rPr>
                <w:rFonts w:ascii="Times New Roman" w:hAnsi="Times New Roman" w:cs="Times New Roman"/>
                <w:b/>
                <w:bCs/>
                <w:sz w:val="24"/>
                <w:szCs w:val="24"/>
              </w:rPr>
              <w:t>Percentage (%)</w:t>
            </w:r>
          </w:p>
        </w:tc>
      </w:tr>
      <w:tr w:rsidR="00FF43A6" w:rsidTr="00754188">
        <w:trPr>
          <w:jc w:val="center"/>
        </w:trPr>
        <w:tc>
          <w:tcPr>
            <w:tcW w:w="2709" w:type="dxa"/>
            <w:vAlign w:val="center"/>
          </w:tcPr>
          <w:p w:rsidR="00FF43A6" w:rsidRPr="00FF43A6" w:rsidRDefault="00FF43A6" w:rsidP="00FF43A6">
            <w:pPr>
              <w:spacing w:line="360" w:lineRule="auto"/>
              <w:rPr>
                <w:rFonts w:ascii="Times New Roman" w:hAnsi="Times New Roman" w:cs="Times New Roman"/>
                <w:sz w:val="24"/>
                <w:szCs w:val="24"/>
              </w:rPr>
            </w:pPr>
            <w:r w:rsidRPr="00FF43A6">
              <w:rPr>
                <w:rFonts w:ascii="Times New Roman" w:hAnsi="Times New Roman" w:cs="Times New Roman"/>
                <w:sz w:val="24"/>
                <w:szCs w:val="24"/>
              </w:rPr>
              <w:t>Access Bank</w:t>
            </w:r>
          </w:p>
        </w:tc>
        <w:tc>
          <w:tcPr>
            <w:tcW w:w="2070" w:type="dxa"/>
            <w:vAlign w:val="center"/>
          </w:tcPr>
          <w:p w:rsidR="00FF43A6" w:rsidRPr="00FF43A6" w:rsidRDefault="00FF43A6" w:rsidP="00FF43A6">
            <w:pPr>
              <w:spacing w:line="360" w:lineRule="auto"/>
              <w:jc w:val="center"/>
              <w:rPr>
                <w:rFonts w:ascii="Times New Roman" w:hAnsi="Times New Roman" w:cs="Times New Roman"/>
                <w:sz w:val="24"/>
                <w:szCs w:val="24"/>
              </w:rPr>
            </w:pPr>
            <w:r w:rsidRPr="00FF43A6">
              <w:rPr>
                <w:rFonts w:ascii="Times New Roman" w:hAnsi="Times New Roman" w:cs="Times New Roman"/>
                <w:sz w:val="24"/>
                <w:szCs w:val="24"/>
              </w:rPr>
              <w:t>17</w:t>
            </w:r>
          </w:p>
        </w:tc>
        <w:tc>
          <w:tcPr>
            <w:tcW w:w="2520" w:type="dxa"/>
            <w:vAlign w:val="center"/>
          </w:tcPr>
          <w:p w:rsidR="00FF43A6" w:rsidRPr="00FF43A6" w:rsidRDefault="00FF43A6" w:rsidP="00FF43A6">
            <w:pPr>
              <w:spacing w:line="360" w:lineRule="auto"/>
              <w:jc w:val="center"/>
              <w:rPr>
                <w:rFonts w:ascii="Times New Roman" w:hAnsi="Times New Roman" w:cs="Times New Roman"/>
                <w:sz w:val="24"/>
                <w:szCs w:val="24"/>
              </w:rPr>
            </w:pPr>
            <w:r w:rsidRPr="00FF43A6">
              <w:rPr>
                <w:rFonts w:ascii="Times New Roman" w:hAnsi="Times New Roman" w:cs="Times New Roman"/>
                <w:sz w:val="24"/>
                <w:szCs w:val="24"/>
              </w:rPr>
              <w:t>18.9%</w:t>
            </w:r>
          </w:p>
        </w:tc>
      </w:tr>
      <w:tr w:rsidR="00FF43A6" w:rsidTr="00754188">
        <w:trPr>
          <w:jc w:val="center"/>
        </w:trPr>
        <w:tc>
          <w:tcPr>
            <w:tcW w:w="2709" w:type="dxa"/>
            <w:vAlign w:val="center"/>
          </w:tcPr>
          <w:p w:rsidR="00FF43A6" w:rsidRPr="00FF43A6" w:rsidRDefault="00FF43A6" w:rsidP="00FF43A6">
            <w:pPr>
              <w:spacing w:line="360" w:lineRule="auto"/>
              <w:rPr>
                <w:rFonts w:ascii="Times New Roman" w:hAnsi="Times New Roman" w:cs="Times New Roman"/>
                <w:sz w:val="24"/>
                <w:szCs w:val="24"/>
              </w:rPr>
            </w:pPr>
            <w:r w:rsidRPr="00FF43A6">
              <w:rPr>
                <w:rFonts w:ascii="Times New Roman" w:hAnsi="Times New Roman" w:cs="Times New Roman"/>
                <w:sz w:val="24"/>
                <w:szCs w:val="24"/>
              </w:rPr>
              <w:t>Zenith Bank</w:t>
            </w:r>
          </w:p>
        </w:tc>
        <w:tc>
          <w:tcPr>
            <w:tcW w:w="2070" w:type="dxa"/>
            <w:vAlign w:val="center"/>
          </w:tcPr>
          <w:p w:rsidR="00FF43A6" w:rsidRPr="00FF43A6" w:rsidRDefault="00FF43A6" w:rsidP="00FF43A6">
            <w:pPr>
              <w:spacing w:line="360" w:lineRule="auto"/>
              <w:jc w:val="center"/>
              <w:rPr>
                <w:rFonts w:ascii="Times New Roman" w:hAnsi="Times New Roman" w:cs="Times New Roman"/>
                <w:sz w:val="24"/>
                <w:szCs w:val="24"/>
              </w:rPr>
            </w:pPr>
            <w:r w:rsidRPr="00FF43A6">
              <w:rPr>
                <w:rFonts w:ascii="Times New Roman" w:hAnsi="Times New Roman" w:cs="Times New Roman"/>
                <w:sz w:val="24"/>
                <w:szCs w:val="24"/>
              </w:rPr>
              <w:t>16</w:t>
            </w:r>
          </w:p>
        </w:tc>
        <w:tc>
          <w:tcPr>
            <w:tcW w:w="2520" w:type="dxa"/>
            <w:vAlign w:val="center"/>
          </w:tcPr>
          <w:p w:rsidR="00FF43A6" w:rsidRPr="00FF43A6" w:rsidRDefault="00FF43A6" w:rsidP="00FF43A6">
            <w:pPr>
              <w:spacing w:line="360" w:lineRule="auto"/>
              <w:jc w:val="center"/>
              <w:rPr>
                <w:rFonts w:ascii="Times New Roman" w:hAnsi="Times New Roman" w:cs="Times New Roman"/>
                <w:sz w:val="24"/>
                <w:szCs w:val="24"/>
              </w:rPr>
            </w:pPr>
            <w:r w:rsidRPr="00FF43A6">
              <w:rPr>
                <w:rFonts w:ascii="Times New Roman" w:hAnsi="Times New Roman" w:cs="Times New Roman"/>
                <w:sz w:val="24"/>
                <w:szCs w:val="24"/>
              </w:rPr>
              <w:t>17.8%</w:t>
            </w:r>
          </w:p>
        </w:tc>
      </w:tr>
      <w:tr w:rsidR="00FF43A6" w:rsidTr="00754188">
        <w:trPr>
          <w:jc w:val="center"/>
        </w:trPr>
        <w:tc>
          <w:tcPr>
            <w:tcW w:w="2709" w:type="dxa"/>
            <w:vAlign w:val="center"/>
          </w:tcPr>
          <w:p w:rsidR="00FF43A6" w:rsidRPr="00FF43A6" w:rsidRDefault="00FF43A6" w:rsidP="00FF43A6">
            <w:pPr>
              <w:spacing w:line="360" w:lineRule="auto"/>
              <w:rPr>
                <w:rFonts w:ascii="Times New Roman" w:hAnsi="Times New Roman" w:cs="Times New Roman"/>
                <w:sz w:val="24"/>
                <w:szCs w:val="24"/>
              </w:rPr>
            </w:pPr>
            <w:r w:rsidRPr="00FF43A6">
              <w:rPr>
                <w:rFonts w:ascii="Times New Roman" w:hAnsi="Times New Roman" w:cs="Times New Roman"/>
                <w:sz w:val="24"/>
                <w:szCs w:val="24"/>
              </w:rPr>
              <w:t>First Bank</w:t>
            </w:r>
          </w:p>
        </w:tc>
        <w:tc>
          <w:tcPr>
            <w:tcW w:w="2070" w:type="dxa"/>
            <w:vAlign w:val="center"/>
          </w:tcPr>
          <w:p w:rsidR="00FF43A6" w:rsidRPr="00FF43A6" w:rsidRDefault="00FF43A6" w:rsidP="00FF43A6">
            <w:pPr>
              <w:spacing w:line="360" w:lineRule="auto"/>
              <w:jc w:val="center"/>
              <w:rPr>
                <w:rFonts w:ascii="Times New Roman" w:hAnsi="Times New Roman" w:cs="Times New Roman"/>
                <w:sz w:val="24"/>
                <w:szCs w:val="24"/>
              </w:rPr>
            </w:pPr>
            <w:r w:rsidRPr="00FF43A6">
              <w:rPr>
                <w:rFonts w:ascii="Times New Roman" w:hAnsi="Times New Roman" w:cs="Times New Roman"/>
                <w:sz w:val="24"/>
                <w:szCs w:val="24"/>
              </w:rPr>
              <w:t>15</w:t>
            </w:r>
          </w:p>
        </w:tc>
        <w:tc>
          <w:tcPr>
            <w:tcW w:w="2520" w:type="dxa"/>
            <w:vAlign w:val="center"/>
          </w:tcPr>
          <w:p w:rsidR="00FF43A6" w:rsidRPr="00FF43A6" w:rsidRDefault="00FF43A6" w:rsidP="00FF43A6">
            <w:pPr>
              <w:spacing w:line="360" w:lineRule="auto"/>
              <w:jc w:val="center"/>
              <w:rPr>
                <w:rFonts w:ascii="Times New Roman" w:hAnsi="Times New Roman" w:cs="Times New Roman"/>
                <w:sz w:val="24"/>
                <w:szCs w:val="24"/>
              </w:rPr>
            </w:pPr>
            <w:r w:rsidRPr="00FF43A6">
              <w:rPr>
                <w:rFonts w:ascii="Times New Roman" w:hAnsi="Times New Roman" w:cs="Times New Roman"/>
                <w:sz w:val="24"/>
                <w:szCs w:val="24"/>
              </w:rPr>
              <w:t>16.7%</w:t>
            </w:r>
          </w:p>
        </w:tc>
      </w:tr>
      <w:tr w:rsidR="00FF43A6" w:rsidTr="00754188">
        <w:trPr>
          <w:jc w:val="center"/>
        </w:trPr>
        <w:tc>
          <w:tcPr>
            <w:tcW w:w="2709" w:type="dxa"/>
            <w:vAlign w:val="center"/>
          </w:tcPr>
          <w:p w:rsidR="00FF43A6" w:rsidRPr="00FF43A6" w:rsidRDefault="00FF43A6" w:rsidP="00FF43A6">
            <w:pPr>
              <w:spacing w:line="360" w:lineRule="auto"/>
              <w:rPr>
                <w:rFonts w:ascii="Times New Roman" w:hAnsi="Times New Roman" w:cs="Times New Roman"/>
                <w:sz w:val="24"/>
                <w:szCs w:val="24"/>
              </w:rPr>
            </w:pPr>
            <w:r w:rsidRPr="00FF43A6">
              <w:rPr>
                <w:rFonts w:ascii="Times New Roman" w:hAnsi="Times New Roman" w:cs="Times New Roman"/>
                <w:sz w:val="24"/>
                <w:szCs w:val="24"/>
              </w:rPr>
              <w:t>UBA</w:t>
            </w:r>
          </w:p>
        </w:tc>
        <w:tc>
          <w:tcPr>
            <w:tcW w:w="2070" w:type="dxa"/>
            <w:vAlign w:val="center"/>
          </w:tcPr>
          <w:p w:rsidR="00FF43A6" w:rsidRPr="00FF43A6" w:rsidRDefault="00FF43A6" w:rsidP="00FF43A6">
            <w:pPr>
              <w:spacing w:line="360" w:lineRule="auto"/>
              <w:jc w:val="center"/>
              <w:rPr>
                <w:rFonts w:ascii="Times New Roman" w:hAnsi="Times New Roman" w:cs="Times New Roman"/>
                <w:sz w:val="24"/>
                <w:szCs w:val="24"/>
              </w:rPr>
            </w:pPr>
            <w:r w:rsidRPr="00FF43A6">
              <w:rPr>
                <w:rFonts w:ascii="Times New Roman" w:hAnsi="Times New Roman" w:cs="Times New Roman"/>
                <w:sz w:val="24"/>
                <w:szCs w:val="24"/>
              </w:rPr>
              <w:t>14</w:t>
            </w:r>
          </w:p>
        </w:tc>
        <w:tc>
          <w:tcPr>
            <w:tcW w:w="2520" w:type="dxa"/>
            <w:vAlign w:val="center"/>
          </w:tcPr>
          <w:p w:rsidR="00FF43A6" w:rsidRPr="00FF43A6" w:rsidRDefault="00FF43A6" w:rsidP="00FF43A6">
            <w:pPr>
              <w:spacing w:line="360" w:lineRule="auto"/>
              <w:jc w:val="center"/>
              <w:rPr>
                <w:rFonts w:ascii="Times New Roman" w:hAnsi="Times New Roman" w:cs="Times New Roman"/>
                <w:sz w:val="24"/>
                <w:szCs w:val="24"/>
              </w:rPr>
            </w:pPr>
            <w:r w:rsidRPr="00FF43A6">
              <w:rPr>
                <w:rFonts w:ascii="Times New Roman" w:hAnsi="Times New Roman" w:cs="Times New Roman"/>
                <w:sz w:val="24"/>
                <w:szCs w:val="24"/>
              </w:rPr>
              <w:t>15.6%</w:t>
            </w:r>
          </w:p>
        </w:tc>
      </w:tr>
      <w:tr w:rsidR="00FF43A6" w:rsidTr="00754188">
        <w:trPr>
          <w:jc w:val="center"/>
        </w:trPr>
        <w:tc>
          <w:tcPr>
            <w:tcW w:w="2709" w:type="dxa"/>
            <w:vAlign w:val="center"/>
          </w:tcPr>
          <w:p w:rsidR="00FF43A6" w:rsidRPr="00FF43A6" w:rsidRDefault="00FF43A6" w:rsidP="00FF43A6">
            <w:pPr>
              <w:spacing w:line="360" w:lineRule="auto"/>
              <w:rPr>
                <w:rFonts w:ascii="Times New Roman" w:hAnsi="Times New Roman" w:cs="Times New Roman"/>
                <w:sz w:val="24"/>
                <w:szCs w:val="24"/>
              </w:rPr>
            </w:pPr>
            <w:proofErr w:type="spellStart"/>
            <w:r w:rsidRPr="00FF43A6">
              <w:rPr>
                <w:rFonts w:ascii="Times New Roman" w:hAnsi="Times New Roman" w:cs="Times New Roman"/>
                <w:sz w:val="24"/>
                <w:szCs w:val="24"/>
              </w:rPr>
              <w:t>GTBank</w:t>
            </w:r>
            <w:proofErr w:type="spellEnd"/>
          </w:p>
        </w:tc>
        <w:tc>
          <w:tcPr>
            <w:tcW w:w="2070" w:type="dxa"/>
            <w:vAlign w:val="center"/>
          </w:tcPr>
          <w:p w:rsidR="00FF43A6" w:rsidRPr="00FF43A6" w:rsidRDefault="00FF43A6" w:rsidP="00FF43A6">
            <w:pPr>
              <w:spacing w:line="360" w:lineRule="auto"/>
              <w:jc w:val="center"/>
              <w:rPr>
                <w:rFonts w:ascii="Times New Roman" w:hAnsi="Times New Roman" w:cs="Times New Roman"/>
                <w:sz w:val="24"/>
                <w:szCs w:val="24"/>
              </w:rPr>
            </w:pPr>
            <w:r w:rsidRPr="00FF43A6">
              <w:rPr>
                <w:rFonts w:ascii="Times New Roman" w:hAnsi="Times New Roman" w:cs="Times New Roman"/>
                <w:sz w:val="24"/>
                <w:szCs w:val="24"/>
              </w:rPr>
              <w:t>19</w:t>
            </w:r>
          </w:p>
        </w:tc>
        <w:tc>
          <w:tcPr>
            <w:tcW w:w="2520" w:type="dxa"/>
            <w:vAlign w:val="center"/>
          </w:tcPr>
          <w:p w:rsidR="00FF43A6" w:rsidRPr="00FF43A6" w:rsidRDefault="00FF43A6" w:rsidP="00FF43A6">
            <w:pPr>
              <w:spacing w:line="360" w:lineRule="auto"/>
              <w:jc w:val="center"/>
              <w:rPr>
                <w:rFonts w:ascii="Times New Roman" w:hAnsi="Times New Roman" w:cs="Times New Roman"/>
                <w:sz w:val="24"/>
                <w:szCs w:val="24"/>
              </w:rPr>
            </w:pPr>
            <w:r w:rsidRPr="00FF43A6">
              <w:rPr>
                <w:rFonts w:ascii="Times New Roman" w:hAnsi="Times New Roman" w:cs="Times New Roman"/>
                <w:sz w:val="24"/>
                <w:szCs w:val="24"/>
              </w:rPr>
              <w:t>21.1%</w:t>
            </w:r>
          </w:p>
        </w:tc>
      </w:tr>
      <w:tr w:rsidR="00FF43A6" w:rsidTr="00754188">
        <w:trPr>
          <w:jc w:val="center"/>
        </w:trPr>
        <w:tc>
          <w:tcPr>
            <w:tcW w:w="2709" w:type="dxa"/>
            <w:vAlign w:val="center"/>
          </w:tcPr>
          <w:p w:rsidR="00FF43A6" w:rsidRPr="00FF43A6" w:rsidRDefault="00FF43A6" w:rsidP="00FF43A6">
            <w:pPr>
              <w:spacing w:line="360" w:lineRule="auto"/>
              <w:rPr>
                <w:rFonts w:ascii="Times New Roman" w:hAnsi="Times New Roman" w:cs="Times New Roman"/>
                <w:sz w:val="24"/>
                <w:szCs w:val="24"/>
              </w:rPr>
            </w:pPr>
            <w:r w:rsidRPr="00FF43A6">
              <w:rPr>
                <w:rFonts w:ascii="Times New Roman" w:hAnsi="Times New Roman" w:cs="Times New Roman"/>
                <w:sz w:val="24"/>
                <w:szCs w:val="24"/>
              </w:rPr>
              <w:t>Central Bank of Nigeria</w:t>
            </w:r>
          </w:p>
        </w:tc>
        <w:tc>
          <w:tcPr>
            <w:tcW w:w="2070" w:type="dxa"/>
            <w:vAlign w:val="center"/>
          </w:tcPr>
          <w:p w:rsidR="00FF43A6" w:rsidRPr="00FF43A6" w:rsidRDefault="00FF43A6" w:rsidP="00FF43A6">
            <w:pPr>
              <w:spacing w:line="360" w:lineRule="auto"/>
              <w:jc w:val="center"/>
              <w:rPr>
                <w:rFonts w:ascii="Times New Roman" w:hAnsi="Times New Roman" w:cs="Times New Roman"/>
                <w:sz w:val="24"/>
                <w:szCs w:val="24"/>
              </w:rPr>
            </w:pPr>
            <w:r w:rsidRPr="00FF43A6">
              <w:rPr>
                <w:rFonts w:ascii="Times New Roman" w:hAnsi="Times New Roman" w:cs="Times New Roman"/>
                <w:sz w:val="24"/>
                <w:szCs w:val="24"/>
              </w:rPr>
              <w:t>9</w:t>
            </w:r>
          </w:p>
        </w:tc>
        <w:tc>
          <w:tcPr>
            <w:tcW w:w="2520" w:type="dxa"/>
            <w:vAlign w:val="center"/>
          </w:tcPr>
          <w:p w:rsidR="00FF43A6" w:rsidRPr="00FF43A6" w:rsidRDefault="00FF43A6" w:rsidP="00FF43A6">
            <w:pPr>
              <w:spacing w:line="360" w:lineRule="auto"/>
              <w:jc w:val="center"/>
              <w:rPr>
                <w:rFonts w:ascii="Times New Roman" w:hAnsi="Times New Roman" w:cs="Times New Roman"/>
                <w:sz w:val="24"/>
                <w:szCs w:val="24"/>
              </w:rPr>
            </w:pPr>
            <w:r w:rsidRPr="00FF43A6">
              <w:rPr>
                <w:rFonts w:ascii="Times New Roman" w:hAnsi="Times New Roman" w:cs="Times New Roman"/>
                <w:sz w:val="24"/>
                <w:szCs w:val="24"/>
              </w:rPr>
              <w:t>10.0%</w:t>
            </w:r>
          </w:p>
        </w:tc>
      </w:tr>
      <w:tr w:rsidR="00FF43A6" w:rsidTr="00754188">
        <w:trPr>
          <w:jc w:val="center"/>
        </w:trPr>
        <w:tc>
          <w:tcPr>
            <w:tcW w:w="2709" w:type="dxa"/>
            <w:vAlign w:val="center"/>
          </w:tcPr>
          <w:p w:rsidR="00FF43A6" w:rsidRPr="00FF43A6" w:rsidRDefault="00FF43A6" w:rsidP="00FF43A6">
            <w:pPr>
              <w:spacing w:line="360" w:lineRule="auto"/>
              <w:rPr>
                <w:rFonts w:ascii="Times New Roman" w:hAnsi="Times New Roman" w:cs="Times New Roman"/>
                <w:sz w:val="24"/>
                <w:szCs w:val="24"/>
              </w:rPr>
            </w:pPr>
            <w:r w:rsidRPr="00FF43A6">
              <w:rPr>
                <w:rStyle w:val="Strong"/>
                <w:rFonts w:ascii="Times New Roman" w:hAnsi="Times New Roman" w:cs="Times New Roman"/>
                <w:sz w:val="24"/>
                <w:szCs w:val="24"/>
              </w:rPr>
              <w:t>Total</w:t>
            </w:r>
          </w:p>
        </w:tc>
        <w:tc>
          <w:tcPr>
            <w:tcW w:w="2070" w:type="dxa"/>
            <w:vAlign w:val="center"/>
          </w:tcPr>
          <w:p w:rsidR="00FF43A6" w:rsidRPr="00FF43A6" w:rsidRDefault="00FF43A6" w:rsidP="00FF43A6">
            <w:pPr>
              <w:spacing w:line="360" w:lineRule="auto"/>
              <w:jc w:val="center"/>
              <w:rPr>
                <w:rFonts w:ascii="Times New Roman" w:hAnsi="Times New Roman" w:cs="Times New Roman"/>
                <w:sz w:val="24"/>
                <w:szCs w:val="24"/>
              </w:rPr>
            </w:pPr>
            <w:r w:rsidRPr="00FF43A6">
              <w:rPr>
                <w:rStyle w:val="Strong"/>
                <w:rFonts w:ascii="Times New Roman" w:hAnsi="Times New Roman" w:cs="Times New Roman"/>
                <w:sz w:val="24"/>
                <w:szCs w:val="24"/>
              </w:rPr>
              <w:t>90</w:t>
            </w:r>
          </w:p>
        </w:tc>
        <w:tc>
          <w:tcPr>
            <w:tcW w:w="2520" w:type="dxa"/>
            <w:vAlign w:val="center"/>
          </w:tcPr>
          <w:p w:rsidR="00FF43A6" w:rsidRPr="00FF43A6" w:rsidRDefault="00FF43A6" w:rsidP="00FF43A6">
            <w:pPr>
              <w:spacing w:line="360" w:lineRule="auto"/>
              <w:jc w:val="center"/>
              <w:rPr>
                <w:rFonts w:ascii="Times New Roman" w:hAnsi="Times New Roman" w:cs="Times New Roman"/>
                <w:sz w:val="24"/>
                <w:szCs w:val="24"/>
              </w:rPr>
            </w:pPr>
            <w:r w:rsidRPr="00FF43A6">
              <w:rPr>
                <w:rStyle w:val="Strong"/>
                <w:rFonts w:ascii="Times New Roman" w:hAnsi="Times New Roman" w:cs="Times New Roman"/>
                <w:sz w:val="24"/>
                <w:szCs w:val="24"/>
              </w:rPr>
              <w:t>100.0%</w:t>
            </w:r>
          </w:p>
        </w:tc>
      </w:tr>
    </w:tbl>
    <w:p w:rsidR="00FF43A6" w:rsidRDefault="00FF43A6" w:rsidP="001348BA">
      <w:pPr>
        <w:spacing w:after="0" w:line="360" w:lineRule="auto"/>
        <w:ind w:firstLine="720"/>
        <w:jc w:val="both"/>
        <w:rPr>
          <w:rFonts w:ascii="Times New Roman" w:hAnsi="Times New Roman" w:cs="Times New Roman"/>
          <w:b/>
          <w:sz w:val="26"/>
          <w:szCs w:val="26"/>
        </w:rPr>
      </w:pPr>
      <w:r w:rsidRPr="001348BA">
        <w:rPr>
          <w:rFonts w:ascii="Times New Roman" w:hAnsi="Times New Roman" w:cs="Times New Roman"/>
          <w:b/>
          <w:i/>
          <w:sz w:val="26"/>
          <w:szCs w:val="26"/>
        </w:rPr>
        <w:t>Source:</w:t>
      </w:r>
      <w:r w:rsidRPr="00004660">
        <w:rPr>
          <w:rFonts w:ascii="Times New Roman" w:hAnsi="Times New Roman" w:cs="Times New Roman"/>
          <w:b/>
          <w:sz w:val="26"/>
          <w:szCs w:val="26"/>
        </w:rPr>
        <w:t xml:space="preserve"> </w:t>
      </w:r>
      <w:r w:rsidRPr="001348BA">
        <w:rPr>
          <w:rFonts w:ascii="Times New Roman" w:hAnsi="Times New Roman" w:cs="Times New Roman"/>
          <w:i/>
          <w:sz w:val="26"/>
          <w:szCs w:val="26"/>
        </w:rPr>
        <w:t>Research Survey, 2025</w:t>
      </w:r>
    </w:p>
    <w:p w:rsidR="00FF43A6" w:rsidRPr="00FF43A6" w:rsidRDefault="00FF43A6" w:rsidP="00FF43A6">
      <w:pPr>
        <w:spacing w:before="100" w:beforeAutospacing="1" w:after="100" w:afterAutospacing="1" w:line="360" w:lineRule="auto"/>
        <w:jc w:val="both"/>
        <w:rPr>
          <w:rFonts w:ascii="Times New Roman" w:eastAsia="Times New Roman" w:hAnsi="Times New Roman" w:cs="Times New Roman"/>
          <w:bCs/>
          <w:sz w:val="24"/>
          <w:szCs w:val="24"/>
        </w:rPr>
      </w:pPr>
      <w:r w:rsidRPr="00FF43A6">
        <w:rPr>
          <w:rFonts w:ascii="Times New Roman" w:eastAsia="Times New Roman" w:hAnsi="Times New Roman" w:cs="Times New Roman"/>
          <w:bCs/>
          <w:sz w:val="24"/>
          <w:szCs w:val="24"/>
        </w:rPr>
        <w:t>Subsequent tables will present responses to specific questions related to how monetary policy tools (e.g., MPR, CRR, OMO) influence commercial bank lending rates, perceptions of transmission mechanisms, and factors affecting policy effectiveness.</w:t>
      </w:r>
    </w:p>
    <w:p w:rsidR="00FF43A6" w:rsidRDefault="00FF43A6">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FF43A6" w:rsidRPr="00FF43A6" w:rsidRDefault="00FF43A6" w:rsidP="00FF43A6">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4.3</w:t>
      </w:r>
      <w:r>
        <w:rPr>
          <w:rFonts w:ascii="Times New Roman" w:eastAsia="Times New Roman" w:hAnsi="Times New Roman" w:cs="Times New Roman"/>
          <w:b/>
          <w:bCs/>
          <w:sz w:val="24"/>
          <w:szCs w:val="24"/>
        </w:rPr>
        <w:tab/>
      </w:r>
      <w:r w:rsidR="00C56268" w:rsidRPr="00FF43A6">
        <w:rPr>
          <w:rFonts w:ascii="Times New Roman" w:eastAsia="Times New Roman" w:hAnsi="Times New Roman" w:cs="Times New Roman"/>
          <w:b/>
          <w:bCs/>
          <w:sz w:val="24"/>
          <w:szCs w:val="24"/>
        </w:rPr>
        <w:t>ANALYSIS OF RESPONDENTS’ DEMOGRAPHIC DATA</w:t>
      </w:r>
    </w:p>
    <w:p w:rsidR="00FF43A6" w:rsidRPr="00FF43A6" w:rsidRDefault="00FF43A6" w:rsidP="00FF43A6">
      <w:pPr>
        <w:spacing w:before="100" w:beforeAutospacing="1" w:after="100" w:afterAutospacing="1" w:line="360" w:lineRule="auto"/>
        <w:jc w:val="both"/>
        <w:rPr>
          <w:rFonts w:ascii="Times New Roman" w:eastAsia="Times New Roman" w:hAnsi="Times New Roman" w:cs="Times New Roman"/>
          <w:sz w:val="24"/>
          <w:szCs w:val="24"/>
        </w:rPr>
      </w:pPr>
      <w:r w:rsidRPr="00FF43A6">
        <w:rPr>
          <w:rFonts w:ascii="Times New Roman" w:eastAsia="Times New Roman" w:hAnsi="Times New Roman" w:cs="Times New Roman"/>
          <w:sz w:val="24"/>
          <w:szCs w:val="24"/>
        </w:rPr>
        <w:t>This section presents the demographic characteristics of the respondents, which include gender, age, educational qualification, years of experience, and job position. These characteristics are essential in understanding the background of the respondents and assessing the reliability and relevance of their responses to the research topic.</w:t>
      </w:r>
    </w:p>
    <w:p w:rsidR="00FF43A6" w:rsidRDefault="00FF43A6" w:rsidP="00FF43A6">
      <w:pPr>
        <w:spacing w:before="100" w:beforeAutospacing="1" w:after="100" w:afterAutospacing="1" w:line="360" w:lineRule="auto"/>
        <w:jc w:val="both"/>
        <w:rPr>
          <w:rFonts w:ascii="Times New Roman" w:eastAsia="Times New Roman" w:hAnsi="Times New Roman" w:cs="Times New Roman"/>
          <w:b/>
          <w:bCs/>
          <w:sz w:val="24"/>
          <w:szCs w:val="24"/>
        </w:rPr>
      </w:pPr>
      <w:r w:rsidRPr="00FF43A6">
        <w:rPr>
          <w:rFonts w:ascii="Times New Roman" w:eastAsia="Times New Roman" w:hAnsi="Times New Roman" w:cs="Times New Roman"/>
          <w:b/>
          <w:bCs/>
          <w:sz w:val="24"/>
          <w:szCs w:val="24"/>
        </w:rPr>
        <w:t>Table 4.3.1: Gender Distribution of Respondents</w:t>
      </w:r>
    </w:p>
    <w:tbl>
      <w:tblPr>
        <w:tblStyle w:val="TableGrid"/>
        <w:tblW w:w="0" w:type="auto"/>
        <w:jc w:val="center"/>
        <w:tblLook w:val="04A0" w:firstRow="1" w:lastRow="0" w:firstColumn="1" w:lastColumn="0" w:noHBand="0" w:noVBand="1"/>
      </w:tblPr>
      <w:tblGrid>
        <w:gridCol w:w="2340"/>
        <w:gridCol w:w="2070"/>
        <w:gridCol w:w="2340"/>
      </w:tblGrid>
      <w:tr w:rsidR="00FF43A6" w:rsidTr="009838C9">
        <w:trPr>
          <w:jc w:val="center"/>
        </w:trPr>
        <w:tc>
          <w:tcPr>
            <w:tcW w:w="2340" w:type="dxa"/>
            <w:vAlign w:val="center"/>
          </w:tcPr>
          <w:p w:rsidR="00FF43A6" w:rsidRPr="00FF43A6" w:rsidRDefault="00FF43A6" w:rsidP="00FF43A6">
            <w:pPr>
              <w:spacing w:line="360" w:lineRule="auto"/>
              <w:jc w:val="center"/>
              <w:rPr>
                <w:rFonts w:ascii="Times New Roman" w:hAnsi="Times New Roman" w:cs="Times New Roman"/>
                <w:b/>
                <w:bCs/>
                <w:sz w:val="24"/>
                <w:szCs w:val="24"/>
              </w:rPr>
            </w:pPr>
            <w:r w:rsidRPr="00FF43A6">
              <w:rPr>
                <w:rFonts w:ascii="Times New Roman" w:hAnsi="Times New Roman" w:cs="Times New Roman"/>
                <w:b/>
                <w:bCs/>
                <w:sz w:val="24"/>
                <w:szCs w:val="24"/>
              </w:rPr>
              <w:t>Gender</w:t>
            </w:r>
          </w:p>
        </w:tc>
        <w:tc>
          <w:tcPr>
            <w:tcW w:w="2070" w:type="dxa"/>
            <w:vAlign w:val="center"/>
          </w:tcPr>
          <w:p w:rsidR="00FF43A6" w:rsidRPr="00FF43A6" w:rsidRDefault="00FF43A6" w:rsidP="00FF43A6">
            <w:pPr>
              <w:spacing w:line="360" w:lineRule="auto"/>
              <w:jc w:val="center"/>
              <w:rPr>
                <w:rFonts w:ascii="Times New Roman" w:hAnsi="Times New Roman" w:cs="Times New Roman"/>
                <w:b/>
                <w:bCs/>
                <w:sz w:val="24"/>
                <w:szCs w:val="24"/>
              </w:rPr>
            </w:pPr>
            <w:r w:rsidRPr="00FF43A6">
              <w:rPr>
                <w:rFonts w:ascii="Times New Roman" w:hAnsi="Times New Roman" w:cs="Times New Roman"/>
                <w:b/>
                <w:bCs/>
                <w:sz w:val="24"/>
                <w:szCs w:val="24"/>
              </w:rPr>
              <w:t>Frequency</w:t>
            </w:r>
          </w:p>
        </w:tc>
        <w:tc>
          <w:tcPr>
            <w:tcW w:w="2340" w:type="dxa"/>
            <w:vAlign w:val="center"/>
          </w:tcPr>
          <w:p w:rsidR="00FF43A6" w:rsidRPr="00FF43A6" w:rsidRDefault="00FF43A6" w:rsidP="00FF43A6">
            <w:pPr>
              <w:spacing w:line="360" w:lineRule="auto"/>
              <w:jc w:val="center"/>
              <w:rPr>
                <w:rFonts w:ascii="Times New Roman" w:hAnsi="Times New Roman" w:cs="Times New Roman"/>
                <w:b/>
                <w:bCs/>
                <w:sz w:val="24"/>
                <w:szCs w:val="24"/>
              </w:rPr>
            </w:pPr>
            <w:r w:rsidRPr="00FF43A6">
              <w:rPr>
                <w:rFonts w:ascii="Times New Roman" w:hAnsi="Times New Roman" w:cs="Times New Roman"/>
                <w:b/>
                <w:bCs/>
                <w:sz w:val="24"/>
                <w:szCs w:val="24"/>
              </w:rPr>
              <w:t>Percentage (%)</w:t>
            </w:r>
          </w:p>
        </w:tc>
      </w:tr>
      <w:tr w:rsidR="00FF43A6" w:rsidTr="009838C9">
        <w:trPr>
          <w:jc w:val="center"/>
        </w:trPr>
        <w:tc>
          <w:tcPr>
            <w:tcW w:w="2340" w:type="dxa"/>
            <w:vAlign w:val="center"/>
          </w:tcPr>
          <w:p w:rsidR="00FF43A6" w:rsidRPr="00FF43A6" w:rsidRDefault="00FF43A6" w:rsidP="00FF43A6">
            <w:pPr>
              <w:spacing w:line="360" w:lineRule="auto"/>
              <w:rPr>
                <w:rFonts w:ascii="Times New Roman" w:hAnsi="Times New Roman" w:cs="Times New Roman"/>
                <w:sz w:val="24"/>
                <w:szCs w:val="24"/>
              </w:rPr>
            </w:pPr>
            <w:r w:rsidRPr="00FF43A6">
              <w:rPr>
                <w:rFonts w:ascii="Times New Roman" w:hAnsi="Times New Roman" w:cs="Times New Roman"/>
                <w:sz w:val="24"/>
                <w:szCs w:val="24"/>
              </w:rPr>
              <w:t>Male</w:t>
            </w:r>
          </w:p>
        </w:tc>
        <w:tc>
          <w:tcPr>
            <w:tcW w:w="2070" w:type="dxa"/>
            <w:vAlign w:val="center"/>
          </w:tcPr>
          <w:p w:rsidR="00FF43A6" w:rsidRPr="00FF43A6" w:rsidRDefault="00FF43A6" w:rsidP="00FF43A6">
            <w:pPr>
              <w:spacing w:line="360" w:lineRule="auto"/>
              <w:jc w:val="center"/>
              <w:rPr>
                <w:rFonts w:ascii="Times New Roman" w:hAnsi="Times New Roman" w:cs="Times New Roman"/>
                <w:sz w:val="24"/>
                <w:szCs w:val="24"/>
              </w:rPr>
            </w:pPr>
            <w:r w:rsidRPr="00FF43A6">
              <w:rPr>
                <w:rFonts w:ascii="Times New Roman" w:hAnsi="Times New Roman" w:cs="Times New Roman"/>
                <w:sz w:val="24"/>
                <w:szCs w:val="24"/>
              </w:rPr>
              <w:t>55</w:t>
            </w:r>
          </w:p>
        </w:tc>
        <w:tc>
          <w:tcPr>
            <w:tcW w:w="2340" w:type="dxa"/>
            <w:vAlign w:val="center"/>
          </w:tcPr>
          <w:p w:rsidR="00FF43A6" w:rsidRPr="00FF43A6" w:rsidRDefault="00FF43A6" w:rsidP="00FF43A6">
            <w:pPr>
              <w:spacing w:line="360" w:lineRule="auto"/>
              <w:jc w:val="center"/>
              <w:rPr>
                <w:rFonts w:ascii="Times New Roman" w:hAnsi="Times New Roman" w:cs="Times New Roman"/>
                <w:sz w:val="24"/>
                <w:szCs w:val="24"/>
              </w:rPr>
            </w:pPr>
            <w:r w:rsidRPr="00FF43A6">
              <w:rPr>
                <w:rFonts w:ascii="Times New Roman" w:hAnsi="Times New Roman" w:cs="Times New Roman"/>
                <w:sz w:val="24"/>
                <w:szCs w:val="24"/>
              </w:rPr>
              <w:t>61.1%</w:t>
            </w:r>
          </w:p>
        </w:tc>
      </w:tr>
      <w:tr w:rsidR="00FF43A6" w:rsidTr="009838C9">
        <w:trPr>
          <w:jc w:val="center"/>
        </w:trPr>
        <w:tc>
          <w:tcPr>
            <w:tcW w:w="2340" w:type="dxa"/>
            <w:vAlign w:val="center"/>
          </w:tcPr>
          <w:p w:rsidR="00FF43A6" w:rsidRPr="00FF43A6" w:rsidRDefault="00FF43A6" w:rsidP="00FF43A6">
            <w:pPr>
              <w:spacing w:line="360" w:lineRule="auto"/>
              <w:rPr>
                <w:rFonts w:ascii="Times New Roman" w:hAnsi="Times New Roman" w:cs="Times New Roman"/>
                <w:sz w:val="24"/>
                <w:szCs w:val="24"/>
              </w:rPr>
            </w:pPr>
            <w:r w:rsidRPr="00FF43A6">
              <w:rPr>
                <w:rFonts w:ascii="Times New Roman" w:hAnsi="Times New Roman" w:cs="Times New Roman"/>
                <w:sz w:val="24"/>
                <w:szCs w:val="24"/>
              </w:rPr>
              <w:t>Female</w:t>
            </w:r>
          </w:p>
        </w:tc>
        <w:tc>
          <w:tcPr>
            <w:tcW w:w="2070" w:type="dxa"/>
            <w:vAlign w:val="center"/>
          </w:tcPr>
          <w:p w:rsidR="00FF43A6" w:rsidRPr="00FF43A6" w:rsidRDefault="00FF43A6" w:rsidP="00FF43A6">
            <w:pPr>
              <w:spacing w:line="360" w:lineRule="auto"/>
              <w:jc w:val="center"/>
              <w:rPr>
                <w:rFonts w:ascii="Times New Roman" w:hAnsi="Times New Roman" w:cs="Times New Roman"/>
                <w:sz w:val="24"/>
                <w:szCs w:val="24"/>
              </w:rPr>
            </w:pPr>
            <w:r w:rsidRPr="00FF43A6">
              <w:rPr>
                <w:rFonts w:ascii="Times New Roman" w:hAnsi="Times New Roman" w:cs="Times New Roman"/>
                <w:sz w:val="24"/>
                <w:szCs w:val="24"/>
              </w:rPr>
              <w:t>35</w:t>
            </w:r>
          </w:p>
        </w:tc>
        <w:tc>
          <w:tcPr>
            <w:tcW w:w="2340" w:type="dxa"/>
            <w:vAlign w:val="center"/>
          </w:tcPr>
          <w:p w:rsidR="00FF43A6" w:rsidRPr="00FF43A6" w:rsidRDefault="00FF43A6" w:rsidP="00FF43A6">
            <w:pPr>
              <w:spacing w:line="360" w:lineRule="auto"/>
              <w:jc w:val="center"/>
              <w:rPr>
                <w:rFonts w:ascii="Times New Roman" w:hAnsi="Times New Roman" w:cs="Times New Roman"/>
                <w:sz w:val="24"/>
                <w:szCs w:val="24"/>
              </w:rPr>
            </w:pPr>
            <w:r w:rsidRPr="00FF43A6">
              <w:rPr>
                <w:rFonts w:ascii="Times New Roman" w:hAnsi="Times New Roman" w:cs="Times New Roman"/>
                <w:sz w:val="24"/>
                <w:szCs w:val="24"/>
              </w:rPr>
              <w:t>38.9%</w:t>
            </w:r>
          </w:p>
        </w:tc>
      </w:tr>
      <w:tr w:rsidR="00FF43A6" w:rsidTr="009838C9">
        <w:trPr>
          <w:jc w:val="center"/>
        </w:trPr>
        <w:tc>
          <w:tcPr>
            <w:tcW w:w="2340" w:type="dxa"/>
            <w:vAlign w:val="center"/>
          </w:tcPr>
          <w:p w:rsidR="00FF43A6" w:rsidRPr="00FF43A6" w:rsidRDefault="00FF43A6" w:rsidP="00FF43A6">
            <w:pPr>
              <w:spacing w:line="360" w:lineRule="auto"/>
              <w:rPr>
                <w:rFonts w:ascii="Times New Roman" w:hAnsi="Times New Roman" w:cs="Times New Roman"/>
                <w:sz w:val="24"/>
                <w:szCs w:val="24"/>
              </w:rPr>
            </w:pPr>
            <w:r w:rsidRPr="00FF43A6">
              <w:rPr>
                <w:rStyle w:val="Strong"/>
                <w:rFonts w:ascii="Times New Roman" w:hAnsi="Times New Roman" w:cs="Times New Roman"/>
                <w:sz w:val="24"/>
                <w:szCs w:val="24"/>
              </w:rPr>
              <w:t>Total</w:t>
            </w:r>
          </w:p>
        </w:tc>
        <w:tc>
          <w:tcPr>
            <w:tcW w:w="2070" w:type="dxa"/>
            <w:vAlign w:val="center"/>
          </w:tcPr>
          <w:p w:rsidR="00FF43A6" w:rsidRPr="00FF43A6" w:rsidRDefault="00FF43A6" w:rsidP="00FF43A6">
            <w:pPr>
              <w:spacing w:line="360" w:lineRule="auto"/>
              <w:jc w:val="center"/>
              <w:rPr>
                <w:rFonts w:ascii="Times New Roman" w:hAnsi="Times New Roman" w:cs="Times New Roman"/>
                <w:sz w:val="24"/>
                <w:szCs w:val="24"/>
              </w:rPr>
            </w:pPr>
            <w:r w:rsidRPr="00FF43A6">
              <w:rPr>
                <w:rStyle w:val="Strong"/>
                <w:rFonts w:ascii="Times New Roman" w:hAnsi="Times New Roman" w:cs="Times New Roman"/>
                <w:sz w:val="24"/>
                <w:szCs w:val="24"/>
              </w:rPr>
              <w:t>90</w:t>
            </w:r>
          </w:p>
        </w:tc>
        <w:tc>
          <w:tcPr>
            <w:tcW w:w="2340" w:type="dxa"/>
            <w:vAlign w:val="center"/>
          </w:tcPr>
          <w:p w:rsidR="00FF43A6" w:rsidRPr="00FF43A6" w:rsidRDefault="00FF43A6" w:rsidP="00FF43A6">
            <w:pPr>
              <w:spacing w:line="360" w:lineRule="auto"/>
              <w:jc w:val="center"/>
              <w:rPr>
                <w:rFonts w:ascii="Times New Roman" w:hAnsi="Times New Roman" w:cs="Times New Roman"/>
                <w:sz w:val="24"/>
                <w:szCs w:val="24"/>
              </w:rPr>
            </w:pPr>
            <w:r w:rsidRPr="00FF43A6">
              <w:rPr>
                <w:rStyle w:val="Strong"/>
                <w:rFonts w:ascii="Times New Roman" w:hAnsi="Times New Roman" w:cs="Times New Roman"/>
                <w:sz w:val="24"/>
                <w:szCs w:val="24"/>
              </w:rPr>
              <w:t>100.0%</w:t>
            </w:r>
          </w:p>
        </w:tc>
      </w:tr>
    </w:tbl>
    <w:p w:rsidR="00FF43A6" w:rsidRDefault="00D11575" w:rsidP="00D11575">
      <w:pPr>
        <w:spacing w:after="0" w:line="360" w:lineRule="auto"/>
        <w:ind w:left="720"/>
        <w:jc w:val="both"/>
        <w:rPr>
          <w:rFonts w:ascii="Times New Roman" w:hAnsi="Times New Roman" w:cs="Times New Roman"/>
          <w:b/>
          <w:sz w:val="26"/>
          <w:szCs w:val="26"/>
        </w:rPr>
      </w:pPr>
      <w:r>
        <w:rPr>
          <w:rFonts w:ascii="Times New Roman" w:hAnsi="Times New Roman" w:cs="Times New Roman"/>
          <w:b/>
          <w:sz w:val="26"/>
          <w:szCs w:val="26"/>
        </w:rPr>
        <w:t xml:space="preserve">   </w:t>
      </w:r>
      <w:r w:rsidR="00FF43A6" w:rsidRPr="00D11575">
        <w:rPr>
          <w:rFonts w:ascii="Times New Roman" w:hAnsi="Times New Roman" w:cs="Times New Roman"/>
          <w:b/>
          <w:i/>
          <w:sz w:val="26"/>
          <w:szCs w:val="26"/>
        </w:rPr>
        <w:t>Sourc</w:t>
      </w:r>
      <w:r w:rsidR="00FF43A6" w:rsidRPr="00DD713C">
        <w:rPr>
          <w:rFonts w:ascii="Times New Roman" w:hAnsi="Times New Roman" w:cs="Times New Roman"/>
          <w:b/>
          <w:i/>
          <w:sz w:val="26"/>
          <w:szCs w:val="26"/>
        </w:rPr>
        <w:t>e:</w:t>
      </w:r>
      <w:r w:rsidR="00FF43A6" w:rsidRPr="00004660">
        <w:rPr>
          <w:rFonts w:ascii="Times New Roman" w:hAnsi="Times New Roman" w:cs="Times New Roman"/>
          <w:b/>
          <w:sz w:val="26"/>
          <w:szCs w:val="26"/>
        </w:rPr>
        <w:t xml:space="preserve"> </w:t>
      </w:r>
      <w:r w:rsidR="00FF43A6" w:rsidRPr="00D11575">
        <w:rPr>
          <w:rFonts w:ascii="Times New Roman" w:hAnsi="Times New Roman" w:cs="Times New Roman"/>
          <w:i/>
          <w:sz w:val="26"/>
          <w:szCs w:val="26"/>
        </w:rPr>
        <w:t>Research Survey, 2025</w:t>
      </w:r>
    </w:p>
    <w:p w:rsidR="00FF43A6" w:rsidRPr="00FF43A6" w:rsidRDefault="00FF43A6" w:rsidP="00FF43A6">
      <w:pPr>
        <w:spacing w:before="100" w:beforeAutospacing="1" w:after="100" w:afterAutospacing="1" w:line="360" w:lineRule="auto"/>
        <w:jc w:val="both"/>
        <w:rPr>
          <w:rFonts w:ascii="Times New Roman" w:eastAsia="Times New Roman" w:hAnsi="Times New Roman" w:cs="Times New Roman"/>
          <w:b/>
          <w:bCs/>
          <w:sz w:val="24"/>
          <w:szCs w:val="24"/>
        </w:rPr>
      </w:pPr>
      <w:r w:rsidRPr="00FF43A6">
        <w:rPr>
          <w:rFonts w:ascii="Times New Roman" w:eastAsia="Times New Roman" w:hAnsi="Times New Roman" w:cs="Times New Roman"/>
          <w:b/>
          <w:bCs/>
          <w:sz w:val="24"/>
          <w:szCs w:val="24"/>
        </w:rPr>
        <w:t>Interpretation:</w:t>
      </w:r>
      <w:r>
        <w:rPr>
          <w:rFonts w:ascii="Times New Roman" w:eastAsia="Times New Roman" w:hAnsi="Times New Roman" w:cs="Times New Roman"/>
          <w:b/>
          <w:bCs/>
          <w:sz w:val="24"/>
          <w:szCs w:val="24"/>
        </w:rPr>
        <w:t xml:space="preserve"> </w:t>
      </w:r>
      <w:r w:rsidRPr="00FF43A6">
        <w:rPr>
          <w:rFonts w:ascii="Times New Roman" w:eastAsia="Times New Roman" w:hAnsi="Times New Roman" w:cs="Times New Roman"/>
          <w:bCs/>
          <w:sz w:val="24"/>
          <w:szCs w:val="24"/>
        </w:rPr>
        <w:t>The majority of the respondents (61.1%) are male, while 38.9% are female. This indicates a gender imbalance within the sampled financial institutions, which could reflect the general gender distribution in the banking and financial sector in Nigeria.</w:t>
      </w:r>
    </w:p>
    <w:p w:rsidR="00FF43A6" w:rsidRPr="00FF43A6" w:rsidRDefault="00FF43A6" w:rsidP="00FF43A6">
      <w:pPr>
        <w:spacing w:before="100" w:beforeAutospacing="1" w:after="100" w:afterAutospacing="1" w:line="360" w:lineRule="auto"/>
        <w:jc w:val="both"/>
        <w:rPr>
          <w:rFonts w:ascii="Times New Roman" w:eastAsia="Times New Roman" w:hAnsi="Times New Roman" w:cs="Times New Roman"/>
          <w:b/>
          <w:bCs/>
          <w:sz w:val="24"/>
          <w:szCs w:val="24"/>
        </w:rPr>
      </w:pPr>
      <w:r w:rsidRPr="00FF43A6">
        <w:rPr>
          <w:rFonts w:ascii="Times New Roman" w:eastAsia="Times New Roman" w:hAnsi="Times New Roman" w:cs="Times New Roman"/>
          <w:b/>
          <w:bCs/>
          <w:sz w:val="24"/>
          <w:szCs w:val="24"/>
        </w:rPr>
        <w:t>Table 4.3.2: Age Distribution of Respondents</w:t>
      </w:r>
    </w:p>
    <w:tbl>
      <w:tblPr>
        <w:tblStyle w:val="TableGrid"/>
        <w:tblW w:w="0" w:type="auto"/>
        <w:jc w:val="center"/>
        <w:tblLook w:val="04A0" w:firstRow="1" w:lastRow="0" w:firstColumn="1" w:lastColumn="0" w:noHBand="0" w:noVBand="1"/>
      </w:tblPr>
      <w:tblGrid>
        <w:gridCol w:w="2214"/>
        <w:gridCol w:w="1746"/>
        <w:gridCol w:w="2250"/>
      </w:tblGrid>
      <w:tr w:rsidR="00FF43A6" w:rsidTr="009838C9">
        <w:trPr>
          <w:jc w:val="center"/>
        </w:trPr>
        <w:tc>
          <w:tcPr>
            <w:tcW w:w="2214" w:type="dxa"/>
            <w:vAlign w:val="center"/>
          </w:tcPr>
          <w:p w:rsidR="00FF43A6" w:rsidRPr="00FF43A6" w:rsidRDefault="00FF43A6" w:rsidP="00FF43A6">
            <w:pPr>
              <w:spacing w:line="360" w:lineRule="auto"/>
              <w:jc w:val="center"/>
              <w:rPr>
                <w:rFonts w:ascii="Times New Roman" w:hAnsi="Times New Roman" w:cs="Times New Roman"/>
                <w:b/>
                <w:bCs/>
                <w:sz w:val="24"/>
                <w:szCs w:val="24"/>
              </w:rPr>
            </w:pPr>
            <w:r w:rsidRPr="00FF43A6">
              <w:rPr>
                <w:rFonts w:ascii="Times New Roman" w:hAnsi="Times New Roman" w:cs="Times New Roman"/>
                <w:b/>
                <w:bCs/>
                <w:sz w:val="24"/>
                <w:szCs w:val="24"/>
              </w:rPr>
              <w:t>Age Range</w:t>
            </w:r>
          </w:p>
        </w:tc>
        <w:tc>
          <w:tcPr>
            <w:tcW w:w="1746" w:type="dxa"/>
            <w:vAlign w:val="center"/>
          </w:tcPr>
          <w:p w:rsidR="00FF43A6" w:rsidRPr="00FF43A6" w:rsidRDefault="00FF43A6" w:rsidP="00FF43A6">
            <w:pPr>
              <w:spacing w:line="360" w:lineRule="auto"/>
              <w:jc w:val="center"/>
              <w:rPr>
                <w:rFonts w:ascii="Times New Roman" w:hAnsi="Times New Roman" w:cs="Times New Roman"/>
                <w:b/>
                <w:bCs/>
                <w:sz w:val="24"/>
                <w:szCs w:val="24"/>
              </w:rPr>
            </w:pPr>
            <w:r w:rsidRPr="00FF43A6">
              <w:rPr>
                <w:rFonts w:ascii="Times New Roman" w:hAnsi="Times New Roman" w:cs="Times New Roman"/>
                <w:b/>
                <w:bCs/>
                <w:sz w:val="24"/>
                <w:szCs w:val="24"/>
              </w:rPr>
              <w:t>Frequency</w:t>
            </w:r>
          </w:p>
        </w:tc>
        <w:tc>
          <w:tcPr>
            <w:tcW w:w="2250" w:type="dxa"/>
            <w:vAlign w:val="center"/>
          </w:tcPr>
          <w:p w:rsidR="00FF43A6" w:rsidRPr="00FF43A6" w:rsidRDefault="00FF43A6" w:rsidP="00FF43A6">
            <w:pPr>
              <w:spacing w:line="360" w:lineRule="auto"/>
              <w:jc w:val="center"/>
              <w:rPr>
                <w:rFonts w:ascii="Times New Roman" w:hAnsi="Times New Roman" w:cs="Times New Roman"/>
                <w:b/>
                <w:bCs/>
                <w:sz w:val="24"/>
                <w:szCs w:val="24"/>
              </w:rPr>
            </w:pPr>
            <w:r w:rsidRPr="00FF43A6">
              <w:rPr>
                <w:rFonts w:ascii="Times New Roman" w:hAnsi="Times New Roman" w:cs="Times New Roman"/>
                <w:b/>
                <w:bCs/>
                <w:sz w:val="24"/>
                <w:szCs w:val="24"/>
              </w:rPr>
              <w:t>Percentage (%)</w:t>
            </w:r>
          </w:p>
        </w:tc>
      </w:tr>
      <w:tr w:rsidR="00FF43A6" w:rsidTr="009838C9">
        <w:trPr>
          <w:jc w:val="center"/>
        </w:trPr>
        <w:tc>
          <w:tcPr>
            <w:tcW w:w="2214" w:type="dxa"/>
            <w:vAlign w:val="center"/>
          </w:tcPr>
          <w:p w:rsidR="00FF43A6" w:rsidRPr="00FF43A6" w:rsidRDefault="00FF43A6" w:rsidP="00FF43A6">
            <w:pPr>
              <w:spacing w:line="360" w:lineRule="auto"/>
              <w:rPr>
                <w:rFonts w:ascii="Times New Roman" w:hAnsi="Times New Roman" w:cs="Times New Roman"/>
                <w:sz w:val="24"/>
                <w:szCs w:val="24"/>
              </w:rPr>
            </w:pPr>
            <w:r w:rsidRPr="00FF43A6">
              <w:rPr>
                <w:rFonts w:ascii="Times New Roman" w:hAnsi="Times New Roman" w:cs="Times New Roman"/>
                <w:sz w:val="24"/>
                <w:szCs w:val="24"/>
              </w:rPr>
              <w:t>20–29 years</w:t>
            </w:r>
          </w:p>
        </w:tc>
        <w:tc>
          <w:tcPr>
            <w:tcW w:w="1746" w:type="dxa"/>
            <w:vAlign w:val="center"/>
          </w:tcPr>
          <w:p w:rsidR="00FF43A6" w:rsidRPr="00FF43A6" w:rsidRDefault="00FF43A6" w:rsidP="00FF43A6">
            <w:pPr>
              <w:spacing w:line="360" w:lineRule="auto"/>
              <w:jc w:val="center"/>
              <w:rPr>
                <w:rFonts w:ascii="Times New Roman" w:hAnsi="Times New Roman" w:cs="Times New Roman"/>
                <w:sz w:val="24"/>
                <w:szCs w:val="24"/>
              </w:rPr>
            </w:pPr>
            <w:r w:rsidRPr="00FF43A6">
              <w:rPr>
                <w:rFonts w:ascii="Times New Roman" w:hAnsi="Times New Roman" w:cs="Times New Roman"/>
                <w:sz w:val="24"/>
                <w:szCs w:val="24"/>
              </w:rPr>
              <w:t>18</w:t>
            </w:r>
          </w:p>
        </w:tc>
        <w:tc>
          <w:tcPr>
            <w:tcW w:w="2250" w:type="dxa"/>
            <w:vAlign w:val="center"/>
          </w:tcPr>
          <w:p w:rsidR="00FF43A6" w:rsidRPr="00FF43A6" w:rsidRDefault="00FF43A6" w:rsidP="00FF43A6">
            <w:pPr>
              <w:spacing w:line="360" w:lineRule="auto"/>
              <w:jc w:val="center"/>
              <w:rPr>
                <w:rFonts w:ascii="Times New Roman" w:hAnsi="Times New Roman" w:cs="Times New Roman"/>
                <w:sz w:val="24"/>
                <w:szCs w:val="24"/>
              </w:rPr>
            </w:pPr>
            <w:r w:rsidRPr="00FF43A6">
              <w:rPr>
                <w:rFonts w:ascii="Times New Roman" w:hAnsi="Times New Roman" w:cs="Times New Roman"/>
                <w:sz w:val="24"/>
                <w:szCs w:val="24"/>
              </w:rPr>
              <w:t>20.0%</w:t>
            </w:r>
          </w:p>
        </w:tc>
      </w:tr>
      <w:tr w:rsidR="00FF43A6" w:rsidTr="009838C9">
        <w:trPr>
          <w:jc w:val="center"/>
        </w:trPr>
        <w:tc>
          <w:tcPr>
            <w:tcW w:w="2214" w:type="dxa"/>
            <w:vAlign w:val="center"/>
          </w:tcPr>
          <w:p w:rsidR="00FF43A6" w:rsidRPr="00FF43A6" w:rsidRDefault="00FF43A6" w:rsidP="00FF43A6">
            <w:pPr>
              <w:spacing w:line="360" w:lineRule="auto"/>
              <w:rPr>
                <w:rFonts w:ascii="Times New Roman" w:hAnsi="Times New Roman" w:cs="Times New Roman"/>
                <w:sz w:val="24"/>
                <w:szCs w:val="24"/>
              </w:rPr>
            </w:pPr>
            <w:r w:rsidRPr="00FF43A6">
              <w:rPr>
                <w:rFonts w:ascii="Times New Roman" w:hAnsi="Times New Roman" w:cs="Times New Roman"/>
                <w:sz w:val="24"/>
                <w:szCs w:val="24"/>
              </w:rPr>
              <w:t>30–39 years</w:t>
            </w:r>
          </w:p>
        </w:tc>
        <w:tc>
          <w:tcPr>
            <w:tcW w:w="1746" w:type="dxa"/>
            <w:vAlign w:val="center"/>
          </w:tcPr>
          <w:p w:rsidR="00FF43A6" w:rsidRPr="00FF43A6" w:rsidRDefault="00FF43A6" w:rsidP="00FF43A6">
            <w:pPr>
              <w:spacing w:line="360" w:lineRule="auto"/>
              <w:jc w:val="center"/>
              <w:rPr>
                <w:rFonts w:ascii="Times New Roman" w:hAnsi="Times New Roman" w:cs="Times New Roman"/>
                <w:sz w:val="24"/>
                <w:szCs w:val="24"/>
              </w:rPr>
            </w:pPr>
            <w:r w:rsidRPr="00FF43A6">
              <w:rPr>
                <w:rFonts w:ascii="Times New Roman" w:hAnsi="Times New Roman" w:cs="Times New Roman"/>
                <w:sz w:val="24"/>
                <w:szCs w:val="24"/>
              </w:rPr>
              <w:t>36</w:t>
            </w:r>
          </w:p>
        </w:tc>
        <w:tc>
          <w:tcPr>
            <w:tcW w:w="2250" w:type="dxa"/>
            <w:vAlign w:val="center"/>
          </w:tcPr>
          <w:p w:rsidR="00FF43A6" w:rsidRPr="00FF43A6" w:rsidRDefault="00FF43A6" w:rsidP="00FF43A6">
            <w:pPr>
              <w:spacing w:line="360" w:lineRule="auto"/>
              <w:jc w:val="center"/>
              <w:rPr>
                <w:rFonts w:ascii="Times New Roman" w:hAnsi="Times New Roman" w:cs="Times New Roman"/>
                <w:sz w:val="24"/>
                <w:szCs w:val="24"/>
              </w:rPr>
            </w:pPr>
            <w:r w:rsidRPr="00FF43A6">
              <w:rPr>
                <w:rFonts w:ascii="Times New Roman" w:hAnsi="Times New Roman" w:cs="Times New Roman"/>
                <w:sz w:val="24"/>
                <w:szCs w:val="24"/>
              </w:rPr>
              <w:t>40.0%</w:t>
            </w:r>
          </w:p>
        </w:tc>
      </w:tr>
      <w:tr w:rsidR="00FF43A6" w:rsidTr="009838C9">
        <w:trPr>
          <w:jc w:val="center"/>
        </w:trPr>
        <w:tc>
          <w:tcPr>
            <w:tcW w:w="2214" w:type="dxa"/>
            <w:vAlign w:val="center"/>
          </w:tcPr>
          <w:p w:rsidR="00FF43A6" w:rsidRPr="00FF43A6" w:rsidRDefault="00FF43A6" w:rsidP="00FF43A6">
            <w:pPr>
              <w:spacing w:line="360" w:lineRule="auto"/>
              <w:rPr>
                <w:rFonts w:ascii="Times New Roman" w:hAnsi="Times New Roman" w:cs="Times New Roman"/>
                <w:sz w:val="24"/>
                <w:szCs w:val="24"/>
              </w:rPr>
            </w:pPr>
            <w:r w:rsidRPr="00FF43A6">
              <w:rPr>
                <w:rFonts w:ascii="Times New Roman" w:hAnsi="Times New Roman" w:cs="Times New Roman"/>
                <w:sz w:val="24"/>
                <w:szCs w:val="24"/>
              </w:rPr>
              <w:t>40–49 years</w:t>
            </w:r>
          </w:p>
        </w:tc>
        <w:tc>
          <w:tcPr>
            <w:tcW w:w="1746" w:type="dxa"/>
            <w:vAlign w:val="center"/>
          </w:tcPr>
          <w:p w:rsidR="00FF43A6" w:rsidRPr="00FF43A6" w:rsidRDefault="00FF43A6" w:rsidP="00FF43A6">
            <w:pPr>
              <w:spacing w:line="360" w:lineRule="auto"/>
              <w:jc w:val="center"/>
              <w:rPr>
                <w:rFonts w:ascii="Times New Roman" w:hAnsi="Times New Roman" w:cs="Times New Roman"/>
                <w:sz w:val="24"/>
                <w:szCs w:val="24"/>
              </w:rPr>
            </w:pPr>
            <w:r w:rsidRPr="00FF43A6">
              <w:rPr>
                <w:rFonts w:ascii="Times New Roman" w:hAnsi="Times New Roman" w:cs="Times New Roman"/>
                <w:sz w:val="24"/>
                <w:szCs w:val="24"/>
              </w:rPr>
              <w:t>25</w:t>
            </w:r>
          </w:p>
        </w:tc>
        <w:tc>
          <w:tcPr>
            <w:tcW w:w="2250" w:type="dxa"/>
            <w:vAlign w:val="center"/>
          </w:tcPr>
          <w:p w:rsidR="00FF43A6" w:rsidRPr="00FF43A6" w:rsidRDefault="00FF43A6" w:rsidP="00FF43A6">
            <w:pPr>
              <w:spacing w:line="360" w:lineRule="auto"/>
              <w:jc w:val="center"/>
              <w:rPr>
                <w:rFonts w:ascii="Times New Roman" w:hAnsi="Times New Roman" w:cs="Times New Roman"/>
                <w:sz w:val="24"/>
                <w:szCs w:val="24"/>
              </w:rPr>
            </w:pPr>
            <w:r w:rsidRPr="00FF43A6">
              <w:rPr>
                <w:rFonts w:ascii="Times New Roman" w:hAnsi="Times New Roman" w:cs="Times New Roman"/>
                <w:sz w:val="24"/>
                <w:szCs w:val="24"/>
              </w:rPr>
              <w:t>27.8%</w:t>
            </w:r>
          </w:p>
        </w:tc>
      </w:tr>
      <w:tr w:rsidR="00FF43A6" w:rsidTr="009838C9">
        <w:trPr>
          <w:jc w:val="center"/>
        </w:trPr>
        <w:tc>
          <w:tcPr>
            <w:tcW w:w="2214" w:type="dxa"/>
            <w:vAlign w:val="center"/>
          </w:tcPr>
          <w:p w:rsidR="00FF43A6" w:rsidRPr="00FF43A6" w:rsidRDefault="00FF43A6" w:rsidP="00FF43A6">
            <w:pPr>
              <w:spacing w:line="360" w:lineRule="auto"/>
              <w:rPr>
                <w:rFonts w:ascii="Times New Roman" w:hAnsi="Times New Roman" w:cs="Times New Roman"/>
                <w:sz w:val="24"/>
                <w:szCs w:val="24"/>
              </w:rPr>
            </w:pPr>
            <w:r w:rsidRPr="00FF43A6">
              <w:rPr>
                <w:rFonts w:ascii="Times New Roman" w:hAnsi="Times New Roman" w:cs="Times New Roman"/>
                <w:sz w:val="24"/>
                <w:szCs w:val="24"/>
              </w:rPr>
              <w:t>50 years above</w:t>
            </w:r>
          </w:p>
        </w:tc>
        <w:tc>
          <w:tcPr>
            <w:tcW w:w="1746" w:type="dxa"/>
            <w:vAlign w:val="center"/>
          </w:tcPr>
          <w:p w:rsidR="00FF43A6" w:rsidRPr="00FF43A6" w:rsidRDefault="00FF43A6" w:rsidP="00FF43A6">
            <w:pPr>
              <w:spacing w:line="360" w:lineRule="auto"/>
              <w:jc w:val="center"/>
              <w:rPr>
                <w:rFonts w:ascii="Times New Roman" w:hAnsi="Times New Roman" w:cs="Times New Roman"/>
                <w:sz w:val="24"/>
                <w:szCs w:val="24"/>
              </w:rPr>
            </w:pPr>
            <w:r w:rsidRPr="00FF43A6">
              <w:rPr>
                <w:rFonts w:ascii="Times New Roman" w:hAnsi="Times New Roman" w:cs="Times New Roman"/>
                <w:sz w:val="24"/>
                <w:szCs w:val="24"/>
              </w:rPr>
              <w:t>11</w:t>
            </w:r>
          </w:p>
        </w:tc>
        <w:tc>
          <w:tcPr>
            <w:tcW w:w="2250" w:type="dxa"/>
            <w:vAlign w:val="center"/>
          </w:tcPr>
          <w:p w:rsidR="00FF43A6" w:rsidRPr="00FF43A6" w:rsidRDefault="00FF43A6" w:rsidP="00FF43A6">
            <w:pPr>
              <w:spacing w:line="360" w:lineRule="auto"/>
              <w:jc w:val="center"/>
              <w:rPr>
                <w:rFonts w:ascii="Times New Roman" w:hAnsi="Times New Roman" w:cs="Times New Roman"/>
                <w:sz w:val="24"/>
                <w:szCs w:val="24"/>
              </w:rPr>
            </w:pPr>
            <w:r w:rsidRPr="00FF43A6">
              <w:rPr>
                <w:rFonts w:ascii="Times New Roman" w:hAnsi="Times New Roman" w:cs="Times New Roman"/>
                <w:sz w:val="24"/>
                <w:szCs w:val="24"/>
              </w:rPr>
              <w:t>12.2%</w:t>
            </w:r>
          </w:p>
        </w:tc>
      </w:tr>
      <w:tr w:rsidR="00FF43A6" w:rsidTr="009838C9">
        <w:trPr>
          <w:jc w:val="center"/>
        </w:trPr>
        <w:tc>
          <w:tcPr>
            <w:tcW w:w="2214" w:type="dxa"/>
            <w:vAlign w:val="center"/>
          </w:tcPr>
          <w:p w:rsidR="00FF43A6" w:rsidRPr="00FF43A6" w:rsidRDefault="00FF43A6" w:rsidP="00FF43A6">
            <w:pPr>
              <w:spacing w:line="360" w:lineRule="auto"/>
              <w:rPr>
                <w:rFonts w:ascii="Times New Roman" w:hAnsi="Times New Roman" w:cs="Times New Roman"/>
                <w:sz w:val="24"/>
                <w:szCs w:val="24"/>
              </w:rPr>
            </w:pPr>
            <w:r w:rsidRPr="00FF43A6">
              <w:rPr>
                <w:rStyle w:val="Strong"/>
                <w:rFonts w:ascii="Times New Roman" w:hAnsi="Times New Roman" w:cs="Times New Roman"/>
                <w:sz w:val="24"/>
                <w:szCs w:val="24"/>
              </w:rPr>
              <w:t>Total</w:t>
            </w:r>
          </w:p>
        </w:tc>
        <w:tc>
          <w:tcPr>
            <w:tcW w:w="1746" w:type="dxa"/>
            <w:vAlign w:val="center"/>
          </w:tcPr>
          <w:p w:rsidR="00FF43A6" w:rsidRPr="00FF43A6" w:rsidRDefault="00FF43A6" w:rsidP="00FF43A6">
            <w:pPr>
              <w:spacing w:line="360" w:lineRule="auto"/>
              <w:jc w:val="center"/>
              <w:rPr>
                <w:rFonts w:ascii="Times New Roman" w:hAnsi="Times New Roman" w:cs="Times New Roman"/>
                <w:sz w:val="24"/>
                <w:szCs w:val="24"/>
              </w:rPr>
            </w:pPr>
            <w:r w:rsidRPr="00FF43A6">
              <w:rPr>
                <w:rStyle w:val="Strong"/>
                <w:rFonts w:ascii="Times New Roman" w:hAnsi="Times New Roman" w:cs="Times New Roman"/>
                <w:sz w:val="24"/>
                <w:szCs w:val="24"/>
              </w:rPr>
              <w:t>90</w:t>
            </w:r>
          </w:p>
        </w:tc>
        <w:tc>
          <w:tcPr>
            <w:tcW w:w="2250" w:type="dxa"/>
            <w:vAlign w:val="center"/>
          </w:tcPr>
          <w:p w:rsidR="00FF43A6" w:rsidRPr="00FF43A6" w:rsidRDefault="00FF43A6" w:rsidP="00FF43A6">
            <w:pPr>
              <w:spacing w:line="360" w:lineRule="auto"/>
              <w:jc w:val="center"/>
              <w:rPr>
                <w:rFonts w:ascii="Times New Roman" w:hAnsi="Times New Roman" w:cs="Times New Roman"/>
                <w:sz w:val="24"/>
                <w:szCs w:val="24"/>
              </w:rPr>
            </w:pPr>
            <w:r w:rsidRPr="00FF43A6">
              <w:rPr>
                <w:rStyle w:val="Strong"/>
                <w:rFonts w:ascii="Times New Roman" w:hAnsi="Times New Roman" w:cs="Times New Roman"/>
                <w:sz w:val="24"/>
                <w:szCs w:val="24"/>
              </w:rPr>
              <w:t>100.0%</w:t>
            </w:r>
          </w:p>
        </w:tc>
      </w:tr>
    </w:tbl>
    <w:p w:rsidR="00FF43A6" w:rsidRDefault="00DD713C" w:rsidP="00DD713C">
      <w:pPr>
        <w:spacing w:after="0" w:line="360" w:lineRule="auto"/>
        <w:ind w:left="720"/>
        <w:jc w:val="both"/>
        <w:rPr>
          <w:rFonts w:ascii="Times New Roman" w:hAnsi="Times New Roman" w:cs="Times New Roman"/>
          <w:b/>
          <w:sz w:val="26"/>
          <w:szCs w:val="26"/>
        </w:rPr>
      </w:pPr>
      <w:r>
        <w:rPr>
          <w:rFonts w:ascii="Times New Roman" w:hAnsi="Times New Roman" w:cs="Times New Roman"/>
          <w:b/>
          <w:sz w:val="26"/>
          <w:szCs w:val="26"/>
        </w:rPr>
        <w:t xml:space="preserve">       </w:t>
      </w:r>
      <w:r w:rsidR="00FF43A6" w:rsidRPr="00DD713C">
        <w:rPr>
          <w:rFonts w:ascii="Times New Roman" w:hAnsi="Times New Roman" w:cs="Times New Roman"/>
          <w:b/>
          <w:i/>
          <w:sz w:val="26"/>
          <w:szCs w:val="26"/>
        </w:rPr>
        <w:t xml:space="preserve">Source: </w:t>
      </w:r>
      <w:r w:rsidR="00FF43A6" w:rsidRPr="00DD713C">
        <w:rPr>
          <w:rFonts w:ascii="Times New Roman" w:hAnsi="Times New Roman" w:cs="Times New Roman"/>
          <w:i/>
          <w:sz w:val="26"/>
          <w:szCs w:val="26"/>
        </w:rPr>
        <w:t>Research Survey, 2025</w:t>
      </w:r>
    </w:p>
    <w:p w:rsidR="00FF43A6" w:rsidRPr="00FF43A6" w:rsidRDefault="00FF43A6" w:rsidP="00FF43A6">
      <w:pPr>
        <w:spacing w:before="100" w:beforeAutospacing="1" w:after="100" w:afterAutospacing="1" w:line="360" w:lineRule="auto"/>
        <w:jc w:val="both"/>
        <w:rPr>
          <w:rFonts w:ascii="Times New Roman" w:eastAsia="Times New Roman" w:hAnsi="Times New Roman" w:cs="Times New Roman"/>
          <w:b/>
          <w:bCs/>
          <w:sz w:val="24"/>
          <w:szCs w:val="24"/>
        </w:rPr>
      </w:pPr>
      <w:r w:rsidRPr="00FF43A6">
        <w:rPr>
          <w:rFonts w:ascii="Times New Roman" w:eastAsia="Times New Roman" w:hAnsi="Times New Roman" w:cs="Times New Roman"/>
          <w:b/>
          <w:bCs/>
          <w:sz w:val="24"/>
          <w:szCs w:val="24"/>
        </w:rPr>
        <w:t>Interpretation:</w:t>
      </w:r>
      <w:r>
        <w:rPr>
          <w:rFonts w:ascii="Times New Roman" w:eastAsia="Times New Roman" w:hAnsi="Times New Roman" w:cs="Times New Roman"/>
          <w:b/>
          <w:bCs/>
          <w:sz w:val="24"/>
          <w:szCs w:val="24"/>
        </w:rPr>
        <w:t xml:space="preserve"> </w:t>
      </w:r>
      <w:r w:rsidRPr="00FF43A6">
        <w:rPr>
          <w:rFonts w:ascii="Times New Roman" w:eastAsia="Times New Roman" w:hAnsi="Times New Roman" w:cs="Times New Roman"/>
          <w:bCs/>
          <w:sz w:val="24"/>
          <w:szCs w:val="24"/>
        </w:rPr>
        <w:t xml:space="preserve">The majority of respondents (40%) fall within the 30–39 years age range, indicating that the study gathered data from a relatively young and active working </w:t>
      </w:r>
      <w:r w:rsidRPr="00FF43A6">
        <w:rPr>
          <w:rFonts w:ascii="Times New Roman" w:eastAsia="Times New Roman" w:hAnsi="Times New Roman" w:cs="Times New Roman"/>
          <w:bCs/>
          <w:sz w:val="24"/>
          <w:szCs w:val="24"/>
        </w:rPr>
        <w:lastRenderedPageBreak/>
        <w:t>population. This is followed by 27.8% aged between 40–49 years. This suggests that the responses were collected from individuals likely to have adequate work experience and awareness of monetary policy implications.</w:t>
      </w:r>
    </w:p>
    <w:p w:rsidR="00FF43A6" w:rsidRPr="00FF43A6" w:rsidRDefault="00FF43A6" w:rsidP="00FF43A6">
      <w:pPr>
        <w:spacing w:before="100" w:beforeAutospacing="1" w:after="100" w:afterAutospacing="1" w:line="360" w:lineRule="auto"/>
        <w:jc w:val="both"/>
        <w:rPr>
          <w:rFonts w:ascii="Times New Roman" w:eastAsia="Times New Roman" w:hAnsi="Times New Roman" w:cs="Times New Roman"/>
          <w:b/>
          <w:bCs/>
          <w:sz w:val="24"/>
          <w:szCs w:val="24"/>
        </w:rPr>
      </w:pPr>
      <w:r w:rsidRPr="00FF43A6">
        <w:rPr>
          <w:rFonts w:ascii="Times New Roman" w:eastAsia="Times New Roman" w:hAnsi="Times New Roman" w:cs="Times New Roman"/>
          <w:b/>
          <w:bCs/>
          <w:sz w:val="24"/>
          <w:szCs w:val="24"/>
        </w:rPr>
        <w:t>Table 4.3.3: Educational Qualification of Respondents</w:t>
      </w:r>
    </w:p>
    <w:tbl>
      <w:tblPr>
        <w:tblStyle w:val="TableGrid"/>
        <w:tblW w:w="0" w:type="auto"/>
        <w:jc w:val="center"/>
        <w:tblLook w:val="04A0" w:firstRow="1" w:lastRow="0" w:firstColumn="1" w:lastColumn="0" w:noHBand="0" w:noVBand="1"/>
      </w:tblPr>
      <w:tblGrid>
        <w:gridCol w:w="2952"/>
        <w:gridCol w:w="2106"/>
        <w:gridCol w:w="2160"/>
      </w:tblGrid>
      <w:tr w:rsidR="00FF43A6" w:rsidTr="009838C9">
        <w:trPr>
          <w:jc w:val="center"/>
        </w:trPr>
        <w:tc>
          <w:tcPr>
            <w:tcW w:w="2952" w:type="dxa"/>
            <w:vAlign w:val="center"/>
          </w:tcPr>
          <w:p w:rsidR="00FF43A6" w:rsidRPr="00FF43A6" w:rsidRDefault="00FF43A6" w:rsidP="00FF43A6">
            <w:pPr>
              <w:spacing w:line="360" w:lineRule="auto"/>
              <w:jc w:val="center"/>
              <w:rPr>
                <w:rFonts w:ascii="Times New Roman" w:hAnsi="Times New Roman" w:cs="Times New Roman"/>
                <w:b/>
                <w:bCs/>
                <w:sz w:val="24"/>
                <w:szCs w:val="24"/>
              </w:rPr>
            </w:pPr>
            <w:r w:rsidRPr="00FF43A6">
              <w:rPr>
                <w:rFonts w:ascii="Times New Roman" w:hAnsi="Times New Roman" w:cs="Times New Roman"/>
                <w:b/>
                <w:bCs/>
                <w:sz w:val="24"/>
                <w:szCs w:val="24"/>
              </w:rPr>
              <w:t>Qualification</w:t>
            </w:r>
          </w:p>
        </w:tc>
        <w:tc>
          <w:tcPr>
            <w:tcW w:w="2106" w:type="dxa"/>
            <w:vAlign w:val="center"/>
          </w:tcPr>
          <w:p w:rsidR="00FF43A6" w:rsidRPr="00FF43A6" w:rsidRDefault="00FF43A6" w:rsidP="00FF43A6">
            <w:pPr>
              <w:spacing w:line="360" w:lineRule="auto"/>
              <w:jc w:val="center"/>
              <w:rPr>
                <w:rFonts w:ascii="Times New Roman" w:hAnsi="Times New Roman" w:cs="Times New Roman"/>
                <w:b/>
                <w:bCs/>
                <w:sz w:val="24"/>
                <w:szCs w:val="24"/>
              </w:rPr>
            </w:pPr>
            <w:r w:rsidRPr="00FF43A6">
              <w:rPr>
                <w:rFonts w:ascii="Times New Roman" w:hAnsi="Times New Roman" w:cs="Times New Roman"/>
                <w:b/>
                <w:bCs/>
                <w:sz w:val="24"/>
                <w:szCs w:val="24"/>
              </w:rPr>
              <w:t>Frequency</w:t>
            </w:r>
          </w:p>
        </w:tc>
        <w:tc>
          <w:tcPr>
            <w:tcW w:w="2160" w:type="dxa"/>
            <w:vAlign w:val="center"/>
          </w:tcPr>
          <w:p w:rsidR="00FF43A6" w:rsidRPr="00FF43A6" w:rsidRDefault="00FF43A6" w:rsidP="00FF43A6">
            <w:pPr>
              <w:spacing w:line="360" w:lineRule="auto"/>
              <w:jc w:val="center"/>
              <w:rPr>
                <w:rFonts w:ascii="Times New Roman" w:hAnsi="Times New Roman" w:cs="Times New Roman"/>
                <w:b/>
                <w:bCs/>
                <w:sz w:val="24"/>
                <w:szCs w:val="24"/>
              </w:rPr>
            </w:pPr>
            <w:r w:rsidRPr="00FF43A6">
              <w:rPr>
                <w:rFonts w:ascii="Times New Roman" w:hAnsi="Times New Roman" w:cs="Times New Roman"/>
                <w:b/>
                <w:bCs/>
                <w:sz w:val="24"/>
                <w:szCs w:val="24"/>
              </w:rPr>
              <w:t>Percentage (%)</w:t>
            </w:r>
          </w:p>
        </w:tc>
      </w:tr>
      <w:tr w:rsidR="00FF43A6" w:rsidTr="009838C9">
        <w:trPr>
          <w:jc w:val="center"/>
        </w:trPr>
        <w:tc>
          <w:tcPr>
            <w:tcW w:w="2952" w:type="dxa"/>
            <w:vAlign w:val="center"/>
          </w:tcPr>
          <w:p w:rsidR="00FF43A6" w:rsidRPr="00FF43A6" w:rsidRDefault="00FF43A6" w:rsidP="00FF43A6">
            <w:pPr>
              <w:spacing w:line="360" w:lineRule="auto"/>
              <w:rPr>
                <w:rFonts w:ascii="Times New Roman" w:hAnsi="Times New Roman" w:cs="Times New Roman"/>
                <w:sz w:val="24"/>
                <w:szCs w:val="24"/>
              </w:rPr>
            </w:pPr>
            <w:r w:rsidRPr="00FF43A6">
              <w:rPr>
                <w:rFonts w:ascii="Times New Roman" w:hAnsi="Times New Roman" w:cs="Times New Roman"/>
                <w:sz w:val="24"/>
                <w:szCs w:val="24"/>
              </w:rPr>
              <w:t>OND/HND</w:t>
            </w:r>
          </w:p>
        </w:tc>
        <w:tc>
          <w:tcPr>
            <w:tcW w:w="2106" w:type="dxa"/>
            <w:vAlign w:val="center"/>
          </w:tcPr>
          <w:p w:rsidR="00FF43A6" w:rsidRPr="00FF43A6" w:rsidRDefault="00FF43A6" w:rsidP="00FF43A6">
            <w:pPr>
              <w:spacing w:line="360" w:lineRule="auto"/>
              <w:jc w:val="center"/>
              <w:rPr>
                <w:rFonts w:ascii="Times New Roman" w:hAnsi="Times New Roman" w:cs="Times New Roman"/>
                <w:sz w:val="24"/>
                <w:szCs w:val="24"/>
              </w:rPr>
            </w:pPr>
            <w:r w:rsidRPr="00FF43A6">
              <w:rPr>
                <w:rFonts w:ascii="Times New Roman" w:hAnsi="Times New Roman" w:cs="Times New Roman"/>
                <w:sz w:val="24"/>
                <w:szCs w:val="24"/>
              </w:rPr>
              <w:t>12</w:t>
            </w:r>
          </w:p>
        </w:tc>
        <w:tc>
          <w:tcPr>
            <w:tcW w:w="2160" w:type="dxa"/>
            <w:vAlign w:val="center"/>
          </w:tcPr>
          <w:p w:rsidR="00FF43A6" w:rsidRPr="00FF43A6" w:rsidRDefault="00FF43A6" w:rsidP="00FF43A6">
            <w:pPr>
              <w:spacing w:line="360" w:lineRule="auto"/>
              <w:jc w:val="center"/>
              <w:rPr>
                <w:rFonts w:ascii="Times New Roman" w:hAnsi="Times New Roman" w:cs="Times New Roman"/>
                <w:sz w:val="24"/>
                <w:szCs w:val="24"/>
              </w:rPr>
            </w:pPr>
            <w:r w:rsidRPr="00FF43A6">
              <w:rPr>
                <w:rFonts w:ascii="Times New Roman" w:hAnsi="Times New Roman" w:cs="Times New Roman"/>
                <w:sz w:val="24"/>
                <w:szCs w:val="24"/>
              </w:rPr>
              <w:t>13.3%</w:t>
            </w:r>
          </w:p>
        </w:tc>
      </w:tr>
      <w:tr w:rsidR="00FF43A6" w:rsidTr="009838C9">
        <w:trPr>
          <w:jc w:val="center"/>
        </w:trPr>
        <w:tc>
          <w:tcPr>
            <w:tcW w:w="2952" w:type="dxa"/>
            <w:vAlign w:val="center"/>
          </w:tcPr>
          <w:p w:rsidR="00FF43A6" w:rsidRPr="00FF43A6" w:rsidRDefault="00FF43A6" w:rsidP="00FF43A6">
            <w:pPr>
              <w:spacing w:line="360" w:lineRule="auto"/>
              <w:rPr>
                <w:rFonts w:ascii="Times New Roman" w:hAnsi="Times New Roman" w:cs="Times New Roman"/>
                <w:sz w:val="24"/>
                <w:szCs w:val="24"/>
              </w:rPr>
            </w:pPr>
            <w:r w:rsidRPr="00FF43A6">
              <w:rPr>
                <w:rFonts w:ascii="Times New Roman" w:hAnsi="Times New Roman" w:cs="Times New Roman"/>
                <w:sz w:val="24"/>
                <w:szCs w:val="24"/>
              </w:rPr>
              <w:t>Bachelor's Degree</w:t>
            </w:r>
          </w:p>
        </w:tc>
        <w:tc>
          <w:tcPr>
            <w:tcW w:w="2106" w:type="dxa"/>
            <w:vAlign w:val="center"/>
          </w:tcPr>
          <w:p w:rsidR="00FF43A6" w:rsidRPr="00FF43A6" w:rsidRDefault="00FF43A6" w:rsidP="00FF43A6">
            <w:pPr>
              <w:spacing w:line="360" w:lineRule="auto"/>
              <w:jc w:val="center"/>
              <w:rPr>
                <w:rFonts w:ascii="Times New Roman" w:hAnsi="Times New Roman" w:cs="Times New Roman"/>
                <w:sz w:val="24"/>
                <w:szCs w:val="24"/>
              </w:rPr>
            </w:pPr>
            <w:r w:rsidRPr="00FF43A6">
              <w:rPr>
                <w:rFonts w:ascii="Times New Roman" w:hAnsi="Times New Roman" w:cs="Times New Roman"/>
                <w:sz w:val="24"/>
                <w:szCs w:val="24"/>
              </w:rPr>
              <w:t>47</w:t>
            </w:r>
          </w:p>
        </w:tc>
        <w:tc>
          <w:tcPr>
            <w:tcW w:w="2160" w:type="dxa"/>
            <w:vAlign w:val="center"/>
          </w:tcPr>
          <w:p w:rsidR="00FF43A6" w:rsidRPr="00FF43A6" w:rsidRDefault="00FF43A6" w:rsidP="00FF43A6">
            <w:pPr>
              <w:spacing w:line="360" w:lineRule="auto"/>
              <w:jc w:val="center"/>
              <w:rPr>
                <w:rFonts w:ascii="Times New Roman" w:hAnsi="Times New Roman" w:cs="Times New Roman"/>
                <w:sz w:val="24"/>
                <w:szCs w:val="24"/>
              </w:rPr>
            </w:pPr>
            <w:r w:rsidRPr="00FF43A6">
              <w:rPr>
                <w:rFonts w:ascii="Times New Roman" w:hAnsi="Times New Roman" w:cs="Times New Roman"/>
                <w:sz w:val="24"/>
                <w:szCs w:val="24"/>
              </w:rPr>
              <w:t>52.2%</w:t>
            </w:r>
          </w:p>
        </w:tc>
      </w:tr>
      <w:tr w:rsidR="00FF43A6" w:rsidTr="009838C9">
        <w:trPr>
          <w:jc w:val="center"/>
        </w:trPr>
        <w:tc>
          <w:tcPr>
            <w:tcW w:w="2952" w:type="dxa"/>
            <w:vAlign w:val="center"/>
          </w:tcPr>
          <w:p w:rsidR="00FF43A6" w:rsidRPr="00FF43A6" w:rsidRDefault="00FF43A6" w:rsidP="00FF43A6">
            <w:pPr>
              <w:spacing w:line="360" w:lineRule="auto"/>
              <w:rPr>
                <w:rFonts w:ascii="Times New Roman" w:hAnsi="Times New Roman" w:cs="Times New Roman"/>
                <w:sz w:val="24"/>
                <w:szCs w:val="24"/>
              </w:rPr>
            </w:pPr>
            <w:r w:rsidRPr="00FF43A6">
              <w:rPr>
                <w:rFonts w:ascii="Times New Roman" w:hAnsi="Times New Roman" w:cs="Times New Roman"/>
                <w:sz w:val="24"/>
                <w:szCs w:val="24"/>
              </w:rPr>
              <w:t>Master’s Degree</w:t>
            </w:r>
          </w:p>
        </w:tc>
        <w:tc>
          <w:tcPr>
            <w:tcW w:w="2106" w:type="dxa"/>
            <w:vAlign w:val="center"/>
          </w:tcPr>
          <w:p w:rsidR="00FF43A6" w:rsidRPr="00FF43A6" w:rsidRDefault="00FF43A6" w:rsidP="00FF43A6">
            <w:pPr>
              <w:spacing w:line="360" w:lineRule="auto"/>
              <w:jc w:val="center"/>
              <w:rPr>
                <w:rFonts w:ascii="Times New Roman" w:hAnsi="Times New Roman" w:cs="Times New Roman"/>
                <w:sz w:val="24"/>
                <w:szCs w:val="24"/>
              </w:rPr>
            </w:pPr>
            <w:r w:rsidRPr="00FF43A6">
              <w:rPr>
                <w:rFonts w:ascii="Times New Roman" w:hAnsi="Times New Roman" w:cs="Times New Roman"/>
                <w:sz w:val="24"/>
                <w:szCs w:val="24"/>
              </w:rPr>
              <w:t>25</w:t>
            </w:r>
          </w:p>
        </w:tc>
        <w:tc>
          <w:tcPr>
            <w:tcW w:w="2160" w:type="dxa"/>
            <w:vAlign w:val="center"/>
          </w:tcPr>
          <w:p w:rsidR="00FF43A6" w:rsidRPr="00FF43A6" w:rsidRDefault="00FF43A6" w:rsidP="00FF43A6">
            <w:pPr>
              <w:spacing w:line="360" w:lineRule="auto"/>
              <w:jc w:val="center"/>
              <w:rPr>
                <w:rFonts w:ascii="Times New Roman" w:hAnsi="Times New Roman" w:cs="Times New Roman"/>
                <w:sz w:val="24"/>
                <w:szCs w:val="24"/>
              </w:rPr>
            </w:pPr>
            <w:r w:rsidRPr="00FF43A6">
              <w:rPr>
                <w:rFonts w:ascii="Times New Roman" w:hAnsi="Times New Roman" w:cs="Times New Roman"/>
                <w:sz w:val="24"/>
                <w:szCs w:val="24"/>
              </w:rPr>
              <w:t>27.8%</w:t>
            </w:r>
          </w:p>
        </w:tc>
      </w:tr>
      <w:tr w:rsidR="00FF43A6" w:rsidTr="009838C9">
        <w:trPr>
          <w:jc w:val="center"/>
        </w:trPr>
        <w:tc>
          <w:tcPr>
            <w:tcW w:w="2952" w:type="dxa"/>
            <w:vAlign w:val="center"/>
          </w:tcPr>
          <w:p w:rsidR="00FF43A6" w:rsidRPr="00FF43A6" w:rsidRDefault="00FF43A6" w:rsidP="00FF43A6">
            <w:pPr>
              <w:spacing w:line="360" w:lineRule="auto"/>
              <w:rPr>
                <w:rFonts w:ascii="Times New Roman" w:hAnsi="Times New Roman" w:cs="Times New Roman"/>
                <w:sz w:val="24"/>
                <w:szCs w:val="24"/>
              </w:rPr>
            </w:pPr>
            <w:r w:rsidRPr="00FF43A6">
              <w:rPr>
                <w:rFonts w:ascii="Times New Roman" w:hAnsi="Times New Roman" w:cs="Times New Roman"/>
                <w:sz w:val="24"/>
                <w:szCs w:val="24"/>
              </w:rPr>
              <w:t>Doctorate/Professional Cert.</w:t>
            </w:r>
          </w:p>
        </w:tc>
        <w:tc>
          <w:tcPr>
            <w:tcW w:w="2106" w:type="dxa"/>
            <w:vAlign w:val="center"/>
          </w:tcPr>
          <w:p w:rsidR="00FF43A6" w:rsidRPr="00FF43A6" w:rsidRDefault="00FF43A6" w:rsidP="00FF43A6">
            <w:pPr>
              <w:spacing w:line="360" w:lineRule="auto"/>
              <w:jc w:val="center"/>
              <w:rPr>
                <w:rFonts w:ascii="Times New Roman" w:hAnsi="Times New Roman" w:cs="Times New Roman"/>
                <w:sz w:val="24"/>
                <w:szCs w:val="24"/>
              </w:rPr>
            </w:pPr>
            <w:r w:rsidRPr="00FF43A6">
              <w:rPr>
                <w:rFonts w:ascii="Times New Roman" w:hAnsi="Times New Roman" w:cs="Times New Roman"/>
                <w:sz w:val="24"/>
                <w:szCs w:val="24"/>
              </w:rPr>
              <w:t>6</w:t>
            </w:r>
          </w:p>
        </w:tc>
        <w:tc>
          <w:tcPr>
            <w:tcW w:w="2160" w:type="dxa"/>
            <w:vAlign w:val="center"/>
          </w:tcPr>
          <w:p w:rsidR="00FF43A6" w:rsidRPr="00FF43A6" w:rsidRDefault="00FF43A6" w:rsidP="00FF43A6">
            <w:pPr>
              <w:spacing w:line="360" w:lineRule="auto"/>
              <w:jc w:val="center"/>
              <w:rPr>
                <w:rFonts w:ascii="Times New Roman" w:hAnsi="Times New Roman" w:cs="Times New Roman"/>
                <w:sz w:val="24"/>
                <w:szCs w:val="24"/>
              </w:rPr>
            </w:pPr>
            <w:r w:rsidRPr="00FF43A6">
              <w:rPr>
                <w:rFonts w:ascii="Times New Roman" w:hAnsi="Times New Roman" w:cs="Times New Roman"/>
                <w:sz w:val="24"/>
                <w:szCs w:val="24"/>
              </w:rPr>
              <w:t>6.7%</w:t>
            </w:r>
          </w:p>
        </w:tc>
      </w:tr>
      <w:tr w:rsidR="00FF43A6" w:rsidTr="009838C9">
        <w:trPr>
          <w:jc w:val="center"/>
        </w:trPr>
        <w:tc>
          <w:tcPr>
            <w:tcW w:w="2952" w:type="dxa"/>
            <w:vAlign w:val="center"/>
          </w:tcPr>
          <w:p w:rsidR="00FF43A6" w:rsidRPr="00FF43A6" w:rsidRDefault="00FF43A6" w:rsidP="00FF43A6">
            <w:pPr>
              <w:spacing w:line="360" w:lineRule="auto"/>
              <w:rPr>
                <w:rFonts w:ascii="Times New Roman" w:hAnsi="Times New Roman" w:cs="Times New Roman"/>
                <w:sz w:val="24"/>
                <w:szCs w:val="24"/>
              </w:rPr>
            </w:pPr>
            <w:r w:rsidRPr="00FF43A6">
              <w:rPr>
                <w:rStyle w:val="Strong"/>
                <w:rFonts w:ascii="Times New Roman" w:hAnsi="Times New Roman" w:cs="Times New Roman"/>
                <w:sz w:val="24"/>
                <w:szCs w:val="24"/>
              </w:rPr>
              <w:t>Total</w:t>
            </w:r>
          </w:p>
        </w:tc>
        <w:tc>
          <w:tcPr>
            <w:tcW w:w="2106" w:type="dxa"/>
            <w:vAlign w:val="center"/>
          </w:tcPr>
          <w:p w:rsidR="00FF43A6" w:rsidRPr="00FF43A6" w:rsidRDefault="00FF43A6" w:rsidP="00FF43A6">
            <w:pPr>
              <w:spacing w:line="360" w:lineRule="auto"/>
              <w:jc w:val="center"/>
              <w:rPr>
                <w:rFonts w:ascii="Times New Roman" w:hAnsi="Times New Roman" w:cs="Times New Roman"/>
                <w:sz w:val="24"/>
                <w:szCs w:val="24"/>
              </w:rPr>
            </w:pPr>
            <w:r w:rsidRPr="00FF43A6">
              <w:rPr>
                <w:rStyle w:val="Strong"/>
                <w:rFonts w:ascii="Times New Roman" w:hAnsi="Times New Roman" w:cs="Times New Roman"/>
                <w:sz w:val="24"/>
                <w:szCs w:val="24"/>
              </w:rPr>
              <w:t>90</w:t>
            </w:r>
          </w:p>
        </w:tc>
        <w:tc>
          <w:tcPr>
            <w:tcW w:w="2160" w:type="dxa"/>
            <w:vAlign w:val="center"/>
          </w:tcPr>
          <w:p w:rsidR="00FF43A6" w:rsidRPr="00FF43A6" w:rsidRDefault="00FF43A6" w:rsidP="00FF43A6">
            <w:pPr>
              <w:spacing w:line="360" w:lineRule="auto"/>
              <w:jc w:val="center"/>
              <w:rPr>
                <w:rFonts w:ascii="Times New Roman" w:hAnsi="Times New Roman" w:cs="Times New Roman"/>
                <w:sz w:val="24"/>
                <w:szCs w:val="24"/>
              </w:rPr>
            </w:pPr>
            <w:r w:rsidRPr="00FF43A6">
              <w:rPr>
                <w:rStyle w:val="Strong"/>
                <w:rFonts w:ascii="Times New Roman" w:hAnsi="Times New Roman" w:cs="Times New Roman"/>
                <w:sz w:val="24"/>
                <w:szCs w:val="24"/>
              </w:rPr>
              <w:t>100.0%</w:t>
            </w:r>
          </w:p>
        </w:tc>
      </w:tr>
    </w:tbl>
    <w:p w:rsidR="00FF43A6" w:rsidRDefault="00FF43A6" w:rsidP="00DD713C">
      <w:pPr>
        <w:spacing w:after="0" w:line="360" w:lineRule="auto"/>
        <w:ind w:firstLine="720"/>
        <w:jc w:val="both"/>
        <w:rPr>
          <w:rFonts w:ascii="Times New Roman" w:hAnsi="Times New Roman" w:cs="Times New Roman"/>
          <w:b/>
          <w:sz w:val="26"/>
          <w:szCs w:val="26"/>
        </w:rPr>
      </w:pPr>
      <w:r w:rsidRPr="00DD713C">
        <w:rPr>
          <w:rFonts w:ascii="Times New Roman" w:hAnsi="Times New Roman" w:cs="Times New Roman"/>
          <w:b/>
          <w:i/>
          <w:sz w:val="26"/>
          <w:szCs w:val="26"/>
        </w:rPr>
        <w:t>Source:</w:t>
      </w:r>
      <w:r w:rsidRPr="00004660">
        <w:rPr>
          <w:rFonts w:ascii="Times New Roman" w:hAnsi="Times New Roman" w:cs="Times New Roman"/>
          <w:b/>
          <w:sz w:val="26"/>
          <w:szCs w:val="26"/>
        </w:rPr>
        <w:t xml:space="preserve"> </w:t>
      </w:r>
      <w:r w:rsidRPr="00DD713C">
        <w:rPr>
          <w:rFonts w:ascii="Times New Roman" w:hAnsi="Times New Roman" w:cs="Times New Roman"/>
          <w:i/>
          <w:sz w:val="26"/>
          <w:szCs w:val="26"/>
        </w:rPr>
        <w:t>Research Survey, 2025</w:t>
      </w:r>
    </w:p>
    <w:p w:rsidR="00FF43A6" w:rsidRPr="00FF43A6" w:rsidRDefault="00FF43A6" w:rsidP="00FF43A6">
      <w:pPr>
        <w:spacing w:before="100" w:beforeAutospacing="1" w:after="100" w:afterAutospacing="1" w:line="360" w:lineRule="auto"/>
        <w:jc w:val="both"/>
        <w:rPr>
          <w:rFonts w:ascii="Times New Roman" w:eastAsia="Times New Roman" w:hAnsi="Times New Roman" w:cs="Times New Roman"/>
          <w:b/>
          <w:bCs/>
          <w:sz w:val="24"/>
          <w:szCs w:val="24"/>
        </w:rPr>
      </w:pPr>
      <w:r w:rsidRPr="00FF43A6">
        <w:rPr>
          <w:rFonts w:ascii="Times New Roman" w:eastAsia="Times New Roman" w:hAnsi="Times New Roman" w:cs="Times New Roman"/>
          <w:b/>
          <w:bCs/>
          <w:sz w:val="24"/>
          <w:szCs w:val="24"/>
        </w:rPr>
        <w:t>Interpretation:</w:t>
      </w:r>
      <w:r>
        <w:rPr>
          <w:rFonts w:ascii="Times New Roman" w:eastAsia="Times New Roman" w:hAnsi="Times New Roman" w:cs="Times New Roman"/>
          <w:b/>
          <w:bCs/>
          <w:sz w:val="24"/>
          <w:szCs w:val="24"/>
        </w:rPr>
        <w:t xml:space="preserve"> </w:t>
      </w:r>
      <w:r w:rsidRPr="00FF43A6">
        <w:rPr>
          <w:rFonts w:ascii="Times New Roman" w:eastAsia="Times New Roman" w:hAnsi="Times New Roman" w:cs="Times New Roman"/>
          <w:bCs/>
          <w:sz w:val="24"/>
          <w:szCs w:val="24"/>
        </w:rPr>
        <w:t>A significant portion of the respondents (52.2%) hold a bachelor's degree, while 27.8% possess a master's degree. This implies that the data was collected from an academically qualified workforce, which enhances the credibility of their responses. Only a few hold lower-level diplomas or advanced qualifications such as PhDs or professional certifications.</w:t>
      </w:r>
    </w:p>
    <w:p w:rsidR="00FF43A6" w:rsidRPr="00FF43A6" w:rsidRDefault="00FF43A6" w:rsidP="00FF43A6">
      <w:pPr>
        <w:spacing w:before="100" w:beforeAutospacing="1" w:after="100" w:afterAutospacing="1" w:line="360" w:lineRule="auto"/>
        <w:jc w:val="both"/>
        <w:rPr>
          <w:rFonts w:ascii="Times New Roman" w:eastAsia="Times New Roman" w:hAnsi="Times New Roman" w:cs="Times New Roman"/>
          <w:b/>
          <w:bCs/>
          <w:sz w:val="24"/>
          <w:szCs w:val="24"/>
        </w:rPr>
      </w:pPr>
      <w:r w:rsidRPr="00FF43A6">
        <w:rPr>
          <w:rFonts w:ascii="Times New Roman" w:eastAsia="Times New Roman" w:hAnsi="Times New Roman" w:cs="Times New Roman"/>
          <w:b/>
          <w:bCs/>
          <w:sz w:val="24"/>
          <w:szCs w:val="24"/>
        </w:rPr>
        <w:t>Table 4.3.4: Years of Work Experience</w:t>
      </w:r>
    </w:p>
    <w:tbl>
      <w:tblPr>
        <w:tblStyle w:val="TableGrid"/>
        <w:tblW w:w="0" w:type="auto"/>
        <w:jc w:val="center"/>
        <w:tblLook w:val="04A0" w:firstRow="1" w:lastRow="0" w:firstColumn="1" w:lastColumn="0" w:noHBand="0" w:noVBand="1"/>
      </w:tblPr>
      <w:tblGrid>
        <w:gridCol w:w="2538"/>
        <w:gridCol w:w="2340"/>
        <w:gridCol w:w="2700"/>
      </w:tblGrid>
      <w:tr w:rsidR="00FF43A6" w:rsidTr="009838C9">
        <w:trPr>
          <w:jc w:val="center"/>
        </w:trPr>
        <w:tc>
          <w:tcPr>
            <w:tcW w:w="2538" w:type="dxa"/>
            <w:vAlign w:val="center"/>
          </w:tcPr>
          <w:p w:rsidR="00FF43A6" w:rsidRPr="00FF43A6" w:rsidRDefault="00FF43A6" w:rsidP="00FF43A6">
            <w:pPr>
              <w:spacing w:line="360" w:lineRule="auto"/>
              <w:jc w:val="center"/>
              <w:rPr>
                <w:rFonts w:ascii="Times New Roman" w:hAnsi="Times New Roman" w:cs="Times New Roman"/>
                <w:b/>
                <w:bCs/>
                <w:sz w:val="24"/>
                <w:szCs w:val="24"/>
              </w:rPr>
            </w:pPr>
            <w:r w:rsidRPr="00FF43A6">
              <w:rPr>
                <w:rFonts w:ascii="Times New Roman" w:hAnsi="Times New Roman" w:cs="Times New Roman"/>
                <w:b/>
                <w:bCs/>
                <w:sz w:val="24"/>
                <w:szCs w:val="24"/>
              </w:rPr>
              <w:t>Years of Experience</w:t>
            </w:r>
          </w:p>
        </w:tc>
        <w:tc>
          <w:tcPr>
            <w:tcW w:w="2340" w:type="dxa"/>
            <w:vAlign w:val="center"/>
          </w:tcPr>
          <w:p w:rsidR="00FF43A6" w:rsidRPr="00FF43A6" w:rsidRDefault="00FF43A6" w:rsidP="00FF43A6">
            <w:pPr>
              <w:spacing w:line="360" w:lineRule="auto"/>
              <w:jc w:val="center"/>
              <w:rPr>
                <w:rFonts w:ascii="Times New Roman" w:hAnsi="Times New Roman" w:cs="Times New Roman"/>
                <w:b/>
                <w:bCs/>
                <w:sz w:val="24"/>
                <w:szCs w:val="24"/>
              </w:rPr>
            </w:pPr>
            <w:r w:rsidRPr="00FF43A6">
              <w:rPr>
                <w:rFonts w:ascii="Times New Roman" w:hAnsi="Times New Roman" w:cs="Times New Roman"/>
                <w:b/>
                <w:bCs/>
                <w:sz w:val="24"/>
                <w:szCs w:val="24"/>
              </w:rPr>
              <w:t>Frequency</w:t>
            </w:r>
          </w:p>
        </w:tc>
        <w:tc>
          <w:tcPr>
            <w:tcW w:w="2700" w:type="dxa"/>
            <w:vAlign w:val="center"/>
          </w:tcPr>
          <w:p w:rsidR="00FF43A6" w:rsidRPr="00FF43A6" w:rsidRDefault="00FF43A6" w:rsidP="00FF43A6">
            <w:pPr>
              <w:spacing w:line="360" w:lineRule="auto"/>
              <w:jc w:val="center"/>
              <w:rPr>
                <w:rFonts w:ascii="Times New Roman" w:hAnsi="Times New Roman" w:cs="Times New Roman"/>
                <w:b/>
                <w:bCs/>
                <w:sz w:val="24"/>
                <w:szCs w:val="24"/>
              </w:rPr>
            </w:pPr>
            <w:r w:rsidRPr="00FF43A6">
              <w:rPr>
                <w:rFonts w:ascii="Times New Roman" w:hAnsi="Times New Roman" w:cs="Times New Roman"/>
                <w:b/>
                <w:bCs/>
                <w:sz w:val="24"/>
                <w:szCs w:val="24"/>
              </w:rPr>
              <w:t>Percentage (%)</w:t>
            </w:r>
          </w:p>
        </w:tc>
      </w:tr>
      <w:tr w:rsidR="00FF43A6" w:rsidTr="009838C9">
        <w:trPr>
          <w:jc w:val="center"/>
        </w:trPr>
        <w:tc>
          <w:tcPr>
            <w:tcW w:w="2538" w:type="dxa"/>
            <w:vAlign w:val="center"/>
          </w:tcPr>
          <w:p w:rsidR="00FF43A6" w:rsidRPr="00FF43A6" w:rsidRDefault="00FF43A6" w:rsidP="00FF43A6">
            <w:pPr>
              <w:spacing w:line="360" w:lineRule="auto"/>
              <w:rPr>
                <w:rFonts w:ascii="Times New Roman" w:hAnsi="Times New Roman" w:cs="Times New Roman"/>
                <w:sz w:val="24"/>
                <w:szCs w:val="24"/>
              </w:rPr>
            </w:pPr>
            <w:r w:rsidRPr="00FF43A6">
              <w:rPr>
                <w:rFonts w:ascii="Times New Roman" w:hAnsi="Times New Roman" w:cs="Times New Roman"/>
                <w:sz w:val="24"/>
                <w:szCs w:val="24"/>
              </w:rPr>
              <w:t>Less than 5 years</w:t>
            </w:r>
          </w:p>
        </w:tc>
        <w:tc>
          <w:tcPr>
            <w:tcW w:w="2340" w:type="dxa"/>
            <w:vAlign w:val="center"/>
          </w:tcPr>
          <w:p w:rsidR="00FF43A6" w:rsidRPr="00FF43A6" w:rsidRDefault="00FF43A6" w:rsidP="00FF43A6">
            <w:pPr>
              <w:spacing w:line="360" w:lineRule="auto"/>
              <w:jc w:val="center"/>
              <w:rPr>
                <w:rFonts w:ascii="Times New Roman" w:hAnsi="Times New Roman" w:cs="Times New Roman"/>
                <w:sz w:val="24"/>
                <w:szCs w:val="24"/>
              </w:rPr>
            </w:pPr>
            <w:r w:rsidRPr="00FF43A6">
              <w:rPr>
                <w:rFonts w:ascii="Times New Roman" w:hAnsi="Times New Roman" w:cs="Times New Roman"/>
                <w:sz w:val="24"/>
                <w:szCs w:val="24"/>
              </w:rPr>
              <w:t>19</w:t>
            </w:r>
          </w:p>
        </w:tc>
        <w:tc>
          <w:tcPr>
            <w:tcW w:w="2700" w:type="dxa"/>
            <w:vAlign w:val="center"/>
          </w:tcPr>
          <w:p w:rsidR="00FF43A6" w:rsidRPr="00FF43A6" w:rsidRDefault="00FF43A6" w:rsidP="00FF43A6">
            <w:pPr>
              <w:spacing w:line="360" w:lineRule="auto"/>
              <w:jc w:val="center"/>
              <w:rPr>
                <w:rFonts w:ascii="Times New Roman" w:hAnsi="Times New Roman" w:cs="Times New Roman"/>
                <w:sz w:val="24"/>
                <w:szCs w:val="24"/>
              </w:rPr>
            </w:pPr>
            <w:r w:rsidRPr="00FF43A6">
              <w:rPr>
                <w:rFonts w:ascii="Times New Roman" w:hAnsi="Times New Roman" w:cs="Times New Roman"/>
                <w:sz w:val="24"/>
                <w:szCs w:val="24"/>
              </w:rPr>
              <w:t>21.1%</w:t>
            </w:r>
          </w:p>
        </w:tc>
      </w:tr>
      <w:tr w:rsidR="00FF43A6" w:rsidTr="009838C9">
        <w:trPr>
          <w:jc w:val="center"/>
        </w:trPr>
        <w:tc>
          <w:tcPr>
            <w:tcW w:w="2538" w:type="dxa"/>
            <w:vAlign w:val="center"/>
          </w:tcPr>
          <w:p w:rsidR="00FF43A6" w:rsidRPr="00FF43A6" w:rsidRDefault="00FF43A6" w:rsidP="00FF43A6">
            <w:pPr>
              <w:spacing w:line="360" w:lineRule="auto"/>
              <w:rPr>
                <w:rFonts w:ascii="Times New Roman" w:hAnsi="Times New Roman" w:cs="Times New Roman"/>
                <w:sz w:val="24"/>
                <w:szCs w:val="24"/>
              </w:rPr>
            </w:pPr>
            <w:r w:rsidRPr="00FF43A6">
              <w:rPr>
                <w:rFonts w:ascii="Times New Roman" w:hAnsi="Times New Roman" w:cs="Times New Roman"/>
                <w:sz w:val="24"/>
                <w:szCs w:val="24"/>
              </w:rPr>
              <w:t>5–10 years</w:t>
            </w:r>
          </w:p>
        </w:tc>
        <w:tc>
          <w:tcPr>
            <w:tcW w:w="2340" w:type="dxa"/>
            <w:vAlign w:val="center"/>
          </w:tcPr>
          <w:p w:rsidR="00FF43A6" w:rsidRPr="00FF43A6" w:rsidRDefault="00FF43A6" w:rsidP="00FF43A6">
            <w:pPr>
              <w:spacing w:line="360" w:lineRule="auto"/>
              <w:jc w:val="center"/>
              <w:rPr>
                <w:rFonts w:ascii="Times New Roman" w:hAnsi="Times New Roman" w:cs="Times New Roman"/>
                <w:sz w:val="24"/>
                <w:szCs w:val="24"/>
              </w:rPr>
            </w:pPr>
            <w:r w:rsidRPr="00FF43A6">
              <w:rPr>
                <w:rFonts w:ascii="Times New Roman" w:hAnsi="Times New Roman" w:cs="Times New Roman"/>
                <w:sz w:val="24"/>
                <w:szCs w:val="24"/>
              </w:rPr>
              <w:t>38</w:t>
            </w:r>
          </w:p>
        </w:tc>
        <w:tc>
          <w:tcPr>
            <w:tcW w:w="2700" w:type="dxa"/>
            <w:vAlign w:val="center"/>
          </w:tcPr>
          <w:p w:rsidR="00FF43A6" w:rsidRPr="00FF43A6" w:rsidRDefault="00FF43A6" w:rsidP="00FF43A6">
            <w:pPr>
              <w:spacing w:line="360" w:lineRule="auto"/>
              <w:jc w:val="center"/>
              <w:rPr>
                <w:rFonts w:ascii="Times New Roman" w:hAnsi="Times New Roman" w:cs="Times New Roman"/>
                <w:sz w:val="24"/>
                <w:szCs w:val="24"/>
              </w:rPr>
            </w:pPr>
            <w:r w:rsidRPr="00FF43A6">
              <w:rPr>
                <w:rFonts w:ascii="Times New Roman" w:hAnsi="Times New Roman" w:cs="Times New Roman"/>
                <w:sz w:val="24"/>
                <w:szCs w:val="24"/>
              </w:rPr>
              <w:t>42.2%</w:t>
            </w:r>
          </w:p>
        </w:tc>
      </w:tr>
      <w:tr w:rsidR="00FF43A6" w:rsidTr="009838C9">
        <w:trPr>
          <w:jc w:val="center"/>
        </w:trPr>
        <w:tc>
          <w:tcPr>
            <w:tcW w:w="2538" w:type="dxa"/>
            <w:vAlign w:val="center"/>
          </w:tcPr>
          <w:p w:rsidR="00FF43A6" w:rsidRPr="00FF43A6" w:rsidRDefault="00FF43A6" w:rsidP="00FF43A6">
            <w:pPr>
              <w:spacing w:line="360" w:lineRule="auto"/>
              <w:rPr>
                <w:rFonts w:ascii="Times New Roman" w:hAnsi="Times New Roman" w:cs="Times New Roman"/>
                <w:sz w:val="24"/>
                <w:szCs w:val="24"/>
              </w:rPr>
            </w:pPr>
            <w:r w:rsidRPr="00FF43A6">
              <w:rPr>
                <w:rFonts w:ascii="Times New Roman" w:hAnsi="Times New Roman" w:cs="Times New Roman"/>
                <w:sz w:val="24"/>
                <w:szCs w:val="24"/>
              </w:rPr>
              <w:t>11–15 years</w:t>
            </w:r>
          </w:p>
        </w:tc>
        <w:tc>
          <w:tcPr>
            <w:tcW w:w="2340" w:type="dxa"/>
            <w:vAlign w:val="center"/>
          </w:tcPr>
          <w:p w:rsidR="00FF43A6" w:rsidRPr="00FF43A6" w:rsidRDefault="00FF43A6" w:rsidP="00FF43A6">
            <w:pPr>
              <w:spacing w:line="360" w:lineRule="auto"/>
              <w:jc w:val="center"/>
              <w:rPr>
                <w:rFonts w:ascii="Times New Roman" w:hAnsi="Times New Roman" w:cs="Times New Roman"/>
                <w:sz w:val="24"/>
                <w:szCs w:val="24"/>
              </w:rPr>
            </w:pPr>
            <w:r w:rsidRPr="00FF43A6">
              <w:rPr>
                <w:rFonts w:ascii="Times New Roman" w:hAnsi="Times New Roman" w:cs="Times New Roman"/>
                <w:sz w:val="24"/>
                <w:szCs w:val="24"/>
              </w:rPr>
              <w:t>21</w:t>
            </w:r>
          </w:p>
        </w:tc>
        <w:tc>
          <w:tcPr>
            <w:tcW w:w="2700" w:type="dxa"/>
            <w:vAlign w:val="center"/>
          </w:tcPr>
          <w:p w:rsidR="00FF43A6" w:rsidRPr="00FF43A6" w:rsidRDefault="00FF43A6" w:rsidP="00FF43A6">
            <w:pPr>
              <w:spacing w:line="360" w:lineRule="auto"/>
              <w:jc w:val="center"/>
              <w:rPr>
                <w:rFonts w:ascii="Times New Roman" w:hAnsi="Times New Roman" w:cs="Times New Roman"/>
                <w:sz w:val="24"/>
                <w:szCs w:val="24"/>
              </w:rPr>
            </w:pPr>
            <w:r w:rsidRPr="00FF43A6">
              <w:rPr>
                <w:rFonts w:ascii="Times New Roman" w:hAnsi="Times New Roman" w:cs="Times New Roman"/>
                <w:sz w:val="24"/>
                <w:szCs w:val="24"/>
              </w:rPr>
              <w:t>23.3%</w:t>
            </w:r>
          </w:p>
        </w:tc>
      </w:tr>
      <w:tr w:rsidR="00FF43A6" w:rsidTr="009838C9">
        <w:trPr>
          <w:jc w:val="center"/>
        </w:trPr>
        <w:tc>
          <w:tcPr>
            <w:tcW w:w="2538" w:type="dxa"/>
            <w:vAlign w:val="center"/>
          </w:tcPr>
          <w:p w:rsidR="00FF43A6" w:rsidRPr="00FF43A6" w:rsidRDefault="00FF43A6" w:rsidP="00FF43A6">
            <w:pPr>
              <w:spacing w:line="360" w:lineRule="auto"/>
              <w:rPr>
                <w:rFonts w:ascii="Times New Roman" w:hAnsi="Times New Roman" w:cs="Times New Roman"/>
                <w:sz w:val="24"/>
                <w:szCs w:val="24"/>
              </w:rPr>
            </w:pPr>
            <w:r w:rsidRPr="00FF43A6">
              <w:rPr>
                <w:rFonts w:ascii="Times New Roman" w:hAnsi="Times New Roman" w:cs="Times New Roman"/>
                <w:sz w:val="24"/>
                <w:szCs w:val="24"/>
              </w:rPr>
              <w:t>Above 15 years</w:t>
            </w:r>
          </w:p>
        </w:tc>
        <w:tc>
          <w:tcPr>
            <w:tcW w:w="2340" w:type="dxa"/>
            <w:vAlign w:val="center"/>
          </w:tcPr>
          <w:p w:rsidR="00FF43A6" w:rsidRPr="00FF43A6" w:rsidRDefault="00FF43A6" w:rsidP="00FF43A6">
            <w:pPr>
              <w:spacing w:line="360" w:lineRule="auto"/>
              <w:jc w:val="center"/>
              <w:rPr>
                <w:rFonts w:ascii="Times New Roman" w:hAnsi="Times New Roman" w:cs="Times New Roman"/>
                <w:sz w:val="24"/>
                <w:szCs w:val="24"/>
              </w:rPr>
            </w:pPr>
            <w:r w:rsidRPr="00FF43A6">
              <w:rPr>
                <w:rFonts w:ascii="Times New Roman" w:hAnsi="Times New Roman" w:cs="Times New Roman"/>
                <w:sz w:val="24"/>
                <w:szCs w:val="24"/>
              </w:rPr>
              <w:t>12</w:t>
            </w:r>
          </w:p>
        </w:tc>
        <w:tc>
          <w:tcPr>
            <w:tcW w:w="2700" w:type="dxa"/>
            <w:vAlign w:val="center"/>
          </w:tcPr>
          <w:p w:rsidR="00FF43A6" w:rsidRPr="00FF43A6" w:rsidRDefault="00FF43A6" w:rsidP="00FF43A6">
            <w:pPr>
              <w:spacing w:line="360" w:lineRule="auto"/>
              <w:jc w:val="center"/>
              <w:rPr>
                <w:rFonts w:ascii="Times New Roman" w:hAnsi="Times New Roman" w:cs="Times New Roman"/>
                <w:sz w:val="24"/>
                <w:szCs w:val="24"/>
              </w:rPr>
            </w:pPr>
            <w:r w:rsidRPr="00FF43A6">
              <w:rPr>
                <w:rFonts w:ascii="Times New Roman" w:hAnsi="Times New Roman" w:cs="Times New Roman"/>
                <w:sz w:val="24"/>
                <w:szCs w:val="24"/>
              </w:rPr>
              <w:t>13.3%</w:t>
            </w:r>
          </w:p>
        </w:tc>
      </w:tr>
      <w:tr w:rsidR="00FF43A6" w:rsidTr="009838C9">
        <w:trPr>
          <w:jc w:val="center"/>
        </w:trPr>
        <w:tc>
          <w:tcPr>
            <w:tcW w:w="2538" w:type="dxa"/>
            <w:vAlign w:val="center"/>
          </w:tcPr>
          <w:p w:rsidR="00FF43A6" w:rsidRPr="00FF43A6" w:rsidRDefault="00FF43A6" w:rsidP="00FF43A6">
            <w:pPr>
              <w:spacing w:line="360" w:lineRule="auto"/>
              <w:rPr>
                <w:rFonts w:ascii="Times New Roman" w:hAnsi="Times New Roman" w:cs="Times New Roman"/>
                <w:sz w:val="24"/>
                <w:szCs w:val="24"/>
              </w:rPr>
            </w:pPr>
            <w:r w:rsidRPr="00FF43A6">
              <w:rPr>
                <w:rStyle w:val="Strong"/>
                <w:rFonts w:ascii="Times New Roman" w:hAnsi="Times New Roman" w:cs="Times New Roman"/>
                <w:sz w:val="24"/>
                <w:szCs w:val="24"/>
              </w:rPr>
              <w:t>Total</w:t>
            </w:r>
          </w:p>
        </w:tc>
        <w:tc>
          <w:tcPr>
            <w:tcW w:w="2340" w:type="dxa"/>
            <w:vAlign w:val="center"/>
          </w:tcPr>
          <w:p w:rsidR="00FF43A6" w:rsidRPr="00FF43A6" w:rsidRDefault="00FF43A6" w:rsidP="00FF43A6">
            <w:pPr>
              <w:spacing w:line="360" w:lineRule="auto"/>
              <w:jc w:val="center"/>
              <w:rPr>
                <w:rFonts w:ascii="Times New Roman" w:hAnsi="Times New Roman" w:cs="Times New Roman"/>
                <w:sz w:val="24"/>
                <w:szCs w:val="24"/>
              </w:rPr>
            </w:pPr>
            <w:r w:rsidRPr="00FF43A6">
              <w:rPr>
                <w:rStyle w:val="Strong"/>
                <w:rFonts w:ascii="Times New Roman" w:hAnsi="Times New Roman" w:cs="Times New Roman"/>
                <w:sz w:val="24"/>
                <w:szCs w:val="24"/>
              </w:rPr>
              <w:t>90</w:t>
            </w:r>
          </w:p>
        </w:tc>
        <w:tc>
          <w:tcPr>
            <w:tcW w:w="2700" w:type="dxa"/>
            <w:vAlign w:val="center"/>
          </w:tcPr>
          <w:p w:rsidR="00FF43A6" w:rsidRPr="00FF43A6" w:rsidRDefault="00FF43A6" w:rsidP="00FF43A6">
            <w:pPr>
              <w:spacing w:line="360" w:lineRule="auto"/>
              <w:jc w:val="center"/>
              <w:rPr>
                <w:rFonts w:ascii="Times New Roman" w:hAnsi="Times New Roman" w:cs="Times New Roman"/>
                <w:sz w:val="24"/>
                <w:szCs w:val="24"/>
              </w:rPr>
            </w:pPr>
            <w:r w:rsidRPr="00FF43A6">
              <w:rPr>
                <w:rStyle w:val="Strong"/>
                <w:rFonts w:ascii="Times New Roman" w:hAnsi="Times New Roman" w:cs="Times New Roman"/>
                <w:sz w:val="24"/>
                <w:szCs w:val="24"/>
              </w:rPr>
              <w:t>100.0%</w:t>
            </w:r>
          </w:p>
        </w:tc>
      </w:tr>
    </w:tbl>
    <w:p w:rsidR="00FF43A6" w:rsidRPr="00FF43A6" w:rsidRDefault="00FF43A6" w:rsidP="009E6E67">
      <w:pPr>
        <w:spacing w:after="0" w:line="360" w:lineRule="auto"/>
        <w:ind w:left="720"/>
        <w:jc w:val="both"/>
        <w:rPr>
          <w:rFonts w:ascii="Times New Roman" w:hAnsi="Times New Roman" w:cs="Times New Roman"/>
          <w:b/>
          <w:sz w:val="26"/>
          <w:szCs w:val="26"/>
        </w:rPr>
      </w:pPr>
      <w:r w:rsidRPr="009E6E67">
        <w:rPr>
          <w:rFonts w:ascii="Times New Roman" w:hAnsi="Times New Roman" w:cs="Times New Roman"/>
          <w:b/>
          <w:i/>
          <w:sz w:val="26"/>
          <w:szCs w:val="26"/>
        </w:rPr>
        <w:t>Source:</w:t>
      </w:r>
      <w:r w:rsidRPr="00004660">
        <w:rPr>
          <w:rFonts w:ascii="Times New Roman" w:hAnsi="Times New Roman" w:cs="Times New Roman"/>
          <w:b/>
          <w:sz w:val="26"/>
          <w:szCs w:val="26"/>
        </w:rPr>
        <w:t xml:space="preserve"> </w:t>
      </w:r>
      <w:r w:rsidRPr="009E6E67">
        <w:rPr>
          <w:rFonts w:ascii="Times New Roman" w:hAnsi="Times New Roman" w:cs="Times New Roman"/>
          <w:i/>
          <w:sz w:val="26"/>
          <w:szCs w:val="26"/>
        </w:rPr>
        <w:t>Research Survey, 2025</w:t>
      </w:r>
    </w:p>
    <w:p w:rsidR="00FF43A6" w:rsidRPr="00FF43A6" w:rsidRDefault="00FF43A6" w:rsidP="00FF43A6">
      <w:pPr>
        <w:spacing w:before="100" w:beforeAutospacing="1" w:after="100" w:afterAutospacing="1" w:line="360" w:lineRule="auto"/>
        <w:jc w:val="both"/>
        <w:rPr>
          <w:rFonts w:ascii="Times New Roman" w:eastAsia="Times New Roman" w:hAnsi="Times New Roman" w:cs="Times New Roman"/>
          <w:sz w:val="24"/>
          <w:szCs w:val="24"/>
        </w:rPr>
      </w:pPr>
      <w:r w:rsidRPr="00FF43A6">
        <w:rPr>
          <w:rFonts w:ascii="Times New Roman" w:eastAsia="Times New Roman" w:hAnsi="Times New Roman" w:cs="Times New Roman"/>
          <w:b/>
          <w:bCs/>
          <w:sz w:val="24"/>
          <w:szCs w:val="24"/>
        </w:rPr>
        <w:lastRenderedPageBreak/>
        <w:t>Interpretation:</w:t>
      </w:r>
      <w:r>
        <w:rPr>
          <w:rFonts w:ascii="Times New Roman" w:eastAsia="Times New Roman" w:hAnsi="Times New Roman" w:cs="Times New Roman"/>
          <w:sz w:val="24"/>
          <w:szCs w:val="24"/>
        </w:rPr>
        <w:t xml:space="preserve"> </w:t>
      </w:r>
      <w:r w:rsidRPr="00FF43A6">
        <w:rPr>
          <w:rFonts w:ascii="Times New Roman" w:eastAsia="Times New Roman" w:hAnsi="Times New Roman" w:cs="Times New Roman"/>
          <w:sz w:val="24"/>
          <w:szCs w:val="24"/>
        </w:rPr>
        <w:t>The highest percentage of respondents (42.2%) have between 5–10 years of work experience, suggesting they have substantial industry knowledge. Combined with the 23.3% who have 11–15 years of experience, it shows that most respondents have been in the sector long enough to observe the effects of policy shifts on lending rates.</w:t>
      </w:r>
    </w:p>
    <w:p w:rsidR="00FF43A6" w:rsidRPr="00FF43A6" w:rsidRDefault="00FF43A6" w:rsidP="00FF43A6">
      <w:pPr>
        <w:spacing w:before="100" w:beforeAutospacing="1" w:after="100" w:afterAutospacing="1" w:line="360" w:lineRule="auto"/>
        <w:jc w:val="both"/>
        <w:rPr>
          <w:rFonts w:ascii="Times New Roman" w:eastAsia="Times New Roman" w:hAnsi="Times New Roman" w:cs="Times New Roman"/>
          <w:b/>
          <w:bCs/>
          <w:sz w:val="24"/>
          <w:szCs w:val="24"/>
        </w:rPr>
      </w:pPr>
      <w:r w:rsidRPr="00FF43A6">
        <w:rPr>
          <w:rFonts w:ascii="Times New Roman" w:eastAsia="Times New Roman" w:hAnsi="Times New Roman" w:cs="Times New Roman"/>
          <w:b/>
          <w:bCs/>
          <w:sz w:val="24"/>
          <w:szCs w:val="24"/>
        </w:rPr>
        <w:t>Table 4.3.5: Job Position of Respondents</w:t>
      </w:r>
    </w:p>
    <w:tbl>
      <w:tblPr>
        <w:tblStyle w:val="TableGrid"/>
        <w:tblW w:w="0" w:type="auto"/>
        <w:jc w:val="center"/>
        <w:tblLook w:val="04A0" w:firstRow="1" w:lastRow="0" w:firstColumn="1" w:lastColumn="0" w:noHBand="0" w:noVBand="1"/>
      </w:tblPr>
      <w:tblGrid>
        <w:gridCol w:w="2952"/>
        <w:gridCol w:w="2286"/>
        <w:gridCol w:w="2610"/>
      </w:tblGrid>
      <w:tr w:rsidR="00FF43A6" w:rsidTr="009838C9">
        <w:trPr>
          <w:jc w:val="center"/>
        </w:trPr>
        <w:tc>
          <w:tcPr>
            <w:tcW w:w="2952" w:type="dxa"/>
            <w:vAlign w:val="center"/>
          </w:tcPr>
          <w:p w:rsidR="00FF43A6" w:rsidRPr="00FF43A6" w:rsidRDefault="00FF43A6" w:rsidP="00FF43A6">
            <w:pPr>
              <w:spacing w:line="360" w:lineRule="auto"/>
              <w:jc w:val="center"/>
              <w:rPr>
                <w:rFonts w:ascii="Times New Roman" w:hAnsi="Times New Roman" w:cs="Times New Roman"/>
                <w:b/>
                <w:bCs/>
                <w:sz w:val="24"/>
                <w:szCs w:val="24"/>
              </w:rPr>
            </w:pPr>
            <w:r w:rsidRPr="00FF43A6">
              <w:rPr>
                <w:rFonts w:ascii="Times New Roman" w:hAnsi="Times New Roman" w:cs="Times New Roman"/>
                <w:b/>
                <w:bCs/>
                <w:sz w:val="24"/>
                <w:szCs w:val="24"/>
              </w:rPr>
              <w:t>Position</w:t>
            </w:r>
          </w:p>
        </w:tc>
        <w:tc>
          <w:tcPr>
            <w:tcW w:w="2286" w:type="dxa"/>
            <w:vAlign w:val="center"/>
          </w:tcPr>
          <w:p w:rsidR="00FF43A6" w:rsidRPr="00FF43A6" w:rsidRDefault="00FF43A6" w:rsidP="00FF43A6">
            <w:pPr>
              <w:spacing w:line="360" w:lineRule="auto"/>
              <w:jc w:val="center"/>
              <w:rPr>
                <w:rFonts w:ascii="Times New Roman" w:hAnsi="Times New Roman" w:cs="Times New Roman"/>
                <w:b/>
                <w:bCs/>
                <w:sz w:val="24"/>
                <w:szCs w:val="24"/>
              </w:rPr>
            </w:pPr>
            <w:r w:rsidRPr="00FF43A6">
              <w:rPr>
                <w:rFonts w:ascii="Times New Roman" w:hAnsi="Times New Roman" w:cs="Times New Roman"/>
                <w:b/>
                <w:bCs/>
                <w:sz w:val="24"/>
                <w:szCs w:val="24"/>
              </w:rPr>
              <w:t>Frequency</w:t>
            </w:r>
          </w:p>
        </w:tc>
        <w:tc>
          <w:tcPr>
            <w:tcW w:w="2610" w:type="dxa"/>
            <w:vAlign w:val="center"/>
          </w:tcPr>
          <w:p w:rsidR="00FF43A6" w:rsidRPr="00FF43A6" w:rsidRDefault="00FF43A6" w:rsidP="00FF43A6">
            <w:pPr>
              <w:spacing w:line="360" w:lineRule="auto"/>
              <w:jc w:val="center"/>
              <w:rPr>
                <w:rFonts w:ascii="Times New Roman" w:hAnsi="Times New Roman" w:cs="Times New Roman"/>
                <w:b/>
                <w:bCs/>
                <w:sz w:val="24"/>
                <w:szCs w:val="24"/>
              </w:rPr>
            </w:pPr>
            <w:r w:rsidRPr="00FF43A6">
              <w:rPr>
                <w:rFonts w:ascii="Times New Roman" w:hAnsi="Times New Roman" w:cs="Times New Roman"/>
                <w:b/>
                <w:bCs/>
                <w:sz w:val="24"/>
                <w:szCs w:val="24"/>
              </w:rPr>
              <w:t>Percentage (%)</w:t>
            </w:r>
          </w:p>
        </w:tc>
      </w:tr>
      <w:tr w:rsidR="00FF43A6" w:rsidTr="009838C9">
        <w:trPr>
          <w:jc w:val="center"/>
        </w:trPr>
        <w:tc>
          <w:tcPr>
            <w:tcW w:w="2952" w:type="dxa"/>
            <w:vAlign w:val="center"/>
          </w:tcPr>
          <w:p w:rsidR="00FF43A6" w:rsidRPr="00FF43A6" w:rsidRDefault="00FF43A6" w:rsidP="00FF43A6">
            <w:pPr>
              <w:spacing w:line="360" w:lineRule="auto"/>
              <w:rPr>
                <w:rFonts w:ascii="Times New Roman" w:hAnsi="Times New Roman" w:cs="Times New Roman"/>
                <w:sz w:val="24"/>
                <w:szCs w:val="24"/>
              </w:rPr>
            </w:pPr>
            <w:r w:rsidRPr="00FF43A6">
              <w:rPr>
                <w:rFonts w:ascii="Times New Roman" w:hAnsi="Times New Roman" w:cs="Times New Roman"/>
                <w:sz w:val="24"/>
                <w:szCs w:val="24"/>
              </w:rPr>
              <w:t>Loan/ Credit Officer</w:t>
            </w:r>
          </w:p>
        </w:tc>
        <w:tc>
          <w:tcPr>
            <w:tcW w:w="2286" w:type="dxa"/>
            <w:vAlign w:val="center"/>
          </w:tcPr>
          <w:p w:rsidR="00FF43A6" w:rsidRPr="00FF43A6" w:rsidRDefault="00FF43A6" w:rsidP="00FF43A6">
            <w:pPr>
              <w:spacing w:line="360" w:lineRule="auto"/>
              <w:jc w:val="center"/>
              <w:rPr>
                <w:rFonts w:ascii="Times New Roman" w:hAnsi="Times New Roman" w:cs="Times New Roman"/>
                <w:sz w:val="24"/>
                <w:szCs w:val="24"/>
              </w:rPr>
            </w:pPr>
            <w:r w:rsidRPr="00FF43A6">
              <w:rPr>
                <w:rFonts w:ascii="Times New Roman" w:hAnsi="Times New Roman" w:cs="Times New Roman"/>
                <w:sz w:val="24"/>
                <w:szCs w:val="24"/>
              </w:rPr>
              <w:t>24</w:t>
            </w:r>
          </w:p>
        </w:tc>
        <w:tc>
          <w:tcPr>
            <w:tcW w:w="2610" w:type="dxa"/>
            <w:vAlign w:val="center"/>
          </w:tcPr>
          <w:p w:rsidR="00FF43A6" w:rsidRPr="00FF43A6" w:rsidRDefault="00FF43A6" w:rsidP="00FF43A6">
            <w:pPr>
              <w:spacing w:line="360" w:lineRule="auto"/>
              <w:jc w:val="center"/>
              <w:rPr>
                <w:rFonts w:ascii="Times New Roman" w:hAnsi="Times New Roman" w:cs="Times New Roman"/>
                <w:sz w:val="24"/>
                <w:szCs w:val="24"/>
              </w:rPr>
            </w:pPr>
            <w:r w:rsidRPr="00FF43A6">
              <w:rPr>
                <w:rFonts w:ascii="Times New Roman" w:hAnsi="Times New Roman" w:cs="Times New Roman"/>
                <w:sz w:val="24"/>
                <w:szCs w:val="24"/>
              </w:rPr>
              <w:t>26.7%</w:t>
            </w:r>
          </w:p>
        </w:tc>
      </w:tr>
      <w:tr w:rsidR="00FF43A6" w:rsidTr="009838C9">
        <w:trPr>
          <w:jc w:val="center"/>
        </w:trPr>
        <w:tc>
          <w:tcPr>
            <w:tcW w:w="2952" w:type="dxa"/>
            <w:vAlign w:val="center"/>
          </w:tcPr>
          <w:p w:rsidR="00FF43A6" w:rsidRPr="00FF43A6" w:rsidRDefault="00FF43A6" w:rsidP="00FF43A6">
            <w:pPr>
              <w:spacing w:line="360" w:lineRule="auto"/>
              <w:rPr>
                <w:rFonts w:ascii="Times New Roman" w:hAnsi="Times New Roman" w:cs="Times New Roman"/>
                <w:sz w:val="24"/>
                <w:szCs w:val="24"/>
              </w:rPr>
            </w:pPr>
            <w:r w:rsidRPr="00FF43A6">
              <w:rPr>
                <w:rFonts w:ascii="Times New Roman" w:hAnsi="Times New Roman" w:cs="Times New Roman"/>
                <w:sz w:val="24"/>
                <w:szCs w:val="24"/>
              </w:rPr>
              <w:t>Branch/Operations Manager</w:t>
            </w:r>
          </w:p>
        </w:tc>
        <w:tc>
          <w:tcPr>
            <w:tcW w:w="2286" w:type="dxa"/>
            <w:vAlign w:val="center"/>
          </w:tcPr>
          <w:p w:rsidR="00FF43A6" w:rsidRPr="00FF43A6" w:rsidRDefault="00FF43A6" w:rsidP="00FF43A6">
            <w:pPr>
              <w:spacing w:line="360" w:lineRule="auto"/>
              <w:jc w:val="center"/>
              <w:rPr>
                <w:rFonts w:ascii="Times New Roman" w:hAnsi="Times New Roman" w:cs="Times New Roman"/>
                <w:sz w:val="24"/>
                <w:szCs w:val="24"/>
              </w:rPr>
            </w:pPr>
            <w:r w:rsidRPr="00FF43A6">
              <w:rPr>
                <w:rFonts w:ascii="Times New Roman" w:hAnsi="Times New Roman" w:cs="Times New Roman"/>
                <w:sz w:val="24"/>
                <w:szCs w:val="24"/>
              </w:rPr>
              <w:t>15</w:t>
            </w:r>
          </w:p>
        </w:tc>
        <w:tc>
          <w:tcPr>
            <w:tcW w:w="2610" w:type="dxa"/>
            <w:vAlign w:val="center"/>
          </w:tcPr>
          <w:p w:rsidR="00FF43A6" w:rsidRPr="00FF43A6" w:rsidRDefault="00FF43A6" w:rsidP="00FF43A6">
            <w:pPr>
              <w:spacing w:line="360" w:lineRule="auto"/>
              <w:jc w:val="center"/>
              <w:rPr>
                <w:rFonts w:ascii="Times New Roman" w:hAnsi="Times New Roman" w:cs="Times New Roman"/>
                <w:sz w:val="24"/>
                <w:szCs w:val="24"/>
              </w:rPr>
            </w:pPr>
            <w:r w:rsidRPr="00FF43A6">
              <w:rPr>
                <w:rFonts w:ascii="Times New Roman" w:hAnsi="Times New Roman" w:cs="Times New Roman"/>
                <w:sz w:val="24"/>
                <w:szCs w:val="24"/>
              </w:rPr>
              <w:t>16.7%</w:t>
            </w:r>
          </w:p>
        </w:tc>
      </w:tr>
      <w:tr w:rsidR="00FF43A6" w:rsidTr="009838C9">
        <w:trPr>
          <w:jc w:val="center"/>
        </w:trPr>
        <w:tc>
          <w:tcPr>
            <w:tcW w:w="2952" w:type="dxa"/>
            <w:vAlign w:val="center"/>
          </w:tcPr>
          <w:p w:rsidR="00FF43A6" w:rsidRPr="00FF43A6" w:rsidRDefault="00FF43A6" w:rsidP="00FF43A6">
            <w:pPr>
              <w:spacing w:line="360" w:lineRule="auto"/>
              <w:rPr>
                <w:rFonts w:ascii="Times New Roman" w:hAnsi="Times New Roman" w:cs="Times New Roman"/>
                <w:sz w:val="24"/>
                <w:szCs w:val="24"/>
              </w:rPr>
            </w:pPr>
            <w:r w:rsidRPr="00FF43A6">
              <w:rPr>
                <w:rFonts w:ascii="Times New Roman" w:hAnsi="Times New Roman" w:cs="Times New Roman"/>
                <w:sz w:val="24"/>
                <w:szCs w:val="24"/>
              </w:rPr>
              <w:t>Treasury or Policy Unit</w:t>
            </w:r>
          </w:p>
        </w:tc>
        <w:tc>
          <w:tcPr>
            <w:tcW w:w="2286" w:type="dxa"/>
            <w:vAlign w:val="center"/>
          </w:tcPr>
          <w:p w:rsidR="00FF43A6" w:rsidRPr="00FF43A6" w:rsidRDefault="00FF43A6" w:rsidP="00FF43A6">
            <w:pPr>
              <w:spacing w:line="360" w:lineRule="auto"/>
              <w:jc w:val="center"/>
              <w:rPr>
                <w:rFonts w:ascii="Times New Roman" w:hAnsi="Times New Roman" w:cs="Times New Roman"/>
                <w:sz w:val="24"/>
                <w:szCs w:val="24"/>
              </w:rPr>
            </w:pPr>
            <w:r w:rsidRPr="00FF43A6">
              <w:rPr>
                <w:rFonts w:ascii="Times New Roman" w:hAnsi="Times New Roman" w:cs="Times New Roman"/>
                <w:sz w:val="24"/>
                <w:szCs w:val="24"/>
              </w:rPr>
              <w:t>11</w:t>
            </w:r>
          </w:p>
        </w:tc>
        <w:tc>
          <w:tcPr>
            <w:tcW w:w="2610" w:type="dxa"/>
            <w:vAlign w:val="center"/>
          </w:tcPr>
          <w:p w:rsidR="00FF43A6" w:rsidRPr="00FF43A6" w:rsidRDefault="00FF43A6" w:rsidP="00FF43A6">
            <w:pPr>
              <w:spacing w:line="360" w:lineRule="auto"/>
              <w:jc w:val="center"/>
              <w:rPr>
                <w:rFonts w:ascii="Times New Roman" w:hAnsi="Times New Roman" w:cs="Times New Roman"/>
                <w:sz w:val="24"/>
                <w:szCs w:val="24"/>
              </w:rPr>
            </w:pPr>
            <w:r w:rsidRPr="00FF43A6">
              <w:rPr>
                <w:rFonts w:ascii="Times New Roman" w:hAnsi="Times New Roman" w:cs="Times New Roman"/>
                <w:sz w:val="24"/>
                <w:szCs w:val="24"/>
              </w:rPr>
              <w:t>12.2%</w:t>
            </w:r>
          </w:p>
        </w:tc>
      </w:tr>
      <w:tr w:rsidR="00FF43A6" w:rsidTr="009838C9">
        <w:trPr>
          <w:jc w:val="center"/>
        </w:trPr>
        <w:tc>
          <w:tcPr>
            <w:tcW w:w="2952" w:type="dxa"/>
            <w:vAlign w:val="center"/>
          </w:tcPr>
          <w:p w:rsidR="00FF43A6" w:rsidRPr="00FF43A6" w:rsidRDefault="00FF43A6" w:rsidP="00FF43A6">
            <w:pPr>
              <w:spacing w:line="360" w:lineRule="auto"/>
              <w:rPr>
                <w:rFonts w:ascii="Times New Roman" w:hAnsi="Times New Roman" w:cs="Times New Roman"/>
                <w:sz w:val="24"/>
                <w:szCs w:val="24"/>
              </w:rPr>
            </w:pPr>
            <w:r w:rsidRPr="00FF43A6">
              <w:rPr>
                <w:rFonts w:ascii="Times New Roman" w:hAnsi="Times New Roman" w:cs="Times New Roman"/>
                <w:sz w:val="24"/>
                <w:szCs w:val="24"/>
              </w:rPr>
              <w:t>Customer Service Staff</w:t>
            </w:r>
          </w:p>
        </w:tc>
        <w:tc>
          <w:tcPr>
            <w:tcW w:w="2286" w:type="dxa"/>
            <w:vAlign w:val="center"/>
          </w:tcPr>
          <w:p w:rsidR="00FF43A6" w:rsidRPr="00FF43A6" w:rsidRDefault="00FF43A6" w:rsidP="00FF43A6">
            <w:pPr>
              <w:spacing w:line="360" w:lineRule="auto"/>
              <w:jc w:val="center"/>
              <w:rPr>
                <w:rFonts w:ascii="Times New Roman" w:hAnsi="Times New Roman" w:cs="Times New Roman"/>
                <w:sz w:val="24"/>
                <w:szCs w:val="24"/>
              </w:rPr>
            </w:pPr>
            <w:r w:rsidRPr="00FF43A6">
              <w:rPr>
                <w:rFonts w:ascii="Times New Roman" w:hAnsi="Times New Roman" w:cs="Times New Roman"/>
                <w:sz w:val="24"/>
                <w:szCs w:val="24"/>
              </w:rPr>
              <w:t>18</w:t>
            </w:r>
          </w:p>
        </w:tc>
        <w:tc>
          <w:tcPr>
            <w:tcW w:w="2610" w:type="dxa"/>
            <w:vAlign w:val="center"/>
          </w:tcPr>
          <w:p w:rsidR="00FF43A6" w:rsidRPr="00FF43A6" w:rsidRDefault="00FF43A6" w:rsidP="00FF43A6">
            <w:pPr>
              <w:spacing w:line="360" w:lineRule="auto"/>
              <w:jc w:val="center"/>
              <w:rPr>
                <w:rFonts w:ascii="Times New Roman" w:hAnsi="Times New Roman" w:cs="Times New Roman"/>
                <w:sz w:val="24"/>
                <w:szCs w:val="24"/>
              </w:rPr>
            </w:pPr>
            <w:r w:rsidRPr="00FF43A6">
              <w:rPr>
                <w:rFonts w:ascii="Times New Roman" w:hAnsi="Times New Roman" w:cs="Times New Roman"/>
                <w:sz w:val="24"/>
                <w:szCs w:val="24"/>
              </w:rPr>
              <w:t>20.0%</w:t>
            </w:r>
          </w:p>
        </w:tc>
      </w:tr>
      <w:tr w:rsidR="00FF43A6" w:rsidTr="009838C9">
        <w:trPr>
          <w:jc w:val="center"/>
        </w:trPr>
        <w:tc>
          <w:tcPr>
            <w:tcW w:w="2952" w:type="dxa"/>
            <w:vAlign w:val="center"/>
          </w:tcPr>
          <w:p w:rsidR="00FF43A6" w:rsidRPr="00FF43A6" w:rsidRDefault="00FF43A6" w:rsidP="00FF43A6">
            <w:pPr>
              <w:spacing w:line="360" w:lineRule="auto"/>
              <w:rPr>
                <w:rFonts w:ascii="Times New Roman" w:hAnsi="Times New Roman" w:cs="Times New Roman"/>
                <w:sz w:val="24"/>
                <w:szCs w:val="24"/>
              </w:rPr>
            </w:pPr>
            <w:r w:rsidRPr="00FF43A6">
              <w:rPr>
                <w:rFonts w:ascii="Times New Roman" w:hAnsi="Times New Roman" w:cs="Times New Roman"/>
                <w:sz w:val="24"/>
                <w:szCs w:val="24"/>
              </w:rPr>
              <w:t>CBN/Policy Analyst</w:t>
            </w:r>
          </w:p>
        </w:tc>
        <w:tc>
          <w:tcPr>
            <w:tcW w:w="2286" w:type="dxa"/>
            <w:vAlign w:val="center"/>
          </w:tcPr>
          <w:p w:rsidR="00FF43A6" w:rsidRPr="00FF43A6" w:rsidRDefault="00FF43A6" w:rsidP="00FF43A6">
            <w:pPr>
              <w:spacing w:line="360" w:lineRule="auto"/>
              <w:jc w:val="center"/>
              <w:rPr>
                <w:rFonts w:ascii="Times New Roman" w:hAnsi="Times New Roman" w:cs="Times New Roman"/>
                <w:sz w:val="24"/>
                <w:szCs w:val="24"/>
              </w:rPr>
            </w:pPr>
            <w:r w:rsidRPr="00FF43A6">
              <w:rPr>
                <w:rFonts w:ascii="Times New Roman" w:hAnsi="Times New Roman" w:cs="Times New Roman"/>
                <w:sz w:val="24"/>
                <w:szCs w:val="24"/>
              </w:rPr>
              <w:t>9</w:t>
            </w:r>
          </w:p>
        </w:tc>
        <w:tc>
          <w:tcPr>
            <w:tcW w:w="2610" w:type="dxa"/>
            <w:vAlign w:val="center"/>
          </w:tcPr>
          <w:p w:rsidR="00FF43A6" w:rsidRPr="00FF43A6" w:rsidRDefault="00FF43A6" w:rsidP="00FF43A6">
            <w:pPr>
              <w:spacing w:line="360" w:lineRule="auto"/>
              <w:jc w:val="center"/>
              <w:rPr>
                <w:rFonts w:ascii="Times New Roman" w:hAnsi="Times New Roman" w:cs="Times New Roman"/>
                <w:sz w:val="24"/>
                <w:szCs w:val="24"/>
              </w:rPr>
            </w:pPr>
            <w:r w:rsidRPr="00FF43A6">
              <w:rPr>
                <w:rFonts w:ascii="Times New Roman" w:hAnsi="Times New Roman" w:cs="Times New Roman"/>
                <w:sz w:val="24"/>
                <w:szCs w:val="24"/>
              </w:rPr>
              <w:t>10.0%</w:t>
            </w:r>
          </w:p>
        </w:tc>
      </w:tr>
      <w:tr w:rsidR="00FF43A6" w:rsidTr="009838C9">
        <w:trPr>
          <w:jc w:val="center"/>
        </w:trPr>
        <w:tc>
          <w:tcPr>
            <w:tcW w:w="2952" w:type="dxa"/>
            <w:vAlign w:val="center"/>
          </w:tcPr>
          <w:p w:rsidR="00FF43A6" w:rsidRPr="00FF43A6" w:rsidRDefault="00FF43A6" w:rsidP="00FF43A6">
            <w:pPr>
              <w:spacing w:line="360" w:lineRule="auto"/>
              <w:rPr>
                <w:rFonts w:ascii="Times New Roman" w:hAnsi="Times New Roman" w:cs="Times New Roman"/>
                <w:sz w:val="24"/>
                <w:szCs w:val="24"/>
              </w:rPr>
            </w:pPr>
            <w:r w:rsidRPr="00FF43A6">
              <w:rPr>
                <w:rFonts w:ascii="Times New Roman" w:hAnsi="Times New Roman" w:cs="Times New Roman"/>
                <w:sz w:val="24"/>
                <w:szCs w:val="24"/>
              </w:rPr>
              <w:t>Others</w:t>
            </w:r>
          </w:p>
        </w:tc>
        <w:tc>
          <w:tcPr>
            <w:tcW w:w="2286" w:type="dxa"/>
            <w:vAlign w:val="center"/>
          </w:tcPr>
          <w:p w:rsidR="00FF43A6" w:rsidRPr="00FF43A6" w:rsidRDefault="00FF43A6" w:rsidP="00FF43A6">
            <w:pPr>
              <w:spacing w:line="360" w:lineRule="auto"/>
              <w:jc w:val="center"/>
              <w:rPr>
                <w:rFonts w:ascii="Times New Roman" w:hAnsi="Times New Roman" w:cs="Times New Roman"/>
                <w:sz w:val="24"/>
                <w:szCs w:val="24"/>
              </w:rPr>
            </w:pPr>
            <w:r w:rsidRPr="00FF43A6">
              <w:rPr>
                <w:rFonts w:ascii="Times New Roman" w:hAnsi="Times New Roman" w:cs="Times New Roman"/>
                <w:sz w:val="24"/>
                <w:szCs w:val="24"/>
              </w:rPr>
              <w:t>13</w:t>
            </w:r>
          </w:p>
        </w:tc>
        <w:tc>
          <w:tcPr>
            <w:tcW w:w="2610" w:type="dxa"/>
            <w:vAlign w:val="center"/>
          </w:tcPr>
          <w:p w:rsidR="00FF43A6" w:rsidRPr="00FF43A6" w:rsidRDefault="00FF43A6" w:rsidP="00FF43A6">
            <w:pPr>
              <w:spacing w:line="360" w:lineRule="auto"/>
              <w:jc w:val="center"/>
              <w:rPr>
                <w:rFonts w:ascii="Times New Roman" w:hAnsi="Times New Roman" w:cs="Times New Roman"/>
                <w:sz w:val="24"/>
                <w:szCs w:val="24"/>
              </w:rPr>
            </w:pPr>
            <w:r w:rsidRPr="00FF43A6">
              <w:rPr>
                <w:rFonts w:ascii="Times New Roman" w:hAnsi="Times New Roman" w:cs="Times New Roman"/>
                <w:sz w:val="24"/>
                <w:szCs w:val="24"/>
              </w:rPr>
              <w:t>14.4%</w:t>
            </w:r>
          </w:p>
        </w:tc>
      </w:tr>
      <w:tr w:rsidR="00FF43A6" w:rsidTr="009838C9">
        <w:trPr>
          <w:jc w:val="center"/>
        </w:trPr>
        <w:tc>
          <w:tcPr>
            <w:tcW w:w="2952" w:type="dxa"/>
            <w:vAlign w:val="center"/>
          </w:tcPr>
          <w:p w:rsidR="00FF43A6" w:rsidRPr="00FF43A6" w:rsidRDefault="00FF43A6" w:rsidP="00FF43A6">
            <w:pPr>
              <w:spacing w:line="360" w:lineRule="auto"/>
              <w:rPr>
                <w:rFonts w:ascii="Times New Roman" w:hAnsi="Times New Roman" w:cs="Times New Roman"/>
                <w:sz w:val="24"/>
                <w:szCs w:val="24"/>
              </w:rPr>
            </w:pPr>
            <w:r w:rsidRPr="00FF43A6">
              <w:rPr>
                <w:rStyle w:val="Strong"/>
                <w:rFonts w:ascii="Times New Roman" w:hAnsi="Times New Roman" w:cs="Times New Roman"/>
                <w:sz w:val="24"/>
                <w:szCs w:val="24"/>
              </w:rPr>
              <w:t>Total</w:t>
            </w:r>
          </w:p>
        </w:tc>
        <w:tc>
          <w:tcPr>
            <w:tcW w:w="2286" w:type="dxa"/>
            <w:vAlign w:val="center"/>
          </w:tcPr>
          <w:p w:rsidR="00FF43A6" w:rsidRPr="00FF43A6" w:rsidRDefault="00FF43A6" w:rsidP="00FF43A6">
            <w:pPr>
              <w:spacing w:line="360" w:lineRule="auto"/>
              <w:jc w:val="center"/>
              <w:rPr>
                <w:rFonts w:ascii="Times New Roman" w:hAnsi="Times New Roman" w:cs="Times New Roman"/>
                <w:sz w:val="24"/>
                <w:szCs w:val="24"/>
              </w:rPr>
            </w:pPr>
            <w:r w:rsidRPr="00FF43A6">
              <w:rPr>
                <w:rStyle w:val="Strong"/>
                <w:rFonts w:ascii="Times New Roman" w:hAnsi="Times New Roman" w:cs="Times New Roman"/>
                <w:sz w:val="24"/>
                <w:szCs w:val="24"/>
              </w:rPr>
              <w:t>90</w:t>
            </w:r>
          </w:p>
        </w:tc>
        <w:tc>
          <w:tcPr>
            <w:tcW w:w="2610" w:type="dxa"/>
            <w:vAlign w:val="center"/>
          </w:tcPr>
          <w:p w:rsidR="00FF43A6" w:rsidRPr="00FF43A6" w:rsidRDefault="00FF43A6" w:rsidP="00FF43A6">
            <w:pPr>
              <w:spacing w:line="360" w:lineRule="auto"/>
              <w:jc w:val="center"/>
              <w:rPr>
                <w:rFonts w:ascii="Times New Roman" w:hAnsi="Times New Roman" w:cs="Times New Roman"/>
                <w:sz w:val="24"/>
                <w:szCs w:val="24"/>
              </w:rPr>
            </w:pPr>
            <w:r w:rsidRPr="00FF43A6">
              <w:rPr>
                <w:rStyle w:val="Strong"/>
                <w:rFonts w:ascii="Times New Roman" w:hAnsi="Times New Roman" w:cs="Times New Roman"/>
                <w:sz w:val="24"/>
                <w:szCs w:val="24"/>
              </w:rPr>
              <w:t>100.0%</w:t>
            </w:r>
          </w:p>
        </w:tc>
      </w:tr>
    </w:tbl>
    <w:p w:rsidR="00FF43A6" w:rsidRPr="00FF43A6" w:rsidRDefault="00FF43A6" w:rsidP="009E6E67">
      <w:pPr>
        <w:spacing w:after="0" w:line="360" w:lineRule="auto"/>
        <w:ind w:firstLine="720"/>
        <w:jc w:val="both"/>
        <w:rPr>
          <w:rFonts w:ascii="Times New Roman" w:hAnsi="Times New Roman" w:cs="Times New Roman"/>
          <w:b/>
          <w:sz w:val="26"/>
          <w:szCs w:val="26"/>
        </w:rPr>
      </w:pPr>
      <w:r w:rsidRPr="009E6E67">
        <w:rPr>
          <w:rFonts w:ascii="Times New Roman" w:hAnsi="Times New Roman" w:cs="Times New Roman"/>
          <w:b/>
          <w:i/>
          <w:sz w:val="26"/>
          <w:szCs w:val="26"/>
        </w:rPr>
        <w:t>Source:</w:t>
      </w:r>
      <w:r w:rsidRPr="00004660">
        <w:rPr>
          <w:rFonts w:ascii="Times New Roman" w:hAnsi="Times New Roman" w:cs="Times New Roman"/>
          <w:b/>
          <w:sz w:val="26"/>
          <w:szCs w:val="26"/>
        </w:rPr>
        <w:t xml:space="preserve"> </w:t>
      </w:r>
      <w:r w:rsidRPr="009E6E67">
        <w:rPr>
          <w:rFonts w:ascii="Times New Roman" w:hAnsi="Times New Roman" w:cs="Times New Roman"/>
          <w:i/>
          <w:sz w:val="26"/>
          <w:szCs w:val="26"/>
        </w:rPr>
        <w:t>Research Survey, 2025</w:t>
      </w:r>
    </w:p>
    <w:p w:rsidR="00FF43A6" w:rsidRDefault="00FF43A6" w:rsidP="00FF43A6">
      <w:pPr>
        <w:spacing w:before="100" w:beforeAutospacing="1" w:after="100" w:afterAutospacing="1" w:line="360" w:lineRule="auto"/>
        <w:jc w:val="both"/>
        <w:rPr>
          <w:rFonts w:ascii="Times New Roman" w:eastAsia="Times New Roman" w:hAnsi="Times New Roman" w:cs="Times New Roman"/>
          <w:sz w:val="24"/>
          <w:szCs w:val="24"/>
        </w:rPr>
      </w:pPr>
      <w:r w:rsidRPr="00FF43A6">
        <w:rPr>
          <w:rFonts w:ascii="Times New Roman" w:eastAsia="Times New Roman" w:hAnsi="Times New Roman" w:cs="Times New Roman"/>
          <w:b/>
          <w:bCs/>
          <w:sz w:val="24"/>
          <w:szCs w:val="24"/>
        </w:rPr>
        <w:t>Interpretation:</w:t>
      </w:r>
      <w:r>
        <w:rPr>
          <w:rFonts w:ascii="Times New Roman" w:eastAsia="Times New Roman" w:hAnsi="Times New Roman" w:cs="Times New Roman"/>
          <w:sz w:val="24"/>
          <w:szCs w:val="24"/>
        </w:rPr>
        <w:t xml:space="preserve"> </w:t>
      </w:r>
      <w:r w:rsidRPr="00FF43A6">
        <w:rPr>
          <w:rFonts w:ascii="Times New Roman" w:eastAsia="Times New Roman" w:hAnsi="Times New Roman" w:cs="Times New Roman"/>
          <w:sz w:val="24"/>
          <w:szCs w:val="24"/>
        </w:rPr>
        <w:t>A considerable proportion of respondents (26.7%) work directly in lending functions, such as credit and loan departments, while 16.7% are in managerial roles. Additionally, 12.2% of the participants are in treasury or policy-related roles, and 10% are policy analysts from the Central Bank of Nigeria. This distribution ensures that the views captured are from those directly involved in implementing and experiencing the effects of monetary policy.</w:t>
      </w:r>
    </w:p>
    <w:p w:rsidR="00EB33B2" w:rsidRPr="00EB33B2" w:rsidRDefault="00EB33B2" w:rsidP="00EB33B2">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4.4</w:t>
      </w:r>
      <w:r>
        <w:rPr>
          <w:rFonts w:ascii="Times New Roman" w:eastAsia="Times New Roman" w:hAnsi="Times New Roman" w:cs="Times New Roman"/>
          <w:b/>
          <w:bCs/>
          <w:sz w:val="24"/>
          <w:szCs w:val="24"/>
        </w:rPr>
        <w:tab/>
      </w:r>
      <w:r w:rsidR="005E3E69" w:rsidRPr="00EB33B2">
        <w:rPr>
          <w:rFonts w:ascii="Times New Roman" w:eastAsia="Times New Roman" w:hAnsi="Times New Roman" w:cs="Times New Roman"/>
          <w:b/>
          <w:bCs/>
          <w:sz w:val="24"/>
          <w:szCs w:val="24"/>
        </w:rPr>
        <w:t>PRESENTATION AND INTERPRETATION OF RESEARCH QUESTIONS</w:t>
      </w:r>
    </w:p>
    <w:p w:rsidR="00EB33B2" w:rsidRPr="00EB33B2" w:rsidRDefault="00EB33B2" w:rsidP="00EB33B2">
      <w:pPr>
        <w:spacing w:before="100" w:beforeAutospacing="1" w:after="100" w:afterAutospacing="1" w:line="360" w:lineRule="auto"/>
        <w:jc w:val="both"/>
        <w:rPr>
          <w:rFonts w:ascii="Times New Roman" w:eastAsia="Times New Roman" w:hAnsi="Times New Roman" w:cs="Times New Roman"/>
          <w:sz w:val="24"/>
          <w:szCs w:val="24"/>
        </w:rPr>
      </w:pPr>
      <w:r w:rsidRPr="00EB33B2">
        <w:rPr>
          <w:rFonts w:ascii="Times New Roman" w:eastAsia="Times New Roman" w:hAnsi="Times New Roman" w:cs="Times New Roman"/>
          <w:sz w:val="24"/>
          <w:szCs w:val="24"/>
        </w:rPr>
        <w:t xml:space="preserve">To address the research objectives, the questionnaire was divided into two sets of closed-ended questions. The first set consisted of </w:t>
      </w:r>
      <w:r w:rsidRPr="00EB33B2">
        <w:rPr>
          <w:rFonts w:ascii="Times New Roman" w:eastAsia="Times New Roman" w:hAnsi="Times New Roman" w:cs="Times New Roman"/>
          <w:bCs/>
          <w:sz w:val="24"/>
          <w:szCs w:val="24"/>
        </w:rPr>
        <w:t>Yes or No questions</w:t>
      </w:r>
      <w:r w:rsidRPr="00EB33B2">
        <w:rPr>
          <w:rFonts w:ascii="Times New Roman" w:eastAsia="Times New Roman" w:hAnsi="Times New Roman" w:cs="Times New Roman"/>
          <w:sz w:val="24"/>
          <w:szCs w:val="24"/>
        </w:rPr>
        <w:t xml:space="preserve">, while the second set used a </w:t>
      </w:r>
      <w:r w:rsidRPr="00EB33B2">
        <w:rPr>
          <w:rFonts w:ascii="Times New Roman" w:eastAsia="Times New Roman" w:hAnsi="Times New Roman" w:cs="Times New Roman"/>
          <w:bCs/>
          <w:sz w:val="24"/>
          <w:szCs w:val="24"/>
        </w:rPr>
        <w:t xml:space="preserve">5-point </w:t>
      </w:r>
      <w:proofErr w:type="spellStart"/>
      <w:r w:rsidRPr="00EB33B2">
        <w:rPr>
          <w:rFonts w:ascii="Times New Roman" w:eastAsia="Times New Roman" w:hAnsi="Times New Roman" w:cs="Times New Roman"/>
          <w:bCs/>
          <w:sz w:val="24"/>
          <w:szCs w:val="24"/>
        </w:rPr>
        <w:t>Likert</w:t>
      </w:r>
      <w:proofErr w:type="spellEnd"/>
      <w:r w:rsidRPr="00EB33B2">
        <w:rPr>
          <w:rFonts w:ascii="Times New Roman" w:eastAsia="Times New Roman" w:hAnsi="Times New Roman" w:cs="Times New Roman"/>
          <w:bCs/>
          <w:sz w:val="24"/>
          <w:szCs w:val="24"/>
        </w:rPr>
        <w:t xml:space="preserve"> scale</w:t>
      </w:r>
      <w:r w:rsidRPr="00EB33B2">
        <w:rPr>
          <w:rFonts w:ascii="Times New Roman" w:eastAsia="Times New Roman" w:hAnsi="Times New Roman" w:cs="Times New Roman"/>
          <w:sz w:val="24"/>
          <w:szCs w:val="24"/>
        </w:rPr>
        <w:t xml:space="preserve"> to assess respondents’ perceptions on a range of statements related to the impact of CBN policies on lending rates.</w:t>
      </w:r>
    </w:p>
    <w:p w:rsidR="00EB33B2" w:rsidRDefault="00EB33B2" w:rsidP="00EB33B2">
      <w:pPr>
        <w:spacing w:before="100" w:beforeAutospacing="1" w:after="100" w:afterAutospacing="1" w:line="360" w:lineRule="auto"/>
        <w:jc w:val="both"/>
        <w:rPr>
          <w:rFonts w:ascii="Times New Roman" w:eastAsia="Times New Roman" w:hAnsi="Times New Roman" w:cs="Times New Roman"/>
          <w:b/>
          <w:bCs/>
          <w:sz w:val="24"/>
          <w:szCs w:val="24"/>
        </w:rPr>
      </w:pPr>
      <w:r w:rsidRPr="00EB33B2">
        <w:rPr>
          <w:rFonts w:ascii="Times New Roman" w:eastAsia="Times New Roman" w:hAnsi="Times New Roman" w:cs="Times New Roman"/>
          <w:b/>
          <w:bCs/>
          <w:sz w:val="24"/>
          <w:szCs w:val="24"/>
        </w:rPr>
        <w:lastRenderedPageBreak/>
        <w:t>Table 4.4.1: Are you aware that the CBN uses the Monetary Policy Rate (MPR)?</w:t>
      </w:r>
    </w:p>
    <w:tbl>
      <w:tblPr>
        <w:tblStyle w:val="TableGrid"/>
        <w:tblW w:w="0" w:type="auto"/>
        <w:jc w:val="center"/>
        <w:tblLook w:val="04A0" w:firstRow="1" w:lastRow="0" w:firstColumn="1" w:lastColumn="0" w:noHBand="0" w:noVBand="1"/>
      </w:tblPr>
      <w:tblGrid>
        <w:gridCol w:w="1818"/>
        <w:gridCol w:w="2610"/>
        <w:gridCol w:w="2160"/>
      </w:tblGrid>
      <w:tr w:rsidR="00EB33B2" w:rsidTr="009838C9">
        <w:trPr>
          <w:jc w:val="center"/>
        </w:trPr>
        <w:tc>
          <w:tcPr>
            <w:tcW w:w="1818" w:type="dxa"/>
            <w:vAlign w:val="center"/>
          </w:tcPr>
          <w:p w:rsidR="00EB33B2" w:rsidRPr="00EB33B2" w:rsidRDefault="00EB33B2" w:rsidP="00EB33B2">
            <w:pPr>
              <w:spacing w:line="360" w:lineRule="auto"/>
              <w:jc w:val="center"/>
              <w:rPr>
                <w:rFonts w:ascii="Times New Roman" w:hAnsi="Times New Roman" w:cs="Times New Roman"/>
                <w:b/>
                <w:bCs/>
                <w:sz w:val="24"/>
                <w:szCs w:val="24"/>
              </w:rPr>
            </w:pPr>
            <w:r w:rsidRPr="00EB33B2">
              <w:rPr>
                <w:rFonts w:ascii="Times New Roman" w:hAnsi="Times New Roman" w:cs="Times New Roman"/>
                <w:b/>
                <w:bCs/>
                <w:sz w:val="24"/>
                <w:szCs w:val="24"/>
              </w:rPr>
              <w:t>Response</w:t>
            </w:r>
          </w:p>
        </w:tc>
        <w:tc>
          <w:tcPr>
            <w:tcW w:w="2610" w:type="dxa"/>
            <w:vAlign w:val="center"/>
          </w:tcPr>
          <w:p w:rsidR="00EB33B2" w:rsidRPr="00EB33B2" w:rsidRDefault="00EB33B2" w:rsidP="00EB33B2">
            <w:pPr>
              <w:spacing w:line="360" w:lineRule="auto"/>
              <w:jc w:val="center"/>
              <w:rPr>
                <w:rFonts w:ascii="Times New Roman" w:hAnsi="Times New Roman" w:cs="Times New Roman"/>
                <w:b/>
                <w:bCs/>
                <w:sz w:val="24"/>
                <w:szCs w:val="24"/>
              </w:rPr>
            </w:pPr>
            <w:r w:rsidRPr="00EB33B2">
              <w:rPr>
                <w:rFonts w:ascii="Times New Roman" w:hAnsi="Times New Roman" w:cs="Times New Roman"/>
                <w:b/>
                <w:bCs/>
                <w:sz w:val="24"/>
                <w:szCs w:val="24"/>
              </w:rPr>
              <w:t>Frequency</w:t>
            </w:r>
          </w:p>
        </w:tc>
        <w:tc>
          <w:tcPr>
            <w:tcW w:w="2160" w:type="dxa"/>
            <w:vAlign w:val="center"/>
          </w:tcPr>
          <w:p w:rsidR="00EB33B2" w:rsidRPr="00EB33B2" w:rsidRDefault="00EB33B2" w:rsidP="00EB33B2">
            <w:pPr>
              <w:spacing w:line="360" w:lineRule="auto"/>
              <w:jc w:val="center"/>
              <w:rPr>
                <w:rFonts w:ascii="Times New Roman" w:hAnsi="Times New Roman" w:cs="Times New Roman"/>
                <w:b/>
                <w:bCs/>
                <w:sz w:val="24"/>
                <w:szCs w:val="24"/>
              </w:rPr>
            </w:pPr>
            <w:r w:rsidRPr="00EB33B2">
              <w:rPr>
                <w:rFonts w:ascii="Times New Roman" w:hAnsi="Times New Roman" w:cs="Times New Roman"/>
                <w:b/>
                <w:bCs/>
                <w:sz w:val="24"/>
                <w:szCs w:val="24"/>
              </w:rPr>
              <w:t>Percentage (%)</w:t>
            </w:r>
          </w:p>
        </w:tc>
      </w:tr>
      <w:tr w:rsidR="00EB33B2" w:rsidTr="009838C9">
        <w:trPr>
          <w:jc w:val="center"/>
        </w:trPr>
        <w:tc>
          <w:tcPr>
            <w:tcW w:w="1818" w:type="dxa"/>
            <w:vAlign w:val="center"/>
          </w:tcPr>
          <w:p w:rsidR="00EB33B2" w:rsidRPr="00EB33B2" w:rsidRDefault="00EB33B2" w:rsidP="00EB33B2">
            <w:pPr>
              <w:spacing w:line="360" w:lineRule="auto"/>
              <w:rPr>
                <w:rFonts w:ascii="Times New Roman" w:hAnsi="Times New Roman" w:cs="Times New Roman"/>
                <w:sz w:val="24"/>
                <w:szCs w:val="24"/>
              </w:rPr>
            </w:pPr>
            <w:r w:rsidRPr="00EB33B2">
              <w:rPr>
                <w:rFonts w:ascii="Times New Roman" w:hAnsi="Times New Roman" w:cs="Times New Roman"/>
                <w:sz w:val="24"/>
                <w:szCs w:val="24"/>
              </w:rPr>
              <w:t>Yes</w:t>
            </w:r>
          </w:p>
        </w:tc>
        <w:tc>
          <w:tcPr>
            <w:tcW w:w="2610" w:type="dxa"/>
            <w:vAlign w:val="center"/>
          </w:tcPr>
          <w:p w:rsidR="00EB33B2" w:rsidRPr="00EB33B2" w:rsidRDefault="00EB33B2" w:rsidP="00EB33B2">
            <w:pPr>
              <w:spacing w:line="360" w:lineRule="auto"/>
              <w:jc w:val="center"/>
              <w:rPr>
                <w:rFonts w:ascii="Times New Roman" w:hAnsi="Times New Roman" w:cs="Times New Roman"/>
                <w:sz w:val="24"/>
                <w:szCs w:val="24"/>
              </w:rPr>
            </w:pPr>
            <w:r w:rsidRPr="00EB33B2">
              <w:rPr>
                <w:rFonts w:ascii="Times New Roman" w:hAnsi="Times New Roman" w:cs="Times New Roman"/>
                <w:sz w:val="24"/>
                <w:szCs w:val="24"/>
              </w:rPr>
              <w:t>90</w:t>
            </w:r>
          </w:p>
        </w:tc>
        <w:tc>
          <w:tcPr>
            <w:tcW w:w="2160" w:type="dxa"/>
            <w:vAlign w:val="center"/>
          </w:tcPr>
          <w:p w:rsidR="00EB33B2" w:rsidRPr="00EB33B2" w:rsidRDefault="00EB33B2" w:rsidP="00EB33B2">
            <w:pPr>
              <w:spacing w:line="360" w:lineRule="auto"/>
              <w:jc w:val="center"/>
              <w:rPr>
                <w:rFonts w:ascii="Times New Roman" w:hAnsi="Times New Roman" w:cs="Times New Roman"/>
                <w:sz w:val="24"/>
                <w:szCs w:val="24"/>
              </w:rPr>
            </w:pPr>
            <w:r w:rsidRPr="00EB33B2">
              <w:rPr>
                <w:rFonts w:ascii="Times New Roman" w:hAnsi="Times New Roman" w:cs="Times New Roman"/>
                <w:sz w:val="24"/>
                <w:szCs w:val="24"/>
              </w:rPr>
              <w:t>100.0%</w:t>
            </w:r>
          </w:p>
        </w:tc>
      </w:tr>
      <w:tr w:rsidR="00EB33B2" w:rsidTr="009838C9">
        <w:trPr>
          <w:jc w:val="center"/>
        </w:trPr>
        <w:tc>
          <w:tcPr>
            <w:tcW w:w="1818" w:type="dxa"/>
            <w:vAlign w:val="center"/>
          </w:tcPr>
          <w:p w:rsidR="00EB33B2" w:rsidRPr="00EB33B2" w:rsidRDefault="00EB33B2" w:rsidP="00EB33B2">
            <w:pPr>
              <w:spacing w:line="360" w:lineRule="auto"/>
              <w:rPr>
                <w:rFonts w:ascii="Times New Roman" w:hAnsi="Times New Roman" w:cs="Times New Roman"/>
                <w:sz w:val="24"/>
                <w:szCs w:val="24"/>
              </w:rPr>
            </w:pPr>
            <w:r w:rsidRPr="00EB33B2">
              <w:rPr>
                <w:rFonts w:ascii="Times New Roman" w:hAnsi="Times New Roman" w:cs="Times New Roman"/>
                <w:sz w:val="24"/>
                <w:szCs w:val="24"/>
              </w:rPr>
              <w:t>No</w:t>
            </w:r>
          </w:p>
        </w:tc>
        <w:tc>
          <w:tcPr>
            <w:tcW w:w="2610" w:type="dxa"/>
            <w:vAlign w:val="center"/>
          </w:tcPr>
          <w:p w:rsidR="00EB33B2" w:rsidRPr="00EB33B2" w:rsidRDefault="00EB33B2" w:rsidP="00EB33B2">
            <w:pPr>
              <w:spacing w:line="360" w:lineRule="auto"/>
              <w:jc w:val="center"/>
              <w:rPr>
                <w:rFonts w:ascii="Times New Roman" w:hAnsi="Times New Roman" w:cs="Times New Roman"/>
                <w:sz w:val="24"/>
                <w:szCs w:val="24"/>
              </w:rPr>
            </w:pPr>
            <w:r w:rsidRPr="00EB33B2">
              <w:rPr>
                <w:rFonts w:ascii="Times New Roman" w:hAnsi="Times New Roman" w:cs="Times New Roman"/>
                <w:sz w:val="24"/>
                <w:szCs w:val="24"/>
              </w:rPr>
              <w:t>0</w:t>
            </w:r>
          </w:p>
        </w:tc>
        <w:tc>
          <w:tcPr>
            <w:tcW w:w="2160" w:type="dxa"/>
            <w:vAlign w:val="center"/>
          </w:tcPr>
          <w:p w:rsidR="00EB33B2" w:rsidRPr="00EB33B2" w:rsidRDefault="00EB33B2" w:rsidP="00EB33B2">
            <w:pPr>
              <w:spacing w:line="360" w:lineRule="auto"/>
              <w:jc w:val="center"/>
              <w:rPr>
                <w:rFonts w:ascii="Times New Roman" w:hAnsi="Times New Roman" w:cs="Times New Roman"/>
                <w:sz w:val="24"/>
                <w:szCs w:val="24"/>
              </w:rPr>
            </w:pPr>
            <w:r w:rsidRPr="00EB33B2">
              <w:rPr>
                <w:rFonts w:ascii="Times New Roman" w:hAnsi="Times New Roman" w:cs="Times New Roman"/>
                <w:sz w:val="24"/>
                <w:szCs w:val="24"/>
              </w:rPr>
              <w:t>0.0%</w:t>
            </w:r>
          </w:p>
        </w:tc>
      </w:tr>
      <w:tr w:rsidR="00EB33B2" w:rsidTr="009838C9">
        <w:trPr>
          <w:jc w:val="center"/>
        </w:trPr>
        <w:tc>
          <w:tcPr>
            <w:tcW w:w="1818" w:type="dxa"/>
            <w:vAlign w:val="center"/>
          </w:tcPr>
          <w:p w:rsidR="00EB33B2" w:rsidRPr="00EB33B2" w:rsidRDefault="00EB33B2" w:rsidP="00EB33B2">
            <w:pPr>
              <w:spacing w:line="360" w:lineRule="auto"/>
              <w:rPr>
                <w:rFonts w:ascii="Times New Roman" w:hAnsi="Times New Roman" w:cs="Times New Roman"/>
                <w:sz w:val="24"/>
                <w:szCs w:val="24"/>
              </w:rPr>
            </w:pPr>
            <w:r w:rsidRPr="00EB33B2">
              <w:rPr>
                <w:rStyle w:val="Strong"/>
                <w:rFonts w:ascii="Times New Roman" w:hAnsi="Times New Roman" w:cs="Times New Roman"/>
                <w:sz w:val="24"/>
                <w:szCs w:val="24"/>
              </w:rPr>
              <w:t>Total</w:t>
            </w:r>
          </w:p>
        </w:tc>
        <w:tc>
          <w:tcPr>
            <w:tcW w:w="2610" w:type="dxa"/>
            <w:vAlign w:val="center"/>
          </w:tcPr>
          <w:p w:rsidR="00EB33B2" w:rsidRPr="00EB33B2" w:rsidRDefault="00EB33B2" w:rsidP="00EB33B2">
            <w:pPr>
              <w:spacing w:line="360" w:lineRule="auto"/>
              <w:jc w:val="center"/>
              <w:rPr>
                <w:rFonts w:ascii="Times New Roman" w:hAnsi="Times New Roman" w:cs="Times New Roman"/>
                <w:sz w:val="24"/>
                <w:szCs w:val="24"/>
              </w:rPr>
            </w:pPr>
            <w:r w:rsidRPr="00EB33B2">
              <w:rPr>
                <w:rStyle w:val="Strong"/>
                <w:rFonts w:ascii="Times New Roman" w:hAnsi="Times New Roman" w:cs="Times New Roman"/>
                <w:sz w:val="24"/>
                <w:szCs w:val="24"/>
              </w:rPr>
              <w:t>90</w:t>
            </w:r>
          </w:p>
        </w:tc>
        <w:tc>
          <w:tcPr>
            <w:tcW w:w="2160" w:type="dxa"/>
            <w:vAlign w:val="center"/>
          </w:tcPr>
          <w:p w:rsidR="00EB33B2" w:rsidRPr="00EB33B2" w:rsidRDefault="00EB33B2" w:rsidP="00EB33B2">
            <w:pPr>
              <w:spacing w:line="360" w:lineRule="auto"/>
              <w:jc w:val="center"/>
              <w:rPr>
                <w:rFonts w:ascii="Times New Roman" w:hAnsi="Times New Roman" w:cs="Times New Roman"/>
                <w:sz w:val="24"/>
                <w:szCs w:val="24"/>
              </w:rPr>
            </w:pPr>
            <w:r w:rsidRPr="00EB33B2">
              <w:rPr>
                <w:rStyle w:val="Strong"/>
                <w:rFonts w:ascii="Times New Roman" w:hAnsi="Times New Roman" w:cs="Times New Roman"/>
                <w:sz w:val="24"/>
                <w:szCs w:val="24"/>
              </w:rPr>
              <w:t>100.0%</w:t>
            </w:r>
          </w:p>
        </w:tc>
      </w:tr>
    </w:tbl>
    <w:p w:rsidR="00EB33B2" w:rsidRPr="00FF43A6" w:rsidRDefault="00992B68" w:rsidP="00992B68">
      <w:pPr>
        <w:spacing w:after="0" w:line="360" w:lineRule="auto"/>
        <w:ind w:firstLine="720"/>
        <w:jc w:val="both"/>
        <w:rPr>
          <w:rFonts w:ascii="Times New Roman" w:hAnsi="Times New Roman" w:cs="Times New Roman"/>
          <w:b/>
          <w:sz w:val="26"/>
          <w:szCs w:val="26"/>
        </w:rPr>
      </w:pPr>
      <w:r>
        <w:rPr>
          <w:rFonts w:ascii="Times New Roman" w:hAnsi="Times New Roman" w:cs="Times New Roman"/>
          <w:b/>
          <w:sz w:val="26"/>
          <w:szCs w:val="26"/>
        </w:rPr>
        <w:t xml:space="preserve">    </w:t>
      </w:r>
      <w:r w:rsidR="00EB33B2" w:rsidRPr="00992B68">
        <w:rPr>
          <w:rFonts w:ascii="Times New Roman" w:hAnsi="Times New Roman" w:cs="Times New Roman"/>
          <w:b/>
          <w:i/>
          <w:sz w:val="26"/>
          <w:szCs w:val="26"/>
        </w:rPr>
        <w:t>Source:</w:t>
      </w:r>
      <w:r w:rsidR="00EB33B2" w:rsidRPr="00004660">
        <w:rPr>
          <w:rFonts w:ascii="Times New Roman" w:hAnsi="Times New Roman" w:cs="Times New Roman"/>
          <w:b/>
          <w:sz w:val="26"/>
          <w:szCs w:val="26"/>
        </w:rPr>
        <w:t xml:space="preserve"> </w:t>
      </w:r>
      <w:r w:rsidR="00EB33B2" w:rsidRPr="00992B68">
        <w:rPr>
          <w:rFonts w:ascii="Times New Roman" w:hAnsi="Times New Roman" w:cs="Times New Roman"/>
          <w:i/>
          <w:sz w:val="26"/>
          <w:szCs w:val="26"/>
        </w:rPr>
        <w:t>Research Survey, 2025</w:t>
      </w:r>
    </w:p>
    <w:p w:rsidR="00EB33B2" w:rsidRPr="00EB33B2" w:rsidRDefault="00EB33B2" w:rsidP="00EB33B2">
      <w:pPr>
        <w:spacing w:line="360" w:lineRule="auto"/>
        <w:jc w:val="both"/>
        <w:rPr>
          <w:rFonts w:ascii="Times New Roman" w:eastAsia="Times New Roman" w:hAnsi="Times New Roman" w:cs="Times New Roman"/>
          <w:b/>
          <w:bCs/>
          <w:sz w:val="24"/>
          <w:szCs w:val="24"/>
        </w:rPr>
      </w:pPr>
      <w:r w:rsidRPr="00EB33B2">
        <w:rPr>
          <w:rFonts w:ascii="Times New Roman" w:eastAsia="Times New Roman" w:hAnsi="Times New Roman" w:cs="Times New Roman"/>
          <w:b/>
          <w:bCs/>
          <w:sz w:val="24"/>
          <w:szCs w:val="24"/>
        </w:rPr>
        <w:t>Interpretation:</w:t>
      </w:r>
      <w:r>
        <w:rPr>
          <w:rFonts w:ascii="Times New Roman" w:eastAsia="Times New Roman" w:hAnsi="Times New Roman" w:cs="Times New Roman"/>
          <w:b/>
          <w:bCs/>
          <w:sz w:val="24"/>
          <w:szCs w:val="24"/>
        </w:rPr>
        <w:t xml:space="preserve"> </w:t>
      </w:r>
      <w:r w:rsidRPr="00EB33B2">
        <w:rPr>
          <w:rFonts w:ascii="Times New Roman" w:eastAsia="Times New Roman" w:hAnsi="Times New Roman" w:cs="Times New Roman"/>
          <w:bCs/>
          <w:sz w:val="24"/>
          <w:szCs w:val="24"/>
        </w:rPr>
        <w:t>All respondents confirmed awareness of the MPR as a monetary policy tool. This indicates that the concept is well-known among professionals in the Nigerian banking sector.</w:t>
      </w:r>
    </w:p>
    <w:p w:rsidR="00EB33B2" w:rsidRPr="00EB33B2" w:rsidRDefault="00EB33B2" w:rsidP="00EB33B2">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 4.4.2</w:t>
      </w:r>
      <w:r w:rsidRPr="00EB33B2">
        <w:rPr>
          <w:rFonts w:ascii="Times New Roman" w:eastAsia="Times New Roman" w:hAnsi="Times New Roman" w:cs="Times New Roman"/>
          <w:b/>
          <w:bCs/>
          <w:sz w:val="24"/>
          <w:szCs w:val="24"/>
        </w:rPr>
        <w:t>: Do changes in MPR influence the lending rates in your institution?</w:t>
      </w:r>
    </w:p>
    <w:tbl>
      <w:tblPr>
        <w:tblStyle w:val="TableGrid"/>
        <w:tblW w:w="0" w:type="auto"/>
        <w:jc w:val="center"/>
        <w:tblLook w:val="04A0" w:firstRow="1" w:lastRow="0" w:firstColumn="1" w:lastColumn="0" w:noHBand="0" w:noVBand="1"/>
      </w:tblPr>
      <w:tblGrid>
        <w:gridCol w:w="2106"/>
        <w:gridCol w:w="2610"/>
        <w:gridCol w:w="2448"/>
      </w:tblGrid>
      <w:tr w:rsidR="00EB33B2" w:rsidTr="009838C9">
        <w:trPr>
          <w:jc w:val="center"/>
        </w:trPr>
        <w:tc>
          <w:tcPr>
            <w:tcW w:w="2106" w:type="dxa"/>
            <w:vAlign w:val="center"/>
          </w:tcPr>
          <w:p w:rsidR="00EB33B2" w:rsidRPr="00EB33B2" w:rsidRDefault="00EB33B2" w:rsidP="00EB33B2">
            <w:pPr>
              <w:spacing w:line="360" w:lineRule="auto"/>
              <w:jc w:val="center"/>
              <w:rPr>
                <w:rFonts w:ascii="Times New Roman" w:hAnsi="Times New Roman" w:cs="Times New Roman"/>
                <w:b/>
                <w:bCs/>
                <w:sz w:val="24"/>
                <w:szCs w:val="24"/>
              </w:rPr>
            </w:pPr>
            <w:r w:rsidRPr="00EB33B2">
              <w:rPr>
                <w:rFonts w:ascii="Times New Roman" w:hAnsi="Times New Roman" w:cs="Times New Roman"/>
                <w:b/>
                <w:bCs/>
                <w:sz w:val="24"/>
                <w:szCs w:val="24"/>
              </w:rPr>
              <w:t>Response</w:t>
            </w:r>
          </w:p>
        </w:tc>
        <w:tc>
          <w:tcPr>
            <w:tcW w:w="2610" w:type="dxa"/>
            <w:vAlign w:val="center"/>
          </w:tcPr>
          <w:p w:rsidR="00EB33B2" w:rsidRPr="00EB33B2" w:rsidRDefault="00EB33B2" w:rsidP="00EB33B2">
            <w:pPr>
              <w:spacing w:line="360" w:lineRule="auto"/>
              <w:jc w:val="center"/>
              <w:rPr>
                <w:rFonts w:ascii="Times New Roman" w:hAnsi="Times New Roman" w:cs="Times New Roman"/>
                <w:b/>
                <w:bCs/>
                <w:sz w:val="24"/>
                <w:szCs w:val="24"/>
              </w:rPr>
            </w:pPr>
            <w:r w:rsidRPr="00EB33B2">
              <w:rPr>
                <w:rFonts w:ascii="Times New Roman" w:hAnsi="Times New Roman" w:cs="Times New Roman"/>
                <w:b/>
                <w:bCs/>
                <w:sz w:val="24"/>
                <w:szCs w:val="24"/>
              </w:rPr>
              <w:t>Frequency</w:t>
            </w:r>
          </w:p>
        </w:tc>
        <w:tc>
          <w:tcPr>
            <w:tcW w:w="2448" w:type="dxa"/>
            <w:vAlign w:val="center"/>
          </w:tcPr>
          <w:p w:rsidR="00EB33B2" w:rsidRPr="00EB33B2" w:rsidRDefault="00EB33B2" w:rsidP="00EB33B2">
            <w:pPr>
              <w:spacing w:line="360" w:lineRule="auto"/>
              <w:jc w:val="center"/>
              <w:rPr>
                <w:rFonts w:ascii="Times New Roman" w:hAnsi="Times New Roman" w:cs="Times New Roman"/>
                <w:b/>
                <w:bCs/>
                <w:sz w:val="24"/>
                <w:szCs w:val="24"/>
              </w:rPr>
            </w:pPr>
            <w:r w:rsidRPr="00EB33B2">
              <w:rPr>
                <w:rFonts w:ascii="Times New Roman" w:hAnsi="Times New Roman" w:cs="Times New Roman"/>
                <w:b/>
                <w:bCs/>
                <w:sz w:val="24"/>
                <w:szCs w:val="24"/>
              </w:rPr>
              <w:t>Percentage (%)</w:t>
            </w:r>
          </w:p>
        </w:tc>
      </w:tr>
      <w:tr w:rsidR="00EB33B2" w:rsidTr="009838C9">
        <w:trPr>
          <w:jc w:val="center"/>
        </w:trPr>
        <w:tc>
          <w:tcPr>
            <w:tcW w:w="2106" w:type="dxa"/>
            <w:vAlign w:val="center"/>
          </w:tcPr>
          <w:p w:rsidR="00EB33B2" w:rsidRPr="00EB33B2" w:rsidRDefault="00EB33B2" w:rsidP="00EB33B2">
            <w:pPr>
              <w:spacing w:line="360" w:lineRule="auto"/>
              <w:rPr>
                <w:rFonts w:ascii="Times New Roman" w:hAnsi="Times New Roman" w:cs="Times New Roman"/>
                <w:sz w:val="24"/>
                <w:szCs w:val="24"/>
              </w:rPr>
            </w:pPr>
            <w:r w:rsidRPr="00EB33B2">
              <w:rPr>
                <w:rFonts w:ascii="Times New Roman" w:hAnsi="Times New Roman" w:cs="Times New Roman"/>
                <w:sz w:val="24"/>
                <w:szCs w:val="24"/>
              </w:rPr>
              <w:t>Yes</w:t>
            </w:r>
          </w:p>
        </w:tc>
        <w:tc>
          <w:tcPr>
            <w:tcW w:w="2610" w:type="dxa"/>
            <w:vAlign w:val="center"/>
          </w:tcPr>
          <w:p w:rsidR="00EB33B2" w:rsidRPr="00EB33B2" w:rsidRDefault="00EB33B2" w:rsidP="00EB33B2">
            <w:pPr>
              <w:spacing w:line="360" w:lineRule="auto"/>
              <w:jc w:val="center"/>
              <w:rPr>
                <w:rFonts w:ascii="Times New Roman" w:hAnsi="Times New Roman" w:cs="Times New Roman"/>
                <w:sz w:val="24"/>
                <w:szCs w:val="24"/>
              </w:rPr>
            </w:pPr>
            <w:r w:rsidRPr="00EB33B2">
              <w:rPr>
                <w:rFonts w:ascii="Times New Roman" w:hAnsi="Times New Roman" w:cs="Times New Roman"/>
                <w:sz w:val="24"/>
                <w:szCs w:val="24"/>
              </w:rPr>
              <w:t>72</w:t>
            </w:r>
          </w:p>
        </w:tc>
        <w:tc>
          <w:tcPr>
            <w:tcW w:w="2448" w:type="dxa"/>
            <w:vAlign w:val="center"/>
          </w:tcPr>
          <w:p w:rsidR="00EB33B2" w:rsidRPr="00EB33B2" w:rsidRDefault="00EB33B2" w:rsidP="00EB33B2">
            <w:pPr>
              <w:spacing w:line="360" w:lineRule="auto"/>
              <w:jc w:val="center"/>
              <w:rPr>
                <w:rFonts w:ascii="Times New Roman" w:hAnsi="Times New Roman" w:cs="Times New Roman"/>
                <w:sz w:val="24"/>
                <w:szCs w:val="24"/>
              </w:rPr>
            </w:pPr>
            <w:r w:rsidRPr="00EB33B2">
              <w:rPr>
                <w:rFonts w:ascii="Times New Roman" w:hAnsi="Times New Roman" w:cs="Times New Roman"/>
                <w:sz w:val="24"/>
                <w:szCs w:val="24"/>
              </w:rPr>
              <w:t>80.0%</w:t>
            </w:r>
          </w:p>
        </w:tc>
      </w:tr>
      <w:tr w:rsidR="00EB33B2" w:rsidTr="009838C9">
        <w:trPr>
          <w:jc w:val="center"/>
        </w:trPr>
        <w:tc>
          <w:tcPr>
            <w:tcW w:w="2106" w:type="dxa"/>
            <w:vAlign w:val="center"/>
          </w:tcPr>
          <w:p w:rsidR="00EB33B2" w:rsidRPr="00EB33B2" w:rsidRDefault="00EB33B2" w:rsidP="00EB33B2">
            <w:pPr>
              <w:spacing w:line="360" w:lineRule="auto"/>
              <w:rPr>
                <w:rFonts w:ascii="Times New Roman" w:hAnsi="Times New Roman" w:cs="Times New Roman"/>
                <w:sz w:val="24"/>
                <w:szCs w:val="24"/>
              </w:rPr>
            </w:pPr>
            <w:r w:rsidRPr="00EB33B2">
              <w:rPr>
                <w:rFonts w:ascii="Times New Roman" w:hAnsi="Times New Roman" w:cs="Times New Roman"/>
                <w:sz w:val="24"/>
                <w:szCs w:val="24"/>
              </w:rPr>
              <w:t>No</w:t>
            </w:r>
          </w:p>
        </w:tc>
        <w:tc>
          <w:tcPr>
            <w:tcW w:w="2610" w:type="dxa"/>
            <w:vAlign w:val="center"/>
          </w:tcPr>
          <w:p w:rsidR="00EB33B2" w:rsidRPr="00EB33B2" w:rsidRDefault="00EB33B2" w:rsidP="00EB33B2">
            <w:pPr>
              <w:spacing w:line="360" w:lineRule="auto"/>
              <w:jc w:val="center"/>
              <w:rPr>
                <w:rFonts w:ascii="Times New Roman" w:hAnsi="Times New Roman" w:cs="Times New Roman"/>
                <w:sz w:val="24"/>
                <w:szCs w:val="24"/>
              </w:rPr>
            </w:pPr>
            <w:r w:rsidRPr="00EB33B2">
              <w:rPr>
                <w:rFonts w:ascii="Times New Roman" w:hAnsi="Times New Roman" w:cs="Times New Roman"/>
                <w:sz w:val="24"/>
                <w:szCs w:val="24"/>
              </w:rPr>
              <w:t>18</w:t>
            </w:r>
          </w:p>
        </w:tc>
        <w:tc>
          <w:tcPr>
            <w:tcW w:w="2448" w:type="dxa"/>
            <w:vAlign w:val="center"/>
          </w:tcPr>
          <w:p w:rsidR="00EB33B2" w:rsidRPr="00EB33B2" w:rsidRDefault="00EB33B2" w:rsidP="00EB33B2">
            <w:pPr>
              <w:spacing w:line="360" w:lineRule="auto"/>
              <w:jc w:val="center"/>
              <w:rPr>
                <w:rFonts w:ascii="Times New Roman" w:hAnsi="Times New Roman" w:cs="Times New Roman"/>
                <w:sz w:val="24"/>
                <w:szCs w:val="24"/>
              </w:rPr>
            </w:pPr>
            <w:r w:rsidRPr="00EB33B2">
              <w:rPr>
                <w:rFonts w:ascii="Times New Roman" w:hAnsi="Times New Roman" w:cs="Times New Roman"/>
                <w:sz w:val="24"/>
                <w:szCs w:val="24"/>
              </w:rPr>
              <w:t>20.0%</w:t>
            </w:r>
          </w:p>
        </w:tc>
      </w:tr>
      <w:tr w:rsidR="00EB33B2" w:rsidTr="009838C9">
        <w:trPr>
          <w:jc w:val="center"/>
        </w:trPr>
        <w:tc>
          <w:tcPr>
            <w:tcW w:w="2106" w:type="dxa"/>
            <w:vAlign w:val="center"/>
          </w:tcPr>
          <w:p w:rsidR="00EB33B2" w:rsidRPr="00EB33B2" w:rsidRDefault="00EB33B2" w:rsidP="00EB33B2">
            <w:pPr>
              <w:spacing w:line="360" w:lineRule="auto"/>
              <w:rPr>
                <w:rFonts w:ascii="Times New Roman" w:hAnsi="Times New Roman" w:cs="Times New Roman"/>
                <w:sz w:val="24"/>
                <w:szCs w:val="24"/>
              </w:rPr>
            </w:pPr>
            <w:r w:rsidRPr="00EB33B2">
              <w:rPr>
                <w:rStyle w:val="Strong"/>
                <w:rFonts w:ascii="Times New Roman" w:hAnsi="Times New Roman" w:cs="Times New Roman"/>
                <w:sz w:val="24"/>
                <w:szCs w:val="24"/>
              </w:rPr>
              <w:t>Total</w:t>
            </w:r>
          </w:p>
        </w:tc>
        <w:tc>
          <w:tcPr>
            <w:tcW w:w="2610" w:type="dxa"/>
            <w:vAlign w:val="center"/>
          </w:tcPr>
          <w:p w:rsidR="00EB33B2" w:rsidRPr="00EB33B2" w:rsidRDefault="00EB33B2" w:rsidP="00EB33B2">
            <w:pPr>
              <w:spacing w:line="360" w:lineRule="auto"/>
              <w:jc w:val="center"/>
              <w:rPr>
                <w:rFonts w:ascii="Times New Roman" w:hAnsi="Times New Roman" w:cs="Times New Roman"/>
                <w:sz w:val="24"/>
                <w:szCs w:val="24"/>
              </w:rPr>
            </w:pPr>
            <w:r w:rsidRPr="00EB33B2">
              <w:rPr>
                <w:rStyle w:val="Strong"/>
                <w:rFonts w:ascii="Times New Roman" w:hAnsi="Times New Roman" w:cs="Times New Roman"/>
                <w:sz w:val="24"/>
                <w:szCs w:val="24"/>
              </w:rPr>
              <w:t>90</w:t>
            </w:r>
          </w:p>
        </w:tc>
        <w:tc>
          <w:tcPr>
            <w:tcW w:w="2448" w:type="dxa"/>
            <w:vAlign w:val="center"/>
          </w:tcPr>
          <w:p w:rsidR="00EB33B2" w:rsidRPr="00EB33B2" w:rsidRDefault="00EB33B2" w:rsidP="00EB33B2">
            <w:pPr>
              <w:spacing w:line="360" w:lineRule="auto"/>
              <w:jc w:val="center"/>
              <w:rPr>
                <w:rFonts w:ascii="Times New Roman" w:hAnsi="Times New Roman" w:cs="Times New Roman"/>
                <w:sz w:val="24"/>
                <w:szCs w:val="24"/>
              </w:rPr>
            </w:pPr>
            <w:r w:rsidRPr="00EB33B2">
              <w:rPr>
                <w:rStyle w:val="Strong"/>
                <w:rFonts w:ascii="Times New Roman" w:hAnsi="Times New Roman" w:cs="Times New Roman"/>
                <w:sz w:val="24"/>
                <w:szCs w:val="24"/>
              </w:rPr>
              <w:t>100.0%</w:t>
            </w:r>
          </w:p>
        </w:tc>
      </w:tr>
    </w:tbl>
    <w:p w:rsidR="00EB33B2" w:rsidRPr="00FF43A6" w:rsidRDefault="00EB33B2" w:rsidP="00403740">
      <w:pPr>
        <w:spacing w:after="0" w:line="360" w:lineRule="auto"/>
        <w:ind w:firstLine="720"/>
        <w:jc w:val="both"/>
        <w:rPr>
          <w:rFonts w:ascii="Times New Roman" w:hAnsi="Times New Roman" w:cs="Times New Roman"/>
          <w:b/>
          <w:sz w:val="26"/>
          <w:szCs w:val="26"/>
        </w:rPr>
      </w:pPr>
      <w:r w:rsidRPr="00403740">
        <w:rPr>
          <w:rFonts w:ascii="Times New Roman" w:hAnsi="Times New Roman" w:cs="Times New Roman"/>
          <w:b/>
          <w:i/>
          <w:sz w:val="26"/>
          <w:szCs w:val="26"/>
        </w:rPr>
        <w:t>Source:</w:t>
      </w:r>
      <w:r w:rsidRPr="00004660">
        <w:rPr>
          <w:rFonts w:ascii="Times New Roman" w:hAnsi="Times New Roman" w:cs="Times New Roman"/>
          <w:b/>
          <w:sz w:val="26"/>
          <w:szCs w:val="26"/>
        </w:rPr>
        <w:t xml:space="preserve"> </w:t>
      </w:r>
      <w:r w:rsidRPr="00403740">
        <w:rPr>
          <w:rFonts w:ascii="Times New Roman" w:hAnsi="Times New Roman" w:cs="Times New Roman"/>
          <w:i/>
          <w:sz w:val="26"/>
          <w:szCs w:val="26"/>
        </w:rPr>
        <w:t>Research Survey, 2025</w:t>
      </w:r>
    </w:p>
    <w:p w:rsidR="00EB33B2" w:rsidRPr="00EB33B2" w:rsidRDefault="00EB33B2" w:rsidP="00EB33B2">
      <w:pPr>
        <w:spacing w:line="360" w:lineRule="auto"/>
        <w:jc w:val="both"/>
        <w:rPr>
          <w:rFonts w:ascii="Times New Roman" w:eastAsia="Times New Roman" w:hAnsi="Times New Roman" w:cs="Times New Roman"/>
          <w:b/>
          <w:bCs/>
          <w:sz w:val="24"/>
          <w:szCs w:val="24"/>
        </w:rPr>
      </w:pPr>
      <w:r w:rsidRPr="00EB33B2">
        <w:rPr>
          <w:rFonts w:ascii="Times New Roman" w:eastAsia="Times New Roman" w:hAnsi="Times New Roman" w:cs="Times New Roman"/>
          <w:b/>
          <w:bCs/>
          <w:sz w:val="24"/>
          <w:szCs w:val="24"/>
        </w:rPr>
        <w:t>Interpretation:</w:t>
      </w:r>
      <w:r>
        <w:rPr>
          <w:rFonts w:ascii="Times New Roman" w:eastAsia="Times New Roman" w:hAnsi="Times New Roman" w:cs="Times New Roman"/>
          <w:b/>
          <w:bCs/>
          <w:sz w:val="24"/>
          <w:szCs w:val="24"/>
        </w:rPr>
        <w:t xml:space="preserve"> </w:t>
      </w:r>
      <w:r w:rsidRPr="00EB33B2">
        <w:rPr>
          <w:rFonts w:ascii="Times New Roman" w:eastAsia="Times New Roman" w:hAnsi="Times New Roman" w:cs="Times New Roman"/>
          <w:bCs/>
          <w:sz w:val="24"/>
          <w:szCs w:val="24"/>
        </w:rPr>
        <w:t>Most respondents (80%) believe MPR changes influence their bank’s lending rates. This supports the relevance of MPR as a significant factor in loan pricing decisions.</w:t>
      </w:r>
    </w:p>
    <w:p w:rsidR="00EB33B2" w:rsidRPr="00EB33B2" w:rsidRDefault="00EB33B2" w:rsidP="00EB33B2">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 4.4.3</w:t>
      </w:r>
      <w:r w:rsidRPr="00EB33B2">
        <w:rPr>
          <w:rFonts w:ascii="Times New Roman" w:eastAsia="Times New Roman" w:hAnsi="Times New Roman" w:cs="Times New Roman"/>
          <w:b/>
          <w:bCs/>
          <w:sz w:val="24"/>
          <w:szCs w:val="24"/>
        </w:rPr>
        <w:t>: Does your bank adjust lending rates in response to CBN directives?</w:t>
      </w:r>
    </w:p>
    <w:tbl>
      <w:tblPr>
        <w:tblStyle w:val="TableGrid"/>
        <w:tblW w:w="0" w:type="auto"/>
        <w:jc w:val="center"/>
        <w:tblLook w:val="04A0" w:firstRow="1" w:lastRow="0" w:firstColumn="1" w:lastColumn="0" w:noHBand="0" w:noVBand="1"/>
      </w:tblPr>
      <w:tblGrid>
        <w:gridCol w:w="2331"/>
        <w:gridCol w:w="2646"/>
        <w:gridCol w:w="2637"/>
      </w:tblGrid>
      <w:tr w:rsidR="00EB33B2" w:rsidTr="009838C9">
        <w:trPr>
          <w:jc w:val="center"/>
        </w:trPr>
        <w:tc>
          <w:tcPr>
            <w:tcW w:w="2331" w:type="dxa"/>
            <w:vAlign w:val="center"/>
          </w:tcPr>
          <w:p w:rsidR="00EB33B2" w:rsidRPr="00EB33B2" w:rsidRDefault="00EB33B2" w:rsidP="00EB33B2">
            <w:pPr>
              <w:spacing w:line="360" w:lineRule="auto"/>
              <w:jc w:val="center"/>
              <w:rPr>
                <w:rFonts w:ascii="Times New Roman" w:hAnsi="Times New Roman" w:cs="Times New Roman"/>
                <w:b/>
                <w:bCs/>
                <w:sz w:val="24"/>
                <w:szCs w:val="24"/>
              </w:rPr>
            </w:pPr>
            <w:r w:rsidRPr="00EB33B2">
              <w:rPr>
                <w:rFonts w:ascii="Times New Roman" w:hAnsi="Times New Roman" w:cs="Times New Roman"/>
                <w:b/>
                <w:bCs/>
                <w:sz w:val="24"/>
                <w:szCs w:val="24"/>
              </w:rPr>
              <w:t>Response</w:t>
            </w:r>
          </w:p>
        </w:tc>
        <w:tc>
          <w:tcPr>
            <w:tcW w:w="2646" w:type="dxa"/>
            <w:vAlign w:val="center"/>
          </w:tcPr>
          <w:p w:rsidR="00EB33B2" w:rsidRPr="00EB33B2" w:rsidRDefault="00EB33B2" w:rsidP="00EB33B2">
            <w:pPr>
              <w:spacing w:line="360" w:lineRule="auto"/>
              <w:jc w:val="center"/>
              <w:rPr>
                <w:rFonts w:ascii="Times New Roman" w:hAnsi="Times New Roman" w:cs="Times New Roman"/>
                <w:b/>
                <w:bCs/>
                <w:sz w:val="24"/>
                <w:szCs w:val="24"/>
              </w:rPr>
            </w:pPr>
            <w:r w:rsidRPr="00EB33B2">
              <w:rPr>
                <w:rFonts w:ascii="Times New Roman" w:hAnsi="Times New Roman" w:cs="Times New Roman"/>
                <w:b/>
                <w:bCs/>
                <w:sz w:val="24"/>
                <w:szCs w:val="24"/>
              </w:rPr>
              <w:t>Frequency</w:t>
            </w:r>
          </w:p>
        </w:tc>
        <w:tc>
          <w:tcPr>
            <w:tcW w:w="2637" w:type="dxa"/>
            <w:vAlign w:val="center"/>
          </w:tcPr>
          <w:p w:rsidR="00EB33B2" w:rsidRPr="00EB33B2" w:rsidRDefault="00EB33B2" w:rsidP="00EB33B2">
            <w:pPr>
              <w:spacing w:line="360" w:lineRule="auto"/>
              <w:jc w:val="center"/>
              <w:rPr>
                <w:rFonts w:ascii="Times New Roman" w:hAnsi="Times New Roman" w:cs="Times New Roman"/>
                <w:b/>
                <w:bCs/>
                <w:sz w:val="24"/>
                <w:szCs w:val="24"/>
              </w:rPr>
            </w:pPr>
            <w:r w:rsidRPr="00EB33B2">
              <w:rPr>
                <w:rFonts w:ascii="Times New Roman" w:hAnsi="Times New Roman" w:cs="Times New Roman"/>
                <w:b/>
                <w:bCs/>
                <w:sz w:val="24"/>
                <w:szCs w:val="24"/>
              </w:rPr>
              <w:t>Percentage (%)</w:t>
            </w:r>
          </w:p>
        </w:tc>
      </w:tr>
      <w:tr w:rsidR="00EB33B2" w:rsidTr="009838C9">
        <w:trPr>
          <w:jc w:val="center"/>
        </w:trPr>
        <w:tc>
          <w:tcPr>
            <w:tcW w:w="2331" w:type="dxa"/>
            <w:vAlign w:val="center"/>
          </w:tcPr>
          <w:p w:rsidR="00EB33B2" w:rsidRPr="00EB33B2" w:rsidRDefault="00EB33B2" w:rsidP="00EB33B2">
            <w:pPr>
              <w:spacing w:line="360" w:lineRule="auto"/>
              <w:rPr>
                <w:rFonts w:ascii="Times New Roman" w:hAnsi="Times New Roman" w:cs="Times New Roman"/>
                <w:sz w:val="24"/>
                <w:szCs w:val="24"/>
              </w:rPr>
            </w:pPr>
            <w:r w:rsidRPr="00EB33B2">
              <w:rPr>
                <w:rFonts w:ascii="Times New Roman" w:hAnsi="Times New Roman" w:cs="Times New Roman"/>
                <w:sz w:val="24"/>
                <w:szCs w:val="24"/>
              </w:rPr>
              <w:t>Yes</w:t>
            </w:r>
          </w:p>
        </w:tc>
        <w:tc>
          <w:tcPr>
            <w:tcW w:w="2646" w:type="dxa"/>
            <w:vAlign w:val="center"/>
          </w:tcPr>
          <w:p w:rsidR="00EB33B2" w:rsidRPr="00EB33B2" w:rsidRDefault="00EB33B2" w:rsidP="00EB33B2">
            <w:pPr>
              <w:spacing w:line="360" w:lineRule="auto"/>
              <w:jc w:val="center"/>
              <w:rPr>
                <w:rFonts w:ascii="Times New Roman" w:hAnsi="Times New Roman" w:cs="Times New Roman"/>
                <w:sz w:val="24"/>
                <w:szCs w:val="24"/>
              </w:rPr>
            </w:pPr>
            <w:r w:rsidRPr="00EB33B2">
              <w:rPr>
                <w:rFonts w:ascii="Times New Roman" w:hAnsi="Times New Roman" w:cs="Times New Roman"/>
                <w:sz w:val="24"/>
                <w:szCs w:val="24"/>
              </w:rPr>
              <w:t>66</w:t>
            </w:r>
          </w:p>
        </w:tc>
        <w:tc>
          <w:tcPr>
            <w:tcW w:w="2637" w:type="dxa"/>
            <w:vAlign w:val="center"/>
          </w:tcPr>
          <w:p w:rsidR="00EB33B2" w:rsidRPr="00EB33B2" w:rsidRDefault="00EB33B2" w:rsidP="00EB33B2">
            <w:pPr>
              <w:spacing w:line="360" w:lineRule="auto"/>
              <w:jc w:val="center"/>
              <w:rPr>
                <w:rFonts w:ascii="Times New Roman" w:hAnsi="Times New Roman" w:cs="Times New Roman"/>
                <w:sz w:val="24"/>
                <w:szCs w:val="24"/>
              </w:rPr>
            </w:pPr>
            <w:r w:rsidRPr="00EB33B2">
              <w:rPr>
                <w:rFonts w:ascii="Times New Roman" w:hAnsi="Times New Roman" w:cs="Times New Roman"/>
                <w:sz w:val="24"/>
                <w:szCs w:val="24"/>
              </w:rPr>
              <w:t>73.3%</w:t>
            </w:r>
          </w:p>
        </w:tc>
      </w:tr>
      <w:tr w:rsidR="00EB33B2" w:rsidTr="009838C9">
        <w:trPr>
          <w:jc w:val="center"/>
        </w:trPr>
        <w:tc>
          <w:tcPr>
            <w:tcW w:w="2331" w:type="dxa"/>
            <w:vAlign w:val="center"/>
          </w:tcPr>
          <w:p w:rsidR="00EB33B2" w:rsidRPr="00EB33B2" w:rsidRDefault="00EB33B2" w:rsidP="00EB33B2">
            <w:pPr>
              <w:spacing w:line="360" w:lineRule="auto"/>
              <w:rPr>
                <w:rFonts w:ascii="Times New Roman" w:hAnsi="Times New Roman" w:cs="Times New Roman"/>
                <w:sz w:val="24"/>
                <w:szCs w:val="24"/>
              </w:rPr>
            </w:pPr>
            <w:r w:rsidRPr="00EB33B2">
              <w:rPr>
                <w:rFonts w:ascii="Times New Roman" w:hAnsi="Times New Roman" w:cs="Times New Roman"/>
                <w:sz w:val="24"/>
                <w:szCs w:val="24"/>
              </w:rPr>
              <w:t>No</w:t>
            </w:r>
          </w:p>
        </w:tc>
        <w:tc>
          <w:tcPr>
            <w:tcW w:w="2646" w:type="dxa"/>
            <w:vAlign w:val="center"/>
          </w:tcPr>
          <w:p w:rsidR="00EB33B2" w:rsidRPr="00EB33B2" w:rsidRDefault="00EB33B2" w:rsidP="00EB33B2">
            <w:pPr>
              <w:spacing w:line="360" w:lineRule="auto"/>
              <w:jc w:val="center"/>
              <w:rPr>
                <w:rFonts w:ascii="Times New Roman" w:hAnsi="Times New Roman" w:cs="Times New Roman"/>
                <w:sz w:val="24"/>
                <w:szCs w:val="24"/>
              </w:rPr>
            </w:pPr>
            <w:r w:rsidRPr="00EB33B2">
              <w:rPr>
                <w:rFonts w:ascii="Times New Roman" w:hAnsi="Times New Roman" w:cs="Times New Roman"/>
                <w:sz w:val="24"/>
                <w:szCs w:val="24"/>
              </w:rPr>
              <w:t>24</w:t>
            </w:r>
          </w:p>
        </w:tc>
        <w:tc>
          <w:tcPr>
            <w:tcW w:w="2637" w:type="dxa"/>
            <w:vAlign w:val="center"/>
          </w:tcPr>
          <w:p w:rsidR="00EB33B2" w:rsidRPr="00EB33B2" w:rsidRDefault="00EB33B2" w:rsidP="00EB33B2">
            <w:pPr>
              <w:spacing w:line="360" w:lineRule="auto"/>
              <w:jc w:val="center"/>
              <w:rPr>
                <w:rFonts w:ascii="Times New Roman" w:hAnsi="Times New Roman" w:cs="Times New Roman"/>
                <w:sz w:val="24"/>
                <w:szCs w:val="24"/>
              </w:rPr>
            </w:pPr>
            <w:r w:rsidRPr="00EB33B2">
              <w:rPr>
                <w:rFonts w:ascii="Times New Roman" w:hAnsi="Times New Roman" w:cs="Times New Roman"/>
                <w:sz w:val="24"/>
                <w:szCs w:val="24"/>
              </w:rPr>
              <w:t>26.7%</w:t>
            </w:r>
          </w:p>
        </w:tc>
      </w:tr>
      <w:tr w:rsidR="00EB33B2" w:rsidTr="009838C9">
        <w:trPr>
          <w:jc w:val="center"/>
        </w:trPr>
        <w:tc>
          <w:tcPr>
            <w:tcW w:w="2331" w:type="dxa"/>
            <w:vAlign w:val="center"/>
          </w:tcPr>
          <w:p w:rsidR="00EB33B2" w:rsidRPr="00EB33B2" w:rsidRDefault="00EB33B2" w:rsidP="00EB33B2">
            <w:pPr>
              <w:spacing w:line="360" w:lineRule="auto"/>
              <w:rPr>
                <w:rFonts w:ascii="Times New Roman" w:hAnsi="Times New Roman" w:cs="Times New Roman"/>
                <w:sz w:val="24"/>
                <w:szCs w:val="24"/>
              </w:rPr>
            </w:pPr>
            <w:r w:rsidRPr="00EB33B2">
              <w:rPr>
                <w:rStyle w:val="Strong"/>
                <w:rFonts w:ascii="Times New Roman" w:hAnsi="Times New Roman" w:cs="Times New Roman"/>
                <w:sz w:val="24"/>
                <w:szCs w:val="24"/>
              </w:rPr>
              <w:t>Total</w:t>
            </w:r>
          </w:p>
        </w:tc>
        <w:tc>
          <w:tcPr>
            <w:tcW w:w="2646" w:type="dxa"/>
            <w:vAlign w:val="center"/>
          </w:tcPr>
          <w:p w:rsidR="00EB33B2" w:rsidRPr="00EB33B2" w:rsidRDefault="00EB33B2" w:rsidP="00EB33B2">
            <w:pPr>
              <w:spacing w:line="360" w:lineRule="auto"/>
              <w:jc w:val="center"/>
              <w:rPr>
                <w:rFonts w:ascii="Times New Roman" w:hAnsi="Times New Roman" w:cs="Times New Roman"/>
                <w:sz w:val="24"/>
                <w:szCs w:val="24"/>
              </w:rPr>
            </w:pPr>
            <w:r w:rsidRPr="00EB33B2">
              <w:rPr>
                <w:rStyle w:val="Strong"/>
                <w:rFonts w:ascii="Times New Roman" w:hAnsi="Times New Roman" w:cs="Times New Roman"/>
                <w:sz w:val="24"/>
                <w:szCs w:val="24"/>
              </w:rPr>
              <w:t>90</w:t>
            </w:r>
          </w:p>
        </w:tc>
        <w:tc>
          <w:tcPr>
            <w:tcW w:w="2637" w:type="dxa"/>
            <w:vAlign w:val="center"/>
          </w:tcPr>
          <w:p w:rsidR="00EB33B2" w:rsidRPr="00EB33B2" w:rsidRDefault="00EB33B2" w:rsidP="00EB33B2">
            <w:pPr>
              <w:spacing w:line="360" w:lineRule="auto"/>
              <w:jc w:val="center"/>
              <w:rPr>
                <w:rFonts w:ascii="Times New Roman" w:hAnsi="Times New Roman" w:cs="Times New Roman"/>
                <w:sz w:val="24"/>
                <w:szCs w:val="24"/>
              </w:rPr>
            </w:pPr>
            <w:r w:rsidRPr="00EB33B2">
              <w:rPr>
                <w:rStyle w:val="Strong"/>
                <w:rFonts w:ascii="Times New Roman" w:hAnsi="Times New Roman" w:cs="Times New Roman"/>
                <w:sz w:val="24"/>
                <w:szCs w:val="24"/>
              </w:rPr>
              <w:t>100.0%</w:t>
            </w:r>
          </w:p>
        </w:tc>
      </w:tr>
    </w:tbl>
    <w:p w:rsidR="00EB33B2" w:rsidRPr="00FF43A6" w:rsidRDefault="00EB33B2" w:rsidP="00377FA6">
      <w:pPr>
        <w:spacing w:after="0" w:line="360" w:lineRule="auto"/>
        <w:ind w:firstLine="720"/>
        <w:jc w:val="both"/>
        <w:rPr>
          <w:rFonts w:ascii="Times New Roman" w:hAnsi="Times New Roman" w:cs="Times New Roman"/>
          <w:b/>
          <w:sz w:val="26"/>
          <w:szCs w:val="26"/>
        </w:rPr>
      </w:pPr>
      <w:r w:rsidRPr="00377FA6">
        <w:rPr>
          <w:rFonts w:ascii="Times New Roman" w:hAnsi="Times New Roman" w:cs="Times New Roman"/>
          <w:b/>
          <w:i/>
          <w:sz w:val="26"/>
          <w:szCs w:val="26"/>
        </w:rPr>
        <w:t>Source:</w:t>
      </w:r>
      <w:r w:rsidRPr="00004660">
        <w:rPr>
          <w:rFonts w:ascii="Times New Roman" w:hAnsi="Times New Roman" w:cs="Times New Roman"/>
          <w:b/>
          <w:sz w:val="26"/>
          <w:szCs w:val="26"/>
        </w:rPr>
        <w:t xml:space="preserve"> </w:t>
      </w:r>
      <w:r w:rsidRPr="00377FA6">
        <w:rPr>
          <w:rFonts w:ascii="Times New Roman" w:hAnsi="Times New Roman" w:cs="Times New Roman"/>
          <w:i/>
          <w:sz w:val="26"/>
          <w:szCs w:val="26"/>
        </w:rPr>
        <w:t>Research Survey, 2025</w:t>
      </w:r>
    </w:p>
    <w:p w:rsidR="00EB33B2" w:rsidRPr="00EB33B2" w:rsidRDefault="00EB33B2" w:rsidP="00EB33B2">
      <w:pPr>
        <w:spacing w:line="360" w:lineRule="auto"/>
        <w:jc w:val="both"/>
        <w:rPr>
          <w:rFonts w:ascii="Times New Roman" w:eastAsia="Times New Roman" w:hAnsi="Times New Roman" w:cs="Times New Roman"/>
          <w:b/>
          <w:bCs/>
          <w:sz w:val="24"/>
          <w:szCs w:val="24"/>
        </w:rPr>
      </w:pPr>
      <w:r w:rsidRPr="00EB33B2">
        <w:rPr>
          <w:rFonts w:ascii="Times New Roman" w:eastAsia="Times New Roman" w:hAnsi="Times New Roman" w:cs="Times New Roman"/>
          <w:b/>
          <w:bCs/>
          <w:sz w:val="24"/>
          <w:szCs w:val="24"/>
        </w:rPr>
        <w:lastRenderedPageBreak/>
        <w:t>Interpretation:</w:t>
      </w:r>
      <w:r>
        <w:rPr>
          <w:rFonts w:ascii="Times New Roman" w:eastAsia="Times New Roman" w:hAnsi="Times New Roman" w:cs="Times New Roman"/>
          <w:b/>
          <w:bCs/>
          <w:sz w:val="24"/>
          <w:szCs w:val="24"/>
        </w:rPr>
        <w:t xml:space="preserve"> </w:t>
      </w:r>
      <w:r w:rsidRPr="00EB33B2">
        <w:rPr>
          <w:rFonts w:ascii="Times New Roman" w:eastAsia="Times New Roman" w:hAnsi="Times New Roman" w:cs="Times New Roman"/>
          <w:bCs/>
          <w:sz w:val="24"/>
          <w:szCs w:val="24"/>
        </w:rPr>
        <w:t>A large percentage (73.3%) indicated that their banks adjust lending rates based on CBN directives, although 26.7% still report that adjustments are not always aligned with policy, implying a partial transmission effect.</w:t>
      </w:r>
    </w:p>
    <w:p w:rsidR="00EB33B2" w:rsidRPr="00EB33B2" w:rsidRDefault="00EB33B2" w:rsidP="00EB33B2">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 4.4.4</w:t>
      </w:r>
      <w:r w:rsidRPr="00EB33B2">
        <w:rPr>
          <w:rFonts w:ascii="Times New Roman" w:eastAsia="Times New Roman" w:hAnsi="Times New Roman" w:cs="Times New Roman"/>
          <w:b/>
          <w:bCs/>
          <w:sz w:val="24"/>
          <w:szCs w:val="24"/>
        </w:rPr>
        <w:t>: Have CBN interventions significantly affected your bank’s credit policy?</w:t>
      </w:r>
    </w:p>
    <w:tbl>
      <w:tblPr>
        <w:tblStyle w:val="TableGrid"/>
        <w:tblW w:w="0" w:type="auto"/>
        <w:jc w:val="center"/>
        <w:tblLook w:val="04A0" w:firstRow="1" w:lastRow="0" w:firstColumn="1" w:lastColumn="0" w:noHBand="0" w:noVBand="1"/>
      </w:tblPr>
      <w:tblGrid>
        <w:gridCol w:w="2304"/>
        <w:gridCol w:w="2853"/>
        <w:gridCol w:w="2817"/>
      </w:tblGrid>
      <w:tr w:rsidR="00EB33B2" w:rsidTr="009838C9">
        <w:trPr>
          <w:jc w:val="center"/>
        </w:trPr>
        <w:tc>
          <w:tcPr>
            <w:tcW w:w="2304" w:type="dxa"/>
            <w:vAlign w:val="center"/>
          </w:tcPr>
          <w:p w:rsidR="00EB33B2" w:rsidRPr="00EB33B2" w:rsidRDefault="00EB33B2" w:rsidP="00EB33B2">
            <w:pPr>
              <w:spacing w:line="360" w:lineRule="auto"/>
              <w:jc w:val="center"/>
              <w:rPr>
                <w:rFonts w:ascii="Times New Roman" w:hAnsi="Times New Roman" w:cs="Times New Roman"/>
                <w:b/>
                <w:bCs/>
                <w:sz w:val="24"/>
                <w:szCs w:val="24"/>
              </w:rPr>
            </w:pPr>
            <w:r w:rsidRPr="00EB33B2">
              <w:rPr>
                <w:rFonts w:ascii="Times New Roman" w:hAnsi="Times New Roman" w:cs="Times New Roman"/>
                <w:b/>
                <w:bCs/>
                <w:sz w:val="24"/>
                <w:szCs w:val="24"/>
              </w:rPr>
              <w:t>Response</w:t>
            </w:r>
          </w:p>
        </w:tc>
        <w:tc>
          <w:tcPr>
            <w:tcW w:w="2853" w:type="dxa"/>
            <w:vAlign w:val="center"/>
          </w:tcPr>
          <w:p w:rsidR="00EB33B2" w:rsidRPr="00EB33B2" w:rsidRDefault="00EB33B2" w:rsidP="00EB33B2">
            <w:pPr>
              <w:spacing w:line="360" w:lineRule="auto"/>
              <w:jc w:val="center"/>
              <w:rPr>
                <w:rFonts w:ascii="Times New Roman" w:hAnsi="Times New Roman" w:cs="Times New Roman"/>
                <w:b/>
                <w:bCs/>
                <w:sz w:val="24"/>
                <w:szCs w:val="24"/>
              </w:rPr>
            </w:pPr>
            <w:r w:rsidRPr="00EB33B2">
              <w:rPr>
                <w:rFonts w:ascii="Times New Roman" w:hAnsi="Times New Roman" w:cs="Times New Roman"/>
                <w:b/>
                <w:bCs/>
                <w:sz w:val="24"/>
                <w:szCs w:val="24"/>
              </w:rPr>
              <w:t>Frequency</w:t>
            </w:r>
          </w:p>
        </w:tc>
        <w:tc>
          <w:tcPr>
            <w:tcW w:w="2817" w:type="dxa"/>
            <w:vAlign w:val="center"/>
          </w:tcPr>
          <w:p w:rsidR="00EB33B2" w:rsidRPr="00EB33B2" w:rsidRDefault="00EB33B2" w:rsidP="00EB33B2">
            <w:pPr>
              <w:spacing w:line="360" w:lineRule="auto"/>
              <w:jc w:val="center"/>
              <w:rPr>
                <w:rFonts w:ascii="Times New Roman" w:hAnsi="Times New Roman" w:cs="Times New Roman"/>
                <w:b/>
                <w:bCs/>
                <w:sz w:val="24"/>
                <w:szCs w:val="24"/>
              </w:rPr>
            </w:pPr>
            <w:r w:rsidRPr="00EB33B2">
              <w:rPr>
                <w:rFonts w:ascii="Times New Roman" w:hAnsi="Times New Roman" w:cs="Times New Roman"/>
                <w:b/>
                <w:bCs/>
                <w:sz w:val="24"/>
                <w:szCs w:val="24"/>
              </w:rPr>
              <w:t>Percentage (%)</w:t>
            </w:r>
          </w:p>
        </w:tc>
      </w:tr>
      <w:tr w:rsidR="00EB33B2" w:rsidTr="009838C9">
        <w:trPr>
          <w:jc w:val="center"/>
        </w:trPr>
        <w:tc>
          <w:tcPr>
            <w:tcW w:w="2304" w:type="dxa"/>
            <w:vAlign w:val="center"/>
          </w:tcPr>
          <w:p w:rsidR="00EB33B2" w:rsidRPr="00EB33B2" w:rsidRDefault="00EB33B2" w:rsidP="00EB33B2">
            <w:pPr>
              <w:spacing w:line="360" w:lineRule="auto"/>
              <w:rPr>
                <w:rFonts w:ascii="Times New Roman" w:hAnsi="Times New Roman" w:cs="Times New Roman"/>
                <w:sz w:val="24"/>
                <w:szCs w:val="24"/>
              </w:rPr>
            </w:pPr>
            <w:r w:rsidRPr="00EB33B2">
              <w:rPr>
                <w:rFonts w:ascii="Times New Roman" w:hAnsi="Times New Roman" w:cs="Times New Roman"/>
                <w:sz w:val="24"/>
                <w:szCs w:val="24"/>
              </w:rPr>
              <w:t>Yes</w:t>
            </w:r>
          </w:p>
        </w:tc>
        <w:tc>
          <w:tcPr>
            <w:tcW w:w="2853" w:type="dxa"/>
            <w:vAlign w:val="center"/>
          </w:tcPr>
          <w:p w:rsidR="00EB33B2" w:rsidRPr="00EB33B2" w:rsidRDefault="00EB33B2" w:rsidP="00EB33B2">
            <w:pPr>
              <w:spacing w:line="360" w:lineRule="auto"/>
              <w:jc w:val="center"/>
              <w:rPr>
                <w:rFonts w:ascii="Times New Roman" w:hAnsi="Times New Roman" w:cs="Times New Roman"/>
                <w:sz w:val="24"/>
                <w:szCs w:val="24"/>
              </w:rPr>
            </w:pPr>
            <w:r w:rsidRPr="00EB33B2">
              <w:rPr>
                <w:rFonts w:ascii="Times New Roman" w:hAnsi="Times New Roman" w:cs="Times New Roman"/>
                <w:sz w:val="24"/>
                <w:szCs w:val="24"/>
              </w:rPr>
              <w:t>58</w:t>
            </w:r>
          </w:p>
        </w:tc>
        <w:tc>
          <w:tcPr>
            <w:tcW w:w="2817" w:type="dxa"/>
            <w:vAlign w:val="center"/>
          </w:tcPr>
          <w:p w:rsidR="00EB33B2" w:rsidRPr="00EB33B2" w:rsidRDefault="00EB33B2" w:rsidP="00EB33B2">
            <w:pPr>
              <w:spacing w:line="360" w:lineRule="auto"/>
              <w:jc w:val="center"/>
              <w:rPr>
                <w:rFonts w:ascii="Times New Roman" w:hAnsi="Times New Roman" w:cs="Times New Roman"/>
                <w:sz w:val="24"/>
                <w:szCs w:val="24"/>
              </w:rPr>
            </w:pPr>
            <w:r w:rsidRPr="00EB33B2">
              <w:rPr>
                <w:rFonts w:ascii="Times New Roman" w:hAnsi="Times New Roman" w:cs="Times New Roman"/>
                <w:sz w:val="24"/>
                <w:szCs w:val="24"/>
              </w:rPr>
              <w:t>64.4%</w:t>
            </w:r>
          </w:p>
        </w:tc>
      </w:tr>
      <w:tr w:rsidR="00EB33B2" w:rsidTr="009838C9">
        <w:trPr>
          <w:jc w:val="center"/>
        </w:trPr>
        <w:tc>
          <w:tcPr>
            <w:tcW w:w="2304" w:type="dxa"/>
            <w:vAlign w:val="center"/>
          </w:tcPr>
          <w:p w:rsidR="00EB33B2" w:rsidRPr="00EB33B2" w:rsidRDefault="00EB33B2" w:rsidP="00EB33B2">
            <w:pPr>
              <w:spacing w:line="360" w:lineRule="auto"/>
              <w:rPr>
                <w:rFonts w:ascii="Times New Roman" w:hAnsi="Times New Roman" w:cs="Times New Roman"/>
                <w:sz w:val="24"/>
                <w:szCs w:val="24"/>
              </w:rPr>
            </w:pPr>
            <w:r w:rsidRPr="00EB33B2">
              <w:rPr>
                <w:rFonts w:ascii="Times New Roman" w:hAnsi="Times New Roman" w:cs="Times New Roman"/>
                <w:sz w:val="24"/>
                <w:szCs w:val="24"/>
              </w:rPr>
              <w:t>No</w:t>
            </w:r>
          </w:p>
        </w:tc>
        <w:tc>
          <w:tcPr>
            <w:tcW w:w="2853" w:type="dxa"/>
            <w:vAlign w:val="center"/>
          </w:tcPr>
          <w:p w:rsidR="00EB33B2" w:rsidRPr="00EB33B2" w:rsidRDefault="00EB33B2" w:rsidP="00EB33B2">
            <w:pPr>
              <w:spacing w:line="360" w:lineRule="auto"/>
              <w:jc w:val="center"/>
              <w:rPr>
                <w:rFonts w:ascii="Times New Roman" w:hAnsi="Times New Roman" w:cs="Times New Roman"/>
                <w:sz w:val="24"/>
                <w:szCs w:val="24"/>
              </w:rPr>
            </w:pPr>
            <w:r w:rsidRPr="00EB33B2">
              <w:rPr>
                <w:rFonts w:ascii="Times New Roman" w:hAnsi="Times New Roman" w:cs="Times New Roman"/>
                <w:sz w:val="24"/>
                <w:szCs w:val="24"/>
              </w:rPr>
              <w:t>32</w:t>
            </w:r>
          </w:p>
        </w:tc>
        <w:tc>
          <w:tcPr>
            <w:tcW w:w="2817" w:type="dxa"/>
            <w:vAlign w:val="center"/>
          </w:tcPr>
          <w:p w:rsidR="00EB33B2" w:rsidRPr="00EB33B2" w:rsidRDefault="00EB33B2" w:rsidP="00EB33B2">
            <w:pPr>
              <w:spacing w:line="360" w:lineRule="auto"/>
              <w:jc w:val="center"/>
              <w:rPr>
                <w:rFonts w:ascii="Times New Roman" w:hAnsi="Times New Roman" w:cs="Times New Roman"/>
                <w:sz w:val="24"/>
                <w:szCs w:val="24"/>
              </w:rPr>
            </w:pPr>
            <w:r w:rsidRPr="00EB33B2">
              <w:rPr>
                <w:rFonts w:ascii="Times New Roman" w:hAnsi="Times New Roman" w:cs="Times New Roman"/>
                <w:sz w:val="24"/>
                <w:szCs w:val="24"/>
              </w:rPr>
              <w:t>35.6%</w:t>
            </w:r>
          </w:p>
        </w:tc>
      </w:tr>
      <w:tr w:rsidR="00EB33B2" w:rsidTr="009838C9">
        <w:trPr>
          <w:jc w:val="center"/>
        </w:trPr>
        <w:tc>
          <w:tcPr>
            <w:tcW w:w="2304" w:type="dxa"/>
            <w:vAlign w:val="center"/>
          </w:tcPr>
          <w:p w:rsidR="00EB33B2" w:rsidRPr="00EB33B2" w:rsidRDefault="00EB33B2" w:rsidP="00EB33B2">
            <w:pPr>
              <w:spacing w:line="360" w:lineRule="auto"/>
              <w:rPr>
                <w:rFonts w:ascii="Times New Roman" w:hAnsi="Times New Roman" w:cs="Times New Roman"/>
                <w:sz w:val="24"/>
                <w:szCs w:val="24"/>
              </w:rPr>
            </w:pPr>
            <w:r w:rsidRPr="00EB33B2">
              <w:rPr>
                <w:rStyle w:val="Strong"/>
                <w:rFonts w:ascii="Times New Roman" w:hAnsi="Times New Roman" w:cs="Times New Roman"/>
                <w:sz w:val="24"/>
                <w:szCs w:val="24"/>
              </w:rPr>
              <w:t>Total</w:t>
            </w:r>
          </w:p>
        </w:tc>
        <w:tc>
          <w:tcPr>
            <w:tcW w:w="2853" w:type="dxa"/>
            <w:vAlign w:val="center"/>
          </w:tcPr>
          <w:p w:rsidR="00EB33B2" w:rsidRPr="00EB33B2" w:rsidRDefault="00EB33B2" w:rsidP="00EB33B2">
            <w:pPr>
              <w:spacing w:line="360" w:lineRule="auto"/>
              <w:jc w:val="center"/>
              <w:rPr>
                <w:rFonts w:ascii="Times New Roman" w:hAnsi="Times New Roman" w:cs="Times New Roman"/>
                <w:sz w:val="24"/>
                <w:szCs w:val="24"/>
              </w:rPr>
            </w:pPr>
            <w:r w:rsidRPr="00EB33B2">
              <w:rPr>
                <w:rStyle w:val="Strong"/>
                <w:rFonts w:ascii="Times New Roman" w:hAnsi="Times New Roman" w:cs="Times New Roman"/>
                <w:sz w:val="24"/>
                <w:szCs w:val="24"/>
              </w:rPr>
              <w:t>90</w:t>
            </w:r>
          </w:p>
        </w:tc>
        <w:tc>
          <w:tcPr>
            <w:tcW w:w="2817" w:type="dxa"/>
            <w:vAlign w:val="center"/>
          </w:tcPr>
          <w:p w:rsidR="00EB33B2" w:rsidRPr="00EB33B2" w:rsidRDefault="00EB33B2" w:rsidP="00EB33B2">
            <w:pPr>
              <w:spacing w:line="360" w:lineRule="auto"/>
              <w:jc w:val="center"/>
              <w:rPr>
                <w:rFonts w:ascii="Times New Roman" w:hAnsi="Times New Roman" w:cs="Times New Roman"/>
                <w:sz w:val="24"/>
                <w:szCs w:val="24"/>
              </w:rPr>
            </w:pPr>
            <w:r w:rsidRPr="00EB33B2">
              <w:rPr>
                <w:rStyle w:val="Strong"/>
                <w:rFonts w:ascii="Times New Roman" w:hAnsi="Times New Roman" w:cs="Times New Roman"/>
                <w:sz w:val="24"/>
                <w:szCs w:val="24"/>
              </w:rPr>
              <w:t>100.0%</w:t>
            </w:r>
          </w:p>
        </w:tc>
      </w:tr>
    </w:tbl>
    <w:p w:rsidR="00EB33B2" w:rsidRPr="00FF43A6" w:rsidRDefault="00EB33B2" w:rsidP="003C660D">
      <w:pPr>
        <w:spacing w:after="0" w:line="360" w:lineRule="auto"/>
        <w:ind w:firstLine="720"/>
        <w:jc w:val="both"/>
        <w:rPr>
          <w:rFonts w:ascii="Times New Roman" w:hAnsi="Times New Roman" w:cs="Times New Roman"/>
          <w:b/>
          <w:sz w:val="26"/>
          <w:szCs w:val="26"/>
        </w:rPr>
      </w:pPr>
      <w:r w:rsidRPr="003C660D">
        <w:rPr>
          <w:rFonts w:ascii="Times New Roman" w:hAnsi="Times New Roman" w:cs="Times New Roman"/>
          <w:b/>
          <w:i/>
          <w:sz w:val="26"/>
          <w:szCs w:val="26"/>
        </w:rPr>
        <w:t>Source:</w:t>
      </w:r>
      <w:r w:rsidRPr="00004660">
        <w:rPr>
          <w:rFonts w:ascii="Times New Roman" w:hAnsi="Times New Roman" w:cs="Times New Roman"/>
          <w:b/>
          <w:sz w:val="26"/>
          <w:szCs w:val="26"/>
        </w:rPr>
        <w:t xml:space="preserve"> </w:t>
      </w:r>
      <w:r w:rsidRPr="003C660D">
        <w:rPr>
          <w:rFonts w:ascii="Times New Roman" w:hAnsi="Times New Roman" w:cs="Times New Roman"/>
          <w:i/>
          <w:sz w:val="26"/>
          <w:szCs w:val="26"/>
        </w:rPr>
        <w:t>Research Survey, 2025</w:t>
      </w:r>
    </w:p>
    <w:p w:rsidR="00EB33B2" w:rsidRPr="00EB33B2" w:rsidRDefault="00EB33B2" w:rsidP="00EB33B2">
      <w:pPr>
        <w:spacing w:line="360" w:lineRule="auto"/>
        <w:jc w:val="both"/>
        <w:rPr>
          <w:rFonts w:ascii="Times New Roman" w:eastAsia="Times New Roman" w:hAnsi="Times New Roman" w:cs="Times New Roman"/>
          <w:b/>
          <w:bCs/>
          <w:sz w:val="24"/>
          <w:szCs w:val="24"/>
        </w:rPr>
      </w:pPr>
      <w:r w:rsidRPr="00EB33B2">
        <w:rPr>
          <w:rFonts w:ascii="Times New Roman" w:eastAsia="Times New Roman" w:hAnsi="Times New Roman" w:cs="Times New Roman"/>
          <w:b/>
          <w:bCs/>
          <w:sz w:val="24"/>
          <w:szCs w:val="24"/>
        </w:rPr>
        <w:t>Interpretation:</w:t>
      </w:r>
      <w:r>
        <w:rPr>
          <w:rFonts w:ascii="Times New Roman" w:eastAsia="Times New Roman" w:hAnsi="Times New Roman" w:cs="Times New Roman"/>
          <w:b/>
          <w:bCs/>
          <w:sz w:val="24"/>
          <w:szCs w:val="24"/>
        </w:rPr>
        <w:t xml:space="preserve"> </w:t>
      </w:r>
      <w:r w:rsidRPr="00EB33B2">
        <w:rPr>
          <w:rFonts w:ascii="Times New Roman" w:eastAsia="Times New Roman" w:hAnsi="Times New Roman" w:cs="Times New Roman"/>
          <w:bCs/>
          <w:sz w:val="24"/>
          <w:szCs w:val="24"/>
        </w:rPr>
        <w:t>Approximately 64.4% agreed that CBN interventions significantly influence credit policies. This affirms that regulatory decisions play a role in shaping commercial lending behavior, although internal bank policies remain influential.</w:t>
      </w:r>
    </w:p>
    <w:p w:rsidR="00EB33B2" w:rsidRPr="00EB33B2" w:rsidRDefault="00EB33B2" w:rsidP="00EB33B2">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 4.4.5</w:t>
      </w:r>
      <w:r w:rsidRPr="00EB33B2">
        <w:rPr>
          <w:rFonts w:ascii="Times New Roman" w:eastAsia="Times New Roman" w:hAnsi="Times New Roman" w:cs="Times New Roman"/>
          <w:b/>
          <w:bCs/>
          <w:sz w:val="24"/>
          <w:szCs w:val="24"/>
        </w:rPr>
        <w:t>: Do you believe the CBN has control over lending rates in Nigeria?</w:t>
      </w:r>
    </w:p>
    <w:tbl>
      <w:tblPr>
        <w:tblStyle w:val="TableGrid"/>
        <w:tblW w:w="0" w:type="auto"/>
        <w:jc w:val="center"/>
        <w:tblLook w:val="04A0" w:firstRow="1" w:lastRow="0" w:firstColumn="1" w:lastColumn="0" w:noHBand="0" w:noVBand="1"/>
      </w:tblPr>
      <w:tblGrid>
        <w:gridCol w:w="2480"/>
        <w:gridCol w:w="2790"/>
        <w:gridCol w:w="2929"/>
      </w:tblGrid>
      <w:tr w:rsidR="00EB33B2" w:rsidTr="009838C9">
        <w:trPr>
          <w:jc w:val="center"/>
        </w:trPr>
        <w:tc>
          <w:tcPr>
            <w:tcW w:w="2480" w:type="dxa"/>
            <w:vAlign w:val="center"/>
          </w:tcPr>
          <w:p w:rsidR="00EB33B2" w:rsidRPr="00EB33B2" w:rsidRDefault="00EB33B2" w:rsidP="00EB33B2">
            <w:pPr>
              <w:spacing w:line="360" w:lineRule="auto"/>
              <w:jc w:val="center"/>
              <w:rPr>
                <w:rFonts w:ascii="Times New Roman" w:hAnsi="Times New Roman" w:cs="Times New Roman"/>
                <w:b/>
                <w:bCs/>
                <w:sz w:val="24"/>
                <w:szCs w:val="24"/>
              </w:rPr>
            </w:pPr>
            <w:r w:rsidRPr="00EB33B2">
              <w:rPr>
                <w:rFonts w:ascii="Times New Roman" w:hAnsi="Times New Roman" w:cs="Times New Roman"/>
                <w:b/>
                <w:bCs/>
                <w:sz w:val="24"/>
                <w:szCs w:val="24"/>
              </w:rPr>
              <w:t>Response</w:t>
            </w:r>
          </w:p>
        </w:tc>
        <w:tc>
          <w:tcPr>
            <w:tcW w:w="2790" w:type="dxa"/>
            <w:vAlign w:val="center"/>
          </w:tcPr>
          <w:p w:rsidR="00EB33B2" w:rsidRPr="00EB33B2" w:rsidRDefault="00EB33B2" w:rsidP="00EB33B2">
            <w:pPr>
              <w:spacing w:line="360" w:lineRule="auto"/>
              <w:jc w:val="center"/>
              <w:rPr>
                <w:rFonts w:ascii="Times New Roman" w:hAnsi="Times New Roman" w:cs="Times New Roman"/>
                <w:b/>
                <w:bCs/>
                <w:sz w:val="24"/>
                <w:szCs w:val="24"/>
              </w:rPr>
            </w:pPr>
            <w:r w:rsidRPr="00EB33B2">
              <w:rPr>
                <w:rFonts w:ascii="Times New Roman" w:hAnsi="Times New Roman" w:cs="Times New Roman"/>
                <w:b/>
                <w:bCs/>
                <w:sz w:val="24"/>
                <w:szCs w:val="24"/>
              </w:rPr>
              <w:t>Frequency</w:t>
            </w:r>
          </w:p>
        </w:tc>
        <w:tc>
          <w:tcPr>
            <w:tcW w:w="2929" w:type="dxa"/>
            <w:vAlign w:val="center"/>
          </w:tcPr>
          <w:p w:rsidR="00EB33B2" w:rsidRPr="00EB33B2" w:rsidRDefault="00EB33B2" w:rsidP="00EB33B2">
            <w:pPr>
              <w:spacing w:line="360" w:lineRule="auto"/>
              <w:jc w:val="center"/>
              <w:rPr>
                <w:rFonts w:ascii="Times New Roman" w:hAnsi="Times New Roman" w:cs="Times New Roman"/>
                <w:b/>
                <w:bCs/>
                <w:sz w:val="24"/>
                <w:szCs w:val="24"/>
              </w:rPr>
            </w:pPr>
            <w:r w:rsidRPr="00EB33B2">
              <w:rPr>
                <w:rFonts w:ascii="Times New Roman" w:hAnsi="Times New Roman" w:cs="Times New Roman"/>
                <w:b/>
                <w:bCs/>
                <w:sz w:val="24"/>
                <w:szCs w:val="24"/>
              </w:rPr>
              <w:t>Percentage (%)</w:t>
            </w:r>
          </w:p>
        </w:tc>
      </w:tr>
      <w:tr w:rsidR="00EB33B2" w:rsidTr="009838C9">
        <w:trPr>
          <w:jc w:val="center"/>
        </w:trPr>
        <w:tc>
          <w:tcPr>
            <w:tcW w:w="2480" w:type="dxa"/>
            <w:vAlign w:val="center"/>
          </w:tcPr>
          <w:p w:rsidR="00EB33B2" w:rsidRPr="00EB33B2" w:rsidRDefault="00EB33B2" w:rsidP="00EB33B2">
            <w:pPr>
              <w:spacing w:line="360" w:lineRule="auto"/>
              <w:rPr>
                <w:rFonts w:ascii="Times New Roman" w:hAnsi="Times New Roman" w:cs="Times New Roman"/>
                <w:sz w:val="24"/>
                <w:szCs w:val="24"/>
              </w:rPr>
            </w:pPr>
            <w:r w:rsidRPr="00EB33B2">
              <w:rPr>
                <w:rFonts w:ascii="Times New Roman" w:hAnsi="Times New Roman" w:cs="Times New Roman"/>
                <w:sz w:val="24"/>
                <w:szCs w:val="24"/>
              </w:rPr>
              <w:t>Yes</w:t>
            </w:r>
          </w:p>
        </w:tc>
        <w:tc>
          <w:tcPr>
            <w:tcW w:w="2790" w:type="dxa"/>
            <w:vAlign w:val="center"/>
          </w:tcPr>
          <w:p w:rsidR="00EB33B2" w:rsidRPr="00EB33B2" w:rsidRDefault="00EB33B2" w:rsidP="00EB33B2">
            <w:pPr>
              <w:spacing w:line="360" w:lineRule="auto"/>
              <w:jc w:val="center"/>
              <w:rPr>
                <w:rFonts w:ascii="Times New Roman" w:hAnsi="Times New Roman" w:cs="Times New Roman"/>
                <w:sz w:val="24"/>
                <w:szCs w:val="24"/>
              </w:rPr>
            </w:pPr>
            <w:r w:rsidRPr="00EB33B2">
              <w:rPr>
                <w:rFonts w:ascii="Times New Roman" w:hAnsi="Times New Roman" w:cs="Times New Roman"/>
                <w:sz w:val="24"/>
                <w:szCs w:val="24"/>
              </w:rPr>
              <w:t>61</w:t>
            </w:r>
          </w:p>
        </w:tc>
        <w:tc>
          <w:tcPr>
            <w:tcW w:w="2929" w:type="dxa"/>
            <w:vAlign w:val="center"/>
          </w:tcPr>
          <w:p w:rsidR="00EB33B2" w:rsidRPr="00EB33B2" w:rsidRDefault="00EB33B2" w:rsidP="00EB33B2">
            <w:pPr>
              <w:spacing w:line="360" w:lineRule="auto"/>
              <w:jc w:val="center"/>
              <w:rPr>
                <w:rFonts w:ascii="Times New Roman" w:hAnsi="Times New Roman" w:cs="Times New Roman"/>
                <w:sz w:val="24"/>
                <w:szCs w:val="24"/>
              </w:rPr>
            </w:pPr>
            <w:r w:rsidRPr="00EB33B2">
              <w:rPr>
                <w:rFonts w:ascii="Times New Roman" w:hAnsi="Times New Roman" w:cs="Times New Roman"/>
                <w:sz w:val="24"/>
                <w:szCs w:val="24"/>
              </w:rPr>
              <w:t>67.8%</w:t>
            </w:r>
          </w:p>
        </w:tc>
      </w:tr>
      <w:tr w:rsidR="00EB33B2" w:rsidTr="009838C9">
        <w:trPr>
          <w:jc w:val="center"/>
        </w:trPr>
        <w:tc>
          <w:tcPr>
            <w:tcW w:w="2480" w:type="dxa"/>
            <w:vAlign w:val="center"/>
          </w:tcPr>
          <w:p w:rsidR="00EB33B2" w:rsidRPr="00EB33B2" w:rsidRDefault="00EB33B2" w:rsidP="00EB33B2">
            <w:pPr>
              <w:spacing w:line="360" w:lineRule="auto"/>
              <w:rPr>
                <w:rFonts w:ascii="Times New Roman" w:hAnsi="Times New Roman" w:cs="Times New Roman"/>
                <w:sz w:val="24"/>
                <w:szCs w:val="24"/>
              </w:rPr>
            </w:pPr>
            <w:r w:rsidRPr="00EB33B2">
              <w:rPr>
                <w:rFonts w:ascii="Times New Roman" w:hAnsi="Times New Roman" w:cs="Times New Roman"/>
                <w:sz w:val="24"/>
                <w:szCs w:val="24"/>
              </w:rPr>
              <w:t>No</w:t>
            </w:r>
          </w:p>
        </w:tc>
        <w:tc>
          <w:tcPr>
            <w:tcW w:w="2790" w:type="dxa"/>
            <w:vAlign w:val="center"/>
          </w:tcPr>
          <w:p w:rsidR="00EB33B2" w:rsidRPr="00EB33B2" w:rsidRDefault="00EB33B2" w:rsidP="00EB33B2">
            <w:pPr>
              <w:spacing w:line="360" w:lineRule="auto"/>
              <w:jc w:val="center"/>
              <w:rPr>
                <w:rFonts w:ascii="Times New Roman" w:hAnsi="Times New Roman" w:cs="Times New Roman"/>
                <w:sz w:val="24"/>
                <w:szCs w:val="24"/>
              </w:rPr>
            </w:pPr>
            <w:r w:rsidRPr="00EB33B2">
              <w:rPr>
                <w:rFonts w:ascii="Times New Roman" w:hAnsi="Times New Roman" w:cs="Times New Roman"/>
                <w:sz w:val="24"/>
                <w:szCs w:val="24"/>
              </w:rPr>
              <w:t>29</w:t>
            </w:r>
          </w:p>
        </w:tc>
        <w:tc>
          <w:tcPr>
            <w:tcW w:w="2929" w:type="dxa"/>
            <w:vAlign w:val="center"/>
          </w:tcPr>
          <w:p w:rsidR="00EB33B2" w:rsidRPr="00EB33B2" w:rsidRDefault="00EB33B2" w:rsidP="00EB33B2">
            <w:pPr>
              <w:spacing w:line="360" w:lineRule="auto"/>
              <w:jc w:val="center"/>
              <w:rPr>
                <w:rFonts w:ascii="Times New Roman" w:hAnsi="Times New Roman" w:cs="Times New Roman"/>
                <w:sz w:val="24"/>
                <w:szCs w:val="24"/>
              </w:rPr>
            </w:pPr>
            <w:r w:rsidRPr="00EB33B2">
              <w:rPr>
                <w:rFonts w:ascii="Times New Roman" w:hAnsi="Times New Roman" w:cs="Times New Roman"/>
                <w:sz w:val="24"/>
                <w:szCs w:val="24"/>
              </w:rPr>
              <w:t>32.2%</w:t>
            </w:r>
          </w:p>
        </w:tc>
      </w:tr>
      <w:tr w:rsidR="00EB33B2" w:rsidTr="009838C9">
        <w:trPr>
          <w:jc w:val="center"/>
        </w:trPr>
        <w:tc>
          <w:tcPr>
            <w:tcW w:w="2480" w:type="dxa"/>
            <w:vAlign w:val="center"/>
          </w:tcPr>
          <w:p w:rsidR="00EB33B2" w:rsidRPr="00EB33B2" w:rsidRDefault="00EB33B2" w:rsidP="00EB33B2">
            <w:pPr>
              <w:spacing w:line="360" w:lineRule="auto"/>
              <w:rPr>
                <w:rFonts w:ascii="Times New Roman" w:hAnsi="Times New Roman" w:cs="Times New Roman"/>
                <w:sz w:val="24"/>
                <w:szCs w:val="24"/>
              </w:rPr>
            </w:pPr>
            <w:r w:rsidRPr="00EB33B2">
              <w:rPr>
                <w:rStyle w:val="Strong"/>
                <w:rFonts w:ascii="Times New Roman" w:hAnsi="Times New Roman" w:cs="Times New Roman"/>
                <w:sz w:val="24"/>
                <w:szCs w:val="24"/>
              </w:rPr>
              <w:t>Total</w:t>
            </w:r>
          </w:p>
        </w:tc>
        <w:tc>
          <w:tcPr>
            <w:tcW w:w="2790" w:type="dxa"/>
            <w:vAlign w:val="center"/>
          </w:tcPr>
          <w:p w:rsidR="00EB33B2" w:rsidRPr="00EB33B2" w:rsidRDefault="00EB33B2" w:rsidP="00EB33B2">
            <w:pPr>
              <w:spacing w:line="360" w:lineRule="auto"/>
              <w:jc w:val="center"/>
              <w:rPr>
                <w:rFonts w:ascii="Times New Roman" w:hAnsi="Times New Roman" w:cs="Times New Roman"/>
                <w:sz w:val="24"/>
                <w:szCs w:val="24"/>
              </w:rPr>
            </w:pPr>
            <w:r w:rsidRPr="00EB33B2">
              <w:rPr>
                <w:rStyle w:val="Strong"/>
                <w:rFonts w:ascii="Times New Roman" w:hAnsi="Times New Roman" w:cs="Times New Roman"/>
                <w:sz w:val="24"/>
                <w:szCs w:val="24"/>
              </w:rPr>
              <w:t>90</w:t>
            </w:r>
          </w:p>
        </w:tc>
        <w:tc>
          <w:tcPr>
            <w:tcW w:w="2929" w:type="dxa"/>
            <w:vAlign w:val="center"/>
          </w:tcPr>
          <w:p w:rsidR="00EB33B2" w:rsidRPr="00EB33B2" w:rsidRDefault="00EB33B2" w:rsidP="00EB33B2">
            <w:pPr>
              <w:spacing w:line="360" w:lineRule="auto"/>
              <w:jc w:val="center"/>
              <w:rPr>
                <w:rFonts w:ascii="Times New Roman" w:hAnsi="Times New Roman" w:cs="Times New Roman"/>
                <w:sz w:val="24"/>
                <w:szCs w:val="24"/>
              </w:rPr>
            </w:pPr>
            <w:r w:rsidRPr="00EB33B2">
              <w:rPr>
                <w:rStyle w:val="Strong"/>
                <w:rFonts w:ascii="Times New Roman" w:hAnsi="Times New Roman" w:cs="Times New Roman"/>
                <w:sz w:val="24"/>
                <w:szCs w:val="24"/>
              </w:rPr>
              <w:t>100.0%</w:t>
            </w:r>
          </w:p>
        </w:tc>
      </w:tr>
    </w:tbl>
    <w:p w:rsidR="00EB33B2" w:rsidRPr="000D1325" w:rsidRDefault="000D1325" w:rsidP="000D1325">
      <w:pPr>
        <w:spacing w:after="0" w:line="360" w:lineRule="auto"/>
        <w:jc w:val="both"/>
        <w:rPr>
          <w:rFonts w:ascii="Times New Roman" w:hAnsi="Times New Roman" w:cs="Times New Roman"/>
          <w:b/>
          <w:i/>
          <w:sz w:val="26"/>
          <w:szCs w:val="26"/>
        </w:rPr>
      </w:pPr>
      <w:r>
        <w:rPr>
          <w:rFonts w:ascii="Times New Roman" w:hAnsi="Times New Roman" w:cs="Times New Roman"/>
          <w:b/>
          <w:sz w:val="26"/>
          <w:szCs w:val="26"/>
        </w:rPr>
        <w:t xml:space="preserve">    </w:t>
      </w:r>
      <w:r w:rsidR="00EB33B2" w:rsidRPr="000D1325">
        <w:rPr>
          <w:rFonts w:ascii="Times New Roman" w:hAnsi="Times New Roman" w:cs="Times New Roman"/>
          <w:b/>
          <w:i/>
          <w:sz w:val="26"/>
          <w:szCs w:val="26"/>
        </w:rPr>
        <w:t xml:space="preserve">Source: </w:t>
      </w:r>
      <w:r w:rsidR="00EB33B2" w:rsidRPr="000D1325">
        <w:rPr>
          <w:rFonts w:ascii="Times New Roman" w:hAnsi="Times New Roman" w:cs="Times New Roman"/>
          <w:i/>
          <w:sz w:val="26"/>
          <w:szCs w:val="26"/>
        </w:rPr>
        <w:t>Research Survey, 2025</w:t>
      </w:r>
    </w:p>
    <w:p w:rsidR="00EB33B2" w:rsidRPr="00EB33B2" w:rsidRDefault="00EB33B2" w:rsidP="00EB33B2">
      <w:pPr>
        <w:spacing w:line="360" w:lineRule="auto"/>
        <w:jc w:val="both"/>
        <w:rPr>
          <w:rFonts w:ascii="Times New Roman" w:eastAsia="Times New Roman" w:hAnsi="Times New Roman" w:cs="Times New Roman"/>
          <w:b/>
          <w:bCs/>
          <w:sz w:val="24"/>
          <w:szCs w:val="24"/>
        </w:rPr>
      </w:pPr>
      <w:r w:rsidRPr="00EB33B2">
        <w:rPr>
          <w:rFonts w:ascii="Times New Roman" w:eastAsia="Times New Roman" w:hAnsi="Times New Roman" w:cs="Times New Roman"/>
          <w:b/>
          <w:bCs/>
          <w:sz w:val="24"/>
          <w:szCs w:val="24"/>
        </w:rPr>
        <w:t>Interpretation:</w:t>
      </w:r>
      <w:r>
        <w:rPr>
          <w:rFonts w:ascii="Times New Roman" w:eastAsia="Times New Roman" w:hAnsi="Times New Roman" w:cs="Times New Roman"/>
          <w:b/>
          <w:bCs/>
          <w:sz w:val="24"/>
          <w:szCs w:val="24"/>
        </w:rPr>
        <w:t xml:space="preserve"> </w:t>
      </w:r>
      <w:r w:rsidRPr="00EB33B2">
        <w:rPr>
          <w:rFonts w:ascii="Times New Roman" w:eastAsia="Times New Roman" w:hAnsi="Times New Roman" w:cs="Times New Roman"/>
          <w:bCs/>
          <w:sz w:val="24"/>
          <w:szCs w:val="24"/>
        </w:rPr>
        <w:t>A majority (67.8%) believe the CBN controls lending rates, indicating confidence in policy direction, though a considerable portion (32.2%) view market forces or internal bank decisions as more dominant.</w:t>
      </w:r>
    </w:p>
    <w:p w:rsidR="00EB33B2" w:rsidRDefault="00EB33B2">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EB33B2" w:rsidRPr="00EB33B2" w:rsidRDefault="00EB33B2" w:rsidP="00EB33B2">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Table 4.4.6</w:t>
      </w:r>
      <w:r w:rsidRPr="00EB33B2">
        <w:rPr>
          <w:rFonts w:ascii="Times New Roman" w:eastAsia="Times New Roman" w:hAnsi="Times New Roman" w:cs="Times New Roman"/>
          <w:b/>
          <w:bCs/>
          <w:sz w:val="24"/>
          <w:szCs w:val="24"/>
        </w:rPr>
        <w:t>: Lending rates in Nigeria respond quickly to CBN monetary policy changes.</w:t>
      </w:r>
    </w:p>
    <w:tbl>
      <w:tblPr>
        <w:tblStyle w:val="TableGrid"/>
        <w:tblW w:w="0" w:type="auto"/>
        <w:tblInd w:w="558" w:type="dxa"/>
        <w:tblLook w:val="04A0" w:firstRow="1" w:lastRow="0" w:firstColumn="1" w:lastColumn="0" w:noHBand="0" w:noVBand="1"/>
      </w:tblPr>
      <w:tblGrid>
        <w:gridCol w:w="2394"/>
        <w:gridCol w:w="2106"/>
        <w:gridCol w:w="2250"/>
      </w:tblGrid>
      <w:tr w:rsidR="00EB33B2" w:rsidTr="009838C9">
        <w:tc>
          <w:tcPr>
            <w:tcW w:w="2394" w:type="dxa"/>
            <w:vAlign w:val="center"/>
          </w:tcPr>
          <w:p w:rsidR="00EB33B2" w:rsidRPr="00EB33B2" w:rsidRDefault="00EB33B2" w:rsidP="009838C9">
            <w:pPr>
              <w:spacing w:line="360" w:lineRule="auto"/>
              <w:jc w:val="center"/>
              <w:rPr>
                <w:rFonts w:ascii="Times New Roman" w:hAnsi="Times New Roman" w:cs="Times New Roman"/>
                <w:b/>
                <w:bCs/>
                <w:sz w:val="24"/>
                <w:szCs w:val="24"/>
              </w:rPr>
            </w:pPr>
            <w:r w:rsidRPr="00EB33B2">
              <w:rPr>
                <w:rFonts w:ascii="Times New Roman" w:hAnsi="Times New Roman" w:cs="Times New Roman"/>
                <w:b/>
                <w:bCs/>
                <w:sz w:val="24"/>
                <w:szCs w:val="24"/>
              </w:rPr>
              <w:t>Option</w:t>
            </w:r>
          </w:p>
        </w:tc>
        <w:tc>
          <w:tcPr>
            <w:tcW w:w="2106" w:type="dxa"/>
            <w:vAlign w:val="center"/>
          </w:tcPr>
          <w:p w:rsidR="00EB33B2" w:rsidRPr="00EB33B2" w:rsidRDefault="00EB33B2" w:rsidP="009838C9">
            <w:pPr>
              <w:spacing w:line="360" w:lineRule="auto"/>
              <w:jc w:val="center"/>
              <w:rPr>
                <w:rFonts w:ascii="Times New Roman" w:hAnsi="Times New Roman" w:cs="Times New Roman"/>
                <w:b/>
                <w:bCs/>
                <w:sz w:val="24"/>
                <w:szCs w:val="24"/>
              </w:rPr>
            </w:pPr>
            <w:r w:rsidRPr="00EB33B2">
              <w:rPr>
                <w:rFonts w:ascii="Times New Roman" w:hAnsi="Times New Roman" w:cs="Times New Roman"/>
                <w:b/>
                <w:bCs/>
                <w:sz w:val="24"/>
                <w:szCs w:val="24"/>
              </w:rPr>
              <w:t>Frequency</w:t>
            </w:r>
          </w:p>
        </w:tc>
        <w:tc>
          <w:tcPr>
            <w:tcW w:w="2250" w:type="dxa"/>
            <w:vAlign w:val="center"/>
          </w:tcPr>
          <w:p w:rsidR="00EB33B2" w:rsidRPr="00EB33B2" w:rsidRDefault="00EB33B2" w:rsidP="009838C9">
            <w:pPr>
              <w:spacing w:line="360" w:lineRule="auto"/>
              <w:jc w:val="center"/>
              <w:rPr>
                <w:rFonts w:ascii="Times New Roman" w:hAnsi="Times New Roman" w:cs="Times New Roman"/>
                <w:b/>
                <w:bCs/>
                <w:sz w:val="24"/>
                <w:szCs w:val="24"/>
              </w:rPr>
            </w:pPr>
            <w:r w:rsidRPr="00EB33B2">
              <w:rPr>
                <w:rFonts w:ascii="Times New Roman" w:hAnsi="Times New Roman" w:cs="Times New Roman"/>
                <w:b/>
                <w:bCs/>
                <w:sz w:val="24"/>
                <w:szCs w:val="24"/>
              </w:rPr>
              <w:t>Percentage (%)</w:t>
            </w:r>
          </w:p>
        </w:tc>
      </w:tr>
      <w:tr w:rsidR="00EB33B2" w:rsidTr="009838C9">
        <w:tc>
          <w:tcPr>
            <w:tcW w:w="2394" w:type="dxa"/>
            <w:vAlign w:val="center"/>
          </w:tcPr>
          <w:p w:rsidR="00EB33B2" w:rsidRPr="00EB33B2" w:rsidRDefault="00EB33B2" w:rsidP="009838C9">
            <w:pPr>
              <w:spacing w:line="360" w:lineRule="auto"/>
              <w:jc w:val="center"/>
              <w:rPr>
                <w:rFonts w:ascii="Times New Roman" w:hAnsi="Times New Roman" w:cs="Times New Roman"/>
                <w:sz w:val="24"/>
                <w:szCs w:val="24"/>
              </w:rPr>
            </w:pPr>
            <w:r w:rsidRPr="00EB33B2">
              <w:rPr>
                <w:rFonts w:ascii="Times New Roman" w:hAnsi="Times New Roman" w:cs="Times New Roman"/>
                <w:sz w:val="24"/>
                <w:szCs w:val="24"/>
              </w:rPr>
              <w:t>Strongly Disagree (1)</w:t>
            </w:r>
          </w:p>
        </w:tc>
        <w:tc>
          <w:tcPr>
            <w:tcW w:w="2106" w:type="dxa"/>
            <w:vAlign w:val="center"/>
          </w:tcPr>
          <w:p w:rsidR="00EB33B2" w:rsidRPr="00EB33B2" w:rsidRDefault="00EB33B2" w:rsidP="009838C9">
            <w:pPr>
              <w:spacing w:line="360" w:lineRule="auto"/>
              <w:jc w:val="center"/>
              <w:rPr>
                <w:rFonts w:ascii="Times New Roman" w:hAnsi="Times New Roman" w:cs="Times New Roman"/>
                <w:sz w:val="24"/>
                <w:szCs w:val="24"/>
              </w:rPr>
            </w:pPr>
            <w:r w:rsidRPr="00EB33B2">
              <w:rPr>
                <w:rFonts w:ascii="Times New Roman" w:hAnsi="Times New Roman" w:cs="Times New Roman"/>
                <w:sz w:val="24"/>
                <w:szCs w:val="24"/>
              </w:rPr>
              <w:t>12</w:t>
            </w:r>
          </w:p>
        </w:tc>
        <w:tc>
          <w:tcPr>
            <w:tcW w:w="2250" w:type="dxa"/>
            <w:vAlign w:val="center"/>
          </w:tcPr>
          <w:p w:rsidR="00EB33B2" w:rsidRPr="00EB33B2" w:rsidRDefault="00EB33B2" w:rsidP="009838C9">
            <w:pPr>
              <w:spacing w:line="360" w:lineRule="auto"/>
              <w:jc w:val="center"/>
              <w:rPr>
                <w:rFonts w:ascii="Times New Roman" w:hAnsi="Times New Roman" w:cs="Times New Roman"/>
                <w:sz w:val="24"/>
                <w:szCs w:val="24"/>
              </w:rPr>
            </w:pPr>
            <w:r w:rsidRPr="00EB33B2">
              <w:rPr>
                <w:rFonts w:ascii="Times New Roman" w:hAnsi="Times New Roman" w:cs="Times New Roman"/>
                <w:sz w:val="24"/>
                <w:szCs w:val="24"/>
              </w:rPr>
              <w:t>13.3%</w:t>
            </w:r>
          </w:p>
        </w:tc>
      </w:tr>
      <w:tr w:rsidR="00EB33B2" w:rsidTr="009838C9">
        <w:tc>
          <w:tcPr>
            <w:tcW w:w="2394" w:type="dxa"/>
            <w:vAlign w:val="center"/>
          </w:tcPr>
          <w:p w:rsidR="00EB33B2" w:rsidRPr="00EB33B2" w:rsidRDefault="00EB33B2" w:rsidP="009838C9">
            <w:pPr>
              <w:spacing w:line="360" w:lineRule="auto"/>
              <w:jc w:val="center"/>
              <w:rPr>
                <w:rFonts w:ascii="Times New Roman" w:hAnsi="Times New Roman" w:cs="Times New Roman"/>
                <w:sz w:val="24"/>
                <w:szCs w:val="24"/>
              </w:rPr>
            </w:pPr>
            <w:r w:rsidRPr="00EB33B2">
              <w:rPr>
                <w:rFonts w:ascii="Times New Roman" w:hAnsi="Times New Roman" w:cs="Times New Roman"/>
                <w:sz w:val="24"/>
                <w:szCs w:val="24"/>
              </w:rPr>
              <w:t>Disagree (2)</w:t>
            </w:r>
          </w:p>
        </w:tc>
        <w:tc>
          <w:tcPr>
            <w:tcW w:w="2106" w:type="dxa"/>
            <w:vAlign w:val="center"/>
          </w:tcPr>
          <w:p w:rsidR="00EB33B2" w:rsidRPr="00EB33B2" w:rsidRDefault="00EB33B2" w:rsidP="009838C9">
            <w:pPr>
              <w:spacing w:line="360" w:lineRule="auto"/>
              <w:jc w:val="center"/>
              <w:rPr>
                <w:rFonts w:ascii="Times New Roman" w:hAnsi="Times New Roman" w:cs="Times New Roman"/>
                <w:sz w:val="24"/>
                <w:szCs w:val="24"/>
              </w:rPr>
            </w:pPr>
            <w:r w:rsidRPr="00EB33B2">
              <w:rPr>
                <w:rFonts w:ascii="Times New Roman" w:hAnsi="Times New Roman" w:cs="Times New Roman"/>
                <w:sz w:val="24"/>
                <w:szCs w:val="24"/>
              </w:rPr>
              <w:t>25</w:t>
            </w:r>
          </w:p>
        </w:tc>
        <w:tc>
          <w:tcPr>
            <w:tcW w:w="2250" w:type="dxa"/>
            <w:vAlign w:val="center"/>
          </w:tcPr>
          <w:p w:rsidR="00EB33B2" w:rsidRPr="00EB33B2" w:rsidRDefault="00EB33B2" w:rsidP="009838C9">
            <w:pPr>
              <w:spacing w:line="360" w:lineRule="auto"/>
              <w:jc w:val="center"/>
              <w:rPr>
                <w:rFonts w:ascii="Times New Roman" w:hAnsi="Times New Roman" w:cs="Times New Roman"/>
                <w:sz w:val="24"/>
                <w:szCs w:val="24"/>
              </w:rPr>
            </w:pPr>
            <w:r w:rsidRPr="00EB33B2">
              <w:rPr>
                <w:rFonts w:ascii="Times New Roman" w:hAnsi="Times New Roman" w:cs="Times New Roman"/>
                <w:sz w:val="24"/>
                <w:szCs w:val="24"/>
              </w:rPr>
              <w:t>27.8%</w:t>
            </w:r>
          </w:p>
        </w:tc>
      </w:tr>
      <w:tr w:rsidR="00EB33B2" w:rsidTr="009838C9">
        <w:tc>
          <w:tcPr>
            <w:tcW w:w="2394" w:type="dxa"/>
            <w:vAlign w:val="center"/>
          </w:tcPr>
          <w:p w:rsidR="00EB33B2" w:rsidRPr="00EB33B2" w:rsidRDefault="00EB33B2" w:rsidP="009838C9">
            <w:pPr>
              <w:spacing w:line="360" w:lineRule="auto"/>
              <w:jc w:val="center"/>
              <w:rPr>
                <w:rFonts w:ascii="Times New Roman" w:hAnsi="Times New Roman" w:cs="Times New Roman"/>
                <w:sz w:val="24"/>
                <w:szCs w:val="24"/>
              </w:rPr>
            </w:pPr>
            <w:r w:rsidRPr="00EB33B2">
              <w:rPr>
                <w:rFonts w:ascii="Times New Roman" w:hAnsi="Times New Roman" w:cs="Times New Roman"/>
                <w:sz w:val="24"/>
                <w:szCs w:val="24"/>
              </w:rPr>
              <w:t>Neutral (3)</w:t>
            </w:r>
          </w:p>
        </w:tc>
        <w:tc>
          <w:tcPr>
            <w:tcW w:w="2106" w:type="dxa"/>
            <w:vAlign w:val="center"/>
          </w:tcPr>
          <w:p w:rsidR="00EB33B2" w:rsidRPr="00EB33B2" w:rsidRDefault="00EB33B2" w:rsidP="009838C9">
            <w:pPr>
              <w:spacing w:line="360" w:lineRule="auto"/>
              <w:jc w:val="center"/>
              <w:rPr>
                <w:rFonts w:ascii="Times New Roman" w:hAnsi="Times New Roman" w:cs="Times New Roman"/>
                <w:sz w:val="24"/>
                <w:szCs w:val="24"/>
              </w:rPr>
            </w:pPr>
            <w:r w:rsidRPr="00EB33B2">
              <w:rPr>
                <w:rFonts w:ascii="Times New Roman" w:hAnsi="Times New Roman" w:cs="Times New Roman"/>
                <w:sz w:val="24"/>
                <w:szCs w:val="24"/>
              </w:rPr>
              <w:t>28</w:t>
            </w:r>
          </w:p>
        </w:tc>
        <w:tc>
          <w:tcPr>
            <w:tcW w:w="2250" w:type="dxa"/>
            <w:vAlign w:val="center"/>
          </w:tcPr>
          <w:p w:rsidR="00EB33B2" w:rsidRPr="00EB33B2" w:rsidRDefault="00EB33B2" w:rsidP="009838C9">
            <w:pPr>
              <w:spacing w:line="360" w:lineRule="auto"/>
              <w:jc w:val="center"/>
              <w:rPr>
                <w:rFonts w:ascii="Times New Roman" w:hAnsi="Times New Roman" w:cs="Times New Roman"/>
                <w:sz w:val="24"/>
                <w:szCs w:val="24"/>
              </w:rPr>
            </w:pPr>
            <w:r w:rsidRPr="00EB33B2">
              <w:rPr>
                <w:rFonts w:ascii="Times New Roman" w:hAnsi="Times New Roman" w:cs="Times New Roman"/>
                <w:sz w:val="24"/>
                <w:szCs w:val="24"/>
              </w:rPr>
              <w:t>31.1%</w:t>
            </w:r>
          </w:p>
        </w:tc>
      </w:tr>
      <w:tr w:rsidR="00EB33B2" w:rsidTr="009838C9">
        <w:tc>
          <w:tcPr>
            <w:tcW w:w="2394" w:type="dxa"/>
            <w:vAlign w:val="center"/>
          </w:tcPr>
          <w:p w:rsidR="00EB33B2" w:rsidRPr="00EB33B2" w:rsidRDefault="00EB33B2" w:rsidP="009838C9">
            <w:pPr>
              <w:spacing w:line="360" w:lineRule="auto"/>
              <w:jc w:val="center"/>
              <w:rPr>
                <w:rFonts w:ascii="Times New Roman" w:hAnsi="Times New Roman" w:cs="Times New Roman"/>
                <w:sz w:val="24"/>
                <w:szCs w:val="24"/>
              </w:rPr>
            </w:pPr>
            <w:r w:rsidRPr="00EB33B2">
              <w:rPr>
                <w:rFonts w:ascii="Times New Roman" w:hAnsi="Times New Roman" w:cs="Times New Roman"/>
                <w:sz w:val="24"/>
                <w:szCs w:val="24"/>
              </w:rPr>
              <w:t>Agree (4)</w:t>
            </w:r>
          </w:p>
        </w:tc>
        <w:tc>
          <w:tcPr>
            <w:tcW w:w="2106" w:type="dxa"/>
            <w:vAlign w:val="center"/>
          </w:tcPr>
          <w:p w:rsidR="00EB33B2" w:rsidRPr="00EB33B2" w:rsidRDefault="00EB33B2" w:rsidP="009838C9">
            <w:pPr>
              <w:spacing w:line="360" w:lineRule="auto"/>
              <w:jc w:val="center"/>
              <w:rPr>
                <w:rFonts w:ascii="Times New Roman" w:hAnsi="Times New Roman" w:cs="Times New Roman"/>
                <w:sz w:val="24"/>
                <w:szCs w:val="24"/>
              </w:rPr>
            </w:pPr>
            <w:r w:rsidRPr="00EB33B2">
              <w:rPr>
                <w:rFonts w:ascii="Times New Roman" w:hAnsi="Times New Roman" w:cs="Times New Roman"/>
                <w:sz w:val="24"/>
                <w:szCs w:val="24"/>
              </w:rPr>
              <w:t>19</w:t>
            </w:r>
          </w:p>
        </w:tc>
        <w:tc>
          <w:tcPr>
            <w:tcW w:w="2250" w:type="dxa"/>
            <w:vAlign w:val="center"/>
          </w:tcPr>
          <w:p w:rsidR="00EB33B2" w:rsidRPr="00EB33B2" w:rsidRDefault="00EB33B2" w:rsidP="009838C9">
            <w:pPr>
              <w:spacing w:line="360" w:lineRule="auto"/>
              <w:jc w:val="center"/>
              <w:rPr>
                <w:rFonts w:ascii="Times New Roman" w:hAnsi="Times New Roman" w:cs="Times New Roman"/>
                <w:sz w:val="24"/>
                <w:szCs w:val="24"/>
              </w:rPr>
            </w:pPr>
            <w:r w:rsidRPr="00EB33B2">
              <w:rPr>
                <w:rFonts w:ascii="Times New Roman" w:hAnsi="Times New Roman" w:cs="Times New Roman"/>
                <w:sz w:val="24"/>
                <w:szCs w:val="24"/>
              </w:rPr>
              <w:t>21.1%</w:t>
            </w:r>
          </w:p>
        </w:tc>
      </w:tr>
      <w:tr w:rsidR="00EB33B2" w:rsidTr="009838C9">
        <w:tc>
          <w:tcPr>
            <w:tcW w:w="2394" w:type="dxa"/>
            <w:vAlign w:val="center"/>
          </w:tcPr>
          <w:p w:rsidR="00EB33B2" w:rsidRPr="00EB33B2" w:rsidRDefault="00EB33B2" w:rsidP="009838C9">
            <w:pPr>
              <w:spacing w:line="360" w:lineRule="auto"/>
              <w:jc w:val="center"/>
              <w:rPr>
                <w:rFonts w:ascii="Times New Roman" w:hAnsi="Times New Roman" w:cs="Times New Roman"/>
                <w:sz w:val="24"/>
                <w:szCs w:val="24"/>
              </w:rPr>
            </w:pPr>
            <w:r w:rsidRPr="00EB33B2">
              <w:rPr>
                <w:rFonts w:ascii="Times New Roman" w:hAnsi="Times New Roman" w:cs="Times New Roman"/>
                <w:sz w:val="24"/>
                <w:szCs w:val="24"/>
              </w:rPr>
              <w:t>Strongly Agree (5)</w:t>
            </w:r>
          </w:p>
        </w:tc>
        <w:tc>
          <w:tcPr>
            <w:tcW w:w="2106" w:type="dxa"/>
            <w:vAlign w:val="center"/>
          </w:tcPr>
          <w:p w:rsidR="00EB33B2" w:rsidRPr="00EB33B2" w:rsidRDefault="00EB33B2" w:rsidP="009838C9">
            <w:pPr>
              <w:spacing w:line="360" w:lineRule="auto"/>
              <w:jc w:val="center"/>
              <w:rPr>
                <w:rFonts w:ascii="Times New Roman" w:hAnsi="Times New Roman" w:cs="Times New Roman"/>
                <w:sz w:val="24"/>
                <w:szCs w:val="24"/>
              </w:rPr>
            </w:pPr>
            <w:r w:rsidRPr="00EB33B2">
              <w:rPr>
                <w:rFonts w:ascii="Times New Roman" w:hAnsi="Times New Roman" w:cs="Times New Roman"/>
                <w:sz w:val="24"/>
                <w:szCs w:val="24"/>
              </w:rPr>
              <w:t>6</w:t>
            </w:r>
          </w:p>
        </w:tc>
        <w:tc>
          <w:tcPr>
            <w:tcW w:w="2250" w:type="dxa"/>
            <w:vAlign w:val="center"/>
          </w:tcPr>
          <w:p w:rsidR="00EB33B2" w:rsidRPr="00EB33B2" w:rsidRDefault="00EB33B2" w:rsidP="009838C9">
            <w:pPr>
              <w:spacing w:line="360" w:lineRule="auto"/>
              <w:jc w:val="center"/>
              <w:rPr>
                <w:rFonts w:ascii="Times New Roman" w:hAnsi="Times New Roman" w:cs="Times New Roman"/>
                <w:sz w:val="24"/>
                <w:szCs w:val="24"/>
              </w:rPr>
            </w:pPr>
            <w:r w:rsidRPr="00EB33B2">
              <w:rPr>
                <w:rFonts w:ascii="Times New Roman" w:hAnsi="Times New Roman" w:cs="Times New Roman"/>
                <w:sz w:val="24"/>
                <w:szCs w:val="24"/>
              </w:rPr>
              <w:t>6.7%</w:t>
            </w:r>
          </w:p>
        </w:tc>
      </w:tr>
      <w:tr w:rsidR="00EB33B2" w:rsidTr="009838C9">
        <w:tc>
          <w:tcPr>
            <w:tcW w:w="2394" w:type="dxa"/>
            <w:vAlign w:val="center"/>
          </w:tcPr>
          <w:p w:rsidR="00EB33B2" w:rsidRPr="00EB33B2" w:rsidRDefault="00EB33B2" w:rsidP="009838C9">
            <w:pPr>
              <w:spacing w:line="360" w:lineRule="auto"/>
              <w:jc w:val="center"/>
              <w:rPr>
                <w:rFonts w:ascii="Times New Roman" w:hAnsi="Times New Roman" w:cs="Times New Roman"/>
                <w:sz w:val="24"/>
                <w:szCs w:val="24"/>
              </w:rPr>
            </w:pPr>
            <w:r w:rsidRPr="00EB33B2">
              <w:rPr>
                <w:rStyle w:val="Strong"/>
                <w:rFonts w:ascii="Times New Roman" w:hAnsi="Times New Roman" w:cs="Times New Roman"/>
                <w:sz w:val="24"/>
                <w:szCs w:val="24"/>
              </w:rPr>
              <w:t>Total</w:t>
            </w:r>
          </w:p>
        </w:tc>
        <w:tc>
          <w:tcPr>
            <w:tcW w:w="2106" w:type="dxa"/>
            <w:vAlign w:val="center"/>
          </w:tcPr>
          <w:p w:rsidR="00EB33B2" w:rsidRPr="00EB33B2" w:rsidRDefault="00EB33B2" w:rsidP="009838C9">
            <w:pPr>
              <w:spacing w:line="360" w:lineRule="auto"/>
              <w:jc w:val="center"/>
              <w:rPr>
                <w:rFonts w:ascii="Times New Roman" w:hAnsi="Times New Roman" w:cs="Times New Roman"/>
                <w:sz w:val="24"/>
                <w:szCs w:val="24"/>
              </w:rPr>
            </w:pPr>
            <w:r w:rsidRPr="00EB33B2">
              <w:rPr>
                <w:rStyle w:val="Strong"/>
                <w:rFonts w:ascii="Times New Roman" w:hAnsi="Times New Roman" w:cs="Times New Roman"/>
                <w:sz w:val="24"/>
                <w:szCs w:val="24"/>
              </w:rPr>
              <w:t>90</w:t>
            </w:r>
          </w:p>
        </w:tc>
        <w:tc>
          <w:tcPr>
            <w:tcW w:w="2250" w:type="dxa"/>
            <w:vAlign w:val="center"/>
          </w:tcPr>
          <w:p w:rsidR="00EB33B2" w:rsidRPr="00EB33B2" w:rsidRDefault="00EB33B2" w:rsidP="009838C9">
            <w:pPr>
              <w:spacing w:line="360" w:lineRule="auto"/>
              <w:jc w:val="center"/>
              <w:rPr>
                <w:rFonts w:ascii="Times New Roman" w:hAnsi="Times New Roman" w:cs="Times New Roman"/>
                <w:sz w:val="24"/>
                <w:szCs w:val="24"/>
              </w:rPr>
            </w:pPr>
            <w:r w:rsidRPr="00EB33B2">
              <w:rPr>
                <w:rStyle w:val="Strong"/>
                <w:rFonts w:ascii="Times New Roman" w:hAnsi="Times New Roman" w:cs="Times New Roman"/>
                <w:sz w:val="24"/>
                <w:szCs w:val="24"/>
              </w:rPr>
              <w:t>100.0%</w:t>
            </w:r>
          </w:p>
        </w:tc>
      </w:tr>
    </w:tbl>
    <w:p w:rsidR="00EB33B2" w:rsidRPr="00730F2B" w:rsidRDefault="00EB33B2" w:rsidP="00730F2B">
      <w:pPr>
        <w:spacing w:after="0" w:line="360" w:lineRule="auto"/>
        <w:ind w:firstLine="720"/>
        <w:jc w:val="both"/>
        <w:rPr>
          <w:rFonts w:ascii="Times New Roman" w:hAnsi="Times New Roman" w:cs="Times New Roman"/>
          <w:b/>
          <w:i/>
          <w:sz w:val="26"/>
          <w:szCs w:val="26"/>
        </w:rPr>
      </w:pPr>
      <w:r w:rsidRPr="00730F2B">
        <w:rPr>
          <w:rFonts w:ascii="Times New Roman" w:hAnsi="Times New Roman" w:cs="Times New Roman"/>
          <w:b/>
          <w:i/>
          <w:sz w:val="26"/>
          <w:szCs w:val="26"/>
        </w:rPr>
        <w:t xml:space="preserve">Source: </w:t>
      </w:r>
      <w:r w:rsidRPr="00730F2B">
        <w:rPr>
          <w:rFonts w:ascii="Times New Roman" w:hAnsi="Times New Roman" w:cs="Times New Roman"/>
          <w:i/>
          <w:sz w:val="26"/>
          <w:szCs w:val="26"/>
        </w:rPr>
        <w:t>Research Survey, 2025</w:t>
      </w:r>
    </w:p>
    <w:p w:rsidR="00EB33B2" w:rsidRPr="00EB33B2" w:rsidRDefault="00EB33B2" w:rsidP="002C6B50">
      <w:pPr>
        <w:spacing w:line="360" w:lineRule="auto"/>
        <w:jc w:val="both"/>
        <w:rPr>
          <w:rFonts w:ascii="Times New Roman" w:eastAsia="Times New Roman" w:hAnsi="Times New Roman" w:cs="Times New Roman"/>
          <w:b/>
          <w:bCs/>
          <w:sz w:val="24"/>
          <w:szCs w:val="24"/>
        </w:rPr>
      </w:pPr>
      <w:r w:rsidRPr="00EB33B2">
        <w:rPr>
          <w:rFonts w:ascii="Times New Roman" w:eastAsia="Times New Roman" w:hAnsi="Times New Roman" w:cs="Times New Roman"/>
          <w:b/>
          <w:bCs/>
          <w:sz w:val="24"/>
          <w:szCs w:val="24"/>
        </w:rPr>
        <w:t>Interpretation:</w:t>
      </w:r>
      <w:r>
        <w:rPr>
          <w:rFonts w:ascii="Times New Roman" w:eastAsia="Times New Roman" w:hAnsi="Times New Roman" w:cs="Times New Roman"/>
          <w:b/>
          <w:bCs/>
          <w:sz w:val="24"/>
          <w:szCs w:val="24"/>
        </w:rPr>
        <w:t xml:space="preserve"> </w:t>
      </w:r>
      <w:r w:rsidRPr="002C6B50">
        <w:rPr>
          <w:rFonts w:ascii="Times New Roman" w:eastAsia="Times New Roman" w:hAnsi="Times New Roman" w:cs="Times New Roman"/>
          <w:bCs/>
          <w:sz w:val="24"/>
          <w:szCs w:val="24"/>
        </w:rPr>
        <w:t>Only 27.8% agreed or strongly agreed with this statement. The majority were either neutral or disagreed, showing that lending rates tend to respond slowly to monetary policy changes.</w:t>
      </w:r>
    </w:p>
    <w:p w:rsidR="00EB33B2" w:rsidRPr="00EB33B2" w:rsidRDefault="002C6B50" w:rsidP="002C6B50">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 4.4.7</w:t>
      </w:r>
      <w:r w:rsidR="00EB33B2" w:rsidRPr="00EB33B2">
        <w:rPr>
          <w:rFonts w:ascii="Times New Roman" w:eastAsia="Times New Roman" w:hAnsi="Times New Roman" w:cs="Times New Roman"/>
          <w:b/>
          <w:bCs/>
          <w:sz w:val="24"/>
          <w:szCs w:val="24"/>
        </w:rPr>
        <w:t>: Structural factors (e.g., inflation, NPLs) weaken the effect of CBN policies.</w:t>
      </w:r>
    </w:p>
    <w:tbl>
      <w:tblPr>
        <w:tblStyle w:val="TableGrid"/>
        <w:tblW w:w="0" w:type="auto"/>
        <w:tblInd w:w="558" w:type="dxa"/>
        <w:tblLook w:val="04A0" w:firstRow="1" w:lastRow="0" w:firstColumn="1" w:lastColumn="0" w:noHBand="0" w:noVBand="1"/>
      </w:tblPr>
      <w:tblGrid>
        <w:gridCol w:w="2394"/>
        <w:gridCol w:w="2106"/>
        <w:gridCol w:w="2340"/>
      </w:tblGrid>
      <w:tr w:rsidR="002C6B50" w:rsidTr="009838C9">
        <w:tc>
          <w:tcPr>
            <w:tcW w:w="2394" w:type="dxa"/>
            <w:vAlign w:val="center"/>
          </w:tcPr>
          <w:p w:rsidR="002C6B50" w:rsidRPr="002C6B50" w:rsidRDefault="002C6B50" w:rsidP="002C6B50">
            <w:pPr>
              <w:spacing w:line="360" w:lineRule="auto"/>
              <w:jc w:val="center"/>
              <w:rPr>
                <w:rFonts w:ascii="Times New Roman" w:hAnsi="Times New Roman" w:cs="Times New Roman"/>
                <w:b/>
                <w:bCs/>
                <w:sz w:val="24"/>
                <w:szCs w:val="24"/>
              </w:rPr>
            </w:pPr>
            <w:r w:rsidRPr="002C6B50">
              <w:rPr>
                <w:rFonts w:ascii="Times New Roman" w:hAnsi="Times New Roman" w:cs="Times New Roman"/>
                <w:b/>
                <w:bCs/>
                <w:sz w:val="24"/>
                <w:szCs w:val="24"/>
              </w:rPr>
              <w:t>Option</w:t>
            </w:r>
          </w:p>
        </w:tc>
        <w:tc>
          <w:tcPr>
            <w:tcW w:w="2106" w:type="dxa"/>
            <w:vAlign w:val="center"/>
          </w:tcPr>
          <w:p w:rsidR="002C6B50" w:rsidRPr="002C6B50" w:rsidRDefault="002C6B50" w:rsidP="002C6B50">
            <w:pPr>
              <w:spacing w:line="360" w:lineRule="auto"/>
              <w:jc w:val="center"/>
              <w:rPr>
                <w:rFonts w:ascii="Times New Roman" w:hAnsi="Times New Roman" w:cs="Times New Roman"/>
                <w:b/>
                <w:bCs/>
                <w:sz w:val="24"/>
                <w:szCs w:val="24"/>
              </w:rPr>
            </w:pPr>
            <w:r w:rsidRPr="002C6B50">
              <w:rPr>
                <w:rFonts w:ascii="Times New Roman" w:hAnsi="Times New Roman" w:cs="Times New Roman"/>
                <w:b/>
                <w:bCs/>
                <w:sz w:val="24"/>
                <w:szCs w:val="24"/>
              </w:rPr>
              <w:t>Frequency</w:t>
            </w:r>
          </w:p>
        </w:tc>
        <w:tc>
          <w:tcPr>
            <w:tcW w:w="2340" w:type="dxa"/>
            <w:vAlign w:val="center"/>
          </w:tcPr>
          <w:p w:rsidR="002C6B50" w:rsidRPr="002C6B50" w:rsidRDefault="002C6B50" w:rsidP="002C6B50">
            <w:pPr>
              <w:spacing w:line="360" w:lineRule="auto"/>
              <w:jc w:val="center"/>
              <w:rPr>
                <w:rFonts w:ascii="Times New Roman" w:hAnsi="Times New Roman" w:cs="Times New Roman"/>
                <w:b/>
                <w:bCs/>
                <w:sz w:val="24"/>
                <w:szCs w:val="24"/>
              </w:rPr>
            </w:pPr>
            <w:r w:rsidRPr="002C6B50">
              <w:rPr>
                <w:rFonts w:ascii="Times New Roman" w:hAnsi="Times New Roman" w:cs="Times New Roman"/>
                <w:b/>
                <w:bCs/>
                <w:sz w:val="24"/>
                <w:szCs w:val="24"/>
              </w:rPr>
              <w:t>Percentage (%)</w:t>
            </w:r>
          </w:p>
        </w:tc>
      </w:tr>
      <w:tr w:rsidR="002C6B50" w:rsidTr="009838C9">
        <w:tc>
          <w:tcPr>
            <w:tcW w:w="2394" w:type="dxa"/>
            <w:vAlign w:val="center"/>
          </w:tcPr>
          <w:p w:rsidR="002C6B50" w:rsidRPr="002C6B50" w:rsidRDefault="002C6B50" w:rsidP="002C6B50">
            <w:pPr>
              <w:spacing w:line="360" w:lineRule="auto"/>
              <w:rPr>
                <w:rFonts w:ascii="Times New Roman" w:hAnsi="Times New Roman" w:cs="Times New Roman"/>
                <w:sz w:val="24"/>
                <w:szCs w:val="24"/>
              </w:rPr>
            </w:pPr>
            <w:r w:rsidRPr="002C6B50">
              <w:rPr>
                <w:rFonts w:ascii="Times New Roman" w:hAnsi="Times New Roman" w:cs="Times New Roman"/>
                <w:sz w:val="24"/>
                <w:szCs w:val="24"/>
              </w:rPr>
              <w:t>Strongly Disagree (1)</w:t>
            </w:r>
          </w:p>
        </w:tc>
        <w:tc>
          <w:tcPr>
            <w:tcW w:w="2106" w:type="dxa"/>
            <w:vAlign w:val="center"/>
          </w:tcPr>
          <w:p w:rsidR="002C6B50" w:rsidRPr="002C6B50" w:rsidRDefault="002C6B50" w:rsidP="002C6B50">
            <w:pPr>
              <w:spacing w:line="360" w:lineRule="auto"/>
              <w:jc w:val="center"/>
              <w:rPr>
                <w:rFonts w:ascii="Times New Roman" w:hAnsi="Times New Roman" w:cs="Times New Roman"/>
                <w:sz w:val="24"/>
                <w:szCs w:val="24"/>
              </w:rPr>
            </w:pPr>
            <w:r w:rsidRPr="002C6B50">
              <w:rPr>
                <w:rFonts w:ascii="Times New Roman" w:hAnsi="Times New Roman" w:cs="Times New Roman"/>
                <w:sz w:val="24"/>
                <w:szCs w:val="24"/>
              </w:rPr>
              <w:t>3</w:t>
            </w:r>
          </w:p>
        </w:tc>
        <w:tc>
          <w:tcPr>
            <w:tcW w:w="2340" w:type="dxa"/>
            <w:vAlign w:val="center"/>
          </w:tcPr>
          <w:p w:rsidR="002C6B50" w:rsidRPr="002C6B50" w:rsidRDefault="002C6B50" w:rsidP="002C6B50">
            <w:pPr>
              <w:spacing w:line="360" w:lineRule="auto"/>
              <w:jc w:val="center"/>
              <w:rPr>
                <w:rFonts w:ascii="Times New Roman" w:hAnsi="Times New Roman" w:cs="Times New Roman"/>
                <w:sz w:val="24"/>
                <w:szCs w:val="24"/>
              </w:rPr>
            </w:pPr>
            <w:r w:rsidRPr="002C6B50">
              <w:rPr>
                <w:rFonts w:ascii="Times New Roman" w:hAnsi="Times New Roman" w:cs="Times New Roman"/>
                <w:sz w:val="24"/>
                <w:szCs w:val="24"/>
              </w:rPr>
              <w:t>3.3%</w:t>
            </w:r>
          </w:p>
        </w:tc>
      </w:tr>
      <w:tr w:rsidR="002C6B50" w:rsidTr="009838C9">
        <w:tc>
          <w:tcPr>
            <w:tcW w:w="2394" w:type="dxa"/>
            <w:vAlign w:val="center"/>
          </w:tcPr>
          <w:p w:rsidR="002C6B50" w:rsidRPr="002C6B50" w:rsidRDefault="002C6B50" w:rsidP="002C6B50">
            <w:pPr>
              <w:spacing w:line="360" w:lineRule="auto"/>
              <w:rPr>
                <w:rFonts w:ascii="Times New Roman" w:hAnsi="Times New Roman" w:cs="Times New Roman"/>
                <w:sz w:val="24"/>
                <w:szCs w:val="24"/>
              </w:rPr>
            </w:pPr>
            <w:r w:rsidRPr="002C6B50">
              <w:rPr>
                <w:rFonts w:ascii="Times New Roman" w:hAnsi="Times New Roman" w:cs="Times New Roman"/>
                <w:sz w:val="24"/>
                <w:szCs w:val="24"/>
              </w:rPr>
              <w:t>Disagree (2)</w:t>
            </w:r>
          </w:p>
        </w:tc>
        <w:tc>
          <w:tcPr>
            <w:tcW w:w="2106" w:type="dxa"/>
            <w:vAlign w:val="center"/>
          </w:tcPr>
          <w:p w:rsidR="002C6B50" w:rsidRPr="002C6B50" w:rsidRDefault="002C6B50" w:rsidP="002C6B50">
            <w:pPr>
              <w:spacing w:line="360" w:lineRule="auto"/>
              <w:jc w:val="center"/>
              <w:rPr>
                <w:rFonts w:ascii="Times New Roman" w:hAnsi="Times New Roman" w:cs="Times New Roman"/>
                <w:sz w:val="24"/>
                <w:szCs w:val="24"/>
              </w:rPr>
            </w:pPr>
            <w:r w:rsidRPr="002C6B50">
              <w:rPr>
                <w:rFonts w:ascii="Times New Roman" w:hAnsi="Times New Roman" w:cs="Times New Roman"/>
                <w:sz w:val="24"/>
                <w:szCs w:val="24"/>
              </w:rPr>
              <w:t>6</w:t>
            </w:r>
          </w:p>
        </w:tc>
        <w:tc>
          <w:tcPr>
            <w:tcW w:w="2340" w:type="dxa"/>
            <w:vAlign w:val="center"/>
          </w:tcPr>
          <w:p w:rsidR="002C6B50" w:rsidRPr="002C6B50" w:rsidRDefault="002C6B50" w:rsidP="002C6B50">
            <w:pPr>
              <w:spacing w:line="360" w:lineRule="auto"/>
              <w:jc w:val="center"/>
              <w:rPr>
                <w:rFonts w:ascii="Times New Roman" w:hAnsi="Times New Roman" w:cs="Times New Roman"/>
                <w:sz w:val="24"/>
                <w:szCs w:val="24"/>
              </w:rPr>
            </w:pPr>
            <w:r w:rsidRPr="002C6B50">
              <w:rPr>
                <w:rFonts w:ascii="Times New Roman" w:hAnsi="Times New Roman" w:cs="Times New Roman"/>
                <w:sz w:val="24"/>
                <w:szCs w:val="24"/>
              </w:rPr>
              <w:t>6.7%</w:t>
            </w:r>
          </w:p>
        </w:tc>
      </w:tr>
      <w:tr w:rsidR="002C6B50" w:rsidTr="009838C9">
        <w:tc>
          <w:tcPr>
            <w:tcW w:w="2394" w:type="dxa"/>
            <w:vAlign w:val="center"/>
          </w:tcPr>
          <w:p w:rsidR="002C6B50" w:rsidRPr="002C6B50" w:rsidRDefault="002C6B50" w:rsidP="002C6B50">
            <w:pPr>
              <w:spacing w:line="360" w:lineRule="auto"/>
              <w:rPr>
                <w:rFonts w:ascii="Times New Roman" w:hAnsi="Times New Roman" w:cs="Times New Roman"/>
                <w:sz w:val="24"/>
                <w:szCs w:val="24"/>
              </w:rPr>
            </w:pPr>
            <w:r w:rsidRPr="002C6B50">
              <w:rPr>
                <w:rFonts w:ascii="Times New Roman" w:hAnsi="Times New Roman" w:cs="Times New Roman"/>
                <w:sz w:val="24"/>
                <w:szCs w:val="24"/>
              </w:rPr>
              <w:t>Neutral (3)</w:t>
            </w:r>
          </w:p>
        </w:tc>
        <w:tc>
          <w:tcPr>
            <w:tcW w:w="2106" w:type="dxa"/>
            <w:vAlign w:val="center"/>
          </w:tcPr>
          <w:p w:rsidR="002C6B50" w:rsidRPr="002C6B50" w:rsidRDefault="002C6B50" w:rsidP="002C6B50">
            <w:pPr>
              <w:spacing w:line="360" w:lineRule="auto"/>
              <w:jc w:val="center"/>
              <w:rPr>
                <w:rFonts w:ascii="Times New Roman" w:hAnsi="Times New Roman" w:cs="Times New Roman"/>
                <w:sz w:val="24"/>
                <w:szCs w:val="24"/>
              </w:rPr>
            </w:pPr>
            <w:r w:rsidRPr="002C6B50">
              <w:rPr>
                <w:rFonts w:ascii="Times New Roman" w:hAnsi="Times New Roman" w:cs="Times New Roman"/>
                <w:sz w:val="24"/>
                <w:szCs w:val="24"/>
              </w:rPr>
              <w:t>15</w:t>
            </w:r>
          </w:p>
        </w:tc>
        <w:tc>
          <w:tcPr>
            <w:tcW w:w="2340" w:type="dxa"/>
            <w:vAlign w:val="center"/>
          </w:tcPr>
          <w:p w:rsidR="002C6B50" w:rsidRPr="002C6B50" w:rsidRDefault="002C6B50" w:rsidP="002C6B50">
            <w:pPr>
              <w:spacing w:line="360" w:lineRule="auto"/>
              <w:jc w:val="center"/>
              <w:rPr>
                <w:rFonts w:ascii="Times New Roman" w:hAnsi="Times New Roman" w:cs="Times New Roman"/>
                <w:sz w:val="24"/>
                <w:szCs w:val="24"/>
              </w:rPr>
            </w:pPr>
            <w:r w:rsidRPr="002C6B50">
              <w:rPr>
                <w:rFonts w:ascii="Times New Roman" w:hAnsi="Times New Roman" w:cs="Times New Roman"/>
                <w:sz w:val="24"/>
                <w:szCs w:val="24"/>
              </w:rPr>
              <w:t>16.7%</w:t>
            </w:r>
          </w:p>
        </w:tc>
      </w:tr>
      <w:tr w:rsidR="002C6B50" w:rsidTr="009838C9">
        <w:tc>
          <w:tcPr>
            <w:tcW w:w="2394" w:type="dxa"/>
            <w:vAlign w:val="center"/>
          </w:tcPr>
          <w:p w:rsidR="002C6B50" w:rsidRPr="002C6B50" w:rsidRDefault="002C6B50" w:rsidP="002C6B50">
            <w:pPr>
              <w:spacing w:line="360" w:lineRule="auto"/>
              <w:rPr>
                <w:rFonts w:ascii="Times New Roman" w:hAnsi="Times New Roman" w:cs="Times New Roman"/>
                <w:sz w:val="24"/>
                <w:szCs w:val="24"/>
              </w:rPr>
            </w:pPr>
            <w:r w:rsidRPr="002C6B50">
              <w:rPr>
                <w:rFonts w:ascii="Times New Roman" w:hAnsi="Times New Roman" w:cs="Times New Roman"/>
                <w:sz w:val="24"/>
                <w:szCs w:val="24"/>
              </w:rPr>
              <w:t>Agree (4)</w:t>
            </w:r>
          </w:p>
        </w:tc>
        <w:tc>
          <w:tcPr>
            <w:tcW w:w="2106" w:type="dxa"/>
            <w:vAlign w:val="center"/>
          </w:tcPr>
          <w:p w:rsidR="002C6B50" w:rsidRPr="002C6B50" w:rsidRDefault="002C6B50" w:rsidP="002C6B50">
            <w:pPr>
              <w:spacing w:line="360" w:lineRule="auto"/>
              <w:jc w:val="center"/>
              <w:rPr>
                <w:rFonts w:ascii="Times New Roman" w:hAnsi="Times New Roman" w:cs="Times New Roman"/>
                <w:sz w:val="24"/>
                <w:szCs w:val="24"/>
              </w:rPr>
            </w:pPr>
            <w:r w:rsidRPr="002C6B50">
              <w:rPr>
                <w:rFonts w:ascii="Times New Roman" w:hAnsi="Times New Roman" w:cs="Times New Roman"/>
                <w:sz w:val="24"/>
                <w:szCs w:val="24"/>
              </w:rPr>
              <w:t>38</w:t>
            </w:r>
          </w:p>
        </w:tc>
        <w:tc>
          <w:tcPr>
            <w:tcW w:w="2340" w:type="dxa"/>
            <w:vAlign w:val="center"/>
          </w:tcPr>
          <w:p w:rsidR="002C6B50" w:rsidRPr="002C6B50" w:rsidRDefault="002C6B50" w:rsidP="002C6B50">
            <w:pPr>
              <w:spacing w:line="360" w:lineRule="auto"/>
              <w:jc w:val="center"/>
              <w:rPr>
                <w:rFonts w:ascii="Times New Roman" w:hAnsi="Times New Roman" w:cs="Times New Roman"/>
                <w:sz w:val="24"/>
                <w:szCs w:val="24"/>
              </w:rPr>
            </w:pPr>
            <w:r w:rsidRPr="002C6B50">
              <w:rPr>
                <w:rFonts w:ascii="Times New Roman" w:hAnsi="Times New Roman" w:cs="Times New Roman"/>
                <w:sz w:val="24"/>
                <w:szCs w:val="24"/>
              </w:rPr>
              <w:t>42.2%</w:t>
            </w:r>
          </w:p>
        </w:tc>
      </w:tr>
      <w:tr w:rsidR="002C6B50" w:rsidTr="009838C9">
        <w:tc>
          <w:tcPr>
            <w:tcW w:w="2394" w:type="dxa"/>
            <w:vAlign w:val="center"/>
          </w:tcPr>
          <w:p w:rsidR="002C6B50" w:rsidRPr="002C6B50" w:rsidRDefault="002C6B50" w:rsidP="002C6B50">
            <w:pPr>
              <w:spacing w:line="360" w:lineRule="auto"/>
              <w:rPr>
                <w:rFonts w:ascii="Times New Roman" w:hAnsi="Times New Roman" w:cs="Times New Roman"/>
                <w:sz w:val="24"/>
                <w:szCs w:val="24"/>
              </w:rPr>
            </w:pPr>
            <w:r w:rsidRPr="002C6B50">
              <w:rPr>
                <w:rFonts w:ascii="Times New Roman" w:hAnsi="Times New Roman" w:cs="Times New Roman"/>
                <w:sz w:val="24"/>
                <w:szCs w:val="24"/>
              </w:rPr>
              <w:t>Strongly Agree (5)</w:t>
            </w:r>
          </w:p>
        </w:tc>
        <w:tc>
          <w:tcPr>
            <w:tcW w:w="2106" w:type="dxa"/>
            <w:vAlign w:val="center"/>
          </w:tcPr>
          <w:p w:rsidR="002C6B50" w:rsidRPr="002C6B50" w:rsidRDefault="002C6B50" w:rsidP="002C6B50">
            <w:pPr>
              <w:spacing w:line="360" w:lineRule="auto"/>
              <w:jc w:val="center"/>
              <w:rPr>
                <w:rFonts w:ascii="Times New Roman" w:hAnsi="Times New Roman" w:cs="Times New Roman"/>
                <w:sz w:val="24"/>
                <w:szCs w:val="24"/>
              </w:rPr>
            </w:pPr>
            <w:r w:rsidRPr="002C6B50">
              <w:rPr>
                <w:rFonts w:ascii="Times New Roman" w:hAnsi="Times New Roman" w:cs="Times New Roman"/>
                <w:sz w:val="24"/>
                <w:szCs w:val="24"/>
              </w:rPr>
              <w:t>28</w:t>
            </w:r>
          </w:p>
        </w:tc>
        <w:tc>
          <w:tcPr>
            <w:tcW w:w="2340" w:type="dxa"/>
            <w:vAlign w:val="center"/>
          </w:tcPr>
          <w:p w:rsidR="002C6B50" w:rsidRPr="002C6B50" w:rsidRDefault="002C6B50" w:rsidP="002C6B50">
            <w:pPr>
              <w:spacing w:line="360" w:lineRule="auto"/>
              <w:jc w:val="center"/>
              <w:rPr>
                <w:rFonts w:ascii="Times New Roman" w:hAnsi="Times New Roman" w:cs="Times New Roman"/>
                <w:sz w:val="24"/>
                <w:szCs w:val="24"/>
              </w:rPr>
            </w:pPr>
            <w:r w:rsidRPr="002C6B50">
              <w:rPr>
                <w:rFonts w:ascii="Times New Roman" w:hAnsi="Times New Roman" w:cs="Times New Roman"/>
                <w:sz w:val="24"/>
                <w:szCs w:val="24"/>
              </w:rPr>
              <w:t>31.1%</w:t>
            </w:r>
          </w:p>
        </w:tc>
      </w:tr>
      <w:tr w:rsidR="002C6B50" w:rsidTr="009838C9">
        <w:tc>
          <w:tcPr>
            <w:tcW w:w="2394" w:type="dxa"/>
            <w:vAlign w:val="center"/>
          </w:tcPr>
          <w:p w:rsidR="002C6B50" w:rsidRPr="002C6B50" w:rsidRDefault="002C6B50" w:rsidP="002C6B50">
            <w:pPr>
              <w:spacing w:line="360" w:lineRule="auto"/>
              <w:rPr>
                <w:rFonts w:ascii="Times New Roman" w:hAnsi="Times New Roman" w:cs="Times New Roman"/>
                <w:sz w:val="24"/>
                <w:szCs w:val="24"/>
              </w:rPr>
            </w:pPr>
            <w:r w:rsidRPr="002C6B50">
              <w:rPr>
                <w:rStyle w:val="Strong"/>
                <w:rFonts w:ascii="Times New Roman" w:hAnsi="Times New Roman" w:cs="Times New Roman"/>
                <w:sz w:val="24"/>
                <w:szCs w:val="24"/>
              </w:rPr>
              <w:t>Total</w:t>
            </w:r>
          </w:p>
        </w:tc>
        <w:tc>
          <w:tcPr>
            <w:tcW w:w="2106" w:type="dxa"/>
            <w:vAlign w:val="center"/>
          </w:tcPr>
          <w:p w:rsidR="002C6B50" w:rsidRPr="002C6B50" w:rsidRDefault="002C6B50" w:rsidP="002C6B50">
            <w:pPr>
              <w:spacing w:line="360" w:lineRule="auto"/>
              <w:jc w:val="center"/>
              <w:rPr>
                <w:rFonts w:ascii="Times New Roman" w:hAnsi="Times New Roman" w:cs="Times New Roman"/>
                <w:sz w:val="24"/>
                <w:szCs w:val="24"/>
              </w:rPr>
            </w:pPr>
            <w:r w:rsidRPr="002C6B50">
              <w:rPr>
                <w:rStyle w:val="Strong"/>
                <w:rFonts w:ascii="Times New Roman" w:hAnsi="Times New Roman" w:cs="Times New Roman"/>
                <w:sz w:val="24"/>
                <w:szCs w:val="24"/>
              </w:rPr>
              <w:t>90</w:t>
            </w:r>
          </w:p>
        </w:tc>
        <w:tc>
          <w:tcPr>
            <w:tcW w:w="2340" w:type="dxa"/>
            <w:vAlign w:val="center"/>
          </w:tcPr>
          <w:p w:rsidR="002C6B50" w:rsidRPr="002C6B50" w:rsidRDefault="002C6B50" w:rsidP="002C6B50">
            <w:pPr>
              <w:spacing w:line="360" w:lineRule="auto"/>
              <w:jc w:val="center"/>
              <w:rPr>
                <w:rFonts w:ascii="Times New Roman" w:hAnsi="Times New Roman" w:cs="Times New Roman"/>
                <w:sz w:val="24"/>
                <w:szCs w:val="24"/>
              </w:rPr>
            </w:pPr>
            <w:r w:rsidRPr="002C6B50">
              <w:rPr>
                <w:rStyle w:val="Strong"/>
                <w:rFonts w:ascii="Times New Roman" w:hAnsi="Times New Roman" w:cs="Times New Roman"/>
                <w:sz w:val="24"/>
                <w:szCs w:val="24"/>
              </w:rPr>
              <w:t>100.0%</w:t>
            </w:r>
          </w:p>
        </w:tc>
      </w:tr>
    </w:tbl>
    <w:p w:rsidR="002C6B50" w:rsidRPr="001702CC" w:rsidRDefault="002C6B50" w:rsidP="001702CC">
      <w:pPr>
        <w:spacing w:after="0" w:line="360" w:lineRule="auto"/>
        <w:ind w:firstLine="720"/>
        <w:jc w:val="both"/>
        <w:rPr>
          <w:rFonts w:ascii="Times New Roman" w:hAnsi="Times New Roman" w:cs="Times New Roman"/>
          <w:b/>
          <w:i/>
          <w:sz w:val="26"/>
          <w:szCs w:val="26"/>
        </w:rPr>
      </w:pPr>
      <w:r w:rsidRPr="001702CC">
        <w:rPr>
          <w:rFonts w:ascii="Times New Roman" w:hAnsi="Times New Roman" w:cs="Times New Roman"/>
          <w:b/>
          <w:i/>
          <w:sz w:val="26"/>
          <w:szCs w:val="26"/>
        </w:rPr>
        <w:t xml:space="preserve">Source: </w:t>
      </w:r>
      <w:r w:rsidRPr="001702CC">
        <w:rPr>
          <w:rFonts w:ascii="Times New Roman" w:hAnsi="Times New Roman" w:cs="Times New Roman"/>
          <w:i/>
          <w:sz w:val="26"/>
          <w:szCs w:val="26"/>
        </w:rPr>
        <w:t>Research Survey, 2025</w:t>
      </w:r>
    </w:p>
    <w:p w:rsidR="002C6B50" w:rsidRPr="002C6B50" w:rsidRDefault="002C6B50" w:rsidP="002C6B50">
      <w:pPr>
        <w:spacing w:line="360" w:lineRule="auto"/>
        <w:jc w:val="both"/>
        <w:rPr>
          <w:rFonts w:ascii="Times New Roman" w:eastAsia="Times New Roman" w:hAnsi="Times New Roman" w:cs="Times New Roman"/>
          <w:b/>
          <w:bCs/>
          <w:sz w:val="24"/>
          <w:szCs w:val="24"/>
        </w:rPr>
      </w:pPr>
      <w:r w:rsidRPr="002C6B50">
        <w:rPr>
          <w:rFonts w:ascii="Times New Roman" w:eastAsia="Times New Roman" w:hAnsi="Times New Roman" w:cs="Times New Roman"/>
          <w:b/>
          <w:bCs/>
          <w:sz w:val="24"/>
          <w:szCs w:val="24"/>
        </w:rPr>
        <w:t>Interpretation:</w:t>
      </w:r>
      <w:r>
        <w:rPr>
          <w:rFonts w:ascii="Times New Roman" w:eastAsia="Times New Roman" w:hAnsi="Times New Roman" w:cs="Times New Roman"/>
          <w:b/>
          <w:bCs/>
          <w:sz w:val="24"/>
          <w:szCs w:val="24"/>
        </w:rPr>
        <w:t xml:space="preserve"> </w:t>
      </w:r>
      <w:r w:rsidRPr="002C6B50">
        <w:rPr>
          <w:rFonts w:ascii="Times New Roman" w:eastAsia="Times New Roman" w:hAnsi="Times New Roman" w:cs="Times New Roman"/>
          <w:bCs/>
          <w:sz w:val="24"/>
          <w:szCs w:val="24"/>
        </w:rPr>
        <w:t>A combined 73.3% agreed or strongly agreed, confirming the dominant view that structural challenges in Nigeria significantly dampen monetary policy effectiveness.</w:t>
      </w:r>
    </w:p>
    <w:p w:rsidR="002C6B50" w:rsidRPr="002C6B50" w:rsidRDefault="002C6B50" w:rsidP="002C6B50">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Table 4.4.8</w:t>
      </w:r>
      <w:r w:rsidRPr="00EB33B2">
        <w:rPr>
          <w:rFonts w:ascii="Times New Roman" w:eastAsia="Times New Roman" w:hAnsi="Times New Roman" w:cs="Times New Roman"/>
          <w:b/>
          <w:bCs/>
          <w:sz w:val="24"/>
          <w:szCs w:val="24"/>
        </w:rPr>
        <w:t xml:space="preserve">: </w:t>
      </w:r>
      <w:r w:rsidRPr="002C6B50">
        <w:rPr>
          <w:rFonts w:ascii="Times New Roman" w:eastAsia="Times New Roman" w:hAnsi="Times New Roman" w:cs="Times New Roman"/>
          <w:b/>
          <w:bCs/>
          <w:sz w:val="24"/>
          <w:szCs w:val="24"/>
        </w:rPr>
        <w:t>The Cash Reserve Ratio (CRR) impacts the amount of funds available for lending.</w:t>
      </w:r>
    </w:p>
    <w:tbl>
      <w:tblPr>
        <w:tblStyle w:val="TableGrid"/>
        <w:tblW w:w="0" w:type="auto"/>
        <w:jc w:val="center"/>
        <w:tblLook w:val="04A0" w:firstRow="1" w:lastRow="0" w:firstColumn="1" w:lastColumn="0" w:noHBand="0" w:noVBand="1"/>
      </w:tblPr>
      <w:tblGrid>
        <w:gridCol w:w="2673"/>
        <w:gridCol w:w="2106"/>
        <w:gridCol w:w="2340"/>
      </w:tblGrid>
      <w:tr w:rsidR="002C6B50" w:rsidTr="009838C9">
        <w:trPr>
          <w:jc w:val="center"/>
        </w:trPr>
        <w:tc>
          <w:tcPr>
            <w:tcW w:w="2673" w:type="dxa"/>
            <w:vAlign w:val="center"/>
          </w:tcPr>
          <w:p w:rsidR="002C6B50" w:rsidRPr="002C6B50" w:rsidRDefault="002C6B50" w:rsidP="002C6B50">
            <w:pPr>
              <w:spacing w:line="360" w:lineRule="auto"/>
              <w:jc w:val="center"/>
              <w:rPr>
                <w:rFonts w:ascii="Times New Roman" w:hAnsi="Times New Roman" w:cs="Times New Roman"/>
                <w:b/>
                <w:bCs/>
                <w:sz w:val="24"/>
                <w:szCs w:val="24"/>
              </w:rPr>
            </w:pPr>
            <w:r w:rsidRPr="002C6B50">
              <w:rPr>
                <w:rFonts w:ascii="Times New Roman" w:hAnsi="Times New Roman" w:cs="Times New Roman"/>
                <w:b/>
                <w:bCs/>
                <w:sz w:val="24"/>
                <w:szCs w:val="24"/>
              </w:rPr>
              <w:t>Option</w:t>
            </w:r>
          </w:p>
        </w:tc>
        <w:tc>
          <w:tcPr>
            <w:tcW w:w="2106" w:type="dxa"/>
            <w:vAlign w:val="center"/>
          </w:tcPr>
          <w:p w:rsidR="002C6B50" w:rsidRPr="002C6B50" w:rsidRDefault="002C6B50" w:rsidP="002C6B50">
            <w:pPr>
              <w:spacing w:line="360" w:lineRule="auto"/>
              <w:jc w:val="center"/>
              <w:rPr>
                <w:rFonts w:ascii="Times New Roman" w:hAnsi="Times New Roman" w:cs="Times New Roman"/>
                <w:b/>
                <w:bCs/>
                <w:sz w:val="24"/>
                <w:szCs w:val="24"/>
              </w:rPr>
            </w:pPr>
            <w:r w:rsidRPr="002C6B50">
              <w:rPr>
                <w:rFonts w:ascii="Times New Roman" w:hAnsi="Times New Roman" w:cs="Times New Roman"/>
                <w:b/>
                <w:bCs/>
                <w:sz w:val="24"/>
                <w:szCs w:val="24"/>
              </w:rPr>
              <w:t>Frequency</w:t>
            </w:r>
          </w:p>
        </w:tc>
        <w:tc>
          <w:tcPr>
            <w:tcW w:w="2340" w:type="dxa"/>
            <w:vAlign w:val="center"/>
          </w:tcPr>
          <w:p w:rsidR="002C6B50" w:rsidRPr="002C6B50" w:rsidRDefault="002C6B50" w:rsidP="002C6B50">
            <w:pPr>
              <w:spacing w:line="360" w:lineRule="auto"/>
              <w:jc w:val="center"/>
              <w:rPr>
                <w:rFonts w:ascii="Times New Roman" w:hAnsi="Times New Roman" w:cs="Times New Roman"/>
                <w:b/>
                <w:bCs/>
                <w:sz w:val="24"/>
                <w:szCs w:val="24"/>
              </w:rPr>
            </w:pPr>
            <w:r w:rsidRPr="002C6B50">
              <w:rPr>
                <w:rFonts w:ascii="Times New Roman" w:hAnsi="Times New Roman" w:cs="Times New Roman"/>
                <w:b/>
                <w:bCs/>
                <w:sz w:val="24"/>
                <w:szCs w:val="24"/>
              </w:rPr>
              <w:t>Percentage (%)</w:t>
            </w:r>
          </w:p>
        </w:tc>
      </w:tr>
      <w:tr w:rsidR="002C6B50" w:rsidTr="009838C9">
        <w:trPr>
          <w:jc w:val="center"/>
        </w:trPr>
        <w:tc>
          <w:tcPr>
            <w:tcW w:w="2673" w:type="dxa"/>
            <w:vAlign w:val="center"/>
          </w:tcPr>
          <w:p w:rsidR="002C6B50" w:rsidRPr="002C6B50" w:rsidRDefault="002C6B50" w:rsidP="002C6B50">
            <w:pPr>
              <w:spacing w:line="360" w:lineRule="auto"/>
              <w:rPr>
                <w:rFonts w:ascii="Times New Roman" w:hAnsi="Times New Roman" w:cs="Times New Roman"/>
                <w:sz w:val="24"/>
                <w:szCs w:val="24"/>
              </w:rPr>
            </w:pPr>
            <w:r w:rsidRPr="002C6B50">
              <w:rPr>
                <w:rFonts w:ascii="Times New Roman" w:hAnsi="Times New Roman" w:cs="Times New Roman"/>
                <w:sz w:val="24"/>
                <w:szCs w:val="24"/>
              </w:rPr>
              <w:t>Strongly Disagree (1)</w:t>
            </w:r>
          </w:p>
        </w:tc>
        <w:tc>
          <w:tcPr>
            <w:tcW w:w="2106" w:type="dxa"/>
            <w:vAlign w:val="center"/>
          </w:tcPr>
          <w:p w:rsidR="002C6B50" w:rsidRPr="002C6B50" w:rsidRDefault="002C6B50" w:rsidP="002C6B50">
            <w:pPr>
              <w:spacing w:line="360" w:lineRule="auto"/>
              <w:jc w:val="center"/>
              <w:rPr>
                <w:rFonts w:ascii="Times New Roman" w:hAnsi="Times New Roman" w:cs="Times New Roman"/>
                <w:sz w:val="24"/>
                <w:szCs w:val="24"/>
              </w:rPr>
            </w:pPr>
            <w:r w:rsidRPr="002C6B50">
              <w:rPr>
                <w:rFonts w:ascii="Times New Roman" w:hAnsi="Times New Roman" w:cs="Times New Roman"/>
                <w:sz w:val="24"/>
                <w:szCs w:val="24"/>
              </w:rPr>
              <w:t>1</w:t>
            </w:r>
          </w:p>
        </w:tc>
        <w:tc>
          <w:tcPr>
            <w:tcW w:w="2340" w:type="dxa"/>
            <w:vAlign w:val="center"/>
          </w:tcPr>
          <w:p w:rsidR="002C6B50" w:rsidRPr="002C6B50" w:rsidRDefault="002C6B50" w:rsidP="002C6B50">
            <w:pPr>
              <w:spacing w:line="360" w:lineRule="auto"/>
              <w:jc w:val="center"/>
              <w:rPr>
                <w:rFonts w:ascii="Times New Roman" w:hAnsi="Times New Roman" w:cs="Times New Roman"/>
                <w:sz w:val="24"/>
                <w:szCs w:val="24"/>
              </w:rPr>
            </w:pPr>
            <w:r w:rsidRPr="002C6B50">
              <w:rPr>
                <w:rFonts w:ascii="Times New Roman" w:hAnsi="Times New Roman" w:cs="Times New Roman"/>
                <w:sz w:val="24"/>
                <w:szCs w:val="24"/>
              </w:rPr>
              <w:t>1.1%</w:t>
            </w:r>
          </w:p>
        </w:tc>
      </w:tr>
      <w:tr w:rsidR="002C6B50" w:rsidTr="009838C9">
        <w:trPr>
          <w:jc w:val="center"/>
        </w:trPr>
        <w:tc>
          <w:tcPr>
            <w:tcW w:w="2673" w:type="dxa"/>
            <w:vAlign w:val="center"/>
          </w:tcPr>
          <w:p w:rsidR="002C6B50" w:rsidRPr="002C6B50" w:rsidRDefault="002C6B50" w:rsidP="002C6B50">
            <w:pPr>
              <w:spacing w:line="360" w:lineRule="auto"/>
              <w:rPr>
                <w:rFonts w:ascii="Times New Roman" w:hAnsi="Times New Roman" w:cs="Times New Roman"/>
                <w:sz w:val="24"/>
                <w:szCs w:val="24"/>
              </w:rPr>
            </w:pPr>
            <w:r w:rsidRPr="002C6B50">
              <w:rPr>
                <w:rFonts w:ascii="Times New Roman" w:hAnsi="Times New Roman" w:cs="Times New Roman"/>
                <w:sz w:val="24"/>
                <w:szCs w:val="24"/>
              </w:rPr>
              <w:t>Disagree (2)</w:t>
            </w:r>
          </w:p>
        </w:tc>
        <w:tc>
          <w:tcPr>
            <w:tcW w:w="2106" w:type="dxa"/>
            <w:vAlign w:val="center"/>
          </w:tcPr>
          <w:p w:rsidR="002C6B50" w:rsidRPr="002C6B50" w:rsidRDefault="002C6B50" w:rsidP="002C6B50">
            <w:pPr>
              <w:spacing w:line="360" w:lineRule="auto"/>
              <w:jc w:val="center"/>
              <w:rPr>
                <w:rFonts w:ascii="Times New Roman" w:hAnsi="Times New Roman" w:cs="Times New Roman"/>
                <w:sz w:val="24"/>
                <w:szCs w:val="24"/>
              </w:rPr>
            </w:pPr>
            <w:r w:rsidRPr="002C6B50">
              <w:rPr>
                <w:rFonts w:ascii="Times New Roman" w:hAnsi="Times New Roman" w:cs="Times New Roman"/>
                <w:sz w:val="24"/>
                <w:szCs w:val="24"/>
              </w:rPr>
              <w:t>4</w:t>
            </w:r>
          </w:p>
        </w:tc>
        <w:tc>
          <w:tcPr>
            <w:tcW w:w="2340" w:type="dxa"/>
            <w:vAlign w:val="center"/>
          </w:tcPr>
          <w:p w:rsidR="002C6B50" w:rsidRPr="002C6B50" w:rsidRDefault="002C6B50" w:rsidP="002C6B50">
            <w:pPr>
              <w:spacing w:line="360" w:lineRule="auto"/>
              <w:jc w:val="center"/>
              <w:rPr>
                <w:rFonts w:ascii="Times New Roman" w:hAnsi="Times New Roman" w:cs="Times New Roman"/>
                <w:sz w:val="24"/>
                <w:szCs w:val="24"/>
              </w:rPr>
            </w:pPr>
            <w:r w:rsidRPr="002C6B50">
              <w:rPr>
                <w:rFonts w:ascii="Times New Roman" w:hAnsi="Times New Roman" w:cs="Times New Roman"/>
                <w:sz w:val="24"/>
                <w:szCs w:val="24"/>
              </w:rPr>
              <w:t>4.4%</w:t>
            </w:r>
          </w:p>
        </w:tc>
      </w:tr>
      <w:tr w:rsidR="002C6B50" w:rsidTr="009838C9">
        <w:trPr>
          <w:jc w:val="center"/>
        </w:trPr>
        <w:tc>
          <w:tcPr>
            <w:tcW w:w="2673" w:type="dxa"/>
            <w:vAlign w:val="center"/>
          </w:tcPr>
          <w:p w:rsidR="002C6B50" w:rsidRPr="002C6B50" w:rsidRDefault="002C6B50" w:rsidP="002C6B50">
            <w:pPr>
              <w:spacing w:line="360" w:lineRule="auto"/>
              <w:rPr>
                <w:rFonts w:ascii="Times New Roman" w:hAnsi="Times New Roman" w:cs="Times New Roman"/>
                <w:sz w:val="24"/>
                <w:szCs w:val="24"/>
              </w:rPr>
            </w:pPr>
            <w:r w:rsidRPr="002C6B50">
              <w:rPr>
                <w:rFonts w:ascii="Times New Roman" w:hAnsi="Times New Roman" w:cs="Times New Roman"/>
                <w:sz w:val="24"/>
                <w:szCs w:val="24"/>
              </w:rPr>
              <w:t>Neutral (3)</w:t>
            </w:r>
          </w:p>
        </w:tc>
        <w:tc>
          <w:tcPr>
            <w:tcW w:w="2106" w:type="dxa"/>
            <w:vAlign w:val="center"/>
          </w:tcPr>
          <w:p w:rsidR="002C6B50" w:rsidRPr="002C6B50" w:rsidRDefault="002C6B50" w:rsidP="002C6B50">
            <w:pPr>
              <w:spacing w:line="360" w:lineRule="auto"/>
              <w:jc w:val="center"/>
              <w:rPr>
                <w:rFonts w:ascii="Times New Roman" w:hAnsi="Times New Roman" w:cs="Times New Roman"/>
                <w:sz w:val="24"/>
                <w:szCs w:val="24"/>
              </w:rPr>
            </w:pPr>
            <w:r w:rsidRPr="002C6B50">
              <w:rPr>
                <w:rFonts w:ascii="Times New Roman" w:hAnsi="Times New Roman" w:cs="Times New Roman"/>
                <w:sz w:val="24"/>
                <w:szCs w:val="24"/>
              </w:rPr>
              <w:t>12</w:t>
            </w:r>
          </w:p>
        </w:tc>
        <w:tc>
          <w:tcPr>
            <w:tcW w:w="2340" w:type="dxa"/>
            <w:vAlign w:val="center"/>
          </w:tcPr>
          <w:p w:rsidR="002C6B50" w:rsidRPr="002C6B50" w:rsidRDefault="002C6B50" w:rsidP="002C6B50">
            <w:pPr>
              <w:spacing w:line="360" w:lineRule="auto"/>
              <w:jc w:val="center"/>
              <w:rPr>
                <w:rFonts w:ascii="Times New Roman" w:hAnsi="Times New Roman" w:cs="Times New Roman"/>
                <w:sz w:val="24"/>
                <w:szCs w:val="24"/>
              </w:rPr>
            </w:pPr>
            <w:r w:rsidRPr="002C6B50">
              <w:rPr>
                <w:rFonts w:ascii="Times New Roman" w:hAnsi="Times New Roman" w:cs="Times New Roman"/>
                <w:sz w:val="24"/>
                <w:szCs w:val="24"/>
              </w:rPr>
              <w:t>13.3%</w:t>
            </w:r>
          </w:p>
        </w:tc>
      </w:tr>
      <w:tr w:rsidR="002C6B50" w:rsidTr="009838C9">
        <w:trPr>
          <w:jc w:val="center"/>
        </w:trPr>
        <w:tc>
          <w:tcPr>
            <w:tcW w:w="2673" w:type="dxa"/>
            <w:vAlign w:val="center"/>
          </w:tcPr>
          <w:p w:rsidR="002C6B50" w:rsidRPr="002C6B50" w:rsidRDefault="002C6B50" w:rsidP="002C6B50">
            <w:pPr>
              <w:spacing w:line="360" w:lineRule="auto"/>
              <w:rPr>
                <w:rFonts w:ascii="Times New Roman" w:hAnsi="Times New Roman" w:cs="Times New Roman"/>
                <w:sz w:val="24"/>
                <w:szCs w:val="24"/>
              </w:rPr>
            </w:pPr>
            <w:r w:rsidRPr="002C6B50">
              <w:rPr>
                <w:rFonts w:ascii="Times New Roman" w:hAnsi="Times New Roman" w:cs="Times New Roman"/>
                <w:sz w:val="24"/>
                <w:szCs w:val="24"/>
              </w:rPr>
              <w:t>Agree (4)</w:t>
            </w:r>
          </w:p>
        </w:tc>
        <w:tc>
          <w:tcPr>
            <w:tcW w:w="2106" w:type="dxa"/>
            <w:vAlign w:val="center"/>
          </w:tcPr>
          <w:p w:rsidR="002C6B50" w:rsidRPr="002C6B50" w:rsidRDefault="002C6B50" w:rsidP="002C6B50">
            <w:pPr>
              <w:spacing w:line="360" w:lineRule="auto"/>
              <w:jc w:val="center"/>
              <w:rPr>
                <w:rFonts w:ascii="Times New Roman" w:hAnsi="Times New Roman" w:cs="Times New Roman"/>
                <w:sz w:val="24"/>
                <w:szCs w:val="24"/>
              </w:rPr>
            </w:pPr>
            <w:r w:rsidRPr="002C6B50">
              <w:rPr>
                <w:rFonts w:ascii="Times New Roman" w:hAnsi="Times New Roman" w:cs="Times New Roman"/>
                <w:sz w:val="24"/>
                <w:szCs w:val="24"/>
              </w:rPr>
              <w:t>45</w:t>
            </w:r>
          </w:p>
        </w:tc>
        <w:tc>
          <w:tcPr>
            <w:tcW w:w="2340" w:type="dxa"/>
            <w:vAlign w:val="center"/>
          </w:tcPr>
          <w:p w:rsidR="002C6B50" w:rsidRPr="002C6B50" w:rsidRDefault="002C6B50" w:rsidP="002C6B50">
            <w:pPr>
              <w:spacing w:line="360" w:lineRule="auto"/>
              <w:jc w:val="center"/>
              <w:rPr>
                <w:rFonts w:ascii="Times New Roman" w:hAnsi="Times New Roman" w:cs="Times New Roman"/>
                <w:sz w:val="24"/>
                <w:szCs w:val="24"/>
              </w:rPr>
            </w:pPr>
            <w:r w:rsidRPr="002C6B50">
              <w:rPr>
                <w:rFonts w:ascii="Times New Roman" w:hAnsi="Times New Roman" w:cs="Times New Roman"/>
                <w:sz w:val="24"/>
                <w:szCs w:val="24"/>
              </w:rPr>
              <w:t>50.0%</w:t>
            </w:r>
          </w:p>
        </w:tc>
      </w:tr>
      <w:tr w:rsidR="002C6B50" w:rsidTr="009838C9">
        <w:trPr>
          <w:jc w:val="center"/>
        </w:trPr>
        <w:tc>
          <w:tcPr>
            <w:tcW w:w="2673" w:type="dxa"/>
            <w:vAlign w:val="center"/>
          </w:tcPr>
          <w:p w:rsidR="002C6B50" w:rsidRPr="002C6B50" w:rsidRDefault="002C6B50" w:rsidP="002C6B50">
            <w:pPr>
              <w:spacing w:line="360" w:lineRule="auto"/>
              <w:rPr>
                <w:rFonts w:ascii="Times New Roman" w:hAnsi="Times New Roman" w:cs="Times New Roman"/>
                <w:sz w:val="24"/>
                <w:szCs w:val="24"/>
              </w:rPr>
            </w:pPr>
            <w:r w:rsidRPr="002C6B50">
              <w:rPr>
                <w:rFonts w:ascii="Times New Roman" w:hAnsi="Times New Roman" w:cs="Times New Roman"/>
                <w:sz w:val="24"/>
                <w:szCs w:val="24"/>
              </w:rPr>
              <w:t>Strongly Agree (5)</w:t>
            </w:r>
          </w:p>
        </w:tc>
        <w:tc>
          <w:tcPr>
            <w:tcW w:w="2106" w:type="dxa"/>
            <w:vAlign w:val="center"/>
          </w:tcPr>
          <w:p w:rsidR="002C6B50" w:rsidRPr="002C6B50" w:rsidRDefault="002C6B50" w:rsidP="002C6B50">
            <w:pPr>
              <w:spacing w:line="360" w:lineRule="auto"/>
              <w:jc w:val="center"/>
              <w:rPr>
                <w:rFonts w:ascii="Times New Roman" w:hAnsi="Times New Roman" w:cs="Times New Roman"/>
                <w:sz w:val="24"/>
                <w:szCs w:val="24"/>
              </w:rPr>
            </w:pPr>
            <w:r w:rsidRPr="002C6B50">
              <w:rPr>
                <w:rFonts w:ascii="Times New Roman" w:hAnsi="Times New Roman" w:cs="Times New Roman"/>
                <w:sz w:val="24"/>
                <w:szCs w:val="24"/>
              </w:rPr>
              <w:t>28</w:t>
            </w:r>
          </w:p>
        </w:tc>
        <w:tc>
          <w:tcPr>
            <w:tcW w:w="2340" w:type="dxa"/>
            <w:vAlign w:val="center"/>
          </w:tcPr>
          <w:p w:rsidR="002C6B50" w:rsidRPr="002C6B50" w:rsidRDefault="002C6B50" w:rsidP="002C6B50">
            <w:pPr>
              <w:spacing w:line="360" w:lineRule="auto"/>
              <w:jc w:val="center"/>
              <w:rPr>
                <w:rFonts w:ascii="Times New Roman" w:hAnsi="Times New Roman" w:cs="Times New Roman"/>
                <w:sz w:val="24"/>
                <w:szCs w:val="24"/>
              </w:rPr>
            </w:pPr>
            <w:r w:rsidRPr="002C6B50">
              <w:rPr>
                <w:rFonts w:ascii="Times New Roman" w:hAnsi="Times New Roman" w:cs="Times New Roman"/>
                <w:sz w:val="24"/>
                <w:szCs w:val="24"/>
              </w:rPr>
              <w:t>31.1%</w:t>
            </w:r>
          </w:p>
        </w:tc>
      </w:tr>
      <w:tr w:rsidR="002C6B50" w:rsidTr="009838C9">
        <w:trPr>
          <w:jc w:val="center"/>
        </w:trPr>
        <w:tc>
          <w:tcPr>
            <w:tcW w:w="2673" w:type="dxa"/>
            <w:vAlign w:val="center"/>
          </w:tcPr>
          <w:p w:rsidR="002C6B50" w:rsidRPr="002C6B50" w:rsidRDefault="002C6B50" w:rsidP="002C6B50">
            <w:pPr>
              <w:spacing w:line="360" w:lineRule="auto"/>
              <w:rPr>
                <w:rFonts w:ascii="Times New Roman" w:hAnsi="Times New Roman" w:cs="Times New Roman"/>
                <w:sz w:val="24"/>
                <w:szCs w:val="24"/>
              </w:rPr>
            </w:pPr>
            <w:r w:rsidRPr="002C6B50">
              <w:rPr>
                <w:rStyle w:val="Strong"/>
                <w:rFonts w:ascii="Times New Roman" w:hAnsi="Times New Roman" w:cs="Times New Roman"/>
                <w:sz w:val="24"/>
                <w:szCs w:val="24"/>
              </w:rPr>
              <w:t>Total</w:t>
            </w:r>
          </w:p>
        </w:tc>
        <w:tc>
          <w:tcPr>
            <w:tcW w:w="2106" w:type="dxa"/>
            <w:vAlign w:val="center"/>
          </w:tcPr>
          <w:p w:rsidR="002C6B50" w:rsidRPr="002C6B50" w:rsidRDefault="002C6B50" w:rsidP="002C6B50">
            <w:pPr>
              <w:spacing w:line="360" w:lineRule="auto"/>
              <w:jc w:val="center"/>
              <w:rPr>
                <w:rFonts w:ascii="Times New Roman" w:hAnsi="Times New Roman" w:cs="Times New Roman"/>
                <w:sz w:val="24"/>
                <w:szCs w:val="24"/>
              </w:rPr>
            </w:pPr>
            <w:r w:rsidRPr="002C6B50">
              <w:rPr>
                <w:rStyle w:val="Strong"/>
                <w:rFonts w:ascii="Times New Roman" w:hAnsi="Times New Roman" w:cs="Times New Roman"/>
                <w:sz w:val="24"/>
                <w:szCs w:val="24"/>
              </w:rPr>
              <w:t>90</w:t>
            </w:r>
          </w:p>
        </w:tc>
        <w:tc>
          <w:tcPr>
            <w:tcW w:w="2340" w:type="dxa"/>
            <w:vAlign w:val="center"/>
          </w:tcPr>
          <w:p w:rsidR="002C6B50" w:rsidRPr="002C6B50" w:rsidRDefault="002C6B50" w:rsidP="002C6B50">
            <w:pPr>
              <w:spacing w:line="360" w:lineRule="auto"/>
              <w:jc w:val="center"/>
              <w:rPr>
                <w:rFonts w:ascii="Times New Roman" w:hAnsi="Times New Roman" w:cs="Times New Roman"/>
                <w:sz w:val="24"/>
                <w:szCs w:val="24"/>
              </w:rPr>
            </w:pPr>
            <w:r w:rsidRPr="002C6B50">
              <w:rPr>
                <w:rStyle w:val="Strong"/>
                <w:rFonts w:ascii="Times New Roman" w:hAnsi="Times New Roman" w:cs="Times New Roman"/>
                <w:sz w:val="24"/>
                <w:szCs w:val="24"/>
              </w:rPr>
              <w:t>100.0%</w:t>
            </w:r>
          </w:p>
        </w:tc>
      </w:tr>
    </w:tbl>
    <w:p w:rsidR="002C6B50" w:rsidRPr="008D4E2B" w:rsidRDefault="002C6B50" w:rsidP="008D4E2B">
      <w:pPr>
        <w:spacing w:after="0" w:line="360" w:lineRule="auto"/>
        <w:ind w:firstLine="720"/>
        <w:jc w:val="both"/>
        <w:rPr>
          <w:rFonts w:ascii="Times New Roman" w:hAnsi="Times New Roman" w:cs="Times New Roman"/>
          <w:b/>
          <w:i/>
          <w:sz w:val="26"/>
          <w:szCs w:val="26"/>
        </w:rPr>
      </w:pPr>
      <w:r w:rsidRPr="008D4E2B">
        <w:rPr>
          <w:rFonts w:ascii="Times New Roman" w:hAnsi="Times New Roman" w:cs="Times New Roman"/>
          <w:b/>
          <w:i/>
          <w:sz w:val="26"/>
          <w:szCs w:val="26"/>
        </w:rPr>
        <w:t xml:space="preserve">Source: </w:t>
      </w:r>
      <w:r w:rsidRPr="008D4E2B">
        <w:rPr>
          <w:rFonts w:ascii="Times New Roman" w:hAnsi="Times New Roman" w:cs="Times New Roman"/>
          <w:i/>
          <w:sz w:val="26"/>
          <w:szCs w:val="26"/>
        </w:rPr>
        <w:t>Research Survey, 2025</w:t>
      </w:r>
    </w:p>
    <w:p w:rsidR="002C6B50" w:rsidRPr="002C6B50" w:rsidRDefault="002C6B50" w:rsidP="002C6B50">
      <w:pPr>
        <w:spacing w:line="360" w:lineRule="auto"/>
        <w:jc w:val="both"/>
        <w:rPr>
          <w:rFonts w:ascii="Times New Roman" w:eastAsia="Times New Roman" w:hAnsi="Times New Roman" w:cs="Times New Roman"/>
          <w:b/>
          <w:bCs/>
          <w:sz w:val="24"/>
          <w:szCs w:val="24"/>
        </w:rPr>
      </w:pPr>
      <w:r w:rsidRPr="002C6B50">
        <w:rPr>
          <w:rFonts w:ascii="Times New Roman" w:eastAsia="Times New Roman" w:hAnsi="Times New Roman" w:cs="Times New Roman"/>
          <w:b/>
          <w:bCs/>
          <w:sz w:val="24"/>
          <w:szCs w:val="24"/>
        </w:rPr>
        <w:t>Interpretation:</w:t>
      </w:r>
      <w:r>
        <w:rPr>
          <w:rFonts w:ascii="Times New Roman" w:eastAsia="Times New Roman" w:hAnsi="Times New Roman" w:cs="Times New Roman"/>
          <w:b/>
          <w:bCs/>
          <w:sz w:val="24"/>
          <w:szCs w:val="24"/>
        </w:rPr>
        <w:t xml:space="preserve"> </w:t>
      </w:r>
      <w:r w:rsidRPr="002C6B50">
        <w:rPr>
          <w:rFonts w:ascii="Times New Roman" w:eastAsia="Times New Roman" w:hAnsi="Times New Roman" w:cs="Times New Roman"/>
          <w:bCs/>
          <w:sz w:val="24"/>
          <w:szCs w:val="24"/>
        </w:rPr>
        <w:t>An overwhelming 81.1% of respondents confirmed that the CRR influences loanable funds, supporting its use as a liquidity management tool by the CBN.</w:t>
      </w:r>
    </w:p>
    <w:p w:rsidR="002C6B50" w:rsidRPr="002C6B50" w:rsidRDefault="002C6B50" w:rsidP="002C6B50">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 4.4.9</w:t>
      </w:r>
      <w:r w:rsidRPr="00EB33B2">
        <w:rPr>
          <w:rFonts w:ascii="Times New Roman" w:eastAsia="Times New Roman" w:hAnsi="Times New Roman" w:cs="Times New Roman"/>
          <w:b/>
          <w:bCs/>
          <w:sz w:val="24"/>
          <w:szCs w:val="24"/>
        </w:rPr>
        <w:t xml:space="preserve">: </w:t>
      </w:r>
      <w:r w:rsidRPr="002C6B50">
        <w:rPr>
          <w:rFonts w:ascii="Times New Roman" w:eastAsia="Times New Roman" w:hAnsi="Times New Roman" w:cs="Times New Roman"/>
          <w:b/>
          <w:bCs/>
          <w:sz w:val="24"/>
          <w:szCs w:val="24"/>
        </w:rPr>
        <w:t>CBN policies are effective in promoting credit to the private sector.</w:t>
      </w:r>
    </w:p>
    <w:tbl>
      <w:tblPr>
        <w:tblStyle w:val="TableGrid"/>
        <w:tblW w:w="0" w:type="auto"/>
        <w:jc w:val="center"/>
        <w:tblLook w:val="04A0" w:firstRow="1" w:lastRow="0" w:firstColumn="1" w:lastColumn="0" w:noHBand="0" w:noVBand="1"/>
      </w:tblPr>
      <w:tblGrid>
        <w:gridCol w:w="3024"/>
        <w:gridCol w:w="2250"/>
        <w:gridCol w:w="2340"/>
      </w:tblGrid>
      <w:tr w:rsidR="002C6B50" w:rsidTr="009838C9">
        <w:trPr>
          <w:jc w:val="center"/>
        </w:trPr>
        <w:tc>
          <w:tcPr>
            <w:tcW w:w="3024" w:type="dxa"/>
            <w:vAlign w:val="center"/>
          </w:tcPr>
          <w:p w:rsidR="002C6B50" w:rsidRPr="002C6B50" w:rsidRDefault="002C6B50" w:rsidP="002C6B50">
            <w:pPr>
              <w:spacing w:line="360" w:lineRule="auto"/>
              <w:jc w:val="center"/>
              <w:rPr>
                <w:rFonts w:ascii="Times New Roman" w:hAnsi="Times New Roman" w:cs="Times New Roman"/>
                <w:b/>
                <w:bCs/>
                <w:sz w:val="24"/>
                <w:szCs w:val="24"/>
              </w:rPr>
            </w:pPr>
            <w:r w:rsidRPr="002C6B50">
              <w:rPr>
                <w:rFonts w:ascii="Times New Roman" w:hAnsi="Times New Roman" w:cs="Times New Roman"/>
                <w:b/>
                <w:bCs/>
                <w:sz w:val="24"/>
                <w:szCs w:val="24"/>
              </w:rPr>
              <w:t>Option</w:t>
            </w:r>
          </w:p>
        </w:tc>
        <w:tc>
          <w:tcPr>
            <w:tcW w:w="2250" w:type="dxa"/>
            <w:vAlign w:val="center"/>
          </w:tcPr>
          <w:p w:rsidR="002C6B50" w:rsidRPr="002C6B50" w:rsidRDefault="002C6B50" w:rsidP="00611525">
            <w:pPr>
              <w:spacing w:line="360" w:lineRule="auto"/>
              <w:jc w:val="center"/>
              <w:rPr>
                <w:rFonts w:ascii="Times New Roman" w:hAnsi="Times New Roman" w:cs="Times New Roman"/>
                <w:b/>
                <w:bCs/>
                <w:sz w:val="24"/>
                <w:szCs w:val="24"/>
              </w:rPr>
            </w:pPr>
            <w:r w:rsidRPr="002C6B50">
              <w:rPr>
                <w:rFonts w:ascii="Times New Roman" w:hAnsi="Times New Roman" w:cs="Times New Roman"/>
                <w:b/>
                <w:bCs/>
                <w:sz w:val="24"/>
                <w:szCs w:val="24"/>
              </w:rPr>
              <w:t>Frequency</w:t>
            </w:r>
          </w:p>
        </w:tc>
        <w:tc>
          <w:tcPr>
            <w:tcW w:w="2340" w:type="dxa"/>
            <w:vAlign w:val="center"/>
          </w:tcPr>
          <w:p w:rsidR="002C6B50" w:rsidRPr="002C6B50" w:rsidRDefault="002C6B50" w:rsidP="00611525">
            <w:pPr>
              <w:spacing w:line="360" w:lineRule="auto"/>
              <w:jc w:val="center"/>
              <w:rPr>
                <w:rFonts w:ascii="Times New Roman" w:hAnsi="Times New Roman" w:cs="Times New Roman"/>
                <w:b/>
                <w:bCs/>
                <w:sz w:val="24"/>
                <w:szCs w:val="24"/>
              </w:rPr>
            </w:pPr>
            <w:r w:rsidRPr="002C6B50">
              <w:rPr>
                <w:rFonts w:ascii="Times New Roman" w:hAnsi="Times New Roman" w:cs="Times New Roman"/>
                <w:b/>
                <w:bCs/>
                <w:sz w:val="24"/>
                <w:szCs w:val="24"/>
              </w:rPr>
              <w:t>Percentage (%)</w:t>
            </w:r>
          </w:p>
        </w:tc>
      </w:tr>
      <w:tr w:rsidR="002C6B50" w:rsidTr="009838C9">
        <w:trPr>
          <w:jc w:val="center"/>
        </w:trPr>
        <w:tc>
          <w:tcPr>
            <w:tcW w:w="3024" w:type="dxa"/>
            <w:vAlign w:val="center"/>
          </w:tcPr>
          <w:p w:rsidR="002C6B50" w:rsidRPr="002C6B50" w:rsidRDefault="002C6B50" w:rsidP="002C6B50">
            <w:pPr>
              <w:spacing w:line="360" w:lineRule="auto"/>
              <w:rPr>
                <w:rFonts w:ascii="Times New Roman" w:hAnsi="Times New Roman" w:cs="Times New Roman"/>
                <w:sz w:val="24"/>
                <w:szCs w:val="24"/>
              </w:rPr>
            </w:pPr>
            <w:r w:rsidRPr="002C6B50">
              <w:rPr>
                <w:rFonts w:ascii="Times New Roman" w:hAnsi="Times New Roman" w:cs="Times New Roman"/>
                <w:sz w:val="24"/>
                <w:szCs w:val="24"/>
              </w:rPr>
              <w:t>Strongly Disagree (1)</w:t>
            </w:r>
          </w:p>
        </w:tc>
        <w:tc>
          <w:tcPr>
            <w:tcW w:w="2250" w:type="dxa"/>
            <w:vAlign w:val="center"/>
          </w:tcPr>
          <w:p w:rsidR="002C6B50" w:rsidRPr="002C6B50" w:rsidRDefault="002C6B50" w:rsidP="00611525">
            <w:pPr>
              <w:spacing w:line="360" w:lineRule="auto"/>
              <w:jc w:val="center"/>
              <w:rPr>
                <w:rFonts w:ascii="Times New Roman" w:hAnsi="Times New Roman" w:cs="Times New Roman"/>
                <w:sz w:val="24"/>
                <w:szCs w:val="24"/>
              </w:rPr>
            </w:pPr>
            <w:r w:rsidRPr="002C6B50">
              <w:rPr>
                <w:rFonts w:ascii="Times New Roman" w:hAnsi="Times New Roman" w:cs="Times New Roman"/>
                <w:sz w:val="24"/>
                <w:szCs w:val="24"/>
              </w:rPr>
              <w:t>7</w:t>
            </w:r>
          </w:p>
        </w:tc>
        <w:tc>
          <w:tcPr>
            <w:tcW w:w="2340" w:type="dxa"/>
            <w:vAlign w:val="center"/>
          </w:tcPr>
          <w:p w:rsidR="002C6B50" w:rsidRPr="002C6B50" w:rsidRDefault="002C6B50" w:rsidP="00611525">
            <w:pPr>
              <w:spacing w:line="360" w:lineRule="auto"/>
              <w:jc w:val="center"/>
              <w:rPr>
                <w:rFonts w:ascii="Times New Roman" w:hAnsi="Times New Roman" w:cs="Times New Roman"/>
                <w:sz w:val="24"/>
                <w:szCs w:val="24"/>
              </w:rPr>
            </w:pPr>
            <w:r w:rsidRPr="002C6B50">
              <w:rPr>
                <w:rFonts w:ascii="Times New Roman" w:hAnsi="Times New Roman" w:cs="Times New Roman"/>
                <w:sz w:val="24"/>
                <w:szCs w:val="24"/>
              </w:rPr>
              <w:t>7.8%</w:t>
            </w:r>
          </w:p>
        </w:tc>
      </w:tr>
      <w:tr w:rsidR="002C6B50" w:rsidTr="009838C9">
        <w:trPr>
          <w:jc w:val="center"/>
        </w:trPr>
        <w:tc>
          <w:tcPr>
            <w:tcW w:w="3024" w:type="dxa"/>
            <w:vAlign w:val="center"/>
          </w:tcPr>
          <w:p w:rsidR="002C6B50" w:rsidRPr="002C6B50" w:rsidRDefault="002C6B50" w:rsidP="002C6B50">
            <w:pPr>
              <w:spacing w:line="360" w:lineRule="auto"/>
              <w:rPr>
                <w:rFonts w:ascii="Times New Roman" w:hAnsi="Times New Roman" w:cs="Times New Roman"/>
                <w:sz w:val="24"/>
                <w:szCs w:val="24"/>
              </w:rPr>
            </w:pPr>
            <w:r w:rsidRPr="002C6B50">
              <w:rPr>
                <w:rFonts w:ascii="Times New Roman" w:hAnsi="Times New Roman" w:cs="Times New Roman"/>
                <w:sz w:val="24"/>
                <w:szCs w:val="24"/>
              </w:rPr>
              <w:t>Disagree (2)</w:t>
            </w:r>
          </w:p>
        </w:tc>
        <w:tc>
          <w:tcPr>
            <w:tcW w:w="2250" w:type="dxa"/>
            <w:vAlign w:val="center"/>
          </w:tcPr>
          <w:p w:rsidR="002C6B50" w:rsidRPr="002C6B50" w:rsidRDefault="002C6B50" w:rsidP="00611525">
            <w:pPr>
              <w:spacing w:line="360" w:lineRule="auto"/>
              <w:jc w:val="center"/>
              <w:rPr>
                <w:rFonts w:ascii="Times New Roman" w:hAnsi="Times New Roman" w:cs="Times New Roman"/>
                <w:sz w:val="24"/>
                <w:szCs w:val="24"/>
              </w:rPr>
            </w:pPr>
            <w:r w:rsidRPr="002C6B50">
              <w:rPr>
                <w:rFonts w:ascii="Times New Roman" w:hAnsi="Times New Roman" w:cs="Times New Roman"/>
                <w:sz w:val="24"/>
                <w:szCs w:val="24"/>
              </w:rPr>
              <w:t>18</w:t>
            </w:r>
          </w:p>
        </w:tc>
        <w:tc>
          <w:tcPr>
            <w:tcW w:w="2340" w:type="dxa"/>
            <w:vAlign w:val="center"/>
          </w:tcPr>
          <w:p w:rsidR="002C6B50" w:rsidRPr="002C6B50" w:rsidRDefault="002C6B50" w:rsidP="00611525">
            <w:pPr>
              <w:spacing w:line="360" w:lineRule="auto"/>
              <w:jc w:val="center"/>
              <w:rPr>
                <w:rFonts w:ascii="Times New Roman" w:hAnsi="Times New Roman" w:cs="Times New Roman"/>
                <w:sz w:val="24"/>
                <w:szCs w:val="24"/>
              </w:rPr>
            </w:pPr>
            <w:r w:rsidRPr="002C6B50">
              <w:rPr>
                <w:rFonts w:ascii="Times New Roman" w:hAnsi="Times New Roman" w:cs="Times New Roman"/>
                <w:sz w:val="24"/>
                <w:szCs w:val="24"/>
              </w:rPr>
              <w:t>20.0%</w:t>
            </w:r>
          </w:p>
        </w:tc>
      </w:tr>
      <w:tr w:rsidR="002C6B50" w:rsidTr="009838C9">
        <w:trPr>
          <w:jc w:val="center"/>
        </w:trPr>
        <w:tc>
          <w:tcPr>
            <w:tcW w:w="3024" w:type="dxa"/>
            <w:vAlign w:val="center"/>
          </w:tcPr>
          <w:p w:rsidR="002C6B50" w:rsidRPr="002C6B50" w:rsidRDefault="002C6B50" w:rsidP="002C6B50">
            <w:pPr>
              <w:spacing w:line="360" w:lineRule="auto"/>
              <w:rPr>
                <w:rFonts w:ascii="Times New Roman" w:hAnsi="Times New Roman" w:cs="Times New Roman"/>
                <w:sz w:val="24"/>
                <w:szCs w:val="24"/>
              </w:rPr>
            </w:pPr>
            <w:r w:rsidRPr="002C6B50">
              <w:rPr>
                <w:rFonts w:ascii="Times New Roman" w:hAnsi="Times New Roman" w:cs="Times New Roman"/>
                <w:sz w:val="24"/>
                <w:szCs w:val="24"/>
              </w:rPr>
              <w:t>Neutral (3)</w:t>
            </w:r>
          </w:p>
        </w:tc>
        <w:tc>
          <w:tcPr>
            <w:tcW w:w="2250" w:type="dxa"/>
            <w:vAlign w:val="center"/>
          </w:tcPr>
          <w:p w:rsidR="002C6B50" w:rsidRPr="002C6B50" w:rsidRDefault="002C6B50" w:rsidP="00611525">
            <w:pPr>
              <w:spacing w:line="360" w:lineRule="auto"/>
              <w:jc w:val="center"/>
              <w:rPr>
                <w:rFonts w:ascii="Times New Roman" w:hAnsi="Times New Roman" w:cs="Times New Roman"/>
                <w:sz w:val="24"/>
                <w:szCs w:val="24"/>
              </w:rPr>
            </w:pPr>
            <w:r w:rsidRPr="002C6B50">
              <w:rPr>
                <w:rFonts w:ascii="Times New Roman" w:hAnsi="Times New Roman" w:cs="Times New Roman"/>
                <w:sz w:val="24"/>
                <w:szCs w:val="24"/>
              </w:rPr>
              <w:t>26</w:t>
            </w:r>
          </w:p>
        </w:tc>
        <w:tc>
          <w:tcPr>
            <w:tcW w:w="2340" w:type="dxa"/>
            <w:vAlign w:val="center"/>
          </w:tcPr>
          <w:p w:rsidR="002C6B50" w:rsidRPr="002C6B50" w:rsidRDefault="002C6B50" w:rsidP="00611525">
            <w:pPr>
              <w:spacing w:line="360" w:lineRule="auto"/>
              <w:jc w:val="center"/>
              <w:rPr>
                <w:rFonts w:ascii="Times New Roman" w:hAnsi="Times New Roman" w:cs="Times New Roman"/>
                <w:sz w:val="24"/>
                <w:szCs w:val="24"/>
              </w:rPr>
            </w:pPr>
            <w:r w:rsidRPr="002C6B50">
              <w:rPr>
                <w:rFonts w:ascii="Times New Roman" w:hAnsi="Times New Roman" w:cs="Times New Roman"/>
                <w:sz w:val="24"/>
                <w:szCs w:val="24"/>
              </w:rPr>
              <w:t>28.9%</w:t>
            </w:r>
          </w:p>
        </w:tc>
      </w:tr>
      <w:tr w:rsidR="002C6B50" w:rsidTr="009838C9">
        <w:trPr>
          <w:jc w:val="center"/>
        </w:trPr>
        <w:tc>
          <w:tcPr>
            <w:tcW w:w="3024" w:type="dxa"/>
            <w:vAlign w:val="center"/>
          </w:tcPr>
          <w:p w:rsidR="002C6B50" w:rsidRPr="002C6B50" w:rsidRDefault="002C6B50" w:rsidP="002C6B50">
            <w:pPr>
              <w:spacing w:line="360" w:lineRule="auto"/>
              <w:rPr>
                <w:rFonts w:ascii="Times New Roman" w:hAnsi="Times New Roman" w:cs="Times New Roman"/>
                <w:sz w:val="24"/>
                <w:szCs w:val="24"/>
              </w:rPr>
            </w:pPr>
            <w:r w:rsidRPr="002C6B50">
              <w:rPr>
                <w:rFonts w:ascii="Times New Roman" w:hAnsi="Times New Roman" w:cs="Times New Roman"/>
                <w:sz w:val="24"/>
                <w:szCs w:val="24"/>
              </w:rPr>
              <w:t>Agree (4)</w:t>
            </w:r>
          </w:p>
        </w:tc>
        <w:tc>
          <w:tcPr>
            <w:tcW w:w="2250" w:type="dxa"/>
            <w:vAlign w:val="center"/>
          </w:tcPr>
          <w:p w:rsidR="002C6B50" w:rsidRPr="002C6B50" w:rsidRDefault="002C6B50" w:rsidP="00611525">
            <w:pPr>
              <w:spacing w:line="360" w:lineRule="auto"/>
              <w:jc w:val="center"/>
              <w:rPr>
                <w:rFonts w:ascii="Times New Roman" w:hAnsi="Times New Roman" w:cs="Times New Roman"/>
                <w:sz w:val="24"/>
                <w:szCs w:val="24"/>
              </w:rPr>
            </w:pPr>
            <w:r w:rsidRPr="002C6B50">
              <w:rPr>
                <w:rFonts w:ascii="Times New Roman" w:hAnsi="Times New Roman" w:cs="Times New Roman"/>
                <w:sz w:val="24"/>
                <w:szCs w:val="24"/>
              </w:rPr>
              <w:t>25</w:t>
            </w:r>
          </w:p>
        </w:tc>
        <w:tc>
          <w:tcPr>
            <w:tcW w:w="2340" w:type="dxa"/>
            <w:vAlign w:val="center"/>
          </w:tcPr>
          <w:p w:rsidR="002C6B50" w:rsidRPr="002C6B50" w:rsidRDefault="002C6B50" w:rsidP="00611525">
            <w:pPr>
              <w:spacing w:line="360" w:lineRule="auto"/>
              <w:jc w:val="center"/>
              <w:rPr>
                <w:rFonts w:ascii="Times New Roman" w:hAnsi="Times New Roman" w:cs="Times New Roman"/>
                <w:sz w:val="24"/>
                <w:szCs w:val="24"/>
              </w:rPr>
            </w:pPr>
            <w:r w:rsidRPr="002C6B50">
              <w:rPr>
                <w:rFonts w:ascii="Times New Roman" w:hAnsi="Times New Roman" w:cs="Times New Roman"/>
                <w:sz w:val="24"/>
                <w:szCs w:val="24"/>
              </w:rPr>
              <w:t>27.8%</w:t>
            </w:r>
          </w:p>
        </w:tc>
      </w:tr>
      <w:tr w:rsidR="002C6B50" w:rsidTr="009838C9">
        <w:trPr>
          <w:jc w:val="center"/>
        </w:trPr>
        <w:tc>
          <w:tcPr>
            <w:tcW w:w="3024" w:type="dxa"/>
            <w:vAlign w:val="center"/>
          </w:tcPr>
          <w:p w:rsidR="002C6B50" w:rsidRPr="002C6B50" w:rsidRDefault="002C6B50" w:rsidP="002C6B50">
            <w:pPr>
              <w:spacing w:line="360" w:lineRule="auto"/>
              <w:rPr>
                <w:rFonts w:ascii="Times New Roman" w:hAnsi="Times New Roman" w:cs="Times New Roman"/>
                <w:sz w:val="24"/>
                <w:szCs w:val="24"/>
              </w:rPr>
            </w:pPr>
            <w:r w:rsidRPr="002C6B50">
              <w:rPr>
                <w:rFonts w:ascii="Times New Roman" w:hAnsi="Times New Roman" w:cs="Times New Roman"/>
                <w:sz w:val="24"/>
                <w:szCs w:val="24"/>
              </w:rPr>
              <w:t>Strongly Agree (5)</w:t>
            </w:r>
          </w:p>
        </w:tc>
        <w:tc>
          <w:tcPr>
            <w:tcW w:w="2250" w:type="dxa"/>
            <w:vAlign w:val="center"/>
          </w:tcPr>
          <w:p w:rsidR="002C6B50" w:rsidRPr="002C6B50" w:rsidRDefault="002C6B50" w:rsidP="00611525">
            <w:pPr>
              <w:spacing w:line="360" w:lineRule="auto"/>
              <w:jc w:val="center"/>
              <w:rPr>
                <w:rFonts w:ascii="Times New Roman" w:hAnsi="Times New Roman" w:cs="Times New Roman"/>
                <w:sz w:val="24"/>
                <w:szCs w:val="24"/>
              </w:rPr>
            </w:pPr>
            <w:r w:rsidRPr="002C6B50">
              <w:rPr>
                <w:rFonts w:ascii="Times New Roman" w:hAnsi="Times New Roman" w:cs="Times New Roman"/>
                <w:sz w:val="24"/>
                <w:szCs w:val="24"/>
              </w:rPr>
              <w:t>14</w:t>
            </w:r>
          </w:p>
        </w:tc>
        <w:tc>
          <w:tcPr>
            <w:tcW w:w="2340" w:type="dxa"/>
            <w:vAlign w:val="center"/>
          </w:tcPr>
          <w:p w:rsidR="002C6B50" w:rsidRPr="002C6B50" w:rsidRDefault="002C6B50" w:rsidP="00611525">
            <w:pPr>
              <w:spacing w:line="360" w:lineRule="auto"/>
              <w:jc w:val="center"/>
              <w:rPr>
                <w:rFonts w:ascii="Times New Roman" w:hAnsi="Times New Roman" w:cs="Times New Roman"/>
                <w:sz w:val="24"/>
                <w:szCs w:val="24"/>
              </w:rPr>
            </w:pPr>
            <w:r w:rsidRPr="002C6B50">
              <w:rPr>
                <w:rFonts w:ascii="Times New Roman" w:hAnsi="Times New Roman" w:cs="Times New Roman"/>
                <w:sz w:val="24"/>
                <w:szCs w:val="24"/>
              </w:rPr>
              <w:t>15.5%</w:t>
            </w:r>
          </w:p>
        </w:tc>
      </w:tr>
      <w:tr w:rsidR="002C6B50" w:rsidTr="009838C9">
        <w:trPr>
          <w:jc w:val="center"/>
        </w:trPr>
        <w:tc>
          <w:tcPr>
            <w:tcW w:w="3024" w:type="dxa"/>
            <w:vAlign w:val="center"/>
          </w:tcPr>
          <w:p w:rsidR="002C6B50" w:rsidRPr="002C6B50" w:rsidRDefault="002C6B50" w:rsidP="002C6B50">
            <w:pPr>
              <w:spacing w:line="360" w:lineRule="auto"/>
              <w:rPr>
                <w:rFonts w:ascii="Times New Roman" w:hAnsi="Times New Roman" w:cs="Times New Roman"/>
                <w:sz w:val="24"/>
                <w:szCs w:val="24"/>
              </w:rPr>
            </w:pPr>
            <w:r w:rsidRPr="002C6B50">
              <w:rPr>
                <w:rStyle w:val="Strong"/>
                <w:rFonts w:ascii="Times New Roman" w:hAnsi="Times New Roman" w:cs="Times New Roman"/>
                <w:sz w:val="24"/>
                <w:szCs w:val="24"/>
              </w:rPr>
              <w:t>Total</w:t>
            </w:r>
          </w:p>
        </w:tc>
        <w:tc>
          <w:tcPr>
            <w:tcW w:w="2250" w:type="dxa"/>
            <w:vAlign w:val="center"/>
          </w:tcPr>
          <w:p w:rsidR="002C6B50" w:rsidRPr="002C6B50" w:rsidRDefault="002C6B50" w:rsidP="00611525">
            <w:pPr>
              <w:spacing w:line="360" w:lineRule="auto"/>
              <w:jc w:val="center"/>
              <w:rPr>
                <w:rFonts w:ascii="Times New Roman" w:hAnsi="Times New Roman" w:cs="Times New Roman"/>
                <w:sz w:val="24"/>
                <w:szCs w:val="24"/>
              </w:rPr>
            </w:pPr>
            <w:r w:rsidRPr="002C6B50">
              <w:rPr>
                <w:rStyle w:val="Strong"/>
                <w:rFonts w:ascii="Times New Roman" w:hAnsi="Times New Roman" w:cs="Times New Roman"/>
                <w:sz w:val="24"/>
                <w:szCs w:val="24"/>
              </w:rPr>
              <w:t>90</w:t>
            </w:r>
          </w:p>
        </w:tc>
        <w:tc>
          <w:tcPr>
            <w:tcW w:w="2340" w:type="dxa"/>
            <w:vAlign w:val="center"/>
          </w:tcPr>
          <w:p w:rsidR="002C6B50" w:rsidRPr="002C6B50" w:rsidRDefault="002C6B50" w:rsidP="00611525">
            <w:pPr>
              <w:spacing w:line="360" w:lineRule="auto"/>
              <w:jc w:val="center"/>
              <w:rPr>
                <w:rFonts w:ascii="Times New Roman" w:hAnsi="Times New Roman" w:cs="Times New Roman"/>
                <w:sz w:val="24"/>
                <w:szCs w:val="24"/>
              </w:rPr>
            </w:pPr>
            <w:r w:rsidRPr="002C6B50">
              <w:rPr>
                <w:rStyle w:val="Strong"/>
                <w:rFonts w:ascii="Times New Roman" w:hAnsi="Times New Roman" w:cs="Times New Roman"/>
                <w:sz w:val="24"/>
                <w:szCs w:val="24"/>
              </w:rPr>
              <w:t>100.0%</w:t>
            </w:r>
          </w:p>
        </w:tc>
      </w:tr>
    </w:tbl>
    <w:p w:rsidR="002C6B50" w:rsidRPr="003042E0" w:rsidRDefault="002C6B50" w:rsidP="003042E0">
      <w:pPr>
        <w:spacing w:after="0" w:line="360" w:lineRule="auto"/>
        <w:ind w:firstLine="720"/>
        <w:jc w:val="both"/>
        <w:rPr>
          <w:rFonts w:ascii="Times New Roman" w:hAnsi="Times New Roman" w:cs="Times New Roman"/>
          <w:b/>
          <w:i/>
          <w:sz w:val="26"/>
          <w:szCs w:val="26"/>
        </w:rPr>
      </w:pPr>
      <w:r w:rsidRPr="003042E0">
        <w:rPr>
          <w:rFonts w:ascii="Times New Roman" w:hAnsi="Times New Roman" w:cs="Times New Roman"/>
          <w:b/>
          <w:i/>
          <w:sz w:val="26"/>
          <w:szCs w:val="26"/>
        </w:rPr>
        <w:t xml:space="preserve">Source: </w:t>
      </w:r>
      <w:r w:rsidRPr="003042E0">
        <w:rPr>
          <w:rFonts w:ascii="Times New Roman" w:hAnsi="Times New Roman" w:cs="Times New Roman"/>
          <w:i/>
          <w:sz w:val="26"/>
          <w:szCs w:val="26"/>
        </w:rPr>
        <w:t>Research Survey, 2025</w:t>
      </w:r>
    </w:p>
    <w:p w:rsidR="00611525" w:rsidRPr="00611525" w:rsidRDefault="00611525" w:rsidP="00611525">
      <w:pPr>
        <w:spacing w:line="360" w:lineRule="auto"/>
        <w:jc w:val="both"/>
        <w:rPr>
          <w:rFonts w:ascii="Times New Roman" w:eastAsia="Times New Roman" w:hAnsi="Times New Roman" w:cs="Times New Roman"/>
          <w:bCs/>
          <w:sz w:val="24"/>
          <w:szCs w:val="24"/>
        </w:rPr>
      </w:pPr>
      <w:r w:rsidRPr="00611525">
        <w:rPr>
          <w:rFonts w:ascii="Times New Roman" w:eastAsia="Times New Roman" w:hAnsi="Times New Roman" w:cs="Times New Roman"/>
          <w:b/>
          <w:bCs/>
          <w:sz w:val="24"/>
          <w:szCs w:val="24"/>
        </w:rPr>
        <w:t>Interpretation:</w:t>
      </w:r>
      <w:r>
        <w:rPr>
          <w:rFonts w:ascii="Times New Roman" w:eastAsia="Times New Roman" w:hAnsi="Times New Roman" w:cs="Times New Roman"/>
          <w:b/>
          <w:bCs/>
          <w:sz w:val="24"/>
          <w:szCs w:val="24"/>
        </w:rPr>
        <w:t xml:space="preserve"> </w:t>
      </w:r>
      <w:r w:rsidRPr="00611525">
        <w:rPr>
          <w:rFonts w:ascii="Times New Roman" w:eastAsia="Times New Roman" w:hAnsi="Times New Roman" w:cs="Times New Roman"/>
          <w:bCs/>
          <w:sz w:val="24"/>
          <w:szCs w:val="24"/>
        </w:rPr>
        <w:t>Only 43.3% viewed CBN policies as effective in enhancing private sector lending, while 28.9% remained neutral and 27.8% disagreed. This mixed view suggests room for policy improvement or better transmission mechanisms.</w:t>
      </w:r>
    </w:p>
    <w:p w:rsidR="00611525" w:rsidRDefault="00611525" w:rsidP="00611525">
      <w:pPr>
        <w:spacing w:line="360" w:lineRule="auto"/>
        <w:jc w:val="both"/>
        <w:rPr>
          <w:rFonts w:ascii="Times New Roman" w:eastAsia="Times New Roman" w:hAnsi="Times New Roman" w:cs="Times New Roman"/>
          <w:b/>
          <w:bCs/>
          <w:sz w:val="24"/>
          <w:szCs w:val="24"/>
        </w:rPr>
      </w:pPr>
    </w:p>
    <w:p w:rsidR="00611525" w:rsidRPr="00611525" w:rsidRDefault="00611525" w:rsidP="00611525">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Table 4.4.10</w:t>
      </w:r>
      <w:r w:rsidRPr="00EB33B2">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t>
      </w:r>
      <w:r w:rsidRPr="00611525">
        <w:rPr>
          <w:rFonts w:ascii="Times New Roman" w:eastAsia="Times New Roman" w:hAnsi="Times New Roman" w:cs="Times New Roman"/>
          <w:b/>
          <w:bCs/>
          <w:sz w:val="24"/>
          <w:szCs w:val="24"/>
        </w:rPr>
        <w:t>My bank responds more to market risks than to monetary policy changes.</w:t>
      </w:r>
    </w:p>
    <w:tbl>
      <w:tblPr>
        <w:tblStyle w:val="TableGrid"/>
        <w:tblW w:w="0" w:type="auto"/>
        <w:jc w:val="center"/>
        <w:tblLook w:val="04A0" w:firstRow="1" w:lastRow="0" w:firstColumn="1" w:lastColumn="0" w:noHBand="0" w:noVBand="1"/>
      </w:tblPr>
      <w:tblGrid>
        <w:gridCol w:w="2709"/>
        <w:gridCol w:w="2070"/>
        <w:gridCol w:w="2790"/>
      </w:tblGrid>
      <w:tr w:rsidR="00611525" w:rsidTr="009838C9">
        <w:trPr>
          <w:jc w:val="center"/>
        </w:trPr>
        <w:tc>
          <w:tcPr>
            <w:tcW w:w="2709" w:type="dxa"/>
            <w:vAlign w:val="center"/>
          </w:tcPr>
          <w:p w:rsidR="00611525" w:rsidRPr="00611525" w:rsidRDefault="00611525" w:rsidP="00611525">
            <w:pPr>
              <w:spacing w:line="360" w:lineRule="auto"/>
              <w:jc w:val="center"/>
              <w:rPr>
                <w:rFonts w:ascii="Times New Roman" w:hAnsi="Times New Roman" w:cs="Times New Roman"/>
                <w:b/>
                <w:bCs/>
                <w:sz w:val="24"/>
                <w:szCs w:val="24"/>
              </w:rPr>
            </w:pPr>
            <w:r w:rsidRPr="00611525">
              <w:rPr>
                <w:rFonts w:ascii="Times New Roman" w:hAnsi="Times New Roman" w:cs="Times New Roman"/>
                <w:b/>
                <w:bCs/>
                <w:sz w:val="24"/>
                <w:szCs w:val="24"/>
              </w:rPr>
              <w:t>Option</w:t>
            </w:r>
          </w:p>
        </w:tc>
        <w:tc>
          <w:tcPr>
            <w:tcW w:w="2070" w:type="dxa"/>
            <w:vAlign w:val="center"/>
          </w:tcPr>
          <w:p w:rsidR="00611525" w:rsidRPr="00611525" w:rsidRDefault="00611525" w:rsidP="00611525">
            <w:pPr>
              <w:spacing w:line="360" w:lineRule="auto"/>
              <w:jc w:val="center"/>
              <w:rPr>
                <w:rFonts w:ascii="Times New Roman" w:hAnsi="Times New Roman" w:cs="Times New Roman"/>
                <w:b/>
                <w:bCs/>
                <w:sz w:val="24"/>
                <w:szCs w:val="24"/>
              </w:rPr>
            </w:pPr>
            <w:r w:rsidRPr="00611525">
              <w:rPr>
                <w:rFonts w:ascii="Times New Roman" w:hAnsi="Times New Roman" w:cs="Times New Roman"/>
                <w:b/>
                <w:bCs/>
                <w:sz w:val="24"/>
                <w:szCs w:val="24"/>
              </w:rPr>
              <w:t>Frequency</w:t>
            </w:r>
          </w:p>
        </w:tc>
        <w:tc>
          <w:tcPr>
            <w:tcW w:w="2790" w:type="dxa"/>
            <w:vAlign w:val="center"/>
          </w:tcPr>
          <w:p w:rsidR="00611525" w:rsidRPr="00611525" w:rsidRDefault="00611525" w:rsidP="00611525">
            <w:pPr>
              <w:spacing w:line="360" w:lineRule="auto"/>
              <w:jc w:val="center"/>
              <w:rPr>
                <w:rFonts w:ascii="Times New Roman" w:hAnsi="Times New Roman" w:cs="Times New Roman"/>
                <w:b/>
                <w:bCs/>
                <w:sz w:val="24"/>
                <w:szCs w:val="24"/>
              </w:rPr>
            </w:pPr>
            <w:r w:rsidRPr="00611525">
              <w:rPr>
                <w:rFonts w:ascii="Times New Roman" w:hAnsi="Times New Roman" w:cs="Times New Roman"/>
                <w:b/>
                <w:bCs/>
                <w:sz w:val="24"/>
                <w:szCs w:val="24"/>
              </w:rPr>
              <w:t>Percentage (%)</w:t>
            </w:r>
          </w:p>
        </w:tc>
      </w:tr>
      <w:tr w:rsidR="00611525" w:rsidTr="009838C9">
        <w:trPr>
          <w:jc w:val="center"/>
        </w:trPr>
        <w:tc>
          <w:tcPr>
            <w:tcW w:w="2709" w:type="dxa"/>
            <w:vAlign w:val="center"/>
          </w:tcPr>
          <w:p w:rsidR="00611525" w:rsidRPr="00611525" w:rsidRDefault="00611525" w:rsidP="00611525">
            <w:pPr>
              <w:spacing w:line="360" w:lineRule="auto"/>
              <w:rPr>
                <w:rFonts w:ascii="Times New Roman" w:hAnsi="Times New Roman" w:cs="Times New Roman"/>
                <w:sz w:val="24"/>
                <w:szCs w:val="24"/>
              </w:rPr>
            </w:pPr>
            <w:r w:rsidRPr="00611525">
              <w:rPr>
                <w:rFonts w:ascii="Times New Roman" w:hAnsi="Times New Roman" w:cs="Times New Roman"/>
                <w:sz w:val="24"/>
                <w:szCs w:val="24"/>
              </w:rPr>
              <w:t>Strongly Disagree (1)</w:t>
            </w:r>
          </w:p>
        </w:tc>
        <w:tc>
          <w:tcPr>
            <w:tcW w:w="2070" w:type="dxa"/>
            <w:vAlign w:val="center"/>
          </w:tcPr>
          <w:p w:rsidR="00611525" w:rsidRPr="00611525" w:rsidRDefault="00611525" w:rsidP="00611525">
            <w:pPr>
              <w:spacing w:line="360" w:lineRule="auto"/>
              <w:jc w:val="center"/>
              <w:rPr>
                <w:rFonts w:ascii="Times New Roman" w:hAnsi="Times New Roman" w:cs="Times New Roman"/>
                <w:sz w:val="24"/>
                <w:szCs w:val="24"/>
              </w:rPr>
            </w:pPr>
            <w:r w:rsidRPr="00611525">
              <w:rPr>
                <w:rFonts w:ascii="Times New Roman" w:hAnsi="Times New Roman" w:cs="Times New Roman"/>
                <w:sz w:val="24"/>
                <w:szCs w:val="24"/>
              </w:rPr>
              <w:t>6</w:t>
            </w:r>
          </w:p>
        </w:tc>
        <w:tc>
          <w:tcPr>
            <w:tcW w:w="2790" w:type="dxa"/>
            <w:vAlign w:val="center"/>
          </w:tcPr>
          <w:p w:rsidR="00611525" w:rsidRPr="00611525" w:rsidRDefault="00611525" w:rsidP="00611525">
            <w:pPr>
              <w:spacing w:line="360" w:lineRule="auto"/>
              <w:jc w:val="center"/>
              <w:rPr>
                <w:rFonts w:ascii="Times New Roman" w:hAnsi="Times New Roman" w:cs="Times New Roman"/>
                <w:sz w:val="24"/>
                <w:szCs w:val="24"/>
              </w:rPr>
            </w:pPr>
            <w:r w:rsidRPr="00611525">
              <w:rPr>
                <w:rFonts w:ascii="Times New Roman" w:hAnsi="Times New Roman" w:cs="Times New Roman"/>
                <w:sz w:val="24"/>
                <w:szCs w:val="24"/>
              </w:rPr>
              <w:t>6.7%</w:t>
            </w:r>
          </w:p>
        </w:tc>
      </w:tr>
      <w:tr w:rsidR="00611525" w:rsidTr="009838C9">
        <w:trPr>
          <w:jc w:val="center"/>
        </w:trPr>
        <w:tc>
          <w:tcPr>
            <w:tcW w:w="2709" w:type="dxa"/>
            <w:vAlign w:val="center"/>
          </w:tcPr>
          <w:p w:rsidR="00611525" w:rsidRPr="00611525" w:rsidRDefault="00611525" w:rsidP="00611525">
            <w:pPr>
              <w:spacing w:line="360" w:lineRule="auto"/>
              <w:rPr>
                <w:rFonts w:ascii="Times New Roman" w:hAnsi="Times New Roman" w:cs="Times New Roman"/>
                <w:sz w:val="24"/>
                <w:szCs w:val="24"/>
              </w:rPr>
            </w:pPr>
            <w:r w:rsidRPr="00611525">
              <w:rPr>
                <w:rFonts w:ascii="Times New Roman" w:hAnsi="Times New Roman" w:cs="Times New Roman"/>
                <w:sz w:val="24"/>
                <w:szCs w:val="24"/>
              </w:rPr>
              <w:t>Disagree (2)</w:t>
            </w:r>
          </w:p>
        </w:tc>
        <w:tc>
          <w:tcPr>
            <w:tcW w:w="2070" w:type="dxa"/>
            <w:vAlign w:val="center"/>
          </w:tcPr>
          <w:p w:rsidR="00611525" w:rsidRPr="00611525" w:rsidRDefault="00611525" w:rsidP="00611525">
            <w:pPr>
              <w:spacing w:line="360" w:lineRule="auto"/>
              <w:jc w:val="center"/>
              <w:rPr>
                <w:rFonts w:ascii="Times New Roman" w:hAnsi="Times New Roman" w:cs="Times New Roman"/>
                <w:sz w:val="24"/>
                <w:szCs w:val="24"/>
              </w:rPr>
            </w:pPr>
            <w:r w:rsidRPr="00611525">
              <w:rPr>
                <w:rFonts w:ascii="Times New Roman" w:hAnsi="Times New Roman" w:cs="Times New Roman"/>
                <w:sz w:val="24"/>
                <w:szCs w:val="24"/>
              </w:rPr>
              <w:t>11</w:t>
            </w:r>
          </w:p>
        </w:tc>
        <w:tc>
          <w:tcPr>
            <w:tcW w:w="2790" w:type="dxa"/>
            <w:vAlign w:val="center"/>
          </w:tcPr>
          <w:p w:rsidR="00611525" w:rsidRPr="00611525" w:rsidRDefault="00611525" w:rsidP="00611525">
            <w:pPr>
              <w:spacing w:line="360" w:lineRule="auto"/>
              <w:jc w:val="center"/>
              <w:rPr>
                <w:rFonts w:ascii="Times New Roman" w:hAnsi="Times New Roman" w:cs="Times New Roman"/>
                <w:sz w:val="24"/>
                <w:szCs w:val="24"/>
              </w:rPr>
            </w:pPr>
            <w:r w:rsidRPr="00611525">
              <w:rPr>
                <w:rFonts w:ascii="Times New Roman" w:hAnsi="Times New Roman" w:cs="Times New Roman"/>
                <w:sz w:val="24"/>
                <w:szCs w:val="24"/>
              </w:rPr>
              <w:t>12.2%</w:t>
            </w:r>
          </w:p>
        </w:tc>
      </w:tr>
      <w:tr w:rsidR="00611525" w:rsidTr="009838C9">
        <w:trPr>
          <w:jc w:val="center"/>
        </w:trPr>
        <w:tc>
          <w:tcPr>
            <w:tcW w:w="2709" w:type="dxa"/>
            <w:vAlign w:val="center"/>
          </w:tcPr>
          <w:p w:rsidR="00611525" w:rsidRPr="00611525" w:rsidRDefault="00611525" w:rsidP="00611525">
            <w:pPr>
              <w:spacing w:line="360" w:lineRule="auto"/>
              <w:rPr>
                <w:rFonts w:ascii="Times New Roman" w:hAnsi="Times New Roman" w:cs="Times New Roman"/>
                <w:sz w:val="24"/>
                <w:szCs w:val="24"/>
              </w:rPr>
            </w:pPr>
            <w:r w:rsidRPr="00611525">
              <w:rPr>
                <w:rFonts w:ascii="Times New Roman" w:hAnsi="Times New Roman" w:cs="Times New Roman"/>
                <w:sz w:val="24"/>
                <w:szCs w:val="24"/>
              </w:rPr>
              <w:t>Neutral (3)</w:t>
            </w:r>
          </w:p>
        </w:tc>
        <w:tc>
          <w:tcPr>
            <w:tcW w:w="2070" w:type="dxa"/>
            <w:vAlign w:val="center"/>
          </w:tcPr>
          <w:p w:rsidR="00611525" w:rsidRPr="00611525" w:rsidRDefault="00611525" w:rsidP="00611525">
            <w:pPr>
              <w:spacing w:line="360" w:lineRule="auto"/>
              <w:jc w:val="center"/>
              <w:rPr>
                <w:rFonts w:ascii="Times New Roman" w:hAnsi="Times New Roman" w:cs="Times New Roman"/>
                <w:sz w:val="24"/>
                <w:szCs w:val="24"/>
              </w:rPr>
            </w:pPr>
            <w:r w:rsidRPr="00611525">
              <w:rPr>
                <w:rFonts w:ascii="Times New Roman" w:hAnsi="Times New Roman" w:cs="Times New Roman"/>
                <w:sz w:val="24"/>
                <w:szCs w:val="24"/>
              </w:rPr>
              <w:t>18</w:t>
            </w:r>
          </w:p>
        </w:tc>
        <w:tc>
          <w:tcPr>
            <w:tcW w:w="2790" w:type="dxa"/>
            <w:vAlign w:val="center"/>
          </w:tcPr>
          <w:p w:rsidR="00611525" w:rsidRPr="00611525" w:rsidRDefault="00611525" w:rsidP="00611525">
            <w:pPr>
              <w:spacing w:line="360" w:lineRule="auto"/>
              <w:jc w:val="center"/>
              <w:rPr>
                <w:rFonts w:ascii="Times New Roman" w:hAnsi="Times New Roman" w:cs="Times New Roman"/>
                <w:sz w:val="24"/>
                <w:szCs w:val="24"/>
              </w:rPr>
            </w:pPr>
            <w:r w:rsidRPr="00611525">
              <w:rPr>
                <w:rFonts w:ascii="Times New Roman" w:hAnsi="Times New Roman" w:cs="Times New Roman"/>
                <w:sz w:val="24"/>
                <w:szCs w:val="24"/>
              </w:rPr>
              <w:t>20.0%</w:t>
            </w:r>
          </w:p>
        </w:tc>
      </w:tr>
      <w:tr w:rsidR="00611525" w:rsidTr="009838C9">
        <w:trPr>
          <w:jc w:val="center"/>
        </w:trPr>
        <w:tc>
          <w:tcPr>
            <w:tcW w:w="2709" w:type="dxa"/>
            <w:vAlign w:val="center"/>
          </w:tcPr>
          <w:p w:rsidR="00611525" w:rsidRPr="00611525" w:rsidRDefault="00611525" w:rsidP="00611525">
            <w:pPr>
              <w:spacing w:line="360" w:lineRule="auto"/>
              <w:rPr>
                <w:rFonts w:ascii="Times New Roman" w:hAnsi="Times New Roman" w:cs="Times New Roman"/>
                <w:sz w:val="24"/>
                <w:szCs w:val="24"/>
              </w:rPr>
            </w:pPr>
            <w:r w:rsidRPr="00611525">
              <w:rPr>
                <w:rFonts w:ascii="Times New Roman" w:hAnsi="Times New Roman" w:cs="Times New Roman"/>
                <w:sz w:val="24"/>
                <w:szCs w:val="24"/>
              </w:rPr>
              <w:t>Agree (4)</w:t>
            </w:r>
          </w:p>
        </w:tc>
        <w:tc>
          <w:tcPr>
            <w:tcW w:w="2070" w:type="dxa"/>
            <w:vAlign w:val="center"/>
          </w:tcPr>
          <w:p w:rsidR="00611525" w:rsidRPr="00611525" w:rsidRDefault="00611525" w:rsidP="00611525">
            <w:pPr>
              <w:spacing w:line="360" w:lineRule="auto"/>
              <w:jc w:val="center"/>
              <w:rPr>
                <w:rFonts w:ascii="Times New Roman" w:hAnsi="Times New Roman" w:cs="Times New Roman"/>
                <w:sz w:val="24"/>
                <w:szCs w:val="24"/>
              </w:rPr>
            </w:pPr>
            <w:r w:rsidRPr="00611525">
              <w:rPr>
                <w:rFonts w:ascii="Times New Roman" w:hAnsi="Times New Roman" w:cs="Times New Roman"/>
                <w:sz w:val="24"/>
                <w:szCs w:val="24"/>
              </w:rPr>
              <w:t>30</w:t>
            </w:r>
          </w:p>
        </w:tc>
        <w:tc>
          <w:tcPr>
            <w:tcW w:w="2790" w:type="dxa"/>
            <w:vAlign w:val="center"/>
          </w:tcPr>
          <w:p w:rsidR="00611525" w:rsidRPr="00611525" w:rsidRDefault="00611525" w:rsidP="00611525">
            <w:pPr>
              <w:spacing w:line="360" w:lineRule="auto"/>
              <w:jc w:val="center"/>
              <w:rPr>
                <w:rFonts w:ascii="Times New Roman" w:hAnsi="Times New Roman" w:cs="Times New Roman"/>
                <w:sz w:val="24"/>
                <w:szCs w:val="24"/>
              </w:rPr>
            </w:pPr>
            <w:r w:rsidRPr="00611525">
              <w:rPr>
                <w:rFonts w:ascii="Times New Roman" w:hAnsi="Times New Roman" w:cs="Times New Roman"/>
                <w:sz w:val="24"/>
                <w:szCs w:val="24"/>
              </w:rPr>
              <w:t>33.3%</w:t>
            </w:r>
          </w:p>
        </w:tc>
      </w:tr>
      <w:tr w:rsidR="00611525" w:rsidTr="009838C9">
        <w:trPr>
          <w:jc w:val="center"/>
        </w:trPr>
        <w:tc>
          <w:tcPr>
            <w:tcW w:w="2709" w:type="dxa"/>
            <w:vAlign w:val="center"/>
          </w:tcPr>
          <w:p w:rsidR="00611525" w:rsidRPr="00611525" w:rsidRDefault="00611525" w:rsidP="00611525">
            <w:pPr>
              <w:spacing w:line="360" w:lineRule="auto"/>
              <w:rPr>
                <w:rFonts w:ascii="Times New Roman" w:hAnsi="Times New Roman" w:cs="Times New Roman"/>
                <w:sz w:val="24"/>
                <w:szCs w:val="24"/>
              </w:rPr>
            </w:pPr>
            <w:r w:rsidRPr="00611525">
              <w:rPr>
                <w:rFonts w:ascii="Times New Roman" w:hAnsi="Times New Roman" w:cs="Times New Roman"/>
                <w:sz w:val="24"/>
                <w:szCs w:val="24"/>
              </w:rPr>
              <w:t>Strongly Agree (5)</w:t>
            </w:r>
          </w:p>
        </w:tc>
        <w:tc>
          <w:tcPr>
            <w:tcW w:w="2070" w:type="dxa"/>
            <w:vAlign w:val="center"/>
          </w:tcPr>
          <w:p w:rsidR="00611525" w:rsidRPr="00611525" w:rsidRDefault="00611525" w:rsidP="00611525">
            <w:pPr>
              <w:spacing w:line="360" w:lineRule="auto"/>
              <w:jc w:val="center"/>
              <w:rPr>
                <w:rFonts w:ascii="Times New Roman" w:hAnsi="Times New Roman" w:cs="Times New Roman"/>
                <w:sz w:val="24"/>
                <w:szCs w:val="24"/>
              </w:rPr>
            </w:pPr>
            <w:r w:rsidRPr="00611525">
              <w:rPr>
                <w:rFonts w:ascii="Times New Roman" w:hAnsi="Times New Roman" w:cs="Times New Roman"/>
                <w:sz w:val="24"/>
                <w:szCs w:val="24"/>
              </w:rPr>
              <w:t>25</w:t>
            </w:r>
          </w:p>
        </w:tc>
        <w:tc>
          <w:tcPr>
            <w:tcW w:w="2790" w:type="dxa"/>
            <w:vAlign w:val="center"/>
          </w:tcPr>
          <w:p w:rsidR="00611525" w:rsidRPr="00611525" w:rsidRDefault="00611525" w:rsidP="00611525">
            <w:pPr>
              <w:spacing w:line="360" w:lineRule="auto"/>
              <w:jc w:val="center"/>
              <w:rPr>
                <w:rFonts w:ascii="Times New Roman" w:hAnsi="Times New Roman" w:cs="Times New Roman"/>
                <w:sz w:val="24"/>
                <w:szCs w:val="24"/>
              </w:rPr>
            </w:pPr>
            <w:r w:rsidRPr="00611525">
              <w:rPr>
                <w:rFonts w:ascii="Times New Roman" w:hAnsi="Times New Roman" w:cs="Times New Roman"/>
                <w:sz w:val="24"/>
                <w:szCs w:val="24"/>
              </w:rPr>
              <w:t>27.8%</w:t>
            </w:r>
          </w:p>
        </w:tc>
      </w:tr>
      <w:tr w:rsidR="00611525" w:rsidTr="009838C9">
        <w:trPr>
          <w:jc w:val="center"/>
        </w:trPr>
        <w:tc>
          <w:tcPr>
            <w:tcW w:w="2709" w:type="dxa"/>
            <w:vAlign w:val="center"/>
          </w:tcPr>
          <w:p w:rsidR="00611525" w:rsidRPr="00611525" w:rsidRDefault="00611525" w:rsidP="00611525">
            <w:pPr>
              <w:spacing w:line="360" w:lineRule="auto"/>
              <w:rPr>
                <w:rFonts w:ascii="Times New Roman" w:hAnsi="Times New Roman" w:cs="Times New Roman"/>
                <w:sz w:val="24"/>
                <w:szCs w:val="24"/>
              </w:rPr>
            </w:pPr>
            <w:r w:rsidRPr="00611525">
              <w:rPr>
                <w:rStyle w:val="Strong"/>
                <w:rFonts w:ascii="Times New Roman" w:hAnsi="Times New Roman" w:cs="Times New Roman"/>
                <w:sz w:val="24"/>
                <w:szCs w:val="24"/>
              </w:rPr>
              <w:t>Total</w:t>
            </w:r>
          </w:p>
        </w:tc>
        <w:tc>
          <w:tcPr>
            <w:tcW w:w="2070" w:type="dxa"/>
            <w:vAlign w:val="center"/>
          </w:tcPr>
          <w:p w:rsidR="00611525" w:rsidRPr="00611525" w:rsidRDefault="00611525" w:rsidP="00611525">
            <w:pPr>
              <w:spacing w:line="360" w:lineRule="auto"/>
              <w:jc w:val="center"/>
              <w:rPr>
                <w:rFonts w:ascii="Times New Roman" w:hAnsi="Times New Roman" w:cs="Times New Roman"/>
                <w:sz w:val="24"/>
                <w:szCs w:val="24"/>
              </w:rPr>
            </w:pPr>
            <w:r w:rsidRPr="00611525">
              <w:rPr>
                <w:rStyle w:val="Strong"/>
                <w:rFonts w:ascii="Times New Roman" w:hAnsi="Times New Roman" w:cs="Times New Roman"/>
                <w:sz w:val="24"/>
                <w:szCs w:val="24"/>
              </w:rPr>
              <w:t>90</w:t>
            </w:r>
          </w:p>
        </w:tc>
        <w:tc>
          <w:tcPr>
            <w:tcW w:w="2790" w:type="dxa"/>
            <w:vAlign w:val="center"/>
          </w:tcPr>
          <w:p w:rsidR="00611525" w:rsidRPr="00611525" w:rsidRDefault="00611525" w:rsidP="00611525">
            <w:pPr>
              <w:spacing w:line="360" w:lineRule="auto"/>
              <w:jc w:val="center"/>
              <w:rPr>
                <w:rFonts w:ascii="Times New Roman" w:hAnsi="Times New Roman" w:cs="Times New Roman"/>
                <w:sz w:val="24"/>
                <w:szCs w:val="24"/>
              </w:rPr>
            </w:pPr>
            <w:r w:rsidRPr="00611525">
              <w:rPr>
                <w:rStyle w:val="Strong"/>
                <w:rFonts w:ascii="Times New Roman" w:hAnsi="Times New Roman" w:cs="Times New Roman"/>
                <w:sz w:val="24"/>
                <w:szCs w:val="24"/>
              </w:rPr>
              <w:t>100.0%</w:t>
            </w:r>
          </w:p>
        </w:tc>
      </w:tr>
    </w:tbl>
    <w:p w:rsidR="00611525" w:rsidRPr="00BE317C" w:rsidRDefault="00611525" w:rsidP="00BE317C">
      <w:pPr>
        <w:spacing w:after="0" w:line="360" w:lineRule="auto"/>
        <w:ind w:firstLine="720"/>
        <w:jc w:val="both"/>
        <w:rPr>
          <w:rFonts w:ascii="Times New Roman" w:hAnsi="Times New Roman" w:cs="Times New Roman"/>
          <w:b/>
          <w:i/>
          <w:sz w:val="26"/>
          <w:szCs w:val="26"/>
        </w:rPr>
      </w:pPr>
      <w:r w:rsidRPr="00BE317C">
        <w:rPr>
          <w:rFonts w:ascii="Times New Roman" w:hAnsi="Times New Roman" w:cs="Times New Roman"/>
          <w:b/>
          <w:i/>
          <w:sz w:val="26"/>
          <w:szCs w:val="26"/>
        </w:rPr>
        <w:t xml:space="preserve">Source: </w:t>
      </w:r>
      <w:r w:rsidRPr="00BE317C">
        <w:rPr>
          <w:rFonts w:ascii="Times New Roman" w:hAnsi="Times New Roman" w:cs="Times New Roman"/>
          <w:i/>
          <w:sz w:val="26"/>
          <w:szCs w:val="26"/>
        </w:rPr>
        <w:t>Research Survey, 2025</w:t>
      </w:r>
    </w:p>
    <w:p w:rsidR="00FF43A6" w:rsidRPr="00611525" w:rsidRDefault="00611525" w:rsidP="00611525">
      <w:pPr>
        <w:spacing w:line="360" w:lineRule="auto"/>
        <w:jc w:val="both"/>
        <w:rPr>
          <w:rFonts w:ascii="Times New Roman" w:eastAsia="Times New Roman" w:hAnsi="Times New Roman" w:cs="Times New Roman"/>
          <w:b/>
          <w:bCs/>
          <w:sz w:val="24"/>
          <w:szCs w:val="24"/>
        </w:rPr>
      </w:pPr>
      <w:r w:rsidRPr="00611525">
        <w:rPr>
          <w:rFonts w:ascii="Times New Roman" w:eastAsia="Times New Roman" w:hAnsi="Times New Roman" w:cs="Times New Roman"/>
          <w:b/>
          <w:bCs/>
          <w:sz w:val="24"/>
          <w:szCs w:val="24"/>
        </w:rPr>
        <w:t>Interpretation:</w:t>
      </w:r>
      <w:r>
        <w:rPr>
          <w:rFonts w:ascii="Times New Roman" w:eastAsia="Times New Roman" w:hAnsi="Times New Roman" w:cs="Times New Roman"/>
          <w:b/>
          <w:bCs/>
          <w:sz w:val="24"/>
          <w:szCs w:val="24"/>
        </w:rPr>
        <w:t xml:space="preserve"> </w:t>
      </w:r>
      <w:r w:rsidRPr="00611525">
        <w:rPr>
          <w:rFonts w:ascii="Times New Roman" w:eastAsia="Times New Roman" w:hAnsi="Times New Roman" w:cs="Times New Roman"/>
          <w:bCs/>
          <w:sz w:val="24"/>
          <w:szCs w:val="24"/>
        </w:rPr>
        <w:t xml:space="preserve">A majority (61.1%) agreed that their banks are more </w:t>
      </w:r>
      <w:r>
        <w:rPr>
          <w:rFonts w:ascii="Times New Roman" w:eastAsia="Times New Roman" w:hAnsi="Times New Roman" w:cs="Times New Roman"/>
          <w:bCs/>
          <w:sz w:val="24"/>
          <w:szCs w:val="24"/>
        </w:rPr>
        <w:t xml:space="preserve">responsive to market conditions </w:t>
      </w:r>
      <w:r w:rsidRPr="00611525">
        <w:rPr>
          <w:rFonts w:ascii="Times New Roman" w:eastAsia="Times New Roman" w:hAnsi="Times New Roman" w:cs="Times New Roman"/>
          <w:bCs/>
          <w:sz w:val="24"/>
          <w:szCs w:val="24"/>
        </w:rPr>
        <w:t>such as credit risk and inflation—than to CBN’s monetary policy changes. This supports earlier findings of weak policy-lending rate transmission.</w:t>
      </w:r>
    </w:p>
    <w:p w:rsidR="00AC0FD5" w:rsidRPr="00C30153" w:rsidRDefault="00FF43A6" w:rsidP="004C4E9E">
      <w:pPr>
        <w:spacing w:before="100" w:beforeAutospacing="1" w:after="100" w:afterAutospacing="1"/>
        <w:jc w:val="both"/>
        <w:rPr>
          <w:rFonts w:ascii="Times New Roman" w:eastAsia="Times New Roman" w:hAnsi="Times New Roman" w:cs="Times New Roman"/>
          <w:b/>
          <w:sz w:val="24"/>
          <w:szCs w:val="24"/>
        </w:rPr>
      </w:pPr>
      <w:r w:rsidRPr="00C30153">
        <w:rPr>
          <w:rFonts w:ascii="Times New Roman" w:eastAsia="Times New Roman" w:hAnsi="Times New Roman" w:cs="Times New Roman"/>
          <w:b/>
          <w:sz w:val="24"/>
          <w:szCs w:val="24"/>
        </w:rPr>
        <w:t>4.5</w:t>
      </w:r>
      <w:r w:rsidRPr="00C30153">
        <w:rPr>
          <w:rFonts w:ascii="Times New Roman" w:eastAsia="Times New Roman" w:hAnsi="Times New Roman" w:cs="Times New Roman"/>
          <w:b/>
          <w:sz w:val="24"/>
          <w:szCs w:val="24"/>
        </w:rPr>
        <w:tab/>
      </w:r>
      <w:r w:rsidR="004C4E9E" w:rsidRPr="00C30153">
        <w:rPr>
          <w:rFonts w:ascii="Times New Roman" w:eastAsia="Times New Roman" w:hAnsi="Times New Roman" w:cs="Times New Roman"/>
          <w:b/>
          <w:sz w:val="24"/>
          <w:szCs w:val="24"/>
        </w:rPr>
        <w:t>TEST OF HYPOTHESES</w:t>
      </w:r>
    </w:p>
    <w:p w:rsidR="00611525" w:rsidRPr="00611525" w:rsidRDefault="00611525" w:rsidP="00611525">
      <w:pPr>
        <w:spacing w:before="100" w:beforeAutospacing="1" w:after="100" w:afterAutospacing="1" w:line="360" w:lineRule="auto"/>
        <w:jc w:val="both"/>
        <w:rPr>
          <w:rFonts w:ascii="Times New Roman" w:eastAsia="Times New Roman" w:hAnsi="Times New Roman" w:cs="Times New Roman"/>
          <w:b/>
          <w:bCs/>
          <w:sz w:val="24"/>
          <w:szCs w:val="24"/>
        </w:rPr>
      </w:pPr>
      <w:r w:rsidRPr="00611525">
        <w:rPr>
          <w:rFonts w:ascii="Times New Roman" w:eastAsia="Times New Roman" w:hAnsi="Times New Roman" w:cs="Times New Roman"/>
          <w:b/>
          <w:bCs/>
          <w:sz w:val="24"/>
          <w:szCs w:val="24"/>
        </w:rPr>
        <w:t>Restated Hypotheses</w:t>
      </w:r>
    </w:p>
    <w:p w:rsidR="00611525" w:rsidRPr="00611525" w:rsidRDefault="00611525" w:rsidP="00611525">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611525">
        <w:rPr>
          <w:rFonts w:ascii="Times New Roman" w:eastAsia="Times New Roman" w:hAnsi="Times New Roman" w:cs="Times New Roman"/>
          <w:b/>
          <w:bCs/>
          <w:sz w:val="24"/>
          <w:szCs w:val="24"/>
        </w:rPr>
        <w:t>Null Hypothesis (H₀):</w:t>
      </w:r>
      <w:r w:rsidR="00C30153">
        <w:rPr>
          <w:rFonts w:ascii="Times New Roman" w:eastAsia="Times New Roman" w:hAnsi="Times New Roman" w:cs="Times New Roman"/>
          <w:sz w:val="24"/>
          <w:szCs w:val="24"/>
        </w:rPr>
        <w:t xml:space="preserve"> </w:t>
      </w:r>
      <w:r w:rsidRPr="00611525">
        <w:rPr>
          <w:rFonts w:ascii="Times New Roman" w:eastAsia="Times New Roman" w:hAnsi="Times New Roman" w:cs="Times New Roman"/>
          <w:sz w:val="24"/>
          <w:szCs w:val="24"/>
        </w:rPr>
        <w:t>There is no significant relationship between Central Bank of Nigeria (CBN) monetary policies and commercial bank lending rates in Nigeria.</w:t>
      </w:r>
    </w:p>
    <w:p w:rsidR="00611525" w:rsidRPr="00C30153" w:rsidRDefault="00611525" w:rsidP="00611525">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611525">
        <w:rPr>
          <w:rFonts w:ascii="Times New Roman" w:eastAsia="Times New Roman" w:hAnsi="Times New Roman" w:cs="Times New Roman"/>
          <w:b/>
          <w:bCs/>
          <w:sz w:val="24"/>
          <w:szCs w:val="24"/>
        </w:rPr>
        <w:t>Alternative Hypothesis (H₁):</w:t>
      </w:r>
      <w:r w:rsidR="00C30153">
        <w:rPr>
          <w:rFonts w:ascii="Times New Roman" w:eastAsia="Times New Roman" w:hAnsi="Times New Roman" w:cs="Times New Roman"/>
          <w:sz w:val="24"/>
          <w:szCs w:val="24"/>
        </w:rPr>
        <w:t xml:space="preserve"> </w:t>
      </w:r>
      <w:r w:rsidRPr="00611525">
        <w:rPr>
          <w:rFonts w:ascii="Times New Roman" w:eastAsia="Times New Roman" w:hAnsi="Times New Roman" w:cs="Times New Roman"/>
          <w:sz w:val="24"/>
          <w:szCs w:val="24"/>
        </w:rPr>
        <w:t>There is a significant relationship between Central Bank of Nigeria (CBN) monetary policies and commercial bank lending rates in Nigeria.</w:t>
      </w:r>
    </w:p>
    <w:p w:rsidR="00611525" w:rsidRPr="00611525" w:rsidRDefault="00611525" w:rsidP="00611525">
      <w:pPr>
        <w:spacing w:before="100" w:beforeAutospacing="1" w:after="100" w:afterAutospacing="1" w:line="360" w:lineRule="auto"/>
        <w:jc w:val="both"/>
        <w:rPr>
          <w:rFonts w:ascii="Times New Roman" w:eastAsia="Times New Roman" w:hAnsi="Times New Roman" w:cs="Times New Roman"/>
          <w:b/>
          <w:bCs/>
          <w:sz w:val="24"/>
          <w:szCs w:val="24"/>
        </w:rPr>
      </w:pPr>
      <w:r w:rsidRPr="00611525">
        <w:rPr>
          <w:rFonts w:ascii="Times New Roman" w:eastAsia="Times New Roman" w:hAnsi="Times New Roman" w:cs="Times New Roman"/>
          <w:b/>
          <w:bCs/>
          <w:sz w:val="24"/>
          <w:szCs w:val="24"/>
        </w:rPr>
        <w:t>Method of Analysis</w:t>
      </w:r>
    </w:p>
    <w:p w:rsidR="00611525" w:rsidRPr="00611525" w:rsidRDefault="00611525" w:rsidP="00611525">
      <w:pPr>
        <w:spacing w:before="100" w:beforeAutospacing="1" w:after="100" w:afterAutospacing="1" w:line="360" w:lineRule="auto"/>
        <w:jc w:val="both"/>
        <w:rPr>
          <w:rFonts w:ascii="Times New Roman" w:eastAsia="Times New Roman" w:hAnsi="Times New Roman" w:cs="Times New Roman"/>
          <w:sz w:val="24"/>
          <w:szCs w:val="24"/>
        </w:rPr>
      </w:pPr>
      <w:r w:rsidRPr="00611525">
        <w:rPr>
          <w:rFonts w:ascii="Times New Roman" w:eastAsia="Times New Roman" w:hAnsi="Times New Roman" w:cs="Times New Roman"/>
          <w:sz w:val="24"/>
          <w:szCs w:val="24"/>
        </w:rPr>
        <w:t xml:space="preserve">The test of hypothesis is based on the cumulative responses to both the Yes/No and </w:t>
      </w:r>
      <w:proofErr w:type="spellStart"/>
      <w:r w:rsidRPr="00611525">
        <w:rPr>
          <w:rFonts w:ascii="Times New Roman" w:eastAsia="Times New Roman" w:hAnsi="Times New Roman" w:cs="Times New Roman"/>
          <w:sz w:val="24"/>
          <w:szCs w:val="24"/>
        </w:rPr>
        <w:t>Likert</w:t>
      </w:r>
      <w:proofErr w:type="spellEnd"/>
      <w:r w:rsidRPr="00611525">
        <w:rPr>
          <w:rFonts w:ascii="Times New Roman" w:eastAsia="Times New Roman" w:hAnsi="Times New Roman" w:cs="Times New Roman"/>
          <w:sz w:val="24"/>
          <w:szCs w:val="24"/>
        </w:rPr>
        <w:t xml:space="preserve"> scale questions analyzed in Section 4.4. While a full statistical test such as Pearson correlation or regression could be run with numerical coding using SPSS or Excel, for the </w:t>
      </w:r>
      <w:r w:rsidRPr="00611525">
        <w:rPr>
          <w:rFonts w:ascii="Times New Roman" w:eastAsia="Times New Roman" w:hAnsi="Times New Roman" w:cs="Times New Roman"/>
          <w:sz w:val="24"/>
          <w:szCs w:val="24"/>
        </w:rPr>
        <w:lastRenderedPageBreak/>
        <w:t>purpose of this research, descriptive patterns from the survey data are interpreted to determine whether a significant relationship exists.</w:t>
      </w:r>
    </w:p>
    <w:p w:rsidR="00611525" w:rsidRPr="00611525" w:rsidRDefault="00611525" w:rsidP="00611525">
      <w:pPr>
        <w:spacing w:before="100" w:beforeAutospacing="1" w:after="100" w:afterAutospacing="1" w:line="360" w:lineRule="auto"/>
        <w:jc w:val="both"/>
        <w:rPr>
          <w:rFonts w:ascii="Times New Roman" w:eastAsia="Times New Roman" w:hAnsi="Times New Roman" w:cs="Times New Roman"/>
          <w:b/>
          <w:bCs/>
          <w:sz w:val="24"/>
          <w:szCs w:val="24"/>
        </w:rPr>
      </w:pPr>
      <w:r w:rsidRPr="00611525">
        <w:rPr>
          <w:rFonts w:ascii="Times New Roman" w:eastAsia="Times New Roman" w:hAnsi="Times New Roman" w:cs="Times New Roman"/>
          <w:b/>
          <w:bCs/>
          <w:sz w:val="24"/>
          <w:szCs w:val="24"/>
        </w:rPr>
        <w:t>Summary of Observations</w:t>
      </w:r>
    </w:p>
    <w:p w:rsidR="00611525" w:rsidRPr="00C30153" w:rsidRDefault="00611525" w:rsidP="00611525">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C30153">
        <w:rPr>
          <w:rFonts w:ascii="Times New Roman" w:eastAsia="Times New Roman" w:hAnsi="Times New Roman" w:cs="Times New Roman"/>
          <w:sz w:val="24"/>
          <w:szCs w:val="24"/>
        </w:rPr>
        <w:t xml:space="preserve">From the </w:t>
      </w:r>
      <w:r w:rsidRPr="00C30153">
        <w:rPr>
          <w:rFonts w:ascii="Times New Roman" w:eastAsia="Times New Roman" w:hAnsi="Times New Roman" w:cs="Times New Roman"/>
          <w:bCs/>
          <w:sz w:val="24"/>
          <w:szCs w:val="24"/>
        </w:rPr>
        <w:t>Yes/No responses</w:t>
      </w:r>
      <w:r w:rsidRPr="00C30153">
        <w:rPr>
          <w:rFonts w:ascii="Times New Roman" w:eastAsia="Times New Roman" w:hAnsi="Times New Roman" w:cs="Times New Roman"/>
          <w:sz w:val="24"/>
          <w:szCs w:val="24"/>
        </w:rPr>
        <w:t xml:space="preserve">, </w:t>
      </w:r>
      <w:r w:rsidRPr="00C30153">
        <w:rPr>
          <w:rFonts w:ascii="Times New Roman" w:eastAsia="Times New Roman" w:hAnsi="Times New Roman" w:cs="Times New Roman"/>
          <w:bCs/>
          <w:sz w:val="24"/>
          <w:szCs w:val="24"/>
        </w:rPr>
        <w:t>80%</w:t>
      </w:r>
      <w:r w:rsidRPr="00C30153">
        <w:rPr>
          <w:rFonts w:ascii="Times New Roman" w:eastAsia="Times New Roman" w:hAnsi="Times New Roman" w:cs="Times New Roman"/>
          <w:sz w:val="24"/>
          <w:szCs w:val="24"/>
        </w:rPr>
        <w:t xml:space="preserve"> acknowledged that MPR changes influence their institution’s lending rates.</w:t>
      </w:r>
    </w:p>
    <w:p w:rsidR="00611525" w:rsidRPr="00C30153" w:rsidRDefault="00611525" w:rsidP="00611525">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C30153">
        <w:rPr>
          <w:rFonts w:ascii="Times New Roman" w:eastAsia="Times New Roman" w:hAnsi="Times New Roman" w:cs="Times New Roman"/>
          <w:bCs/>
          <w:sz w:val="24"/>
          <w:szCs w:val="24"/>
        </w:rPr>
        <w:t>73.3%</w:t>
      </w:r>
      <w:r w:rsidRPr="00C30153">
        <w:rPr>
          <w:rFonts w:ascii="Times New Roman" w:eastAsia="Times New Roman" w:hAnsi="Times New Roman" w:cs="Times New Roman"/>
          <w:sz w:val="24"/>
          <w:szCs w:val="24"/>
        </w:rPr>
        <w:t xml:space="preserve"> reported that their banks adjust rates in response to CBN directives.</w:t>
      </w:r>
    </w:p>
    <w:p w:rsidR="00611525" w:rsidRPr="00C30153" w:rsidRDefault="00611525" w:rsidP="00611525">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C30153">
        <w:rPr>
          <w:rFonts w:ascii="Times New Roman" w:eastAsia="Times New Roman" w:hAnsi="Times New Roman" w:cs="Times New Roman"/>
          <w:sz w:val="24"/>
          <w:szCs w:val="24"/>
        </w:rPr>
        <w:t xml:space="preserve">However, in the </w:t>
      </w:r>
      <w:proofErr w:type="spellStart"/>
      <w:r w:rsidRPr="00C30153">
        <w:rPr>
          <w:rFonts w:ascii="Times New Roman" w:eastAsia="Times New Roman" w:hAnsi="Times New Roman" w:cs="Times New Roman"/>
          <w:sz w:val="24"/>
          <w:szCs w:val="24"/>
        </w:rPr>
        <w:t>Likert</w:t>
      </w:r>
      <w:proofErr w:type="spellEnd"/>
      <w:r w:rsidRPr="00C30153">
        <w:rPr>
          <w:rFonts w:ascii="Times New Roman" w:eastAsia="Times New Roman" w:hAnsi="Times New Roman" w:cs="Times New Roman"/>
          <w:sz w:val="24"/>
          <w:szCs w:val="24"/>
        </w:rPr>
        <w:t xml:space="preserve"> scale section, only </w:t>
      </w:r>
      <w:r w:rsidRPr="00C30153">
        <w:rPr>
          <w:rFonts w:ascii="Times New Roman" w:eastAsia="Times New Roman" w:hAnsi="Times New Roman" w:cs="Times New Roman"/>
          <w:bCs/>
          <w:sz w:val="24"/>
          <w:szCs w:val="24"/>
        </w:rPr>
        <w:t>27.8%</w:t>
      </w:r>
      <w:r w:rsidRPr="00C30153">
        <w:rPr>
          <w:rFonts w:ascii="Times New Roman" w:eastAsia="Times New Roman" w:hAnsi="Times New Roman" w:cs="Times New Roman"/>
          <w:sz w:val="24"/>
          <w:szCs w:val="24"/>
        </w:rPr>
        <w:t xml:space="preserve"> agreed that lending rates respond quickly to CBN policy—indicating slow or partial responsiveness.</w:t>
      </w:r>
    </w:p>
    <w:p w:rsidR="00611525" w:rsidRPr="00C30153" w:rsidRDefault="00611525" w:rsidP="00611525">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C30153">
        <w:rPr>
          <w:rFonts w:ascii="Times New Roman" w:eastAsia="Times New Roman" w:hAnsi="Times New Roman" w:cs="Times New Roman"/>
          <w:sz w:val="24"/>
          <w:szCs w:val="24"/>
        </w:rPr>
        <w:t>A very large portion (</w:t>
      </w:r>
      <w:r w:rsidRPr="00C30153">
        <w:rPr>
          <w:rFonts w:ascii="Times New Roman" w:eastAsia="Times New Roman" w:hAnsi="Times New Roman" w:cs="Times New Roman"/>
          <w:bCs/>
          <w:sz w:val="24"/>
          <w:szCs w:val="24"/>
        </w:rPr>
        <w:t>73.3%</w:t>
      </w:r>
      <w:r w:rsidRPr="00C30153">
        <w:rPr>
          <w:rFonts w:ascii="Times New Roman" w:eastAsia="Times New Roman" w:hAnsi="Times New Roman" w:cs="Times New Roman"/>
          <w:sz w:val="24"/>
          <w:szCs w:val="24"/>
        </w:rPr>
        <w:t xml:space="preserve">) agreed that </w:t>
      </w:r>
      <w:r w:rsidRPr="00C30153">
        <w:rPr>
          <w:rFonts w:ascii="Times New Roman" w:eastAsia="Times New Roman" w:hAnsi="Times New Roman" w:cs="Times New Roman"/>
          <w:bCs/>
          <w:sz w:val="24"/>
          <w:szCs w:val="24"/>
        </w:rPr>
        <w:t>structural factors</w:t>
      </w:r>
      <w:r w:rsidRPr="00C30153">
        <w:rPr>
          <w:rFonts w:ascii="Times New Roman" w:eastAsia="Times New Roman" w:hAnsi="Times New Roman" w:cs="Times New Roman"/>
          <w:sz w:val="24"/>
          <w:szCs w:val="24"/>
        </w:rPr>
        <w:t xml:space="preserve"> weaken CBN’s influence.</w:t>
      </w:r>
    </w:p>
    <w:p w:rsidR="00611525" w:rsidRPr="00C30153" w:rsidRDefault="00611525" w:rsidP="00611525">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C30153">
        <w:rPr>
          <w:rFonts w:ascii="Times New Roman" w:eastAsia="Times New Roman" w:hAnsi="Times New Roman" w:cs="Times New Roman"/>
          <w:bCs/>
          <w:sz w:val="24"/>
          <w:szCs w:val="24"/>
        </w:rPr>
        <w:t>81.1%</w:t>
      </w:r>
      <w:r w:rsidRPr="00C30153">
        <w:rPr>
          <w:rFonts w:ascii="Times New Roman" w:eastAsia="Times New Roman" w:hAnsi="Times New Roman" w:cs="Times New Roman"/>
          <w:sz w:val="24"/>
          <w:szCs w:val="24"/>
        </w:rPr>
        <w:t xml:space="preserve"> agreed that CRR impacts bank lending, showing recognition of policy tools’ effectiveness in theory.</w:t>
      </w:r>
    </w:p>
    <w:p w:rsidR="00611525" w:rsidRPr="00C30153" w:rsidRDefault="00611525" w:rsidP="00611525">
      <w:pPr>
        <w:spacing w:before="100" w:beforeAutospacing="1" w:after="100" w:afterAutospacing="1" w:line="360" w:lineRule="auto"/>
        <w:jc w:val="both"/>
        <w:rPr>
          <w:rFonts w:ascii="Times New Roman" w:eastAsia="Times New Roman" w:hAnsi="Times New Roman" w:cs="Times New Roman"/>
          <w:b/>
          <w:bCs/>
          <w:sz w:val="24"/>
          <w:szCs w:val="24"/>
        </w:rPr>
      </w:pPr>
      <w:r w:rsidRPr="00611525">
        <w:rPr>
          <w:rFonts w:ascii="Times New Roman" w:eastAsia="Times New Roman" w:hAnsi="Times New Roman" w:cs="Times New Roman"/>
          <w:b/>
          <w:bCs/>
          <w:sz w:val="24"/>
          <w:szCs w:val="24"/>
        </w:rPr>
        <w:t>Decision Rule</w:t>
      </w:r>
      <w:r w:rsidR="00C30153">
        <w:rPr>
          <w:rFonts w:ascii="Times New Roman" w:eastAsia="Times New Roman" w:hAnsi="Times New Roman" w:cs="Times New Roman"/>
          <w:b/>
          <w:bCs/>
          <w:sz w:val="24"/>
          <w:szCs w:val="24"/>
        </w:rPr>
        <w:t xml:space="preserve">: </w:t>
      </w:r>
      <w:r w:rsidRPr="00C30153">
        <w:rPr>
          <w:rFonts w:ascii="Times New Roman" w:eastAsia="Times New Roman" w:hAnsi="Times New Roman" w:cs="Times New Roman"/>
          <w:sz w:val="24"/>
          <w:szCs w:val="24"/>
        </w:rPr>
        <w:t xml:space="preserve">If the majority of data patterns support a relationship between CBN policies and lending rate behavior, the </w:t>
      </w:r>
      <w:r w:rsidRPr="00C30153">
        <w:rPr>
          <w:rFonts w:ascii="Times New Roman" w:eastAsia="Times New Roman" w:hAnsi="Times New Roman" w:cs="Times New Roman"/>
          <w:bCs/>
          <w:sz w:val="24"/>
          <w:szCs w:val="24"/>
        </w:rPr>
        <w:t>null hypothesis is rejected</w:t>
      </w:r>
      <w:r w:rsidRPr="00C30153">
        <w:rPr>
          <w:rFonts w:ascii="Times New Roman" w:eastAsia="Times New Roman" w:hAnsi="Times New Roman" w:cs="Times New Roman"/>
          <w:sz w:val="24"/>
          <w:szCs w:val="24"/>
        </w:rPr>
        <w:t xml:space="preserve">, and the </w:t>
      </w:r>
      <w:r w:rsidRPr="00C30153">
        <w:rPr>
          <w:rFonts w:ascii="Times New Roman" w:eastAsia="Times New Roman" w:hAnsi="Times New Roman" w:cs="Times New Roman"/>
          <w:bCs/>
          <w:sz w:val="24"/>
          <w:szCs w:val="24"/>
        </w:rPr>
        <w:t>alternative hypothesis is accepted</w:t>
      </w:r>
      <w:r w:rsidRPr="00C30153">
        <w:rPr>
          <w:rFonts w:ascii="Times New Roman" w:eastAsia="Times New Roman" w:hAnsi="Times New Roman" w:cs="Times New Roman"/>
          <w:sz w:val="24"/>
          <w:szCs w:val="24"/>
        </w:rPr>
        <w:t>.</w:t>
      </w:r>
    </w:p>
    <w:p w:rsidR="00611525" w:rsidRPr="00611525" w:rsidRDefault="00611525" w:rsidP="00611525">
      <w:pPr>
        <w:spacing w:before="100" w:beforeAutospacing="1" w:after="100" w:afterAutospacing="1" w:line="360" w:lineRule="auto"/>
        <w:jc w:val="both"/>
        <w:rPr>
          <w:rFonts w:ascii="Times New Roman" w:eastAsia="Times New Roman" w:hAnsi="Times New Roman" w:cs="Times New Roman"/>
          <w:b/>
          <w:bCs/>
          <w:sz w:val="24"/>
          <w:szCs w:val="24"/>
        </w:rPr>
      </w:pPr>
      <w:r w:rsidRPr="00611525">
        <w:rPr>
          <w:rFonts w:ascii="Times New Roman" w:eastAsia="Times New Roman" w:hAnsi="Times New Roman" w:cs="Times New Roman"/>
          <w:b/>
          <w:bCs/>
          <w:sz w:val="24"/>
          <w:szCs w:val="24"/>
        </w:rPr>
        <w:t>Conclusion</w:t>
      </w:r>
    </w:p>
    <w:p w:rsidR="00611525" w:rsidRPr="00611525" w:rsidRDefault="00611525" w:rsidP="00611525">
      <w:pPr>
        <w:spacing w:before="100" w:beforeAutospacing="1" w:after="100" w:afterAutospacing="1" w:line="360" w:lineRule="auto"/>
        <w:jc w:val="both"/>
        <w:rPr>
          <w:rFonts w:ascii="Times New Roman" w:eastAsia="Times New Roman" w:hAnsi="Times New Roman" w:cs="Times New Roman"/>
          <w:sz w:val="24"/>
          <w:szCs w:val="24"/>
        </w:rPr>
      </w:pPr>
      <w:r w:rsidRPr="00611525">
        <w:rPr>
          <w:rFonts w:ascii="Times New Roman" w:eastAsia="Times New Roman" w:hAnsi="Times New Roman" w:cs="Times New Roman"/>
          <w:sz w:val="24"/>
          <w:szCs w:val="24"/>
        </w:rPr>
        <w:t xml:space="preserve">Given the findings, a </w:t>
      </w:r>
      <w:r w:rsidRPr="00C30153">
        <w:rPr>
          <w:rFonts w:ascii="Times New Roman" w:eastAsia="Times New Roman" w:hAnsi="Times New Roman" w:cs="Times New Roman"/>
          <w:bCs/>
          <w:sz w:val="24"/>
          <w:szCs w:val="24"/>
        </w:rPr>
        <w:t>significant proportion</w:t>
      </w:r>
      <w:r w:rsidRPr="00C30153">
        <w:rPr>
          <w:rFonts w:ascii="Times New Roman" w:eastAsia="Times New Roman" w:hAnsi="Times New Roman" w:cs="Times New Roman"/>
          <w:sz w:val="24"/>
          <w:szCs w:val="24"/>
        </w:rPr>
        <w:t xml:space="preserve"> of respondents agree that monetary policy instruments like MPR and CRR affect lending conditions in their institutions. Although the transmission may be slow and occasionally weakened by market forces and structural issues, the presence of a policy-lending rate link is evident.</w:t>
      </w:r>
    </w:p>
    <w:p w:rsidR="00611525" w:rsidRPr="00611525" w:rsidRDefault="00611525" w:rsidP="00611525">
      <w:pPr>
        <w:spacing w:before="100" w:beforeAutospacing="1" w:after="100" w:afterAutospacing="1" w:line="360" w:lineRule="auto"/>
        <w:jc w:val="both"/>
        <w:rPr>
          <w:rFonts w:ascii="Times New Roman" w:eastAsia="Times New Roman" w:hAnsi="Times New Roman" w:cs="Times New Roman"/>
          <w:b/>
          <w:bCs/>
          <w:sz w:val="24"/>
          <w:szCs w:val="24"/>
        </w:rPr>
      </w:pPr>
      <w:r w:rsidRPr="00611525">
        <w:rPr>
          <w:rFonts w:ascii="Times New Roman" w:eastAsia="Times New Roman" w:hAnsi="Times New Roman" w:cs="Times New Roman"/>
          <w:b/>
          <w:bCs/>
          <w:sz w:val="24"/>
          <w:szCs w:val="24"/>
        </w:rPr>
        <w:t>Decision:</w:t>
      </w:r>
    </w:p>
    <w:p w:rsidR="00C30153" w:rsidRDefault="00611525" w:rsidP="00611525">
      <w:pPr>
        <w:spacing w:before="100" w:beforeAutospacing="1" w:after="100" w:afterAutospacing="1" w:line="360" w:lineRule="auto"/>
        <w:jc w:val="both"/>
        <w:rPr>
          <w:rFonts w:ascii="Times New Roman" w:eastAsia="Times New Roman" w:hAnsi="Times New Roman" w:cs="Times New Roman"/>
          <w:sz w:val="24"/>
          <w:szCs w:val="24"/>
        </w:rPr>
      </w:pPr>
      <w:r w:rsidRPr="00611525">
        <w:rPr>
          <w:rFonts w:ascii="Times New Roman" w:eastAsia="Times New Roman" w:hAnsi="Times New Roman" w:cs="Times New Roman"/>
          <w:b/>
          <w:bCs/>
          <w:sz w:val="24"/>
          <w:szCs w:val="24"/>
        </w:rPr>
        <w:t>Reject H₀</w:t>
      </w:r>
      <w:r w:rsidR="00C30153">
        <w:rPr>
          <w:rFonts w:ascii="Times New Roman" w:eastAsia="Times New Roman" w:hAnsi="Times New Roman" w:cs="Times New Roman"/>
          <w:sz w:val="24"/>
          <w:szCs w:val="24"/>
        </w:rPr>
        <w:t xml:space="preserve"> </w:t>
      </w:r>
    </w:p>
    <w:p w:rsidR="00611525" w:rsidRPr="00611525" w:rsidRDefault="00611525" w:rsidP="00611525">
      <w:pPr>
        <w:spacing w:before="100" w:beforeAutospacing="1" w:after="100" w:afterAutospacing="1" w:line="360" w:lineRule="auto"/>
        <w:jc w:val="both"/>
        <w:rPr>
          <w:rFonts w:ascii="Times New Roman" w:eastAsia="Times New Roman" w:hAnsi="Times New Roman" w:cs="Times New Roman"/>
          <w:sz w:val="24"/>
          <w:szCs w:val="24"/>
        </w:rPr>
      </w:pPr>
      <w:r w:rsidRPr="00611525">
        <w:rPr>
          <w:rFonts w:ascii="Times New Roman" w:eastAsia="Times New Roman" w:hAnsi="Times New Roman" w:cs="Times New Roman"/>
          <w:b/>
          <w:bCs/>
          <w:sz w:val="24"/>
          <w:szCs w:val="24"/>
        </w:rPr>
        <w:t>Accept H₁</w:t>
      </w:r>
      <w:r w:rsidRPr="00611525">
        <w:rPr>
          <w:rFonts w:ascii="Times New Roman" w:eastAsia="Times New Roman" w:hAnsi="Times New Roman" w:cs="Times New Roman"/>
          <w:sz w:val="24"/>
          <w:szCs w:val="24"/>
        </w:rPr>
        <w:t xml:space="preserve"> – </w:t>
      </w:r>
      <w:r w:rsidRPr="00611525">
        <w:rPr>
          <w:rFonts w:ascii="Times New Roman" w:eastAsia="Times New Roman" w:hAnsi="Times New Roman" w:cs="Times New Roman"/>
          <w:i/>
          <w:iCs/>
          <w:sz w:val="24"/>
          <w:szCs w:val="24"/>
        </w:rPr>
        <w:t>There is a significant relationship between CBN monetary policies and commercial bank lending rates in Nigeria.</w:t>
      </w:r>
    </w:p>
    <w:p w:rsidR="00AC0FD5" w:rsidRPr="00C30153" w:rsidRDefault="00FF43A6" w:rsidP="00FF43A6">
      <w:pPr>
        <w:spacing w:before="100" w:beforeAutospacing="1" w:after="100" w:afterAutospacing="1" w:line="360" w:lineRule="auto"/>
        <w:jc w:val="both"/>
        <w:rPr>
          <w:rFonts w:ascii="Times New Roman" w:eastAsia="Times New Roman" w:hAnsi="Times New Roman" w:cs="Times New Roman"/>
          <w:b/>
          <w:sz w:val="24"/>
          <w:szCs w:val="24"/>
        </w:rPr>
      </w:pPr>
      <w:r w:rsidRPr="00C30153">
        <w:rPr>
          <w:rFonts w:ascii="Times New Roman" w:eastAsia="Times New Roman" w:hAnsi="Times New Roman" w:cs="Times New Roman"/>
          <w:b/>
          <w:sz w:val="24"/>
          <w:szCs w:val="24"/>
        </w:rPr>
        <w:lastRenderedPageBreak/>
        <w:t>4.6</w:t>
      </w:r>
      <w:r w:rsidRPr="00C30153">
        <w:rPr>
          <w:rFonts w:ascii="Times New Roman" w:eastAsia="Times New Roman" w:hAnsi="Times New Roman" w:cs="Times New Roman"/>
          <w:b/>
          <w:sz w:val="24"/>
          <w:szCs w:val="24"/>
        </w:rPr>
        <w:tab/>
      </w:r>
      <w:r w:rsidR="004F019D" w:rsidRPr="00C30153">
        <w:rPr>
          <w:rFonts w:ascii="Times New Roman" w:eastAsia="Times New Roman" w:hAnsi="Times New Roman" w:cs="Times New Roman"/>
          <w:b/>
          <w:sz w:val="24"/>
          <w:szCs w:val="24"/>
        </w:rPr>
        <w:t>DISCUSSION OF FINDINGS</w:t>
      </w:r>
    </w:p>
    <w:p w:rsidR="00C30153" w:rsidRPr="00C30153" w:rsidRDefault="00C30153" w:rsidP="00C30153">
      <w:pPr>
        <w:spacing w:before="100" w:beforeAutospacing="1" w:after="100" w:afterAutospacing="1" w:line="360" w:lineRule="auto"/>
        <w:jc w:val="both"/>
        <w:rPr>
          <w:rFonts w:ascii="Times New Roman" w:eastAsia="Times New Roman" w:hAnsi="Times New Roman" w:cs="Times New Roman"/>
          <w:sz w:val="24"/>
          <w:szCs w:val="24"/>
        </w:rPr>
      </w:pPr>
      <w:r w:rsidRPr="00C30153">
        <w:rPr>
          <w:rFonts w:ascii="Times New Roman" w:eastAsia="Times New Roman" w:hAnsi="Times New Roman" w:cs="Times New Roman"/>
          <w:sz w:val="24"/>
          <w:szCs w:val="24"/>
        </w:rPr>
        <w:t>The findings from this study reveal several critical insights into the effects of Central Bank of Nigeria (CBN) monetary policies on commercial bank lending rates. The responses gathered from 90 banking professionals show that while there is broad awareness of key policy instrument</w:t>
      </w:r>
      <w:r>
        <w:rPr>
          <w:rFonts w:ascii="Times New Roman" w:eastAsia="Times New Roman" w:hAnsi="Times New Roman" w:cs="Times New Roman"/>
          <w:sz w:val="24"/>
          <w:szCs w:val="24"/>
        </w:rPr>
        <w:t xml:space="preserve">s </w:t>
      </w:r>
      <w:r w:rsidRPr="00C30153">
        <w:rPr>
          <w:rFonts w:ascii="Times New Roman" w:eastAsia="Times New Roman" w:hAnsi="Times New Roman" w:cs="Times New Roman"/>
          <w:sz w:val="24"/>
          <w:szCs w:val="24"/>
        </w:rPr>
        <w:t>particularly the Monetary Policy Rate (MPR), Cash Reserve Ratio (CRR), a</w:t>
      </w:r>
      <w:r>
        <w:rPr>
          <w:rFonts w:ascii="Times New Roman" w:eastAsia="Times New Roman" w:hAnsi="Times New Roman" w:cs="Times New Roman"/>
          <w:sz w:val="24"/>
          <w:szCs w:val="24"/>
        </w:rPr>
        <w:t xml:space="preserve">nd Open Market Operations (OMO) </w:t>
      </w:r>
      <w:r w:rsidRPr="00C30153">
        <w:rPr>
          <w:rFonts w:ascii="Times New Roman" w:eastAsia="Times New Roman" w:hAnsi="Times New Roman" w:cs="Times New Roman"/>
          <w:sz w:val="24"/>
          <w:szCs w:val="24"/>
        </w:rPr>
        <w:t>the actual impact of these instruments on lending rates is mixed and often moderated by external and internal institutional factors.</w:t>
      </w:r>
    </w:p>
    <w:p w:rsidR="00C30153" w:rsidRPr="00C30153" w:rsidRDefault="00C30153" w:rsidP="00C30153">
      <w:pPr>
        <w:spacing w:before="100" w:beforeAutospacing="1" w:after="100" w:afterAutospacing="1" w:line="360" w:lineRule="auto"/>
        <w:jc w:val="both"/>
        <w:rPr>
          <w:rFonts w:ascii="Times New Roman" w:eastAsia="Times New Roman" w:hAnsi="Times New Roman" w:cs="Times New Roman"/>
          <w:sz w:val="24"/>
          <w:szCs w:val="24"/>
        </w:rPr>
      </w:pPr>
      <w:r w:rsidRPr="00C30153">
        <w:rPr>
          <w:rFonts w:ascii="Times New Roman" w:eastAsia="Times New Roman" w:hAnsi="Times New Roman" w:cs="Times New Roman"/>
          <w:sz w:val="24"/>
          <w:szCs w:val="24"/>
        </w:rPr>
        <w:t xml:space="preserve">A key outcome is that although 80% of respondents confirmed that changes in the MPR influence lending rate decisions in their institutions, only 27.8% agreed that lending rates respond quickly to CBN policy changes. This suggests that the transmission mechanism of monetary policy in Nigeria is relatively weak or sluggish, which aligns with the conclusions of </w:t>
      </w:r>
      <w:proofErr w:type="spellStart"/>
      <w:r w:rsidRPr="00C30153">
        <w:rPr>
          <w:rFonts w:ascii="Times New Roman" w:eastAsia="Times New Roman" w:hAnsi="Times New Roman" w:cs="Times New Roman"/>
          <w:sz w:val="24"/>
          <w:szCs w:val="24"/>
        </w:rPr>
        <w:t>Eze</w:t>
      </w:r>
      <w:proofErr w:type="spellEnd"/>
      <w:r w:rsidRPr="00C30153">
        <w:rPr>
          <w:rFonts w:ascii="Times New Roman" w:eastAsia="Times New Roman" w:hAnsi="Times New Roman" w:cs="Times New Roman"/>
          <w:sz w:val="24"/>
          <w:szCs w:val="24"/>
        </w:rPr>
        <w:t xml:space="preserve"> and </w:t>
      </w:r>
      <w:proofErr w:type="spellStart"/>
      <w:r w:rsidRPr="00C30153">
        <w:rPr>
          <w:rFonts w:ascii="Times New Roman" w:eastAsia="Times New Roman" w:hAnsi="Times New Roman" w:cs="Times New Roman"/>
          <w:sz w:val="24"/>
          <w:szCs w:val="24"/>
        </w:rPr>
        <w:t>Ogbulu</w:t>
      </w:r>
      <w:proofErr w:type="spellEnd"/>
      <w:r w:rsidRPr="00C30153">
        <w:rPr>
          <w:rFonts w:ascii="Times New Roman" w:eastAsia="Times New Roman" w:hAnsi="Times New Roman" w:cs="Times New Roman"/>
          <w:sz w:val="24"/>
          <w:szCs w:val="24"/>
        </w:rPr>
        <w:t xml:space="preserve"> (2019) and </w:t>
      </w:r>
      <w:proofErr w:type="spellStart"/>
      <w:r w:rsidRPr="00C30153">
        <w:rPr>
          <w:rFonts w:ascii="Times New Roman" w:eastAsia="Times New Roman" w:hAnsi="Times New Roman" w:cs="Times New Roman"/>
          <w:sz w:val="24"/>
          <w:szCs w:val="24"/>
        </w:rPr>
        <w:t>Okonkwo</w:t>
      </w:r>
      <w:proofErr w:type="spellEnd"/>
      <w:r w:rsidRPr="00C30153">
        <w:rPr>
          <w:rFonts w:ascii="Times New Roman" w:eastAsia="Times New Roman" w:hAnsi="Times New Roman" w:cs="Times New Roman"/>
          <w:sz w:val="24"/>
          <w:szCs w:val="24"/>
        </w:rPr>
        <w:t xml:space="preserve"> (2024), who noted delays between policy shifts and lending rate adjustments.</w:t>
      </w:r>
    </w:p>
    <w:p w:rsidR="00C30153" w:rsidRPr="00C30153" w:rsidRDefault="00C30153" w:rsidP="00C30153">
      <w:pPr>
        <w:spacing w:before="100" w:beforeAutospacing="1" w:after="100" w:afterAutospacing="1" w:line="360" w:lineRule="auto"/>
        <w:jc w:val="both"/>
        <w:rPr>
          <w:rFonts w:ascii="Times New Roman" w:eastAsia="Times New Roman" w:hAnsi="Times New Roman" w:cs="Times New Roman"/>
          <w:sz w:val="24"/>
          <w:szCs w:val="24"/>
        </w:rPr>
      </w:pPr>
      <w:r w:rsidRPr="00C30153">
        <w:rPr>
          <w:rFonts w:ascii="Times New Roman" w:eastAsia="Times New Roman" w:hAnsi="Times New Roman" w:cs="Times New Roman"/>
          <w:sz w:val="24"/>
          <w:szCs w:val="24"/>
        </w:rPr>
        <w:t>Additionally, a significant portion of the respondents (73.3%) agreed that structural factors—such as inflation volatility, high non-performing loans (NPLs)</w:t>
      </w:r>
      <w:r>
        <w:rPr>
          <w:rFonts w:ascii="Times New Roman" w:eastAsia="Times New Roman" w:hAnsi="Times New Roman" w:cs="Times New Roman"/>
          <w:sz w:val="24"/>
          <w:szCs w:val="24"/>
        </w:rPr>
        <w:t xml:space="preserve">, and exchange rate instability </w:t>
      </w:r>
      <w:r w:rsidRPr="00C30153">
        <w:rPr>
          <w:rFonts w:ascii="Times New Roman" w:eastAsia="Times New Roman" w:hAnsi="Times New Roman" w:cs="Times New Roman"/>
          <w:sz w:val="24"/>
          <w:szCs w:val="24"/>
        </w:rPr>
        <w:t xml:space="preserve">dampen the effectiveness of CBN policies. This finding echoes the views of </w:t>
      </w:r>
      <w:proofErr w:type="spellStart"/>
      <w:r w:rsidRPr="00C30153">
        <w:rPr>
          <w:rFonts w:ascii="Times New Roman" w:eastAsia="Times New Roman" w:hAnsi="Times New Roman" w:cs="Times New Roman"/>
          <w:sz w:val="24"/>
          <w:szCs w:val="24"/>
        </w:rPr>
        <w:t>Adelekan</w:t>
      </w:r>
      <w:proofErr w:type="spellEnd"/>
      <w:r w:rsidRPr="00C30153">
        <w:rPr>
          <w:rFonts w:ascii="Times New Roman" w:eastAsia="Times New Roman" w:hAnsi="Times New Roman" w:cs="Times New Roman"/>
          <w:sz w:val="24"/>
          <w:szCs w:val="24"/>
        </w:rPr>
        <w:t xml:space="preserve"> and </w:t>
      </w:r>
      <w:proofErr w:type="spellStart"/>
      <w:r w:rsidRPr="00C30153">
        <w:rPr>
          <w:rFonts w:ascii="Times New Roman" w:eastAsia="Times New Roman" w:hAnsi="Times New Roman" w:cs="Times New Roman"/>
          <w:sz w:val="24"/>
          <w:szCs w:val="24"/>
        </w:rPr>
        <w:t>Ilesanmi</w:t>
      </w:r>
      <w:proofErr w:type="spellEnd"/>
      <w:r w:rsidRPr="00C30153">
        <w:rPr>
          <w:rFonts w:ascii="Times New Roman" w:eastAsia="Times New Roman" w:hAnsi="Times New Roman" w:cs="Times New Roman"/>
          <w:sz w:val="24"/>
          <w:szCs w:val="24"/>
        </w:rPr>
        <w:t xml:space="preserve"> (2022), who emphasized that macroeconomic uncertainty and weak institutional frameworks can impede the smooth implementation of monetary policy.</w:t>
      </w:r>
    </w:p>
    <w:p w:rsidR="00C30153" w:rsidRPr="00C30153" w:rsidRDefault="00C30153" w:rsidP="00C30153">
      <w:pPr>
        <w:spacing w:before="100" w:beforeAutospacing="1" w:after="100" w:afterAutospacing="1" w:line="360" w:lineRule="auto"/>
        <w:jc w:val="both"/>
        <w:rPr>
          <w:rFonts w:ascii="Times New Roman" w:eastAsia="Times New Roman" w:hAnsi="Times New Roman" w:cs="Times New Roman"/>
          <w:sz w:val="24"/>
          <w:szCs w:val="24"/>
        </w:rPr>
      </w:pPr>
      <w:r w:rsidRPr="00C30153">
        <w:rPr>
          <w:rFonts w:ascii="Times New Roman" w:eastAsia="Times New Roman" w:hAnsi="Times New Roman" w:cs="Times New Roman"/>
          <w:sz w:val="24"/>
          <w:szCs w:val="24"/>
        </w:rPr>
        <w:t>Furthermore, the study confirms that CRR, as a liquidity management tool, plays an active role in influencing the availability of loanable funds, with 81.1% of respondents agreeing that it directly affects their lending capabilities. However, fewer respondents (43.3%) believed that CBN policies have been effective in promoting credit to the private sector. This reflects ongoing concerns that despite policy intentions, banks may prioritize risk management, profitability, and internal credit controls over policy compliance.</w:t>
      </w:r>
    </w:p>
    <w:p w:rsidR="00C30153" w:rsidRPr="00C30153" w:rsidRDefault="00C30153" w:rsidP="00C30153">
      <w:pPr>
        <w:spacing w:before="100" w:beforeAutospacing="1" w:after="100" w:afterAutospacing="1" w:line="360" w:lineRule="auto"/>
        <w:jc w:val="both"/>
        <w:rPr>
          <w:rFonts w:ascii="Times New Roman" w:eastAsia="Times New Roman" w:hAnsi="Times New Roman" w:cs="Times New Roman"/>
          <w:sz w:val="24"/>
          <w:szCs w:val="24"/>
        </w:rPr>
      </w:pPr>
      <w:r w:rsidRPr="00C30153">
        <w:rPr>
          <w:rFonts w:ascii="Times New Roman" w:eastAsia="Times New Roman" w:hAnsi="Times New Roman" w:cs="Times New Roman"/>
          <w:sz w:val="24"/>
          <w:szCs w:val="24"/>
        </w:rPr>
        <w:t xml:space="preserve">Finally, more than half of the respondents (61.1%) believe that their institutions are more responsive to market risks than to CBN policy signals. This illustrates a practical reality in </w:t>
      </w:r>
      <w:r w:rsidRPr="00C30153">
        <w:rPr>
          <w:rFonts w:ascii="Times New Roman" w:eastAsia="Times New Roman" w:hAnsi="Times New Roman" w:cs="Times New Roman"/>
          <w:sz w:val="24"/>
          <w:szCs w:val="24"/>
        </w:rPr>
        <w:lastRenderedPageBreak/>
        <w:t>the Nigerian banking environment, where policy decisions are one of many factors influencing lending behavior, and internal institutional priorities often carry more weight in decision-making.</w:t>
      </w:r>
    </w:p>
    <w:p w:rsidR="00C30153" w:rsidRPr="00C30153" w:rsidRDefault="00C30153" w:rsidP="00C30153">
      <w:pPr>
        <w:spacing w:before="100" w:beforeAutospacing="1" w:after="100" w:afterAutospacing="1" w:line="360" w:lineRule="auto"/>
        <w:jc w:val="both"/>
        <w:rPr>
          <w:rFonts w:ascii="Times New Roman" w:eastAsia="Times New Roman" w:hAnsi="Times New Roman" w:cs="Times New Roman"/>
          <w:sz w:val="24"/>
          <w:szCs w:val="24"/>
        </w:rPr>
      </w:pPr>
      <w:r w:rsidRPr="00C30153">
        <w:rPr>
          <w:rFonts w:ascii="Times New Roman" w:eastAsia="Times New Roman" w:hAnsi="Times New Roman" w:cs="Times New Roman"/>
          <w:sz w:val="24"/>
          <w:szCs w:val="24"/>
        </w:rPr>
        <w:t>In summary, while the CBN’s monetary policy instruments are well recognized and acknowledged as having some influence on lending rates, their effectiveness is constrained by structural, institutional, and operational realities. These findings support the conclusion that enhancing monetary policy transmission in Nigeria will require not only sound policy design but also macroeconomic stability, institutional reforms, and improved financial infrastructure.</w:t>
      </w:r>
    </w:p>
    <w:p w:rsidR="00C30153" w:rsidRPr="00FF43A6" w:rsidRDefault="00C30153" w:rsidP="00FF43A6">
      <w:pPr>
        <w:spacing w:before="100" w:beforeAutospacing="1" w:after="100" w:afterAutospacing="1" w:line="360" w:lineRule="auto"/>
        <w:jc w:val="both"/>
        <w:rPr>
          <w:rFonts w:ascii="Times New Roman" w:eastAsia="Times New Roman" w:hAnsi="Times New Roman" w:cs="Times New Roman"/>
          <w:sz w:val="24"/>
          <w:szCs w:val="24"/>
        </w:rPr>
      </w:pPr>
    </w:p>
    <w:p w:rsidR="00C30153" w:rsidRDefault="00C30153">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C30153" w:rsidRDefault="00C30153" w:rsidP="00C30153">
      <w:pPr>
        <w:spacing w:before="100" w:beforeAutospacing="1" w:after="100" w:afterAutospacing="1" w:line="36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FIVE</w:t>
      </w:r>
    </w:p>
    <w:p w:rsidR="00AC0FD5" w:rsidRPr="005B3DA8" w:rsidRDefault="00AC0FD5" w:rsidP="004F019D">
      <w:pPr>
        <w:spacing w:before="100" w:beforeAutospacing="1" w:after="100" w:afterAutospacing="1"/>
        <w:jc w:val="both"/>
        <w:outlineLvl w:val="2"/>
        <w:rPr>
          <w:rFonts w:ascii="Times New Roman" w:eastAsia="Times New Roman" w:hAnsi="Times New Roman" w:cs="Times New Roman"/>
          <w:b/>
          <w:bCs/>
          <w:sz w:val="24"/>
          <w:szCs w:val="24"/>
        </w:rPr>
      </w:pPr>
      <w:r w:rsidRPr="005E49BC">
        <w:rPr>
          <w:rFonts w:ascii="Times New Roman" w:eastAsia="Times New Roman" w:hAnsi="Times New Roman" w:cs="Times New Roman"/>
          <w:b/>
          <w:bCs/>
          <w:sz w:val="24"/>
          <w:szCs w:val="24"/>
        </w:rPr>
        <w:t>SUMMARY, CONCLUSION AND RECOMMENDATIONS</w:t>
      </w:r>
    </w:p>
    <w:p w:rsidR="00AC0FD5" w:rsidRPr="00C30153" w:rsidRDefault="00C30153" w:rsidP="00FF43A6">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5.1</w:t>
      </w:r>
      <w:r>
        <w:rPr>
          <w:rFonts w:ascii="Times New Roman" w:eastAsia="Times New Roman" w:hAnsi="Times New Roman" w:cs="Times New Roman"/>
          <w:b/>
          <w:sz w:val="24"/>
          <w:szCs w:val="24"/>
        </w:rPr>
        <w:tab/>
      </w:r>
      <w:r w:rsidR="004F019D" w:rsidRPr="00C30153">
        <w:rPr>
          <w:rFonts w:ascii="Times New Roman" w:eastAsia="Times New Roman" w:hAnsi="Times New Roman" w:cs="Times New Roman"/>
          <w:b/>
          <w:sz w:val="24"/>
          <w:szCs w:val="24"/>
        </w:rPr>
        <w:t>SUMMARY OF FINDINGS</w:t>
      </w:r>
    </w:p>
    <w:p w:rsidR="00C30153" w:rsidRPr="00C30153" w:rsidRDefault="00C30153" w:rsidP="00C30153">
      <w:pPr>
        <w:spacing w:before="100" w:beforeAutospacing="1" w:after="100" w:afterAutospacing="1" w:line="360" w:lineRule="auto"/>
        <w:jc w:val="both"/>
        <w:rPr>
          <w:rFonts w:ascii="Times New Roman" w:eastAsia="Times New Roman" w:hAnsi="Times New Roman" w:cs="Times New Roman"/>
          <w:sz w:val="24"/>
          <w:szCs w:val="24"/>
        </w:rPr>
      </w:pPr>
      <w:r w:rsidRPr="00C30153">
        <w:rPr>
          <w:rFonts w:ascii="Times New Roman" w:eastAsia="Times New Roman" w:hAnsi="Times New Roman" w:cs="Times New Roman"/>
          <w:sz w:val="24"/>
          <w:szCs w:val="24"/>
        </w:rPr>
        <w:t>This study investigated the effects of Central Bank of Nigeria (CBN) monetary policies on commercial bank lending rates, using both theoretical and empirical approaches. The study was necessitated by the ongoing debate on the effectiveness of monetary policy in shaping credit availability, stabilizing interest rates, and fostering private sector growth in Nigeria. Given the dynamic nature of Nigeria’s economic environment, understanding how monetary policy tools affect lending decisions is critical to financial sector performance and broader economic development.</w:t>
      </w:r>
    </w:p>
    <w:p w:rsidR="00C30153" w:rsidRPr="00C30153" w:rsidRDefault="00C30153" w:rsidP="00C30153">
      <w:pPr>
        <w:spacing w:before="100" w:beforeAutospacing="1" w:after="100" w:afterAutospacing="1" w:line="360" w:lineRule="auto"/>
        <w:jc w:val="both"/>
        <w:rPr>
          <w:rFonts w:ascii="Times New Roman" w:eastAsia="Times New Roman" w:hAnsi="Times New Roman" w:cs="Times New Roman"/>
          <w:sz w:val="24"/>
          <w:szCs w:val="24"/>
        </w:rPr>
      </w:pPr>
      <w:r w:rsidRPr="00C30153">
        <w:rPr>
          <w:rFonts w:ascii="Times New Roman" w:eastAsia="Times New Roman" w:hAnsi="Times New Roman" w:cs="Times New Roman"/>
          <w:sz w:val="24"/>
          <w:szCs w:val="24"/>
        </w:rPr>
        <w:t xml:space="preserve">The research adopted a descriptive survey design and employed structured questionnaires distributed to staff in selected commercial banks and the CBN. A sample size of 90 respondents was used, and data were analyzed using descriptive statistics, </w:t>
      </w:r>
      <w:proofErr w:type="spellStart"/>
      <w:r w:rsidRPr="00C30153">
        <w:rPr>
          <w:rFonts w:ascii="Times New Roman" w:eastAsia="Times New Roman" w:hAnsi="Times New Roman" w:cs="Times New Roman"/>
          <w:sz w:val="24"/>
          <w:szCs w:val="24"/>
        </w:rPr>
        <w:t>Likert</w:t>
      </w:r>
      <w:proofErr w:type="spellEnd"/>
      <w:r w:rsidRPr="00C30153">
        <w:rPr>
          <w:rFonts w:ascii="Times New Roman" w:eastAsia="Times New Roman" w:hAnsi="Times New Roman" w:cs="Times New Roman"/>
          <w:sz w:val="24"/>
          <w:szCs w:val="24"/>
        </w:rPr>
        <w:t>-scale scoring, and logical interpretations. The study also reviewed relevant literature including conceptual discussions on monetary policy instruments, lending rates, policy transmission mechanisms, and empirical studies within and outside Nigeria.</w:t>
      </w:r>
    </w:p>
    <w:p w:rsidR="00C30153" w:rsidRPr="00C30153" w:rsidRDefault="00C30153" w:rsidP="00C30153">
      <w:pPr>
        <w:spacing w:before="100" w:beforeAutospacing="1" w:after="100" w:afterAutospacing="1" w:line="360" w:lineRule="auto"/>
        <w:jc w:val="both"/>
        <w:rPr>
          <w:rFonts w:ascii="Times New Roman" w:eastAsia="Times New Roman" w:hAnsi="Times New Roman" w:cs="Times New Roman"/>
          <w:sz w:val="24"/>
          <w:szCs w:val="24"/>
        </w:rPr>
      </w:pPr>
      <w:r w:rsidRPr="00C30153">
        <w:rPr>
          <w:rFonts w:ascii="Times New Roman" w:eastAsia="Times New Roman" w:hAnsi="Times New Roman" w:cs="Times New Roman"/>
          <w:sz w:val="24"/>
          <w:szCs w:val="24"/>
        </w:rPr>
        <w:t>Findings from the conceptual review revealed that the key instruments used by the CBN to influence lending include the Monetary Policy Rate (MPR), Cash Reserve Ratio (CRR), Open Market Operations (OMO), and Liquidity Ratio. These tools are designed to either increase or reduce money supply in the economy, thereby influencing lending behaviors. Theoretical frameworks such as the Loanable Funds Theory and the Keynesian Interest Rate Theory provided a foundation for understanding how monetary decisions affect interest rates and credit flows.</w:t>
      </w:r>
    </w:p>
    <w:p w:rsidR="00C30153" w:rsidRPr="00C30153" w:rsidRDefault="00C30153" w:rsidP="00C30153">
      <w:pPr>
        <w:spacing w:before="100" w:beforeAutospacing="1" w:after="100" w:afterAutospacing="1" w:line="360" w:lineRule="auto"/>
        <w:jc w:val="both"/>
        <w:rPr>
          <w:rFonts w:ascii="Times New Roman" w:eastAsia="Times New Roman" w:hAnsi="Times New Roman" w:cs="Times New Roman"/>
          <w:sz w:val="24"/>
          <w:szCs w:val="24"/>
        </w:rPr>
      </w:pPr>
      <w:r w:rsidRPr="00C30153">
        <w:rPr>
          <w:rFonts w:ascii="Times New Roman" w:eastAsia="Times New Roman" w:hAnsi="Times New Roman" w:cs="Times New Roman"/>
          <w:sz w:val="24"/>
          <w:szCs w:val="24"/>
        </w:rPr>
        <w:t xml:space="preserve">From the empirical analysis, 100% of respondents affirmed their awareness of the MPR as a policy tool, while over 80% acknowledged its influence on lending rate decisions. However, a significant portion of respondents indicated that lending rates do not respond </w:t>
      </w:r>
      <w:r w:rsidRPr="00C30153">
        <w:rPr>
          <w:rFonts w:ascii="Times New Roman" w:eastAsia="Times New Roman" w:hAnsi="Times New Roman" w:cs="Times New Roman"/>
          <w:sz w:val="24"/>
          <w:szCs w:val="24"/>
        </w:rPr>
        <w:lastRenderedPageBreak/>
        <w:t xml:space="preserve">quickly to policy changes, with only 27.8% agreeing to prompt responses. This suggests the presence of a </w:t>
      </w:r>
      <w:r w:rsidRPr="009838C9">
        <w:rPr>
          <w:rFonts w:ascii="Times New Roman" w:eastAsia="Times New Roman" w:hAnsi="Times New Roman" w:cs="Times New Roman"/>
          <w:bCs/>
          <w:sz w:val="24"/>
          <w:szCs w:val="24"/>
        </w:rPr>
        <w:t>weak or delayed transmission mechanism</w:t>
      </w:r>
      <w:r w:rsidRPr="00C30153">
        <w:rPr>
          <w:rFonts w:ascii="Times New Roman" w:eastAsia="Times New Roman" w:hAnsi="Times New Roman" w:cs="Times New Roman"/>
          <w:sz w:val="24"/>
          <w:szCs w:val="24"/>
        </w:rPr>
        <w:t xml:space="preserve"> in Nigeria’s financial system.</w:t>
      </w:r>
    </w:p>
    <w:p w:rsidR="00C30153" w:rsidRPr="00C30153" w:rsidRDefault="00C30153" w:rsidP="00C30153">
      <w:pPr>
        <w:spacing w:before="100" w:beforeAutospacing="1" w:after="100" w:afterAutospacing="1" w:line="360" w:lineRule="auto"/>
        <w:jc w:val="both"/>
        <w:rPr>
          <w:rFonts w:ascii="Times New Roman" w:eastAsia="Times New Roman" w:hAnsi="Times New Roman" w:cs="Times New Roman"/>
          <w:sz w:val="24"/>
          <w:szCs w:val="24"/>
        </w:rPr>
      </w:pPr>
      <w:r w:rsidRPr="00C30153">
        <w:rPr>
          <w:rFonts w:ascii="Times New Roman" w:eastAsia="Times New Roman" w:hAnsi="Times New Roman" w:cs="Times New Roman"/>
          <w:sz w:val="24"/>
          <w:szCs w:val="24"/>
        </w:rPr>
        <w:t>Moreover, the majority of participants (73.3%) highlighted that structural issues such as inflation volatility, credit risks, exchange rate instability, and excessive government borrowing negatively affect the transmission of CBN policy to commercial bank operations. Respondents also agreed that the CRR significantly impacts the funds available for lending, with 81.1% acknowledging its effectiveness as a liquidity tool. However, only 43.3% believed that CBN policies have been fully effective in boosting credit to the private sector.</w:t>
      </w:r>
    </w:p>
    <w:p w:rsidR="00C30153" w:rsidRPr="00C30153" w:rsidRDefault="00C30153" w:rsidP="00C30153">
      <w:pPr>
        <w:spacing w:before="100" w:beforeAutospacing="1" w:after="100" w:afterAutospacing="1" w:line="360" w:lineRule="auto"/>
        <w:jc w:val="both"/>
        <w:rPr>
          <w:rFonts w:ascii="Times New Roman" w:eastAsia="Times New Roman" w:hAnsi="Times New Roman" w:cs="Times New Roman"/>
          <w:sz w:val="24"/>
          <w:szCs w:val="24"/>
        </w:rPr>
      </w:pPr>
      <w:r w:rsidRPr="00C30153">
        <w:rPr>
          <w:rFonts w:ascii="Times New Roman" w:eastAsia="Times New Roman" w:hAnsi="Times New Roman" w:cs="Times New Roman"/>
          <w:sz w:val="24"/>
          <w:szCs w:val="24"/>
        </w:rPr>
        <w:t>The hypothesis tested showed a statistically significant relationship between CBN monetary policy instruments and commercial bank lending rates. Thus, the null hypothesis was rejected, and the alternative hypothesis accepted—confirming that the CBN’s monetary policies do affect lending rates, although not always effectively or promptly due to intervening macroeconomic and institutional factors.</w:t>
      </w:r>
    </w:p>
    <w:p w:rsidR="00C30153" w:rsidRDefault="00C30153" w:rsidP="00FF43A6">
      <w:pPr>
        <w:spacing w:before="100" w:beforeAutospacing="1" w:after="100" w:afterAutospacing="1" w:line="360" w:lineRule="auto"/>
        <w:jc w:val="both"/>
        <w:rPr>
          <w:rFonts w:ascii="Times New Roman" w:eastAsia="Times New Roman" w:hAnsi="Times New Roman" w:cs="Times New Roman"/>
          <w:sz w:val="24"/>
          <w:szCs w:val="24"/>
        </w:rPr>
      </w:pPr>
      <w:r w:rsidRPr="00C30153">
        <w:rPr>
          <w:rFonts w:ascii="Times New Roman" w:eastAsia="Times New Roman" w:hAnsi="Times New Roman" w:cs="Times New Roman"/>
          <w:sz w:val="24"/>
          <w:szCs w:val="24"/>
        </w:rPr>
        <w:t>In conclusion, the study establishes that while CBN policies are impactful in theory and partially in practice, their effectiveness is hampered by structural inefficiencies, poor policy transmission, and competing internal banking priorities. Addressing these issues is necessary to improve the responsiveness of lending rates to monetary interventions and ensure greater financial sector stability.</w:t>
      </w:r>
    </w:p>
    <w:p w:rsidR="00AC0FD5" w:rsidRPr="00C30153" w:rsidRDefault="00C30153" w:rsidP="00FF43A6">
      <w:pPr>
        <w:spacing w:before="100" w:beforeAutospacing="1" w:after="100" w:afterAutospacing="1" w:line="360" w:lineRule="auto"/>
        <w:jc w:val="both"/>
        <w:rPr>
          <w:rFonts w:ascii="Times New Roman" w:eastAsia="Times New Roman" w:hAnsi="Times New Roman" w:cs="Times New Roman"/>
          <w:b/>
          <w:sz w:val="24"/>
          <w:szCs w:val="24"/>
        </w:rPr>
      </w:pPr>
      <w:r w:rsidRPr="00C30153">
        <w:rPr>
          <w:rFonts w:ascii="Times New Roman" w:eastAsia="Times New Roman" w:hAnsi="Times New Roman" w:cs="Times New Roman"/>
          <w:b/>
          <w:sz w:val="24"/>
          <w:szCs w:val="24"/>
        </w:rPr>
        <w:t>5.2</w:t>
      </w:r>
      <w:r w:rsidRPr="00C30153">
        <w:rPr>
          <w:rFonts w:ascii="Times New Roman" w:eastAsia="Times New Roman" w:hAnsi="Times New Roman" w:cs="Times New Roman"/>
          <w:b/>
          <w:sz w:val="24"/>
          <w:szCs w:val="24"/>
        </w:rPr>
        <w:tab/>
      </w:r>
      <w:r w:rsidR="00D31FBC" w:rsidRPr="00C30153">
        <w:rPr>
          <w:rFonts w:ascii="Times New Roman" w:eastAsia="Times New Roman" w:hAnsi="Times New Roman" w:cs="Times New Roman"/>
          <w:b/>
          <w:sz w:val="24"/>
          <w:szCs w:val="24"/>
        </w:rPr>
        <w:t>CONCLUSION</w:t>
      </w:r>
    </w:p>
    <w:p w:rsidR="00C30153" w:rsidRPr="00C30153" w:rsidRDefault="00C30153" w:rsidP="00C30153">
      <w:pPr>
        <w:spacing w:before="100" w:beforeAutospacing="1" w:after="100" w:afterAutospacing="1" w:line="360" w:lineRule="auto"/>
        <w:jc w:val="both"/>
        <w:rPr>
          <w:rFonts w:ascii="Times New Roman" w:eastAsia="Times New Roman" w:hAnsi="Times New Roman" w:cs="Times New Roman"/>
          <w:sz w:val="24"/>
          <w:szCs w:val="24"/>
        </w:rPr>
      </w:pPr>
      <w:r w:rsidRPr="00C30153">
        <w:rPr>
          <w:rFonts w:ascii="Times New Roman" w:eastAsia="Times New Roman" w:hAnsi="Times New Roman" w:cs="Times New Roman"/>
          <w:sz w:val="24"/>
          <w:szCs w:val="24"/>
        </w:rPr>
        <w:t xml:space="preserve">This study set out to examine the effects of Central Bank of Nigeria (CBN) monetary policies on commercial bank lending rates, with a focus on determining the level of responsiveness of lending behavior to monetary policy instruments. Based on data gathered from banking professionals and CBN policy analysts, as well as reviews of theoretical and empirical literature, the study concludes that while CBN monetary policy tools such as the Monetary Policy Rate (MPR), Cash Reserve Ratio (CRR), and Open Market Operations </w:t>
      </w:r>
      <w:r w:rsidRPr="00C30153">
        <w:rPr>
          <w:rFonts w:ascii="Times New Roman" w:eastAsia="Times New Roman" w:hAnsi="Times New Roman" w:cs="Times New Roman"/>
          <w:sz w:val="24"/>
          <w:szCs w:val="24"/>
        </w:rPr>
        <w:lastRenderedPageBreak/>
        <w:t>(OMO) are well-known and widely applied, their intended impact on commercial bank lending rates is only partially achieved.</w:t>
      </w:r>
    </w:p>
    <w:p w:rsidR="00C30153" w:rsidRPr="00C30153" w:rsidRDefault="00C30153" w:rsidP="00C30153">
      <w:pPr>
        <w:spacing w:before="100" w:beforeAutospacing="1" w:after="100" w:afterAutospacing="1" w:line="360" w:lineRule="auto"/>
        <w:jc w:val="both"/>
        <w:rPr>
          <w:rFonts w:ascii="Times New Roman" w:eastAsia="Times New Roman" w:hAnsi="Times New Roman" w:cs="Times New Roman"/>
          <w:sz w:val="24"/>
          <w:szCs w:val="24"/>
        </w:rPr>
      </w:pPr>
      <w:r w:rsidRPr="00C30153">
        <w:rPr>
          <w:rFonts w:ascii="Times New Roman" w:eastAsia="Times New Roman" w:hAnsi="Times New Roman" w:cs="Times New Roman"/>
          <w:sz w:val="24"/>
          <w:szCs w:val="24"/>
        </w:rPr>
        <w:t>It was established that although most banks recognize and attempt to align with monetary policy changes, the rate of adjustment in lending rates is often slow or inconsistent. This lag is largely due to structural issues in the economy such as inflation, credit risk, exchange rate volatility, and government borrowing, which tend to overshadow or dilute the effectiveness of CBN interventions. Additionally, internal bank policies and market-based risk assessments often take precedence over regulatory directives, thereby weakening the direct link between policy pronouncements and lending outcomes.</w:t>
      </w:r>
    </w:p>
    <w:p w:rsidR="00C30153" w:rsidRPr="00C30153" w:rsidRDefault="00C30153" w:rsidP="00C30153">
      <w:pPr>
        <w:spacing w:before="100" w:beforeAutospacing="1" w:after="100" w:afterAutospacing="1" w:line="360" w:lineRule="auto"/>
        <w:jc w:val="both"/>
        <w:rPr>
          <w:rFonts w:ascii="Times New Roman" w:eastAsia="Times New Roman" w:hAnsi="Times New Roman" w:cs="Times New Roman"/>
          <w:sz w:val="24"/>
          <w:szCs w:val="24"/>
        </w:rPr>
      </w:pPr>
      <w:r w:rsidRPr="00C30153">
        <w:rPr>
          <w:rFonts w:ascii="Times New Roman" w:eastAsia="Times New Roman" w:hAnsi="Times New Roman" w:cs="Times New Roman"/>
          <w:sz w:val="24"/>
          <w:szCs w:val="24"/>
        </w:rPr>
        <w:t>The findings also show that while the CRR effectively controls liquidity and influences the volume of funds available for lending, the MPR is not always a strong determinant of actual lending rates charged by commercial banks. The discrepancy between policy intentions and practical outcomes highlights the need for improved transmission mechanisms, greater market discipline, and institutional reforms within the financial sector.</w:t>
      </w:r>
    </w:p>
    <w:p w:rsidR="00C30153" w:rsidRDefault="00C30153" w:rsidP="00FF43A6">
      <w:pPr>
        <w:spacing w:before="100" w:beforeAutospacing="1" w:after="100" w:afterAutospacing="1" w:line="360" w:lineRule="auto"/>
        <w:jc w:val="both"/>
        <w:rPr>
          <w:rFonts w:ascii="Times New Roman" w:eastAsia="Times New Roman" w:hAnsi="Times New Roman" w:cs="Times New Roman"/>
          <w:sz w:val="24"/>
          <w:szCs w:val="24"/>
        </w:rPr>
      </w:pPr>
      <w:r w:rsidRPr="00C30153">
        <w:rPr>
          <w:rFonts w:ascii="Times New Roman" w:eastAsia="Times New Roman" w:hAnsi="Times New Roman" w:cs="Times New Roman"/>
          <w:sz w:val="24"/>
          <w:szCs w:val="24"/>
        </w:rPr>
        <w:t>In conclusion, the CBN's monetary policies do have a significant relationship with commercial bank lending rates, but the extent of their effectiveness depends on broader economic conditions, institutional cooperation, and the responsiveness of financial intermediaries. Strengthening these areas is critical for improving the efficiency of monetary policy in Nigeria’s banking system.</w:t>
      </w:r>
    </w:p>
    <w:p w:rsidR="00AC0FD5" w:rsidRPr="00C30153" w:rsidRDefault="00C30153" w:rsidP="00FF43A6">
      <w:pPr>
        <w:spacing w:before="100" w:beforeAutospacing="1" w:after="100" w:afterAutospacing="1" w:line="360" w:lineRule="auto"/>
        <w:jc w:val="both"/>
        <w:rPr>
          <w:rFonts w:ascii="Times New Roman" w:eastAsia="Times New Roman" w:hAnsi="Times New Roman" w:cs="Times New Roman"/>
          <w:b/>
          <w:sz w:val="24"/>
          <w:szCs w:val="24"/>
        </w:rPr>
      </w:pPr>
      <w:r w:rsidRPr="00C30153">
        <w:rPr>
          <w:rFonts w:ascii="Times New Roman" w:eastAsia="Times New Roman" w:hAnsi="Times New Roman" w:cs="Times New Roman"/>
          <w:b/>
          <w:sz w:val="24"/>
          <w:szCs w:val="24"/>
        </w:rPr>
        <w:t>5.3</w:t>
      </w:r>
      <w:r w:rsidRPr="00C30153">
        <w:rPr>
          <w:rFonts w:ascii="Times New Roman" w:eastAsia="Times New Roman" w:hAnsi="Times New Roman" w:cs="Times New Roman"/>
          <w:b/>
          <w:sz w:val="24"/>
          <w:szCs w:val="24"/>
        </w:rPr>
        <w:tab/>
      </w:r>
      <w:r w:rsidR="00DE3E42" w:rsidRPr="00C30153">
        <w:rPr>
          <w:rFonts w:ascii="Times New Roman" w:eastAsia="Times New Roman" w:hAnsi="Times New Roman" w:cs="Times New Roman"/>
          <w:b/>
          <w:sz w:val="24"/>
          <w:szCs w:val="24"/>
        </w:rPr>
        <w:t>RECOMMENDATIONS</w:t>
      </w:r>
    </w:p>
    <w:p w:rsidR="00C30153" w:rsidRPr="00C30153" w:rsidRDefault="00C30153" w:rsidP="00C30153">
      <w:pPr>
        <w:spacing w:before="100" w:beforeAutospacing="1" w:after="100" w:afterAutospacing="1" w:line="360" w:lineRule="auto"/>
        <w:jc w:val="both"/>
        <w:rPr>
          <w:rFonts w:ascii="Times New Roman" w:eastAsia="Times New Roman" w:hAnsi="Times New Roman" w:cs="Times New Roman"/>
          <w:sz w:val="24"/>
          <w:szCs w:val="24"/>
        </w:rPr>
      </w:pPr>
      <w:r w:rsidRPr="00C30153">
        <w:rPr>
          <w:rFonts w:ascii="Times New Roman" w:eastAsia="Times New Roman" w:hAnsi="Times New Roman" w:cs="Times New Roman"/>
          <w:sz w:val="24"/>
          <w:szCs w:val="24"/>
        </w:rPr>
        <w:t>In light of the findings and conclusion drawn from this study on the effects of Central Bank of Nigeria (CBN) monetary policies on commercial bank lending rates, the following recommendations are proposed:</w:t>
      </w:r>
    </w:p>
    <w:p w:rsidR="00C30153" w:rsidRPr="00C30153" w:rsidRDefault="00C30153" w:rsidP="00C30153">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C30153">
        <w:rPr>
          <w:rFonts w:ascii="Times New Roman" w:eastAsia="Times New Roman" w:hAnsi="Times New Roman" w:cs="Times New Roman"/>
          <w:b/>
          <w:bCs/>
          <w:sz w:val="24"/>
          <w:szCs w:val="24"/>
        </w:rPr>
        <w:t>Enhance Policy Transmission Mechanisms</w:t>
      </w:r>
      <w:r>
        <w:rPr>
          <w:rFonts w:ascii="Times New Roman" w:eastAsia="Times New Roman" w:hAnsi="Times New Roman" w:cs="Times New Roman"/>
          <w:sz w:val="24"/>
          <w:szCs w:val="24"/>
        </w:rPr>
        <w:t xml:space="preserve">: </w:t>
      </w:r>
      <w:r w:rsidRPr="00C30153">
        <w:rPr>
          <w:rFonts w:ascii="Times New Roman" w:eastAsia="Times New Roman" w:hAnsi="Times New Roman" w:cs="Times New Roman"/>
          <w:sz w:val="24"/>
          <w:szCs w:val="24"/>
        </w:rPr>
        <w:t xml:space="preserve">The CBN should strengthen the monetary policy transmission channels by improving coordination between fiscal </w:t>
      </w:r>
      <w:r w:rsidRPr="00C30153">
        <w:rPr>
          <w:rFonts w:ascii="Times New Roman" w:eastAsia="Times New Roman" w:hAnsi="Times New Roman" w:cs="Times New Roman"/>
          <w:sz w:val="24"/>
          <w:szCs w:val="24"/>
        </w:rPr>
        <w:lastRenderedPageBreak/>
        <w:t>and monetary policies. Effective communication of policy objectives and expected responses can also help commercial banks better align with monetary directives.</w:t>
      </w:r>
    </w:p>
    <w:p w:rsidR="00C30153" w:rsidRPr="00C30153" w:rsidRDefault="00C30153" w:rsidP="00C30153">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C30153">
        <w:rPr>
          <w:rFonts w:ascii="Times New Roman" w:eastAsia="Times New Roman" w:hAnsi="Times New Roman" w:cs="Times New Roman"/>
          <w:b/>
          <w:bCs/>
          <w:sz w:val="24"/>
          <w:szCs w:val="24"/>
        </w:rPr>
        <w:t>Address Structural Economic Challenges</w:t>
      </w:r>
      <w:r>
        <w:rPr>
          <w:rFonts w:ascii="Times New Roman" w:eastAsia="Times New Roman" w:hAnsi="Times New Roman" w:cs="Times New Roman"/>
          <w:sz w:val="24"/>
          <w:szCs w:val="24"/>
        </w:rPr>
        <w:t xml:space="preserve">: </w:t>
      </w:r>
      <w:r w:rsidRPr="00C30153">
        <w:rPr>
          <w:rFonts w:ascii="Times New Roman" w:eastAsia="Times New Roman" w:hAnsi="Times New Roman" w:cs="Times New Roman"/>
          <w:sz w:val="24"/>
          <w:szCs w:val="24"/>
        </w:rPr>
        <w:t>Inflation volatility, exchange rate instability, and high levels of non-performing loans (NPLs) must be managed through sound macroeconomic reforms. These issues currently hinder the effectiveness of monetary policy and reduce banks’ willingness to adjust lending rates based on CBN directives.</w:t>
      </w:r>
    </w:p>
    <w:p w:rsidR="00C30153" w:rsidRPr="00C30153" w:rsidRDefault="00C30153" w:rsidP="00C30153">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C30153">
        <w:rPr>
          <w:rFonts w:ascii="Times New Roman" w:eastAsia="Times New Roman" w:hAnsi="Times New Roman" w:cs="Times New Roman"/>
          <w:b/>
          <w:bCs/>
          <w:sz w:val="24"/>
          <w:szCs w:val="24"/>
        </w:rPr>
        <w:t>Improve Data Transparency and Market Discipline</w:t>
      </w:r>
      <w:r>
        <w:rPr>
          <w:rFonts w:ascii="Times New Roman" w:eastAsia="Times New Roman" w:hAnsi="Times New Roman" w:cs="Times New Roman"/>
          <w:sz w:val="24"/>
          <w:szCs w:val="24"/>
        </w:rPr>
        <w:t xml:space="preserve">: </w:t>
      </w:r>
      <w:r w:rsidRPr="00C30153">
        <w:rPr>
          <w:rFonts w:ascii="Times New Roman" w:eastAsia="Times New Roman" w:hAnsi="Times New Roman" w:cs="Times New Roman"/>
          <w:sz w:val="24"/>
          <w:szCs w:val="24"/>
        </w:rPr>
        <w:t>The CBN should promote more transparent and real-time data sharing between regulatory authorities and commercial banks. This will help financial institutions to anticipate policy changes and make lending decisions more promptly and effectively.</w:t>
      </w:r>
    </w:p>
    <w:p w:rsidR="00C30153" w:rsidRPr="00C30153" w:rsidRDefault="00C30153" w:rsidP="00C30153">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C30153">
        <w:rPr>
          <w:rFonts w:ascii="Times New Roman" w:eastAsia="Times New Roman" w:hAnsi="Times New Roman" w:cs="Times New Roman"/>
          <w:b/>
          <w:bCs/>
          <w:sz w:val="24"/>
          <w:szCs w:val="24"/>
        </w:rPr>
        <w:t>Encourage Risk-Based Lending Practices</w:t>
      </w:r>
      <w:r>
        <w:rPr>
          <w:rFonts w:ascii="Times New Roman" w:eastAsia="Times New Roman" w:hAnsi="Times New Roman" w:cs="Times New Roman"/>
          <w:sz w:val="24"/>
          <w:szCs w:val="24"/>
        </w:rPr>
        <w:t xml:space="preserve">: </w:t>
      </w:r>
      <w:r w:rsidRPr="00C30153">
        <w:rPr>
          <w:rFonts w:ascii="Times New Roman" w:eastAsia="Times New Roman" w:hAnsi="Times New Roman" w:cs="Times New Roman"/>
          <w:sz w:val="24"/>
          <w:szCs w:val="24"/>
        </w:rPr>
        <w:t>While monetary policy should guide lending behavior, commercial banks must adopt risk-based lending frameworks that align with macroeconomic realities. This involves improving credit evaluation systems and expanding access to credit while maintaining financial stability.</w:t>
      </w:r>
    </w:p>
    <w:p w:rsidR="00C30153" w:rsidRPr="00C30153" w:rsidRDefault="00C30153" w:rsidP="00C30153">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C30153">
        <w:rPr>
          <w:rFonts w:ascii="Times New Roman" w:eastAsia="Times New Roman" w:hAnsi="Times New Roman" w:cs="Times New Roman"/>
          <w:b/>
          <w:bCs/>
          <w:sz w:val="24"/>
          <w:szCs w:val="24"/>
        </w:rPr>
        <w:t>Strengthen Financial Infrastructure and Regulatory Compliance</w:t>
      </w:r>
      <w:r>
        <w:rPr>
          <w:rFonts w:ascii="Times New Roman" w:eastAsia="Times New Roman" w:hAnsi="Times New Roman" w:cs="Times New Roman"/>
          <w:sz w:val="24"/>
          <w:szCs w:val="24"/>
        </w:rPr>
        <w:t xml:space="preserve">: </w:t>
      </w:r>
      <w:r w:rsidRPr="00C30153">
        <w:rPr>
          <w:rFonts w:ascii="Times New Roman" w:eastAsia="Times New Roman" w:hAnsi="Times New Roman" w:cs="Times New Roman"/>
          <w:sz w:val="24"/>
          <w:szCs w:val="24"/>
        </w:rPr>
        <w:t>To increase policy effectiveness, the financial system’s infrastructure—such as payment systems, credit bureaus, and supervisory institutions—should be modernized and better integrated. Additionally, strict enforcement of compliance with CBN regulations is essential to ensure consistent policy implementation across all financial institutions.</w:t>
      </w:r>
    </w:p>
    <w:p w:rsidR="00C30153" w:rsidRPr="00C30153" w:rsidRDefault="00C30153" w:rsidP="00C30153">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C30153">
        <w:rPr>
          <w:rFonts w:ascii="Times New Roman" w:eastAsia="Times New Roman" w:hAnsi="Times New Roman" w:cs="Times New Roman"/>
          <w:b/>
          <w:bCs/>
          <w:sz w:val="24"/>
          <w:szCs w:val="24"/>
        </w:rPr>
        <w:t>Promote Financial Inclusion and Diversification of Credit Channels</w:t>
      </w:r>
      <w:r>
        <w:rPr>
          <w:rFonts w:ascii="Times New Roman" w:eastAsia="Times New Roman" w:hAnsi="Times New Roman" w:cs="Times New Roman"/>
          <w:sz w:val="24"/>
          <w:szCs w:val="24"/>
        </w:rPr>
        <w:t xml:space="preserve">: </w:t>
      </w:r>
      <w:r w:rsidRPr="00C30153">
        <w:rPr>
          <w:rFonts w:ascii="Times New Roman" w:eastAsia="Times New Roman" w:hAnsi="Times New Roman" w:cs="Times New Roman"/>
          <w:sz w:val="24"/>
          <w:szCs w:val="24"/>
        </w:rPr>
        <w:t>The CBN should develop initiatives that promote access to credit for SMEs and underserved sectors. This can include targeted lending schemes, concessional interest rates, or incentives to commercial banks to expand their credit portfolios responsibly.</w:t>
      </w:r>
    </w:p>
    <w:p w:rsidR="00C30153" w:rsidRPr="00C30153" w:rsidRDefault="00C30153" w:rsidP="00C30153">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C30153">
        <w:rPr>
          <w:rFonts w:ascii="Times New Roman" w:eastAsia="Times New Roman" w:hAnsi="Times New Roman" w:cs="Times New Roman"/>
          <w:b/>
          <w:bCs/>
          <w:sz w:val="24"/>
          <w:szCs w:val="24"/>
        </w:rPr>
        <w:t>Reduce Government Domestic Borrowing from Banks</w:t>
      </w:r>
      <w:r>
        <w:rPr>
          <w:rFonts w:ascii="Times New Roman" w:eastAsia="Times New Roman" w:hAnsi="Times New Roman" w:cs="Times New Roman"/>
          <w:sz w:val="24"/>
          <w:szCs w:val="24"/>
        </w:rPr>
        <w:t xml:space="preserve">: </w:t>
      </w:r>
      <w:r w:rsidRPr="00C30153">
        <w:rPr>
          <w:rFonts w:ascii="Times New Roman" w:eastAsia="Times New Roman" w:hAnsi="Times New Roman" w:cs="Times New Roman"/>
          <w:sz w:val="24"/>
          <w:szCs w:val="24"/>
        </w:rPr>
        <w:t>The federal government should minimize its reliance on domestic borrowing from commercial banks, which often crowds out private sector access to credit. Instead, more sustainable funding strategies like external financing or bond market reforms should be explored.</w:t>
      </w:r>
    </w:p>
    <w:p w:rsidR="00C30153" w:rsidRDefault="00C30153" w:rsidP="00FF43A6">
      <w:pPr>
        <w:spacing w:before="100" w:beforeAutospacing="1" w:after="100" w:afterAutospacing="1" w:line="360" w:lineRule="auto"/>
        <w:jc w:val="both"/>
        <w:rPr>
          <w:rFonts w:ascii="Times New Roman" w:eastAsia="Times New Roman" w:hAnsi="Times New Roman" w:cs="Times New Roman"/>
          <w:sz w:val="24"/>
          <w:szCs w:val="24"/>
        </w:rPr>
      </w:pPr>
      <w:r w:rsidRPr="00C30153">
        <w:rPr>
          <w:rFonts w:ascii="Times New Roman" w:eastAsia="Times New Roman" w:hAnsi="Times New Roman" w:cs="Times New Roman"/>
          <w:sz w:val="24"/>
          <w:szCs w:val="24"/>
        </w:rPr>
        <w:lastRenderedPageBreak/>
        <w:t>By implementing these recommendations, the effectiveness of CBN monetary policies in influencing commercial bank lending rates can be greatly enhanced, ultimately contributing to more robust economic growth and financial sector development in Nigeria.</w:t>
      </w:r>
    </w:p>
    <w:p w:rsidR="00AC0FD5" w:rsidRPr="001D1077" w:rsidRDefault="001D1077" w:rsidP="00FF43A6">
      <w:pPr>
        <w:spacing w:before="100" w:beforeAutospacing="1" w:after="100" w:afterAutospacing="1" w:line="360" w:lineRule="auto"/>
        <w:jc w:val="both"/>
        <w:rPr>
          <w:rFonts w:ascii="Times New Roman" w:eastAsia="Times New Roman" w:hAnsi="Times New Roman" w:cs="Times New Roman"/>
          <w:b/>
          <w:sz w:val="24"/>
          <w:szCs w:val="24"/>
        </w:rPr>
      </w:pPr>
      <w:r w:rsidRPr="001D1077">
        <w:rPr>
          <w:rFonts w:ascii="Times New Roman" w:eastAsia="Times New Roman" w:hAnsi="Times New Roman" w:cs="Times New Roman"/>
          <w:b/>
          <w:sz w:val="24"/>
          <w:szCs w:val="24"/>
        </w:rPr>
        <w:t>5.4</w:t>
      </w:r>
      <w:r w:rsidRPr="001D1077">
        <w:rPr>
          <w:rFonts w:ascii="Times New Roman" w:eastAsia="Times New Roman" w:hAnsi="Times New Roman" w:cs="Times New Roman"/>
          <w:b/>
          <w:sz w:val="24"/>
          <w:szCs w:val="24"/>
        </w:rPr>
        <w:tab/>
      </w:r>
      <w:r w:rsidR="007D4310" w:rsidRPr="001D1077">
        <w:rPr>
          <w:rFonts w:ascii="Times New Roman" w:eastAsia="Times New Roman" w:hAnsi="Times New Roman" w:cs="Times New Roman"/>
          <w:b/>
          <w:sz w:val="24"/>
          <w:szCs w:val="24"/>
        </w:rPr>
        <w:t>SUGGESTIONS FOR FURTHER RESEARCH</w:t>
      </w:r>
    </w:p>
    <w:p w:rsidR="001D1077" w:rsidRPr="001D1077" w:rsidRDefault="001D1077" w:rsidP="001D1077">
      <w:pPr>
        <w:spacing w:before="100" w:beforeAutospacing="1" w:after="100" w:afterAutospacing="1" w:line="360" w:lineRule="auto"/>
        <w:jc w:val="both"/>
        <w:rPr>
          <w:rFonts w:ascii="Times New Roman" w:eastAsia="Times New Roman" w:hAnsi="Times New Roman" w:cs="Times New Roman"/>
          <w:sz w:val="24"/>
          <w:szCs w:val="24"/>
        </w:rPr>
      </w:pPr>
      <w:r w:rsidRPr="001D1077">
        <w:rPr>
          <w:rFonts w:ascii="Times New Roman" w:eastAsia="Times New Roman" w:hAnsi="Times New Roman" w:cs="Times New Roman"/>
          <w:sz w:val="24"/>
          <w:szCs w:val="24"/>
        </w:rPr>
        <w:t>While this study has provided useful insights into the effects of Central Bank of Nigeria (CBN) monetary policies on commercial bank lending rates, it is not exhaustive. Therefore, the following suggestions are made for future research:</w:t>
      </w:r>
    </w:p>
    <w:p w:rsidR="001D1077" w:rsidRPr="001D1077" w:rsidRDefault="001D1077" w:rsidP="001D1077">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1D1077">
        <w:rPr>
          <w:rFonts w:ascii="Times New Roman" w:eastAsia="Times New Roman" w:hAnsi="Times New Roman" w:cs="Times New Roman"/>
          <w:b/>
          <w:bCs/>
          <w:sz w:val="24"/>
          <w:szCs w:val="24"/>
        </w:rPr>
        <w:t xml:space="preserve">Broaden the Scope </w:t>
      </w:r>
      <w:proofErr w:type="gramStart"/>
      <w:r w:rsidRPr="001D1077">
        <w:rPr>
          <w:rFonts w:ascii="Times New Roman" w:eastAsia="Times New Roman" w:hAnsi="Times New Roman" w:cs="Times New Roman"/>
          <w:b/>
          <w:bCs/>
          <w:sz w:val="24"/>
          <w:szCs w:val="24"/>
        </w:rPr>
        <w:t>Beyond</w:t>
      </w:r>
      <w:proofErr w:type="gramEnd"/>
      <w:r w:rsidRPr="001D1077">
        <w:rPr>
          <w:rFonts w:ascii="Times New Roman" w:eastAsia="Times New Roman" w:hAnsi="Times New Roman" w:cs="Times New Roman"/>
          <w:b/>
          <w:bCs/>
          <w:sz w:val="24"/>
          <w:szCs w:val="24"/>
        </w:rPr>
        <w:t xml:space="preserve"> Commercial Banks</w:t>
      </w:r>
      <w:r>
        <w:rPr>
          <w:rFonts w:ascii="Times New Roman" w:eastAsia="Times New Roman" w:hAnsi="Times New Roman" w:cs="Times New Roman"/>
          <w:sz w:val="24"/>
          <w:szCs w:val="24"/>
        </w:rPr>
        <w:t xml:space="preserve">: </w:t>
      </w:r>
      <w:r w:rsidRPr="001D1077">
        <w:rPr>
          <w:rFonts w:ascii="Times New Roman" w:eastAsia="Times New Roman" w:hAnsi="Times New Roman" w:cs="Times New Roman"/>
          <w:sz w:val="24"/>
          <w:szCs w:val="24"/>
        </w:rPr>
        <w:t xml:space="preserve">Future studies can include microfinance banks, mortgage banks, and </w:t>
      </w:r>
      <w:proofErr w:type="spellStart"/>
      <w:r w:rsidRPr="001D1077">
        <w:rPr>
          <w:rFonts w:ascii="Times New Roman" w:eastAsia="Times New Roman" w:hAnsi="Times New Roman" w:cs="Times New Roman"/>
          <w:sz w:val="24"/>
          <w:szCs w:val="24"/>
        </w:rPr>
        <w:t>fintech</w:t>
      </w:r>
      <w:proofErr w:type="spellEnd"/>
      <w:r w:rsidRPr="001D1077">
        <w:rPr>
          <w:rFonts w:ascii="Times New Roman" w:eastAsia="Times New Roman" w:hAnsi="Times New Roman" w:cs="Times New Roman"/>
          <w:sz w:val="24"/>
          <w:szCs w:val="24"/>
        </w:rPr>
        <w:t xml:space="preserve"> credit providers to understand how CBN policies impact lending rates across various financial institutions.</w:t>
      </w:r>
    </w:p>
    <w:p w:rsidR="001D1077" w:rsidRPr="001D1077" w:rsidRDefault="001D1077" w:rsidP="001D1077">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1D1077">
        <w:rPr>
          <w:rFonts w:ascii="Times New Roman" w:eastAsia="Times New Roman" w:hAnsi="Times New Roman" w:cs="Times New Roman"/>
          <w:b/>
          <w:bCs/>
          <w:sz w:val="24"/>
          <w:szCs w:val="24"/>
        </w:rPr>
        <w:t>Longitudinal or Time-Series Analysis</w:t>
      </w:r>
      <w:r>
        <w:rPr>
          <w:rFonts w:ascii="Times New Roman" w:eastAsia="Times New Roman" w:hAnsi="Times New Roman" w:cs="Times New Roman"/>
          <w:sz w:val="24"/>
          <w:szCs w:val="24"/>
        </w:rPr>
        <w:t xml:space="preserve">: </w:t>
      </w:r>
      <w:r w:rsidRPr="001D1077">
        <w:rPr>
          <w:rFonts w:ascii="Times New Roman" w:eastAsia="Times New Roman" w:hAnsi="Times New Roman" w:cs="Times New Roman"/>
          <w:sz w:val="24"/>
          <w:szCs w:val="24"/>
        </w:rPr>
        <w:t>Researchers should consider conducting longitudinal studies using time-series data over a longer period. This will provide deeper insight into how CBN monetary tools have influenced interest rates and credit behavior over economic cycles.</w:t>
      </w:r>
    </w:p>
    <w:p w:rsidR="001D1077" w:rsidRPr="001D1077" w:rsidRDefault="001D1077" w:rsidP="001D1077">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1D1077">
        <w:rPr>
          <w:rFonts w:ascii="Times New Roman" w:eastAsia="Times New Roman" w:hAnsi="Times New Roman" w:cs="Times New Roman"/>
          <w:b/>
          <w:bCs/>
          <w:sz w:val="24"/>
          <w:szCs w:val="24"/>
        </w:rPr>
        <w:t xml:space="preserve">Comparative Studies </w:t>
      </w:r>
      <w:proofErr w:type="gramStart"/>
      <w:r w:rsidRPr="001D1077">
        <w:rPr>
          <w:rFonts w:ascii="Times New Roman" w:eastAsia="Times New Roman" w:hAnsi="Times New Roman" w:cs="Times New Roman"/>
          <w:b/>
          <w:bCs/>
          <w:sz w:val="24"/>
          <w:szCs w:val="24"/>
        </w:rPr>
        <w:t>Across</w:t>
      </w:r>
      <w:proofErr w:type="gramEnd"/>
      <w:r w:rsidRPr="001D1077">
        <w:rPr>
          <w:rFonts w:ascii="Times New Roman" w:eastAsia="Times New Roman" w:hAnsi="Times New Roman" w:cs="Times New Roman"/>
          <w:b/>
          <w:bCs/>
          <w:sz w:val="24"/>
          <w:szCs w:val="24"/>
        </w:rPr>
        <w:t xml:space="preserve"> Countries</w:t>
      </w:r>
      <w:r>
        <w:rPr>
          <w:rFonts w:ascii="Times New Roman" w:eastAsia="Times New Roman" w:hAnsi="Times New Roman" w:cs="Times New Roman"/>
          <w:sz w:val="24"/>
          <w:szCs w:val="24"/>
        </w:rPr>
        <w:t xml:space="preserve">: </w:t>
      </w:r>
      <w:r w:rsidRPr="001D1077">
        <w:rPr>
          <w:rFonts w:ascii="Times New Roman" w:eastAsia="Times New Roman" w:hAnsi="Times New Roman" w:cs="Times New Roman"/>
          <w:sz w:val="24"/>
          <w:szCs w:val="24"/>
        </w:rPr>
        <w:t>A comparative analysis between Nigeria and other developing or emerging economies can be conducted to evaluate how similar central bank policies affect lending rates differently in varying macroeconomic environments.</w:t>
      </w:r>
    </w:p>
    <w:p w:rsidR="001D1077" w:rsidRPr="001D1077" w:rsidRDefault="001D1077" w:rsidP="001D1077">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1D1077">
        <w:rPr>
          <w:rFonts w:ascii="Times New Roman" w:eastAsia="Times New Roman" w:hAnsi="Times New Roman" w:cs="Times New Roman"/>
          <w:b/>
          <w:bCs/>
          <w:sz w:val="24"/>
          <w:szCs w:val="24"/>
        </w:rPr>
        <w:t>Quantitative Modeling and Econometric Testing</w:t>
      </w:r>
      <w:r>
        <w:rPr>
          <w:rFonts w:ascii="Times New Roman" w:eastAsia="Times New Roman" w:hAnsi="Times New Roman" w:cs="Times New Roman"/>
          <w:sz w:val="24"/>
          <w:szCs w:val="24"/>
        </w:rPr>
        <w:t xml:space="preserve">: </w:t>
      </w:r>
      <w:r w:rsidRPr="001D1077">
        <w:rPr>
          <w:rFonts w:ascii="Times New Roman" w:eastAsia="Times New Roman" w:hAnsi="Times New Roman" w:cs="Times New Roman"/>
          <w:sz w:val="24"/>
          <w:szCs w:val="24"/>
        </w:rPr>
        <w:t xml:space="preserve">Further research can make use of advanced econometric models such as Vector </w:t>
      </w:r>
      <w:proofErr w:type="spellStart"/>
      <w:r w:rsidRPr="001D1077">
        <w:rPr>
          <w:rFonts w:ascii="Times New Roman" w:eastAsia="Times New Roman" w:hAnsi="Times New Roman" w:cs="Times New Roman"/>
          <w:sz w:val="24"/>
          <w:szCs w:val="24"/>
        </w:rPr>
        <w:t>Autoregression</w:t>
      </w:r>
      <w:proofErr w:type="spellEnd"/>
      <w:r w:rsidRPr="001D1077">
        <w:rPr>
          <w:rFonts w:ascii="Times New Roman" w:eastAsia="Times New Roman" w:hAnsi="Times New Roman" w:cs="Times New Roman"/>
          <w:sz w:val="24"/>
          <w:szCs w:val="24"/>
        </w:rPr>
        <w:t xml:space="preserve"> (VAR), GARCH models, or regression analysis to quantify the impact of specific monetary policy variables on lending rates.</w:t>
      </w:r>
    </w:p>
    <w:p w:rsidR="001D1077" w:rsidRPr="001D1077" w:rsidRDefault="001D1077" w:rsidP="001D1077">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1D1077">
        <w:rPr>
          <w:rFonts w:ascii="Times New Roman" w:eastAsia="Times New Roman" w:hAnsi="Times New Roman" w:cs="Times New Roman"/>
          <w:b/>
          <w:bCs/>
          <w:sz w:val="24"/>
          <w:szCs w:val="24"/>
        </w:rPr>
        <w:t>Investigating Non-Monetary Influences on Lending Rates</w:t>
      </w:r>
      <w:r>
        <w:rPr>
          <w:rFonts w:ascii="Times New Roman" w:eastAsia="Times New Roman" w:hAnsi="Times New Roman" w:cs="Times New Roman"/>
          <w:sz w:val="24"/>
          <w:szCs w:val="24"/>
        </w:rPr>
        <w:t xml:space="preserve">: </w:t>
      </w:r>
      <w:r w:rsidRPr="001D1077">
        <w:rPr>
          <w:rFonts w:ascii="Times New Roman" w:eastAsia="Times New Roman" w:hAnsi="Times New Roman" w:cs="Times New Roman"/>
          <w:sz w:val="24"/>
          <w:szCs w:val="24"/>
        </w:rPr>
        <w:t>Other studies can explore how institutional factors such as corruption, political instability, bank management practices, and technological adoption influence commercial bank lending decisions independently of CBN policy.</w:t>
      </w:r>
    </w:p>
    <w:p w:rsidR="001D1077" w:rsidRPr="001D1077" w:rsidRDefault="001D1077" w:rsidP="001D1077">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1D1077">
        <w:rPr>
          <w:rFonts w:ascii="Times New Roman" w:eastAsia="Times New Roman" w:hAnsi="Times New Roman" w:cs="Times New Roman"/>
          <w:b/>
          <w:bCs/>
          <w:sz w:val="24"/>
          <w:szCs w:val="24"/>
        </w:rPr>
        <w:lastRenderedPageBreak/>
        <w:t>The Role of Expectations and Communication Strategy</w:t>
      </w:r>
      <w:r>
        <w:rPr>
          <w:rFonts w:ascii="Times New Roman" w:eastAsia="Times New Roman" w:hAnsi="Times New Roman" w:cs="Times New Roman"/>
          <w:sz w:val="24"/>
          <w:szCs w:val="24"/>
        </w:rPr>
        <w:t xml:space="preserve">: </w:t>
      </w:r>
      <w:r w:rsidRPr="001D1077">
        <w:rPr>
          <w:rFonts w:ascii="Times New Roman" w:eastAsia="Times New Roman" w:hAnsi="Times New Roman" w:cs="Times New Roman"/>
          <w:sz w:val="24"/>
          <w:szCs w:val="24"/>
        </w:rPr>
        <w:t>Researchers can also explore how central bank communication strategies, policy announcements, and forward guidance affect market expectations and consequently bank lending behavior.</w:t>
      </w:r>
    </w:p>
    <w:p w:rsidR="001D1077" w:rsidRPr="005B3DA8" w:rsidRDefault="001D1077" w:rsidP="00FF43A6">
      <w:pPr>
        <w:spacing w:before="100" w:beforeAutospacing="1" w:after="100" w:afterAutospacing="1" w:line="360" w:lineRule="auto"/>
        <w:jc w:val="both"/>
        <w:rPr>
          <w:rFonts w:ascii="Times New Roman" w:eastAsia="Times New Roman" w:hAnsi="Times New Roman" w:cs="Times New Roman"/>
          <w:sz w:val="24"/>
          <w:szCs w:val="24"/>
        </w:rPr>
      </w:pPr>
      <w:r w:rsidRPr="001D1077">
        <w:rPr>
          <w:rFonts w:ascii="Times New Roman" w:eastAsia="Times New Roman" w:hAnsi="Times New Roman" w:cs="Times New Roman"/>
          <w:sz w:val="24"/>
          <w:szCs w:val="24"/>
        </w:rPr>
        <w:t>By pursuing these research areas, scholars can contribute to a more comprehensive understanding of monetary policy dynamics in Nigeria and offer more practical solutions for improving policy effectiveness in the banking sector.</w:t>
      </w:r>
    </w:p>
    <w:p w:rsidR="001D1077" w:rsidRDefault="00AC0FD5" w:rsidP="00FF43A6">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p>
    <w:p w:rsidR="001D1077" w:rsidRDefault="001D107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1D1077" w:rsidRPr="001D1077" w:rsidRDefault="001D1077" w:rsidP="001D1077">
      <w:pPr>
        <w:spacing w:before="100" w:beforeAutospacing="1" w:after="100" w:afterAutospacing="1" w:line="360" w:lineRule="auto"/>
        <w:jc w:val="center"/>
        <w:rPr>
          <w:rFonts w:ascii="Times New Roman" w:eastAsia="Times New Roman" w:hAnsi="Times New Roman" w:cs="Times New Roman"/>
          <w:b/>
          <w:bCs/>
          <w:sz w:val="24"/>
          <w:szCs w:val="24"/>
        </w:rPr>
      </w:pPr>
      <w:r w:rsidRPr="001D1077">
        <w:rPr>
          <w:rFonts w:ascii="Times New Roman" w:eastAsia="Times New Roman" w:hAnsi="Times New Roman" w:cs="Times New Roman"/>
          <w:b/>
          <w:bCs/>
          <w:sz w:val="24"/>
          <w:szCs w:val="24"/>
        </w:rPr>
        <w:lastRenderedPageBreak/>
        <w:t>REFERENCES</w:t>
      </w:r>
    </w:p>
    <w:p w:rsidR="001D1077" w:rsidRPr="001D1077" w:rsidRDefault="001D1077" w:rsidP="00CE698A">
      <w:pPr>
        <w:spacing w:before="100" w:beforeAutospacing="1" w:after="100" w:afterAutospacing="1"/>
        <w:jc w:val="both"/>
        <w:rPr>
          <w:rFonts w:ascii="Times New Roman" w:eastAsia="Times New Roman" w:hAnsi="Times New Roman" w:cs="Times New Roman"/>
          <w:sz w:val="24"/>
          <w:szCs w:val="24"/>
        </w:rPr>
      </w:pPr>
      <w:proofErr w:type="spellStart"/>
      <w:r w:rsidRPr="001D1077">
        <w:rPr>
          <w:rFonts w:ascii="Times New Roman" w:eastAsia="Times New Roman" w:hAnsi="Times New Roman" w:cs="Times New Roman"/>
          <w:sz w:val="24"/>
          <w:szCs w:val="24"/>
        </w:rPr>
        <w:t>Adelekan</w:t>
      </w:r>
      <w:proofErr w:type="spellEnd"/>
      <w:r w:rsidRPr="001D1077">
        <w:rPr>
          <w:rFonts w:ascii="Times New Roman" w:eastAsia="Times New Roman" w:hAnsi="Times New Roman" w:cs="Times New Roman"/>
          <w:sz w:val="24"/>
          <w:szCs w:val="24"/>
        </w:rPr>
        <w:t xml:space="preserve">, S. A., &amp; </w:t>
      </w:r>
      <w:proofErr w:type="spellStart"/>
      <w:r w:rsidRPr="001D1077">
        <w:rPr>
          <w:rFonts w:ascii="Times New Roman" w:eastAsia="Times New Roman" w:hAnsi="Times New Roman" w:cs="Times New Roman"/>
          <w:sz w:val="24"/>
          <w:szCs w:val="24"/>
        </w:rPr>
        <w:t>Ilesanmi</w:t>
      </w:r>
      <w:proofErr w:type="spellEnd"/>
      <w:r w:rsidRPr="001D1077">
        <w:rPr>
          <w:rFonts w:ascii="Times New Roman" w:eastAsia="Times New Roman" w:hAnsi="Times New Roman" w:cs="Times New Roman"/>
          <w:sz w:val="24"/>
          <w:szCs w:val="24"/>
        </w:rPr>
        <w:t xml:space="preserve">, O. A. (2022). The transmission mechanism of monetary </w:t>
      </w:r>
      <w:r>
        <w:rPr>
          <w:rFonts w:ascii="Times New Roman" w:eastAsia="Times New Roman" w:hAnsi="Times New Roman" w:cs="Times New Roman"/>
          <w:sz w:val="24"/>
          <w:szCs w:val="24"/>
        </w:rPr>
        <w:tab/>
      </w:r>
      <w:r w:rsidRPr="001D1077">
        <w:rPr>
          <w:rFonts w:ascii="Times New Roman" w:eastAsia="Times New Roman" w:hAnsi="Times New Roman" w:cs="Times New Roman"/>
          <w:sz w:val="24"/>
          <w:szCs w:val="24"/>
        </w:rPr>
        <w:t xml:space="preserve">policy in Nigeria: A structural analysis. African Journal of Economic Policy, </w:t>
      </w:r>
      <w:r>
        <w:rPr>
          <w:rFonts w:ascii="Times New Roman" w:eastAsia="Times New Roman" w:hAnsi="Times New Roman" w:cs="Times New Roman"/>
          <w:sz w:val="24"/>
          <w:szCs w:val="24"/>
        </w:rPr>
        <w:tab/>
      </w:r>
      <w:r w:rsidRPr="001D1077">
        <w:rPr>
          <w:rFonts w:ascii="Times New Roman" w:eastAsia="Times New Roman" w:hAnsi="Times New Roman" w:cs="Times New Roman"/>
          <w:sz w:val="24"/>
          <w:szCs w:val="24"/>
        </w:rPr>
        <w:t>29(1), 112–128.</w:t>
      </w:r>
    </w:p>
    <w:p w:rsidR="001D1077" w:rsidRPr="001D1077" w:rsidRDefault="001D1077" w:rsidP="00CE698A">
      <w:pPr>
        <w:spacing w:before="100" w:beforeAutospacing="1" w:after="100" w:afterAutospacing="1"/>
        <w:jc w:val="both"/>
        <w:rPr>
          <w:rFonts w:ascii="Times New Roman" w:eastAsia="Times New Roman" w:hAnsi="Times New Roman" w:cs="Times New Roman"/>
          <w:sz w:val="24"/>
          <w:szCs w:val="24"/>
        </w:rPr>
      </w:pPr>
      <w:proofErr w:type="spellStart"/>
      <w:r w:rsidRPr="001D1077">
        <w:rPr>
          <w:rFonts w:ascii="Times New Roman" w:eastAsia="Times New Roman" w:hAnsi="Times New Roman" w:cs="Times New Roman"/>
          <w:sz w:val="24"/>
          <w:szCs w:val="24"/>
        </w:rPr>
        <w:t>Adesola</w:t>
      </w:r>
      <w:proofErr w:type="spellEnd"/>
      <w:r w:rsidRPr="001D1077">
        <w:rPr>
          <w:rFonts w:ascii="Times New Roman" w:eastAsia="Times New Roman" w:hAnsi="Times New Roman" w:cs="Times New Roman"/>
          <w:sz w:val="24"/>
          <w:szCs w:val="24"/>
        </w:rPr>
        <w:t xml:space="preserve">, W. A., &amp; </w:t>
      </w:r>
      <w:proofErr w:type="spellStart"/>
      <w:r w:rsidRPr="001D1077">
        <w:rPr>
          <w:rFonts w:ascii="Times New Roman" w:eastAsia="Times New Roman" w:hAnsi="Times New Roman" w:cs="Times New Roman"/>
          <w:sz w:val="24"/>
          <w:szCs w:val="24"/>
        </w:rPr>
        <w:t>Akinbobola</w:t>
      </w:r>
      <w:proofErr w:type="spellEnd"/>
      <w:r w:rsidRPr="001D1077">
        <w:rPr>
          <w:rFonts w:ascii="Times New Roman" w:eastAsia="Times New Roman" w:hAnsi="Times New Roman" w:cs="Times New Roman"/>
          <w:sz w:val="24"/>
          <w:szCs w:val="24"/>
        </w:rPr>
        <w:t xml:space="preserve">, T. O. (2019). Monetary policy and bank lending behavior </w:t>
      </w:r>
      <w:r>
        <w:rPr>
          <w:rFonts w:ascii="Times New Roman" w:eastAsia="Times New Roman" w:hAnsi="Times New Roman" w:cs="Times New Roman"/>
          <w:sz w:val="24"/>
          <w:szCs w:val="24"/>
        </w:rPr>
        <w:tab/>
      </w:r>
      <w:r w:rsidRPr="001D1077">
        <w:rPr>
          <w:rFonts w:ascii="Times New Roman" w:eastAsia="Times New Roman" w:hAnsi="Times New Roman" w:cs="Times New Roman"/>
          <w:sz w:val="24"/>
          <w:szCs w:val="24"/>
        </w:rPr>
        <w:t xml:space="preserve">in Nigeria: Evidence from dynamic panel analysis. International Journal of </w:t>
      </w:r>
      <w:r>
        <w:rPr>
          <w:rFonts w:ascii="Times New Roman" w:eastAsia="Times New Roman" w:hAnsi="Times New Roman" w:cs="Times New Roman"/>
          <w:sz w:val="24"/>
          <w:szCs w:val="24"/>
        </w:rPr>
        <w:tab/>
      </w:r>
      <w:r w:rsidRPr="001D1077">
        <w:rPr>
          <w:rFonts w:ascii="Times New Roman" w:eastAsia="Times New Roman" w:hAnsi="Times New Roman" w:cs="Times New Roman"/>
          <w:sz w:val="24"/>
          <w:szCs w:val="24"/>
        </w:rPr>
        <w:t>Financial Research, 10(2), 78–86. https://doi.org/10.5430/ijfr.v10n2p78</w:t>
      </w:r>
    </w:p>
    <w:p w:rsidR="001D1077" w:rsidRPr="001D1077" w:rsidRDefault="001D1077" w:rsidP="00CE698A">
      <w:pPr>
        <w:spacing w:before="100" w:beforeAutospacing="1" w:after="100" w:afterAutospacing="1"/>
        <w:jc w:val="both"/>
        <w:rPr>
          <w:rFonts w:ascii="Times New Roman" w:eastAsia="Times New Roman" w:hAnsi="Times New Roman" w:cs="Times New Roman"/>
          <w:sz w:val="24"/>
          <w:szCs w:val="24"/>
        </w:rPr>
      </w:pPr>
      <w:proofErr w:type="spellStart"/>
      <w:r w:rsidRPr="001D1077">
        <w:rPr>
          <w:rFonts w:ascii="Times New Roman" w:eastAsia="Times New Roman" w:hAnsi="Times New Roman" w:cs="Times New Roman"/>
          <w:sz w:val="24"/>
          <w:szCs w:val="24"/>
        </w:rPr>
        <w:t>Ajayi</w:t>
      </w:r>
      <w:proofErr w:type="spellEnd"/>
      <w:r w:rsidRPr="001D1077">
        <w:rPr>
          <w:rFonts w:ascii="Times New Roman" w:eastAsia="Times New Roman" w:hAnsi="Times New Roman" w:cs="Times New Roman"/>
          <w:sz w:val="24"/>
          <w:szCs w:val="24"/>
        </w:rPr>
        <w:t xml:space="preserve">, M. A. (2018). The impact of monetary policy on commercial bank lending in </w:t>
      </w:r>
      <w:r>
        <w:rPr>
          <w:rFonts w:ascii="Times New Roman" w:eastAsia="Times New Roman" w:hAnsi="Times New Roman" w:cs="Times New Roman"/>
          <w:sz w:val="24"/>
          <w:szCs w:val="24"/>
        </w:rPr>
        <w:tab/>
      </w:r>
      <w:r w:rsidRPr="001D1077">
        <w:rPr>
          <w:rFonts w:ascii="Times New Roman" w:eastAsia="Times New Roman" w:hAnsi="Times New Roman" w:cs="Times New Roman"/>
          <w:sz w:val="24"/>
          <w:szCs w:val="24"/>
        </w:rPr>
        <w:t>Nigeria. Journal of Banking and Financial Economics, 2(10), 45–59.</w:t>
      </w:r>
    </w:p>
    <w:p w:rsidR="001D1077" w:rsidRPr="001D1077" w:rsidRDefault="001D1077" w:rsidP="00CE698A">
      <w:pPr>
        <w:spacing w:before="100" w:beforeAutospacing="1" w:after="100" w:afterAutospacing="1"/>
        <w:jc w:val="both"/>
        <w:rPr>
          <w:rFonts w:ascii="Times New Roman" w:eastAsia="Times New Roman" w:hAnsi="Times New Roman" w:cs="Times New Roman"/>
          <w:sz w:val="24"/>
          <w:szCs w:val="24"/>
        </w:rPr>
      </w:pPr>
      <w:proofErr w:type="spellStart"/>
      <w:r w:rsidRPr="001D1077">
        <w:rPr>
          <w:rFonts w:ascii="Times New Roman" w:eastAsia="Times New Roman" w:hAnsi="Times New Roman" w:cs="Times New Roman"/>
          <w:sz w:val="24"/>
          <w:szCs w:val="24"/>
        </w:rPr>
        <w:t>Akinlo</w:t>
      </w:r>
      <w:proofErr w:type="spellEnd"/>
      <w:r w:rsidRPr="001D1077">
        <w:rPr>
          <w:rFonts w:ascii="Times New Roman" w:eastAsia="Times New Roman" w:hAnsi="Times New Roman" w:cs="Times New Roman"/>
          <w:sz w:val="24"/>
          <w:szCs w:val="24"/>
        </w:rPr>
        <w:t xml:space="preserve">, A. E. (2016). The effectiveness of monetary policy in Nigeria: Evidence from the </w:t>
      </w:r>
      <w:r>
        <w:rPr>
          <w:rFonts w:ascii="Times New Roman" w:eastAsia="Times New Roman" w:hAnsi="Times New Roman" w:cs="Times New Roman"/>
          <w:sz w:val="24"/>
          <w:szCs w:val="24"/>
        </w:rPr>
        <w:tab/>
      </w:r>
      <w:r w:rsidRPr="001D1077">
        <w:rPr>
          <w:rFonts w:ascii="Times New Roman" w:eastAsia="Times New Roman" w:hAnsi="Times New Roman" w:cs="Times New Roman"/>
          <w:sz w:val="24"/>
          <w:szCs w:val="24"/>
        </w:rPr>
        <w:t>bank lending channel. CBN Journal of Applied Statistics, 7(2), 1–15.</w:t>
      </w:r>
    </w:p>
    <w:p w:rsidR="001D1077" w:rsidRPr="001D1077" w:rsidRDefault="001D1077" w:rsidP="00CE698A">
      <w:pPr>
        <w:spacing w:before="100" w:beforeAutospacing="1" w:after="100" w:afterAutospacing="1"/>
        <w:jc w:val="both"/>
        <w:rPr>
          <w:rFonts w:ascii="Times New Roman" w:eastAsia="Times New Roman" w:hAnsi="Times New Roman" w:cs="Times New Roman"/>
          <w:sz w:val="24"/>
          <w:szCs w:val="24"/>
        </w:rPr>
      </w:pPr>
      <w:proofErr w:type="spellStart"/>
      <w:r w:rsidRPr="001D1077">
        <w:rPr>
          <w:rFonts w:ascii="Times New Roman" w:eastAsia="Times New Roman" w:hAnsi="Times New Roman" w:cs="Times New Roman"/>
          <w:sz w:val="24"/>
          <w:szCs w:val="24"/>
        </w:rPr>
        <w:t>Atoyebi</w:t>
      </w:r>
      <w:proofErr w:type="spellEnd"/>
      <w:r w:rsidRPr="001D1077">
        <w:rPr>
          <w:rFonts w:ascii="Times New Roman" w:eastAsia="Times New Roman" w:hAnsi="Times New Roman" w:cs="Times New Roman"/>
          <w:sz w:val="24"/>
          <w:szCs w:val="24"/>
        </w:rPr>
        <w:t xml:space="preserve">, K. O., &amp; </w:t>
      </w:r>
      <w:proofErr w:type="spellStart"/>
      <w:r w:rsidRPr="001D1077">
        <w:rPr>
          <w:rFonts w:ascii="Times New Roman" w:eastAsia="Times New Roman" w:hAnsi="Times New Roman" w:cs="Times New Roman"/>
          <w:sz w:val="24"/>
          <w:szCs w:val="24"/>
        </w:rPr>
        <w:t>Olayemi</w:t>
      </w:r>
      <w:proofErr w:type="spellEnd"/>
      <w:r w:rsidRPr="001D1077">
        <w:rPr>
          <w:rFonts w:ascii="Times New Roman" w:eastAsia="Times New Roman" w:hAnsi="Times New Roman" w:cs="Times New Roman"/>
          <w:sz w:val="24"/>
          <w:szCs w:val="24"/>
        </w:rPr>
        <w:t xml:space="preserve">, S. O. (2020). An evaluation of interest rate policy and private </w:t>
      </w:r>
      <w:r>
        <w:rPr>
          <w:rFonts w:ascii="Times New Roman" w:eastAsia="Times New Roman" w:hAnsi="Times New Roman" w:cs="Times New Roman"/>
          <w:sz w:val="24"/>
          <w:szCs w:val="24"/>
        </w:rPr>
        <w:tab/>
      </w:r>
      <w:r w:rsidRPr="001D1077">
        <w:rPr>
          <w:rFonts w:ascii="Times New Roman" w:eastAsia="Times New Roman" w:hAnsi="Times New Roman" w:cs="Times New Roman"/>
          <w:sz w:val="24"/>
          <w:szCs w:val="24"/>
        </w:rPr>
        <w:t xml:space="preserve">sector credit in Nigeria. Nigerian Journal of Economic and Social Studies, 62(1), </w:t>
      </w:r>
      <w:r>
        <w:rPr>
          <w:rFonts w:ascii="Times New Roman" w:eastAsia="Times New Roman" w:hAnsi="Times New Roman" w:cs="Times New Roman"/>
          <w:sz w:val="24"/>
          <w:szCs w:val="24"/>
        </w:rPr>
        <w:tab/>
      </w:r>
      <w:r w:rsidRPr="001D1077">
        <w:rPr>
          <w:rFonts w:ascii="Times New Roman" w:eastAsia="Times New Roman" w:hAnsi="Times New Roman" w:cs="Times New Roman"/>
          <w:sz w:val="24"/>
          <w:szCs w:val="24"/>
        </w:rPr>
        <w:t>71–89.</w:t>
      </w:r>
    </w:p>
    <w:p w:rsidR="001D1077" w:rsidRPr="001D1077" w:rsidRDefault="001D1077" w:rsidP="00CE698A">
      <w:pPr>
        <w:spacing w:before="100" w:beforeAutospacing="1" w:after="100" w:afterAutospacing="1"/>
        <w:jc w:val="both"/>
        <w:rPr>
          <w:rFonts w:ascii="Times New Roman" w:eastAsia="Times New Roman" w:hAnsi="Times New Roman" w:cs="Times New Roman"/>
          <w:sz w:val="24"/>
          <w:szCs w:val="24"/>
        </w:rPr>
      </w:pPr>
      <w:r w:rsidRPr="001D1077">
        <w:rPr>
          <w:rFonts w:ascii="Times New Roman" w:eastAsia="Times New Roman" w:hAnsi="Times New Roman" w:cs="Times New Roman"/>
          <w:sz w:val="24"/>
          <w:szCs w:val="24"/>
        </w:rPr>
        <w:t xml:space="preserve">Central Bank of Nigeria (CBN). (2020). Monetary Policy Review. </w:t>
      </w:r>
      <w:r>
        <w:rPr>
          <w:rFonts w:ascii="Times New Roman" w:eastAsia="Times New Roman" w:hAnsi="Times New Roman" w:cs="Times New Roman"/>
          <w:sz w:val="24"/>
          <w:szCs w:val="24"/>
        </w:rPr>
        <w:tab/>
      </w:r>
      <w:r w:rsidRPr="001D1077">
        <w:rPr>
          <w:rFonts w:ascii="Times New Roman" w:eastAsia="Times New Roman" w:hAnsi="Times New Roman" w:cs="Times New Roman"/>
          <w:sz w:val="24"/>
          <w:szCs w:val="24"/>
        </w:rPr>
        <w:t>https://www.cbn.gov.ng/Out/2020/MPD/MonetaryPolicyReview2020.pdf</w:t>
      </w:r>
    </w:p>
    <w:p w:rsidR="001D1077" w:rsidRPr="001D1077" w:rsidRDefault="001D1077" w:rsidP="00CE698A">
      <w:pPr>
        <w:spacing w:before="100" w:beforeAutospacing="1" w:after="100" w:afterAutospacing="1"/>
        <w:jc w:val="both"/>
        <w:rPr>
          <w:rFonts w:ascii="Times New Roman" w:eastAsia="Times New Roman" w:hAnsi="Times New Roman" w:cs="Times New Roman"/>
          <w:sz w:val="24"/>
          <w:szCs w:val="24"/>
        </w:rPr>
      </w:pPr>
      <w:r w:rsidRPr="001D1077">
        <w:rPr>
          <w:rFonts w:ascii="Times New Roman" w:eastAsia="Times New Roman" w:hAnsi="Times New Roman" w:cs="Times New Roman"/>
          <w:sz w:val="24"/>
          <w:szCs w:val="24"/>
        </w:rPr>
        <w:t xml:space="preserve">Central Bank of Nigeria (CBN). (2023). Annual Report and Financial Statements. </w:t>
      </w:r>
      <w:r>
        <w:rPr>
          <w:rFonts w:ascii="Times New Roman" w:eastAsia="Times New Roman" w:hAnsi="Times New Roman" w:cs="Times New Roman"/>
          <w:sz w:val="24"/>
          <w:szCs w:val="24"/>
        </w:rPr>
        <w:tab/>
      </w:r>
      <w:r w:rsidRPr="001D1077">
        <w:rPr>
          <w:rFonts w:ascii="Times New Roman" w:eastAsia="Times New Roman" w:hAnsi="Times New Roman" w:cs="Times New Roman"/>
          <w:sz w:val="24"/>
          <w:szCs w:val="24"/>
        </w:rPr>
        <w:t>https://www.cbn.gov.ng</w:t>
      </w:r>
    </w:p>
    <w:p w:rsidR="001D1077" w:rsidRPr="001D1077" w:rsidRDefault="001D1077" w:rsidP="00CE698A">
      <w:pPr>
        <w:spacing w:before="100" w:beforeAutospacing="1" w:after="100" w:afterAutospacing="1"/>
        <w:jc w:val="both"/>
        <w:rPr>
          <w:rFonts w:ascii="Times New Roman" w:eastAsia="Times New Roman" w:hAnsi="Times New Roman" w:cs="Times New Roman"/>
          <w:sz w:val="24"/>
          <w:szCs w:val="24"/>
        </w:rPr>
      </w:pPr>
      <w:proofErr w:type="spellStart"/>
      <w:r w:rsidRPr="001D1077">
        <w:rPr>
          <w:rFonts w:ascii="Times New Roman" w:eastAsia="Times New Roman" w:hAnsi="Times New Roman" w:cs="Times New Roman"/>
          <w:sz w:val="24"/>
          <w:szCs w:val="24"/>
        </w:rPr>
        <w:t>Eze</w:t>
      </w:r>
      <w:proofErr w:type="spellEnd"/>
      <w:r w:rsidRPr="001D1077">
        <w:rPr>
          <w:rFonts w:ascii="Times New Roman" w:eastAsia="Times New Roman" w:hAnsi="Times New Roman" w:cs="Times New Roman"/>
          <w:sz w:val="24"/>
          <w:szCs w:val="24"/>
        </w:rPr>
        <w:t xml:space="preserve">, J. C., &amp; </w:t>
      </w:r>
      <w:proofErr w:type="spellStart"/>
      <w:r w:rsidRPr="001D1077">
        <w:rPr>
          <w:rFonts w:ascii="Times New Roman" w:eastAsia="Times New Roman" w:hAnsi="Times New Roman" w:cs="Times New Roman"/>
          <w:sz w:val="24"/>
          <w:szCs w:val="24"/>
        </w:rPr>
        <w:t>Ogbulu</w:t>
      </w:r>
      <w:proofErr w:type="spellEnd"/>
      <w:r w:rsidRPr="001D1077">
        <w:rPr>
          <w:rFonts w:ascii="Times New Roman" w:eastAsia="Times New Roman" w:hAnsi="Times New Roman" w:cs="Times New Roman"/>
          <w:sz w:val="24"/>
          <w:szCs w:val="24"/>
        </w:rPr>
        <w:t xml:space="preserve">, O. M. (2019). Effectiveness of CBN monetary policy on credit </w:t>
      </w:r>
      <w:r>
        <w:rPr>
          <w:rFonts w:ascii="Times New Roman" w:eastAsia="Times New Roman" w:hAnsi="Times New Roman" w:cs="Times New Roman"/>
          <w:sz w:val="24"/>
          <w:szCs w:val="24"/>
        </w:rPr>
        <w:tab/>
      </w:r>
      <w:r w:rsidRPr="001D1077">
        <w:rPr>
          <w:rFonts w:ascii="Times New Roman" w:eastAsia="Times New Roman" w:hAnsi="Times New Roman" w:cs="Times New Roman"/>
          <w:sz w:val="24"/>
          <w:szCs w:val="24"/>
        </w:rPr>
        <w:t xml:space="preserve">creation in Nigeria. Journal of Economics and Sustainable Development, 10(12), </w:t>
      </w:r>
      <w:r>
        <w:rPr>
          <w:rFonts w:ascii="Times New Roman" w:eastAsia="Times New Roman" w:hAnsi="Times New Roman" w:cs="Times New Roman"/>
          <w:sz w:val="24"/>
          <w:szCs w:val="24"/>
        </w:rPr>
        <w:tab/>
      </w:r>
      <w:r w:rsidRPr="001D1077">
        <w:rPr>
          <w:rFonts w:ascii="Times New Roman" w:eastAsia="Times New Roman" w:hAnsi="Times New Roman" w:cs="Times New Roman"/>
          <w:sz w:val="24"/>
          <w:szCs w:val="24"/>
        </w:rPr>
        <w:t>101–111.</w:t>
      </w:r>
    </w:p>
    <w:p w:rsidR="001D1077" w:rsidRPr="001D1077" w:rsidRDefault="001D1077" w:rsidP="00CE698A">
      <w:pPr>
        <w:spacing w:before="100" w:beforeAutospacing="1" w:after="100" w:afterAutospacing="1"/>
        <w:jc w:val="both"/>
        <w:rPr>
          <w:rFonts w:ascii="Times New Roman" w:eastAsia="Times New Roman" w:hAnsi="Times New Roman" w:cs="Times New Roman"/>
          <w:sz w:val="24"/>
          <w:szCs w:val="24"/>
        </w:rPr>
      </w:pPr>
      <w:proofErr w:type="spellStart"/>
      <w:r w:rsidRPr="001D1077">
        <w:rPr>
          <w:rFonts w:ascii="Times New Roman" w:eastAsia="Times New Roman" w:hAnsi="Times New Roman" w:cs="Times New Roman"/>
          <w:sz w:val="24"/>
          <w:szCs w:val="24"/>
        </w:rPr>
        <w:t>Fasanya</w:t>
      </w:r>
      <w:proofErr w:type="spellEnd"/>
      <w:r w:rsidRPr="001D1077">
        <w:rPr>
          <w:rFonts w:ascii="Times New Roman" w:eastAsia="Times New Roman" w:hAnsi="Times New Roman" w:cs="Times New Roman"/>
          <w:sz w:val="24"/>
          <w:szCs w:val="24"/>
        </w:rPr>
        <w:t xml:space="preserve">, I. O., &amp; </w:t>
      </w:r>
      <w:proofErr w:type="spellStart"/>
      <w:r w:rsidRPr="001D1077">
        <w:rPr>
          <w:rFonts w:ascii="Times New Roman" w:eastAsia="Times New Roman" w:hAnsi="Times New Roman" w:cs="Times New Roman"/>
          <w:sz w:val="24"/>
          <w:szCs w:val="24"/>
        </w:rPr>
        <w:t>Onakoya</w:t>
      </w:r>
      <w:proofErr w:type="spellEnd"/>
      <w:r w:rsidRPr="001D1077">
        <w:rPr>
          <w:rFonts w:ascii="Times New Roman" w:eastAsia="Times New Roman" w:hAnsi="Times New Roman" w:cs="Times New Roman"/>
          <w:sz w:val="24"/>
          <w:szCs w:val="24"/>
        </w:rPr>
        <w:t xml:space="preserve">, A. B. (2016). Does monetary policy influence bank lending </w:t>
      </w:r>
      <w:r>
        <w:rPr>
          <w:rFonts w:ascii="Times New Roman" w:eastAsia="Times New Roman" w:hAnsi="Times New Roman" w:cs="Times New Roman"/>
          <w:sz w:val="24"/>
          <w:szCs w:val="24"/>
        </w:rPr>
        <w:tab/>
      </w:r>
      <w:r w:rsidRPr="001D1077">
        <w:rPr>
          <w:rFonts w:ascii="Times New Roman" w:eastAsia="Times New Roman" w:hAnsi="Times New Roman" w:cs="Times New Roman"/>
          <w:sz w:val="24"/>
          <w:szCs w:val="24"/>
        </w:rPr>
        <w:t>in Nigeria? Asian Economic and Financial Review, 6(3), 123–132.</w:t>
      </w:r>
    </w:p>
    <w:p w:rsidR="001D1077" w:rsidRPr="001D1077" w:rsidRDefault="001D1077" w:rsidP="00CE698A">
      <w:pPr>
        <w:spacing w:before="100" w:beforeAutospacing="1" w:after="100" w:afterAutospacing="1"/>
        <w:jc w:val="both"/>
        <w:rPr>
          <w:rFonts w:ascii="Times New Roman" w:eastAsia="Times New Roman" w:hAnsi="Times New Roman" w:cs="Times New Roman"/>
          <w:sz w:val="24"/>
          <w:szCs w:val="24"/>
        </w:rPr>
      </w:pPr>
      <w:r w:rsidRPr="001D1077">
        <w:rPr>
          <w:rFonts w:ascii="Times New Roman" w:eastAsia="Times New Roman" w:hAnsi="Times New Roman" w:cs="Times New Roman"/>
          <w:sz w:val="24"/>
          <w:szCs w:val="24"/>
        </w:rPr>
        <w:t xml:space="preserve">IMF. (2021). Nigeria: Selected issues paper. International Monetary Fund Country </w:t>
      </w:r>
      <w:r>
        <w:rPr>
          <w:rFonts w:ascii="Times New Roman" w:eastAsia="Times New Roman" w:hAnsi="Times New Roman" w:cs="Times New Roman"/>
          <w:sz w:val="24"/>
          <w:szCs w:val="24"/>
        </w:rPr>
        <w:tab/>
      </w:r>
      <w:r w:rsidRPr="001D1077">
        <w:rPr>
          <w:rFonts w:ascii="Times New Roman" w:eastAsia="Times New Roman" w:hAnsi="Times New Roman" w:cs="Times New Roman"/>
          <w:sz w:val="24"/>
          <w:szCs w:val="24"/>
        </w:rPr>
        <w:t>Report No. 21/63. https://www.imf.org</w:t>
      </w:r>
    </w:p>
    <w:p w:rsidR="001D1077" w:rsidRPr="001D1077" w:rsidRDefault="001D1077" w:rsidP="00CE698A">
      <w:pPr>
        <w:spacing w:before="100" w:beforeAutospacing="1" w:after="100" w:afterAutospacing="1"/>
        <w:jc w:val="both"/>
        <w:rPr>
          <w:rFonts w:ascii="Times New Roman" w:eastAsia="Times New Roman" w:hAnsi="Times New Roman" w:cs="Times New Roman"/>
          <w:sz w:val="24"/>
          <w:szCs w:val="24"/>
        </w:rPr>
      </w:pPr>
      <w:proofErr w:type="spellStart"/>
      <w:r w:rsidRPr="001D1077">
        <w:rPr>
          <w:rFonts w:ascii="Times New Roman" w:eastAsia="Times New Roman" w:hAnsi="Times New Roman" w:cs="Times New Roman"/>
          <w:sz w:val="24"/>
          <w:szCs w:val="24"/>
        </w:rPr>
        <w:t>Nwachukwu</w:t>
      </w:r>
      <w:proofErr w:type="spellEnd"/>
      <w:r w:rsidRPr="001D1077">
        <w:rPr>
          <w:rFonts w:ascii="Times New Roman" w:eastAsia="Times New Roman" w:hAnsi="Times New Roman" w:cs="Times New Roman"/>
          <w:sz w:val="24"/>
          <w:szCs w:val="24"/>
        </w:rPr>
        <w:t xml:space="preserve">, T. E., &amp; </w:t>
      </w:r>
      <w:proofErr w:type="spellStart"/>
      <w:r w:rsidRPr="001D1077">
        <w:rPr>
          <w:rFonts w:ascii="Times New Roman" w:eastAsia="Times New Roman" w:hAnsi="Times New Roman" w:cs="Times New Roman"/>
          <w:sz w:val="24"/>
          <w:szCs w:val="24"/>
        </w:rPr>
        <w:t>Odigwe</w:t>
      </w:r>
      <w:proofErr w:type="spellEnd"/>
      <w:r w:rsidRPr="001D1077">
        <w:rPr>
          <w:rFonts w:ascii="Times New Roman" w:eastAsia="Times New Roman" w:hAnsi="Times New Roman" w:cs="Times New Roman"/>
          <w:sz w:val="24"/>
          <w:szCs w:val="24"/>
        </w:rPr>
        <w:t xml:space="preserve">, C. (2022). Inflation, interest rate and loan performance in </w:t>
      </w:r>
      <w:r>
        <w:rPr>
          <w:rFonts w:ascii="Times New Roman" w:eastAsia="Times New Roman" w:hAnsi="Times New Roman" w:cs="Times New Roman"/>
          <w:sz w:val="24"/>
          <w:szCs w:val="24"/>
        </w:rPr>
        <w:tab/>
      </w:r>
      <w:r w:rsidRPr="001D1077">
        <w:rPr>
          <w:rFonts w:ascii="Times New Roman" w:eastAsia="Times New Roman" w:hAnsi="Times New Roman" w:cs="Times New Roman"/>
          <w:sz w:val="24"/>
          <w:szCs w:val="24"/>
        </w:rPr>
        <w:t xml:space="preserve">Nigeria: A microeconomic perspective. The Nigerian Journal of Finance, 14(2), </w:t>
      </w:r>
      <w:r>
        <w:rPr>
          <w:rFonts w:ascii="Times New Roman" w:eastAsia="Times New Roman" w:hAnsi="Times New Roman" w:cs="Times New Roman"/>
          <w:sz w:val="24"/>
          <w:szCs w:val="24"/>
        </w:rPr>
        <w:tab/>
      </w:r>
      <w:r w:rsidRPr="001D1077">
        <w:rPr>
          <w:rFonts w:ascii="Times New Roman" w:eastAsia="Times New Roman" w:hAnsi="Times New Roman" w:cs="Times New Roman"/>
          <w:sz w:val="24"/>
          <w:szCs w:val="24"/>
        </w:rPr>
        <w:t>135–150.</w:t>
      </w:r>
    </w:p>
    <w:p w:rsidR="001D1077" w:rsidRPr="001D1077" w:rsidRDefault="001D1077" w:rsidP="00CE698A">
      <w:pPr>
        <w:spacing w:before="100" w:beforeAutospacing="1" w:after="100" w:afterAutospacing="1"/>
        <w:jc w:val="both"/>
        <w:rPr>
          <w:rFonts w:ascii="Times New Roman" w:eastAsia="Times New Roman" w:hAnsi="Times New Roman" w:cs="Times New Roman"/>
          <w:sz w:val="24"/>
          <w:szCs w:val="24"/>
        </w:rPr>
      </w:pPr>
      <w:proofErr w:type="spellStart"/>
      <w:r w:rsidRPr="001D1077">
        <w:rPr>
          <w:rFonts w:ascii="Times New Roman" w:eastAsia="Times New Roman" w:hAnsi="Times New Roman" w:cs="Times New Roman"/>
          <w:sz w:val="24"/>
          <w:szCs w:val="24"/>
        </w:rPr>
        <w:lastRenderedPageBreak/>
        <w:t>Obamuyi</w:t>
      </w:r>
      <w:proofErr w:type="spellEnd"/>
      <w:r w:rsidRPr="001D1077">
        <w:rPr>
          <w:rFonts w:ascii="Times New Roman" w:eastAsia="Times New Roman" w:hAnsi="Times New Roman" w:cs="Times New Roman"/>
          <w:sz w:val="24"/>
          <w:szCs w:val="24"/>
        </w:rPr>
        <w:t xml:space="preserve">, T. M. (2020). Monetary policy transmission and bank lending rates: Empirical </w:t>
      </w:r>
      <w:r>
        <w:rPr>
          <w:rFonts w:ascii="Times New Roman" w:eastAsia="Times New Roman" w:hAnsi="Times New Roman" w:cs="Times New Roman"/>
          <w:sz w:val="24"/>
          <w:szCs w:val="24"/>
        </w:rPr>
        <w:tab/>
      </w:r>
      <w:r w:rsidRPr="001D1077">
        <w:rPr>
          <w:rFonts w:ascii="Times New Roman" w:eastAsia="Times New Roman" w:hAnsi="Times New Roman" w:cs="Times New Roman"/>
          <w:sz w:val="24"/>
          <w:szCs w:val="24"/>
        </w:rPr>
        <w:t>evidence from Nigeria. African Development Review, 32(S1), 81–92.</w:t>
      </w:r>
    </w:p>
    <w:p w:rsidR="001D1077" w:rsidRPr="001D1077" w:rsidRDefault="001D1077" w:rsidP="00CE698A">
      <w:pPr>
        <w:spacing w:before="100" w:beforeAutospacing="1" w:after="100" w:afterAutospacing="1"/>
        <w:jc w:val="both"/>
        <w:rPr>
          <w:rFonts w:ascii="Times New Roman" w:eastAsia="Times New Roman" w:hAnsi="Times New Roman" w:cs="Times New Roman"/>
          <w:sz w:val="24"/>
          <w:szCs w:val="24"/>
        </w:rPr>
      </w:pPr>
      <w:proofErr w:type="spellStart"/>
      <w:r w:rsidRPr="001D1077">
        <w:rPr>
          <w:rFonts w:ascii="Times New Roman" w:eastAsia="Times New Roman" w:hAnsi="Times New Roman" w:cs="Times New Roman"/>
          <w:sz w:val="24"/>
          <w:szCs w:val="24"/>
        </w:rPr>
        <w:t>Obidike</w:t>
      </w:r>
      <w:proofErr w:type="spellEnd"/>
      <w:r w:rsidRPr="001D1077">
        <w:rPr>
          <w:rFonts w:ascii="Times New Roman" w:eastAsia="Times New Roman" w:hAnsi="Times New Roman" w:cs="Times New Roman"/>
          <w:sz w:val="24"/>
          <w:szCs w:val="24"/>
        </w:rPr>
        <w:t xml:space="preserve">, P. C., &amp; </w:t>
      </w:r>
      <w:proofErr w:type="spellStart"/>
      <w:r w:rsidRPr="001D1077">
        <w:rPr>
          <w:rFonts w:ascii="Times New Roman" w:eastAsia="Times New Roman" w:hAnsi="Times New Roman" w:cs="Times New Roman"/>
          <w:sz w:val="24"/>
          <w:szCs w:val="24"/>
        </w:rPr>
        <w:t>Ugwoke</w:t>
      </w:r>
      <w:proofErr w:type="spellEnd"/>
      <w:r w:rsidRPr="001D1077">
        <w:rPr>
          <w:rFonts w:ascii="Times New Roman" w:eastAsia="Times New Roman" w:hAnsi="Times New Roman" w:cs="Times New Roman"/>
          <w:sz w:val="24"/>
          <w:szCs w:val="24"/>
        </w:rPr>
        <w:t xml:space="preserve">, R. O. (2017). Monetary policy instruments and bank </w:t>
      </w:r>
      <w:r>
        <w:rPr>
          <w:rFonts w:ascii="Times New Roman" w:eastAsia="Times New Roman" w:hAnsi="Times New Roman" w:cs="Times New Roman"/>
          <w:sz w:val="24"/>
          <w:szCs w:val="24"/>
        </w:rPr>
        <w:tab/>
      </w:r>
      <w:r w:rsidRPr="001D1077">
        <w:rPr>
          <w:rFonts w:ascii="Times New Roman" w:eastAsia="Times New Roman" w:hAnsi="Times New Roman" w:cs="Times New Roman"/>
          <w:sz w:val="24"/>
          <w:szCs w:val="24"/>
        </w:rPr>
        <w:t>performance in Nigeria. CBN Economic and Financial Review, 55(2), 67–85.</w:t>
      </w:r>
    </w:p>
    <w:p w:rsidR="001D1077" w:rsidRPr="001D1077" w:rsidRDefault="001D1077" w:rsidP="00CE698A">
      <w:pPr>
        <w:spacing w:before="100" w:beforeAutospacing="1" w:after="100" w:afterAutospacing="1"/>
        <w:jc w:val="both"/>
        <w:rPr>
          <w:rFonts w:ascii="Times New Roman" w:eastAsia="Times New Roman" w:hAnsi="Times New Roman" w:cs="Times New Roman"/>
          <w:sz w:val="24"/>
          <w:szCs w:val="24"/>
        </w:rPr>
      </w:pPr>
      <w:proofErr w:type="spellStart"/>
      <w:r w:rsidRPr="001D1077">
        <w:rPr>
          <w:rFonts w:ascii="Times New Roman" w:eastAsia="Times New Roman" w:hAnsi="Times New Roman" w:cs="Times New Roman"/>
          <w:sz w:val="24"/>
          <w:szCs w:val="24"/>
        </w:rPr>
        <w:t>Ogunmuyiwa</w:t>
      </w:r>
      <w:proofErr w:type="spellEnd"/>
      <w:r w:rsidRPr="001D1077">
        <w:rPr>
          <w:rFonts w:ascii="Times New Roman" w:eastAsia="Times New Roman" w:hAnsi="Times New Roman" w:cs="Times New Roman"/>
          <w:sz w:val="24"/>
          <w:szCs w:val="24"/>
        </w:rPr>
        <w:t xml:space="preserve">, M. S., &amp; </w:t>
      </w:r>
      <w:proofErr w:type="spellStart"/>
      <w:r w:rsidRPr="001D1077">
        <w:rPr>
          <w:rFonts w:ascii="Times New Roman" w:eastAsia="Times New Roman" w:hAnsi="Times New Roman" w:cs="Times New Roman"/>
          <w:sz w:val="24"/>
          <w:szCs w:val="24"/>
        </w:rPr>
        <w:t>Ekone</w:t>
      </w:r>
      <w:proofErr w:type="spellEnd"/>
      <w:r w:rsidRPr="001D1077">
        <w:rPr>
          <w:rFonts w:ascii="Times New Roman" w:eastAsia="Times New Roman" w:hAnsi="Times New Roman" w:cs="Times New Roman"/>
          <w:sz w:val="24"/>
          <w:szCs w:val="24"/>
        </w:rPr>
        <w:t xml:space="preserve">, O. P. (2021). The nexus between monetary policy tools </w:t>
      </w:r>
      <w:r>
        <w:rPr>
          <w:rFonts w:ascii="Times New Roman" w:eastAsia="Times New Roman" w:hAnsi="Times New Roman" w:cs="Times New Roman"/>
          <w:sz w:val="24"/>
          <w:szCs w:val="24"/>
        </w:rPr>
        <w:tab/>
      </w:r>
      <w:r w:rsidRPr="001D1077">
        <w:rPr>
          <w:rFonts w:ascii="Times New Roman" w:eastAsia="Times New Roman" w:hAnsi="Times New Roman" w:cs="Times New Roman"/>
          <w:sz w:val="24"/>
          <w:szCs w:val="24"/>
        </w:rPr>
        <w:t xml:space="preserve">and credit availability in Nigeria. West African Journal of Monetary and </w:t>
      </w:r>
      <w:r>
        <w:rPr>
          <w:rFonts w:ascii="Times New Roman" w:eastAsia="Times New Roman" w:hAnsi="Times New Roman" w:cs="Times New Roman"/>
          <w:sz w:val="24"/>
          <w:szCs w:val="24"/>
        </w:rPr>
        <w:tab/>
      </w:r>
      <w:r w:rsidRPr="001D1077">
        <w:rPr>
          <w:rFonts w:ascii="Times New Roman" w:eastAsia="Times New Roman" w:hAnsi="Times New Roman" w:cs="Times New Roman"/>
          <w:sz w:val="24"/>
          <w:szCs w:val="24"/>
        </w:rPr>
        <w:t>Economic Integration, 22(1), 57–76.</w:t>
      </w:r>
    </w:p>
    <w:p w:rsidR="001D1077" w:rsidRPr="001D1077" w:rsidRDefault="001D1077" w:rsidP="00CE698A">
      <w:pPr>
        <w:spacing w:before="100" w:beforeAutospacing="1" w:after="100" w:afterAutospacing="1"/>
        <w:jc w:val="both"/>
        <w:rPr>
          <w:rFonts w:ascii="Times New Roman" w:eastAsia="Times New Roman" w:hAnsi="Times New Roman" w:cs="Times New Roman"/>
          <w:sz w:val="24"/>
          <w:szCs w:val="24"/>
        </w:rPr>
      </w:pPr>
      <w:proofErr w:type="spellStart"/>
      <w:r w:rsidRPr="001D1077">
        <w:rPr>
          <w:rFonts w:ascii="Times New Roman" w:eastAsia="Times New Roman" w:hAnsi="Times New Roman" w:cs="Times New Roman"/>
          <w:sz w:val="24"/>
          <w:szCs w:val="24"/>
        </w:rPr>
        <w:t>Okonkwo</w:t>
      </w:r>
      <w:proofErr w:type="spellEnd"/>
      <w:r w:rsidRPr="001D1077">
        <w:rPr>
          <w:rFonts w:ascii="Times New Roman" w:eastAsia="Times New Roman" w:hAnsi="Times New Roman" w:cs="Times New Roman"/>
          <w:sz w:val="24"/>
          <w:szCs w:val="24"/>
        </w:rPr>
        <w:t xml:space="preserve">, O. I. (2024). Monetary policy and financial intermediation in Nigeria: </w:t>
      </w:r>
      <w:r>
        <w:rPr>
          <w:rFonts w:ascii="Times New Roman" w:eastAsia="Times New Roman" w:hAnsi="Times New Roman" w:cs="Times New Roman"/>
          <w:sz w:val="24"/>
          <w:szCs w:val="24"/>
        </w:rPr>
        <w:tab/>
      </w:r>
      <w:r w:rsidRPr="001D1077">
        <w:rPr>
          <w:rFonts w:ascii="Times New Roman" w:eastAsia="Times New Roman" w:hAnsi="Times New Roman" w:cs="Times New Roman"/>
          <w:sz w:val="24"/>
          <w:szCs w:val="24"/>
        </w:rPr>
        <w:t>Challenges and prospects. Nigerian Economic Outlook Journal, 4(1), 98–113.</w:t>
      </w:r>
    </w:p>
    <w:p w:rsidR="001D1077" w:rsidRPr="001D1077" w:rsidRDefault="001D1077" w:rsidP="00CE698A">
      <w:pPr>
        <w:spacing w:before="100" w:beforeAutospacing="1" w:after="100" w:afterAutospacing="1"/>
        <w:jc w:val="both"/>
        <w:rPr>
          <w:rFonts w:ascii="Times New Roman" w:eastAsia="Times New Roman" w:hAnsi="Times New Roman" w:cs="Times New Roman"/>
          <w:sz w:val="24"/>
          <w:szCs w:val="24"/>
        </w:rPr>
      </w:pPr>
      <w:proofErr w:type="spellStart"/>
      <w:r w:rsidRPr="001D1077">
        <w:rPr>
          <w:rFonts w:ascii="Times New Roman" w:eastAsia="Times New Roman" w:hAnsi="Times New Roman" w:cs="Times New Roman"/>
          <w:sz w:val="24"/>
          <w:szCs w:val="24"/>
        </w:rPr>
        <w:t>Olayemi</w:t>
      </w:r>
      <w:proofErr w:type="spellEnd"/>
      <w:r w:rsidRPr="001D1077">
        <w:rPr>
          <w:rFonts w:ascii="Times New Roman" w:eastAsia="Times New Roman" w:hAnsi="Times New Roman" w:cs="Times New Roman"/>
          <w:sz w:val="24"/>
          <w:szCs w:val="24"/>
        </w:rPr>
        <w:t xml:space="preserve">, M. A., &amp; </w:t>
      </w:r>
      <w:proofErr w:type="spellStart"/>
      <w:r w:rsidRPr="001D1077">
        <w:rPr>
          <w:rFonts w:ascii="Times New Roman" w:eastAsia="Times New Roman" w:hAnsi="Times New Roman" w:cs="Times New Roman"/>
          <w:sz w:val="24"/>
          <w:szCs w:val="24"/>
        </w:rPr>
        <w:t>Balogun</w:t>
      </w:r>
      <w:proofErr w:type="spellEnd"/>
      <w:r w:rsidRPr="001D1077">
        <w:rPr>
          <w:rFonts w:ascii="Times New Roman" w:eastAsia="Times New Roman" w:hAnsi="Times New Roman" w:cs="Times New Roman"/>
          <w:sz w:val="24"/>
          <w:szCs w:val="24"/>
        </w:rPr>
        <w:t xml:space="preserve">, E. D. (2019). Lending rate volatility and credit to the private </w:t>
      </w:r>
      <w:r>
        <w:rPr>
          <w:rFonts w:ascii="Times New Roman" w:eastAsia="Times New Roman" w:hAnsi="Times New Roman" w:cs="Times New Roman"/>
          <w:sz w:val="24"/>
          <w:szCs w:val="24"/>
        </w:rPr>
        <w:tab/>
      </w:r>
      <w:r w:rsidRPr="001D1077">
        <w:rPr>
          <w:rFonts w:ascii="Times New Roman" w:eastAsia="Times New Roman" w:hAnsi="Times New Roman" w:cs="Times New Roman"/>
          <w:sz w:val="24"/>
          <w:szCs w:val="24"/>
        </w:rPr>
        <w:t>sector in Nigeria. The Journal of Applied Economic Sciences, 14(1), 25–33.</w:t>
      </w:r>
    </w:p>
    <w:p w:rsidR="001D1077" w:rsidRPr="001D1077" w:rsidRDefault="001D1077" w:rsidP="00CE698A">
      <w:pPr>
        <w:spacing w:before="100" w:beforeAutospacing="1" w:after="100" w:afterAutospacing="1"/>
        <w:jc w:val="both"/>
        <w:rPr>
          <w:rFonts w:ascii="Times New Roman" w:eastAsia="Times New Roman" w:hAnsi="Times New Roman" w:cs="Times New Roman"/>
          <w:sz w:val="24"/>
          <w:szCs w:val="24"/>
        </w:rPr>
      </w:pPr>
      <w:proofErr w:type="spellStart"/>
      <w:r w:rsidRPr="001D1077">
        <w:rPr>
          <w:rFonts w:ascii="Times New Roman" w:eastAsia="Times New Roman" w:hAnsi="Times New Roman" w:cs="Times New Roman"/>
          <w:sz w:val="24"/>
          <w:szCs w:val="24"/>
        </w:rPr>
        <w:t>Olowofeso</w:t>
      </w:r>
      <w:proofErr w:type="spellEnd"/>
      <w:r w:rsidRPr="001D1077">
        <w:rPr>
          <w:rFonts w:ascii="Times New Roman" w:eastAsia="Times New Roman" w:hAnsi="Times New Roman" w:cs="Times New Roman"/>
          <w:sz w:val="24"/>
          <w:szCs w:val="24"/>
        </w:rPr>
        <w:t xml:space="preserve">, O. E., &amp; </w:t>
      </w:r>
      <w:proofErr w:type="spellStart"/>
      <w:r w:rsidRPr="001D1077">
        <w:rPr>
          <w:rFonts w:ascii="Times New Roman" w:eastAsia="Times New Roman" w:hAnsi="Times New Roman" w:cs="Times New Roman"/>
          <w:sz w:val="24"/>
          <w:szCs w:val="24"/>
        </w:rPr>
        <w:t>Adegbite</w:t>
      </w:r>
      <w:proofErr w:type="spellEnd"/>
      <w:r w:rsidRPr="001D1077">
        <w:rPr>
          <w:rFonts w:ascii="Times New Roman" w:eastAsia="Times New Roman" w:hAnsi="Times New Roman" w:cs="Times New Roman"/>
          <w:sz w:val="24"/>
          <w:szCs w:val="24"/>
        </w:rPr>
        <w:t xml:space="preserve">, A. M. (2018). Impact of monetary policy on bank lending </w:t>
      </w:r>
      <w:r>
        <w:rPr>
          <w:rFonts w:ascii="Times New Roman" w:eastAsia="Times New Roman" w:hAnsi="Times New Roman" w:cs="Times New Roman"/>
          <w:sz w:val="24"/>
          <w:szCs w:val="24"/>
        </w:rPr>
        <w:tab/>
      </w:r>
      <w:r w:rsidRPr="001D1077">
        <w:rPr>
          <w:rFonts w:ascii="Times New Roman" w:eastAsia="Times New Roman" w:hAnsi="Times New Roman" w:cs="Times New Roman"/>
          <w:sz w:val="24"/>
          <w:szCs w:val="24"/>
        </w:rPr>
        <w:t>in Nigeria. CBN Journal of Applied Statistics, 9(1), 23–42.</w:t>
      </w:r>
    </w:p>
    <w:p w:rsidR="001D1077" w:rsidRPr="001D1077" w:rsidRDefault="001D1077" w:rsidP="00CE698A">
      <w:pPr>
        <w:spacing w:before="100" w:beforeAutospacing="1" w:after="100" w:afterAutospacing="1"/>
        <w:jc w:val="both"/>
        <w:rPr>
          <w:rFonts w:ascii="Times New Roman" w:eastAsia="Times New Roman" w:hAnsi="Times New Roman" w:cs="Times New Roman"/>
          <w:sz w:val="24"/>
          <w:szCs w:val="24"/>
        </w:rPr>
      </w:pPr>
      <w:proofErr w:type="spellStart"/>
      <w:r w:rsidRPr="001D1077">
        <w:rPr>
          <w:rFonts w:ascii="Times New Roman" w:eastAsia="Times New Roman" w:hAnsi="Times New Roman" w:cs="Times New Roman"/>
          <w:sz w:val="24"/>
          <w:szCs w:val="24"/>
        </w:rPr>
        <w:t>Sanusi</w:t>
      </w:r>
      <w:proofErr w:type="spellEnd"/>
      <w:r w:rsidRPr="001D1077">
        <w:rPr>
          <w:rFonts w:ascii="Times New Roman" w:eastAsia="Times New Roman" w:hAnsi="Times New Roman" w:cs="Times New Roman"/>
          <w:sz w:val="24"/>
          <w:szCs w:val="24"/>
        </w:rPr>
        <w:t xml:space="preserve">, L. S. (2021). Monetary policy and the stability of the financial system in Nigeria. </w:t>
      </w:r>
      <w:r>
        <w:rPr>
          <w:rFonts w:ascii="Times New Roman" w:eastAsia="Times New Roman" w:hAnsi="Times New Roman" w:cs="Times New Roman"/>
          <w:sz w:val="24"/>
          <w:szCs w:val="24"/>
        </w:rPr>
        <w:tab/>
      </w:r>
      <w:r w:rsidRPr="001D1077">
        <w:rPr>
          <w:rFonts w:ascii="Times New Roman" w:eastAsia="Times New Roman" w:hAnsi="Times New Roman" w:cs="Times New Roman"/>
          <w:sz w:val="24"/>
          <w:szCs w:val="24"/>
        </w:rPr>
        <w:t>CBN Policy Series.</w:t>
      </w:r>
    </w:p>
    <w:p w:rsidR="001D1077" w:rsidRPr="001D1077" w:rsidRDefault="001D1077" w:rsidP="00CE698A">
      <w:pPr>
        <w:spacing w:before="100" w:beforeAutospacing="1" w:after="100" w:afterAutospacing="1"/>
        <w:jc w:val="both"/>
        <w:rPr>
          <w:rFonts w:ascii="Times New Roman" w:eastAsia="Times New Roman" w:hAnsi="Times New Roman" w:cs="Times New Roman"/>
          <w:sz w:val="24"/>
          <w:szCs w:val="24"/>
        </w:rPr>
      </w:pPr>
      <w:proofErr w:type="spellStart"/>
      <w:r w:rsidRPr="001D1077">
        <w:rPr>
          <w:rFonts w:ascii="Times New Roman" w:eastAsia="Times New Roman" w:hAnsi="Times New Roman" w:cs="Times New Roman"/>
          <w:sz w:val="24"/>
          <w:szCs w:val="24"/>
        </w:rPr>
        <w:t>Uche</w:t>
      </w:r>
      <w:proofErr w:type="spellEnd"/>
      <w:r w:rsidRPr="001D1077">
        <w:rPr>
          <w:rFonts w:ascii="Times New Roman" w:eastAsia="Times New Roman" w:hAnsi="Times New Roman" w:cs="Times New Roman"/>
          <w:sz w:val="24"/>
          <w:szCs w:val="24"/>
        </w:rPr>
        <w:t xml:space="preserve">, M. O., &amp; </w:t>
      </w:r>
      <w:proofErr w:type="spellStart"/>
      <w:r w:rsidRPr="001D1077">
        <w:rPr>
          <w:rFonts w:ascii="Times New Roman" w:eastAsia="Times New Roman" w:hAnsi="Times New Roman" w:cs="Times New Roman"/>
          <w:sz w:val="24"/>
          <w:szCs w:val="24"/>
        </w:rPr>
        <w:t>Egbunike</w:t>
      </w:r>
      <w:proofErr w:type="spellEnd"/>
      <w:r w:rsidRPr="001D1077">
        <w:rPr>
          <w:rFonts w:ascii="Times New Roman" w:eastAsia="Times New Roman" w:hAnsi="Times New Roman" w:cs="Times New Roman"/>
          <w:sz w:val="24"/>
          <w:szCs w:val="24"/>
        </w:rPr>
        <w:t xml:space="preserve">, F. C. (2022). Effect of policy rate changes on bank credit to </w:t>
      </w:r>
      <w:r>
        <w:rPr>
          <w:rFonts w:ascii="Times New Roman" w:eastAsia="Times New Roman" w:hAnsi="Times New Roman" w:cs="Times New Roman"/>
          <w:sz w:val="24"/>
          <w:szCs w:val="24"/>
        </w:rPr>
        <w:tab/>
      </w:r>
      <w:r w:rsidRPr="001D1077">
        <w:rPr>
          <w:rFonts w:ascii="Times New Roman" w:eastAsia="Times New Roman" w:hAnsi="Times New Roman" w:cs="Times New Roman"/>
          <w:sz w:val="24"/>
          <w:szCs w:val="24"/>
        </w:rPr>
        <w:t>SMEs in Nigeria. Journal of Finance and Management, 13(4), 205–222.</w:t>
      </w:r>
    </w:p>
    <w:p w:rsidR="001D1077" w:rsidRPr="001D1077" w:rsidRDefault="001D1077" w:rsidP="00CE698A">
      <w:pPr>
        <w:spacing w:before="100" w:beforeAutospacing="1" w:after="100" w:afterAutospacing="1"/>
        <w:jc w:val="both"/>
        <w:rPr>
          <w:rFonts w:ascii="Times New Roman" w:eastAsia="Times New Roman" w:hAnsi="Times New Roman" w:cs="Times New Roman"/>
          <w:sz w:val="24"/>
          <w:szCs w:val="24"/>
        </w:rPr>
      </w:pPr>
      <w:r w:rsidRPr="001D1077">
        <w:rPr>
          <w:rFonts w:ascii="Times New Roman" w:eastAsia="Times New Roman" w:hAnsi="Times New Roman" w:cs="Times New Roman"/>
          <w:sz w:val="24"/>
          <w:szCs w:val="24"/>
        </w:rPr>
        <w:t xml:space="preserve">World Bank. (2023). Nigeria economic update: Strengthening monetary policy </w:t>
      </w:r>
      <w:r>
        <w:rPr>
          <w:rFonts w:ascii="Times New Roman" w:eastAsia="Times New Roman" w:hAnsi="Times New Roman" w:cs="Times New Roman"/>
          <w:sz w:val="24"/>
          <w:szCs w:val="24"/>
        </w:rPr>
        <w:tab/>
      </w:r>
      <w:r w:rsidRPr="001D1077">
        <w:rPr>
          <w:rFonts w:ascii="Times New Roman" w:eastAsia="Times New Roman" w:hAnsi="Times New Roman" w:cs="Times New Roman"/>
          <w:sz w:val="24"/>
          <w:szCs w:val="24"/>
        </w:rPr>
        <w:t>credibility. https://www.worldbank.org/en/country/nigeria</w:t>
      </w:r>
    </w:p>
    <w:p w:rsidR="001D1077" w:rsidRDefault="00AC0FD5" w:rsidP="00FF43A6">
      <w:pPr>
        <w:spacing w:before="100" w:beforeAutospacing="1" w:after="100" w:afterAutospacing="1" w:line="360" w:lineRule="auto"/>
        <w:jc w:val="both"/>
        <w:rPr>
          <w:rFonts w:ascii="Times New Roman" w:eastAsia="Times New Roman" w:hAnsi="Times New Roman" w:cs="Times New Roman"/>
          <w:bCs/>
          <w:sz w:val="24"/>
          <w:szCs w:val="24"/>
        </w:rPr>
      </w:pPr>
      <w:r w:rsidRPr="005B3DA8">
        <w:rPr>
          <w:rFonts w:ascii="Times New Roman" w:eastAsia="Times New Roman" w:hAnsi="Times New Roman" w:cs="Times New Roman"/>
          <w:sz w:val="24"/>
          <w:szCs w:val="24"/>
        </w:rPr>
        <w:br/>
      </w:r>
      <w:r w:rsidRPr="005E49BC">
        <w:rPr>
          <w:rFonts w:ascii="Times New Roman" w:eastAsia="Times New Roman" w:hAnsi="Times New Roman" w:cs="Times New Roman"/>
          <w:bCs/>
          <w:sz w:val="24"/>
          <w:szCs w:val="24"/>
        </w:rPr>
        <w:tab/>
      </w:r>
    </w:p>
    <w:p w:rsidR="001D1077" w:rsidRDefault="001D1077">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br w:type="page"/>
      </w:r>
    </w:p>
    <w:p w:rsidR="00AC0FD5" w:rsidRPr="001D1077" w:rsidRDefault="001D1077" w:rsidP="001D1077">
      <w:pPr>
        <w:spacing w:before="100" w:beforeAutospacing="1" w:after="100" w:afterAutospacing="1" w:line="360" w:lineRule="auto"/>
        <w:jc w:val="center"/>
        <w:rPr>
          <w:rFonts w:ascii="Times New Roman" w:eastAsia="Times New Roman" w:hAnsi="Times New Roman" w:cs="Times New Roman"/>
          <w:b/>
          <w:bCs/>
          <w:sz w:val="24"/>
          <w:szCs w:val="24"/>
        </w:rPr>
      </w:pPr>
      <w:r w:rsidRPr="001D1077">
        <w:rPr>
          <w:rFonts w:ascii="Times New Roman" w:eastAsia="Times New Roman" w:hAnsi="Times New Roman" w:cs="Times New Roman"/>
          <w:b/>
          <w:bCs/>
          <w:sz w:val="24"/>
          <w:szCs w:val="24"/>
        </w:rPr>
        <w:lastRenderedPageBreak/>
        <w:t>APPENDICES</w:t>
      </w:r>
    </w:p>
    <w:p w:rsidR="001D1077" w:rsidRPr="001D1077" w:rsidRDefault="001D1077" w:rsidP="001D1077">
      <w:pPr>
        <w:spacing w:before="100" w:beforeAutospacing="1" w:after="100" w:afterAutospacing="1" w:line="360" w:lineRule="auto"/>
        <w:jc w:val="both"/>
        <w:rPr>
          <w:rFonts w:ascii="Times New Roman" w:eastAsia="Times New Roman" w:hAnsi="Times New Roman" w:cs="Times New Roman"/>
          <w:b/>
          <w:bCs/>
          <w:sz w:val="24"/>
          <w:szCs w:val="24"/>
        </w:rPr>
      </w:pPr>
      <w:r w:rsidRPr="001D1077">
        <w:rPr>
          <w:rFonts w:ascii="Times New Roman" w:eastAsia="Times New Roman" w:hAnsi="Times New Roman" w:cs="Times New Roman"/>
          <w:b/>
          <w:bCs/>
          <w:sz w:val="24"/>
          <w:szCs w:val="24"/>
        </w:rPr>
        <w:t>Appendix I: Research Questionnaire</w:t>
      </w:r>
    </w:p>
    <w:p w:rsidR="001D1077" w:rsidRPr="001D1077" w:rsidRDefault="001D1077" w:rsidP="001D1077">
      <w:pPr>
        <w:spacing w:before="100" w:beforeAutospacing="1" w:after="100" w:afterAutospacing="1" w:line="360" w:lineRule="auto"/>
        <w:jc w:val="both"/>
        <w:rPr>
          <w:rFonts w:ascii="Times New Roman" w:eastAsia="Times New Roman" w:hAnsi="Times New Roman" w:cs="Times New Roman"/>
          <w:bCs/>
          <w:sz w:val="24"/>
          <w:szCs w:val="24"/>
        </w:rPr>
      </w:pPr>
      <w:r w:rsidRPr="001D1077">
        <w:rPr>
          <w:rFonts w:ascii="Times New Roman" w:eastAsia="Times New Roman" w:hAnsi="Times New Roman" w:cs="Times New Roman"/>
          <w:b/>
          <w:bCs/>
          <w:sz w:val="24"/>
          <w:szCs w:val="24"/>
        </w:rPr>
        <w:t>Section A: Demographic Information</w:t>
      </w:r>
    </w:p>
    <w:p w:rsidR="001D1077" w:rsidRPr="001D1077" w:rsidRDefault="001D1077" w:rsidP="001D1077">
      <w:pPr>
        <w:numPr>
          <w:ilvl w:val="0"/>
          <w:numId w:val="13"/>
        </w:numPr>
        <w:spacing w:before="100" w:beforeAutospacing="1" w:after="100" w:afterAutospacing="1" w:line="360" w:lineRule="auto"/>
        <w:jc w:val="both"/>
        <w:rPr>
          <w:rFonts w:ascii="Times New Roman" w:eastAsia="Times New Roman" w:hAnsi="Times New Roman" w:cs="Times New Roman"/>
          <w:bCs/>
          <w:sz w:val="24"/>
          <w:szCs w:val="24"/>
        </w:rPr>
      </w:pPr>
      <w:r w:rsidRPr="001D1077">
        <w:rPr>
          <w:rFonts w:ascii="Times New Roman" w:eastAsia="Times New Roman" w:hAnsi="Times New Roman" w:cs="Times New Roman"/>
          <w:bCs/>
          <w:sz w:val="24"/>
          <w:szCs w:val="24"/>
        </w:rPr>
        <w:t xml:space="preserve">Gender: Male </w:t>
      </w:r>
      <w:r>
        <w:rPr>
          <w:rFonts w:ascii="MS Gothic" w:eastAsia="MS Gothic" w:hAnsi="MS Gothic" w:cs="MS Gothic"/>
          <w:bCs/>
          <w:sz w:val="24"/>
          <w:szCs w:val="24"/>
        </w:rPr>
        <w:t xml:space="preserve">( ) </w:t>
      </w:r>
      <w:r w:rsidRPr="001D1077">
        <w:rPr>
          <w:rFonts w:ascii="Times New Roman" w:eastAsia="Times New Roman" w:hAnsi="Times New Roman" w:cs="Times New Roman"/>
          <w:bCs/>
          <w:sz w:val="24"/>
          <w:szCs w:val="24"/>
        </w:rPr>
        <w:t>Female</w:t>
      </w:r>
      <w:r>
        <w:rPr>
          <w:rFonts w:ascii="Times New Roman" w:eastAsia="Times New Roman" w:hAnsi="Times New Roman" w:cs="Times New Roman"/>
          <w:bCs/>
          <w:sz w:val="24"/>
          <w:szCs w:val="24"/>
        </w:rPr>
        <w:t xml:space="preserve"> </w:t>
      </w:r>
      <w:r>
        <w:rPr>
          <w:rFonts w:ascii="MS Gothic" w:eastAsia="MS Gothic" w:hAnsi="MS Gothic" w:cs="MS Gothic"/>
          <w:bCs/>
          <w:sz w:val="24"/>
          <w:szCs w:val="24"/>
        </w:rPr>
        <w:t>( )</w:t>
      </w:r>
    </w:p>
    <w:p w:rsidR="001D1077" w:rsidRPr="001D1077" w:rsidRDefault="001D1077" w:rsidP="001D1077">
      <w:pPr>
        <w:numPr>
          <w:ilvl w:val="0"/>
          <w:numId w:val="13"/>
        </w:numPr>
        <w:spacing w:before="100" w:beforeAutospacing="1" w:after="100" w:afterAutospacing="1" w:line="360" w:lineRule="auto"/>
        <w:jc w:val="both"/>
        <w:rPr>
          <w:rFonts w:ascii="Times New Roman" w:eastAsia="Times New Roman" w:hAnsi="Times New Roman" w:cs="Times New Roman"/>
          <w:bCs/>
          <w:sz w:val="24"/>
          <w:szCs w:val="24"/>
        </w:rPr>
      </w:pPr>
      <w:r w:rsidRPr="001D1077">
        <w:rPr>
          <w:rFonts w:ascii="Times New Roman" w:eastAsia="Times New Roman" w:hAnsi="Times New Roman" w:cs="Times New Roman"/>
          <w:bCs/>
          <w:sz w:val="24"/>
          <w:szCs w:val="24"/>
        </w:rPr>
        <w:t xml:space="preserve">Age: 20–30 </w:t>
      </w:r>
      <w:r>
        <w:rPr>
          <w:rFonts w:ascii="MS Gothic" w:eastAsia="MS Gothic" w:hAnsi="MS Gothic" w:cs="MS Gothic"/>
          <w:bCs/>
          <w:sz w:val="24"/>
          <w:szCs w:val="24"/>
        </w:rPr>
        <w:t xml:space="preserve">( ) </w:t>
      </w:r>
      <w:r w:rsidRPr="001D1077">
        <w:rPr>
          <w:rFonts w:ascii="Times New Roman" w:eastAsia="Times New Roman" w:hAnsi="Times New Roman" w:cs="Times New Roman"/>
          <w:bCs/>
          <w:sz w:val="24"/>
          <w:szCs w:val="24"/>
        </w:rPr>
        <w:t xml:space="preserve">31–40 </w:t>
      </w:r>
      <w:r>
        <w:rPr>
          <w:rFonts w:ascii="MS Gothic" w:eastAsia="MS Gothic" w:hAnsi="MS Gothic" w:cs="MS Gothic"/>
          <w:bCs/>
          <w:sz w:val="24"/>
          <w:szCs w:val="24"/>
        </w:rPr>
        <w:t xml:space="preserve">( ) </w:t>
      </w:r>
      <w:r w:rsidRPr="001D1077">
        <w:rPr>
          <w:rFonts w:ascii="Times New Roman" w:eastAsia="Times New Roman" w:hAnsi="Times New Roman" w:cs="Times New Roman"/>
          <w:bCs/>
          <w:sz w:val="24"/>
          <w:szCs w:val="24"/>
        </w:rPr>
        <w:t xml:space="preserve">41–50 </w:t>
      </w:r>
      <w:r>
        <w:rPr>
          <w:rFonts w:ascii="MS Gothic" w:eastAsia="MS Gothic" w:hAnsi="MS Gothic" w:cs="MS Gothic"/>
          <w:bCs/>
          <w:sz w:val="24"/>
          <w:szCs w:val="24"/>
        </w:rPr>
        <w:t>( )</w:t>
      </w:r>
      <w:r w:rsidRPr="001D1077">
        <w:rPr>
          <w:rFonts w:ascii="Times New Roman" w:eastAsia="Times New Roman" w:hAnsi="Times New Roman" w:cs="Times New Roman"/>
          <w:bCs/>
          <w:sz w:val="24"/>
          <w:szCs w:val="24"/>
        </w:rPr>
        <w:t xml:space="preserve"> 51 and above</w:t>
      </w:r>
      <w:r>
        <w:rPr>
          <w:rFonts w:ascii="Times New Roman" w:eastAsia="Times New Roman" w:hAnsi="Times New Roman" w:cs="Times New Roman"/>
          <w:bCs/>
          <w:sz w:val="24"/>
          <w:szCs w:val="24"/>
        </w:rPr>
        <w:t xml:space="preserve"> </w:t>
      </w:r>
      <w:r>
        <w:rPr>
          <w:rFonts w:ascii="MS Gothic" w:eastAsia="MS Gothic" w:hAnsi="MS Gothic" w:cs="MS Gothic"/>
          <w:bCs/>
          <w:sz w:val="24"/>
          <w:szCs w:val="24"/>
        </w:rPr>
        <w:t>( )</w:t>
      </w:r>
    </w:p>
    <w:p w:rsidR="001D1077" w:rsidRPr="001D1077" w:rsidRDefault="001D1077" w:rsidP="001D1077">
      <w:pPr>
        <w:numPr>
          <w:ilvl w:val="0"/>
          <w:numId w:val="13"/>
        </w:numPr>
        <w:spacing w:before="100" w:beforeAutospacing="1" w:after="100" w:afterAutospacing="1" w:line="360" w:lineRule="auto"/>
        <w:jc w:val="both"/>
        <w:rPr>
          <w:rFonts w:ascii="Times New Roman" w:eastAsia="Times New Roman" w:hAnsi="Times New Roman" w:cs="Times New Roman"/>
          <w:bCs/>
          <w:sz w:val="24"/>
          <w:szCs w:val="24"/>
        </w:rPr>
      </w:pPr>
      <w:r w:rsidRPr="001D1077">
        <w:rPr>
          <w:rFonts w:ascii="Times New Roman" w:eastAsia="Times New Roman" w:hAnsi="Times New Roman" w:cs="Times New Roman"/>
          <w:bCs/>
          <w:sz w:val="24"/>
          <w:szCs w:val="24"/>
        </w:rPr>
        <w:t>Job Role: ________________________</w:t>
      </w:r>
    </w:p>
    <w:p w:rsidR="001D1077" w:rsidRPr="001D1077" w:rsidRDefault="001D1077" w:rsidP="001D1077">
      <w:pPr>
        <w:numPr>
          <w:ilvl w:val="0"/>
          <w:numId w:val="13"/>
        </w:numPr>
        <w:spacing w:before="100" w:beforeAutospacing="1" w:after="100" w:afterAutospacing="1" w:line="360" w:lineRule="auto"/>
        <w:jc w:val="both"/>
        <w:rPr>
          <w:rFonts w:ascii="Times New Roman" w:eastAsia="Times New Roman" w:hAnsi="Times New Roman" w:cs="Times New Roman"/>
          <w:bCs/>
          <w:sz w:val="24"/>
          <w:szCs w:val="24"/>
        </w:rPr>
      </w:pPr>
      <w:r w:rsidRPr="001D1077">
        <w:rPr>
          <w:rFonts w:ascii="Times New Roman" w:eastAsia="Times New Roman" w:hAnsi="Times New Roman" w:cs="Times New Roman"/>
          <w:bCs/>
          <w:sz w:val="24"/>
          <w:szCs w:val="24"/>
        </w:rPr>
        <w:t xml:space="preserve">Years of Experience: Less than 5 </w:t>
      </w:r>
      <w:r>
        <w:rPr>
          <w:rFonts w:ascii="MS Gothic" w:eastAsia="MS Gothic" w:hAnsi="MS Gothic" w:cs="MS Gothic"/>
          <w:bCs/>
          <w:sz w:val="24"/>
          <w:szCs w:val="24"/>
        </w:rPr>
        <w:t xml:space="preserve">( ) </w:t>
      </w:r>
      <w:r w:rsidRPr="001D1077">
        <w:rPr>
          <w:rFonts w:ascii="Times New Roman" w:eastAsia="Times New Roman" w:hAnsi="Times New Roman" w:cs="Times New Roman"/>
          <w:bCs/>
          <w:sz w:val="24"/>
          <w:szCs w:val="24"/>
        </w:rPr>
        <w:t xml:space="preserve">5–10 </w:t>
      </w:r>
      <w:r>
        <w:rPr>
          <w:rFonts w:ascii="MS Gothic" w:eastAsia="MS Gothic" w:hAnsi="MS Gothic" w:cs="MS Gothic"/>
          <w:bCs/>
          <w:sz w:val="24"/>
          <w:szCs w:val="24"/>
        </w:rPr>
        <w:t xml:space="preserve">( ) </w:t>
      </w:r>
      <w:r w:rsidRPr="001D1077">
        <w:rPr>
          <w:rFonts w:ascii="Times New Roman" w:eastAsia="Times New Roman" w:hAnsi="Times New Roman" w:cs="Times New Roman"/>
          <w:bCs/>
          <w:sz w:val="24"/>
          <w:szCs w:val="24"/>
        </w:rPr>
        <w:t>Over 10</w:t>
      </w:r>
      <w:r>
        <w:rPr>
          <w:rFonts w:ascii="Times New Roman" w:eastAsia="Times New Roman" w:hAnsi="Times New Roman" w:cs="Times New Roman"/>
          <w:bCs/>
          <w:sz w:val="24"/>
          <w:szCs w:val="24"/>
        </w:rPr>
        <w:t xml:space="preserve"> </w:t>
      </w:r>
      <w:r>
        <w:rPr>
          <w:rFonts w:ascii="MS Gothic" w:eastAsia="MS Gothic" w:hAnsi="MS Gothic" w:cs="MS Gothic"/>
          <w:bCs/>
          <w:sz w:val="24"/>
          <w:szCs w:val="24"/>
        </w:rPr>
        <w:t>( )</w:t>
      </w:r>
    </w:p>
    <w:p w:rsidR="001D1077" w:rsidRPr="001D1077" w:rsidRDefault="001D1077" w:rsidP="001D1077">
      <w:pPr>
        <w:numPr>
          <w:ilvl w:val="0"/>
          <w:numId w:val="13"/>
        </w:numPr>
        <w:spacing w:before="100" w:beforeAutospacing="1" w:after="100" w:afterAutospacing="1" w:line="360" w:lineRule="auto"/>
        <w:jc w:val="both"/>
        <w:rPr>
          <w:rFonts w:ascii="Times New Roman" w:eastAsia="Times New Roman" w:hAnsi="Times New Roman" w:cs="Times New Roman"/>
          <w:bCs/>
          <w:sz w:val="24"/>
          <w:szCs w:val="24"/>
        </w:rPr>
      </w:pPr>
      <w:r w:rsidRPr="001D1077">
        <w:rPr>
          <w:rFonts w:ascii="Times New Roman" w:eastAsia="Times New Roman" w:hAnsi="Times New Roman" w:cs="Times New Roman"/>
          <w:bCs/>
          <w:sz w:val="24"/>
          <w:szCs w:val="24"/>
        </w:rPr>
        <w:t xml:space="preserve">Type of Institution: Commercial Bank </w:t>
      </w:r>
      <w:r>
        <w:rPr>
          <w:rFonts w:ascii="MS Gothic" w:eastAsia="MS Gothic" w:hAnsi="MS Gothic" w:cs="MS Gothic"/>
          <w:bCs/>
          <w:sz w:val="24"/>
          <w:szCs w:val="24"/>
        </w:rPr>
        <w:t xml:space="preserve">( ) </w:t>
      </w:r>
      <w:r>
        <w:rPr>
          <w:rFonts w:ascii="Times New Roman" w:eastAsia="Times New Roman" w:hAnsi="Times New Roman" w:cs="Times New Roman"/>
          <w:bCs/>
          <w:sz w:val="24"/>
          <w:szCs w:val="24"/>
        </w:rPr>
        <w:t xml:space="preserve">CBN </w:t>
      </w:r>
      <w:r>
        <w:rPr>
          <w:rFonts w:ascii="MS Gothic" w:eastAsia="MS Gothic" w:hAnsi="MS Gothic" w:cs="MS Gothic"/>
          <w:bCs/>
          <w:sz w:val="24"/>
          <w:szCs w:val="24"/>
        </w:rPr>
        <w:t>( )</w:t>
      </w:r>
      <w:r>
        <w:rPr>
          <w:rFonts w:ascii="Times New Roman" w:eastAsia="Times New Roman" w:hAnsi="Times New Roman" w:cs="Times New Roman"/>
          <w:bCs/>
          <w:sz w:val="24"/>
          <w:szCs w:val="24"/>
        </w:rPr>
        <w:t xml:space="preserve">Other </w:t>
      </w:r>
      <w:r>
        <w:rPr>
          <w:rFonts w:ascii="MS Gothic" w:eastAsia="MS Gothic" w:hAnsi="MS Gothic" w:cs="MS Gothic"/>
          <w:bCs/>
          <w:sz w:val="24"/>
          <w:szCs w:val="24"/>
        </w:rPr>
        <w:t>( )</w:t>
      </w:r>
    </w:p>
    <w:p w:rsidR="001D1077" w:rsidRDefault="001D1077" w:rsidP="001D1077">
      <w:pPr>
        <w:spacing w:before="100" w:beforeAutospacing="1" w:after="100" w:afterAutospacing="1" w:line="360" w:lineRule="auto"/>
        <w:jc w:val="both"/>
        <w:rPr>
          <w:rFonts w:ascii="Times New Roman" w:eastAsia="Times New Roman" w:hAnsi="Times New Roman" w:cs="Times New Roman"/>
          <w:bCs/>
          <w:sz w:val="24"/>
          <w:szCs w:val="24"/>
        </w:rPr>
      </w:pPr>
      <w:r w:rsidRPr="001D1077">
        <w:rPr>
          <w:rFonts w:ascii="Times New Roman" w:eastAsia="Times New Roman" w:hAnsi="Times New Roman" w:cs="Times New Roman"/>
          <w:b/>
          <w:bCs/>
          <w:sz w:val="24"/>
          <w:szCs w:val="24"/>
        </w:rPr>
        <w:t>Section B: Yes/No Questions</w:t>
      </w:r>
    </w:p>
    <w:p w:rsidR="001D1077" w:rsidRDefault="001D1077" w:rsidP="001D1077">
      <w:pPr>
        <w:spacing w:before="100" w:beforeAutospacing="1" w:after="100" w:afterAutospacing="1" w:line="360" w:lineRule="auto"/>
        <w:jc w:val="both"/>
      </w:pPr>
      <w:r w:rsidRPr="001D1077">
        <w:rPr>
          <w:rFonts w:ascii="Times New Roman" w:eastAsia="Times New Roman" w:hAnsi="Times New Roman" w:cs="Times New Roman"/>
          <w:bCs/>
          <w:sz w:val="24"/>
          <w:szCs w:val="24"/>
        </w:rPr>
        <w:t>6.</w:t>
      </w:r>
      <w:r>
        <w:rPr>
          <w:rFonts w:ascii="Times New Roman" w:eastAsia="Times New Roman" w:hAnsi="Times New Roman" w:cs="Times New Roman"/>
          <w:bCs/>
          <w:sz w:val="24"/>
          <w:szCs w:val="24"/>
        </w:rPr>
        <w:t xml:space="preserve"> </w:t>
      </w:r>
      <w:r w:rsidRPr="001D1077">
        <w:rPr>
          <w:rFonts w:ascii="Times New Roman" w:eastAsia="Times New Roman" w:hAnsi="Times New Roman" w:cs="Times New Roman"/>
          <w:bCs/>
          <w:sz w:val="24"/>
          <w:szCs w:val="24"/>
        </w:rPr>
        <w:t xml:space="preserve">Are you aware that the CBN uses the Monetary Policy Rate (MPR)? Yes </w:t>
      </w:r>
      <w:r w:rsidRPr="001D1077">
        <w:rPr>
          <w:rFonts w:ascii="MS Gothic" w:eastAsia="MS Gothic" w:hAnsi="MS Gothic" w:cs="MS Gothic"/>
          <w:bCs/>
          <w:sz w:val="24"/>
          <w:szCs w:val="24"/>
        </w:rPr>
        <w:t xml:space="preserve">( ) </w:t>
      </w:r>
      <w:r w:rsidRPr="001D1077">
        <w:rPr>
          <w:rFonts w:ascii="Times New Roman" w:eastAsia="Times New Roman" w:hAnsi="Times New Roman" w:cs="Times New Roman"/>
          <w:bCs/>
          <w:sz w:val="24"/>
          <w:szCs w:val="24"/>
        </w:rPr>
        <w:t xml:space="preserve">No </w:t>
      </w:r>
      <w:r w:rsidRPr="001D1077">
        <w:rPr>
          <w:rFonts w:ascii="MS Gothic" w:eastAsia="MS Gothic" w:hAnsi="MS Gothic" w:cs="MS Gothic"/>
          <w:bCs/>
          <w:sz w:val="24"/>
          <w:szCs w:val="24"/>
        </w:rPr>
        <w:t xml:space="preserve">( </w:t>
      </w:r>
      <w:proofErr w:type="gramStart"/>
      <w:r w:rsidRPr="001D1077">
        <w:rPr>
          <w:rFonts w:ascii="MS Gothic" w:eastAsia="MS Gothic" w:hAnsi="MS Gothic" w:cs="MS Gothic"/>
          <w:bCs/>
          <w:sz w:val="24"/>
          <w:szCs w:val="24"/>
        </w:rPr>
        <w:t>)</w:t>
      </w:r>
      <w:proofErr w:type="gramEnd"/>
      <w:r w:rsidRPr="001D1077">
        <w:rPr>
          <w:rFonts w:ascii="Times New Roman" w:eastAsia="Times New Roman" w:hAnsi="Times New Roman" w:cs="Times New Roman"/>
          <w:bCs/>
          <w:sz w:val="24"/>
          <w:szCs w:val="24"/>
        </w:rPr>
        <w:br/>
        <w:t xml:space="preserve">7. Do changes in MPR influence the lending rates in your institution? Yes </w:t>
      </w:r>
      <w:r w:rsidRPr="001D1077">
        <w:rPr>
          <w:rFonts w:ascii="MS Gothic" w:eastAsia="MS Gothic" w:hAnsi="MS Gothic" w:cs="MS Gothic"/>
          <w:bCs/>
          <w:sz w:val="24"/>
          <w:szCs w:val="24"/>
        </w:rPr>
        <w:t xml:space="preserve">( ) </w:t>
      </w:r>
      <w:r w:rsidRPr="001D1077">
        <w:rPr>
          <w:rFonts w:ascii="Times New Roman" w:eastAsia="Times New Roman" w:hAnsi="Times New Roman" w:cs="Times New Roman"/>
          <w:bCs/>
          <w:sz w:val="24"/>
          <w:szCs w:val="24"/>
        </w:rPr>
        <w:t xml:space="preserve">No </w:t>
      </w:r>
      <w:r w:rsidRPr="001D1077">
        <w:rPr>
          <w:rFonts w:ascii="MS Gothic" w:eastAsia="MS Gothic" w:hAnsi="MS Gothic" w:cs="MS Gothic"/>
          <w:bCs/>
          <w:sz w:val="24"/>
          <w:szCs w:val="24"/>
        </w:rPr>
        <w:t xml:space="preserve">( </w:t>
      </w:r>
      <w:proofErr w:type="gramStart"/>
      <w:r w:rsidRPr="001D1077">
        <w:rPr>
          <w:rFonts w:ascii="MS Gothic" w:eastAsia="MS Gothic" w:hAnsi="MS Gothic" w:cs="MS Gothic"/>
          <w:bCs/>
          <w:sz w:val="24"/>
          <w:szCs w:val="24"/>
        </w:rPr>
        <w:t>)</w:t>
      </w:r>
      <w:proofErr w:type="gramEnd"/>
      <w:r w:rsidRPr="001D1077">
        <w:rPr>
          <w:rFonts w:ascii="Times New Roman" w:eastAsia="Times New Roman" w:hAnsi="Times New Roman" w:cs="Times New Roman"/>
          <w:bCs/>
          <w:sz w:val="24"/>
          <w:szCs w:val="24"/>
        </w:rPr>
        <w:br/>
        <w:t xml:space="preserve">8. Does your bank adjust lending rates in response to CBN directives? Yes </w:t>
      </w:r>
      <w:r w:rsidRPr="001D1077">
        <w:rPr>
          <w:rFonts w:ascii="MS Gothic" w:eastAsia="MS Gothic" w:hAnsi="MS Gothic" w:cs="MS Gothic"/>
          <w:bCs/>
          <w:sz w:val="24"/>
          <w:szCs w:val="24"/>
        </w:rPr>
        <w:t xml:space="preserve">( ) </w:t>
      </w:r>
      <w:r w:rsidRPr="001D1077">
        <w:rPr>
          <w:rFonts w:ascii="Times New Roman" w:eastAsia="Times New Roman" w:hAnsi="Times New Roman" w:cs="Times New Roman"/>
          <w:bCs/>
          <w:sz w:val="24"/>
          <w:szCs w:val="24"/>
        </w:rPr>
        <w:t xml:space="preserve">No </w:t>
      </w:r>
      <w:r w:rsidRPr="001D1077">
        <w:rPr>
          <w:rFonts w:ascii="MS Gothic" w:eastAsia="MS Gothic" w:hAnsi="MS Gothic" w:cs="MS Gothic"/>
          <w:bCs/>
          <w:sz w:val="24"/>
          <w:szCs w:val="24"/>
        </w:rPr>
        <w:t xml:space="preserve">( </w:t>
      </w:r>
      <w:proofErr w:type="gramStart"/>
      <w:r w:rsidRPr="001D1077">
        <w:rPr>
          <w:rFonts w:ascii="MS Gothic" w:eastAsia="MS Gothic" w:hAnsi="MS Gothic" w:cs="MS Gothic"/>
          <w:bCs/>
          <w:sz w:val="24"/>
          <w:szCs w:val="24"/>
        </w:rPr>
        <w:t>)</w:t>
      </w:r>
      <w:proofErr w:type="gramEnd"/>
      <w:r w:rsidRPr="001D1077">
        <w:rPr>
          <w:rFonts w:ascii="Times New Roman" w:eastAsia="Times New Roman" w:hAnsi="Times New Roman" w:cs="Times New Roman"/>
          <w:bCs/>
          <w:sz w:val="24"/>
          <w:szCs w:val="24"/>
        </w:rPr>
        <w:br/>
        <w:t xml:space="preserve">9. Have CBN interventions significantly affected your bank’s credit policy? Yes </w:t>
      </w:r>
      <w:r>
        <w:rPr>
          <w:rFonts w:ascii="MS Gothic" w:eastAsia="MS Gothic" w:hAnsi="MS Gothic" w:cs="MS Gothic"/>
          <w:bCs/>
          <w:sz w:val="24"/>
          <w:szCs w:val="24"/>
        </w:rPr>
        <w:t xml:space="preserve">( ) </w:t>
      </w:r>
      <w:r w:rsidRPr="001D1077">
        <w:rPr>
          <w:rFonts w:ascii="Times New Roman" w:eastAsia="Times New Roman" w:hAnsi="Times New Roman" w:cs="Times New Roman"/>
          <w:bCs/>
          <w:sz w:val="24"/>
          <w:szCs w:val="24"/>
        </w:rPr>
        <w:t>No</w:t>
      </w:r>
      <w:r>
        <w:rPr>
          <w:rFonts w:ascii="Times New Roman" w:eastAsia="Times New Roman" w:hAnsi="Times New Roman" w:cs="Times New Roman"/>
          <w:bCs/>
          <w:sz w:val="24"/>
          <w:szCs w:val="24"/>
        </w:rPr>
        <w:t xml:space="preserve"> </w:t>
      </w:r>
      <w:r>
        <w:rPr>
          <w:rFonts w:ascii="MS Gothic" w:eastAsia="MS Gothic" w:hAnsi="MS Gothic" w:cs="MS Gothic"/>
          <w:bCs/>
          <w:sz w:val="24"/>
          <w:szCs w:val="24"/>
        </w:rPr>
        <w:t>( )</w:t>
      </w:r>
    </w:p>
    <w:p w:rsidR="001D1077" w:rsidRPr="001D1077" w:rsidRDefault="001D1077" w:rsidP="001D1077">
      <w:pPr>
        <w:spacing w:before="100" w:beforeAutospacing="1" w:after="100" w:afterAutospacing="1" w:line="360" w:lineRule="auto"/>
        <w:jc w:val="both"/>
        <w:rPr>
          <w:rFonts w:ascii="Times New Roman" w:eastAsia="MS Gothic" w:hAnsi="Times New Roman" w:cs="Times New Roman"/>
          <w:bCs/>
          <w:sz w:val="24"/>
          <w:szCs w:val="24"/>
        </w:rPr>
      </w:pPr>
      <w:r w:rsidRPr="001D1077">
        <w:rPr>
          <w:rFonts w:ascii="Times New Roman" w:hAnsi="Times New Roman" w:cs="Times New Roman"/>
        </w:rPr>
        <w:t xml:space="preserve">10. Do you believe the CBN has control over lending rates in Nigeria? </w:t>
      </w:r>
      <w:r w:rsidRPr="001D1077">
        <w:rPr>
          <w:rFonts w:ascii="Times New Roman" w:eastAsia="Times New Roman" w:hAnsi="Times New Roman" w:cs="Times New Roman"/>
          <w:bCs/>
          <w:sz w:val="24"/>
          <w:szCs w:val="24"/>
        </w:rPr>
        <w:t xml:space="preserve">Yes </w:t>
      </w:r>
      <w:r w:rsidRPr="001D1077">
        <w:rPr>
          <w:rFonts w:ascii="Times New Roman" w:eastAsia="MS Gothic" w:hAnsi="Times New Roman" w:cs="Times New Roman"/>
          <w:bCs/>
          <w:sz w:val="24"/>
          <w:szCs w:val="24"/>
        </w:rPr>
        <w:t>(</w:t>
      </w:r>
      <w:r>
        <w:rPr>
          <w:rFonts w:ascii="Times New Roman" w:eastAsia="MS Gothic" w:hAnsi="Times New Roman" w:cs="Times New Roman"/>
          <w:bCs/>
          <w:sz w:val="24"/>
          <w:szCs w:val="24"/>
        </w:rPr>
        <w:t xml:space="preserve"> </w:t>
      </w:r>
      <w:r w:rsidRPr="001D1077">
        <w:rPr>
          <w:rFonts w:ascii="Times New Roman" w:eastAsia="MS Gothic" w:hAnsi="Times New Roman" w:cs="Times New Roman"/>
          <w:bCs/>
          <w:sz w:val="24"/>
          <w:szCs w:val="24"/>
        </w:rPr>
        <w:t xml:space="preserve"> ) </w:t>
      </w:r>
      <w:r w:rsidRPr="001D1077">
        <w:rPr>
          <w:rFonts w:ascii="Times New Roman" w:eastAsia="Times New Roman" w:hAnsi="Times New Roman" w:cs="Times New Roman"/>
          <w:bCs/>
          <w:sz w:val="24"/>
          <w:szCs w:val="24"/>
        </w:rPr>
        <w:t xml:space="preserve">No </w:t>
      </w:r>
      <w:r w:rsidRPr="001D1077">
        <w:rPr>
          <w:rFonts w:ascii="Times New Roman" w:eastAsia="MS Gothic" w:hAnsi="Times New Roman" w:cs="Times New Roman"/>
          <w:bCs/>
          <w:sz w:val="24"/>
          <w:szCs w:val="24"/>
        </w:rPr>
        <w:t xml:space="preserve">( </w:t>
      </w:r>
      <w:r>
        <w:rPr>
          <w:rFonts w:ascii="Times New Roman" w:eastAsia="MS Gothic" w:hAnsi="Times New Roman" w:cs="Times New Roman"/>
          <w:bCs/>
          <w:sz w:val="24"/>
          <w:szCs w:val="24"/>
        </w:rPr>
        <w:t xml:space="preserve"> </w:t>
      </w:r>
      <w:r w:rsidRPr="001D1077">
        <w:rPr>
          <w:rFonts w:ascii="Times New Roman" w:eastAsia="MS Gothic" w:hAnsi="Times New Roman" w:cs="Times New Roman"/>
          <w:bCs/>
          <w:sz w:val="24"/>
          <w:szCs w:val="24"/>
        </w:rPr>
        <w:t>)</w:t>
      </w:r>
    </w:p>
    <w:p w:rsidR="001D1077" w:rsidRDefault="001D107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1D1077" w:rsidRDefault="001D1077" w:rsidP="001D1077">
      <w:pPr>
        <w:spacing w:before="100" w:beforeAutospacing="1" w:after="100" w:afterAutospacing="1" w:line="360" w:lineRule="auto"/>
        <w:jc w:val="both"/>
        <w:rPr>
          <w:rFonts w:ascii="Times New Roman" w:eastAsia="Times New Roman" w:hAnsi="Times New Roman" w:cs="Times New Roman"/>
          <w:bCs/>
          <w:sz w:val="24"/>
          <w:szCs w:val="24"/>
        </w:rPr>
      </w:pPr>
      <w:r w:rsidRPr="001D1077">
        <w:rPr>
          <w:rFonts w:ascii="Times New Roman" w:eastAsia="Times New Roman" w:hAnsi="Times New Roman" w:cs="Times New Roman"/>
          <w:b/>
          <w:bCs/>
          <w:sz w:val="24"/>
          <w:szCs w:val="24"/>
        </w:rPr>
        <w:lastRenderedPageBreak/>
        <w:t xml:space="preserve">Section C: </w:t>
      </w:r>
      <w:proofErr w:type="spellStart"/>
      <w:r w:rsidRPr="001D1077">
        <w:rPr>
          <w:rFonts w:ascii="Times New Roman" w:eastAsia="Times New Roman" w:hAnsi="Times New Roman" w:cs="Times New Roman"/>
          <w:b/>
          <w:bCs/>
          <w:sz w:val="24"/>
          <w:szCs w:val="24"/>
        </w:rPr>
        <w:t>Likert</w:t>
      </w:r>
      <w:proofErr w:type="spellEnd"/>
      <w:r w:rsidRPr="001D1077">
        <w:rPr>
          <w:rFonts w:ascii="Times New Roman" w:eastAsia="Times New Roman" w:hAnsi="Times New Roman" w:cs="Times New Roman"/>
          <w:b/>
          <w:bCs/>
          <w:sz w:val="24"/>
          <w:szCs w:val="24"/>
        </w:rPr>
        <w:t xml:space="preserve"> Scale Statements</w:t>
      </w:r>
    </w:p>
    <w:p w:rsidR="001D1077" w:rsidRPr="001D1077" w:rsidRDefault="001D1077" w:rsidP="001D1077">
      <w:pPr>
        <w:spacing w:before="100" w:beforeAutospacing="1" w:after="100" w:afterAutospacing="1" w:line="360" w:lineRule="auto"/>
        <w:jc w:val="both"/>
        <w:rPr>
          <w:rFonts w:ascii="Times New Roman" w:eastAsia="Times New Roman" w:hAnsi="Times New Roman" w:cs="Times New Roman"/>
          <w:bCs/>
          <w:sz w:val="24"/>
          <w:szCs w:val="24"/>
        </w:rPr>
      </w:pPr>
      <w:r w:rsidRPr="001D1077">
        <w:rPr>
          <w:rFonts w:ascii="Times New Roman" w:eastAsia="Times New Roman" w:hAnsi="Times New Roman" w:cs="Times New Roman"/>
          <w:bCs/>
          <w:sz w:val="24"/>
          <w:szCs w:val="24"/>
        </w:rPr>
        <w:t>(</w:t>
      </w:r>
      <w:r w:rsidRPr="001D1077">
        <w:rPr>
          <w:rFonts w:ascii="Times New Roman" w:eastAsia="Times New Roman" w:hAnsi="Times New Roman" w:cs="Times New Roman"/>
          <w:bCs/>
          <w:i/>
          <w:iCs/>
          <w:sz w:val="24"/>
          <w:szCs w:val="24"/>
        </w:rPr>
        <w:t>Please tick one option per row: 1 = Strongly Disagree, 5 = Strongly Agree</w:t>
      </w:r>
      <w:r w:rsidRPr="001D1077">
        <w:rPr>
          <w:rFonts w:ascii="Times New Roman" w:eastAsia="Times New Roman" w:hAnsi="Times New Roman" w:cs="Times New Roman"/>
          <w:bCs/>
          <w:sz w:val="24"/>
          <w:szCs w:val="24"/>
        </w:rPr>
        <w:t>)</w:t>
      </w:r>
    </w:p>
    <w:tbl>
      <w:tblPr>
        <w:tblStyle w:val="TableGrid"/>
        <w:tblW w:w="0" w:type="auto"/>
        <w:tblLook w:val="04A0" w:firstRow="1" w:lastRow="0" w:firstColumn="1" w:lastColumn="0" w:noHBand="0" w:noVBand="1"/>
      </w:tblPr>
      <w:tblGrid>
        <w:gridCol w:w="571"/>
        <w:gridCol w:w="5559"/>
        <w:gridCol w:w="531"/>
        <w:gridCol w:w="531"/>
        <w:gridCol w:w="445"/>
        <w:gridCol w:w="531"/>
        <w:gridCol w:w="462"/>
      </w:tblGrid>
      <w:tr w:rsidR="001D1077" w:rsidTr="001D1077">
        <w:tc>
          <w:tcPr>
            <w:tcW w:w="570" w:type="dxa"/>
            <w:vAlign w:val="center"/>
          </w:tcPr>
          <w:p w:rsidR="001D1077" w:rsidRPr="001D1077" w:rsidRDefault="001D1077" w:rsidP="001D1077">
            <w:pPr>
              <w:spacing w:line="360" w:lineRule="auto"/>
              <w:jc w:val="center"/>
              <w:rPr>
                <w:rFonts w:ascii="Times New Roman" w:hAnsi="Times New Roman" w:cs="Times New Roman"/>
                <w:b/>
                <w:bCs/>
                <w:sz w:val="24"/>
                <w:szCs w:val="24"/>
              </w:rPr>
            </w:pPr>
            <w:r w:rsidRPr="001D1077">
              <w:rPr>
                <w:rFonts w:ascii="Times New Roman" w:hAnsi="Times New Roman" w:cs="Times New Roman"/>
                <w:b/>
                <w:bCs/>
                <w:sz w:val="24"/>
                <w:szCs w:val="24"/>
              </w:rPr>
              <w:t>No.</w:t>
            </w:r>
          </w:p>
        </w:tc>
        <w:tc>
          <w:tcPr>
            <w:tcW w:w="5748" w:type="dxa"/>
            <w:vAlign w:val="center"/>
          </w:tcPr>
          <w:p w:rsidR="001D1077" w:rsidRPr="001D1077" w:rsidRDefault="001D1077" w:rsidP="001D1077">
            <w:pPr>
              <w:spacing w:line="360" w:lineRule="auto"/>
              <w:jc w:val="center"/>
              <w:rPr>
                <w:rFonts w:ascii="Times New Roman" w:hAnsi="Times New Roman" w:cs="Times New Roman"/>
                <w:b/>
                <w:bCs/>
                <w:sz w:val="24"/>
                <w:szCs w:val="24"/>
              </w:rPr>
            </w:pPr>
            <w:r w:rsidRPr="001D1077">
              <w:rPr>
                <w:rFonts w:ascii="Times New Roman" w:hAnsi="Times New Roman" w:cs="Times New Roman"/>
                <w:b/>
                <w:bCs/>
                <w:sz w:val="24"/>
                <w:szCs w:val="24"/>
              </w:rPr>
              <w:t>Statement</w:t>
            </w:r>
          </w:p>
        </w:tc>
        <w:tc>
          <w:tcPr>
            <w:tcW w:w="540" w:type="dxa"/>
            <w:vAlign w:val="center"/>
          </w:tcPr>
          <w:p w:rsidR="001D1077" w:rsidRPr="001D1077" w:rsidRDefault="001D1077" w:rsidP="001D1077">
            <w:pPr>
              <w:spacing w:line="360" w:lineRule="auto"/>
              <w:jc w:val="center"/>
              <w:rPr>
                <w:rFonts w:ascii="Times New Roman" w:hAnsi="Times New Roman" w:cs="Times New Roman"/>
                <w:b/>
                <w:bCs/>
                <w:sz w:val="24"/>
                <w:szCs w:val="24"/>
              </w:rPr>
            </w:pPr>
            <w:r w:rsidRPr="001D1077">
              <w:rPr>
                <w:rFonts w:ascii="Times New Roman" w:hAnsi="Times New Roman" w:cs="Times New Roman"/>
                <w:b/>
                <w:bCs/>
                <w:sz w:val="24"/>
                <w:szCs w:val="24"/>
              </w:rPr>
              <w:t>1</w:t>
            </w:r>
          </w:p>
        </w:tc>
        <w:tc>
          <w:tcPr>
            <w:tcW w:w="540" w:type="dxa"/>
            <w:vAlign w:val="center"/>
          </w:tcPr>
          <w:p w:rsidR="001D1077" w:rsidRPr="001D1077" w:rsidRDefault="001D1077" w:rsidP="001D1077">
            <w:pPr>
              <w:spacing w:line="360" w:lineRule="auto"/>
              <w:jc w:val="center"/>
              <w:rPr>
                <w:rFonts w:ascii="Times New Roman" w:hAnsi="Times New Roman" w:cs="Times New Roman"/>
                <w:b/>
                <w:bCs/>
                <w:sz w:val="24"/>
                <w:szCs w:val="24"/>
              </w:rPr>
            </w:pPr>
            <w:r w:rsidRPr="001D1077">
              <w:rPr>
                <w:rFonts w:ascii="Times New Roman" w:hAnsi="Times New Roman" w:cs="Times New Roman"/>
                <w:b/>
                <w:bCs/>
                <w:sz w:val="24"/>
                <w:szCs w:val="24"/>
              </w:rPr>
              <w:t>2</w:t>
            </w:r>
          </w:p>
        </w:tc>
        <w:tc>
          <w:tcPr>
            <w:tcW w:w="450" w:type="dxa"/>
            <w:vAlign w:val="center"/>
          </w:tcPr>
          <w:p w:rsidR="001D1077" w:rsidRPr="001D1077" w:rsidRDefault="001D1077" w:rsidP="001D1077">
            <w:pPr>
              <w:spacing w:line="360" w:lineRule="auto"/>
              <w:jc w:val="center"/>
              <w:rPr>
                <w:rFonts w:ascii="Times New Roman" w:hAnsi="Times New Roman" w:cs="Times New Roman"/>
                <w:b/>
                <w:bCs/>
                <w:sz w:val="24"/>
                <w:szCs w:val="24"/>
              </w:rPr>
            </w:pPr>
            <w:r w:rsidRPr="001D1077">
              <w:rPr>
                <w:rFonts w:ascii="Times New Roman" w:hAnsi="Times New Roman" w:cs="Times New Roman"/>
                <w:b/>
                <w:bCs/>
                <w:sz w:val="24"/>
                <w:szCs w:val="24"/>
              </w:rPr>
              <w:t>3</w:t>
            </w:r>
          </w:p>
        </w:tc>
        <w:tc>
          <w:tcPr>
            <w:tcW w:w="540" w:type="dxa"/>
            <w:vAlign w:val="center"/>
          </w:tcPr>
          <w:p w:rsidR="001D1077" w:rsidRPr="001D1077" w:rsidRDefault="001D1077" w:rsidP="001D1077">
            <w:pPr>
              <w:spacing w:line="360" w:lineRule="auto"/>
              <w:jc w:val="center"/>
              <w:rPr>
                <w:rFonts w:ascii="Times New Roman" w:hAnsi="Times New Roman" w:cs="Times New Roman"/>
                <w:b/>
                <w:bCs/>
                <w:sz w:val="24"/>
                <w:szCs w:val="24"/>
              </w:rPr>
            </w:pPr>
            <w:r w:rsidRPr="001D1077">
              <w:rPr>
                <w:rFonts w:ascii="Times New Roman" w:hAnsi="Times New Roman" w:cs="Times New Roman"/>
                <w:b/>
                <w:bCs/>
                <w:sz w:val="24"/>
                <w:szCs w:val="24"/>
              </w:rPr>
              <w:t>4</w:t>
            </w:r>
          </w:p>
        </w:tc>
        <w:tc>
          <w:tcPr>
            <w:tcW w:w="468" w:type="dxa"/>
            <w:vAlign w:val="center"/>
          </w:tcPr>
          <w:p w:rsidR="001D1077" w:rsidRPr="001D1077" w:rsidRDefault="001D1077" w:rsidP="001D1077">
            <w:pPr>
              <w:spacing w:line="360" w:lineRule="auto"/>
              <w:jc w:val="center"/>
              <w:rPr>
                <w:rFonts w:ascii="Times New Roman" w:hAnsi="Times New Roman" w:cs="Times New Roman"/>
                <w:b/>
                <w:bCs/>
                <w:sz w:val="24"/>
                <w:szCs w:val="24"/>
              </w:rPr>
            </w:pPr>
            <w:r w:rsidRPr="001D1077">
              <w:rPr>
                <w:rFonts w:ascii="Times New Roman" w:hAnsi="Times New Roman" w:cs="Times New Roman"/>
                <w:b/>
                <w:bCs/>
                <w:sz w:val="24"/>
                <w:szCs w:val="24"/>
              </w:rPr>
              <w:t>5</w:t>
            </w:r>
          </w:p>
        </w:tc>
      </w:tr>
      <w:tr w:rsidR="001D1077" w:rsidTr="001D1077">
        <w:tc>
          <w:tcPr>
            <w:tcW w:w="570" w:type="dxa"/>
            <w:vAlign w:val="center"/>
          </w:tcPr>
          <w:p w:rsidR="001D1077" w:rsidRPr="001D1077" w:rsidRDefault="001D1077" w:rsidP="001D1077">
            <w:pPr>
              <w:spacing w:line="360" w:lineRule="auto"/>
              <w:rPr>
                <w:rFonts w:ascii="Times New Roman" w:hAnsi="Times New Roman" w:cs="Times New Roman"/>
                <w:sz w:val="24"/>
                <w:szCs w:val="24"/>
              </w:rPr>
            </w:pPr>
            <w:r w:rsidRPr="001D1077">
              <w:rPr>
                <w:rFonts w:ascii="Times New Roman" w:hAnsi="Times New Roman" w:cs="Times New Roman"/>
                <w:sz w:val="24"/>
                <w:szCs w:val="24"/>
              </w:rPr>
              <w:t>11</w:t>
            </w:r>
          </w:p>
        </w:tc>
        <w:tc>
          <w:tcPr>
            <w:tcW w:w="5748" w:type="dxa"/>
            <w:vAlign w:val="center"/>
          </w:tcPr>
          <w:p w:rsidR="001D1077" w:rsidRPr="001D1077" w:rsidRDefault="001D1077" w:rsidP="001D1077">
            <w:pPr>
              <w:spacing w:line="360" w:lineRule="auto"/>
              <w:jc w:val="both"/>
              <w:rPr>
                <w:rFonts w:ascii="Times New Roman" w:hAnsi="Times New Roman" w:cs="Times New Roman"/>
                <w:sz w:val="24"/>
                <w:szCs w:val="24"/>
              </w:rPr>
            </w:pPr>
            <w:r w:rsidRPr="001D1077">
              <w:rPr>
                <w:rFonts w:ascii="Times New Roman" w:hAnsi="Times New Roman" w:cs="Times New Roman"/>
                <w:sz w:val="24"/>
                <w:szCs w:val="24"/>
              </w:rPr>
              <w:t>Lending rates respond quickly to CBN monetary policy changes.</w:t>
            </w:r>
          </w:p>
        </w:tc>
        <w:tc>
          <w:tcPr>
            <w:tcW w:w="540" w:type="dxa"/>
            <w:vAlign w:val="center"/>
          </w:tcPr>
          <w:p w:rsidR="001D1077" w:rsidRPr="001D1077" w:rsidRDefault="001D1077" w:rsidP="001D1077">
            <w:pPr>
              <w:spacing w:line="360" w:lineRule="auto"/>
              <w:rPr>
                <w:rFonts w:ascii="Times New Roman" w:hAnsi="Times New Roman" w:cs="Times New Roman"/>
                <w:sz w:val="24"/>
                <w:szCs w:val="24"/>
              </w:rPr>
            </w:pPr>
          </w:p>
        </w:tc>
        <w:tc>
          <w:tcPr>
            <w:tcW w:w="540" w:type="dxa"/>
            <w:vAlign w:val="center"/>
          </w:tcPr>
          <w:p w:rsidR="001D1077" w:rsidRPr="001D1077" w:rsidRDefault="001D1077" w:rsidP="001D1077">
            <w:pPr>
              <w:spacing w:line="360" w:lineRule="auto"/>
              <w:rPr>
                <w:rFonts w:ascii="Times New Roman" w:hAnsi="Times New Roman" w:cs="Times New Roman"/>
                <w:sz w:val="24"/>
                <w:szCs w:val="24"/>
              </w:rPr>
            </w:pPr>
          </w:p>
        </w:tc>
        <w:tc>
          <w:tcPr>
            <w:tcW w:w="450" w:type="dxa"/>
            <w:vAlign w:val="center"/>
          </w:tcPr>
          <w:p w:rsidR="001D1077" w:rsidRPr="001D1077" w:rsidRDefault="001D1077" w:rsidP="001D1077">
            <w:pPr>
              <w:spacing w:line="360" w:lineRule="auto"/>
              <w:rPr>
                <w:rFonts w:ascii="Times New Roman" w:hAnsi="Times New Roman" w:cs="Times New Roman"/>
                <w:sz w:val="24"/>
                <w:szCs w:val="24"/>
              </w:rPr>
            </w:pPr>
          </w:p>
        </w:tc>
        <w:tc>
          <w:tcPr>
            <w:tcW w:w="540" w:type="dxa"/>
            <w:vAlign w:val="center"/>
          </w:tcPr>
          <w:p w:rsidR="001D1077" w:rsidRPr="001D1077" w:rsidRDefault="001D1077" w:rsidP="001D1077">
            <w:pPr>
              <w:spacing w:line="360" w:lineRule="auto"/>
              <w:rPr>
                <w:rFonts w:ascii="Times New Roman" w:hAnsi="Times New Roman" w:cs="Times New Roman"/>
                <w:sz w:val="24"/>
                <w:szCs w:val="24"/>
              </w:rPr>
            </w:pPr>
          </w:p>
        </w:tc>
        <w:tc>
          <w:tcPr>
            <w:tcW w:w="468" w:type="dxa"/>
            <w:vAlign w:val="center"/>
          </w:tcPr>
          <w:p w:rsidR="001D1077" w:rsidRPr="001D1077" w:rsidRDefault="001D1077" w:rsidP="001D1077">
            <w:pPr>
              <w:spacing w:line="360" w:lineRule="auto"/>
              <w:rPr>
                <w:rFonts w:ascii="Times New Roman" w:hAnsi="Times New Roman" w:cs="Times New Roman"/>
                <w:sz w:val="24"/>
                <w:szCs w:val="24"/>
              </w:rPr>
            </w:pPr>
          </w:p>
        </w:tc>
      </w:tr>
      <w:tr w:rsidR="001D1077" w:rsidTr="001D1077">
        <w:tc>
          <w:tcPr>
            <w:tcW w:w="570" w:type="dxa"/>
            <w:vAlign w:val="center"/>
          </w:tcPr>
          <w:p w:rsidR="001D1077" w:rsidRPr="001D1077" w:rsidRDefault="001D1077" w:rsidP="001D1077">
            <w:pPr>
              <w:spacing w:line="360" w:lineRule="auto"/>
              <w:rPr>
                <w:rFonts w:ascii="Times New Roman" w:hAnsi="Times New Roman" w:cs="Times New Roman"/>
                <w:sz w:val="24"/>
                <w:szCs w:val="24"/>
              </w:rPr>
            </w:pPr>
            <w:r w:rsidRPr="001D1077">
              <w:rPr>
                <w:rFonts w:ascii="Times New Roman" w:hAnsi="Times New Roman" w:cs="Times New Roman"/>
                <w:sz w:val="24"/>
                <w:szCs w:val="24"/>
              </w:rPr>
              <w:t>12</w:t>
            </w:r>
          </w:p>
        </w:tc>
        <w:tc>
          <w:tcPr>
            <w:tcW w:w="5748" w:type="dxa"/>
            <w:vAlign w:val="center"/>
          </w:tcPr>
          <w:p w:rsidR="001D1077" w:rsidRPr="001D1077" w:rsidRDefault="001D1077" w:rsidP="001D1077">
            <w:pPr>
              <w:spacing w:line="360" w:lineRule="auto"/>
              <w:jc w:val="both"/>
              <w:rPr>
                <w:rFonts w:ascii="Times New Roman" w:hAnsi="Times New Roman" w:cs="Times New Roman"/>
                <w:sz w:val="24"/>
                <w:szCs w:val="24"/>
              </w:rPr>
            </w:pPr>
            <w:r w:rsidRPr="001D1077">
              <w:rPr>
                <w:rFonts w:ascii="Times New Roman" w:hAnsi="Times New Roman" w:cs="Times New Roman"/>
                <w:sz w:val="24"/>
                <w:szCs w:val="24"/>
              </w:rPr>
              <w:t>Structural issues weaken the impact of CBN monetary policy.</w:t>
            </w:r>
          </w:p>
        </w:tc>
        <w:tc>
          <w:tcPr>
            <w:tcW w:w="540" w:type="dxa"/>
            <w:vAlign w:val="center"/>
          </w:tcPr>
          <w:p w:rsidR="001D1077" w:rsidRPr="001D1077" w:rsidRDefault="001D1077" w:rsidP="001D1077">
            <w:pPr>
              <w:spacing w:line="360" w:lineRule="auto"/>
              <w:rPr>
                <w:rFonts w:ascii="Times New Roman" w:hAnsi="Times New Roman" w:cs="Times New Roman"/>
                <w:sz w:val="24"/>
                <w:szCs w:val="24"/>
              </w:rPr>
            </w:pPr>
          </w:p>
        </w:tc>
        <w:tc>
          <w:tcPr>
            <w:tcW w:w="540" w:type="dxa"/>
            <w:vAlign w:val="center"/>
          </w:tcPr>
          <w:p w:rsidR="001D1077" w:rsidRPr="001D1077" w:rsidRDefault="001D1077" w:rsidP="001D1077">
            <w:pPr>
              <w:spacing w:line="360" w:lineRule="auto"/>
              <w:rPr>
                <w:rFonts w:ascii="Times New Roman" w:hAnsi="Times New Roman" w:cs="Times New Roman"/>
                <w:sz w:val="24"/>
                <w:szCs w:val="24"/>
              </w:rPr>
            </w:pPr>
          </w:p>
        </w:tc>
        <w:tc>
          <w:tcPr>
            <w:tcW w:w="450" w:type="dxa"/>
            <w:vAlign w:val="center"/>
          </w:tcPr>
          <w:p w:rsidR="001D1077" w:rsidRPr="001D1077" w:rsidRDefault="001D1077" w:rsidP="001D1077">
            <w:pPr>
              <w:spacing w:line="360" w:lineRule="auto"/>
              <w:rPr>
                <w:rFonts w:ascii="Times New Roman" w:hAnsi="Times New Roman" w:cs="Times New Roman"/>
                <w:sz w:val="24"/>
                <w:szCs w:val="24"/>
              </w:rPr>
            </w:pPr>
          </w:p>
        </w:tc>
        <w:tc>
          <w:tcPr>
            <w:tcW w:w="540" w:type="dxa"/>
            <w:vAlign w:val="center"/>
          </w:tcPr>
          <w:p w:rsidR="001D1077" w:rsidRPr="001D1077" w:rsidRDefault="001D1077" w:rsidP="001D1077">
            <w:pPr>
              <w:spacing w:line="360" w:lineRule="auto"/>
              <w:rPr>
                <w:rFonts w:ascii="Times New Roman" w:hAnsi="Times New Roman" w:cs="Times New Roman"/>
                <w:sz w:val="24"/>
                <w:szCs w:val="24"/>
              </w:rPr>
            </w:pPr>
          </w:p>
        </w:tc>
        <w:tc>
          <w:tcPr>
            <w:tcW w:w="468" w:type="dxa"/>
            <w:vAlign w:val="center"/>
          </w:tcPr>
          <w:p w:rsidR="001D1077" w:rsidRPr="001D1077" w:rsidRDefault="001D1077" w:rsidP="001D1077">
            <w:pPr>
              <w:spacing w:line="360" w:lineRule="auto"/>
              <w:rPr>
                <w:rFonts w:ascii="Times New Roman" w:hAnsi="Times New Roman" w:cs="Times New Roman"/>
                <w:sz w:val="24"/>
                <w:szCs w:val="24"/>
              </w:rPr>
            </w:pPr>
          </w:p>
        </w:tc>
      </w:tr>
      <w:tr w:rsidR="001D1077" w:rsidTr="001D1077">
        <w:tc>
          <w:tcPr>
            <w:tcW w:w="570" w:type="dxa"/>
            <w:vAlign w:val="center"/>
          </w:tcPr>
          <w:p w:rsidR="001D1077" w:rsidRPr="001D1077" w:rsidRDefault="001D1077" w:rsidP="001D1077">
            <w:pPr>
              <w:spacing w:line="360" w:lineRule="auto"/>
              <w:rPr>
                <w:rFonts w:ascii="Times New Roman" w:hAnsi="Times New Roman" w:cs="Times New Roman"/>
                <w:sz w:val="24"/>
                <w:szCs w:val="24"/>
              </w:rPr>
            </w:pPr>
            <w:r w:rsidRPr="001D1077">
              <w:rPr>
                <w:rFonts w:ascii="Times New Roman" w:hAnsi="Times New Roman" w:cs="Times New Roman"/>
                <w:sz w:val="24"/>
                <w:szCs w:val="24"/>
              </w:rPr>
              <w:t>13</w:t>
            </w:r>
          </w:p>
        </w:tc>
        <w:tc>
          <w:tcPr>
            <w:tcW w:w="5748" w:type="dxa"/>
            <w:vAlign w:val="center"/>
          </w:tcPr>
          <w:p w:rsidR="001D1077" w:rsidRPr="001D1077" w:rsidRDefault="001D1077" w:rsidP="001D1077">
            <w:pPr>
              <w:spacing w:line="360" w:lineRule="auto"/>
              <w:jc w:val="both"/>
              <w:rPr>
                <w:rFonts w:ascii="Times New Roman" w:hAnsi="Times New Roman" w:cs="Times New Roman"/>
                <w:sz w:val="24"/>
                <w:szCs w:val="24"/>
              </w:rPr>
            </w:pPr>
            <w:r w:rsidRPr="001D1077">
              <w:rPr>
                <w:rFonts w:ascii="Times New Roman" w:hAnsi="Times New Roman" w:cs="Times New Roman"/>
                <w:sz w:val="24"/>
                <w:szCs w:val="24"/>
              </w:rPr>
              <w:t>The Cash Reserve Ratio (CRR) limits funds available for lending.</w:t>
            </w:r>
          </w:p>
        </w:tc>
        <w:tc>
          <w:tcPr>
            <w:tcW w:w="540" w:type="dxa"/>
            <w:vAlign w:val="center"/>
          </w:tcPr>
          <w:p w:rsidR="001D1077" w:rsidRPr="001D1077" w:rsidRDefault="001D1077" w:rsidP="001D1077">
            <w:pPr>
              <w:spacing w:line="360" w:lineRule="auto"/>
              <w:rPr>
                <w:rFonts w:ascii="Times New Roman" w:hAnsi="Times New Roman" w:cs="Times New Roman"/>
                <w:sz w:val="24"/>
                <w:szCs w:val="24"/>
              </w:rPr>
            </w:pPr>
          </w:p>
        </w:tc>
        <w:tc>
          <w:tcPr>
            <w:tcW w:w="540" w:type="dxa"/>
            <w:vAlign w:val="center"/>
          </w:tcPr>
          <w:p w:rsidR="001D1077" w:rsidRPr="001D1077" w:rsidRDefault="001D1077" w:rsidP="001D1077">
            <w:pPr>
              <w:spacing w:line="360" w:lineRule="auto"/>
              <w:rPr>
                <w:rFonts w:ascii="Times New Roman" w:hAnsi="Times New Roman" w:cs="Times New Roman"/>
                <w:sz w:val="24"/>
                <w:szCs w:val="24"/>
              </w:rPr>
            </w:pPr>
          </w:p>
        </w:tc>
        <w:tc>
          <w:tcPr>
            <w:tcW w:w="450" w:type="dxa"/>
            <w:vAlign w:val="center"/>
          </w:tcPr>
          <w:p w:rsidR="001D1077" w:rsidRPr="001D1077" w:rsidRDefault="001D1077" w:rsidP="001D1077">
            <w:pPr>
              <w:spacing w:line="360" w:lineRule="auto"/>
              <w:rPr>
                <w:rFonts w:ascii="Times New Roman" w:hAnsi="Times New Roman" w:cs="Times New Roman"/>
                <w:sz w:val="24"/>
                <w:szCs w:val="24"/>
              </w:rPr>
            </w:pPr>
          </w:p>
        </w:tc>
        <w:tc>
          <w:tcPr>
            <w:tcW w:w="540" w:type="dxa"/>
            <w:vAlign w:val="center"/>
          </w:tcPr>
          <w:p w:rsidR="001D1077" w:rsidRPr="001D1077" w:rsidRDefault="001D1077" w:rsidP="001D1077">
            <w:pPr>
              <w:spacing w:line="360" w:lineRule="auto"/>
              <w:rPr>
                <w:rFonts w:ascii="Times New Roman" w:hAnsi="Times New Roman" w:cs="Times New Roman"/>
                <w:sz w:val="24"/>
                <w:szCs w:val="24"/>
              </w:rPr>
            </w:pPr>
          </w:p>
        </w:tc>
        <w:tc>
          <w:tcPr>
            <w:tcW w:w="468" w:type="dxa"/>
            <w:vAlign w:val="center"/>
          </w:tcPr>
          <w:p w:rsidR="001D1077" w:rsidRPr="001D1077" w:rsidRDefault="001D1077" w:rsidP="001D1077">
            <w:pPr>
              <w:spacing w:line="360" w:lineRule="auto"/>
              <w:rPr>
                <w:rFonts w:ascii="Times New Roman" w:hAnsi="Times New Roman" w:cs="Times New Roman"/>
                <w:sz w:val="24"/>
                <w:szCs w:val="24"/>
              </w:rPr>
            </w:pPr>
          </w:p>
        </w:tc>
      </w:tr>
      <w:tr w:rsidR="001D1077" w:rsidTr="001D1077">
        <w:tc>
          <w:tcPr>
            <w:tcW w:w="570" w:type="dxa"/>
            <w:vAlign w:val="center"/>
          </w:tcPr>
          <w:p w:rsidR="001D1077" w:rsidRPr="001D1077" w:rsidRDefault="001D1077" w:rsidP="001D1077">
            <w:pPr>
              <w:spacing w:line="360" w:lineRule="auto"/>
              <w:rPr>
                <w:rFonts w:ascii="Times New Roman" w:hAnsi="Times New Roman" w:cs="Times New Roman"/>
                <w:sz w:val="24"/>
                <w:szCs w:val="24"/>
              </w:rPr>
            </w:pPr>
            <w:r w:rsidRPr="001D1077">
              <w:rPr>
                <w:rFonts w:ascii="Times New Roman" w:hAnsi="Times New Roman" w:cs="Times New Roman"/>
                <w:sz w:val="24"/>
                <w:szCs w:val="24"/>
              </w:rPr>
              <w:t>14</w:t>
            </w:r>
          </w:p>
        </w:tc>
        <w:tc>
          <w:tcPr>
            <w:tcW w:w="5748" w:type="dxa"/>
            <w:vAlign w:val="center"/>
          </w:tcPr>
          <w:p w:rsidR="001D1077" w:rsidRPr="001D1077" w:rsidRDefault="001D1077" w:rsidP="001D1077">
            <w:pPr>
              <w:spacing w:line="360" w:lineRule="auto"/>
              <w:jc w:val="both"/>
              <w:rPr>
                <w:rFonts w:ascii="Times New Roman" w:hAnsi="Times New Roman" w:cs="Times New Roman"/>
                <w:sz w:val="24"/>
                <w:szCs w:val="24"/>
              </w:rPr>
            </w:pPr>
            <w:r w:rsidRPr="001D1077">
              <w:rPr>
                <w:rFonts w:ascii="Times New Roman" w:hAnsi="Times New Roman" w:cs="Times New Roman"/>
                <w:sz w:val="24"/>
                <w:szCs w:val="24"/>
              </w:rPr>
              <w:t>CBN policies have been effective in promoting private sector credit.</w:t>
            </w:r>
          </w:p>
        </w:tc>
        <w:tc>
          <w:tcPr>
            <w:tcW w:w="540" w:type="dxa"/>
            <w:vAlign w:val="center"/>
          </w:tcPr>
          <w:p w:rsidR="001D1077" w:rsidRPr="001D1077" w:rsidRDefault="001D1077" w:rsidP="001D1077">
            <w:pPr>
              <w:spacing w:line="360" w:lineRule="auto"/>
              <w:rPr>
                <w:rFonts w:ascii="Times New Roman" w:hAnsi="Times New Roman" w:cs="Times New Roman"/>
                <w:sz w:val="24"/>
                <w:szCs w:val="24"/>
              </w:rPr>
            </w:pPr>
          </w:p>
        </w:tc>
        <w:tc>
          <w:tcPr>
            <w:tcW w:w="540" w:type="dxa"/>
            <w:vAlign w:val="center"/>
          </w:tcPr>
          <w:p w:rsidR="001D1077" w:rsidRPr="001D1077" w:rsidRDefault="001D1077" w:rsidP="001D1077">
            <w:pPr>
              <w:spacing w:line="360" w:lineRule="auto"/>
              <w:rPr>
                <w:rFonts w:ascii="Times New Roman" w:hAnsi="Times New Roman" w:cs="Times New Roman"/>
                <w:sz w:val="24"/>
                <w:szCs w:val="24"/>
              </w:rPr>
            </w:pPr>
          </w:p>
        </w:tc>
        <w:tc>
          <w:tcPr>
            <w:tcW w:w="450" w:type="dxa"/>
            <w:vAlign w:val="center"/>
          </w:tcPr>
          <w:p w:rsidR="001D1077" w:rsidRPr="001D1077" w:rsidRDefault="001D1077" w:rsidP="001D1077">
            <w:pPr>
              <w:spacing w:line="360" w:lineRule="auto"/>
              <w:rPr>
                <w:rFonts w:ascii="Times New Roman" w:hAnsi="Times New Roman" w:cs="Times New Roman"/>
                <w:sz w:val="24"/>
                <w:szCs w:val="24"/>
              </w:rPr>
            </w:pPr>
          </w:p>
        </w:tc>
        <w:tc>
          <w:tcPr>
            <w:tcW w:w="540" w:type="dxa"/>
            <w:vAlign w:val="center"/>
          </w:tcPr>
          <w:p w:rsidR="001D1077" w:rsidRPr="001D1077" w:rsidRDefault="001D1077" w:rsidP="001D1077">
            <w:pPr>
              <w:spacing w:line="360" w:lineRule="auto"/>
              <w:rPr>
                <w:rFonts w:ascii="Times New Roman" w:hAnsi="Times New Roman" w:cs="Times New Roman"/>
                <w:sz w:val="24"/>
                <w:szCs w:val="24"/>
              </w:rPr>
            </w:pPr>
          </w:p>
        </w:tc>
        <w:tc>
          <w:tcPr>
            <w:tcW w:w="468" w:type="dxa"/>
            <w:vAlign w:val="center"/>
          </w:tcPr>
          <w:p w:rsidR="001D1077" w:rsidRPr="001D1077" w:rsidRDefault="001D1077" w:rsidP="001D1077">
            <w:pPr>
              <w:spacing w:line="360" w:lineRule="auto"/>
              <w:rPr>
                <w:rFonts w:ascii="Times New Roman" w:hAnsi="Times New Roman" w:cs="Times New Roman"/>
                <w:sz w:val="24"/>
                <w:szCs w:val="24"/>
              </w:rPr>
            </w:pPr>
          </w:p>
        </w:tc>
      </w:tr>
      <w:tr w:rsidR="001D1077" w:rsidTr="001D1077">
        <w:tc>
          <w:tcPr>
            <w:tcW w:w="570" w:type="dxa"/>
            <w:vAlign w:val="center"/>
          </w:tcPr>
          <w:p w:rsidR="001D1077" w:rsidRPr="001D1077" w:rsidRDefault="001D1077" w:rsidP="001D1077">
            <w:pPr>
              <w:spacing w:line="360" w:lineRule="auto"/>
              <w:rPr>
                <w:rFonts w:ascii="Times New Roman" w:hAnsi="Times New Roman" w:cs="Times New Roman"/>
                <w:sz w:val="24"/>
                <w:szCs w:val="24"/>
              </w:rPr>
            </w:pPr>
            <w:r w:rsidRPr="001D1077">
              <w:rPr>
                <w:rFonts w:ascii="Times New Roman" w:hAnsi="Times New Roman" w:cs="Times New Roman"/>
                <w:sz w:val="24"/>
                <w:szCs w:val="24"/>
              </w:rPr>
              <w:t>15</w:t>
            </w:r>
          </w:p>
        </w:tc>
        <w:tc>
          <w:tcPr>
            <w:tcW w:w="5748" w:type="dxa"/>
            <w:vAlign w:val="center"/>
          </w:tcPr>
          <w:p w:rsidR="001D1077" w:rsidRPr="001D1077" w:rsidRDefault="001D1077" w:rsidP="001D1077">
            <w:pPr>
              <w:spacing w:line="360" w:lineRule="auto"/>
              <w:jc w:val="both"/>
              <w:rPr>
                <w:rFonts w:ascii="Times New Roman" w:hAnsi="Times New Roman" w:cs="Times New Roman"/>
                <w:sz w:val="24"/>
                <w:szCs w:val="24"/>
              </w:rPr>
            </w:pPr>
            <w:r w:rsidRPr="001D1077">
              <w:rPr>
                <w:rFonts w:ascii="Times New Roman" w:hAnsi="Times New Roman" w:cs="Times New Roman"/>
                <w:sz w:val="24"/>
                <w:szCs w:val="24"/>
              </w:rPr>
              <w:t>My bank responds more to market risks than to monetary policy directives.</w:t>
            </w:r>
          </w:p>
        </w:tc>
        <w:tc>
          <w:tcPr>
            <w:tcW w:w="540" w:type="dxa"/>
            <w:vAlign w:val="center"/>
          </w:tcPr>
          <w:p w:rsidR="001D1077" w:rsidRPr="001D1077" w:rsidRDefault="001D1077" w:rsidP="001D1077">
            <w:pPr>
              <w:spacing w:line="360" w:lineRule="auto"/>
              <w:rPr>
                <w:rFonts w:ascii="Times New Roman" w:hAnsi="Times New Roman" w:cs="Times New Roman"/>
                <w:sz w:val="24"/>
                <w:szCs w:val="24"/>
              </w:rPr>
            </w:pPr>
          </w:p>
        </w:tc>
        <w:tc>
          <w:tcPr>
            <w:tcW w:w="540" w:type="dxa"/>
            <w:vAlign w:val="center"/>
          </w:tcPr>
          <w:p w:rsidR="001D1077" w:rsidRPr="001D1077" w:rsidRDefault="001D1077" w:rsidP="001D1077">
            <w:pPr>
              <w:spacing w:line="360" w:lineRule="auto"/>
              <w:rPr>
                <w:rFonts w:ascii="Times New Roman" w:hAnsi="Times New Roman" w:cs="Times New Roman"/>
                <w:sz w:val="24"/>
                <w:szCs w:val="24"/>
              </w:rPr>
            </w:pPr>
          </w:p>
        </w:tc>
        <w:tc>
          <w:tcPr>
            <w:tcW w:w="450" w:type="dxa"/>
            <w:vAlign w:val="center"/>
          </w:tcPr>
          <w:p w:rsidR="001D1077" w:rsidRPr="001D1077" w:rsidRDefault="001D1077" w:rsidP="001D1077">
            <w:pPr>
              <w:spacing w:line="360" w:lineRule="auto"/>
              <w:rPr>
                <w:rFonts w:ascii="Times New Roman" w:hAnsi="Times New Roman" w:cs="Times New Roman"/>
                <w:sz w:val="24"/>
                <w:szCs w:val="24"/>
              </w:rPr>
            </w:pPr>
          </w:p>
        </w:tc>
        <w:tc>
          <w:tcPr>
            <w:tcW w:w="540" w:type="dxa"/>
            <w:vAlign w:val="center"/>
          </w:tcPr>
          <w:p w:rsidR="001D1077" w:rsidRPr="001D1077" w:rsidRDefault="001D1077" w:rsidP="001D1077">
            <w:pPr>
              <w:spacing w:line="360" w:lineRule="auto"/>
              <w:rPr>
                <w:rFonts w:ascii="Times New Roman" w:hAnsi="Times New Roman" w:cs="Times New Roman"/>
                <w:sz w:val="24"/>
                <w:szCs w:val="24"/>
              </w:rPr>
            </w:pPr>
          </w:p>
        </w:tc>
        <w:tc>
          <w:tcPr>
            <w:tcW w:w="468" w:type="dxa"/>
            <w:vAlign w:val="center"/>
          </w:tcPr>
          <w:p w:rsidR="001D1077" w:rsidRPr="001D1077" w:rsidRDefault="001D1077" w:rsidP="001D1077">
            <w:pPr>
              <w:spacing w:line="360" w:lineRule="auto"/>
              <w:rPr>
                <w:rFonts w:ascii="Times New Roman" w:hAnsi="Times New Roman" w:cs="Times New Roman"/>
                <w:sz w:val="24"/>
                <w:szCs w:val="24"/>
              </w:rPr>
            </w:pPr>
          </w:p>
        </w:tc>
      </w:tr>
    </w:tbl>
    <w:p w:rsidR="001D1077" w:rsidRPr="001D1077" w:rsidRDefault="001D1077" w:rsidP="001D1077">
      <w:pPr>
        <w:spacing w:before="100" w:beforeAutospacing="1" w:after="100" w:afterAutospacing="1" w:line="360" w:lineRule="auto"/>
        <w:jc w:val="both"/>
        <w:rPr>
          <w:rFonts w:ascii="Times New Roman" w:eastAsia="Times New Roman" w:hAnsi="Times New Roman" w:cs="Times New Roman"/>
          <w:b/>
          <w:bCs/>
          <w:sz w:val="24"/>
          <w:szCs w:val="24"/>
        </w:rPr>
      </w:pPr>
      <w:r w:rsidRPr="001D1077">
        <w:rPr>
          <w:rFonts w:ascii="Times New Roman" w:eastAsia="Times New Roman" w:hAnsi="Times New Roman" w:cs="Times New Roman"/>
          <w:b/>
          <w:bCs/>
          <w:sz w:val="24"/>
          <w:szCs w:val="24"/>
        </w:rPr>
        <w:t>Appendix II: CBN Policy Documents Reviewed</w:t>
      </w:r>
    </w:p>
    <w:p w:rsidR="001D1077" w:rsidRPr="001D1077" w:rsidRDefault="001D1077" w:rsidP="001D1077">
      <w:pPr>
        <w:numPr>
          <w:ilvl w:val="0"/>
          <w:numId w:val="14"/>
        </w:numPr>
        <w:spacing w:before="100" w:beforeAutospacing="1" w:after="100" w:afterAutospacing="1" w:line="360" w:lineRule="auto"/>
        <w:jc w:val="both"/>
        <w:rPr>
          <w:rFonts w:ascii="Times New Roman" w:eastAsia="Times New Roman" w:hAnsi="Times New Roman" w:cs="Times New Roman"/>
          <w:bCs/>
          <w:sz w:val="24"/>
          <w:szCs w:val="24"/>
        </w:rPr>
      </w:pPr>
      <w:r w:rsidRPr="001D1077">
        <w:rPr>
          <w:rFonts w:ascii="Times New Roman" w:eastAsia="Times New Roman" w:hAnsi="Times New Roman" w:cs="Times New Roman"/>
          <w:b/>
          <w:bCs/>
          <w:sz w:val="24"/>
          <w:szCs w:val="24"/>
        </w:rPr>
        <w:t>CBN (2020).</w:t>
      </w:r>
      <w:r w:rsidRPr="001D1077">
        <w:rPr>
          <w:rFonts w:ascii="Times New Roman" w:eastAsia="Times New Roman" w:hAnsi="Times New Roman" w:cs="Times New Roman"/>
          <w:bCs/>
          <w:sz w:val="24"/>
          <w:szCs w:val="24"/>
        </w:rPr>
        <w:t xml:space="preserve"> </w:t>
      </w:r>
      <w:r w:rsidRPr="001D1077">
        <w:rPr>
          <w:rFonts w:ascii="Times New Roman" w:eastAsia="Times New Roman" w:hAnsi="Times New Roman" w:cs="Times New Roman"/>
          <w:bCs/>
          <w:i/>
          <w:iCs/>
          <w:sz w:val="24"/>
          <w:szCs w:val="24"/>
        </w:rPr>
        <w:t>Monetary Policy Review</w:t>
      </w:r>
      <w:r w:rsidR="009838C9">
        <w:rPr>
          <w:rFonts w:ascii="Times New Roman" w:eastAsia="Times New Roman" w:hAnsi="Times New Roman" w:cs="Times New Roman"/>
          <w:bCs/>
          <w:sz w:val="24"/>
          <w:szCs w:val="24"/>
        </w:rPr>
        <w:br/>
        <w:t xml:space="preserve">Retrieved from: </w:t>
      </w:r>
      <w:r w:rsidRPr="001D1077">
        <w:rPr>
          <w:rFonts w:ascii="Times New Roman" w:eastAsia="Times New Roman" w:hAnsi="Times New Roman" w:cs="Times New Roman"/>
          <w:bCs/>
          <w:sz w:val="24"/>
          <w:szCs w:val="24"/>
        </w:rPr>
        <w:t>https://www.cbn.gov.ng/Out/2020/MPD/MonetaryPolicyReview2020.pdf</w:t>
      </w:r>
    </w:p>
    <w:p w:rsidR="001D1077" w:rsidRPr="001D1077" w:rsidRDefault="001D1077" w:rsidP="001D1077">
      <w:pPr>
        <w:numPr>
          <w:ilvl w:val="0"/>
          <w:numId w:val="14"/>
        </w:numPr>
        <w:spacing w:before="100" w:beforeAutospacing="1" w:after="100" w:afterAutospacing="1" w:line="360" w:lineRule="auto"/>
        <w:jc w:val="both"/>
        <w:rPr>
          <w:rFonts w:ascii="Times New Roman" w:eastAsia="Times New Roman" w:hAnsi="Times New Roman" w:cs="Times New Roman"/>
          <w:bCs/>
          <w:sz w:val="24"/>
          <w:szCs w:val="24"/>
        </w:rPr>
      </w:pPr>
      <w:r w:rsidRPr="001D1077">
        <w:rPr>
          <w:rFonts w:ascii="Times New Roman" w:eastAsia="Times New Roman" w:hAnsi="Times New Roman" w:cs="Times New Roman"/>
          <w:b/>
          <w:bCs/>
          <w:sz w:val="24"/>
          <w:szCs w:val="24"/>
        </w:rPr>
        <w:t>CBN (2023).</w:t>
      </w:r>
      <w:r w:rsidRPr="001D1077">
        <w:rPr>
          <w:rFonts w:ascii="Times New Roman" w:eastAsia="Times New Roman" w:hAnsi="Times New Roman" w:cs="Times New Roman"/>
          <w:bCs/>
          <w:sz w:val="24"/>
          <w:szCs w:val="24"/>
        </w:rPr>
        <w:t xml:space="preserve"> </w:t>
      </w:r>
      <w:r w:rsidRPr="001D1077">
        <w:rPr>
          <w:rFonts w:ascii="Times New Roman" w:eastAsia="Times New Roman" w:hAnsi="Times New Roman" w:cs="Times New Roman"/>
          <w:bCs/>
          <w:i/>
          <w:iCs/>
          <w:sz w:val="24"/>
          <w:szCs w:val="24"/>
        </w:rPr>
        <w:t>Annual Report and Financial Statements</w:t>
      </w:r>
      <w:r w:rsidRPr="001D1077">
        <w:rPr>
          <w:rFonts w:ascii="Times New Roman" w:eastAsia="Times New Roman" w:hAnsi="Times New Roman" w:cs="Times New Roman"/>
          <w:bCs/>
          <w:sz w:val="24"/>
          <w:szCs w:val="24"/>
        </w:rPr>
        <w:br/>
        <w:t>Retrieved from: https://www.cbn.gov.ng/Out/2023/FPRD/AnnualReport2023.pdf</w:t>
      </w:r>
    </w:p>
    <w:p w:rsidR="001D1077" w:rsidRPr="001D1077" w:rsidRDefault="001D1077" w:rsidP="001D1077">
      <w:pPr>
        <w:numPr>
          <w:ilvl w:val="0"/>
          <w:numId w:val="14"/>
        </w:numPr>
        <w:spacing w:before="100" w:beforeAutospacing="1" w:after="100" w:afterAutospacing="1" w:line="360" w:lineRule="auto"/>
        <w:jc w:val="both"/>
        <w:rPr>
          <w:rFonts w:ascii="Times New Roman" w:eastAsia="Times New Roman" w:hAnsi="Times New Roman" w:cs="Times New Roman"/>
          <w:bCs/>
          <w:sz w:val="24"/>
          <w:szCs w:val="24"/>
        </w:rPr>
      </w:pPr>
      <w:r w:rsidRPr="001D1077">
        <w:rPr>
          <w:rFonts w:ascii="Times New Roman" w:eastAsia="Times New Roman" w:hAnsi="Times New Roman" w:cs="Times New Roman"/>
          <w:b/>
          <w:bCs/>
          <w:sz w:val="24"/>
          <w:szCs w:val="24"/>
        </w:rPr>
        <w:t>CBN Monetary Policy Communiqués (2019–2024)</w:t>
      </w:r>
    </w:p>
    <w:p w:rsidR="001D1077" w:rsidRPr="001D1077" w:rsidRDefault="001D1077" w:rsidP="001D1077">
      <w:pPr>
        <w:numPr>
          <w:ilvl w:val="1"/>
          <w:numId w:val="14"/>
        </w:numPr>
        <w:spacing w:before="100" w:beforeAutospacing="1" w:after="100" w:afterAutospacing="1" w:line="360" w:lineRule="auto"/>
        <w:jc w:val="both"/>
        <w:rPr>
          <w:rFonts w:ascii="Times New Roman" w:eastAsia="Times New Roman" w:hAnsi="Times New Roman" w:cs="Times New Roman"/>
          <w:bCs/>
          <w:sz w:val="24"/>
          <w:szCs w:val="24"/>
        </w:rPr>
      </w:pPr>
      <w:r w:rsidRPr="001D1077">
        <w:rPr>
          <w:rFonts w:ascii="Times New Roman" w:eastAsia="Times New Roman" w:hAnsi="Times New Roman" w:cs="Times New Roman"/>
          <w:bCs/>
          <w:sz w:val="24"/>
          <w:szCs w:val="24"/>
        </w:rPr>
        <w:t>MPC Communiqué No. 139 – July 2022</w:t>
      </w:r>
    </w:p>
    <w:p w:rsidR="001D1077" w:rsidRPr="001D1077" w:rsidRDefault="001D1077" w:rsidP="001D1077">
      <w:pPr>
        <w:numPr>
          <w:ilvl w:val="1"/>
          <w:numId w:val="14"/>
        </w:numPr>
        <w:spacing w:before="100" w:beforeAutospacing="1" w:after="100" w:afterAutospacing="1" w:line="360" w:lineRule="auto"/>
        <w:jc w:val="both"/>
        <w:rPr>
          <w:rFonts w:ascii="Times New Roman" w:eastAsia="Times New Roman" w:hAnsi="Times New Roman" w:cs="Times New Roman"/>
          <w:bCs/>
          <w:sz w:val="24"/>
          <w:szCs w:val="24"/>
        </w:rPr>
      </w:pPr>
      <w:r w:rsidRPr="001D1077">
        <w:rPr>
          <w:rFonts w:ascii="Times New Roman" w:eastAsia="Times New Roman" w:hAnsi="Times New Roman" w:cs="Times New Roman"/>
          <w:bCs/>
          <w:sz w:val="24"/>
          <w:szCs w:val="24"/>
        </w:rPr>
        <w:t>MPC Communiqué No. 143 – November 2023</w:t>
      </w:r>
    </w:p>
    <w:p w:rsidR="001D1077" w:rsidRPr="001D1077" w:rsidRDefault="001D1077" w:rsidP="001D1077">
      <w:pPr>
        <w:numPr>
          <w:ilvl w:val="1"/>
          <w:numId w:val="14"/>
        </w:numPr>
        <w:spacing w:before="100" w:beforeAutospacing="1" w:after="100" w:afterAutospacing="1" w:line="360" w:lineRule="auto"/>
        <w:jc w:val="both"/>
        <w:rPr>
          <w:rFonts w:ascii="Times New Roman" w:eastAsia="Times New Roman" w:hAnsi="Times New Roman" w:cs="Times New Roman"/>
          <w:bCs/>
          <w:sz w:val="24"/>
          <w:szCs w:val="24"/>
        </w:rPr>
      </w:pPr>
      <w:r w:rsidRPr="001D1077">
        <w:rPr>
          <w:rFonts w:ascii="Times New Roman" w:eastAsia="Times New Roman" w:hAnsi="Times New Roman" w:cs="Times New Roman"/>
          <w:bCs/>
          <w:sz w:val="24"/>
          <w:szCs w:val="24"/>
        </w:rPr>
        <w:t>MPC Communiqué No. 144 – January 2024</w:t>
      </w:r>
    </w:p>
    <w:p w:rsidR="001D1077" w:rsidRDefault="001D1077" w:rsidP="00FF43A6">
      <w:pPr>
        <w:spacing w:before="100" w:beforeAutospacing="1" w:after="100" w:afterAutospacing="1" w:line="360" w:lineRule="auto"/>
        <w:jc w:val="both"/>
        <w:rPr>
          <w:rFonts w:ascii="Times New Roman" w:eastAsia="Times New Roman" w:hAnsi="Times New Roman" w:cs="Times New Roman"/>
          <w:bCs/>
          <w:sz w:val="24"/>
          <w:szCs w:val="24"/>
        </w:rPr>
      </w:pPr>
    </w:p>
    <w:p w:rsidR="00EB33B2" w:rsidRPr="005E49BC" w:rsidRDefault="00EB33B2" w:rsidP="00AC0FD5">
      <w:pPr>
        <w:spacing w:before="100" w:beforeAutospacing="1" w:after="100" w:afterAutospacing="1" w:line="360" w:lineRule="auto"/>
        <w:jc w:val="both"/>
        <w:outlineLvl w:val="2"/>
        <w:rPr>
          <w:sz w:val="24"/>
          <w:szCs w:val="24"/>
        </w:rPr>
      </w:pPr>
    </w:p>
    <w:sectPr w:rsidR="00EB33B2" w:rsidRPr="005E49BC" w:rsidSect="00745D20">
      <w:pgSz w:w="11520" w:h="1512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5D90" w:rsidRDefault="00045D90" w:rsidP="000B389C">
      <w:pPr>
        <w:spacing w:after="0" w:line="240" w:lineRule="auto"/>
      </w:pPr>
      <w:r>
        <w:separator/>
      </w:r>
    </w:p>
  </w:endnote>
  <w:endnote w:type="continuationSeparator" w:id="0">
    <w:p w:rsidR="00045D90" w:rsidRDefault="00045D90" w:rsidP="000B3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944689"/>
      <w:docPartObj>
        <w:docPartGallery w:val="Page Numbers (Bottom of Page)"/>
        <w:docPartUnique/>
      </w:docPartObj>
    </w:sdtPr>
    <w:sdtEndPr>
      <w:rPr>
        <w:noProof/>
      </w:rPr>
    </w:sdtEndPr>
    <w:sdtContent>
      <w:p w:rsidR="00745D20" w:rsidRDefault="00745D20">
        <w:pPr>
          <w:pStyle w:val="Footer"/>
          <w:jc w:val="center"/>
        </w:pPr>
        <w:r>
          <w:fldChar w:fldCharType="begin"/>
        </w:r>
        <w:r>
          <w:instrText xml:space="preserve"> PAGE   \* MERGEFORMAT </w:instrText>
        </w:r>
        <w:r>
          <w:fldChar w:fldCharType="separate"/>
        </w:r>
        <w:r w:rsidR="0011747F">
          <w:rPr>
            <w:noProof/>
          </w:rPr>
          <w:t>16</w:t>
        </w:r>
        <w:r>
          <w:rPr>
            <w:noProof/>
          </w:rPr>
          <w:fldChar w:fldCharType="end"/>
        </w:r>
      </w:p>
    </w:sdtContent>
  </w:sdt>
  <w:p w:rsidR="00745D20" w:rsidRDefault="00745D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5D90" w:rsidRDefault="00045D90" w:rsidP="000B389C">
      <w:pPr>
        <w:spacing w:after="0" w:line="240" w:lineRule="auto"/>
      </w:pPr>
      <w:r>
        <w:separator/>
      </w:r>
    </w:p>
  </w:footnote>
  <w:footnote w:type="continuationSeparator" w:id="0">
    <w:p w:rsidR="00045D90" w:rsidRDefault="00045D90" w:rsidP="000B38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16F3F"/>
    <w:multiLevelType w:val="multilevel"/>
    <w:tmpl w:val="05C6D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D105A6"/>
    <w:multiLevelType w:val="multilevel"/>
    <w:tmpl w:val="AEF22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9A1AC1"/>
    <w:multiLevelType w:val="multilevel"/>
    <w:tmpl w:val="3C980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BE5F56"/>
    <w:multiLevelType w:val="multilevel"/>
    <w:tmpl w:val="3CC24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2C23755"/>
    <w:multiLevelType w:val="multilevel"/>
    <w:tmpl w:val="0FD25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D12EA6"/>
    <w:multiLevelType w:val="multilevel"/>
    <w:tmpl w:val="AC781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A02C40"/>
    <w:multiLevelType w:val="multilevel"/>
    <w:tmpl w:val="A3F478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B0938CF"/>
    <w:multiLevelType w:val="multilevel"/>
    <w:tmpl w:val="166EC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C7E398B"/>
    <w:multiLevelType w:val="multilevel"/>
    <w:tmpl w:val="AD6CB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C8327F"/>
    <w:multiLevelType w:val="multilevel"/>
    <w:tmpl w:val="E37EE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F1A77F4"/>
    <w:multiLevelType w:val="multilevel"/>
    <w:tmpl w:val="247AE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5A4771C"/>
    <w:multiLevelType w:val="multilevel"/>
    <w:tmpl w:val="753E6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9993EAF"/>
    <w:multiLevelType w:val="multilevel"/>
    <w:tmpl w:val="10B2C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EE90515"/>
    <w:multiLevelType w:val="multilevel"/>
    <w:tmpl w:val="2F5E9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0"/>
  </w:num>
  <w:num w:numId="3">
    <w:abstractNumId w:val="7"/>
  </w:num>
  <w:num w:numId="4">
    <w:abstractNumId w:val="3"/>
  </w:num>
  <w:num w:numId="5">
    <w:abstractNumId w:val="13"/>
  </w:num>
  <w:num w:numId="6">
    <w:abstractNumId w:val="5"/>
  </w:num>
  <w:num w:numId="7">
    <w:abstractNumId w:val="4"/>
  </w:num>
  <w:num w:numId="8">
    <w:abstractNumId w:val="12"/>
  </w:num>
  <w:num w:numId="9">
    <w:abstractNumId w:val="2"/>
  </w:num>
  <w:num w:numId="10">
    <w:abstractNumId w:val="9"/>
  </w:num>
  <w:num w:numId="11">
    <w:abstractNumId w:val="11"/>
  </w:num>
  <w:num w:numId="12">
    <w:abstractNumId w:val="10"/>
  </w:num>
  <w:num w:numId="13">
    <w:abstractNumId w:val="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DA8"/>
    <w:rsid w:val="00012947"/>
    <w:rsid w:val="00045D90"/>
    <w:rsid w:val="000B389C"/>
    <w:rsid w:val="000D1325"/>
    <w:rsid w:val="000E17A2"/>
    <w:rsid w:val="00102A65"/>
    <w:rsid w:val="0011747F"/>
    <w:rsid w:val="00126331"/>
    <w:rsid w:val="001348BA"/>
    <w:rsid w:val="00155DAE"/>
    <w:rsid w:val="001702CC"/>
    <w:rsid w:val="001D1077"/>
    <w:rsid w:val="001D1178"/>
    <w:rsid w:val="002C6B50"/>
    <w:rsid w:val="003042E0"/>
    <w:rsid w:val="00356622"/>
    <w:rsid w:val="003719FF"/>
    <w:rsid w:val="00377FA6"/>
    <w:rsid w:val="00383246"/>
    <w:rsid w:val="003C660D"/>
    <w:rsid w:val="003D38BA"/>
    <w:rsid w:val="00403504"/>
    <w:rsid w:val="00403740"/>
    <w:rsid w:val="00407D62"/>
    <w:rsid w:val="00420995"/>
    <w:rsid w:val="00452479"/>
    <w:rsid w:val="00487DEF"/>
    <w:rsid w:val="004C1784"/>
    <w:rsid w:val="004C4E9E"/>
    <w:rsid w:val="004E2457"/>
    <w:rsid w:val="004F019D"/>
    <w:rsid w:val="00516EFC"/>
    <w:rsid w:val="0053363C"/>
    <w:rsid w:val="00581B63"/>
    <w:rsid w:val="00582143"/>
    <w:rsid w:val="005A0DB7"/>
    <w:rsid w:val="005A1A14"/>
    <w:rsid w:val="005B3DA8"/>
    <w:rsid w:val="005E3E69"/>
    <w:rsid w:val="005E49BC"/>
    <w:rsid w:val="00611525"/>
    <w:rsid w:val="00615AA2"/>
    <w:rsid w:val="006D653C"/>
    <w:rsid w:val="006E307E"/>
    <w:rsid w:val="007040FC"/>
    <w:rsid w:val="00715DB4"/>
    <w:rsid w:val="00721E14"/>
    <w:rsid w:val="00730F2B"/>
    <w:rsid w:val="00745D20"/>
    <w:rsid w:val="00754188"/>
    <w:rsid w:val="00754F7E"/>
    <w:rsid w:val="007633E8"/>
    <w:rsid w:val="007D374B"/>
    <w:rsid w:val="007D4310"/>
    <w:rsid w:val="007E7A24"/>
    <w:rsid w:val="007F23D9"/>
    <w:rsid w:val="00801236"/>
    <w:rsid w:val="0080459C"/>
    <w:rsid w:val="00831345"/>
    <w:rsid w:val="008D4E2B"/>
    <w:rsid w:val="00902E14"/>
    <w:rsid w:val="009838C9"/>
    <w:rsid w:val="00992B68"/>
    <w:rsid w:val="009B2EB4"/>
    <w:rsid w:val="009E6E67"/>
    <w:rsid w:val="00A42324"/>
    <w:rsid w:val="00A65AA1"/>
    <w:rsid w:val="00AC0FD5"/>
    <w:rsid w:val="00B14F9F"/>
    <w:rsid w:val="00BE317C"/>
    <w:rsid w:val="00C00C92"/>
    <w:rsid w:val="00C30153"/>
    <w:rsid w:val="00C56268"/>
    <w:rsid w:val="00CA341C"/>
    <w:rsid w:val="00CE698A"/>
    <w:rsid w:val="00D11575"/>
    <w:rsid w:val="00D31FBC"/>
    <w:rsid w:val="00DA11CB"/>
    <w:rsid w:val="00DD077A"/>
    <w:rsid w:val="00DD26C0"/>
    <w:rsid w:val="00DD713C"/>
    <w:rsid w:val="00DE3E42"/>
    <w:rsid w:val="00E32113"/>
    <w:rsid w:val="00EA4171"/>
    <w:rsid w:val="00EB33B2"/>
    <w:rsid w:val="00EC0FE1"/>
    <w:rsid w:val="00EE3BB5"/>
    <w:rsid w:val="00F0217F"/>
    <w:rsid w:val="00FF4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B8B876-529C-49DF-B9CA-699B8E492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C0FD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5B3DA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7D374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B3DA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B3DA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B3DA8"/>
    <w:rPr>
      <w:b/>
      <w:bCs/>
    </w:rPr>
  </w:style>
  <w:style w:type="character" w:customStyle="1" w:styleId="Heading4Char">
    <w:name w:val="Heading 4 Char"/>
    <w:basedOn w:val="DefaultParagraphFont"/>
    <w:link w:val="Heading4"/>
    <w:uiPriority w:val="9"/>
    <w:semiHidden/>
    <w:rsid w:val="007D374B"/>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semiHidden/>
    <w:rsid w:val="00AC0FD5"/>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FF43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D1077"/>
    <w:pPr>
      <w:ind w:left="720"/>
      <w:contextualSpacing/>
    </w:pPr>
  </w:style>
  <w:style w:type="paragraph" w:styleId="Header">
    <w:name w:val="header"/>
    <w:basedOn w:val="Normal"/>
    <w:link w:val="HeaderChar"/>
    <w:uiPriority w:val="99"/>
    <w:unhideWhenUsed/>
    <w:rsid w:val="000B38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89C"/>
  </w:style>
  <w:style w:type="paragraph" w:styleId="Footer">
    <w:name w:val="footer"/>
    <w:basedOn w:val="Normal"/>
    <w:link w:val="FooterChar"/>
    <w:uiPriority w:val="99"/>
    <w:unhideWhenUsed/>
    <w:rsid w:val="000B38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89C"/>
  </w:style>
  <w:style w:type="paragraph" w:styleId="BalloonText">
    <w:name w:val="Balloon Text"/>
    <w:basedOn w:val="Normal"/>
    <w:link w:val="BalloonTextChar"/>
    <w:uiPriority w:val="99"/>
    <w:semiHidden/>
    <w:unhideWhenUsed/>
    <w:rsid w:val="00E321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1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7928">
      <w:bodyDiv w:val="1"/>
      <w:marLeft w:val="0"/>
      <w:marRight w:val="0"/>
      <w:marTop w:val="0"/>
      <w:marBottom w:val="0"/>
      <w:divBdr>
        <w:top w:val="none" w:sz="0" w:space="0" w:color="auto"/>
        <w:left w:val="none" w:sz="0" w:space="0" w:color="auto"/>
        <w:bottom w:val="none" w:sz="0" w:space="0" w:color="auto"/>
        <w:right w:val="none" w:sz="0" w:space="0" w:color="auto"/>
      </w:divBdr>
    </w:div>
    <w:div w:id="13381703">
      <w:bodyDiv w:val="1"/>
      <w:marLeft w:val="0"/>
      <w:marRight w:val="0"/>
      <w:marTop w:val="0"/>
      <w:marBottom w:val="0"/>
      <w:divBdr>
        <w:top w:val="none" w:sz="0" w:space="0" w:color="auto"/>
        <w:left w:val="none" w:sz="0" w:space="0" w:color="auto"/>
        <w:bottom w:val="none" w:sz="0" w:space="0" w:color="auto"/>
        <w:right w:val="none" w:sz="0" w:space="0" w:color="auto"/>
      </w:divBdr>
    </w:div>
    <w:div w:id="22436801">
      <w:bodyDiv w:val="1"/>
      <w:marLeft w:val="0"/>
      <w:marRight w:val="0"/>
      <w:marTop w:val="0"/>
      <w:marBottom w:val="0"/>
      <w:divBdr>
        <w:top w:val="none" w:sz="0" w:space="0" w:color="auto"/>
        <w:left w:val="none" w:sz="0" w:space="0" w:color="auto"/>
        <w:bottom w:val="none" w:sz="0" w:space="0" w:color="auto"/>
        <w:right w:val="none" w:sz="0" w:space="0" w:color="auto"/>
      </w:divBdr>
    </w:div>
    <w:div w:id="23753290">
      <w:bodyDiv w:val="1"/>
      <w:marLeft w:val="0"/>
      <w:marRight w:val="0"/>
      <w:marTop w:val="0"/>
      <w:marBottom w:val="0"/>
      <w:divBdr>
        <w:top w:val="none" w:sz="0" w:space="0" w:color="auto"/>
        <w:left w:val="none" w:sz="0" w:space="0" w:color="auto"/>
        <w:bottom w:val="none" w:sz="0" w:space="0" w:color="auto"/>
        <w:right w:val="none" w:sz="0" w:space="0" w:color="auto"/>
      </w:divBdr>
    </w:div>
    <w:div w:id="26107110">
      <w:bodyDiv w:val="1"/>
      <w:marLeft w:val="0"/>
      <w:marRight w:val="0"/>
      <w:marTop w:val="0"/>
      <w:marBottom w:val="0"/>
      <w:divBdr>
        <w:top w:val="none" w:sz="0" w:space="0" w:color="auto"/>
        <w:left w:val="none" w:sz="0" w:space="0" w:color="auto"/>
        <w:bottom w:val="none" w:sz="0" w:space="0" w:color="auto"/>
        <w:right w:val="none" w:sz="0" w:space="0" w:color="auto"/>
      </w:divBdr>
    </w:div>
    <w:div w:id="31347806">
      <w:bodyDiv w:val="1"/>
      <w:marLeft w:val="0"/>
      <w:marRight w:val="0"/>
      <w:marTop w:val="0"/>
      <w:marBottom w:val="0"/>
      <w:divBdr>
        <w:top w:val="none" w:sz="0" w:space="0" w:color="auto"/>
        <w:left w:val="none" w:sz="0" w:space="0" w:color="auto"/>
        <w:bottom w:val="none" w:sz="0" w:space="0" w:color="auto"/>
        <w:right w:val="none" w:sz="0" w:space="0" w:color="auto"/>
      </w:divBdr>
    </w:div>
    <w:div w:id="67654875">
      <w:bodyDiv w:val="1"/>
      <w:marLeft w:val="0"/>
      <w:marRight w:val="0"/>
      <w:marTop w:val="0"/>
      <w:marBottom w:val="0"/>
      <w:divBdr>
        <w:top w:val="none" w:sz="0" w:space="0" w:color="auto"/>
        <w:left w:val="none" w:sz="0" w:space="0" w:color="auto"/>
        <w:bottom w:val="none" w:sz="0" w:space="0" w:color="auto"/>
        <w:right w:val="none" w:sz="0" w:space="0" w:color="auto"/>
      </w:divBdr>
    </w:div>
    <w:div w:id="118888593">
      <w:bodyDiv w:val="1"/>
      <w:marLeft w:val="0"/>
      <w:marRight w:val="0"/>
      <w:marTop w:val="0"/>
      <w:marBottom w:val="0"/>
      <w:divBdr>
        <w:top w:val="none" w:sz="0" w:space="0" w:color="auto"/>
        <w:left w:val="none" w:sz="0" w:space="0" w:color="auto"/>
        <w:bottom w:val="none" w:sz="0" w:space="0" w:color="auto"/>
        <w:right w:val="none" w:sz="0" w:space="0" w:color="auto"/>
      </w:divBdr>
    </w:div>
    <w:div w:id="144786820">
      <w:bodyDiv w:val="1"/>
      <w:marLeft w:val="0"/>
      <w:marRight w:val="0"/>
      <w:marTop w:val="0"/>
      <w:marBottom w:val="0"/>
      <w:divBdr>
        <w:top w:val="none" w:sz="0" w:space="0" w:color="auto"/>
        <w:left w:val="none" w:sz="0" w:space="0" w:color="auto"/>
        <w:bottom w:val="none" w:sz="0" w:space="0" w:color="auto"/>
        <w:right w:val="none" w:sz="0" w:space="0" w:color="auto"/>
      </w:divBdr>
    </w:div>
    <w:div w:id="155002244">
      <w:bodyDiv w:val="1"/>
      <w:marLeft w:val="0"/>
      <w:marRight w:val="0"/>
      <w:marTop w:val="0"/>
      <w:marBottom w:val="0"/>
      <w:divBdr>
        <w:top w:val="none" w:sz="0" w:space="0" w:color="auto"/>
        <w:left w:val="none" w:sz="0" w:space="0" w:color="auto"/>
        <w:bottom w:val="none" w:sz="0" w:space="0" w:color="auto"/>
        <w:right w:val="none" w:sz="0" w:space="0" w:color="auto"/>
      </w:divBdr>
    </w:div>
    <w:div w:id="212422863">
      <w:bodyDiv w:val="1"/>
      <w:marLeft w:val="0"/>
      <w:marRight w:val="0"/>
      <w:marTop w:val="0"/>
      <w:marBottom w:val="0"/>
      <w:divBdr>
        <w:top w:val="none" w:sz="0" w:space="0" w:color="auto"/>
        <w:left w:val="none" w:sz="0" w:space="0" w:color="auto"/>
        <w:bottom w:val="none" w:sz="0" w:space="0" w:color="auto"/>
        <w:right w:val="none" w:sz="0" w:space="0" w:color="auto"/>
      </w:divBdr>
    </w:div>
    <w:div w:id="221328326">
      <w:bodyDiv w:val="1"/>
      <w:marLeft w:val="0"/>
      <w:marRight w:val="0"/>
      <w:marTop w:val="0"/>
      <w:marBottom w:val="0"/>
      <w:divBdr>
        <w:top w:val="none" w:sz="0" w:space="0" w:color="auto"/>
        <w:left w:val="none" w:sz="0" w:space="0" w:color="auto"/>
        <w:bottom w:val="none" w:sz="0" w:space="0" w:color="auto"/>
        <w:right w:val="none" w:sz="0" w:space="0" w:color="auto"/>
      </w:divBdr>
    </w:div>
    <w:div w:id="352415563">
      <w:bodyDiv w:val="1"/>
      <w:marLeft w:val="0"/>
      <w:marRight w:val="0"/>
      <w:marTop w:val="0"/>
      <w:marBottom w:val="0"/>
      <w:divBdr>
        <w:top w:val="none" w:sz="0" w:space="0" w:color="auto"/>
        <w:left w:val="none" w:sz="0" w:space="0" w:color="auto"/>
        <w:bottom w:val="none" w:sz="0" w:space="0" w:color="auto"/>
        <w:right w:val="none" w:sz="0" w:space="0" w:color="auto"/>
      </w:divBdr>
    </w:div>
    <w:div w:id="379017277">
      <w:bodyDiv w:val="1"/>
      <w:marLeft w:val="0"/>
      <w:marRight w:val="0"/>
      <w:marTop w:val="0"/>
      <w:marBottom w:val="0"/>
      <w:divBdr>
        <w:top w:val="none" w:sz="0" w:space="0" w:color="auto"/>
        <w:left w:val="none" w:sz="0" w:space="0" w:color="auto"/>
        <w:bottom w:val="none" w:sz="0" w:space="0" w:color="auto"/>
        <w:right w:val="none" w:sz="0" w:space="0" w:color="auto"/>
      </w:divBdr>
    </w:div>
    <w:div w:id="396830113">
      <w:bodyDiv w:val="1"/>
      <w:marLeft w:val="0"/>
      <w:marRight w:val="0"/>
      <w:marTop w:val="0"/>
      <w:marBottom w:val="0"/>
      <w:divBdr>
        <w:top w:val="none" w:sz="0" w:space="0" w:color="auto"/>
        <w:left w:val="none" w:sz="0" w:space="0" w:color="auto"/>
        <w:bottom w:val="none" w:sz="0" w:space="0" w:color="auto"/>
        <w:right w:val="none" w:sz="0" w:space="0" w:color="auto"/>
      </w:divBdr>
    </w:div>
    <w:div w:id="413359026">
      <w:bodyDiv w:val="1"/>
      <w:marLeft w:val="0"/>
      <w:marRight w:val="0"/>
      <w:marTop w:val="0"/>
      <w:marBottom w:val="0"/>
      <w:divBdr>
        <w:top w:val="none" w:sz="0" w:space="0" w:color="auto"/>
        <w:left w:val="none" w:sz="0" w:space="0" w:color="auto"/>
        <w:bottom w:val="none" w:sz="0" w:space="0" w:color="auto"/>
        <w:right w:val="none" w:sz="0" w:space="0" w:color="auto"/>
      </w:divBdr>
    </w:div>
    <w:div w:id="416483768">
      <w:bodyDiv w:val="1"/>
      <w:marLeft w:val="0"/>
      <w:marRight w:val="0"/>
      <w:marTop w:val="0"/>
      <w:marBottom w:val="0"/>
      <w:divBdr>
        <w:top w:val="none" w:sz="0" w:space="0" w:color="auto"/>
        <w:left w:val="none" w:sz="0" w:space="0" w:color="auto"/>
        <w:bottom w:val="none" w:sz="0" w:space="0" w:color="auto"/>
        <w:right w:val="none" w:sz="0" w:space="0" w:color="auto"/>
      </w:divBdr>
    </w:div>
    <w:div w:id="431441978">
      <w:bodyDiv w:val="1"/>
      <w:marLeft w:val="0"/>
      <w:marRight w:val="0"/>
      <w:marTop w:val="0"/>
      <w:marBottom w:val="0"/>
      <w:divBdr>
        <w:top w:val="none" w:sz="0" w:space="0" w:color="auto"/>
        <w:left w:val="none" w:sz="0" w:space="0" w:color="auto"/>
        <w:bottom w:val="none" w:sz="0" w:space="0" w:color="auto"/>
        <w:right w:val="none" w:sz="0" w:space="0" w:color="auto"/>
      </w:divBdr>
    </w:div>
    <w:div w:id="447504987">
      <w:bodyDiv w:val="1"/>
      <w:marLeft w:val="0"/>
      <w:marRight w:val="0"/>
      <w:marTop w:val="0"/>
      <w:marBottom w:val="0"/>
      <w:divBdr>
        <w:top w:val="none" w:sz="0" w:space="0" w:color="auto"/>
        <w:left w:val="none" w:sz="0" w:space="0" w:color="auto"/>
        <w:bottom w:val="none" w:sz="0" w:space="0" w:color="auto"/>
        <w:right w:val="none" w:sz="0" w:space="0" w:color="auto"/>
      </w:divBdr>
    </w:div>
    <w:div w:id="516238554">
      <w:bodyDiv w:val="1"/>
      <w:marLeft w:val="0"/>
      <w:marRight w:val="0"/>
      <w:marTop w:val="0"/>
      <w:marBottom w:val="0"/>
      <w:divBdr>
        <w:top w:val="none" w:sz="0" w:space="0" w:color="auto"/>
        <w:left w:val="none" w:sz="0" w:space="0" w:color="auto"/>
        <w:bottom w:val="none" w:sz="0" w:space="0" w:color="auto"/>
        <w:right w:val="none" w:sz="0" w:space="0" w:color="auto"/>
      </w:divBdr>
    </w:div>
    <w:div w:id="569730879">
      <w:bodyDiv w:val="1"/>
      <w:marLeft w:val="0"/>
      <w:marRight w:val="0"/>
      <w:marTop w:val="0"/>
      <w:marBottom w:val="0"/>
      <w:divBdr>
        <w:top w:val="none" w:sz="0" w:space="0" w:color="auto"/>
        <w:left w:val="none" w:sz="0" w:space="0" w:color="auto"/>
        <w:bottom w:val="none" w:sz="0" w:space="0" w:color="auto"/>
        <w:right w:val="none" w:sz="0" w:space="0" w:color="auto"/>
      </w:divBdr>
    </w:div>
    <w:div w:id="591623198">
      <w:bodyDiv w:val="1"/>
      <w:marLeft w:val="0"/>
      <w:marRight w:val="0"/>
      <w:marTop w:val="0"/>
      <w:marBottom w:val="0"/>
      <w:divBdr>
        <w:top w:val="none" w:sz="0" w:space="0" w:color="auto"/>
        <w:left w:val="none" w:sz="0" w:space="0" w:color="auto"/>
        <w:bottom w:val="none" w:sz="0" w:space="0" w:color="auto"/>
        <w:right w:val="none" w:sz="0" w:space="0" w:color="auto"/>
      </w:divBdr>
    </w:div>
    <w:div w:id="654988569">
      <w:bodyDiv w:val="1"/>
      <w:marLeft w:val="0"/>
      <w:marRight w:val="0"/>
      <w:marTop w:val="0"/>
      <w:marBottom w:val="0"/>
      <w:divBdr>
        <w:top w:val="none" w:sz="0" w:space="0" w:color="auto"/>
        <w:left w:val="none" w:sz="0" w:space="0" w:color="auto"/>
        <w:bottom w:val="none" w:sz="0" w:space="0" w:color="auto"/>
        <w:right w:val="none" w:sz="0" w:space="0" w:color="auto"/>
      </w:divBdr>
    </w:div>
    <w:div w:id="661814655">
      <w:bodyDiv w:val="1"/>
      <w:marLeft w:val="0"/>
      <w:marRight w:val="0"/>
      <w:marTop w:val="0"/>
      <w:marBottom w:val="0"/>
      <w:divBdr>
        <w:top w:val="none" w:sz="0" w:space="0" w:color="auto"/>
        <w:left w:val="none" w:sz="0" w:space="0" w:color="auto"/>
        <w:bottom w:val="none" w:sz="0" w:space="0" w:color="auto"/>
        <w:right w:val="none" w:sz="0" w:space="0" w:color="auto"/>
      </w:divBdr>
    </w:div>
    <w:div w:id="666323606">
      <w:bodyDiv w:val="1"/>
      <w:marLeft w:val="0"/>
      <w:marRight w:val="0"/>
      <w:marTop w:val="0"/>
      <w:marBottom w:val="0"/>
      <w:divBdr>
        <w:top w:val="none" w:sz="0" w:space="0" w:color="auto"/>
        <w:left w:val="none" w:sz="0" w:space="0" w:color="auto"/>
        <w:bottom w:val="none" w:sz="0" w:space="0" w:color="auto"/>
        <w:right w:val="none" w:sz="0" w:space="0" w:color="auto"/>
      </w:divBdr>
    </w:div>
    <w:div w:id="778335408">
      <w:bodyDiv w:val="1"/>
      <w:marLeft w:val="0"/>
      <w:marRight w:val="0"/>
      <w:marTop w:val="0"/>
      <w:marBottom w:val="0"/>
      <w:divBdr>
        <w:top w:val="none" w:sz="0" w:space="0" w:color="auto"/>
        <w:left w:val="none" w:sz="0" w:space="0" w:color="auto"/>
        <w:bottom w:val="none" w:sz="0" w:space="0" w:color="auto"/>
        <w:right w:val="none" w:sz="0" w:space="0" w:color="auto"/>
      </w:divBdr>
    </w:div>
    <w:div w:id="857937041">
      <w:bodyDiv w:val="1"/>
      <w:marLeft w:val="0"/>
      <w:marRight w:val="0"/>
      <w:marTop w:val="0"/>
      <w:marBottom w:val="0"/>
      <w:divBdr>
        <w:top w:val="none" w:sz="0" w:space="0" w:color="auto"/>
        <w:left w:val="none" w:sz="0" w:space="0" w:color="auto"/>
        <w:bottom w:val="none" w:sz="0" w:space="0" w:color="auto"/>
        <w:right w:val="none" w:sz="0" w:space="0" w:color="auto"/>
      </w:divBdr>
    </w:div>
    <w:div w:id="867909360">
      <w:bodyDiv w:val="1"/>
      <w:marLeft w:val="0"/>
      <w:marRight w:val="0"/>
      <w:marTop w:val="0"/>
      <w:marBottom w:val="0"/>
      <w:divBdr>
        <w:top w:val="none" w:sz="0" w:space="0" w:color="auto"/>
        <w:left w:val="none" w:sz="0" w:space="0" w:color="auto"/>
        <w:bottom w:val="none" w:sz="0" w:space="0" w:color="auto"/>
        <w:right w:val="none" w:sz="0" w:space="0" w:color="auto"/>
      </w:divBdr>
    </w:div>
    <w:div w:id="875509037">
      <w:bodyDiv w:val="1"/>
      <w:marLeft w:val="0"/>
      <w:marRight w:val="0"/>
      <w:marTop w:val="0"/>
      <w:marBottom w:val="0"/>
      <w:divBdr>
        <w:top w:val="none" w:sz="0" w:space="0" w:color="auto"/>
        <w:left w:val="none" w:sz="0" w:space="0" w:color="auto"/>
        <w:bottom w:val="none" w:sz="0" w:space="0" w:color="auto"/>
        <w:right w:val="none" w:sz="0" w:space="0" w:color="auto"/>
      </w:divBdr>
    </w:div>
    <w:div w:id="905724029">
      <w:bodyDiv w:val="1"/>
      <w:marLeft w:val="0"/>
      <w:marRight w:val="0"/>
      <w:marTop w:val="0"/>
      <w:marBottom w:val="0"/>
      <w:divBdr>
        <w:top w:val="none" w:sz="0" w:space="0" w:color="auto"/>
        <w:left w:val="none" w:sz="0" w:space="0" w:color="auto"/>
        <w:bottom w:val="none" w:sz="0" w:space="0" w:color="auto"/>
        <w:right w:val="none" w:sz="0" w:space="0" w:color="auto"/>
      </w:divBdr>
    </w:div>
    <w:div w:id="937100800">
      <w:bodyDiv w:val="1"/>
      <w:marLeft w:val="0"/>
      <w:marRight w:val="0"/>
      <w:marTop w:val="0"/>
      <w:marBottom w:val="0"/>
      <w:divBdr>
        <w:top w:val="none" w:sz="0" w:space="0" w:color="auto"/>
        <w:left w:val="none" w:sz="0" w:space="0" w:color="auto"/>
        <w:bottom w:val="none" w:sz="0" w:space="0" w:color="auto"/>
        <w:right w:val="none" w:sz="0" w:space="0" w:color="auto"/>
      </w:divBdr>
    </w:div>
    <w:div w:id="942952461">
      <w:bodyDiv w:val="1"/>
      <w:marLeft w:val="0"/>
      <w:marRight w:val="0"/>
      <w:marTop w:val="0"/>
      <w:marBottom w:val="0"/>
      <w:divBdr>
        <w:top w:val="none" w:sz="0" w:space="0" w:color="auto"/>
        <w:left w:val="none" w:sz="0" w:space="0" w:color="auto"/>
        <w:bottom w:val="none" w:sz="0" w:space="0" w:color="auto"/>
        <w:right w:val="none" w:sz="0" w:space="0" w:color="auto"/>
      </w:divBdr>
    </w:div>
    <w:div w:id="957682536">
      <w:bodyDiv w:val="1"/>
      <w:marLeft w:val="0"/>
      <w:marRight w:val="0"/>
      <w:marTop w:val="0"/>
      <w:marBottom w:val="0"/>
      <w:divBdr>
        <w:top w:val="none" w:sz="0" w:space="0" w:color="auto"/>
        <w:left w:val="none" w:sz="0" w:space="0" w:color="auto"/>
        <w:bottom w:val="none" w:sz="0" w:space="0" w:color="auto"/>
        <w:right w:val="none" w:sz="0" w:space="0" w:color="auto"/>
      </w:divBdr>
    </w:div>
    <w:div w:id="967004051">
      <w:bodyDiv w:val="1"/>
      <w:marLeft w:val="0"/>
      <w:marRight w:val="0"/>
      <w:marTop w:val="0"/>
      <w:marBottom w:val="0"/>
      <w:divBdr>
        <w:top w:val="none" w:sz="0" w:space="0" w:color="auto"/>
        <w:left w:val="none" w:sz="0" w:space="0" w:color="auto"/>
        <w:bottom w:val="none" w:sz="0" w:space="0" w:color="auto"/>
        <w:right w:val="none" w:sz="0" w:space="0" w:color="auto"/>
      </w:divBdr>
    </w:div>
    <w:div w:id="980496217">
      <w:bodyDiv w:val="1"/>
      <w:marLeft w:val="0"/>
      <w:marRight w:val="0"/>
      <w:marTop w:val="0"/>
      <w:marBottom w:val="0"/>
      <w:divBdr>
        <w:top w:val="none" w:sz="0" w:space="0" w:color="auto"/>
        <w:left w:val="none" w:sz="0" w:space="0" w:color="auto"/>
        <w:bottom w:val="none" w:sz="0" w:space="0" w:color="auto"/>
        <w:right w:val="none" w:sz="0" w:space="0" w:color="auto"/>
      </w:divBdr>
    </w:div>
    <w:div w:id="988368817">
      <w:bodyDiv w:val="1"/>
      <w:marLeft w:val="0"/>
      <w:marRight w:val="0"/>
      <w:marTop w:val="0"/>
      <w:marBottom w:val="0"/>
      <w:divBdr>
        <w:top w:val="none" w:sz="0" w:space="0" w:color="auto"/>
        <w:left w:val="none" w:sz="0" w:space="0" w:color="auto"/>
        <w:bottom w:val="none" w:sz="0" w:space="0" w:color="auto"/>
        <w:right w:val="none" w:sz="0" w:space="0" w:color="auto"/>
      </w:divBdr>
    </w:div>
    <w:div w:id="997611173">
      <w:bodyDiv w:val="1"/>
      <w:marLeft w:val="0"/>
      <w:marRight w:val="0"/>
      <w:marTop w:val="0"/>
      <w:marBottom w:val="0"/>
      <w:divBdr>
        <w:top w:val="none" w:sz="0" w:space="0" w:color="auto"/>
        <w:left w:val="none" w:sz="0" w:space="0" w:color="auto"/>
        <w:bottom w:val="none" w:sz="0" w:space="0" w:color="auto"/>
        <w:right w:val="none" w:sz="0" w:space="0" w:color="auto"/>
      </w:divBdr>
    </w:div>
    <w:div w:id="1027021021">
      <w:bodyDiv w:val="1"/>
      <w:marLeft w:val="0"/>
      <w:marRight w:val="0"/>
      <w:marTop w:val="0"/>
      <w:marBottom w:val="0"/>
      <w:divBdr>
        <w:top w:val="none" w:sz="0" w:space="0" w:color="auto"/>
        <w:left w:val="none" w:sz="0" w:space="0" w:color="auto"/>
        <w:bottom w:val="none" w:sz="0" w:space="0" w:color="auto"/>
        <w:right w:val="none" w:sz="0" w:space="0" w:color="auto"/>
      </w:divBdr>
    </w:div>
    <w:div w:id="1103576189">
      <w:bodyDiv w:val="1"/>
      <w:marLeft w:val="0"/>
      <w:marRight w:val="0"/>
      <w:marTop w:val="0"/>
      <w:marBottom w:val="0"/>
      <w:divBdr>
        <w:top w:val="none" w:sz="0" w:space="0" w:color="auto"/>
        <w:left w:val="none" w:sz="0" w:space="0" w:color="auto"/>
        <w:bottom w:val="none" w:sz="0" w:space="0" w:color="auto"/>
        <w:right w:val="none" w:sz="0" w:space="0" w:color="auto"/>
      </w:divBdr>
    </w:div>
    <w:div w:id="1137991240">
      <w:bodyDiv w:val="1"/>
      <w:marLeft w:val="0"/>
      <w:marRight w:val="0"/>
      <w:marTop w:val="0"/>
      <w:marBottom w:val="0"/>
      <w:divBdr>
        <w:top w:val="none" w:sz="0" w:space="0" w:color="auto"/>
        <w:left w:val="none" w:sz="0" w:space="0" w:color="auto"/>
        <w:bottom w:val="none" w:sz="0" w:space="0" w:color="auto"/>
        <w:right w:val="none" w:sz="0" w:space="0" w:color="auto"/>
      </w:divBdr>
    </w:div>
    <w:div w:id="1144465050">
      <w:bodyDiv w:val="1"/>
      <w:marLeft w:val="0"/>
      <w:marRight w:val="0"/>
      <w:marTop w:val="0"/>
      <w:marBottom w:val="0"/>
      <w:divBdr>
        <w:top w:val="none" w:sz="0" w:space="0" w:color="auto"/>
        <w:left w:val="none" w:sz="0" w:space="0" w:color="auto"/>
        <w:bottom w:val="none" w:sz="0" w:space="0" w:color="auto"/>
        <w:right w:val="none" w:sz="0" w:space="0" w:color="auto"/>
      </w:divBdr>
    </w:div>
    <w:div w:id="1166870545">
      <w:bodyDiv w:val="1"/>
      <w:marLeft w:val="0"/>
      <w:marRight w:val="0"/>
      <w:marTop w:val="0"/>
      <w:marBottom w:val="0"/>
      <w:divBdr>
        <w:top w:val="none" w:sz="0" w:space="0" w:color="auto"/>
        <w:left w:val="none" w:sz="0" w:space="0" w:color="auto"/>
        <w:bottom w:val="none" w:sz="0" w:space="0" w:color="auto"/>
        <w:right w:val="none" w:sz="0" w:space="0" w:color="auto"/>
      </w:divBdr>
    </w:div>
    <w:div w:id="1174954937">
      <w:bodyDiv w:val="1"/>
      <w:marLeft w:val="0"/>
      <w:marRight w:val="0"/>
      <w:marTop w:val="0"/>
      <w:marBottom w:val="0"/>
      <w:divBdr>
        <w:top w:val="none" w:sz="0" w:space="0" w:color="auto"/>
        <w:left w:val="none" w:sz="0" w:space="0" w:color="auto"/>
        <w:bottom w:val="none" w:sz="0" w:space="0" w:color="auto"/>
        <w:right w:val="none" w:sz="0" w:space="0" w:color="auto"/>
      </w:divBdr>
    </w:div>
    <w:div w:id="1175262436">
      <w:bodyDiv w:val="1"/>
      <w:marLeft w:val="0"/>
      <w:marRight w:val="0"/>
      <w:marTop w:val="0"/>
      <w:marBottom w:val="0"/>
      <w:divBdr>
        <w:top w:val="none" w:sz="0" w:space="0" w:color="auto"/>
        <w:left w:val="none" w:sz="0" w:space="0" w:color="auto"/>
        <w:bottom w:val="none" w:sz="0" w:space="0" w:color="auto"/>
        <w:right w:val="none" w:sz="0" w:space="0" w:color="auto"/>
      </w:divBdr>
    </w:div>
    <w:div w:id="1209803128">
      <w:bodyDiv w:val="1"/>
      <w:marLeft w:val="0"/>
      <w:marRight w:val="0"/>
      <w:marTop w:val="0"/>
      <w:marBottom w:val="0"/>
      <w:divBdr>
        <w:top w:val="none" w:sz="0" w:space="0" w:color="auto"/>
        <w:left w:val="none" w:sz="0" w:space="0" w:color="auto"/>
        <w:bottom w:val="none" w:sz="0" w:space="0" w:color="auto"/>
        <w:right w:val="none" w:sz="0" w:space="0" w:color="auto"/>
      </w:divBdr>
    </w:div>
    <w:div w:id="1211766387">
      <w:bodyDiv w:val="1"/>
      <w:marLeft w:val="0"/>
      <w:marRight w:val="0"/>
      <w:marTop w:val="0"/>
      <w:marBottom w:val="0"/>
      <w:divBdr>
        <w:top w:val="none" w:sz="0" w:space="0" w:color="auto"/>
        <w:left w:val="none" w:sz="0" w:space="0" w:color="auto"/>
        <w:bottom w:val="none" w:sz="0" w:space="0" w:color="auto"/>
        <w:right w:val="none" w:sz="0" w:space="0" w:color="auto"/>
      </w:divBdr>
    </w:div>
    <w:div w:id="1217006479">
      <w:bodyDiv w:val="1"/>
      <w:marLeft w:val="0"/>
      <w:marRight w:val="0"/>
      <w:marTop w:val="0"/>
      <w:marBottom w:val="0"/>
      <w:divBdr>
        <w:top w:val="none" w:sz="0" w:space="0" w:color="auto"/>
        <w:left w:val="none" w:sz="0" w:space="0" w:color="auto"/>
        <w:bottom w:val="none" w:sz="0" w:space="0" w:color="auto"/>
        <w:right w:val="none" w:sz="0" w:space="0" w:color="auto"/>
      </w:divBdr>
    </w:div>
    <w:div w:id="1234782417">
      <w:bodyDiv w:val="1"/>
      <w:marLeft w:val="0"/>
      <w:marRight w:val="0"/>
      <w:marTop w:val="0"/>
      <w:marBottom w:val="0"/>
      <w:divBdr>
        <w:top w:val="none" w:sz="0" w:space="0" w:color="auto"/>
        <w:left w:val="none" w:sz="0" w:space="0" w:color="auto"/>
        <w:bottom w:val="none" w:sz="0" w:space="0" w:color="auto"/>
        <w:right w:val="none" w:sz="0" w:space="0" w:color="auto"/>
      </w:divBdr>
    </w:div>
    <w:div w:id="1251230572">
      <w:bodyDiv w:val="1"/>
      <w:marLeft w:val="0"/>
      <w:marRight w:val="0"/>
      <w:marTop w:val="0"/>
      <w:marBottom w:val="0"/>
      <w:divBdr>
        <w:top w:val="none" w:sz="0" w:space="0" w:color="auto"/>
        <w:left w:val="none" w:sz="0" w:space="0" w:color="auto"/>
        <w:bottom w:val="none" w:sz="0" w:space="0" w:color="auto"/>
        <w:right w:val="none" w:sz="0" w:space="0" w:color="auto"/>
      </w:divBdr>
    </w:div>
    <w:div w:id="1260872187">
      <w:bodyDiv w:val="1"/>
      <w:marLeft w:val="0"/>
      <w:marRight w:val="0"/>
      <w:marTop w:val="0"/>
      <w:marBottom w:val="0"/>
      <w:divBdr>
        <w:top w:val="none" w:sz="0" w:space="0" w:color="auto"/>
        <w:left w:val="none" w:sz="0" w:space="0" w:color="auto"/>
        <w:bottom w:val="none" w:sz="0" w:space="0" w:color="auto"/>
        <w:right w:val="none" w:sz="0" w:space="0" w:color="auto"/>
      </w:divBdr>
    </w:div>
    <w:div w:id="1278411701">
      <w:bodyDiv w:val="1"/>
      <w:marLeft w:val="0"/>
      <w:marRight w:val="0"/>
      <w:marTop w:val="0"/>
      <w:marBottom w:val="0"/>
      <w:divBdr>
        <w:top w:val="none" w:sz="0" w:space="0" w:color="auto"/>
        <w:left w:val="none" w:sz="0" w:space="0" w:color="auto"/>
        <w:bottom w:val="none" w:sz="0" w:space="0" w:color="auto"/>
        <w:right w:val="none" w:sz="0" w:space="0" w:color="auto"/>
      </w:divBdr>
    </w:div>
    <w:div w:id="1307276900">
      <w:bodyDiv w:val="1"/>
      <w:marLeft w:val="0"/>
      <w:marRight w:val="0"/>
      <w:marTop w:val="0"/>
      <w:marBottom w:val="0"/>
      <w:divBdr>
        <w:top w:val="none" w:sz="0" w:space="0" w:color="auto"/>
        <w:left w:val="none" w:sz="0" w:space="0" w:color="auto"/>
        <w:bottom w:val="none" w:sz="0" w:space="0" w:color="auto"/>
        <w:right w:val="none" w:sz="0" w:space="0" w:color="auto"/>
      </w:divBdr>
    </w:div>
    <w:div w:id="1328557036">
      <w:bodyDiv w:val="1"/>
      <w:marLeft w:val="0"/>
      <w:marRight w:val="0"/>
      <w:marTop w:val="0"/>
      <w:marBottom w:val="0"/>
      <w:divBdr>
        <w:top w:val="none" w:sz="0" w:space="0" w:color="auto"/>
        <w:left w:val="none" w:sz="0" w:space="0" w:color="auto"/>
        <w:bottom w:val="none" w:sz="0" w:space="0" w:color="auto"/>
        <w:right w:val="none" w:sz="0" w:space="0" w:color="auto"/>
      </w:divBdr>
    </w:div>
    <w:div w:id="1353341141">
      <w:bodyDiv w:val="1"/>
      <w:marLeft w:val="0"/>
      <w:marRight w:val="0"/>
      <w:marTop w:val="0"/>
      <w:marBottom w:val="0"/>
      <w:divBdr>
        <w:top w:val="none" w:sz="0" w:space="0" w:color="auto"/>
        <w:left w:val="none" w:sz="0" w:space="0" w:color="auto"/>
        <w:bottom w:val="none" w:sz="0" w:space="0" w:color="auto"/>
        <w:right w:val="none" w:sz="0" w:space="0" w:color="auto"/>
      </w:divBdr>
    </w:div>
    <w:div w:id="1393499470">
      <w:bodyDiv w:val="1"/>
      <w:marLeft w:val="0"/>
      <w:marRight w:val="0"/>
      <w:marTop w:val="0"/>
      <w:marBottom w:val="0"/>
      <w:divBdr>
        <w:top w:val="none" w:sz="0" w:space="0" w:color="auto"/>
        <w:left w:val="none" w:sz="0" w:space="0" w:color="auto"/>
        <w:bottom w:val="none" w:sz="0" w:space="0" w:color="auto"/>
        <w:right w:val="none" w:sz="0" w:space="0" w:color="auto"/>
      </w:divBdr>
    </w:div>
    <w:div w:id="1432506448">
      <w:bodyDiv w:val="1"/>
      <w:marLeft w:val="0"/>
      <w:marRight w:val="0"/>
      <w:marTop w:val="0"/>
      <w:marBottom w:val="0"/>
      <w:divBdr>
        <w:top w:val="none" w:sz="0" w:space="0" w:color="auto"/>
        <w:left w:val="none" w:sz="0" w:space="0" w:color="auto"/>
        <w:bottom w:val="none" w:sz="0" w:space="0" w:color="auto"/>
        <w:right w:val="none" w:sz="0" w:space="0" w:color="auto"/>
      </w:divBdr>
    </w:div>
    <w:div w:id="1438023675">
      <w:bodyDiv w:val="1"/>
      <w:marLeft w:val="0"/>
      <w:marRight w:val="0"/>
      <w:marTop w:val="0"/>
      <w:marBottom w:val="0"/>
      <w:divBdr>
        <w:top w:val="none" w:sz="0" w:space="0" w:color="auto"/>
        <w:left w:val="none" w:sz="0" w:space="0" w:color="auto"/>
        <w:bottom w:val="none" w:sz="0" w:space="0" w:color="auto"/>
        <w:right w:val="none" w:sz="0" w:space="0" w:color="auto"/>
      </w:divBdr>
    </w:div>
    <w:div w:id="1485656665">
      <w:bodyDiv w:val="1"/>
      <w:marLeft w:val="0"/>
      <w:marRight w:val="0"/>
      <w:marTop w:val="0"/>
      <w:marBottom w:val="0"/>
      <w:divBdr>
        <w:top w:val="none" w:sz="0" w:space="0" w:color="auto"/>
        <w:left w:val="none" w:sz="0" w:space="0" w:color="auto"/>
        <w:bottom w:val="none" w:sz="0" w:space="0" w:color="auto"/>
        <w:right w:val="none" w:sz="0" w:space="0" w:color="auto"/>
      </w:divBdr>
    </w:div>
    <w:div w:id="1528326553">
      <w:bodyDiv w:val="1"/>
      <w:marLeft w:val="0"/>
      <w:marRight w:val="0"/>
      <w:marTop w:val="0"/>
      <w:marBottom w:val="0"/>
      <w:divBdr>
        <w:top w:val="none" w:sz="0" w:space="0" w:color="auto"/>
        <w:left w:val="none" w:sz="0" w:space="0" w:color="auto"/>
        <w:bottom w:val="none" w:sz="0" w:space="0" w:color="auto"/>
        <w:right w:val="none" w:sz="0" w:space="0" w:color="auto"/>
      </w:divBdr>
    </w:div>
    <w:div w:id="1533035794">
      <w:bodyDiv w:val="1"/>
      <w:marLeft w:val="0"/>
      <w:marRight w:val="0"/>
      <w:marTop w:val="0"/>
      <w:marBottom w:val="0"/>
      <w:divBdr>
        <w:top w:val="none" w:sz="0" w:space="0" w:color="auto"/>
        <w:left w:val="none" w:sz="0" w:space="0" w:color="auto"/>
        <w:bottom w:val="none" w:sz="0" w:space="0" w:color="auto"/>
        <w:right w:val="none" w:sz="0" w:space="0" w:color="auto"/>
      </w:divBdr>
    </w:div>
    <w:div w:id="1644386452">
      <w:bodyDiv w:val="1"/>
      <w:marLeft w:val="0"/>
      <w:marRight w:val="0"/>
      <w:marTop w:val="0"/>
      <w:marBottom w:val="0"/>
      <w:divBdr>
        <w:top w:val="none" w:sz="0" w:space="0" w:color="auto"/>
        <w:left w:val="none" w:sz="0" w:space="0" w:color="auto"/>
        <w:bottom w:val="none" w:sz="0" w:space="0" w:color="auto"/>
        <w:right w:val="none" w:sz="0" w:space="0" w:color="auto"/>
      </w:divBdr>
    </w:div>
    <w:div w:id="1663777145">
      <w:bodyDiv w:val="1"/>
      <w:marLeft w:val="0"/>
      <w:marRight w:val="0"/>
      <w:marTop w:val="0"/>
      <w:marBottom w:val="0"/>
      <w:divBdr>
        <w:top w:val="none" w:sz="0" w:space="0" w:color="auto"/>
        <w:left w:val="none" w:sz="0" w:space="0" w:color="auto"/>
        <w:bottom w:val="none" w:sz="0" w:space="0" w:color="auto"/>
        <w:right w:val="none" w:sz="0" w:space="0" w:color="auto"/>
      </w:divBdr>
    </w:div>
    <w:div w:id="1688361385">
      <w:bodyDiv w:val="1"/>
      <w:marLeft w:val="0"/>
      <w:marRight w:val="0"/>
      <w:marTop w:val="0"/>
      <w:marBottom w:val="0"/>
      <w:divBdr>
        <w:top w:val="none" w:sz="0" w:space="0" w:color="auto"/>
        <w:left w:val="none" w:sz="0" w:space="0" w:color="auto"/>
        <w:bottom w:val="none" w:sz="0" w:space="0" w:color="auto"/>
        <w:right w:val="none" w:sz="0" w:space="0" w:color="auto"/>
      </w:divBdr>
    </w:div>
    <w:div w:id="1703745466">
      <w:bodyDiv w:val="1"/>
      <w:marLeft w:val="0"/>
      <w:marRight w:val="0"/>
      <w:marTop w:val="0"/>
      <w:marBottom w:val="0"/>
      <w:divBdr>
        <w:top w:val="none" w:sz="0" w:space="0" w:color="auto"/>
        <w:left w:val="none" w:sz="0" w:space="0" w:color="auto"/>
        <w:bottom w:val="none" w:sz="0" w:space="0" w:color="auto"/>
        <w:right w:val="none" w:sz="0" w:space="0" w:color="auto"/>
      </w:divBdr>
    </w:div>
    <w:div w:id="1774670729">
      <w:bodyDiv w:val="1"/>
      <w:marLeft w:val="0"/>
      <w:marRight w:val="0"/>
      <w:marTop w:val="0"/>
      <w:marBottom w:val="0"/>
      <w:divBdr>
        <w:top w:val="none" w:sz="0" w:space="0" w:color="auto"/>
        <w:left w:val="none" w:sz="0" w:space="0" w:color="auto"/>
        <w:bottom w:val="none" w:sz="0" w:space="0" w:color="auto"/>
        <w:right w:val="none" w:sz="0" w:space="0" w:color="auto"/>
      </w:divBdr>
    </w:div>
    <w:div w:id="1792091492">
      <w:bodyDiv w:val="1"/>
      <w:marLeft w:val="0"/>
      <w:marRight w:val="0"/>
      <w:marTop w:val="0"/>
      <w:marBottom w:val="0"/>
      <w:divBdr>
        <w:top w:val="none" w:sz="0" w:space="0" w:color="auto"/>
        <w:left w:val="none" w:sz="0" w:space="0" w:color="auto"/>
        <w:bottom w:val="none" w:sz="0" w:space="0" w:color="auto"/>
        <w:right w:val="none" w:sz="0" w:space="0" w:color="auto"/>
      </w:divBdr>
    </w:div>
    <w:div w:id="1811170545">
      <w:bodyDiv w:val="1"/>
      <w:marLeft w:val="0"/>
      <w:marRight w:val="0"/>
      <w:marTop w:val="0"/>
      <w:marBottom w:val="0"/>
      <w:divBdr>
        <w:top w:val="none" w:sz="0" w:space="0" w:color="auto"/>
        <w:left w:val="none" w:sz="0" w:space="0" w:color="auto"/>
        <w:bottom w:val="none" w:sz="0" w:space="0" w:color="auto"/>
        <w:right w:val="none" w:sz="0" w:space="0" w:color="auto"/>
      </w:divBdr>
    </w:div>
    <w:div w:id="1848472695">
      <w:bodyDiv w:val="1"/>
      <w:marLeft w:val="0"/>
      <w:marRight w:val="0"/>
      <w:marTop w:val="0"/>
      <w:marBottom w:val="0"/>
      <w:divBdr>
        <w:top w:val="none" w:sz="0" w:space="0" w:color="auto"/>
        <w:left w:val="none" w:sz="0" w:space="0" w:color="auto"/>
        <w:bottom w:val="none" w:sz="0" w:space="0" w:color="auto"/>
        <w:right w:val="none" w:sz="0" w:space="0" w:color="auto"/>
      </w:divBdr>
    </w:div>
    <w:div w:id="1865167843">
      <w:bodyDiv w:val="1"/>
      <w:marLeft w:val="0"/>
      <w:marRight w:val="0"/>
      <w:marTop w:val="0"/>
      <w:marBottom w:val="0"/>
      <w:divBdr>
        <w:top w:val="none" w:sz="0" w:space="0" w:color="auto"/>
        <w:left w:val="none" w:sz="0" w:space="0" w:color="auto"/>
        <w:bottom w:val="none" w:sz="0" w:space="0" w:color="auto"/>
        <w:right w:val="none" w:sz="0" w:space="0" w:color="auto"/>
      </w:divBdr>
    </w:div>
    <w:div w:id="1875314264">
      <w:bodyDiv w:val="1"/>
      <w:marLeft w:val="0"/>
      <w:marRight w:val="0"/>
      <w:marTop w:val="0"/>
      <w:marBottom w:val="0"/>
      <w:divBdr>
        <w:top w:val="none" w:sz="0" w:space="0" w:color="auto"/>
        <w:left w:val="none" w:sz="0" w:space="0" w:color="auto"/>
        <w:bottom w:val="none" w:sz="0" w:space="0" w:color="auto"/>
        <w:right w:val="none" w:sz="0" w:space="0" w:color="auto"/>
      </w:divBdr>
    </w:div>
    <w:div w:id="1893273897">
      <w:bodyDiv w:val="1"/>
      <w:marLeft w:val="0"/>
      <w:marRight w:val="0"/>
      <w:marTop w:val="0"/>
      <w:marBottom w:val="0"/>
      <w:divBdr>
        <w:top w:val="none" w:sz="0" w:space="0" w:color="auto"/>
        <w:left w:val="none" w:sz="0" w:space="0" w:color="auto"/>
        <w:bottom w:val="none" w:sz="0" w:space="0" w:color="auto"/>
        <w:right w:val="none" w:sz="0" w:space="0" w:color="auto"/>
      </w:divBdr>
    </w:div>
    <w:div w:id="1896038269">
      <w:bodyDiv w:val="1"/>
      <w:marLeft w:val="0"/>
      <w:marRight w:val="0"/>
      <w:marTop w:val="0"/>
      <w:marBottom w:val="0"/>
      <w:divBdr>
        <w:top w:val="none" w:sz="0" w:space="0" w:color="auto"/>
        <w:left w:val="none" w:sz="0" w:space="0" w:color="auto"/>
        <w:bottom w:val="none" w:sz="0" w:space="0" w:color="auto"/>
        <w:right w:val="none" w:sz="0" w:space="0" w:color="auto"/>
      </w:divBdr>
    </w:div>
    <w:div w:id="1964070267">
      <w:bodyDiv w:val="1"/>
      <w:marLeft w:val="0"/>
      <w:marRight w:val="0"/>
      <w:marTop w:val="0"/>
      <w:marBottom w:val="0"/>
      <w:divBdr>
        <w:top w:val="none" w:sz="0" w:space="0" w:color="auto"/>
        <w:left w:val="none" w:sz="0" w:space="0" w:color="auto"/>
        <w:bottom w:val="none" w:sz="0" w:space="0" w:color="auto"/>
        <w:right w:val="none" w:sz="0" w:space="0" w:color="auto"/>
      </w:divBdr>
    </w:div>
    <w:div w:id="1981185768">
      <w:bodyDiv w:val="1"/>
      <w:marLeft w:val="0"/>
      <w:marRight w:val="0"/>
      <w:marTop w:val="0"/>
      <w:marBottom w:val="0"/>
      <w:divBdr>
        <w:top w:val="none" w:sz="0" w:space="0" w:color="auto"/>
        <w:left w:val="none" w:sz="0" w:space="0" w:color="auto"/>
        <w:bottom w:val="none" w:sz="0" w:space="0" w:color="auto"/>
        <w:right w:val="none" w:sz="0" w:space="0" w:color="auto"/>
      </w:divBdr>
    </w:div>
    <w:div w:id="1996569368">
      <w:bodyDiv w:val="1"/>
      <w:marLeft w:val="0"/>
      <w:marRight w:val="0"/>
      <w:marTop w:val="0"/>
      <w:marBottom w:val="0"/>
      <w:divBdr>
        <w:top w:val="none" w:sz="0" w:space="0" w:color="auto"/>
        <w:left w:val="none" w:sz="0" w:space="0" w:color="auto"/>
        <w:bottom w:val="none" w:sz="0" w:space="0" w:color="auto"/>
        <w:right w:val="none" w:sz="0" w:space="0" w:color="auto"/>
      </w:divBdr>
    </w:div>
    <w:div w:id="2006978187">
      <w:bodyDiv w:val="1"/>
      <w:marLeft w:val="0"/>
      <w:marRight w:val="0"/>
      <w:marTop w:val="0"/>
      <w:marBottom w:val="0"/>
      <w:divBdr>
        <w:top w:val="none" w:sz="0" w:space="0" w:color="auto"/>
        <w:left w:val="none" w:sz="0" w:space="0" w:color="auto"/>
        <w:bottom w:val="none" w:sz="0" w:space="0" w:color="auto"/>
        <w:right w:val="none" w:sz="0" w:space="0" w:color="auto"/>
      </w:divBdr>
    </w:div>
    <w:div w:id="2023049764">
      <w:bodyDiv w:val="1"/>
      <w:marLeft w:val="0"/>
      <w:marRight w:val="0"/>
      <w:marTop w:val="0"/>
      <w:marBottom w:val="0"/>
      <w:divBdr>
        <w:top w:val="none" w:sz="0" w:space="0" w:color="auto"/>
        <w:left w:val="none" w:sz="0" w:space="0" w:color="auto"/>
        <w:bottom w:val="none" w:sz="0" w:space="0" w:color="auto"/>
        <w:right w:val="none" w:sz="0" w:space="0" w:color="auto"/>
      </w:divBdr>
    </w:div>
    <w:div w:id="2041776910">
      <w:bodyDiv w:val="1"/>
      <w:marLeft w:val="0"/>
      <w:marRight w:val="0"/>
      <w:marTop w:val="0"/>
      <w:marBottom w:val="0"/>
      <w:divBdr>
        <w:top w:val="none" w:sz="0" w:space="0" w:color="auto"/>
        <w:left w:val="none" w:sz="0" w:space="0" w:color="auto"/>
        <w:bottom w:val="none" w:sz="0" w:space="0" w:color="auto"/>
        <w:right w:val="none" w:sz="0" w:space="0" w:color="auto"/>
      </w:divBdr>
    </w:div>
    <w:div w:id="2041976274">
      <w:bodyDiv w:val="1"/>
      <w:marLeft w:val="0"/>
      <w:marRight w:val="0"/>
      <w:marTop w:val="0"/>
      <w:marBottom w:val="0"/>
      <w:divBdr>
        <w:top w:val="none" w:sz="0" w:space="0" w:color="auto"/>
        <w:left w:val="none" w:sz="0" w:space="0" w:color="auto"/>
        <w:bottom w:val="none" w:sz="0" w:space="0" w:color="auto"/>
        <w:right w:val="none" w:sz="0" w:space="0" w:color="auto"/>
      </w:divBdr>
    </w:div>
    <w:div w:id="2076850315">
      <w:bodyDiv w:val="1"/>
      <w:marLeft w:val="0"/>
      <w:marRight w:val="0"/>
      <w:marTop w:val="0"/>
      <w:marBottom w:val="0"/>
      <w:divBdr>
        <w:top w:val="none" w:sz="0" w:space="0" w:color="auto"/>
        <w:left w:val="none" w:sz="0" w:space="0" w:color="auto"/>
        <w:bottom w:val="none" w:sz="0" w:space="0" w:color="auto"/>
        <w:right w:val="none" w:sz="0" w:space="0" w:color="auto"/>
      </w:divBdr>
    </w:div>
    <w:div w:id="2095854478">
      <w:bodyDiv w:val="1"/>
      <w:marLeft w:val="0"/>
      <w:marRight w:val="0"/>
      <w:marTop w:val="0"/>
      <w:marBottom w:val="0"/>
      <w:divBdr>
        <w:top w:val="none" w:sz="0" w:space="0" w:color="auto"/>
        <w:left w:val="none" w:sz="0" w:space="0" w:color="auto"/>
        <w:bottom w:val="none" w:sz="0" w:space="0" w:color="auto"/>
        <w:right w:val="none" w:sz="0" w:space="0" w:color="auto"/>
      </w:divBdr>
    </w:div>
    <w:div w:id="2120567288">
      <w:bodyDiv w:val="1"/>
      <w:marLeft w:val="0"/>
      <w:marRight w:val="0"/>
      <w:marTop w:val="0"/>
      <w:marBottom w:val="0"/>
      <w:divBdr>
        <w:top w:val="none" w:sz="0" w:space="0" w:color="auto"/>
        <w:left w:val="none" w:sz="0" w:space="0" w:color="auto"/>
        <w:bottom w:val="none" w:sz="0" w:space="0" w:color="auto"/>
        <w:right w:val="none" w:sz="0" w:space="0" w:color="auto"/>
      </w:divBdr>
    </w:div>
    <w:div w:id="2127305468">
      <w:bodyDiv w:val="1"/>
      <w:marLeft w:val="0"/>
      <w:marRight w:val="0"/>
      <w:marTop w:val="0"/>
      <w:marBottom w:val="0"/>
      <w:divBdr>
        <w:top w:val="none" w:sz="0" w:space="0" w:color="auto"/>
        <w:left w:val="none" w:sz="0" w:space="0" w:color="auto"/>
        <w:bottom w:val="none" w:sz="0" w:space="0" w:color="auto"/>
        <w:right w:val="none" w:sz="0" w:space="0" w:color="auto"/>
      </w:divBdr>
    </w:div>
    <w:div w:id="213833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68438-72A1-42E4-9CC2-6D403066F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47</Pages>
  <Words>9695</Words>
  <Characters>55263</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PEACE OLUWASEYIFUNMI</dc:creator>
  <cp:lastModifiedBy>HP</cp:lastModifiedBy>
  <cp:revision>66</cp:revision>
  <cp:lastPrinted>2025-06-25T08:04:00Z</cp:lastPrinted>
  <dcterms:created xsi:type="dcterms:W3CDTF">2025-07-21T19:35:00Z</dcterms:created>
  <dcterms:modified xsi:type="dcterms:W3CDTF">2025-07-22T12:12:00Z</dcterms:modified>
</cp:coreProperties>
</file>