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CE6" w:rsidRPr="001F44A8" w:rsidRDefault="002E7CE6" w:rsidP="002E7CE6">
      <w:pPr>
        <w:pStyle w:val="NormalWeb"/>
        <w:shd w:val="clear" w:color="auto" w:fill="FFFFFF"/>
        <w:spacing w:before="0" w:beforeAutospacing="0" w:after="0" w:afterAutospacing="0"/>
        <w:jc w:val="center"/>
        <w:rPr>
          <w:rFonts w:ascii="Arial Black" w:hAnsi="Arial Black"/>
          <w:b/>
          <w:bCs/>
          <w:sz w:val="34"/>
          <w:shd w:val="clear" w:color="auto" w:fill="FFFFFF"/>
        </w:rPr>
      </w:pPr>
      <w:r>
        <w:rPr>
          <w:rFonts w:ascii="Arial Black" w:hAnsi="Arial Black"/>
          <w:b/>
          <w:bCs/>
          <w:sz w:val="34"/>
          <w:shd w:val="clear" w:color="auto" w:fill="FFFFFF"/>
        </w:rPr>
        <w:t xml:space="preserve">COMPARATIVE ANALYSIS OF LOCATION ON COMMERCIAL PROPERTY  VALUES IN KWARA STATE </w:t>
      </w:r>
    </w:p>
    <w:p w:rsidR="002E7CE6" w:rsidRPr="00C6277A" w:rsidRDefault="002E7CE6" w:rsidP="002E7CE6">
      <w:pPr>
        <w:pStyle w:val="NormalWeb"/>
        <w:shd w:val="clear" w:color="auto" w:fill="FFFFFF"/>
        <w:spacing w:before="0" w:beforeAutospacing="0" w:after="0" w:afterAutospacing="0"/>
        <w:jc w:val="center"/>
        <w:rPr>
          <w:b/>
          <w:sz w:val="18"/>
        </w:rPr>
      </w:pPr>
      <w:r w:rsidRPr="00C6277A">
        <w:rPr>
          <w:rFonts w:ascii="Arial Black" w:hAnsi="Arial Black"/>
          <w:b/>
          <w:bCs/>
          <w:shd w:val="clear" w:color="auto" w:fill="FFFFFF"/>
        </w:rPr>
        <w:t>(A CA</w:t>
      </w:r>
      <w:r w:rsidRPr="00C6277A">
        <w:rPr>
          <w:rFonts w:ascii="Bookman Old Style" w:hAnsi="Bookman Old Style"/>
          <w:b/>
          <w:sz w:val="26"/>
        </w:rPr>
        <w:t>S</w:t>
      </w:r>
      <w:r w:rsidRPr="00C6277A">
        <w:rPr>
          <w:rFonts w:ascii="Arial Black" w:hAnsi="Arial Black"/>
          <w:b/>
          <w:bCs/>
          <w:shd w:val="clear" w:color="auto" w:fill="FFFFFF"/>
        </w:rPr>
        <w:t xml:space="preserve">E STUDY OF OFFA GARAGE AND EMIR’S ROAD) </w:t>
      </w:r>
    </w:p>
    <w:p w:rsidR="002E7CE6" w:rsidRDefault="002E7CE6" w:rsidP="002E7CE6">
      <w:pPr>
        <w:spacing w:line="480" w:lineRule="auto"/>
        <w:ind w:left="720" w:hanging="720"/>
        <w:jc w:val="center"/>
        <w:rPr>
          <w:rFonts w:ascii="Bookman Old Style" w:hAnsi="Bookman Old Style"/>
          <w:b/>
          <w:sz w:val="32"/>
        </w:rPr>
      </w:pPr>
    </w:p>
    <w:p w:rsidR="002E7CE6" w:rsidRPr="0051664E" w:rsidRDefault="002E7CE6" w:rsidP="002E7CE6">
      <w:pPr>
        <w:spacing w:line="480" w:lineRule="auto"/>
        <w:ind w:left="720" w:hanging="720"/>
        <w:jc w:val="center"/>
        <w:rPr>
          <w:rFonts w:ascii="Bookman Old Style" w:hAnsi="Bookman Old Style"/>
          <w:b/>
          <w:sz w:val="32"/>
        </w:rPr>
      </w:pPr>
      <w:r w:rsidRPr="0051664E">
        <w:rPr>
          <w:rFonts w:ascii="Bookman Old Style" w:hAnsi="Bookman Old Style"/>
          <w:b/>
          <w:sz w:val="32"/>
        </w:rPr>
        <w:t>BY</w:t>
      </w:r>
    </w:p>
    <w:p w:rsidR="002E7CE6" w:rsidRDefault="002E7CE6" w:rsidP="002E7CE6">
      <w:pPr>
        <w:spacing w:line="240" w:lineRule="auto"/>
        <w:ind w:left="720" w:hanging="720"/>
        <w:jc w:val="center"/>
        <w:rPr>
          <w:rFonts w:ascii="Bookman Old Style" w:hAnsi="Bookman Old Style"/>
          <w:b/>
          <w:sz w:val="38"/>
        </w:rPr>
      </w:pPr>
      <w:r>
        <w:rPr>
          <w:rFonts w:ascii="Bookman Old Style" w:hAnsi="Bookman Old Style"/>
          <w:b/>
          <w:sz w:val="38"/>
        </w:rPr>
        <w:t>YAKUB MARIAM OLAMIDE</w:t>
      </w:r>
    </w:p>
    <w:p w:rsidR="002E7CE6" w:rsidRPr="006373BF" w:rsidRDefault="002E7CE6" w:rsidP="002E7CE6">
      <w:pPr>
        <w:spacing w:line="480" w:lineRule="auto"/>
        <w:ind w:left="720" w:hanging="720"/>
        <w:jc w:val="center"/>
        <w:rPr>
          <w:rFonts w:ascii="Bookman Old Style" w:hAnsi="Bookman Old Style"/>
          <w:b/>
          <w:sz w:val="38"/>
        </w:rPr>
      </w:pPr>
      <w:r w:rsidRPr="006373BF">
        <w:rPr>
          <w:rFonts w:ascii="Bookman Old Style" w:hAnsi="Bookman Old Style"/>
          <w:b/>
          <w:sz w:val="38"/>
        </w:rPr>
        <w:t>HND/23/ETM/FT/0083</w:t>
      </w:r>
    </w:p>
    <w:p w:rsidR="002E7CE6" w:rsidRPr="0051664E" w:rsidRDefault="002E7CE6" w:rsidP="002E7CE6">
      <w:pPr>
        <w:spacing w:line="480" w:lineRule="auto"/>
        <w:ind w:left="720" w:hanging="720"/>
        <w:jc w:val="center"/>
        <w:rPr>
          <w:rFonts w:ascii="Bookman Old Style" w:hAnsi="Bookman Old Style"/>
          <w:b/>
          <w:sz w:val="32"/>
        </w:rPr>
      </w:pPr>
      <w:r w:rsidRPr="0051664E">
        <w:rPr>
          <w:rFonts w:ascii="Bookman Old Style" w:hAnsi="Bookman Old Style"/>
          <w:b/>
          <w:sz w:val="32"/>
        </w:rPr>
        <w:t>SUBMITTED TO</w:t>
      </w:r>
    </w:p>
    <w:p w:rsidR="002E7CE6" w:rsidRPr="0051664E" w:rsidRDefault="002E7CE6" w:rsidP="002E7CE6">
      <w:pPr>
        <w:jc w:val="center"/>
        <w:rPr>
          <w:rFonts w:ascii="Bookman Old Style" w:hAnsi="Bookman Old Style"/>
          <w:b/>
          <w:sz w:val="32"/>
        </w:rPr>
      </w:pPr>
      <w:r w:rsidRPr="0051664E">
        <w:rPr>
          <w:rFonts w:ascii="Bookman Old Style" w:hAnsi="Bookman Old Style"/>
          <w:b/>
          <w:sz w:val="32"/>
        </w:rPr>
        <w:t xml:space="preserve">THE DEPARTMENT OF ESTATE MANAGEMENT </w:t>
      </w:r>
      <w:r>
        <w:rPr>
          <w:rFonts w:ascii="Bookman Old Style" w:hAnsi="Bookman Old Style"/>
          <w:b/>
          <w:sz w:val="32"/>
        </w:rPr>
        <w:t xml:space="preserve">AND VALUATION </w:t>
      </w:r>
      <w:r w:rsidRPr="0051664E">
        <w:rPr>
          <w:rFonts w:ascii="Bookman Old Style" w:hAnsi="Bookman Old Style"/>
          <w:b/>
          <w:sz w:val="32"/>
        </w:rPr>
        <w:t>INSTITUTE OF ENVIRONMENTAL STUDIES</w:t>
      </w:r>
    </w:p>
    <w:p w:rsidR="002E7CE6" w:rsidRPr="0051664E" w:rsidRDefault="002E7CE6" w:rsidP="002E7CE6">
      <w:pPr>
        <w:jc w:val="center"/>
        <w:rPr>
          <w:rFonts w:ascii="Bookman Old Style" w:hAnsi="Bookman Old Style"/>
          <w:b/>
          <w:sz w:val="32"/>
        </w:rPr>
      </w:pPr>
      <w:r w:rsidRPr="0051664E">
        <w:rPr>
          <w:rFonts w:ascii="Bookman Old Style" w:hAnsi="Bookman Old Style"/>
          <w:b/>
          <w:sz w:val="32"/>
        </w:rPr>
        <w:t>IN PARTIAL FULFILLMENT OF THE REQUIREMENT FOR THE AWARD OF HIGHER NATIONAL</w:t>
      </w:r>
    </w:p>
    <w:p w:rsidR="002E7CE6" w:rsidRPr="0051664E" w:rsidRDefault="002E7CE6" w:rsidP="002E7CE6">
      <w:pPr>
        <w:ind w:left="720" w:hanging="720"/>
        <w:jc w:val="center"/>
        <w:rPr>
          <w:rFonts w:ascii="Bookman Old Style" w:hAnsi="Bookman Old Style"/>
          <w:b/>
          <w:sz w:val="32"/>
        </w:rPr>
      </w:pPr>
      <w:r w:rsidRPr="0051664E">
        <w:rPr>
          <w:rFonts w:ascii="Bookman Old Style" w:hAnsi="Bookman Old Style"/>
          <w:b/>
          <w:sz w:val="32"/>
        </w:rPr>
        <w:t>DIPLOMA (HND) IN ESTATE MANAGEMENT</w:t>
      </w:r>
      <w:r>
        <w:rPr>
          <w:rFonts w:ascii="Bookman Old Style" w:hAnsi="Bookman Old Style"/>
          <w:b/>
          <w:sz w:val="32"/>
        </w:rPr>
        <w:t xml:space="preserve"> AND VALUATION, </w:t>
      </w:r>
      <w:r w:rsidRPr="0051664E">
        <w:rPr>
          <w:rFonts w:ascii="Bookman Old Style" w:hAnsi="Bookman Old Style"/>
          <w:b/>
          <w:sz w:val="32"/>
        </w:rPr>
        <w:t>KWARA STATE POLYTECHNIC, ILORIN</w:t>
      </w:r>
    </w:p>
    <w:p w:rsidR="002E7CE6" w:rsidRPr="0051664E" w:rsidRDefault="002E7CE6" w:rsidP="002E7CE6">
      <w:pPr>
        <w:spacing w:line="480" w:lineRule="auto"/>
        <w:ind w:left="5760"/>
        <w:rPr>
          <w:rFonts w:ascii="Bookman Old Style" w:hAnsi="Bookman Old Style"/>
          <w:b/>
          <w:sz w:val="32"/>
        </w:rPr>
      </w:pPr>
      <w:r>
        <w:rPr>
          <w:rFonts w:ascii="Bookman Old Style" w:hAnsi="Bookman Old Style"/>
          <w:b/>
          <w:sz w:val="32"/>
        </w:rPr>
        <w:t>JUNE</w:t>
      </w:r>
      <w:r w:rsidRPr="0051664E">
        <w:rPr>
          <w:rFonts w:ascii="Bookman Old Style" w:hAnsi="Bookman Old Style"/>
          <w:b/>
          <w:sz w:val="32"/>
        </w:rPr>
        <w:t>,</w:t>
      </w:r>
      <w:r>
        <w:rPr>
          <w:rFonts w:ascii="Bookman Old Style" w:hAnsi="Bookman Old Style"/>
          <w:b/>
          <w:sz w:val="32"/>
        </w:rPr>
        <w:t xml:space="preserve"> 2025</w:t>
      </w:r>
      <w:r w:rsidRPr="0051664E">
        <w:rPr>
          <w:rFonts w:ascii="Bookman Old Style" w:hAnsi="Bookman Old Style"/>
          <w:b/>
          <w:sz w:val="32"/>
        </w:rPr>
        <w:t>.</w:t>
      </w:r>
    </w:p>
    <w:p w:rsidR="00FF4F42" w:rsidRDefault="00FF4F42" w:rsidP="002E7CE6">
      <w:pPr>
        <w:spacing w:line="360" w:lineRule="auto"/>
        <w:ind w:left="720" w:hanging="720"/>
        <w:jc w:val="center"/>
        <w:rPr>
          <w:rFonts w:ascii="Times New Roman" w:hAnsi="Times New Roman" w:cs="Times New Roman"/>
          <w:b/>
          <w:sz w:val="26"/>
          <w:szCs w:val="26"/>
        </w:rPr>
      </w:pPr>
    </w:p>
    <w:p w:rsidR="00FF4F42" w:rsidRDefault="00FF4F42" w:rsidP="002E7CE6">
      <w:pPr>
        <w:spacing w:line="360" w:lineRule="auto"/>
        <w:ind w:left="720" w:hanging="720"/>
        <w:jc w:val="center"/>
        <w:rPr>
          <w:rFonts w:ascii="Times New Roman" w:hAnsi="Times New Roman" w:cs="Times New Roman"/>
          <w:b/>
          <w:sz w:val="26"/>
          <w:szCs w:val="26"/>
        </w:rPr>
      </w:pPr>
    </w:p>
    <w:p w:rsidR="00FF4F42" w:rsidRDefault="00FF4F42" w:rsidP="002E7CE6">
      <w:pPr>
        <w:spacing w:line="360" w:lineRule="auto"/>
        <w:ind w:left="720" w:hanging="720"/>
        <w:jc w:val="center"/>
        <w:rPr>
          <w:rFonts w:ascii="Times New Roman" w:hAnsi="Times New Roman" w:cs="Times New Roman"/>
          <w:b/>
          <w:sz w:val="26"/>
          <w:szCs w:val="26"/>
        </w:rPr>
      </w:pPr>
    </w:p>
    <w:p w:rsidR="00FF4F42" w:rsidRDefault="00FF4F42" w:rsidP="002E7CE6">
      <w:pPr>
        <w:spacing w:line="360" w:lineRule="auto"/>
        <w:ind w:left="720" w:hanging="720"/>
        <w:jc w:val="center"/>
        <w:rPr>
          <w:rFonts w:ascii="Times New Roman" w:hAnsi="Times New Roman" w:cs="Times New Roman"/>
          <w:b/>
          <w:sz w:val="26"/>
          <w:szCs w:val="26"/>
        </w:rPr>
      </w:pPr>
    </w:p>
    <w:p w:rsidR="002E7CE6" w:rsidRPr="00F0556B" w:rsidRDefault="002E7CE6" w:rsidP="002E7CE6">
      <w:pPr>
        <w:spacing w:line="360" w:lineRule="auto"/>
        <w:ind w:left="720" w:hanging="720"/>
        <w:jc w:val="center"/>
        <w:rPr>
          <w:rFonts w:ascii="Times New Roman" w:hAnsi="Times New Roman" w:cs="Times New Roman"/>
          <w:b/>
          <w:sz w:val="26"/>
          <w:szCs w:val="26"/>
        </w:rPr>
      </w:pPr>
      <w:r w:rsidRPr="00F0556B">
        <w:rPr>
          <w:rFonts w:ascii="Times New Roman" w:hAnsi="Times New Roman" w:cs="Times New Roman"/>
          <w:b/>
          <w:sz w:val="26"/>
          <w:szCs w:val="26"/>
        </w:rPr>
        <w:lastRenderedPageBreak/>
        <w:t>CERTIFICATION</w:t>
      </w:r>
    </w:p>
    <w:p w:rsidR="00601DC2" w:rsidRPr="00F0556B" w:rsidRDefault="002E7CE6" w:rsidP="00601DC2">
      <w:pPr>
        <w:spacing w:line="360" w:lineRule="auto"/>
        <w:ind w:left="720" w:hanging="720"/>
        <w:jc w:val="both"/>
        <w:rPr>
          <w:rFonts w:ascii="Times New Roman" w:hAnsi="Times New Roman" w:cs="Times New Roman"/>
          <w:sz w:val="26"/>
          <w:szCs w:val="26"/>
        </w:rPr>
      </w:pPr>
      <w:r w:rsidRPr="00F0556B">
        <w:rPr>
          <w:rFonts w:ascii="Times New Roman" w:hAnsi="Times New Roman" w:cs="Times New Roman"/>
          <w:sz w:val="26"/>
          <w:szCs w:val="26"/>
        </w:rPr>
        <w:t>This is to certify that the project was an original work carried out by Yakub Mariam Olamide with matriculation number HND/23/ETM/FT/0083 in estate management &amp; Valuation and has been prepared in accordance with the regulation governing the preparation and presentation of project in Kwara state polytechnic</w:t>
      </w:r>
      <w:r w:rsidR="00601DC2" w:rsidRPr="00601DC2">
        <w:rPr>
          <w:rFonts w:ascii="Times New Roman" w:hAnsi="Times New Roman" w:cs="Times New Roman"/>
          <w:b/>
          <w:sz w:val="26"/>
          <w:szCs w:val="26"/>
        </w:rPr>
        <w:t xml:space="preserve"> </w:t>
      </w:r>
    </w:p>
    <w:p w:rsidR="00601DC2" w:rsidRPr="009C1F01" w:rsidRDefault="00601DC2" w:rsidP="00601DC2">
      <w:pPr>
        <w:spacing w:line="360" w:lineRule="auto"/>
        <w:ind w:firstLine="720"/>
        <w:jc w:val="both"/>
        <w:rPr>
          <w:rFonts w:ascii="Times New Roman" w:hAnsi="Times New Roman" w:cs="Times New Roman"/>
          <w:sz w:val="26"/>
          <w:szCs w:val="26"/>
        </w:rPr>
      </w:pPr>
      <w:r w:rsidRPr="00007AFA">
        <w:rPr>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4.5pt;margin-top:8.9pt;width:431.25pt;height:36pt;z-index:251658240" stroked="f">
            <v:textbox>
              <w:txbxContent>
                <w:p w:rsidR="00601DC2" w:rsidRDefault="00601DC2" w:rsidP="00601DC2">
                  <w:r>
                    <w:rPr>
                      <w:noProof/>
                    </w:rPr>
                    <w:drawing>
                      <wp:inline distT="0" distB="0" distL="0" distR="0">
                        <wp:extent cx="5118105" cy="352425"/>
                        <wp:effectExtent l="19050" t="0" r="6345" b="0"/>
                        <wp:docPr id="48" name="Picture 1" descr="C:\Users\USER\Downloads\New folder\6a638b5f-bb88-498a-9fe4-e12882297f92 - Copy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ew folder\6a638b5f-bb88-498a-9fe4-e12882297f92 - Copy - Copy (3).jpg"/>
                                <pic:cNvPicPr>
                                  <a:picLocks noChangeAspect="1" noChangeArrowheads="1"/>
                                </pic:cNvPicPr>
                              </pic:nvPicPr>
                              <pic:blipFill>
                                <a:blip r:embed="rId7"/>
                                <a:srcRect/>
                                <a:stretch>
                                  <a:fillRect/>
                                </a:stretch>
                              </pic:blipFill>
                              <pic:spPr bwMode="auto">
                                <a:xfrm>
                                  <a:off x="0" y="0"/>
                                  <a:ext cx="5122941" cy="352758"/>
                                </a:xfrm>
                                <a:prstGeom prst="rect">
                                  <a:avLst/>
                                </a:prstGeom>
                                <a:noFill/>
                                <a:ln w="9525">
                                  <a:noFill/>
                                  <a:miter lim="800000"/>
                                  <a:headEnd/>
                                  <a:tailEnd/>
                                </a:ln>
                              </pic:spPr>
                            </pic:pic>
                          </a:graphicData>
                        </a:graphic>
                      </wp:inline>
                    </w:drawing>
                  </w:r>
                </w:p>
              </w:txbxContent>
            </v:textbox>
          </v:shape>
        </w:pict>
      </w:r>
    </w:p>
    <w:p w:rsidR="00601DC2" w:rsidRPr="00F0556B" w:rsidRDefault="00601DC2" w:rsidP="00601DC2">
      <w:pPr>
        <w:spacing w:line="360" w:lineRule="auto"/>
        <w:jc w:val="both"/>
        <w:rPr>
          <w:rFonts w:ascii="Times New Roman" w:hAnsi="Times New Roman" w:cs="Times New Roman"/>
          <w:b/>
          <w:sz w:val="26"/>
          <w:szCs w:val="26"/>
        </w:rPr>
      </w:pPr>
      <w:r>
        <w:rPr>
          <w:rFonts w:ascii="Times New Roman" w:hAnsi="Times New Roman" w:cs="Times New Roman"/>
          <w:b/>
          <w:sz w:val="26"/>
          <w:szCs w:val="26"/>
        </w:rPr>
        <w:t>_________</w:t>
      </w:r>
      <w:r w:rsidRPr="00F0556B">
        <w:rPr>
          <w:rFonts w:ascii="Times New Roman" w:hAnsi="Times New Roman" w:cs="Times New Roman"/>
          <w:b/>
          <w:sz w:val="26"/>
          <w:szCs w:val="26"/>
        </w:rPr>
        <w:t xml:space="preserve">_____________________   </w:t>
      </w:r>
      <w:r w:rsidRPr="00F0556B">
        <w:rPr>
          <w:rFonts w:ascii="Times New Roman" w:hAnsi="Times New Roman" w:cs="Times New Roman"/>
          <w:b/>
          <w:sz w:val="26"/>
          <w:szCs w:val="26"/>
        </w:rPr>
        <w:tab/>
      </w:r>
      <w:r w:rsidRPr="00F0556B">
        <w:rPr>
          <w:rFonts w:ascii="Times New Roman" w:hAnsi="Times New Roman" w:cs="Times New Roman"/>
          <w:b/>
          <w:sz w:val="26"/>
          <w:szCs w:val="26"/>
        </w:rPr>
        <w:tab/>
      </w:r>
      <w:r w:rsidRPr="00F0556B">
        <w:rPr>
          <w:rFonts w:ascii="Times New Roman" w:hAnsi="Times New Roman" w:cs="Times New Roman"/>
          <w:b/>
          <w:sz w:val="26"/>
          <w:szCs w:val="26"/>
        </w:rPr>
        <w:tab/>
      </w:r>
      <w:r w:rsidRPr="00F0556B">
        <w:rPr>
          <w:rFonts w:ascii="Times New Roman" w:hAnsi="Times New Roman" w:cs="Times New Roman"/>
          <w:b/>
          <w:sz w:val="26"/>
          <w:szCs w:val="26"/>
        </w:rPr>
        <w:tab/>
        <w:t>______________</w:t>
      </w:r>
    </w:p>
    <w:p w:rsidR="00601DC2" w:rsidRPr="00F0556B" w:rsidRDefault="00601DC2" w:rsidP="00601DC2">
      <w:pPr>
        <w:tabs>
          <w:tab w:val="left" w:pos="2340"/>
        </w:tabs>
        <w:spacing w:after="0" w:line="240" w:lineRule="auto"/>
        <w:ind w:left="720" w:hanging="720"/>
        <w:jc w:val="both"/>
        <w:rPr>
          <w:rFonts w:ascii="Times New Roman" w:hAnsi="Times New Roman" w:cs="Times New Roman"/>
          <w:b/>
          <w:sz w:val="26"/>
          <w:szCs w:val="26"/>
        </w:rPr>
      </w:pPr>
      <w:r w:rsidRPr="00F0556B">
        <w:rPr>
          <w:rFonts w:ascii="Times New Roman" w:hAnsi="Times New Roman" w:cs="Times New Roman"/>
          <w:b/>
          <w:sz w:val="26"/>
          <w:szCs w:val="26"/>
        </w:rPr>
        <w:t>ALH. ESV ABDULKAREEM RASH</w:t>
      </w:r>
      <w:r>
        <w:rPr>
          <w:rFonts w:ascii="Times New Roman" w:hAnsi="Times New Roman" w:cs="Times New Roman"/>
          <w:b/>
          <w:sz w:val="26"/>
          <w:szCs w:val="26"/>
        </w:rPr>
        <w:t>I</w:t>
      </w:r>
      <w:r w:rsidRPr="00F0556B">
        <w:rPr>
          <w:rFonts w:ascii="Times New Roman" w:hAnsi="Times New Roman" w:cs="Times New Roman"/>
          <w:b/>
          <w:sz w:val="26"/>
          <w:szCs w:val="26"/>
        </w:rPr>
        <w:t>DAT</w:t>
      </w:r>
      <w:r>
        <w:rPr>
          <w:rFonts w:ascii="Times New Roman" w:hAnsi="Times New Roman" w:cs="Times New Roman"/>
          <w:b/>
          <w:sz w:val="26"/>
          <w:szCs w:val="26"/>
        </w:rPr>
        <w:t xml:space="preserve"> A.</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0556B">
        <w:rPr>
          <w:rFonts w:ascii="Times New Roman" w:hAnsi="Times New Roman" w:cs="Times New Roman"/>
          <w:b/>
          <w:sz w:val="26"/>
          <w:szCs w:val="26"/>
        </w:rPr>
        <w:t>DATE</w:t>
      </w:r>
    </w:p>
    <w:p w:rsidR="00601DC2" w:rsidRPr="00F0556B" w:rsidRDefault="00601DC2" w:rsidP="00601DC2">
      <w:pPr>
        <w:tabs>
          <w:tab w:val="left" w:pos="2340"/>
        </w:tabs>
        <w:spacing w:after="0" w:line="240" w:lineRule="auto"/>
        <w:ind w:left="720" w:hanging="720"/>
        <w:jc w:val="both"/>
        <w:rPr>
          <w:rFonts w:ascii="Times New Roman" w:hAnsi="Times New Roman" w:cs="Times New Roman"/>
          <w:b/>
          <w:sz w:val="26"/>
          <w:szCs w:val="26"/>
        </w:rPr>
      </w:pPr>
      <w:r w:rsidRPr="00F0556B">
        <w:rPr>
          <w:rFonts w:ascii="Times New Roman" w:hAnsi="Times New Roman" w:cs="Times New Roman"/>
          <w:sz w:val="26"/>
          <w:szCs w:val="26"/>
        </w:rPr>
        <w:t>PROJECT SUPERVISOR</w:t>
      </w:r>
    </w:p>
    <w:p w:rsidR="00601DC2" w:rsidRDefault="00601DC2" w:rsidP="00601DC2">
      <w:pPr>
        <w:tabs>
          <w:tab w:val="left" w:pos="2340"/>
        </w:tabs>
        <w:spacing w:after="0" w:line="240" w:lineRule="auto"/>
        <w:ind w:left="720" w:hanging="720"/>
        <w:jc w:val="both"/>
        <w:rPr>
          <w:rFonts w:ascii="Times New Roman" w:hAnsi="Times New Roman"/>
          <w:sz w:val="26"/>
          <w:szCs w:val="26"/>
        </w:rPr>
      </w:pPr>
    </w:p>
    <w:p w:rsidR="00601DC2" w:rsidRPr="00F0556B" w:rsidRDefault="00601DC2" w:rsidP="00601DC2">
      <w:pPr>
        <w:tabs>
          <w:tab w:val="left" w:pos="2340"/>
        </w:tabs>
        <w:spacing w:after="0" w:line="240" w:lineRule="auto"/>
        <w:ind w:left="720" w:hanging="720"/>
        <w:jc w:val="both"/>
        <w:rPr>
          <w:rFonts w:ascii="Times New Roman" w:hAnsi="Times New Roman"/>
          <w:b/>
          <w:sz w:val="26"/>
          <w:szCs w:val="26"/>
        </w:rPr>
      </w:pPr>
    </w:p>
    <w:p w:rsidR="00601DC2" w:rsidRPr="00F0556B" w:rsidRDefault="00601DC2" w:rsidP="00601DC2">
      <w:pPr>
        <w:spacing w:after="0" w:line="240" w:lineRule="auto"/>
        <w:ind w:left="720" w:hanging="720"/>
        <w:jc w:val="both"/>
        <w:rPr>
          <w:rFonts w:ascii="Times New Roman" w:hAnsi="Times New Roman"/>
          <w:b/>
          <w:sz w:val="26"/>
          <w:szCs w:val="26"/>
        </w:rPr>
      </w:pPr>
      <w:r w:rsidRPr="001D0C8C">
        <w:rPr>
          <w:rFonts w:ascii="Times New Roman" w:hAnsi="Times New Roman"/>
          <w:b/>
          <w:noProof/>
          <w:sz w:val="26"/>
          <w:szCs w:val="26"/>
        </w:rPr>
        <w:drawing>
          <wp:inline distT="0" distB="0" distL="0" distR="0">
            <wp:extent cx="5065395" cy="525183"/>
            <wp:effectExtent l="19050" t="0" r="1905" b="0"/>
            <wp:docPr id="50" name="Picture 6" descr="C:\Users\USER\Downloads\New folder\6a638b5f-bb88-498a-9fe4-e12882297f92 -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New folder\6a638b5f-bb88-498a-9fe4-e12882297f92 - Copy - Copy.jpg"/>
                    <pic:cNvPicPr>
                      <a:picLocks noChangeAspect="1" noChangeArrowheads="1"/>
                    </pic:cNvPicPr>
                  </pic:nvPicPr>
                  <pic:blipFill>
                    <a:blip r:embed="rId8"/>
                    <a:srcRect/>
                    <a:stretch>
                      <a:fillRect/>
                    </a:stretch>
                  </pic:blipFill>
                  <pic:spPr bwMode="auto">
                    <a:xfrm>
                      <a:off x="0" y="0"/>
                      <a:ext cx="5065395" cy="525183"/>
                    </a:xfrm>
                    <a:prstGeom prst="rect">
                      <a:avLst/>
                    </a:prstGeom>
                    <a:noFill/>
                    <a:ln w="9525">
                      <a:noFill/>
                      <a:miter lim="800000"/>
                      <a:headEnd/>
                      <a:tailEnd/>
                    </a:ln>
                  </pic:spPr>
                </pic:pic>
              </a:graphicData>
            </a:graphic>
          </wp:inline>
        </w:drawing>
      </w:r>
    </w:p>
    <w:p w:rsidR="00601DC2" w:rsidRPr="00F0556B" w:rsidRDefault="00601DC2" w:rsidP="00601DC2">
      <w:pPr>
        <w:spacing w:after="0" w:line="240" w:lineRule="auto"/>
        <w:jc w:val="both"/>
        <w:rPr>
          <w:rFonts w:ascii="Times New Roman" w:hAnsi="Times New Roman"/>
          <w:b/>
          <w:sz w:val="26"/>
          <w:szCs w:val="26"/>
        </w:rPr>
      </w:pPr>
      <w:r>
        <w:rPr>
          <w:rFonts w:ascii="Times New Roman" w:hAnsi="Times New Roman"/>
          <w:b/>
          <w:sz w:val="26"/>
          <w:szCs w:val="26"/>
        </w:rPr>
        <w:t xml:space="preserve">______________________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______________</w:t>
      </w:r>
    </w:p>
    <w:p w:rsidR="00601DC2" w:rsidRPr="00F0556B" w:rsidRDefault="00601DC2" w:rsidP="00601DC2">
      <w:pPr>
        <w:spacing w:after="0" w:line="240" w:lineRule="auto"/>
        <w:ind w:left="720" w:hanging="720"/>
        <w:jc w:val="both"/>
        <w:rPr>
          <w:rFonts w:ascii="Times New Roman" w:hAnsi="Times New Roman"/>
          <w:b/>
          <w:sz w:val="26"/>
          <w:szCs w:val="26"/>
        </w:rPr>
      </w:pPr>
      <w:r w:rsidRPr="00F0556B">
        <w:rPr>
          <w:rFonts w:ascii="Times New Roman" w:hAnsi="Times New Roman"/>
          <w:b/>
          <w:sz w:val="26"/>
          <w:szCs w:val="26"/>
        </w:rPr>
        <w:t xml:space="preserve">ESV. (DR) </w:t>
      </w:r>
      <w:r>
        <w:rPr>
          <w:rFonts w:ascii="Times New Roman" w:hAnsi="Times New Roman"/>
          <w:b/>
          <w:sz w:val="26"/>
          <w:szCs w:val="26"/>
        </w:rPr>
        <w:t xml:space="preserve"> MRS. </w:t>
      </w:r>
      <w:r w:rsidRPr="00F0556B">
        <w:rPr>
          <w:rFonts w:ascii="Times New Roman" w:hAnsi="Times New Roman"/>
          <w:b/>
          <w:sz w:val="26"/>
          <w:szCs w:val="26"/>
        </w:rPr>
        <w:t>N.I UWAEZUOKE</w:t>
      </w:r>
      <w:r w:rsidRPr="00F0556B">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DATE</w:t>
      </w:r>
    </w:p>
    <w:p w:rsidR="00601DC2" w:rsidRDefault="00601DC2" w:rsidP="00601DC2">
      <w:pPr>
        <w:spacing w:after="0" w:line="240" w:lineRule="auto"/>
        <w:jc w:val="both"/>
        <w:rPr>
          <w:rFonts w:ascii="Times New Roman" w:hAnsi="Times New Roman"/>
          <w:b/>
          <w:sz w:val="26"/>
          <w:szCs w:val="26"/>
        </w:rPr>
      </w:pPr>
      <w:r w:rsidRPr="00F0556B">
        <w:rPr>
          <w:rFonts w:ascii="Times New Roman" w:hAnsi="Times New Roman"/>
          <w:sz w:val="26"/>
          <w:szCs w:val="26"/>
        </w:rPr>
        <w:t>PRPJECT CO-ORDINATOR</w:t>
      </w:r>
      <w:r w:rsidRPr="00F0556B">
        <w:rPr>
          <w:rFonts w:ascii="Times New Roman" w:hAnsi="Times New Roman"/>
          <w:b/>
          <w:sz w:val="26"/>
          <w:szCs w:val="26"/>
        </w:rPr>
        <w:t>)</w:t>
      </w:r>
    </w:p>
    <w:p w:rsidR="00601DC2" w:rsidRDefault="00601DC2" w:rsidP="00601DC2">
      <w:pPr>
        <w:spacing w:after="0" w:line="240" w:lineRule="auto"/>
        <w:jc w:val="both"/>
        <w:rPr>
          <w:rFonts w:ascii="Times New Roman" w:hAnsi="Times New Roman"/>
          <w:b/>
          <w:sz w:val="26"/>
          <w:szCs w:val="26"/>
        </w:rPr>
      </w:pPr>
    </w:p>
    <w:p w:rsidR="00601DC2" w:rsidRPr="00F0556B" w:rsidRDefault="00601DC2" w:rsidP="00601DC2">
      <w:pPr>
        <w:spacing w:after="0" w:line="240" w:lineRule="auto"/>
        <w:jc w:val="both"/>
        <w:rPr>
          <w:rFonts w:ascii="Times New Roman" w:hAnsi="Times New Roman"/>
          <w:b/>
          <w:sz w:val="26"/>
          <w:szCs w:val="26"/>
        </w:rPr>
      </w:pPr>
      <w:r>
        <w:rPr>
          <w:rFonts w:ascii="Times New Roman" w:hAnsi="Times New Roman"/>
          <w:b/>
          <w:noProof/>
          <w:sz w:val="26"/>
          <w:szCs w:val="26"/>
        </w:rPr>
        <w:drawing>
          <wp:inline distT="0" distB="0" distL="0" distR="0">
            <wp:extent cx="5076825" cy="445770"/>
            <wp:effectExtent l="19050" t="0" r="9525" b="0"/>
            <wp:docPr id="51" name="Picture 3" descr="C:\Users\USER\Downloads\New folder\6a638b5f-bb88-498a-9fe4-e12882297f92 - Copy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New folder\6a638b5f-bb88-498a-9fe4-e12882297f92 - Copy - Copy (3).jpg"/>
                    <pic:cNvPicPr>
                      <a:picLocks noChangeAspect="1" noChangeArrowheads="1"/>
                    </pic:cNvPicPr>
                  </pic:nvPicPr>
                  <pic:blipFill>
                    <a:blip r:embed="rId7"/>
                    <a:srcRect/>
                    <a:stretch>
                      <a:fillRect/>
                    </a:stretch>
                  </pic:blipFill>
                  <pic:spPr bwMode="auto">
                    <a:xfrm>
                      <a:off x="0" y="0"/>
                      <a:ext cx="5076825" cy="445770"/>
                    </a:xfrm>
                    <a:prstGeom prst="rect">
                      <a:avLst/>
                    </a:prstGeom>
                    <a:noFill/>
                    <a:ln w="9525">
                      <a:noFill/>
                      <a:miter lim="800000"/>
                      <a:headEnd/>
                      <a:tailEnd/>
                    </a:ln>
                  </pic:spPr>
                </pic:pic>
              </a:graphicData>
            </a:graphic>
          </wp:inline>
        </w:drawing>
      </w:r>
    </w:p>
    <w:p w:rsidR="00601DC2" w:rsidRPr="00F0556B" w:rsidRDefault="00601DC2" w:rsidP="00601DC2">
      <w:pPr>
        <w:spacing w:after="0" w:line="240" w:lineRule="auto"/>
        <w:ind w:left="720" w:hanging="720"/>
        <w:jc w:val="both"/>
        <w:rPr>
          <w:rFonts w:ascii="Times New Roman" w:hAnsi="Times New Roman"/>
          <w:b/>
          <w:sz w:val="26"/>
          <w:szCs w:val="26"/>
        </w:rPr>
      </w:pPr>
      <w:r w:rsidRPr="00F0556B">
        <w:rPr>
          <w:rFonts w:ascii="Times New Roman" w:hAnsi="Times New Roman"/>
          <w:b/>
          <w:sz w:val="26"/>
          <w:szCs w:val="26"/>
        </w:rPr>
        <w:t>______________________</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t>______________</w:t>
      </w:r>
    </w:p>
    <w:p w:rsidR="00601DC2" w:rsidRPr="00F0556B" w:rsidRDefault="00601DC2" w:rsidP="00601DC2">
      <w:pPr>
        <w:spacing w:after="0" w:line="240" w:lineRule="auto"/>
        <w:ind w:left="720" w:hanging="720"/>
        <w:jc w:val="both"/>
        <w:rPr>
          <w:rFonts w:ascii="Times New Roman" w:hAnsi="Times New Roman"/>
          <w:b/>
          <w:sz w:val="26"/>
          <w:szCs w:val="26"/>
        </w:rPr>
      </w:pPr>
      <w:r w:rsidRPr="00F0556B">
        <w:rPr>
          <w:rFonts w:ascii="Times New Roman" w:hAnsi="Times New Roman"/>
          <w:b/>
          <w:sz w:val="26"/>
          <w:szCs w:val="26"/>
        </w:rPr>
        <w:t>ALH. ESV</w:t>
      </w:r>
      <w:r>
        <w:rPr>
          <w:rFonts w:ascii="Times New Roman" w:hAnsi="Times New Roman"/>
          <w:b/>
          <w:sz w:val="26"/>
          <w:szCs w:val="26"/>
        </w:rPr>
        <w:t xml:space="preserve">. </w:t>
      </w:r>
      <w:r w:rsidRPr="00F0556B">
        <w:rPr>
          <w:rFonts w:ascii="Times New Roman" w:hAnsi="Times New Roman"/>
          <w:b/>
          <w:sz w:val="26"/>
          <w:szCs w:val="26"/>
        </w:rPr>
        <w:t xml:space="preserve"> ABDULKAREEM RASH</w:t>
      </w:r>
      <w:r>
        <w:rPr>
          <w:rFonts w:ascii="Times New Roman" w:hAnsi="Times New Roman"/>
          <w:b/>
          <w:sz w:val="26"/>
          <w:szCs w:val="26"/>
        </w:rPr>
        <w:t>I</w:t>
      </w:r>
      <w:r w:rsidRPr="00F0556B">
        <w:rPr>
          <w:rFonts w:ascii="Times New Roman" w:hAnsi="Times New Roman"/>
          <w:b/>
          <w:sz w:val="26"/>
          <w:szCs w:val="26"/>
        </w:rPr>
        <w:t>DAT</w:t>
      </w:r>
      <w:r>
        <w:rPr>
          <w:rFonts w:ascii="Times New Roman" w:hAnsi="Times New Roman"/>
          <w:b/>
          <w:sz w:val="26"/>
          <w:szCs w:val="26"/>
        </w:rPr>
        <w:t xml:space="preserve"> A.</w:t>
      </w:r>
      <w:r>
        <w:rPr>
          <w:rFonts w:ascii="Times New Roman" w:hAnsi="Times New Roman"/>
          <w:b/>
          <w:sz w:val="26"/>
          <w:szCs w:val="26"/>
        </w:rPr>
        <w:tab/>
      </w:r>
      <w:r>
        <w:rPr>
          <w:rFonts w:ascii="Times New Roman" w:hAnsi="Times New Roman"/>
          <w:b/>
          <w:sz w:val="26"/>
          <w:szCs w:val="26"/>
        </w:rPr>
        <w:tab/>
      </w:r>
      <w:r w:rsidRPr="00F0556B">
        <w:rPr>
          <w:rFonts w:ascii="Times New Roman" w:hAnsi="Times New Roman"/>
          <w:b/>
          <w:sz w:val="26"/>
          <w:szCs w:val="26"/>
        </w:rPr>
        <w:t xml:space="preserve">DATE          </w:t>
      </w:r>
    </w:p>
    <w:p w:rsidR="00601DC2" w:rsidRDefault="00601DC2" w:rsidP="00601DC2">
      <w:pPr>
        <w:spacing w:after="0" w:line="240" w:lineRule="auto"/>
        <w:ind w:left="720" w:hanging="720"/>
        <w:jc w:val="both"/>
        <w:rPr>
          <w:rFonts w:ascii="Times New Roman" w:hAnsi="Times New Roman"/>
          <w:sz w:val="26"/>
          <w:szCs w:val="26"/>
        </w:rPr>
      </w:pPr>
      <w:r w:rsidRPr="00F0556B">
        <w:rPr>
          <w:rFonts w:ascii="Times New Roman" w:hAnsi="Times New Roman"/>
          <w:sz w:val="26"/>
          <w:szCs w:val="26"/>
        </w:rPr>
        <w:t>HEAD OF THE DEPARTMENT (HOD)</w:t>
      </w:r>
    </w:p>
    <w:p w:rsidR="00601DC2" w:rsidRDefault="00601DC2" w:rsidP="00601DC2">
      <w:pPr>
        <w:spacing w:after="0" w:line="240" w:lineRule="auto"/>
        <w:ind w:left="720" w:hanging="720"/>
        <w:jc w:val="both"/>
        <w:rPr>
          <w:rFonts w:ascii="Times New Roman" w:hAnsi="Times New Roman"/>
          <w:sz w:val="26"/>
          <w:szCs w:val="26"/>
        </w:rPr>
      </w:pPr>
    </w:p>
    <w:p w:rsidR="00601DC2" w:rsidRPr="00F0556B" w:rsidRDefault="00601DC2" w:rsidP="00601DC2">
      <w:pPr>
        <w:spacing w:after="0" w:line="240" w:lineRule="auto"/>
        <w:ind w:left="720" w:hanging="720"/>
        <w:jc w:val="both"/>
        <w:rPr>
          <w:rFonts w:ascii="Times New Roman" w:hAnsi="Times New Roman"/>
          <w:sz w:val="26"/>
          <w:szCs w:val="26"/>
        </w:rPr>
      </w:pPr>
    </w:p>
    <w:p w:rsidR="00601DC2" w:rsidRPr="00F0556B" w:rsidRDefault="00601DC2" w:rsidP="00601DC2">
      <w:pPr>
        <w:spacing w:line="240" w:lineRule="auto"/>
        <w:ind w:left="720" w:hanging="720"/>
        <w:jc w:val="both"/>
        <w:rPr>
          <w:rFonts w:ascii="Times New Roman" w:hAnsi="Times New Roman"/>
          <w:b/>
          <w:sz w:val="26"/>
          <w:szCs w:val="26"/>
        </w:rPr>
      </w:pPr>
      <w:r w:rsidRPr="00007AFA">
        <w:rPr>
          <w:rFonts w:ascii="Times New Roman" w:hAnsi="Times New Roman"/>
          <w:noProof/>
          <w:sz w:val="26"/>
          <w:szCs w:val="26"/>
        </w:rPr>
        <w:pict>
          <v:shape id="_x0000_s1026" type="#_x0000_t202" style="position:absolute;left:0;text-align:left;margin-left:-4.5pt;margin-top:7.05pt;width:180pt;height:27.75pt;z-index:251658240" stroked="f">
            <v:textbox>
              <w:txbxContent>
                <w:p w:rsidR="00601DC2" w:rsidRDefault="00601DC2" w:rsidP="00601DC2">
                  <w:r>
                    <w:rPr>
                      <w:rFonts w:ascii="Times New Roman" w:hAnsi="Times New Roman"/>
                      <w:b/>
                      <w:noProof/>
                      <w:sz w:val="26"/>
                      <w:szCs w:val="26"/>
                    </w:rPr>
                    <w:drawing>
                      <wp:inline distT="0" distB="0" distL="0" distR="0">
                        <wp:extent cx="2093595" cy="232622"/>
                        <wp:effectExtent l="19050" t="0" r="1905" b="0"/>
                        <wp:docPr id="49" name="Picture 5" descr="C:\Users\USER\Downloads\New folder\b70d3887-b22b-4919-a75f-0dae5adb19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New folder\b70d3887-b22b-4919-a75f-0dae5adb19c1.jpg"/>
                                <pic:cNvPicPr>
                                  <a:picLocks noChangeAspect="1" noChangeArrowheads="1"/>
                                </pic:cNvPicPr>
                              </pic:nvPicPr>
                              <pic:blipFill>
                                <a:blip r:embed="rId9"/>
                                <a:srcRect/>
                                <a:stretch>
                                  <a:fillRect/>
                                </a:stretch>
                              </pic:blipFill>
                              <pic:spPr bwMode="auto">
                                <a:xfrm>
                                  <a:off x="0" y="0"/>
                                  <a:ext cx="2093595" cy="232622"/>
                                </a:xfrm>
                                <a:prstGeom prst="rect">
                                  <a:avLst/>
                                </a:prstGeom>
                                <a:noFill/>
                                <a:ln w="9525">
                                  <a:noFill/>
                                  <a:miter lim="800000"/>
                                  <a:headEnd/>
                                  <a:tailEnd/>
                                </a:ln>
                              </pic:spPr>
                            </pic:pic>
                          </a:graphicData>
                        </a:graphic>
                      </wp:inline>
                    </w:drawing>
                  </w:r>
                </w:p>
              </w:txbxContent>
            </v:textbox>
          </v:shape>
        </w:pict>
      </w:r>
    </w:p>
    <w:p w:rsidR="00601DC2" w:rsidRPr="00F0556B" w:rsidRDefault="00601DC2" w:rsidP="00601DC2">
      <w:pPr>
        <w:spacing w:line="240" w:lineRule="auto"/>
        <w:jc w:val="both"/>
        <w:rPr>
          <w:rFonts w:ascii="Times New Roman" w:hAnsi="Times New Roman"/>
          <w:b/>
          <w:sz w:val="26"/>
          <w:szCs w:val="26"/>
        </w:rPr>
      </w:pPr>
      <w:r>
        <w:rPr>
          <w:rFonts w:ascii="Times New Roman" w:hAnsi="Times New Roman"/>
          <w:b/>
          <w:sz w:val="26"/>
          <w:szCs w:val="26"/>
        </w:rPr>
        <w:t>__________________</w:t>
      </w:r>
      <w:r w:rsidRPr="00F0556B">
        <w:rPr>
          <w:rFonts w:ascii="Times New Roman" w:hAnsi="Times New Roman"/>
          <w:b/>
          <w:sz w:val="26"/>
          <w:szCs w:val="26"/>
        </w:rPr>
        <w:t xml:space="preserve">______    </w:t>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sidRPr="00F0556B">
        <w:rPr>
          <w:rFonts w:ascii="Times New Roman" w:hAnsi="Times New Roman"/>
          <w:b/>
          <w:sz w:val="26"/>
          <w:szCs w:val="26"/>
        </w:rPr>
        <w:tab/>
      </w:r>
      <w:r>
        <w:rPr>
          <w:rFonts w:ascii="Times New Roman" w:hAnsi="Times New Roman"/>
          <w:b/>
          <w:sz w:val="26"/>
          <w:szCs w:val="26"/>
        </w:rPr>
        <w:t xml:space="preserve"> </w:t>
      </w:r>
      <w:r w:rsidRPr="00F0556B">
        <w:rPr>
          <w:rFonts w:ascii="Times New Roman" w:hAnsi="Times New Roman"/>
          <w:b/>
          <w:sz w:val="26"/>
          <w:szCs w:val="26"/>
        </w:rPr>
        <w:t>________________</w:t>
      </w:r>
    </w:p>
    <w:p w:rsidR="00601DC2" w:rsidRDefault="00601DC2" w:rsidP="00601DC2">
      <w:pPr>
        <w:spacing w:line="240" w:lineRule="auto"/>
        <w:ind w:left="720" w:hanging="720"/>
        <w:jc w:val="both"/>
        <w:rPr>
          <w:rFonts w:ascii="Times New Roman" w:hAnsi="Times New Roman"/>
          <w:sz w:val="26"/>
          <w:szCs w:val="26"/>
        </w:rPr>
      </w:pPr>
      <w:r w:rsidRPr="00334D2E">
        <w:rPr>
          <w:rFonts w:ascii="Times New Roman" w:hAnsi="Times New Roman"/>
          <w:b/>
          <w:sz w:val="26"/>
          <w:szCs w:val="26"/>
        </w:rPr>
        <w:t>ESV. (DR) LUKMAN MUSIBAU</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0556B">
        <w:rPr>
          <w:rFonts w:ascii="Times New Roman" w:hAnsi="Times New Roman"/>
          <w:b/>
          <w:sz w:val="26"/>
          <w:szCs w:val="26"/>
        </w:rPr>
        <w:t>DATE</w:t>
      </w:r>
    </w:p>
    <w:p w:rsidR="002E7CE6" w:rsidRDefault="00601DC2" w:rsidP="00601DC2">
      <w:pPr>
        <w:spacing w:line="360" w:lineRule="auto"/>
        <w:ind w:firstLine="720"/>
        <w:jc w:val="both"/>
        <w:rPr>
          <w:rFonts w:ascii="Times New Roman" w:hAnsi="Times New Roman" w:cs="Times New Roman"/>
          <w:b/>
          <w:sz w:val="26"/>
          <w:szCs w:val="26"/>
        </w:rPr>
      </w:pPr>
      <w:r w:rsidRPr="00F0556B">
        <w:rPr>
          <w:rFonts w:ascii="Times New Roman" w:hAnsi="Times New Roman"/>
          <w:sz w:val="26"/>
          <w:szCs w:val="26"/>
        </w:rPr>
        <w:t>EXTERNAL EXAMINER</w:t>
      </w:r>
      <w:r w:rsidRPr="00F0556B">
        <w:rPr>
          <w:rFonts w:ascii="Times New Roman" w:hAnsi="Times New Roman"/>
          <w:sz w:val="26"/>
          <w:szCs w:val="26"/>
        </w:rPr>
        <w:tab/>
      </w:r>
      <w:r w:rsidRPr="00F0556B">
        <w:rPr>
          <w:rFonts w:ascii="Times New Roman" w:hAnsi="Times New Roman"/>
          <w:sz w:val="26"/>
          <w:szCs w:val="26"/>
        </w:rPr>
        <w:tab/>
      </w:r>
      <w:r w:rsidRPr="00F0556B">
        <w:rPr>
          <w:rFonts w:ascii="Times New Roman" w:hAnsi="Times New Roman"/>
          <w:sz w:val="26"/>
          <w:szCs w:val="26"/>
        </w:rPr>
        <w:tab/>
      </w:r>
    </w:p>
    <w:p w:rsidR="00FF4F42" w:rsidRDefault="00FF4F42" w:rsidP="002E7CE6">
      <w:pPr>
        <w:spacing w:line="360" w:lineRule="auto"/>
        <w:ind w:left="720" w:hanging="720"/>
        <w:jc w:val="center"/>
        <w:rPr>
          <w:rFonts w:ascii="Times New Roman" w:hAnsi="Times New Roman" w:cs="Times New Roman"/>
          <w:b/>
          <w:sz w:val="26"/>
          <w:szCs w:val="26"/>
        </w:rPr>
      </w:pPr>
    </w:p>
    <w:p w:rsidR="00FF4F42" w:rsidRDefault="00FF4F42" w:rsidP="002E7CE6">
      <w:pPr>
        <w:spacing w:line="360" w:lineRule="auto"/>
        <w:ind w:left="720" w:hanging="720"/>
        <w:jc w:val="center"/>
        <w:rPr>
          <w:rFonts w:ascii="Times New Roman" w:hAnsi="Times New Roman" w:cs="Times New Roman"/>
          <w:b/>
          <w:sz w:val="26"/>
          <w:szCs w:val="26"/>
        </w:rPr>
      </w:pPr>
    </w:p>
    <w:p w:rsidR="002E7CE6" w:rsidRPr="00F0556B" w:rsidRDefault="002E7CE6" w:rsidP="002E7CE6">
      <w:pPr>
        <w:spacing w:line="360" w:lineRule="auto"/>
        <w:ind w:left="720" w:hanging="720"/>
        <w:jc w:val="center"/>
        <w:rPr>
          <w:rFonts w:ascii="Times New Roman" w:hAnsi="Times New Roman" w:cs="Times New Roman"/>
          <w:b/>
          <w:sz w:val="26"/>
          <w:szCs w:val="26"/>
        </w:rPr>
      </w:pPr>
      <w:r w:rsidRPr="00F0556B">
        <w:rPr>
          <w:rFonts w:ascii="Times New Roman" w:hAnsi="Times New Roman" w:cs="Times New Roman"/>
          <w:b/>
          <w:sz w:val="26"/>
          <w:szCs w:val="26"/>
        </w:rPr>
        <w:t>DEDICATION</w:t>
      </w:r>
    </w:p>
    <w:p w:rsidR="002E7CE6" w:rsidRPr="00F0556B" w:rsidRDefault="002E7CE6" w:rsidP="002E7CE6">
      <w:pPr>
        <w:spacing w:line="360" w:lineRule="auto"/>
        <w:ind w:firstLine="720"/>
        <w:jc w:val="both"/>
        <w:rPr>
          <w:rFonts w:ascii="Times New Roman" w:hAnsi="Times New Roman" w:cs="Times New Roman"/>
          <w:sz w:val="26"/>
          <w:szCs w:val="26"/>
        </w:rPr>
      </w:pPr>
      <w:r w:rsidRPr="00F0556B">
        <w:rPr>
          <w:rFonts w:ascii="Times New Roman" w:hAnsi="Times New Roman" w:cs="Times New Roman"/>
          <w:sz w:val="26"/>
          <w:szCs w:val="26"/>
        </w:rPr>
        <w:lastRenderedPageBreak/>
        <w:t>This project is dedicated to Almighty Allah for his love kindness, protection and provision over my life particularly for impacting knowledge in me during the period of my study. All praises and honour unto you.</w:t>
      </w:r>
    </w:p>
    <w:p w:rsidR="002E7CE6" w:rsidRPr="00521305" w:rsidRDefault="002E7CE6" w:rsidP="002E7CE6">
      <w:pPr>
        <w:spacing w:line="360" w:lineRule="auto"/>
        <w:ind w:left="720" w:hanging="720"/>
        <w:jc w:val="both"/>
      </w:pPr>
    </w:p>
    <w:p w:rsidR="002E7CE6" w:rsidRPr="00521305" w:rsidRDefault="002E7CE6" w:rsidP="002E7CE6">
      <w:pPr>
        <w:spacing w:line="360" w:lineRule="auto"/>
        <w:ind w:left="720" w:hanging="720"/>
        <w:jc w:val="both"/>
      </w:pPr>
    </w:p>
    <w:p w:rsidR="002E7CE6" w:rsidRPr="00521305" w:rsidRDefault="002E7CE6" w:rsidP="002E7CE6">
      <w:pPr>
        <w:spacing w:line="360" w:lineRule="auto"/>
        <w:ind w:left="720" w:hanging="720"/>
        <w:jc w:val="both"/>
      </w:pPr>
    </w:p>
    <w:p w:rsidR="002E7CE6" w:rsidRPr="00521305" w:rsidRDefault="002E7CE6" w:rsidP="002E7CE6">
      <w:pPr>
        <w:spacing w:line="360" w:lineRule="auto"/>
        <w:ind w:left="720" w:hanging="720"/>
        <w:jc w:val="both"/>
      </w:pPr>
    </w:p>
    <w:p w:rsidR="002E7CE6" w:rsidRPr="00521305" w:rsidRDefault="002E7CE6" w:rsidP="002E7CE6">
      <w:pPr>
        <w:spacing w:line="360" w:lineRule="auto"/>
        <w:ind w:left="720" w:hanging="720"/>
        <w:jc w:val="both"/>
      </w:pPr>
    </w:p>
    <w:p w:rsidR="002E7CE6" w:rsidRPr="00521305" w:rsidRDefault="002E7CE6" w:rsidP="002E7CE6">
      <w:pPr>
        <w:spacing w:line="360" w:lineRule="auto"/>
        <w:ind w:left="720" w:hanging="720"/>
        <w:jc w:val="both"/>
      </w:pPr>
    </w:p>
    <w:p w:rsidR="002E7CE6" w:rsidRPr="00521305" w:rsidRDefault="002E7CE6" w:rsidP="002E7CE6">
      <w:pPr>
        <w:spacing w:line="360" w:lineRule="auto"/>
        <w:ind w:left="720" w:hanging="720"/>
        <w:jc w:val="both"/>
      </w:pPr>
    </w:p>
    <w:p w:rsidR="002E7CE6" w:rsidRPr="00521305" w:rsidRDefault="002E7CE6" w:rsidP="002E7CE6">
      <w:pPr>
        <w:spacing w:line="360" w:lineRule="auto"/>
        <w:ind w:left="720" w:hanging="720"/>
        <w:jc w:val="both"/>
      </w:pPr>
    </w:p>
    <w:p w:rsidR="002E7CE6" w:rsidRPr="00521305" w:rsidRDefault="002E7CE6" w:rsidP="002E7CE6">
      <w:pPr>
        <w:spacing w:line="360" w:lineRule="auto"/>
        <w:ind w:left="720" w:hanging="720"/>
        <w:jc w:val="both"/>
        <w:rPr>
          <w:b/>
        </w:rPr>
      </w:pPr>
      <w:r w:rsidRPr="00521305">
        <w:rPr>
          <w:b/>
        </w:rPr>
        <w:t xml:space="preserve">                         </w:t>
      </w:r>
    </w:p>
    <w:p w:rsidR="002E7CE6" w:rsidRPr="00521305" w:rsidRDefault="002E7CE6" w:rsidP="002E7CE6">
      <w:pPr>
        <w:spacing w:line="360" w:lineRule="auto"/>
        <w:ind w:left="720" w:hanging="720"/>
        <w:jc w:val="both"/>
        <w:rPr>
          <w:b/>
        </w:rPr>
      </w:pPr>
    </w:p>
    <w:p w:rsidR="002E7CE6" w:rsidRPr="00521305" w:rsidRDefault="002E7CE6" w:rsidP="002E7CE6">
      <w:pPr>
        <w:spacing w:line="360" w:lineRule="auto"/>
        <w:ind w:left="720" w:hanging="720"/>
        <w:jc w:val="both"/>
        <w:rPr>
          <w:b/>
        </w:rPr>
      </w:pPr>
    </w:p>
    <w:p w:rsidR="002E7CE6" w:rsidRPr="00521305" w:rsidRDefault="002E7CE6" w:rsidP="002E7CE6">
      <w:pPr>
        <w:spacing w:line="360" w:lineRule="auto"/>
        <w:ind w:left="720" w:hanging="720"/>
        <w:jc w:val="center"/>
        <w:rPr>
          <w:b/>
        </w:rPr>
      </w:pPr>
    </w:p>
    <w:p w:rsidR="002E7CE6" w:rsidRDefault="002E7CE6" w:rsidP="002E7CE6">
      <w:pPr>
        <w:spacing w:line="360" w:lineRule="auto"/>
        <w:ind w:left="720" w:hanging="720"/>
        <w:jc w:val="center"/>
        <w:rPr>
          <w:b/>
        </w:rPr>
      </w:pPr>
    </w:p>
    <w:p w:rsidR="007E17E4" w:rsidRDefault="007E17E4" w:rsidP="002E7CE6">
      <w:pPr>
        <w:spacing w:line="360" w:lineRule="auto"/>
        <w:ind w:left="720" w:hanging="720"/>
        <w:jc w:val="center"/>
        <w:rPr>
          <w:b/>
        </w:rPr>
      </w:pPr>
    </w:p>
    <w:p w:rsidR="007E17E4" w:rsidRPr="00521305" w:rsidRDefault="007E17E4" w:rsidP="002E7CE6">
      <w:pPr>
        <w:spacing w:line="360" w:lineRule="auto"/>
        <w:ind w:left="720" w:hanging="720"/>
        <w:jc w:val="center"/>
        <w:rPr>
          <w:b/>
        </w:rPr>
      </w:pPr>
    </w:p>
    <w:p w:rsidR="002E7CE6" w:rsidRPr="00521305" w:rsidRDefault="002E7CE6" w:rsidP="002E7CE6">
      <w:pPr>
        <w:spacing w:line="360" w:lineRule="auto"/>
        <w:ind w:left="720" w:hanging="720"/>
        <w:jc w:val="center"/>
        <w:rPr>
          <w:b/>
        </w:rPr>
      </w:pPr>
    </w:p>
    <w:p w:rsidR="002E7CE6" w:rsidRPr="00521305" w:rsidRDefault="002E7CE6" w:rsidP="002E7CE6">
      <w:pPr>
        <w:spacing w:line="360" w:lineRule="auto"/>
        <w:ind w:left="720" w:hanging="720"/>
        <w:jc w:val="center"/>
        <w:rPr>
          <w:b/>
        </w:rPr>
      </w:pPr>
    </w:p>
    <w:p w:rsidR="002E7CE6" w:rsidRDefault="002E7CE6" w:rsidP="002E7CE6">
      <w:pPr>
        <w:spacing w:line="360" w:lineRule="auto"/>
        <w:rPr>
          <w:b/>
        </w:rPr>
      </w:pPr>
    </w:p>
    <w:p w:rsidR="002E7CE6" w:rsidRPr="00241F52" w:rsidRDefault="002E7CE6" w:rsidP="002E7CE6">
      <w:pPr>
        <w:spacing w:line="360" w:lineRule="auto"/>
        <w:ind w:left="720" w:hanging="720"/>
        <w:jc w:val="center"/>
        <w:rPr>
          <w:rFonts w:ascii="Times New Roman" w:hAnsi="Times New Roman" w:cs="Times New Roman"/>
          <w:b/>
          <w:sz w:val="26"/>
          <w:szCs w:val="26"/>
        </w:rPr>
      </w:pPr>
      <w:r w:rsidRPr="00241F52">
        <w:rPr>
          <w:rFonts w:ascii="Times New Roman" w:hAnsi="Times New Roman" w:cs="Times New Roman"/>
          <w:b/>
          <w:sz w:val="26"/>
          <w:szCs w:val="26"/>
        </w:rPr>
        <w:t>ACKNOWLEDGEMENT</w:t>
      </w:r>
    </w:p>
    <w:p w:rsidR="0088102E" w:rsidRPr="0088102E" w:rsidRDefault="0088102E" w:rsidP="0088102E">
      <w:pPr>
        <w:spacing w:before="100" w:beforeAutospacing="1" w:after="100" w:afterAutospacing="1" w:line="360" w:lineRule="auto"/>
        <w:ind w:left="180" w:firstLine="540"/>
        <w:jc w:val="both"/>
        <w:outlineLvl w:val="2"/>
        <w:rPr>
          <w:rFonts w:ascii="Times New Roman" w:hAnsi="Times New Roman" w:cs="Times New Roman"/>
          <w:sz w:val="26"/>
          <w:szCs w:val="26"/>
        </w:rPr>
      </w:pPr>
      <w:r w:rsidRPr="0088102E">
        <w:rPr>
          <w:rFonts w:ascii="Times New Roman" w:hAnsi="Times New Roman" w:cs="Times New Roman"/>
          <w:sz w:val="26"/>
          <w:szCs w:val="26"/>
        </w:rPr>
        <w:lastRenderedPageBreak/>
        <w:t>I give thanks and honour to Almighty Allah for his infinity mercy and protection upon my life.</w:t>
      </w:r>
    </w:p>
    <w:p w:rsidR="0088102E" w:rsidRPr="0088102E" w:rsidRDefault="0088102E" w:rsidP="0088102E">
      <w:pPr>
        <w:spacing w:before="100" w:beforeAutospacing="1" w:after="100" w:afterAutospacing="1" w:line="360" w:lineRule="auto"/>
        <w:ind w:left="180" w:firstLine="540"/>
        <w:jc w:val="both"/>
        <w:outlineLvl w:val="2"/>
        <w:rPr>
          <w:rFonts w:ascii="Times New Roman" w:hAnsi="Times New Roman" w:cs="Times New Roman"/>
          <w:sz w:val="26"/>
          <w:szCs w:val="26"/>
        </w:rPr>
      </w:pPr>
      <w:r w:rsidRPr="0088102E">
        <w:rPr>
          <w:rFonts w:ascii="Times New Roman" w:hAnsi="Times New Roman" w:cs="Times New Roman"/>
          <w:sz w:val="26"/>
          <w:szCs w:val="26"/>
        </w:rPr>
        <w:t>I really appreciate the motherly advice and guidance of my supervisor Alh ESV AbdulKareem Rashidat A.for her support guidance and encouragement throughout this project work and I also appreciate the staffs and lecturers of estate management and valuation department.</w:t>
      </w:r>
      <w:r>
        <w:rPr>
          <w:rFonts w:ascii="Times New Roman" w:hAnsi="Times New Roman" w:cs="Times New Roman"/>
          <w:sz w:val="26"/>
          <w:szCs w:val="26"/>
        </w:rPr>
        <w:t xml:space="preserve"> </w:t>
      </w:r>
      <w:r w:rsidRPr="0088102E">
        <w:rPr>
          <w:rFonts w:ascii="Times New Roman" w:hAnsi="Times New Roman" w:cs="Times New Roman"/>
          <w:sz w:val="26"/>
          <w:szCs w:val="26"/>
        </w:rPr>
        <w:t>i pray that God will grant you length of days and shower this abundance on you all.</w:t>
      </w:r>
    </w:p>
    <w:p w:rsidR="0088102E" w:rsidRDefault="0088102E" w:rsidP="0088102E">
      <w:pPr>
        <w:spacing w:before="100" w:beforeAutospacing="1" w:after="100" w:afterAutospacing="1" w:line="360" w:lineRule="auto"/>
        <w:ind w:left="180" w:firstLine="540"/>
        <w:jc w:val="both"/>
        <w:outlineLvl w:val="2"/>
        <w:rPr>
          <w:rFonts w:ascii="Times New Roman" w:hAnsi="Times New Roman" w:cs="Times New Roman"/>
          <w:sz w:val="26"/>
          <w:szCs w:val="26"/>
        </w:rPr>
      </w:pPr>
      <w:r w:rsidRPr="0088102E">
        <w:rPr>
          <w:rFonts w:ascii="Times New Roman" w:hAnsi="Times New Roman" w:cs="Times New Roman"/>
          <w:sz w:val="26"/>
          <w:szCs w:val="26"/>
        </w:rPr>
        <w:t>My gratitude appreciation also goes to my parent MR&amp; MRS Kamaldeen for moral and financial support throughout my academic.may Almighty Allah bless you and may you continue to eat the fruit of your labour Insha Allah (Amin).</w:t>
      </w:r>
    </w:p>
    <w:p w:rsidR="0088102E" w:rsidRDefault="0088102E" w:rsidP="0088102E">
      <w:pPr>
        <w:spacing w:before="100" w:beforeAutospacing="1" w:after="100" w:afterAutospacing="1" w:line="360" w:lineRule="auto"/>
        <w:jc w:val="both"/>
        <w:outlineLvl w:val="2"/>
        <w:rPr>
          <w:rFonts w:ascii="Times New Roman" w:hAnsi="Times New Roman" w:cs="Times New Roman"/>
          <w:sz w:val="26"/>
          <w:szCs w:val="26"/>
        </w:rPr>
      </w:pPr>
    </w:p>
    <w:p w:rsidR="0088102E" w:rsidRDefault="0088102E" w:rsidP="0088102E">
      <w:pPr>
        <w:spacing w:before="100" w:beforeAutospacing="1" w:after="100" w:afterAutospacing="1" w:line="360" w:lineRule="auto"/>
        <w:jc w:val="both"/>
        <w:outlineLvl w:val="2"/>
        <w:rPr>
          <w:rFonts w:ascii="Times New Roman" w:hAnsi="Times New Roman" w:cs="Times New Roman"/>
          <w:sz w:val="26"/>
          <w:szCs w:val="26"/>
        </w:rPr>
      </w:pPr>
    </w:p>
    <w:p w:rsidR="0088102E" w:rsidRDefault="0088102E" w:rsidP="002E7CE6">
      <w:pPr>
        <w:spacing w:before="100" w:beforeAutospacing="1" w:after="100" w:afterAutospacing="1" w:line="360" w:lineRule="auto"/>
        <w:jc w:val="center"/>
        <w:outlineLvl w:val="2"/>
        <w:rPr>
          <w:rFonts w:ascii="Times New Roman" w:hAnsi="Times New Roman" w:cs="Times New Roman"/>
          <w:sz w:val="26"/>
          <w:szCs w:val="26"/>
        </w:rPr>
      </w:pPr>
    </w:p>
    <w:p w:rsidR="0088102E" w:rsidRDefault="0088102E" w:rsidP="002E7CE6">
      <w:pPr>
        <w:spacing w:before="100" w:beforeAutospacing="1" w:after="100" w:afterAutospacing="1" w:line="360" w:lineRule="auto"/>
        <w:jc w:val="center"/>
        <w:outlineLvl w:val="2"/>
        <w:rPr>
          <w:rFonts w:ascii="Times New Roman" w:hAnsi="Times New Roman" w:cs="Times New Roman"/>
          <w:sz w:val="26"/>
          <w:szCs w:val="26"/>
        </w:rPr>
      </w:pPr>
    </w:p>
    <w:p w:rsidR="0088102E" w:rsidRDefault="0088102E" w:rsidP="002E7CE6">
      <w:pPr>
        <w:spacing w:before="100" w:beforeAutospacing="1" w:after="100" w:afterAutospacing="1" w:line="360" w:lineRule="auto"/>
        <w:jc w:val="center"/>
        <w:outlineLvl w:val="2"/>
        <w:rPr>
          <w:rFonts w:ascii="Times New Roman" w:hAnsi="Times New Roman" w:cs="Times New Roman"/>
          <w:sz w:val="26"/>
          <w:szCs w:val="26"/>
        </w:rPr>
      </w:pPr>
    </w:p>
    <w:p w:rsidR="0088102E" w:rsidRDefault="0088102E" w:rsidP="002E7CE6">
      <w:pPr>
        <w:spacing w:before="100" w:beforeAutospacing="1" w:after="100" w:afterAutospacing="1" w:line="360" w:lineRule="auto"/>
        <w:jc w:val="center"/>
        <w:outlineLvl w:val="2"/>
        <w:rPr>
          <w:rFonts w:ascii="Times New Roman" w:hAnsi="Times New Roman" w:cs="Times New Roman"/>
          <w:sz w:val="26"/>
          <w:szCs w:val="26"/>
        </w:rPr>
      </w:pPr>
    </w:p>
    <w:p w:rsidR="0088102E" w:rsidRDefault="0088102E" w:rsidP="002E7CE6">
      <w:pPr>
        <w:spacing w:before="100" w:beforeAutospacing="1" w:after="100" w:afterAutospacing="1" w:line="360" w:lineRule="auto"/>
        <w:jc w:val="center"/>
        <w:outlineLvl w:val="2"/>
        <w:rPr>
          <w:rFonts w:ascii="Times New Roman" w:hAnsi="Times New Roman" w:cs="Times New Roman"/>
          <w:sz w:val="26"/>
          <w:szCs w:val="26"/>
        </w:rPr>
      </w:pPr>
    </w:p>
    <w:p w:rsidR="0088102E" w:rsidRDefault="0088102E" w:rsidP="002E7CE6">
      <w:pPr>
        <w:spacing w:before="100" w:beforeAutospacing="1" w:after="100" w:afterAutospacing="1" w:line="360" w:lineRule="auto"/>
        <w:jc w:val="center"/>
        <w:outlineLvl w:val="2"/>
        <w:rPr>
          <w:rFonts w:ascii="Times New Roman" w:hAnsi="Times New Roman" w:cs="Times New Roman"/>
          <w:sz w:val="26"/>
          <w:szCs w:val="26"/>
        </w:rPr>
      </w:pPr>
    </w:p>
    <w:p w:rsidR="0088102E" w:rsidRDefault="0088102E" w:rsidP="002E7CE6">
      <w:pPr>
        <w:spacing w:before="100" w:beforeAutospacing="1" w:after="100" w:afterAutospacing="1" w:line="360" w:lineRule="auto"/>
        <w:jc w:val="center"/>
        <w:outlineLvl w:val="2"/>
        <w:rPr>
          <w:rFonts w:ascii="Times New Roman" w:hAnsi="Times New Roman" w:cs="Times New Roman"/>
          <w:sz w:val="26"/>
          <w:szCs w:val="26"/>
        </w:rPr>
      </w:pPr>
    </w:p>
    <w:p w:rsidR="0088102E" w:rsidRDefault="0088102E" w:rsidP="002E7CE6">
      <w:pPr>
        <w:spacing w:before="100" w:beforeAutospacing="1" w:after="100" w:afterAutospacing="1" w:line="360" w:lineRule="auto"/>
        <w:jc w:val="center"/>
        <w:outlineLvl w:val="2"/>
        <w:rPr>
          <w:rFonts w:ascii="Times New Roman" w:hAnsi="Times New Roman" w:cs="Times New Roman"/>
          <w:sz w:val="26"/>
          <w:szCs w:val="26"/>
        </w:rPr>
      </w:pPr>
    </w:p>
    <w:p w:rsidR="002E7CE6" w:rsidRPr="00E75A56" w:rsidRDefault="002E7CE6" w:rsidP="002E7CE6">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6"/>
          <w:szCs w:val="26"/>
        </w:rPr>
      </w:pPr>
      <w:r w:rsidRPr="00E75A56">
        <w:rPr>
          <w:rFonts w:ascii="Times New Roman" w:eastAsia="Times New Roman" w:hAnsi="Times New Roman" w:cs="Times New Roman"/>
          <w:b/>
          <w:bCs/>
          <w:color w:val="000000" w:themeColor="text1"/>
          <w:sz w:val="26"/>
          <w:szCs w:val="26"/>
        </w:rPr>
        <w:t>ABSTRACT</w:t>
      </w:r>
    </w:p>
    <w:p w:rsidR="002E7CE6" w:rsidRPr="00E75A56" w:rsidRDefault="002E7CE6" w:rsidP="002E7CE6">
      <w:pPr>
        <w:spacing w:before="100" w:beforeAutospacing="1" w:after="100" w:afterAutospacing="1" w:line="360" w:lineRule="auto"/>
        <w:jc w:val="both"/>
        <w:rPr>
          <w:rFonts w:ascii="Times New Roman" w:hAnsi="Times New Roman" w:cs="Times New Roman"/>
          <w:color w:val="000000" w:themeColor="text1"/>
          <w:sz w:val="26"/>
          <w:szCs w:val="26"/>
        </w:rPr>
      </w:pPr>
      <w:r w:rsidRPr="00E75A56">
        <w:rPr>
          <w:rFonts w:ascii="Times New Roman" w:eastAsia="Times New Roman" w:hAnsi="Times New Roman" w:cs="Times New Roman"/>
          <w:color w:val="000000" w:themeColor="text1"/>
          <w:sz w:val="26"/>
          <w:szCs w:val="26"/>
        </w:rPr>
        <w:lastRenderedPageBreak/>
        <w:t xml:space="preserve">This study investigates the impact of location on the value and performance of commercial properties in two prominent areas of Kwara State: </w:t>
      </w:r>
      <w:r w:rsidRPr="00E75A56">
        <w:rPr>
          <w:rFonts w:ascii="Times New Roman" w:eastAsia="Times New Roman" w:hAnsi="Times New Roman" w:cs="Times New Roman"/>
          <w:b/>
          <w:bCs/>
          <w:color w:val="000000" w:themeColor="text1"/>
          <w:sz w:val="26"/>
          <w:szCs w:val="26"/>
        </w:rPr>
        <w:t xml:space="preserve">Offa </w:t>
      </w:r>
      <w:r w:rsidRPr="00E75A56">
        <w:rPr>
          <w:rFonts w:ascii="Times New Roman" w:eastAsia="Times New Roman" w:hAnsi="Times New Roman" w:cs="Times New Roman"/>
          <w:bCs/>
          <w:color w:val="000000" w:themeColor="text1"/>
          <w:sz w:val="26"/>
          <w:szCs w:val="26"/>
        </w:rPr>
        <w:t>Garage</w:t>
      </w:r>
      <w:r w:rsidRPr="00E75A56">
        <w:rPr>
          <w:rFonts w:ascii="Times New Roman" w:eastAsia="Times New Roman" w:hAnsi="Times New Roman" w:cs="Times New Roman"/>
          <w:color w:val="000000" w:themeColor="text1"/>
          <w:sz w:val="26"/>
          <w:szCs w:val="26"/>
        </w:rPr>
        <w:t xml:space="preserve"> and </w:t>
      </w:r>
      <w:r w:rsidRPr="00E75A56">
        <w:rPr>
          <w:rFonts w:ascii="Times New Roman" w:eastAsia="Times New Roman" w:hAnsi="Times New Roman" w:cs="Times New Roman"/>
          <w:bCs/>
          <w:color w:val="000000" w:themeColor="text1"/>
          <w:sz w:val="26"/>
          <w:szCs w:val="26"/>
        </w:rPr>
        <w:t>Emir's Road</w:t>
      </w:r>
      <w:r w:rsidRPr="00E75A56">
        <w:rPr>
          <w:rFonts w:ascii="Times New Roman" w:eastAsia="Times New Roman" w:hAnsi="Times New Roman" w:cs="Times New Roman"/>
          <w:color w:val="000000" w:themeColor="text1"/>
          <w:sz w:val="26"/>
          <w:szCs w:val="26"/>
        </w:rPr>
        <w:t>. Both locations are known for their commercial vibrancy, yet they differ in infrastructure, accessibility, and economic activities, making them ideal for a comparative analysis.</w:t>
      </w:r>
      <w:r w:rsidRPr="00E75A56">
        <w:rPr>
          <w:rFonts w:ascii="Times New Roman" w:hAnsi="Times New Roman" w:cs="Times New Roman"/>
          <w:color w:val="000000" w:themeColor="text1"/>
          <w:sz w:val="26"/>
          <w:szCs w:val="26"/>
        </w:rPr>
        <w:t xml:space="preserve"> The study of performance of real estate investment, whether residential or commercial, is very important at this time when emphasis is on investment performance analysis in many parts of the world. This is even more important in Nigeria where only few studies have been carried out on the level of performance achieved by property investment. Moreover the impact of the ongoing changes in the global and local economy on the performance of real estate investment is serving to highlight the need for its careful consideration in the investment decision making process. Since 1990s, the demand for commercial outlets has risen astronomically in most urban centers in the country. This is as a result of the economic recession which compelled the unemployed and public servants to explore trading activities in addition to their normal jobs. </w:t>
      </w:r>
    </w:p>
    <w:p w:rsidR="002E7CE6" w:rsidRPr="00E75A56" w:rsidRDefault="002E7CE6" w:rsidP="002E7CE6">
      <w:pPr>
        <w:pStyle w:val="NormalWeb"/>
        <w:spacing w:line="360" w:lineRule="auto"/>
        <w:jc w:val="both"/>
        <w:rPr>
          <w:color w:val="000000" w:themeColor="text1"/>
          <w:sz w:val="26"/>
          <w:szCs w:val="26"/>
        </w:rPr>
      </w:pPr>
      <w:r w:rsidRPr="00E75A56">
        <w:rPr>
          <w:color w:val="000000" w:themeColor="text1"/>
          <w:sz w:val="26"/>
          <w:szCs w:val="26"/>
        </w:rPr>
        <w:t>The performance and value of commercial properties are heavily influenced by their location. Factors such as accessibility, infrastructure, visibility, and customer traffic play significant roles in shaping property demand and profitability. Urban centers like Offa Garage and Emir's Road in Kwara State represent strategic commercial hubs, attracting businesses due to their unique characteristics and functions.</w:t>
      </w:r>
    </w:p>
    <w:p w:rsidR="002E7CE6" w:rsidRPr="00E75A56" w:rsidRDefault="002E7CE6" w:rsidP="002E7CE6">
      <w:pPr>
        <w:pStyle w:val="NormalWeb"/>
        <w:spacing w:line="360" w:lineRule="auto"/>
        <w:jc w:val="both"/>
        <w:rPr>
          <w:color w:val="000000" w:themeColor="text1"/>
          <w:sz w:val="26"/>
          <w:szCs w:val="26"/>
        </w:rPr>
      </w:pPr>
      <w:r w:rsidRPr="00E75A56">
        <w:rPr>
          <w:color w:val="000000" w:themeColor="text1"/>
          <w:sz w:val="26"/>
          <w:szCs w:val="26"/>
        </w:rPr>
        <w:t>Offa Garage is known as a transport and market hub, fostering high human traffic and a vibrant business atmosphere. On the other hand, Emir's Road is a central business district with administrative and commercial significance, attracting diverse business activities. Despite their importance, limited research exists comparing these two locations in terms of their suitability and profitability for commercial property investment.</w:t>
      </w:r>
    </w:p>
    <w:p w:rsidR="002E7CE6" w:rsidRPr="00E75A56" w:rsidRDefault="002E7CE6" w:rsidP="002E7CE6">
      <w:pPr>
        <w:pStyle w:val="NormalWeb"/>
        <w:spacing w:line="360" w:lineRule="auto"/>
        <w:jc w:val="both"/>
        <w:rPr>
          <w:color w:val="000000" w:themeColor="text1"/>
          <w:sz w:val="26"/>
          <w:szCs w:val="26"/>
        </w:rPr>
      </w:pPr>
      <w:r w:rsidRPr="00E75A56">
        <w:rPr>
          <w:color w:val="000000" w:themeColor="text1"/>
          <w:sz w:val="26"/>
          <w:szCs w:val="26"/>
        </w:rPr>
        <w:t xml:space="preserve">This study aims to address this gap by analyzing the factors that influence the value and performance of commercial properties in Offa Garage and Emir's Road. The findings will </w:t>
      </w:r>
      <w:r w:rsidRPr="00E75A56">
        <w:rPr>
          <w:color w:val="000000" w:themeColor="text1"/>
          <w:sz w:val="26"/>
          <w:szCs w:val="26"/>
        </w:rPr>
        <w:lastRenderedPageBreak/>
        <w:t>provide valuable insights for investors, property developers, and urban planners to optimize property investments in Kwara State.</w:t>
      </w:r>
    </w:p>
    <w:p w:rsidR="002E7CE6" w:rsidRPr="00E75A56" w:rsidRDefault="002E7CE6" w:rsidP="002E7CE6">
      <w:pPr>
        <w:spacing w:before="100" w:beforeAutospacing="1" w:after="100" w:afterAutospacing="1" w:line="360" w:lineRule="auto"/>
        <w:jc w:val="both"/>
        <w:rPr>
          <w:rFonts w:ascii="Times New Roman" w:hAnsi="Times New Roman" w:cs="Times New Roman"/>
          <w:color w:val="000000" w:themeColor="text1"/>
          <w:sz w:val="26"/>
          <w:szCs w:val="26"/>
        </w:rPr>
      </w:pPr>
    </w:p>
    <w:p w:rsidR="002E7CE6" w:rsidRPr="00E75A56" w:rsidRDefault="002E7CE6" w:rsidP="002E7CE6">
      <w:pPr>
        <w:spacing w:before="100" w:beforeAutospacing="1" w:after="100" w:afterAutospacing="1" w:line="360" w:lineRule="auto"/>
        <w:jc w:val="both"/>
        <w:rPr>
          <w:rFonts w:ascii="Times New Roman" w:hAnsi="Times New Roman" w:cs="Times New Roman"/>
          <w:color w:val="000000" w:themeColor="text1"/>
          <w:sz w:val="26"/>
          <w:szCs w:val="26"/>
        </w:rPr>
      </w:pPr>
    </w:p>
    <w:p w:rsidR="002E7CE6" w:rsidRPr="00E75A56" w:rsidRDefault="002E7CE6" w:rsidP="002E7CE6">
      <w:pPr>
        <w:spacing w:before="100" w:beforeAutospacing="1" w:after="100" w:afterAutospacing="1" w:line="360" w:lineRule="auto"/>
        <w:jc w:val="both"/>
        <w:rPr>
          <w:rFonts w:ascii="Times New Roman" w:hAnsi="Times New Roman" w:cs="Times New Roman"/>
          <w:b/>
          <w:color w:val="000000" w:themeColor="text1"/>
          <w:sz w:val="26"/>
          <w:szCs w:val="26"/>
        </w:rPr>
      </w:pPr>
    </w:p>
    <w:p w:rsidR="002E7CE6" w:rsidRDefault="002E7CE6" w:rsidP="002E7CE6">
      <w:pPr>
        <w:spacing w:after="0" w:line="360" w:lineRule="auto"/>
        <w:jc w:val="both"/>
        <w:rPr>
          <w:rFonts w:ascii="Times New Roman" w:hAnsi="Times New Roman" w:cs="Times New Roman"/>
          <w:b/>
          <w:color w:val="000000" w:themeColor="text1"/>
          <w:sz w:val="26"/>
          <w:szCs w:val="26"/>
        </w:rPr>
      </w:pPr>
    </w:p>
    <w:p w:rsidR="002E7CE6" w:rsidRDefault="002E7CE6" w:rsidP="002E7CE6">
      <w:pPr>
        <w:spacing w:after="0" w:line="360" w:lineRule="auto"/>
        <w:jc w:val="both"/>
        <w:rPr>
          <w:rFonts w:ascii="Times New Roman" w:hAnsi="Times New Roman" w:cs="Times New Roman"/>
          <w:b/>
          <w:color w:val="000000" w:themeColor="text1"/>
          <w:sz w:val="26"/>
          <w:szCs w:val="26"/>
        </w:rPr>
      </w:pPr>
    </w:p>
    <w:p w:rsidR="002E7CE6" w:rsidRDefault="002E7CE6" w:rsidP="002E7CE6">
      <w:pPr>
        <w:spacing w:after="0" w:line="360" w:lineRule="auto"/>
        <w:jc w:val="both"/>
        <w:rPr>
          <w:rFonts w:ascii="Times New Roman" w:hAnsi="Times New Roman" w:cs="Times New Roman"/>
          <w:b/>
          <w:color w:val="000000" w:themeColor="text1"/>
          <w:sz w:val="26"/>
          <w:szCs w:val="26"/>
        </w:rPr>
      </w:pPr>
    </w:p>
    <w:p w:rsidR="002E7CE6" w:rsidRDefault="002E7CE6" w:rsidP="002E7CE6">
      <w:pPr>
        <w:spacing w:after="0" w:line="360" w:lineRule="auto"/>
        <w:jc w:val="both"/>
        <w:rPr>
          <w:rFonts w:ascii="Times New Roman" w:hAnsi="Times New Roman" w:cs="Times New Roman"/>
          <w:b/>
          <w:color w:val="000000" w:themeColor="text1"/>
          <w:sz w:val="26"/>
          <w:szCs w:val="26"/>
        </w:rPr>
      </w:pPr>
    </w:p>
    <w:p w:rsidR="002E7CE6" w:rsidRDefault="002E7CE6" w:rsidP="002E7CE6">
      <w:pPr>
        <w:spacing w:after="0" w:line="360" w:lineRule="auto"/>
        <w:jc w:val="both"/>
        <w:rPr>
          <w:rFonts w:ascii="Times New Roman" w:hAnsi="Times New Roman" w:cs="Times New Roman"/>
          <w:b/>
          <w:color w:val="000000" w:themeColor="text1"/>
          <w:sz w:val="26"/>
          <w:szCs w:val="26"/>
        </w:rPr>
      </w:pPr>
    </w:p>
    <w:p w:rsidR="002E7CE6" w:rsidRDefault="002E7CE6" w:rsidP="002E7CE6">
      <w:pPr>
        <w:spacing w:after="0" w:line="360" w:lineRule="auto"/>
        <w:jc w:val="both"/>
        <w:rPr>
          <w:rFonts w:ascii="Times New Roman" w:hAnsi="Times New Roman" w:cs="Times New Roman"/>
          <w:b/>
          <w:color w:val="000000" w:themeColor="text1"/>
          <w:sz w:val="26"/>
          <w:szCs w:val="26"/>
        </w:rPr>
      </w:pPr>
    </w:p>
    <w:p w:rsidR="002E7CE6" w:rsidRDefault="002E7CE6" w:rsidP="002E7CE6">
      <w:pPr>
        <w:spacing w:after="0" w:line="360" w:lineRule="auto"/>
        <w:jc w:val="both"/>
        <w:rPr>
          <w:rFonts w:ascii="Times New Roman" w:hAnsi="Times New Roman" w:cs="Times New Roman"/>
          <w:b/>
          <w:color w:val="000000" w:themeColor="text1"/>
          <w:sz w:val="26"/>
          <w:szCs w:val="26"/>
        </w:rPr>
      </w:pPr>
    </w:p>
    <w:p w:rsidR="002E7CE6" w:rsidRDefault="002E7CE6" w:rsidP="002E7CE6">
      <w:pPr>
        <w:spacing w:after="0" w:line="360" w:lineRule="auto"/>
        <w:jc w:val="both"/>
        <w:rPr>
          <w:rFonts w:ascii="Times New Roman" w:hAnsi="Times New Roman" w:cs="Times New Roman"/>
          <w:b/>
          <w:color w:val="000000" w:themeColor="text1"/>
          <w:sz w:val="26"/>
          <w:szCs w:val="26"/>
        </w:rPr>
      </w:pPr>
    </w:p>
    <w:p w:rsidR="002E7CE6" w:rsidRDefault="002E7CE6" w:rsidP="002E7CE6">
      <w:pPr>
        <w:spacing w:after="0" w:line="360" w:lineRule="auto"/>
        <w:jc w:val="both"/>
        <w:rPr>
          <w:rFonts w:ascii="Times New Roman" w:hAnsi="Times New Roman" w:cs="Times New Roman"/>
          <w:b/>
          <w:color w:val="000000" w:themeColor="text1"/>
          <w:sz w:val="26"/>
          <w:szCs w:val="26"/>
        </w:rPr>
      </w:pPr>
    </w:p>
    <w:p w:rsidR="002E7CE6" w:rsidRDefault="002E7CE6" w:rsidP="002E7CE6">
      <w:pPr>
        <w:spacing w:after="0" w:line="360" w:lineRule="auto"/>
        <w:jc w:val="both"/>
        <w:rPr>
          <w:rFonts w:ascii="Times New Roman" w:hAnsi="Times New Roman" w:cs="Times New Roman"/>
          <w:b/>
          <w:color w:val="000000" w:themeColor="text1"/>
          <w:sz w:val="26"/>
          <w:szCs w:val="26"/>
        </w:rPr>
      </w:pPr>
    </w:p>
    <w:p w:rsidR="002E7CE6" w:rsidRDefault="002E7CE6" w:rsidP="002E7CE6">
      <w:pPr>
        <w:spacing w:after="0" w:line="360" w:lineRule="auto"/>
        <w:jc w:val="both"/>
        <w:rPr>
          <w:rFonts w:ascii="Times New Roman" w:hAnsi="Times New Roman" w:cs="Times New Roman"/>
          <w:b/>
          <w:color w:val="000000" w:themeColor="text1"/>
          <w:sz w:val="26"/>
          <w:szCs w:val="26"/>
        </w:rPr>
      </w:pPr>
    </w:p>
    <w:p w:rsidR="002E7CE6" w:rsidRPr="00E75A56" w:rsidRDefault="002E7CE6" w:rsidP="002E7CE6">
      <w:pPr>
        <w:spacing w:after="0" w:line="360" w:lineRule="auto"/>
        <w:jc w:val="center"/>
        <w:rPr>
          <w:rFonts w:ascii="Times New Roman" w:hAnsi="Times New Roman" w:cs="Times New Roman"/>
          <w:b/>
          <w:color w:val="000000" w:themeColor="text1"/>
          <w:sz w:val="26"/>
          <w:szCs w:val="26"/>
        </w:rPr>
      </w:pPr>
      <w:r w:rsidRPr="00E75A56">
        <w:rPr>
          <w:rFonts w:ascii="Times New Roman" w:hAnsi="Times New Roman" w:cs="Times New Roman"/>
          <w:b/>
          <w:color w:val="000000" w:themeColor="text1"/>
          <w:sz w:val="26"/>
          <w:szCs w:val="26"/>
        </w:rPr>
        <w:t>TABLE OF CONTENTS</w:t>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Title page</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Certification</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Dedication</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Acknowledgement</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Table of Contents</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List of</w:t>
      </w:r>
      <w:r w:rsidRPr="00E75A56">
        <w:rPr>
          <w:rFonts w:ascii="Times New Roman" w:hAnsi="Times New Roman" w:cs="Times New Roman"/>
          <w:color w:val="000000" w:themeColor="text1"/>
          <w:sz w:val="26"/>
          <w:szCs w:val="26"/>
        </w:rPr>
        <w:tab/>
        <w:t>table</w:t>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 xml:space="preserve">List of figure  </w:t>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 xml:space="preserve">Abstract </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lastRenderedPageBreak/>
        <w:t>CHAPTER ONE</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Introduction</w:t>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1.1</w:t>
      </w:r>
      <w:r w:rsidRPr="00E75A56">
        <w:rPr>
          <w:rFonts w:ascii="Times New Roman" w:hAnsi="Times New Roman" w:cs="Times New Roman"/>
          <w:color w:val="000000" w:themeColor="text1"/>
          <w:sz w:val="26"/>
          <w:szCs w:val="26"/>
        </w:rPr>
        <w:tab/>
        <w:t xml:space="preserve">Background of the study </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1.2</w:t>
      </w:r>
      <w:r w:rsidRPr="00E75A56">
        <w:rPr>
          <w:rFonts w:ascii="Times New Roman" w:hAnsi="Times New Roman" w:cs="Times New Roman"/>
          <w:color w:val="000000" w:themeColor="text1"/>
          <w:sz w:val="26"/>
          <w:szCs w:val="26"/>
        </w:rPr>
        <w:tab/>
        <w:t>Statement of Problem</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1.3</w:t>
      </w:r>
      <w:r w:rsidRPr="00E75A56">
        <w:rPr>
          <w:rFonts w:ascii="Times New Roman" w:hAnsi="Times New Roman" w:cs="Times New Roman"/>
          <w:color w:val="000000" w:themeColor="text1"/>
          <w:sz w:val="26"/>
          <w:szCs w:val="26"/>
        </w:rPr>
        <w:tab/>
        <w:t>Aim and Objectives</w:t>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1.4</w:t>
      </w:r>
      <w:r w:rsidRPr="00E75A56">
        <w:rPr>
          <w:rFonts w:ascii="Times New Roman" w:hAnsi="Times New Roman" w:cs="Times New Roman"/>
          <w:color w:val="000000" w:themeColor="text1"/>
          <w:sz w:val="26"/>
          <w:szCs w:val="26"/>
        </w:rPr>
        <w:tab/>
        <w:t xml:space="preserve">Research question </w:t>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1.5</w:t>
      </w:r>
      <w:r w:rsidRPr="00E75A56">
        <w:rPr>
          <w:rFonts w:ascii="Times New Roman" w:hAnsi="Times New Roman" w:cs="Times New Roman"/>
          <w:color w:val="000000" w:themeColor="text1"/>
          <w:sz w:val="26"/>
          <w:szCs w:val="26"/>
        </w:rPr>
        <w:tab/>
        <w:t xml:space="preserve">Research hypothesis </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1.6</w:t>
      </w:r>
      <w:r w:rsidRPr="00E75A56">
        <w:rPr>
          <w:rFonts w:ascii="Times New Roman" w:hAnsi="Times New Roman" w:cs="Times New Roman"/>
          <w:color w:val="000000" w:themeColor="text1"/>
          <w:sz w:val="26"/>
          <w:szCs w:val="26"/>
        </w:rPr>
        <w:tab/>
        <w:t>Significance of the study</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1.7</w:t>
      </w:r>
      <w:r w:rsidRPr="00E75A56">
        <w:rPr>
          <w:rFonts w:ascii="Times New Roman" w:hAnsi="Times New Roman" w:cs="Times New Roman"/>
          <w:color w:val="000000" w:themeColor="text1"/>
          <w:sz w:val="26"/>
          <w:szCs w:val="26"/>
        </w:rPr>
        <w:tab/>
        <w:t>Scope of study</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1.8</w:t>
      </w:r>
      <w:r w:rsidRPr="00E75A56">
        <w:rPr>
          <w:rFonts w:ascii="Times New Roman" w:hAnsi="Times New Roman" w:cs="Times New Roman"/>
          <w:color w:val="000000" w:themeColor="text1"/>
          <w:sz w:val="26"/>
          <w:szCs w:val="26"/>
        </w:rPr>
        <w:tab/>
        <w:t>Limitation of study</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1.9</w:t>
      </w:r>
      <w:r w:rsidRPr="00E75A56">
        <w:rPr>
          <w:rFonts w:ascii="Times New Roman" w:hAnsi="Times New Roman" w:cs="Times New Roman"/>
          <w:color w:val="000000" w:themeColor="text1"/>
          <w:sz w:val="26"/>
          <w:szCs w:val="26"/>
        </w:rPr>
        <w:tab/>
        <w:t>Study Area</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1.10</w:t>
      </w:r>
      <w:r w:rsidRPr="00E75A56">
        <w:rPr>
          <w:rFonts w:ascii="Times New Roman" w:hAnsi="Times New Roman" w:cs="Times New Roman"/>
          <w:color w:val="000000" w:themeColor="text1"/>
          <w:sz w:val="26"/>
          <w:szCs w:val="26"/>
        </w:rPr>
        <w:tab/>
        <w:t>Definition of Terms</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CHAPTER TWO</w:t>
      </w:r>
    </w:p>
    <w:p w:rsidR="002E7CE6" w:rsidRDefault="002E7CE6" w:rsidP="002E7CE6">
      <w:pPr>
        <w:pStyle w:val="Heading3"/>
        <w:spacing w:after="0" w:line="360" w:lineRule="auto"/>
        <w:jc w:val="both"/>
        <w:rPr>
          <w:b/>
          <w:color w:val="000000" w:themeColor="text1"/>
          <w:sz w:val="26"/>
          <w:szCs w:val="26"/>
        </w:rPr>
      </w:pPr>
      <w:r>
        <w:rPr>
          <w:color w:val="000000" w:themeColor="text1"/>
          <w:sz w:val="26"/>
          <w:szCs w:val="26"/>
        </w:rPr>
        <w:t>CHAPTER TWO</w:t>
      </w:r>
    </w:p>
    <w:p w:rsidR="002E7CE6" w:rsidRPr="00E75A56" w:rsidRDefault="002E7CE6" w:rsidP="002E7CE6">
      <w:pPr>
        <w:pStyle w:val="Heading3"/>
        <w:spacing w:after="0" w:line="360" w:lineRule="auto"/>
        <w:jc w:val="both"/>
        <w:rPr>
          <w:b/>
          <w:color w:val="000000" w:themeColor="text1"/>
          <w:sz w:val="26"/>
          <w:szCs w:val="26"/>
        </w:rPr>
      </w:pPr>
      <w:r>
        <w:rPr>
          <w:color w:val="000000" w:themeColor="text1"/>
          <w:sz w:val="26"/>
          <w:szCs w:val="26"/>
        </w:rPr>
        <w:t>2.0</w:t>
      </w:r>
      <w:r>
        <w:rPr>
          <w:color w:val="000000" w:themeColor="text1"/>
          <w:sz w:val="26"/>
          <w:szCs w:val="26"/>
        </w:rPr>
        <w:tab/>
      </w:r>
      <w:r w:rsidRPr="00E75A56">
        <w:rPr>
          <w:color w:val="000000" w:themeColor="text1"/>
          <w:sz w:val="26"/>
          <w:szCs w:val="26"/>
        </w:rPr>
        <w:t>LITERATURE REVIEW</w:t>
      </w:r>
    </w:p>
    <w:p w:rsidR="002E7CE6" w:rsidRPr="00E75A56" w:rsidRDefault="002E7CE6" w:rsidP="002E7CE6">
      <w:pPr>
        <w:spacing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2.1 Concept of Physical Planning</w:t>
      </w:r>
    </w:p>
    <w:p w:rsidR="002E7CE6" w:rsidRPr="00E75A56" w:rsidRDefault="002E7CE6" w:rsidP="002E7CE6">
      <w:pPr>
        <w:spacing w:line="360" w:lineRule="auto"/>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 xml:space="preserve">2.2 </w:t>
      </w:r>
      <w:r w:rsidRPr="00E75A56">
        <w:rPr>
          <w:rFonts w:ascii="Times New Roman" w:eastAsia="Times New Roman" w:hAnsi="Times New Roman" w:cs="Times New Roman"/>
          <w:color w:val="000000" w:themeColor="text1"/>
          <w:sz w:val="26"/>
          <w:szCs w:val="26"/>
        </w:rPr>
        <w:t>Theoretical Framework</w:t>
      </w:r>
    </w:p>
    <w:p w:rsidR="002E7CE6" w:rsidRPr="00E75A56" w:rsidRDefault="002E7CE6" w:rsidP="002E7CE6">
      <w:pPr>
        <w:spacing w:line="360" w:lineRule="auto"/>
        <w:jc w:val="both"/>
        <w:rPr>
          <w:rFonts w:ascii="Times New Roman" w:eastAsia="Times New Roman" w:hAnsi="Times New Roman" w:cs="Times New Roman"/>
          <w:color w:val="000000" w:themeColor="text1"/>
          <w:sz w:val="26"/>
          <w:szCs w:val="26"/>
        </w:rPr>
      </w:pPr>
      <w:r w:rsidRPr="00E75A56">
        <w:rPr>
          <w:rFonts w:ascii="Times New Roman" w:eastAsia="Times New Roman" w:hAnsi="Times New Roman" w:cs="Times New Roman"/>
          <w:color w:val="000000" w:themeColor="text1"/>
          <w:sz w:val="26"/>
          <w:szCs w:val="26"/>
        </w:rPr>
        <w:t>2.3</w:t>
      </w:r>
      <w:r w:rsidRPr="00E75A56">
        <w:rPr>
          <w:rFonts w:ascii="Times New Roman" w:eastAsia="Times New Roman" w:hAnsi="Times New Roman" w:cs="Times New Roman"/>
          <w:color w:val="000000" w:themeColor="text1"/>
          <w:sz w:val="26"/>
          <w:szCs w:val="26"/>
        </w:rPr>
        <w:tab/>
        <w:t xml:space="preserve"> Importance of Location in Commercial Real Estate</w:t>
      </w:r>
    </w:p>
    <w:p w:rsidR="002E7CE6" w:rsidRPr="00E75A56" w:rsidRDefault="002E7CE6" w:rsidP="002E7CE6">
      <w:pPr>
        <w:pStyle w:val="ListParagraph"/>
        <w:numPr>
          <w:ilvl w:val="1"/>
          <w:numId w:val="95"/>
        </w:numPr>
        <w:spacing w:after="0" w:line="360" w:lineRule="auto"/>
        <w:jc w:val="both"/>
        <w:rPr>
          <w:rFonts w:ascii="Times New Roman" w:eastAsia="Times New Roman" w:hAnsi="Times New Roman" w:cs="Times New Roman"/>
          <w:color w:val="000000" w:themeColor="text1"/>
          <w:sz w:val="26"/>
          <w:szCs w:val="26"/>
        </w:rPr>
      </w:pPr>
      <w:r w:rsidRPr="00E75A56">
        <w:rPr>
          <w:rFonts w:ascii="Times New Roman" w:eastAsia="Times New Roman" w:hAnsi="Times New Roman" w:cs="Times New Roman"/>
          <w:color w:val="000000" w:themeColor="text1"/>
          <w:sz w:val="26"/>
          <w:szCs w:val="26"/>
        </w:rPr>
        <w:t>Factors Influencing Location Decisions for Commercial Properties</w:t>
      </w:r>
    </w:p>
    <w:p w:rsidR="002E7CE6" w:rsidRPr="00E75A56" w:rsidRDefault="002E7CE6" w:rsidP="002E7CE6">
      <w:pPr>
        <w:pStyle w:val="ListParagraph"/>
        <w:numPr>
          <w:ilvl w:val="1"/>
          <w:numId w:val="95"/>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75A56">
        <w:rPr>
          <w:rFonts w:ascii="Times New Roman" w:eastAsia="Times New Roman" w:hAnsi="Times New Roman" w:cs="Times New Roman"/>
          <w:color w:val="000000" w:themeColor="text1"/>
          <w:sz w:val="26"/>
          <w:szCs w:val="26"/>
        </w:rPr>
        <w:t>Accessibility and Infrastructure</w:t>
      </w:r>
    </w:p>
    <w:p w:rsidR="002E7CE6" w:rsidRPr="00E75A56" w:rsidRDefault="002E7CE6" w:rsidP="002E7CE6">
      <w:pPr>
        <w:pStyle w:val="ListParagraph"/>
        <w:numPr>
          <w:ilvl w:val="1"/>
          <w:numId w:val="95"/>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75A56">
        <w:rPr>
          <w:rFonts w:ascii="Times New Roman" w:eastAsia="Times New Roman" w:hAnsi="Times New Roman" w:cs="Times New Roman"/>
          <w:color w:val="000000" w:themeColor="text1"/>
          <w:sz w:val="26"/>
          <w:szCs w:val="26"/>
        </w:rPr>
        <w:t>Proximity to Markets</w:t>
      </w:r>
    </w:p>
    <w:p w:rsidR="002E7CE6" w:rsidRPr="00E75A56" w:rsidRDefault="002E7CE6" w:rsidP="002E7CE6">
      <w:pPr>
        <w:pStyle w:val="ListParagraph"/>
        <w:numPr>
          <w:ilvl w:val="1"/>
          <w:numId w:val="95"/>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75A56">
        <w:rPr>
          <w:rFonts w:ascii="Times New Roman" w:eastAsia="Times New Roman" w:hAnsi="Times New Roman" w:cs="Times New Roman"/>
          <w:color w:val="000000" w:themeColor="text1"/>
          <w:sz w:val="26"/>
          <w:szCs w:val="26"/>
        </w:rPr>
        <w:t>Demographics and Socio-Economic Characteristics</w:t>
      </w:r>
    </w:p>
    <w:p w:rsidR="002E7CE6" w:rsidRPr="00E75A56" w:rsidRDefault="002E7CE6" w:rsidP="002E7CE6">
      <w:pPr>
        <w:pStyle w:val="ListParagraph"/>
        <w:numPr>
          <w:ilvl w:val="1"/>
          <w:numId w:val="95"/>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Review of Related Studies</w:t>
      </w:r>
    </w:p>
    <w:p w:rsidR="002E7CE6" w:rsidRPr="00E75A56" w:rsidRDefault="002E7CE6" w:rsidP="002E7CE6">
      <w:pPr>
        <w:pStyle w:val="NormalWeb"/>
        <w:spacing w:after="0" w:afterAutospacing="0" w:line="360" w:lineRule="auto"/>
        <w:jc w:val="both"/>
        <w:rPr>
          <w:color w:val="000000" w:themeColor="text1"/>
          <w:sz w:val="26"/>
          <w:szCs w:val="26"/>
        </w:rPr>
      </w:pP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CHAPTER THREE</w:t>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3.0</w:t>
      </w:r>
      <w:r w:rsidRPr="00E75A56">
        <w:rPr>
          <w:rFonts w:ascii="Times New Roman" w:hAnsi="Times New Roman" w:cs="Times New Roman"/>
          <w:color w:val="000000" w:themeColor="text1"/>
          <w:sz w:val="26"/>
          <w:szCs w:val="26"/>
        </w:rPr>
        <w:tab/>
        <w:t>Preamble [Introduction]</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lastRenderedPageBreak/>
        <w:t>3.1</w:t>
      </w:r>
      <w:r w:rsidRPr="00E75A56">
        <w:rPr>
          <w:rFonts w:ascii="Times New Roman" w:hAnsi="Times New Roman" w:cs="Times New Roman"/>
          <w:color w:val="000000" w:themeColor="text1"/>
          <w:sz w:val="26"/>
          <w:szCs w:val="26"/>
        </w:rPr>
        <w:tab/>
        <w:t>Method of data collection</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3.2</w:t>
      </w:r>
      <w:r w:rsidRPr="00E75A56">
        <w:rPr>
          <w:rFonts w:ascii="Times New Roman" w:hAnsi="Times New Roman" w:cs="Times New Roman"/>
          <w:color w:val="000000" w:themeColor="text1"/>
          <w:sz w:val="26"/>
          <w:szCs w:val="26"/>
        </w:rPr>
        <w:tab/>
        <w:t>Target population</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3.3</w:t>
      </w:r>
      <w:r w:rsidRPr="00E75A56">
        <w:rPr>
          <w:rFonts w:ascii="Times New Roman" w:hAnsi="Times New Roman" w:cs="Times New Roman"/>
          <w:color w:val="000000" w:themeColor="text1"/>
          <w:sz w:val="26"/>
          <w:szCs w:val="26"/>
        </w:rPr>
        <w:tab/>
        <w:t>Sample frame</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3.4</w:t>
      </w:r>
      <w:r w:rsidRPr="00E75A56">
        <w:rPr>
          <w:rFonts w:ascii="Times New Roman" w:hAnsi="Times New Roman" w:cs="Times New Roman"/>
          <w:color w:val="000000" w:themeColor="text1"/>
          <w:sz w:val="26"/>
          <w:szCs w:val="26"/>
        </w:rPr>
        <w:tab/>
        <w:t>Sample size</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3.5</w:t>
      </w:r>
      <w:r w:rsidRPr="00E75A56">
        <w:rPr>
          <w:rFonts w:ascii="Times New Roman" w:hAnsi="Times New Roman" w:cs="Times New Roman"/>
          <w:color w:val="000000" w:themeColor="text1"/>
          <w:sz w:val="26"/>
          <w:szCs w:val="26"/>
        </w:rPr>
        <w:tab/>
        <w:t>sampling technique</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3.6</w:t>
      </w:r>
      <w:r w:rsidRPr="00E75A56">
        <w:rPr>
          <w:rFonts w:ascii="Times New Roman" w:hAnsi="Times New Roman" w:cs="Times New Roman"/>
          <w:color w:val="000000" w:themeColor="text1"/>
          <w:sz w:val="26"/>
          <w:szCs w:val="26"/>
        </w:rPr>
        <w:tab/>
        <w:t>Data Instrument</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3.7</w:t>
      </w:r>
      <w:r w:rsidRPr="00E75A56">
        <w:rPr>
          <w:rFonts w:ascii="Times New Roman" w:hAnsi="Times New Roman" w:cs="Times New Roman"/>
          <w:color w:val="000000" w:themeColor="text1"/>
          <w:sz w:val="26"/>
          <w:szCs w:val="26"/>
        </w:rPr>
        <w:tab/>
        <w:t>Data analysis</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pStyle w:val="Heading3"/>
        <w:spacing w:after="0" w:line="360" w:lineRule="auto"/>
        <w:jc w:val="both"/>
        <w:rPr>
          <w:b/>
          <w:color w:val="000000" w:themeColor="text1"/>
          <w:sz w:val="26"/>
          <w:szCs w:val="26"/>
        </w:rPr>
      </w:pPr>
      <w:r w:rsidRPr="00E75A56">
        <w:rPr>
          <w:color w:val="000000" w:themeColor="text1"/>
          <w:sz w:val="26"/>
          <w:szCs w:val="26"/>
        </w:rPr>
        <w:t>CHAPTER FOUR: DATA PRESENTATION, ANALYSIS, AND DISCUSSION</w:t>
      </w:r>
    </w:p>
    <w:p w:rsidR="002E7CE6" w:rsidRPr="00E75A56" w:rsidRDefault="002E7CE6" w:rsidP="002E7CE6">
      <w:pPr>
        <w:pStyle w:val="NormalWeb"/>
        <w:spacing w:after="0" w:afterAutospacing="0" w:line="360" w:lineRule="auto"/>
        <w:jc w:val="both"/>
        <w:rPr>
          <w:color w:val="000000" w:themeColor="text1"/>
          <w:sz w:val="26"/>
          <w:szCs w:val="26"/>
        </w:rPr>
      </w:pPr>
      <w:r w:rsidRPr="00E75A56">
        <w:rPr>
          <w:color w:val="000000" w:themeColor="text1"/>
          <w:sz w:val="26"/>
          <w:szCs w:val="26"/>
        </w:rPr>
        <w:t>4.1 Socio-Demographic Characteristics of Respondents</w:t>
      </w:r>
    </w:p>
    <w:p w:rsidR="002E7CE6" w:rsidRPr="00E75A56" w:rsidRDefault="002E7CE6" w:rsidP="002E7CE6">
      <w:pPr>
        <w:pStyle w:val="NormalWeb"/>
        <w:spacing w:after="0" w:afterAutospacing="0" w:line="360" w:lineRule="auto"/>
        <w:jc w:val="both"/>
        <w:rPr>
          <w:color w:val="000000" w:themeColor="text1"/>
          <w:sz w:val="26"/>
          <w:szCs w:val="26"/>
        </w:rPr>
      </w:pPr>
      <w:r w:rsidRPr="00E75A56">
        <w:rPr>
          <w:color w:val="000000" w:themeColor="text1"/>
          <w:sz w:val="26"/>
          <w:szCs w:val="26"/>
        </w:rPr>
        <w:t>4.2 Analysis of Research Questions</w:t>
      </w:r>
    </w:p>
    <w:p w:rsidR="002E7CE6" w:rsidRPr="00E75A56" w:rsidRDefault="002E7CE6" w:rsidP="002E7CE6">
      <w:pPr>
        <w:pStyle w:val="NormalWeb"/>
        <w:spacing w:after="0" w:afterAutospacing="0" w:line="360" w:lineRule="auto"/>
        <w:jc w:val="both"/>
        <w:rPr>
          <w:color w:val="000000" w:themeColor="text1"/>
          <w:sz w:val="26"/>
          <w:szCs w:val="26"/>
        </w:rPr>
      </w:pPr>
      <w:r w:rsidRPr="00E75A56">
        <w:rPr>
          <w:color w:val="000000" w:themeColor="text1"/>
          <w:sz w:val="26"/>
          <w:szCs w:val="26"/>
        </w:rPr>
        <w:t>4.3 Testing of Hypotheses</w:t>
      </w:r>
    </w:p>
    <w:p w:rsidR="002E7CE6" w:rsidRPr="00E75A56" w:rsidRDefault="002E7CE6" w:rsidP="002E7CE6">
      <w:pPr>
        <w:pStyle w:val="NormalWeb"/>
        <w:spacing w:after="0" w:afterAutospacing="0" w:line="360" w:lineRule="auto"/>
        <w:jc w:val="both"/>
        <w:rPr>
          <w:color w:val="000000" w:themeColor="text1"/>
          <w:sz w:val="26"/>
          <w:szCs w:val="26"/>
        </w:rPr>
      </w:pPr>
      <w:r w:rsidRPr="00E75A56">
        <w:rPr>
          <w:color w:val="000000" w:themeColor="text1"/>
          <w:sz w:val="26"/>
          <w:szCs w:val="26"/>
        </w:rPr>
        <w:t>4.4 Discussion of Findings</w:t>
      </w:r>
    </w:p>
    <w:p w:rsidR="002E7CE6" w:rsidRPr="00E75A56" w:rsidRDefault="002E7CE6" w:rsidP="002E7CE6">
      <w:pPr>
        <w:spacing w:after="0" w:line="360" w:lineRule="auto"/>
        <w:ind w:left="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CHAPTER FIVE</w:t>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5.0</w:t>
      </w:r>
      <w:r w:rsidRPr="00E75A56">
        <w:rPr>
          <w:rFonts w:ascii="Times New Roman" w:hAnsi="Times New Roman" w:cs="Times New Roman"/>
          <w:color w:val="000000" w:themeColor="text1"/>
          <w:sz w:val="26"/>
          <w:szCs w:val="26"/>
        </w:rPr>
        <w:tab/>
        <w:t>Summary, recommendations and conclusion</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5.1</w:t>
      </w:r>
      <w:r w:rsidRPr="00E75A56">
        <w:rPr>
          <w:rFonts w:ascii="Times New Roman" w:hAnsi="Times New Roman" w:cs="Times New Roman"/>
          <w:color w:val="000000" w:themeColor="text1"/>
          <w:sz w:val="26"/>
          <w:szCs w:val="26"/>
        </w:rPr>
        <w:tab/>
        <w:t>Summary</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5.2</w:t>
      </w:r>
      <w:r w:rsidRPr="00E75A56">
        <w:rPr>
          <w:rFonts w:ascii="Times New Roman" w:hAnsi="Times New Roman" w:cs="Times New Roman"/>
          <w:color w:val="000000" w:themeColor="text1"/>
          <w:sz w:val="26"/>
          <w:szCs w:val="26"/>
        </w:rPr>
        <w:tab/>
        <w:t>Recommendation</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5.3</w:t>
      </w:r>
      <w:r w:rsidRPr="00E75A56">
        <w:rPr>
          <w:rFonts w:ascii="Times New Roman" w:hAnsi="Times New Roman" w:cs="Times New Roman"/>
          <w:color w:val="000000" w:themeColor="text1"/>
          <w:sz w:val="26"/>
          <w:szCs w:val="26"/>
        </w:rPr>
        <w:tab/>
        <w:t>Conclusion</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hanging="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ab/>
        <w:t>References</w:t>
      </w:r>
      <w:r w:rsidRPr="00E75A56">
        <w:rPr>
          <w:rFonts w:ascii="Times New Roman" w:hAnsi="Times New Roman" w:cs="Times New Roman"/>
          <w:color w:val="000000" w:themeColor="text1"/>
          <w:sz w:val="26"/>
          <w:szCs w:val="26"/>
        </w:rPr>
        <w:tab/>
      </w:r>
    </w:p>
    <w:p w:rsidR="002E7CE6" w:rsidRPr="00E75A56" w:rsidRDefault="002E7CE6" w:rsidP="002E7CE6">
      <w:pPr>
        <w:spacing w:after="0" w:line="360" w:lineRule="auto"/>
        <w:ind w:left="720"/>
        <w:jc w:val="both"/>
        <w:rPr>
          <w:rFonts w:ascii="Times New Roman" w:hAnsi="Times New Roman" w:cs="Times New Roman"/>
          <w:color w:val="000000" w:themeColor="text1"/>
          <w:sz w:val="26"/>
          <w:szCs w:val="26"/>
        </w:rPr>
      </w:pPr>
      <w:r w:rsidRPr="00E75A56">
        <w:rPr>
          <w:rFonts w:ascii="Times New Roman" w:hAnsi="Times New Roman" w:cs="Times New Roman"/>
          <w:color w:val="000000" w:themeColor="text1"/>
          <w:sz w:val="26"/>
          <w:szCs w:val="26"/>
        </w:rPr>
        <w:t>Appendices</w:t>
      </w:r>
      <w:r w:rsidRPr="00E75A56">
        <w:rPr>
          <w:rFonts w:ascii="Times New Roman" w:hAnsi="Times New Roman" w:cs="Times New Roman"/>
          <w:color w:val="000000" w:themeColor="text1"/>
          <w:sz w:val="26"/>
          <w:szCs w:val="26"/>
        </w:rPr>
        <w:tab/>
      </w:r>
      <w:r w:rsidRPr="00E75A56">
        <w:rPr>
          <w:rFonts w:ascii="Times New Roman" w:hAnsi="Times New Roman" w:cs="Times New Roman"/>
          <w:color w:val="000000" w:themeColor="text1"/>
          <w:sz w:val="26"/>
          <w:szCs w:val="26"/>
        </w:rPr>
        <w:tab/>
      </w:r>
    </w:p>
    <w:p w:rsidR="002E7CE6" w:rsidRDefault="002E7CE6" w:rsidP="002E7CE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p>
    <w:p w:rsidR="00845786" w:rsidRPr="00E75A56" w:rsidRDefault="00845786" w:rsidP="002E7CE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p>
    <w:p w:rsidR="00F01BA6" w:rsidRPr="00976B25" w:rsidRDefault="00046380" w:rsidP="00C63BE4">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CHAPTER ONE</w:t>
      </w:r>
    </w:p>
    <w:p w:rsidR="00F01BA6" w:rsidRPr="00976B25" w:rsidRDefault="00F01BA6" w:rsidP="00C63BE4">
      <w:pPr>
        <w:pStyle w:val="ListParagraph"/>
        <w:numPr>
          <w:ilvl w:val="1"/>
          <w:numId w:val="3"/>
        </w:num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lastRenderedPageBreak/>
        <w:t>INTRODUCTION</w:t>
      </w:r>
    </w:p>
    <w:p w:rsidR="00F01BA6" w:rsidRPr="00976B25" w:rsidRDefault="00F01BA6" w:rsidP="00C63BE4">
      <w:pPr>
        <w:pStyle w:val="NormalWeb"/>
        <w:spacing w:line="360" w:lineRule="auto"/>
        <w:jc w:val="both"/>
        <w:rPr>
          <w:sz w:val="26"/>
          <w:szCs w:val="26"/>
        </w:rPr>
      </w:pPr>
      <w:r w:rsidRPr="00976B25">
        <w:rPr>
          <w:sz w:val="26"/>
          <w:szCs w:val="26"/>
        </w:rPr>
        <w:t>According to (Chen, J., 2020), the location of a commercial property is a critical determinant of its functionality, profitability, and overall value. It affects key factors such as accessibility, customer traffic, operational convenience, and future growth potential. Consequently, the choice of location has a direct impact on the success of businesses and the viability of investments in commercial real estate. Understanding these dynamics is essential for property developers, investors, urban planners, and business owners.</w:t>
      </w:r>
    </w:p>
    <w:p w:rsidR="00F01BA6" w:rsidRPr="00976B25" w:rsidRDefault="00F01BA6" w:rsidP="00C63BE4">
      <w:pPr>
        <w:pStyle w:val="NormalWeb"/>
        <w:spacing w:line="360" w:lineRule="auto"/>
        <w:jc w:val="both"/>
        <w:rPr>
          <w:sz w:val="26"/>
          <w:szCs w:val="26"/>
        </w:rPr>
      </w:pPr>
      <w:r w:rsidRPr="00976B25">
        <w:rPr>
          <w:sz w:val="26"/>
          <w:szCs w:val="26"/>
        </w:rPr>
        <w:t>A comparative analysis of locations for commercial properties seeks to evaluate how different factors, including infrastructure, socio-economic activities, proximity to transportation, and demographic trends, influence the performance of commercial properties.  (Fajuyigbe, A. B.,2022).Such analyses are vital in identifying the unique strengths and weaknesses of locations, aiding in strategic decision-making for property acquisition, development, or business establishment.</w:t>
      </w:r>
    </w:p>
    <w:p w:rsidR="00F01BA6" w:rsidRPr="00976B25" w:rsidRDefault="00F01BA6" w:rsidP="00C63BE4">
      <w:pPr>
        <w:pStyle w:val="NormalWeb"/>
        <w:spacing w:line="360" w:lineRule="auto"/>
        <w:jc w:val="both"/>
        <w:rPr>
          <w:sz w:val="26"/>
          <w:szCs w:val="26"/>
        </w:rPr>
      </w:pPr>
      <w:r w:rsidRPr="00976B25">
        <w:rPr>
          <w:sz w:val="26"/>
          <w:szCs w:val="26"/>
        </w:rPr>
        <w:t>This study delves into the comparative analysis of commercial property locations, focusing on their attributes, economic activities, and accessibility. It examines how these factors collectively affect property values, business performance, and the attractiveness of specific areas for commercial purposes. By providing a detailed understanding of location dynamics, this analysis aims to guide stakeholders in making informed choices about property investments and business siting.</w:t>
      </w:r>
    </w:p>
    <w:p w:rsidR="00F01BA6" w:rsidRPr="00976B25" w:rsidRDefault="00F01BA6" w:rsidP="00C63BE4">
      <w:pPr>
        <w:pStyle w:val="NormalWeb"/>
        <w:spacing w:line="360" w:lineRule="auto"/>
        <w:jc w:val="both"/>
        <w:rPr>
          <w:sz w:val="26"/>
          <w:szCs w:val="26"/>
        </w:rPr>
      </w:pPr>
      <w:r w:rsidRPr="00976B25">
        <w:rPr>
          <w:sz w:val="26"/>
          <w:szCs w:val="26"/>
        </w:rPr>
        <w:t xml:space="preserve">The choice of location is one of the most critical factors influencing the success of commercial properties. In real estate, location affects property values, accessibility, and customer foot traffic, making it a vital consideration for investors, business owners, and urban planners.  (Omole, F. K.,2020).This comparative analysis focuses on two prominent commercial hubs in Kwara State, Nigeria: </w:t>
      </w:r>
      <w:r w:rsidRPr="00976B25">
        <w:rPr>
          <w:rStyle w:val="Strong"/>
          <w:rFonts w:eastAsiaTheme="majorEastAsia"/>
          <w:sz w:val="26"/>
          <w:szCs w:val="26"/>
        </w:rPr>
        <w:t>Offa Garage</w:t>
      </w:r>
      <w:r w:rsidRPr="00976B25">
        <w:rPr>
          <w:b/>
          <w:sz w:val="26"/>
          <w:szCs w:val="26"/>
        </w:rPr>
        <w:t xml:space="preserve"> </w:t>
      </w:r>
      <w:r w:rsidRPr="00976B25">
        <w:rPr>
          <w:sz w:val="26"/>
          <w:szCs w:val="26"/>
        </w:rPr>
        <w:t>and</w:t>
      </w:r>
      <w:r w:rsidRPr="00976B25">
        <w:rPr>
          <w:b/>
          <w:sz w:val="26"/>
          <w:szCs w:val="26"/>
        </w:rPr>
        <w:t xml:space="preserve"> </w:t>
      </w:r>
      <w:r w:rsidRPr="00976B25">
        <w:rPr>
          <w:rStyle w:val="Strong"/>
          <w:rFonts w:eastAsiaTheme="majorEastAsia"/>
          <w:sz w:val="26"/>
          <w:szCs w:val="26"/>
        </w:rPr>
        <w:t>Emir's Road</w:t>
      </w:r>
      <w:r w:rsidRPr="00976B25">
        <w:rPr>
          <w:b/>
          <w:sz w:val="26"/>
          <w:szCs w:val="26"/>
        </w:rPr>
        <w:t>.</w:t>
      </w:r>
      <w:r w:rsidRPr="00976B25">
        <w:rPr>
          <w:sz w:val="26"/>
          <w:szCs w:val="26"/>
        </w:rPr>
        <w:t xml:space="preserve"> These locations serve as significant economic centers with distinct attributes that impact their commercial viability.</w:t>
      </w:r>
    </w:p>
    <w:p w:rsidR="00F01BA6" w:rsidRPr="00976B25" w:rsidRDefault="00F01BA6" w:rsidP="00C63BE4">
      <w:pPr>
        <w:pStyle w:val="NormalWeb"/>
        <w:spacing w:line="360" w:lineRule="auto"/>
        <w:jc w:val="both"/>
        <w:rPr>
          <w:sz w:val="26"/>
          <w:szCs w:val="26"/>
        </w:rPr>
      </w:pPr>
      <w:r w:rsidRPr="00976B25">
        <w:rPr>
          <w:sz w:val="26"/>
          <w:szCs w:val="26"/>
        </w:rPr>
        <w:lastRenderedPageBreak/>
        <w:t>Offa Garage is a bustling area known for its vibrant transportation network, acting as a transit hub for people traveling to and from various towns in Kwara State. (Omole, F. K., 2020)Its strategic position attracts traders, transport operators, and small-scale businesses, contributing to its economic dynamism. Conversely, Emir's Road is characterized by its historical significance and proximity to administrative and cultural landmarks, making it an attractive site for businesses catering to local elites and government-related activities.</w:t>
      </w:r>
    </w:p>
    <w:p w:rsidR="00F01BA6" w:rsidRPr="00976B25" w:rsidRDefault="00F01BA6" w:rsidP="00C63BE4">
      <w:pPr>
        <w:pStyle w:val="NormalWeb"/>
        <w:spacing w:line="360" w:lineRule="auto"/>
        <w:jc w:val="both"/>
        <w:rPr>
          <w:sz w:val="26"/>
          <w:szCs w:val="26"/>
        </w:rPr>
      </w:pPr>
      <w:r w:rsidRPr="00976B25">
        <w:rPr>
          <w:sz w:val="26"/>
          <w:szCs w:val="26"/>
        </w:rPr>
        <w:t>This analysis examines factors such as accessibility, infrastructure, market size, and land value to compare the commercial potential of these two locations. Understanding the strengths and weaknesses of each area will provide insights for stakeholders aiming to optimize their investments and business operations in Kwara State.</w:t>
      </w:r>
    </w:p>
    <w:p w:rsidR="00F01BA6" w:rsidRPr="00976B25" w:rsidRDefault="00F01BA6" w:rsidP="00C63BE4">
      <w:pPr>
        <w:pStyle w:val="NormalWeb"/>
        <w:spacing w:line="360" w:lineRule="auto"/>
        <w:jc w:val="both"/>
        <w:rPr>
          <w:sz w:val="26"/>
          <w:szCs w:val="26"/>
        </w:rPr>
      </w:pPr>
      <w:r w:rsidRPr="00976B25">
        <w:rPr>
          <w:sz w:val="26"/>
          <w:szCs w:val="26"/>
        </w:rPr>
        <w:t xml:space="preserve">Location is a critical factor influencing the value, functionality, and performance of commercial properties. In urban areas, where competition for prime locations is intense, the strategic placement of commercial properties determines their success. This study explores the comparative effects of location on commercial property in two prominent areas of Ilorin, Kwara State: </w:t>
      </w:r>
      <w:r w:rsidRPr="00976B25">
        <w:rPr>
          <w:rStyle w:val="Strong"/>
          <w:rFonts w:eastAsiaTheme="majorEastAsia"/>
          <w:sz w:val="26"/>
          <w:szCs w:val="26"/>
        </w:rPr>
        <w:t>Offa Garage</w:t>
      </w:r>
      <w:r w:rsidRPr="00976B25">
        <w:rPr>
          <w:b/>
          <w:sz w:val="26"/>
          <w:szCs w:val="26"/>
        </w:rPr>
        <w:t xml:space="preserve"> </w:t>
      </w:r>
      <w:r w:rsidRPr="00976B25">
        <w:rPr>
          <w:sz w:val="26"/>
          <w:szCs w:val="26"/>
        </w:rPr>
        <w:t>and</w:t>
      </w:r>
      <w:r w:rsidRPr="00976B25">
        <w:rPr>
          <w:b/>
          <w:sz w:val="26"/>
          <w:szCs w:val="26"/>
        </w:rPr>
        <w:t xml:space="preserve"> </w:t>
      </w:r>
      <w:r w:rsidRPr="00976B25">
        <w:rPr>
          <w:rStyle w:val="Strong"/>
          <w:rFonts w:eastAsiaTheme="majorEastAsia"/>
          <w:sz w:val="26"/>
          <w:szCs w:val="26"/>
        </w:rPr>
        <w:t>Emir's Road</w:t>
      </w:r>
      <w:r w:rsidRPr="00976B25">
        <w:rPr>
          <w:sz w:val="26"/>
          <w:szCs w:val="26"/>
        </w:rPr>
        <w:t>. These areas represent distinct dynamics in terms of accessibility, infrastructure, business activity, and socio-economic relevance.</w:t>
      </w:r>
    </w:p>
    <w:p w:rsidR="00F01BA6" w:rsidRPr="00976B25" w:rsidRDefault="00F01BA6" w:rsidP="00C63BE4">
      <w:pPr>
        <w:spacing w:line="360" w:lineRule="auto"/>
        <w:jc w:val="both"/>
        <w:rPr>
          <w:rFonts w:ascii="Times New Roman" w:hAnsi="Times New Roman" w:cs="Times New Roman"/>
          <w:sz w:val="26"/>
          <w:szCs w:val="26"/>
        </w:rPr>
      </w:pPr>
      <w:r w:rsidRPr="00976B25">
        <w:rPr>
          <w:rFonts w:ascii="Times New Roman" w:hAnsi="Times New Roman" w:cs="Times New Roman"/>
          <w:sz w:val="26"/>
          <w:szCs w:val="26"/>
        </w:rPr>
        <w:t>One of the most challenging problems facing real estate investors is the choice from the myriad of investment opportunities and options. Opportunities abound in residential, commercial and other sectors of real estate investment. Consequently, it is necessary for prospective investors to make choices out of various real estate investment sectors. The significance of comparative assessment becomes obvious when considering the increasing need to evolve judicious investment decisions and the need to protect investors’ investment against the ravages of risk.</w:t>
      </w:r>
    </w:p>
    <w:p w:rsidR="00F01BA6" w:rsidRPr="00976B25" w:rsidRDefault="00F01BA6" w:rsidP="00C63BE4">
      <w:pPr>
        <w:pStyle w:val="NormalWeb"/>
        <w:spacing w:line="360" w:lineRule="auto"/>
        <w:jc w:val="both"/>
        <w:rPr>
          <w:sz w:val="26"/>
          <w:szCs w:val="26"/>
        </w:rPr>
      </w:pPr>
      <w:r w:rsidRPr="00976B25">
        <w:rPr>
          <w:sz w:val="26"/>
          <w:szCs w:val="26"/>
        </w:rPr>
        <w:t xml:space="preserve">The location of a commercial property plays a crucial role in determining its value, profitability, and overall performance. Factors such as accessibility, visibility, proximity </w:t>
      </w:r>
      <w:r w:rsidRPr="00976B25">
        <w:rPr>
          <w:sz w:val="26"/>
          <w:szCs w:val="26"/>
        </w:rPr>
        <w:lastRenderedPageBreak/>
        <w:t>to markets, and availability of infrastructure significantly influence the desirability of commercial properties. In urban areas, certain locations attract more business activities due to their strategic advantages, leading to higher rental values and increased economic activities. Consequently, location analysis is a vital aspect of real estate investment, urban planning, and business development.</w:t>
      </w:r>
    </w:p>
    <w:p w:rsidR="00F01BA6" w:rsidRPr="00976B25" w:rsidRDefault="00F01BA6" w:rsidP="00C63BE4">
      <w:pPr>
        <w:pStyle w:val="NormalWeb"/>
        <w:spacing w:line="360" w:lineRule="auto"/>
        <w:jc w:val="both"/>
        <w:rPr>
          <w:sz w:val="26"/>
          <w:szCs w:val="26"/>
        </w:rPr>
      </w:pPr>
      <w:r w:rsidRPr="00976B25">
        <w:rPr>
          <w:sz w:val="26"/>
          <w:szCs w:val="26"/>
        </w:rPr>
        <w:t>Offa Garage and Emir’s Road are two prominent commercial hubs in Kwara State, Nigeria, known for their unique characteristics and business environments. Offa Garage serves as a major transport hub, attracting high volumes of human traffic due to its strategic position in connecting various parts of Kwara State and beyond. The area is characterized by bustling market activities, small and medium-sized enterprises, and a growing demand for commercial space. In contrast, Emir’s Road functions as a central business district with a mix of administrative, retail, and service-oriented businesses. Its historical and administrative significance has contributed to its reputation as a prime commercial location.</w:t>
      </w:r>
    </w:p>
    <w:p w:rsidR="00F01BA6" w:rsidRPr="00976B25" w:rsidRDefault="00F01BA6" w:rsidP="00C63BE4">
      <w:pPr>
        <w:pStyle w:val="NormalWeb"/>
        <w:spacing w:line="360" w:lineRule="auto"/>
        <w:jc w:val="both"/>
        <w:rPr>
          <w:sz w:val="26"/>
          <w:szCs w:val="26"/>
        </w:rPr>
      </w:pPr>
      <w:r w:rsidRPr="00976B25">
        <w:rPr>
          <w:sz w:val="26"/>
          <w:szCs w:val="26"/>
        </w:rPr>
        <w:t>Despite their prominence, there is a need for a systematic comparison of these two locations to understand their relative advantages and challenges for commercial property development. Key questions arise: Which location offers better returns on investment? What factors make one location more attractive than the other for specific types of businesses? How do infrastructure, customer traffic, and economic activities differ between the two areas?</w:t>
      </w:r>
    </w:p>
    <w:p w:rsidR="00F01BA6" w:rsidRPr="00976B25" w:rsidRDefault="00F01BA6" w:rsidP="00C63BE4">
      <w:pPr>
        <w:pStyle w:val="NormalWeb"/>
        <w:spacing w:line="360" w:lineRule="auto"/>
        <w:jc w:val="both"/>
        <w:rPr>
          <w:sz w:val="26"/>
          <w:szCs w:val="26"/>
        </w:rPr>
      </w:pPr>
      <w:r w:rsidRPr="00976B25">
        <w:rPr>
          <w:sz w:val="26"/>
          <w:szCs w:val="26"/>
        </w:rPr>
        <w:t>This study seeks to address these questions by conducting a comparative analysis of commercial properties in Offa Garage and Emir’s Road. The findings will provide valuable insights for investors, property developers, and policymakers, enabling them to make informed decisions about location-based property investments. Furthermore, the study will contribute to the broader understanding of how location dynamics shape the commercial property market in urban areas.</w:t>
      </w:r>
    </w:p>
    <w:p w:rsidR="00F01BA6" w:rsidRPr="00976B25" w:rsidRDefault="00F01BA6" w:rsidP="00C63BE4">
      <w:pPr>
        <w:pStyle w:val="ListParagraph"/>
        <w:numPr>
          <w:ilvl w:val="1"/>
          <w:numId w:val="3"/>
        </w:num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lastRenderedPageBreak/>
        <w:t xml:space="preserve"> STATEMENT OF THE PROBLEM</w:t>
      </w:r>
    </w:p>
    <w:p w:rsidR="001D59B1" w:rsidRDefault="009A3CAE" w:rsidP="00C63BE4">
      <w:pPr>
        <w:pStyle w:val="NormalWeb"/>
        <w:spacing w:line="360" w:lineRule="auto"/>
        <w:jc w:val="both"/>
        <w:rPr>
          <w:sz w:val="26"/>
          <w:szCs w:val="26"/>
        </w:rPr>
      </w:pPr>
      <w:r w:rsidRPr="00976B25">
        <w:rPr>
          <w:sz w:val="26"/>
          <w:szCs w:val="26"/>
        </w:rPr>
        <w:t xml:space="preserve">Location has long been recognized as a critical determinant of real estate value, particularly in the commercial property market. In urban centers such as Ilorin, the capital of Kwara State, disparities in commercial property values are significantly influenced by the location of the properties. </w:t>
      </w:r>
    </w:p>
    <w:p w:rsidR="009A3CAE" w:rsidRPr="00976B25" w:rsidRDefault="009A3CAE" w:rsidP="00C63BE4">
      <w:pPr>
        <w:pStyle w:val="NormalWeb"/>
        <w:spacing w:line="360" w:lineRule="auto"/>
        <w:jc w:val="both"/>
        <w:rPr>
          <w:sz w:val="26"/>
          <w:szCs w:val="26"/>
        </w:rPr>
      </w:pPr>
      <w:r w:rsidRPr="00976B25">
        <w:rPr>
          <w:sz w:val="26"/>
          <w:szCs w:val="26"/>
        </w:rPr>
        <w:t>Emir Road, a key commercial axis in Ilorin, is strategically situated near the central business district and major transport routes, making it a high-demand location for various business activities. However, despite its importance, there remains limited empirical research that critically examines how its location specifically influences commercial property values in comparison with other commercial areas within the state.</w:t>
      </w:r>
    </w:p>
    <w:p w:rsidR="001D59B1" w:rsidRDefault="009A3CAE" w:rsidP="00C63BE4">
      <w:pPr>
        <w:pStyle w:val="NormalWeb"/>
        <w:spacing w:line="360" w:lineRule="auto"/>
        <w:jc w:val="both"/>
        <w:rPr>
          <w:sz w:val="26"/>
          <w:szCs w:val="26"/>
        </w:rPr>
      </w:pPr>
      <w:r w:rsidRPr="00976B25">
        <w:rPr>
          <w:sz w:val="26"/>
          <w:szCs w:val="26"/>
        </w:rPr>
        <w:t xml:space="preserve">Over the years, rapid urbanization, population growth, and commercial expansion have intensified the competition for prime commercial spaces, leading to inflated property values in some areas while others remain undervalued. </w:t>
      </w:r>
    </w:p>
    <w:p w:rsidR="009A3CAE" w:rsidRPr="00976B25" w:rsidRDefault="009A3CAE" w:rsidP="00C63BE4">
      <w:pPr>
        <w:pStyle w:val="NormalWeb"/>
        <w:spacing w:line="360" w:lineRule="auto"/>
        <w:jc w:val="both"/>
        <w:rPr>
          <w:sz w:val="26"/>
          <w:szCs w:val="26"/>
        </w:rPr>
      </w:pPr>
      <w:r w:rsidRPr="00976B25">
        <w:rPr>
          <w:sz w:val="26"/>
          <w:szCs w:val="26"/>
        </w:rPr>
        <w:t>This imbalance presents a challenge for property investors, estate valuers, policy makers, and urban planners, who require accurate, location-specific data to make informed decisions. Moreover, inadequate understanding of location-based value variation can lead to investment inefficiencies, misallocation of resources, and poor urban development planning.</w:t>
      </w:r>
    </w:p>
    <w:p w:rsidR="001D59B1" w:rsidRDefault="009A3CAE" w:rsidP="00C63BE4">
      <w:pPr>
        <w:pStyle w:val="NormalWeb"/>
        <w:spacing w:line="360" w:lineRule="auto"/>
        <w:jc w:val="both"/>
        <w:rPr>
          <w:sz w:val="26"/>
          <w:szCs w:val="26"/>
        </w:rPr>
      </w:pPr>
      <w:r w:rsidRPr="00976B25">
        <w:rPr>
          <w:sz w:val="26"/>
          <w:szCs w:val="26"/>
        </w:rPr>
        <w:t xml:space="preserve">Additionally, factors such as proximity to transport hubs, availability of infrastructure, population density, and accessibility to markets all contribute differently to property values across locations. </w:t>
      </w:r>
    </w:p>
    <w:p w:rsidR="009A3CAE" w:rsidRPr="00976B25" w:rsidRDefault="009A3CAE" w:rsidP="00C63BE4">
      <w:pPr>
        <w:pStyle w:val="NormalWeb"/>
        <w:spacing w:line="360" w:lineRule="auto"/>
        <w:jc w:val="both"/>
        <w:rPr>
          <w:sz w:val="26"/>
          <w:szCs w:val="26"/>
        </w:rPr>
      </w:pPr>
      <w:r w:rsidRPr="00976B25">
        <w:rPr>
          <w:sz w:val="26"/>
          <w:szCs w:val="26"/>
        </w:rPr>
        <w:t>However, these variables have not been systematically analyzed in the context of Emir Road and its comparison with other commercial zones in Ilorin or Kwara State at large. This lack of localized, comparative data on how location affects commercial property values creates a significant knowledge gap in real estate valuation practices in the region.</w:t>
      </w:r>
    </w:p>
    <w:p w:rsidR="009A3CAE" w:rsidRPr="00976B25" w:rsidRDefault="009A3CAE" w:rsidP="00C63BE4">
      <w:pPr>
        <w:pStyle w:val="NormalWeb"/>
        <w:spacing w:line="360" w:lineRule="auto"/>
        <w:jc w:val="both"/>
        <w:rPr>
          <w:sz w:val="26"/>
          <w:szCs w:val="26"/>
        </w:rPr>
      </w:pPr>
      <w:r w:rsidRPr="00976B25">
        <w:rPr>
          <w:sz w:val="26"/>
          <w:szCs w:val="26"/>
        </w:rPr>
        <w:lastRenderedPageBreak/>
        <w:t>Therefore, the problem this study seeks to address is the insufficient empirical evidence on how location influences commercial property values in Kwara State, with a focused analysis on Emir Road, Ilorin. The research aims to fill this gap by providing a comparative analysis that highlights spatial variations, identifies the key locational factors affecting property values, and offers insights to guide stakeholders in the real estate sector.</w:t>
      </w:r>
    </w:p>
    <w:p w:rsidR="00704267" w:rsidRPr="00976B25" w:rsidRDefault="00704267" w:rsidP="00C63BE4">
      <w:pPr>
        <w:pStyle w:val="NormalWeb"/>
        <w:spacing w:line="360" w:lineRule="auto"/>
        <w:jc w:val="both"/>
        <w:rPr>
          <w:sz w:val="26"/>
          <w:szCs w:val="26"/>
        </w:rPr>
      </w:pPr>
      <w:r w:rsidRPr="00976B25">
        <w:rPr>
          <w:sz w:val="26"/>
          <w:szCs w:val="26"/>
        </w:rPr>
        <w:t>The value of commercial property is largely influenced by its location, which determines its accessibility, visibility, and proximity to major economic activities. In Ilorin, the capital city of Kwara State, commercial hubs such as Offa Garage have experienced noticeable variations in property values over the years. Offa Garage, known for its transport connectivity and retail activities, serves as a strategic link between urban and peri-urban areas of Ilorin. Despite its growing importance, the relationship between its location and the value of commercial properties in the area has not been adequately explored.</w:t>
      </w:r>
    </w:p>
    <w:p w:rsidR="00704267" w:rsidRPr="00976B25" w:rsidRDefault="00704267" w:rsidP="00C63BE4">
      <w:pPr>
        <w:pStyle w:val="NormalWeb"/>
        <w:spacing w:line="360" w:lineRule="auto"/>
        <w:jc w:val="both"/>
        <w:rPr>
          <w:sz w:val="26"/>
          <w:szCs w:val="26"/>
        </w:rPr>
      </w:pPr>
      <w:r w:rsidRPr="00976B25">
        <w:rPr>
          <w:sz w:val="26"/>
          <w:szCs w:val="26"/>
        </w:rPr>
        <w:t>In recent years, Ilorin has witnessed significant urban growth and expansion, accompanied by increasing demand for commercial spaces. However, the disparity in property values between different locations in the city has created confusion and uncertainty for real estate investors, developers, and policymakers. Many stakeholders make decisions without clear data on how location-specific characteristics—such as traffic flow, population density, infrastructure quality, and economic activity—affect property values. This often leads to poor investment outcomes and ineffective urban development strategies.</w:t>
      </w:r>
    </w:p>
    <w:p w:rsidR="00704267" w:rsidRPr="00976B25" w:rsidRDefault="00704267" w:rsidP="00C63BE4">
      <w:pPr>
        <w:pStyle w:val="NormalWeb"/>
        <w:spacing w:line="360" w:lineRule="auto"/>
        <w:jc w:val="both"/>
        <w:rPr>
          <w:sz w:val="26"/>
          <w:szCs w:val="26"/>
        </w:rPr>
      </w:pPr>
      <w:r w:rsidRPr="00976B25">
        <w:rPr>
          <w:sz w:val="26"/>
          <w:szCs w:val="26"/>
        </w:rPr>
        <w:t>Furthermore, while some commercial areas in Ilorin enjoy high property values due to their prime location, others like Offa Garage may be undervalued or inconsistently priced, despite having commercial potential. The lack of a comparative analysis of such locations limits the ability of valuers, urban planners, and investors to make informed and equitable decisions in the property market.</w:t>
      </w:r>
    </w:p>
    <w:p w:rsidR="009A3CAE" w:rsidRPr="001D59B1" w:rsidRDefault="00704267" w:rsidP="001D59B1">
      <w:pPr>
        <w:pStyle w:val="NormalWeb"/>
        <w:spacing w:line="360" w:lineRule="auto"/>
        <w:jc w:val="both"/>
        <w:rPr>
          <w:sz w:val="26"/>
          <w:szCs w:val="26"/>
        </w:rPr>
      </w:pPr>
      <w:r w:rsidRPr="00976B25">
        <w:rPr>
          <w:sz w:val="26"/>
          <w:szCs w:val="26"/>
        </w:rPr>
        <w:lastRenderedPageBreak/>
        <w:t>Thus, the central problem this study seeks to address is the absence of empirical data and analysis on how location, specifically Offa Garage, influences commercial property values in Kwara State. By conducting a comparative analysis, this research aims to identify the key locational attributes that impact property value and provide practical insights that will guide investment decisions, urban planning, and policy formulation within the state.</w:t>
      </w:r>
    </w:p>
    <w:p w:rsidR="00F01BA6" w:rsidRPr="00976B25" w:rsidRDefault="009D323D"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w:t>
      </w:r>
      <w:r w:rsidR="001A6C09" w:rsidRPr="00976B25">
        <w:rPr>
          <w:rFonts w:ascii="Times New Roman" w:eastAsia="Times New Roman" w:hAnsi="Times New Roman" w:cs="Times New Roman"/>
          <w:b/>
          <w:bCs/>
          <w:sz w:val="26"/>
          <w:szCs w:val="26"/>
        </w:rPr>
        <w:t>3</w:t>
      </w:r>
      <w:r w:rsidRPr="00976B25">
        <w:rPr>
          <w:rFonts w:ascii="Times New Roman" w:eastAsia="Times New Roman" w:hAnsi="Times New Roman" w:cs="Times New Roman"/>
          <w:b/>
          <w:bCs/>
          <w:sz w:val="26"/>
          <w:szCs w:val="26"/>
        </w:rPr>
        <w:t xml:space="preserve"> </w:t>
      </w:r>
      <w:r w:rsidR="00F01BA6" w:rsidRPr="00976B25">
        <w:rPr>
          <w:rFonts w:ascii="Times New Roman" w:eastAsia="Times New Roman" w:hAnsi="Times New Roman" w:cs="Times New Roman"/>
          <w:b/>
          <w:bCs/>
          <w:sz w:val="26"/>
          <w:szCs w:val="26"/>
        </w:rPr>
        <w:t>AIM AND OBJECTIVES OF THE STUDY</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 xml:space="preserve">Aim </w:t>
      </w:r>
    </w:p>
    <w:p w:rsidR="00F01BA6" w:rsidRPr="00976B25" w:rsidRDefault="00F01BA6" w:rsidP="00C63BE4">
      <w:pPr>
        <w:pStyle w:val="NormalWeb"/>
        <w:spacing w:line="360" w:lineRule="auto"/>
        <w:jc w:val="both"/>
        <w:rPr>
          <w:sz w:val="26"/>
          <w:szCs w:val="26"/>
        </w:rPr>
      </w:pPr>
      <w:r w:rsidRPr="00976B25">
        <w:rPr>
          <w:sz w:val="26"/>
          <w:szCs w:val="26"/>
        </w:rPr>
        <w:t xml:space="preserve">The aim of this study is to conduct a comparative analysis of the impact of location on the performance and value of commercial properties in Offa Garage and Emir's Road, Kwara State. </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The objectives of the study are:</w:t>
      </w:r>
    </w:p>
    <w:p w:rsidR="00F01BA6" w:rsidRPr="00976B25" w:rsidRDefault="00F01BA6" w:rsidP="00C63BE4">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To </w:t>
      </w:r>
      <w:r w:rsidR="00ED4BDA">
        <w:rPr>
          <w:rFonts w:ascii="Times New Roman" w:eastAsia="Times New Roman" w:hAnsi="Times New Roman" w:cs="Times New Roman"/>
          <w:sz w:val="26"/>
          <w:szCs w:val="26"/>
        </w:rPr>
        <w:t xml:space="preserve">identifies the </w:t>
      </w:r>
      <w:r w:rsidR="001A6C09" w:rsidRPr="00976B25">
        <w:rPr>
          <w:rFonts w:ascii="Times New Roman" w:eastAsia="Times New Roman" w:hAnsi="Times New Roman" w:cs="Times New Roman"/>
          <w:sz w:val="26"/>
          <w:szCs w:val="26"/>
        </w:rPr>
        <w:t xml:space="preserve">various types of commercial property in the study area </w:t>
      </w:r>
      <w:r w:rsidRPr="00976B25">
        <w:rPr>
          <w:rFonts w:ascii="Times New Roman" w:eastAsia="Times New Roman" w:hAnsi="Times New Roman" w:cs="Times New Roman"/>
          <w:sz w:val="26"/>
          <w:szCs w:val="26"/>
        </w:rPr>
        <w:t xml:space="preserve"> properties in Offa Garage and Emirs Road Ilorin Kwara State.</w:t>
      </w:r>
    </w:p>
    <w:p w:rsidR="00F01BA6" w:rsidRPr="00976B25" w:rsidRDefault="00F01BA6" w:rsidP="00C63BE4">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To compare</w:t>
      </w:r>
      <w:r w:rsidR="00A22F9C" w:rsidRPr="00976B25">
        <w:rPr>
          <w:rFonts w:ascii="Times New Roman" w:eastAsia="Times New Roman" w:hAnsi="Times New Roman" w:cs="Times New Roman"/>
          <w:sz w:val="26"/>
          <w:szCs w:val="26"/>
        </w:rPr>
        <w:t xml:space="preserve"> the value of commercial property in the two location </w:t>
      </w:r>
    </w:p>
    <w:p w:rsidR="00F01BA6" w:rsidRPr="00976B25" w:rsidRDefault="00F01BA6" w:rsidP="00C63BE4">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To examine the key factors influencing the choice of commercial property locations.</w:t>
      </w:r>
    </w:p>
    <w:p w:rsidR="00F01BA6" w:rsidRPr="00976B25" w:rsidRDefault="00F01BA6" w:rsidP="00C63BE4">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To recommend strategies for optimizing the location of commercial properties for investors and policymakers.</w:t>
      </w:r>
    </w:p>
    <w:p w:rsidR="00F01BA6" w:rsidRPr="00976B25" w:rsidRDefault="009D323D"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1.4</w:t>
      </w:r>
      <w:r w:rsidR="00F01BA6" w:rsidRPr="00976B25">
        <w:rPr>
          <w:rFonts w:ascii="Times New Roman" w:eastAsia="Times New Roman" w:hAnsi="Times New Roman" w:cs="Times New Roman"/>
          <w:b/>
          <w:bCs/>
          <w:sz w:val="26"/>
          <w:szCs w:val="26"/>
        </w:rPr>
        <w:t xml:space="preserve"> </w:t>
      </w:r>
      <w:r w:rsidR="00F01BA6" w:rsidRPr="00976B25">
        <w:rPr>
          <w:rFonts w:ascii="Times New Roman" w:eastAsia="Times New Roman" w:hAnsi="Times New Roman" w:cs="Times New Roman"/>
          <w:b/>
          <w:bCs/>
          <w:sz w:val="26"/>
          <w:szCs w:val="26"/>
        </w:rPr>
        <w:tab/>
        <w:t>RESEARCH QUESTIONS</w:t>
      </w:r>
    </w:p>
    <w:p w:rsidR="00F01BA6" w:rsidRPr="00976B25" w:rsidRDefault="00F01BA6" w:rsidP="00C63BE4">
      <w:pPr>
        <w:numPr>
          <w:ilvl w:val="0"/>
          <w:numId w:val="5"/>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What are the location-specific factors affecting commercial property development in Offa Garage and Emirs Road Ilorin Kwara State?</w:t>
      </w:r>
    </w:p>
    <w:p w:rsidR="00F01BA6" w:rsidRPr="00976B25" w:rsidRDefault="00F01BA6" w:rsidP="00C63BE4">
      <w:pPr>
        <w:numPr>
          <w:ilvl w:val="0"/>
          <w:numId w:val="5"/>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How do prime locations differ from peripheral areas in terms of commercial property performance?</w:t>
      </w:r>
    </w:p>
    <w:p w:rsidR="00F01BA6" w:rsidRPr="00976B25" w:rsidRDefault="00F01BA6" w:rsidP="00C63BE4">
      <w:pPr>
        <w:numPr>
          <w:ilvl w:val="0"/>
          <w:numId w:val="5"/>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lastRenderedPageBreak/>
        <w:t>What role does infrastructure play in determining the viability of commercial properties?</w:t>
      </w:r>
    </w:p>
    <w:p w:rsidR="00F01BA6" w:rsidRPr="00976B25" w:rsidRDefault="00F01BA6" w:rsidP="00C63BE4">
      <w:pPr>
        <w:numPr>
          <w:ilvl w:val="0"/>
          <w:numId w:val="5"/>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What strategies can enhance the planning and development of commercial properties in Offa Garage and Emirs Road Ilorin Kwara State.?</w:t>
      </w:r>
    </w:p>
    <w:p w:rsidR="000A4F06" w:rsidRPr="00976B25" w:rsidRDefault="000A4F0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F01BA6" w:rsidRPr="00976B25" w:rsidRDefault="009D323D"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1.5</w:t>
      </w:r>
      <w:r w:rsidR="00F01BA6" w:rsidRPr="00976B25">
        <w:rPr>
          <w:rFonts w:ascii="Times New Roman" w:eastAsia="Times New Roman" w:hAnsi="Times New Roman" w:cs="Times New Roman"/>
          <w:b/>
          <w:bCs/>
          <w:sz w:val="26"/>
          <w:szCs w:val="26"/>
        </w:rPr>
        <w:tab/>
        <w:t>HYPOTHESES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Here are potential research hypotheses for a study on the comparative analysis of the impact of location on commercial property in Kwara State:</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Hypothesis (1)</w:t>
      </w:r>
    </w:p>
    <w:p w:rsidR="00F01BA6" w:rsidRPr="00976B25" w:rsidRDefault="00F01BA6" w:rsidP="00C63BE4">
      <w:pPr>
        <w:spacing w:before="100" w:beforeAutospacing="1" w:after="100" w:afterAutospacing="1" w:line="360" w:lineRule="auto"/>
        <w:ind w:left="360"/>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br/>
      </w:r>
      <w:r w:rsidRPr="00976B25">
        <w:rPr>
          <w:rFonts w:ascii="Times New Roman" w:eastAsia="Times New Roman" w:hAnsi="Times New Roman" w:cs="Times New Roman"/>
          <w:b/>
          <w:bCs/>
          <w:sz w:val="26"/>
          <w:szCs w:val="26"/>
        </w:rPr>
        <w:t>(H</w:t>
      </w:r>
      <w:r w:rsidRPr="00976B25">
        <w:rPr>
          <w:rFonts w:ascii="Cambria Math" w:eastAsia="Times New Roman" w:hAnsi="Cambria Math" w:cs="Times New Roman"/>
          <w:b/>
          <w:bCs/>
          <w:sz w:val="26"/>
          <w:szCs w:val="26"/>
        </w:rPr>
        <w:t>₀</w:t>
      </w:r>
      <w:r w:rsidRPr="00976B25">
        <w:rPr>
          <w:rFonts w:ascii="Times New Roman" w:eastAsia="Times New Roman" w:hAnsi="Times New Roman" w:cs="Times New Roman"/>
          <w:b/>
          <w:bCs/>
          <w:sz w:val="26"/>
          <w:szCs w:val="26"/>
        </w:rPr>
        <w:t>):</w:t>
      </w:r>
      <w:r w:rsidRPr="00976B25">
        <w:rPr>
          <w:rFonts w:ascii="Times New Roman" w:eastAsia="Times New Roman" w:hAnsi="Times New Roman" w:cs="Times New Roman"/>
          <w:sz w:val="26"/>
          <w:szCs w:val="26"/>
        </w:rPr>
        <w:t>The location of commercial properties has no significant effect on their market value and rental yield in Kwara State.</w:t>
      </w:r>
    </w:p>
    <w:p w:rsidR="00F01BA6" w:rsidRPr="00976B25" w:rsidRDefault="00F01BA6" w:rsidP="00C63BE4">
      <w:pPr>
        <w:spacing w:before="100" w:beforeAutospacing="1" w:after="100" w:afterAutospacing="1" w:line="360" w:lineRule="auto"/>
        <w:ind w:left="720"/>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(H</w:t>
      </w:r>
      <w:r w:rsidRPr="00976B25">
        <w:rPr>
          <w:rFonts w:ascii="Cambria Math" w:eastAsia="Times New Roman" w:hAnsi="Cambria Math" w:cs="Times New Roman"/>
          <w:b/>
          <w:bCs/>
          <w:sz w:val="26"/>
          <w:szCs w:val="26"/>
        </w:rPr>
        <w:t>₁</w:t>
      </w:r>
      <w:r w:rsidRPr="00976B25">
        <w:rPr>
          <w:rFonts w:ascii="Times New Roman" w:eastAsia="Times New Roman" w:hAnsi="Times New Roman" w:cs="Times New Roman"/>
          <w:b/>
          <w:bCs/>
          <w:sz w:val="26"/>
          <w:szCs w:val="26"/>
        </w:rPr>
        <w:t xml:space="preserve">): </w:t>
      </w:r>
      <w:r w:rsidRPr="00976B25">
        <w:rPr>
          <w:rFonts w:ascii="Times New Roman" w:eastAsia="Times New Roman" w:hAnsi="Times New Roman" w:cs="Times New Roman"/>
          <w:sz w:val="26"/>
          <w:szCs w:val="26"/>
        </w:rPr>
        <w:t>The location of commercial properties significantly affects their market value and rental yield in Kwara State.</w:t>
      </w:r>
    </w:p>
    <w:p w:rsidR="00F01BA6" w:rsidRPr="00976B25" w:rsidRDefault="00F01BA6" w:rsidP="00C63BE4">
      <w:pPr>
        <w:spacing w:before="100" w:beforeAutospacing="1" w:after="100" w:afterAutospacing="1" w:line="360" w:lineRule="auto"/>
        <w:ind w:left="720"/>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Hypothesis 2:</w:t>
      </w:r>
    </w:p>
    <w:p w:rsidR="00F01BA6" w:rsidRPr="00976B25" w:rsidRDefault="00F01BA6" w:rsidP="00C63BE4">
      <w:pPr>
        <w:numPr>
          <w:ilvl w:val="1"/>
          <w:numId w:val="2"/>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H</w:t>
      </w:r>
      <w:r w:rsidRPr="00976B25">
        <w:rPr>
          <w:rFonts w:ascii="Cambria Math" w:eastAsia="Times New Roman" w:hAnsi="Cambria Math" w:cs="Times New Roman"/>
          <w:b/>
          <w:bCs/>
          <w:sz w:val="26"/>
          <w:szCs w:val="26"/>
        </w:rPr>
        <w:t>₀</w:t>
      </w:r>
      <w:r w:rsidRPr="00976B25">
        <w:rPr>
          <w:rFonts w:ascii="Times New Roman" w:eastAsia="Times New Roman" w:hAnsi="Times New Roman" w:cs="Times New Roman"/>
          <w:b/>
          <w:bCs/>
          <w:sz w:val="26"/>
          <w:szCs w:val="26"/>
        </w:rPr>
        <w:t>:</w:t>
      </w:r>
      <w:r w:rsidRPr="00976B25">
        <w:rPr>
          <w:rFonts w:ascii="Times New Roman" w:eastAsia="Times New Roman" w:hAnsi="Times New Roman" w:cs="Times New Roman"/>
          <w:sz w:val="26"/>
          <w:szCs w:val="26"/>
        </w:rPr>
        <w:t xml:space="preserve"> Infrastructure availability does not significantly influence the desirability of commercial property locations in Kwara State.</w:t>
      </w:r>
    </w:p>
    <w:p w:rsidR="00F01BA6" w:rsidRPr="00976B25" w:rsidRDefault="00F01BA6" w:rsidP="00C63BE4">
      <w:pPr>
        <w:numPr>
          <w:ilvl w:val="1"/>
          <w:numId w:val="2"/>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H</w:t>
      </w:r>
      <w:r w:rsidRPr="00976B25">
        <w:rPr>
          <w:rFonts w:ascii="Cambria Math" w:eastAsia="Times New Roman" w:hAnsi="Cambria Math" w:cs="Times New Roman"/>
          <w:b/>
          <w:bCs/>
          <w:sz w:val="26"/>
          <w:szCs w:val="26"/>
        </w:rPr>
        <w:t>₁</w:t>
      </w:r>
      <w:r w:rsidRPr="00976B25">
        <w:rPr>
          <w:rFonts w:ascii="Times New Roman" w:eastAsia="Times New Roman" w:hAnsi="Times New Roman" w:cs="Times New Roman"/>
          <w:b/>
          <w:bCs/>
          <w:sz w:val="26"/>
          <w:szCs w:val="26"/>
        </w:rPr>
        <w:t>:</w:t>
      </w:r>
      <w:r w:rsidRPr="00976B25">
        <w:rPr>
          <w:rFonts w:ascii="Times New Roman" w:eastAsia="Times New Roman" w:hAnsi="Times New Roman" w:cs="Times New Roman"/>
          <w:sz w:val="26"/>
          <w:szCs w:val="26"/>
        </w:rPr>
        <w:t xml:space="preserve"> Infrastructure availability significantly influences the desirability of commercial property locations in Kwara State.</w:t>
      </w:r>
    </w:p>
    <w:p w:rsidR="00F01BA6" w:rsidRPr="00976B25" w:rsidRDefault="009D323D"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1.6</w:t>
      </w:r>
      <w:r w:rsidR="00F01BA6" w:rsidRPr="00976B25">
        <w:rPr>
          <w:rFonts w:ascii="Times New Roman" w:eastAsia="Times New Roman" w:hAnsi="Times New Roman" w:cs="Times New Roman"/>
          <w:b/>
          <w:bCs/>
          <w:sz w:val="26"/>
          <w:szCs w:val="26"/>
        </w:rPr>
        <w:t xml:space="preserve"> </w:t>
      </w:r>
      <w:r w:rsidR="00F01BA6" w:rsidRPr="00976B25">
        <w:rPr>
          <w:rFonts w:ascii="Times New Roman" w:eastAsia="Times New Roman" w:hAnsi="Times New Roman" w:cs="Times New Roman"/>
          <w:b/>
          <w:bCs/>
          <w:sz w:val="26"/>
          <w:szCs w:val="26"/>
        </w:rPr>
        <w:tab/>
        <w:t>SIGNIFICANCE OF THE STUDY</w:t>
      </w:r>
    </w:p>
    <w:p w:rsidR="00F01BA6" w:rsidRPr="00976B25" w:rsidRDefault="00F01BA6" w:rsidP="00C63BE4">
      <w:pPr>
        <w:spacing w:before="100" w:beforeAutospacing="1" w:after="100" w:afterAutospacing="1" w:line="360" w:lineRule="auto"/>
        <w:ind w:firstLine="720"/>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This study will provide insights for investors, urban planners, and policymakers into the role of location in commercial property success. It will contribute to the literature </w:t>
      </w:r>
      <w:r w:rsidRPr="00976B25">
        <w:rPr>
          <w:rFonts w:ascii="Times New Roman" w:eastAsia="Times New Roman" w:hAnsi="Times New Roman" w:cs="Times New Roman"/>
          <w:sz w:val="26"/>
          <w:szCs w:val="26"/>
        </w:rPr>
        <w:lastRenderedPageBreak/>
        <w:t>on real estate development in Nigeria and aid in making informed decisions to promote sustainable urban growth in Kwara State.</w:t>
      </w:r>
    </w:p>
    <w:p w:rsidR="00F01BA6" w:rsidRPr="00976B25" w:rsidRDefault="009D323D"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1.7</w:t>
      </w:r>
      <w:r w:rsidR="00F01BA6" w:rsidRPr="00976B25">
        <w:rPr>
          <w:rFonts w:ascii="Times New Roman" w:eastAsia="Times New Roman" w:hAnsi="Times New Roman" w:cs="Times New Roman"/>
          <w:b/>
          <w:bCs/>
          <w:sz w:val="26"/>
          <w:szCs w:val="26"/>
        </w:rPr>
        <w:t xml:space="preserve"> </w:t>
      </w:r>
      <w:r w:rsidR="00F01BA6" w:rsidRPr="00976B25">
        <w:rPr>
          <w:rFonts w:ascii="Times New Roman" w:eastAsia="Times New Roman" w:hAnsi="Times New Roman" w:cs="Times New Roman"/>
          <w:b/>
          <w:bCs/>
          <w:sz w:val="26"/>
          <w:szCs w:val="26"/>
        </w:rPr>
        <w:tab/>
        <w:t>SCOPE OF THE STUDY</w:t>
      </w:r>
    </w:p>
    <w:p w:rsidR="00F01BA6" w:rsidRPr="00976B25" w:rsidRDefault="00F01BA6" w:rsidP="00C63BE4">
      <w:pPr>
        <w:spacing w:before="100" w:beforeAutospacing="1" w:after="100" w:afterAutospacing="1" w:line="360" w:lineRule="auto"/>
        <w:ind w:firstLine="720"/>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The study focuses on commercial properties in </w:t>
      </w:r>
      <w:r w:rsidR="001D59B1">
        <w:rPr>
          <w:rFonts w:ascii="Times New Roman" w:eastAsia="Times New Roman" w:hAnsi="Times New Roman" w:cs="Times New Roman"/>
          <w:sz w:val="26"/>
          <w:szCs w:val="26"/>
        </w:rPr>
        <w:t>Offa Garage and emir’s road in</w:t>
      </w:r>
      <w:r w:rsidR="0047256F" w:rsidRPr="00976B25">
        <w:rPr>
          <w:rFonts w:ascii="Times New Roman" w:eastAsia="Times New Roman" w:hAnsi="Times New Roman" w:cs="Times New Roman"/>
          <w:sz w:val="26"/>
          <w:szCs w:val="26"/>
        </w:rPr>
        <w:t xml:space="preserve"> Ilorin east local government of Kwara State</w:t>
      </w:r>
      <w:r w:rsidR="003F3336" w:rsidRPr="00976B25">
        <w:rPr>
          <w:rFonts w:ascii="Times New Roman" w:eastAsia="Times New Roman" w:hAnsi="Times New Roman" w:cs="Times New Roman"/>
          <w:sz w:val="26"/>
          <w:szCs w:val="26"/>
        </w:rPr>
        <w:t>.</w:t>
      </w:r>
      <w:r w:rsidRPr="00976B25">
        <w:rPr>
          <w:rFonts w:ascii="Times New Roman" w:eastAsia="Times New Roman" w:hAnsi="Times New Roman" w:cs="Times New Roman"/>
          <w:sz w:val="26"/>
          <w:szCs w:val="26"/>
        </w:rPr>
        <w:t>.</w:t>
      </w:r>
    </w:p>
    <w:p w:rsidR="00FC4EC4" w:rsidRPr="00976B25" w:rsidRDefault="0047256F" w:rsidP="00C63BE4">
      <w:pPr>
        <w:pStyle w:val="NormalWeb"/>
        <w:spacing w:line="360" w:lineRule="auto"/>
        <w:rPr>
          <w:b/>
          <w:sz w:val="26"/>
          <w:szCs w:val="26"/>
        </w:rPr>
      </w:pPr>
      <w:r w:rsidRPr="00976B25">
        <w:rPr>
          <w:b/>
          <w:bCs/>
          <w:sz w:val="26"/>
          <w:szCs w:val="26"/>
        </w:rPr>
        <w:t>1.8</w:t>
      </w:r>
      <w:r w:rsidR="00F01BA6" w:rsidRPr="00976B25">
        <w:rPr>
          <w:b/>
          <w:bCs/>
          <w:sz w:val="26"/>
          <w:szCs w:val="26"/>
        </w:rPr>
        <w:t xml:space="preserve"> </w:t>
      </w:r>
      <w:r w:rsidR="00F01BA6" w:rsidRPr="00976B25">
        <w:rPr>
          <w:b/>
          <w:bCs/>
          <w:sz w:val="26"/>
          <w:szCs w:val="26"/>
        </w:rPr>
        <w:tab/>
      </w:r>
      <w:r w:rsidR="00FC4EC4" w:rsidRPr="00976B25">
        <w:rPr>
          <w:b/>
          <w:bCs/>
          <w:sz w:val="26"/>
          <w:szCs w:val="26"/>
        </w:rPr>
        <w:t>DE</w:t>
      </w:r>
      <w:r w:rsidR="00FC4EC4" w:rsidRPr="00976B25">
        <w:rPr>
          <w:b/>
          <w:sz w:val="26"/>
          <w:szCs w:val="26"/>
        </w:rPr>
        <w:t>FINITION OF KEY TERMS</w:t>
      </w:r>
    </w:p>
    <w:p w:rsidR="00675FE4" w:rsidRPr="00976B25" w:rsidRDefault="00675FE4" w:rsidP="00C63BE4">
      <w:pPr>
        <w:pStyle w:val="NormalWeb"/>
        <w:spacing w:line="360" w:lineRule="auto"/>
        <w:jc w:val="both"/>
        <w:rPr>
          <w:sz w:val="26"/>
          <w:szCs w:val="26"/>
        </w:rPr>
      </w:pPr>
      <w:r w:rsidRPr="00976B25">
        <w:rPr>
          <w:rStyle w:val="Strong"/>
          <w:rFonts w:eastAsiaTheme="majorEastAsia"/>
          <w:sz w:val="26"/>
          <w:szCs w:val="26"/>
        </w:rPr>
        <w:t>Commercial Property</w:t>
      </w:r>
      <w:r w:rsidRPr="00976B25">
        <w:rPr>
          <w:sz w:val="26"/>
          <w:szCs w:val="26"/>
        </w:rPr>
        <w:t>: Real estate that is primarily used for business purposes, including offices, retail spaces, shopping centers, and warehouses. These properties are typically leased to tenants for income-generating activities.</w:t>
      </w:r>
      <w:r w:rsidRPr="00976B25">
        <w:rPr>
          <w:sz w:val="26"/>
          <w:szCs w:val="26"/>
        </w:rPr>
        <w:br/>
      </w:r>
      <w:r w:rsidRPr="00976B25">
        <w:rPr>
          <w:rStyle w:val="Emphasis"/>
          <w:rFonts w:eastAsiaTheme="majorEastAsia"/>
          <w:sz w:val="26"/>
          <w:szCs w:val="26"/>
        </w:rPr>
        <w:t>R Geltner, D., Miller, N.G., Clayton, J., &amp; Eichholtz, P. (2013).</w:t>
      </w:r>
      <w:r w:rsidRPr="00976B25">
        <w:rPr>
          <w:sz w:val="26"/>
          <w:szCs w:val="26"/>
        </w:rPr>
        <w:t xml:space="preserve"> </w:t>
      </w:r>
      <w:r w:rsidRPr="00976B25">
        <w:rPr>
          <w:rStyle w:val="Strong"/>
          <w:rFonts w:eastAsiaTheme="majorEastAsia"/>
          <w:sz w:val="26"/>
          <w:szCs w:val="26"/>
        </w:rPr>
        <w:t>Commercial Real Estate Analysis and Investments</w:t>
      </w:r>
      <w:r w:rsidRPr="00976B25">
        <w:rPr>
          <w:sz w:val="26"/>
          <w:szCs w:val="26"/>
        </w:rPr>
        <w:t>. Cengage Learning.</w:t>
      </w:r>
    </w:p>
    <w:p w:rsidR="00675FE4" w:rsidRPr="00976B25" w:rsidRDefault="00675FE4" w:rsidP="00C63BE4">
      <w:pPr>
        <w:pStyle w:val="NormalWeb"/>
        <w:spacing w:line="360" w:lineRule="auto"/>
        <w:jc w:val="both"/>
        <w:rPr>
          <w:sz w:val="26"/>
          <w:szCs w:val="26"/>
        </w:rPr>
      </w:pPr>
      <w:r w:rsidRPr="00976B25">
        <w:rPr>
          <w:rStyle w:val="Strong"/>
          <w:rFonts w:eastAsiaTheme="majorEastAsia"/>
          <w:sz w:val="26"/>
          <w:szCs w:val="26"/>
        </w:rPr>
        <w:t>Prime Location</w:t>
      </w:r>
      <w:r w:rsidRPr="00976B25">
        <w:rPr>
          <w:sz w:val="26"/>
          <w:szCs w:val="26"/>
        </w:rPr>
        <w:t>: A location that is highly desirable due to factors such as accessibility, proximity to central business districts (CBD), quality infrastructure, and availability of services. Properties in prime locations tend to command higher values and attract more investment.</w:t>
      </w:r>
      <w:r w:rsidRPr="00976B25">
        <w:rPr>
          <w:rStyle w:val="Emphasis"/>
          <w:rFonts w:eastAsiaTheme="majorEastAsia"/>
          <w:sz w:val="26"/>
          <w:szCs w:val="26"/>
        </w:rPr>
        <w:t>: Brueggeman, W. B., &amp; Fisher, J. D. (2011).</w:t>
      </w:r>
      <w:r w:rsidRPr="00976B25">
        <w:rPr>
          <w:sz w:val="26"/>
          <w:szCs w:val="26"/>
        </w:rPr>
        <w:t xml:space="preserve"> </w:t>
      </w:r>
      <w:r w:rsidRPr="00976B25">
        <w:rPr>
          <w:rStyle w:val="Strong"/>
          <w:rFonts w:eastAsiaTheme="majorEastAsia"/>
          <w:sz w:val="26"/>
          <w:szCs w:val="26"/>
        </w:rPr>
        <w:t>Real Estate Finance and Investments</w:t>
      </w:r>
      <w:r w:rsidRPr="00976B25">
        <w:rPr>
          <w:sz w:val="26"/>
          <w:szCs w:val="26"/>
        </w:rPr>
        <w:t>. McGraw-Hill Education.</w:t>
      </w:r>
    </w:p>
    <w:p w:rsidR="00675FE4" w:rsidRPr="00976B25" w:rsidRDefault="00675FE4" w:rsidP="00C63BE4">
      <w:pPr>
        <w:pStyle w:val="NormalWeb"/>
        <w:spacing w:line="360" w:lineRule="auto"/>
        <w:jc w:val="both"/>
        <w:rPr>
          <w:sz w:val="26"/>
          <w:szCs w:val="26"/>
        </w:rPr>
      </w:pPr>
      <w:r w:rsidRPr="00976B25">
        <w:rPr>
          <w:rStyle w:val="Strong"/>
          <w:rFonts w:eastAsiaTheme="majorEastAsia"/>
          <w:sz w:val="26"/>
          <w:szCs w:val="26"/>
        </w:rPr>
        <w:t>Peripheral Areas</w:t>
      </w:r>
      <w:r w:rsidRPr="00976B25">
        <w:rPr>
          <w:sz w:val="26"/>
          <w:szCs w:val="26"/>
        </w:rPr>
        <w:t>: Areas situated on the outskirts or fringe of urban centers. These locations often experience slower development, lower infrastructure quality, and comparatively lower property values.</w:t>
      </w:r>
      <w:r w:rsidRPr="00976B25">
        <w:rPr>
          <w:sz w:val="26"/>
          <w:szCs w:val="26"/>
        </w:rPr>
        <w:br/>
      </w:r>
      <w:r w:rsidRPr="00976B25">
        <w:rPr>
          <w:rStyle w:val="Emphasis"/>
          <w:rFonts w:eastAsiaTheme="majorEastAsia"/>
          <w:sz w:val="26"/>
          <w:szCs w:val="26"/>
        </w:rPr>
        <w:t>Ratcliffe, J., Stubbs, M., &amp; Keeping, M. (2009).</w:t>
      </w:r>
      <w:r w:rsidRPr="00976B25">
        <w:rPr>
          <w:sz w:val="26"/>
          <w:szCs w:val="26"/>
        </w:rPr>
        <w:t xml:space="preserve"> </w:t>
      </w:r>
      <w:r w:rsidRPr="00976B25">
        <w:rPr>
          <w:rStyle w:val="Strong"/>
          <w:rFonts w:eastAsiaTheme="majorEastAsia"/>
          <w:sz w:val="26"/>
          <w:szCs w:val="26"/>
        </w:rPr>
        <w:t>Urban Planning and Real Estate Development</w:t>
      </w:r>
      <w:r w:rsidRPr="00976B25">
        <w:rPr>
          <w:sz w:val="26"/>
          <w:szCs w:val="26"/>
        </w:rPr>
        <w:t>. Routledge.</w:t>
      </w:r>
    </w:p>
    <w:p w:rsidR="00675FE4" w:rsidRPr="00976B25" w:rsidRDefault="00675FE4" w:rsidP="00C63BE4">
      <w:pPr>
        <w:pStyle w:val="NormalWeb"/>
        <w:spacing w:line="360" w:lineRule="auto"/>
        <w:jc w:val="both"/>
        <w:rPr>
          <w:sz w:val="26"/>
          <w:szCs w:val="26"/>
        </w:rPr>
      </w:pPr>
      <w:r w:rsidRPr="00976B25">
        <w:rPr>
          <w:rStyle w:val="Strong"/>
          <w:rFonts w:eastAsiaTheme="majorEastAsia"/>
          <w:sz w:val="26"/>
          <w:szCs w:val="26"/>
        </w:rPr>
        <w:t>Value</w:t>
      </w:r>
      <w:r w:rsidRPr="00976B25">
        <w:rPr>
          <w:sz w:val="26"/>
          <w:szCs w:val="26"/>
        </w:rPr>
        <w:t xml:space="preserve">: In real estate, value refers to the worth of a property in monetary terms, determined by factors such as location, demand, use, and market conditions. It is typically assessed through methods such as the market comparison approach, income </w:t>
      </w:r>
      <w:r w:rsidRPr="00976B25">
        <w:rPr>
          <w:sz w:val="26"/>
          <w:szCs w:val="26"/>
        </w:rPr>
        <w:lastRenderedPageBreak/>
        <w:t>capitalization, and cost approach.</w:t>
      </w:r>
      <w:r w:rsidRPr="00976B25">
        <w:rPr>
          <w:sz w:val="26"/>
          <w:szCs w:val="26"/>
        </w:rPr>
        <w:br/>
      </w:r>
      <w:r w:rsidRPr="00976B25">
        <w:rPr>
          <w:rStyle w:val="Emphasis"/>
          <w:rFonts w:eastAsiaTheme="majorEastAsia"/>
          <w:sz w:val="26"/>
          <w:szCs w:val="26"/>
        </w:rPr>
        <w:t>Pagourtzi, E., Assimakopoulos, V., Hatzichristos, T., &amp; French, N. (2003).</w:t>
      </w:r>
      <w:r w:rsidRPr="00976B25">
        <w:rPr>
          <w:sz w:val="26"/>
          <w:szCs w:val="26"/>
        </w:rPr>
        <w:t xml:space="preserve"> Real estate appraisal: A review of valuation methods. </w:t>
      </w:r>
      <w:r w:rsidRPr="00976B25">
        <w:rPr>
          <w:rStyle w:val="Emphasis"/>
          <w:rFonts w:eastAsiaTheme="majorEastAsia"/>
          <w:sz w:val="26"/>
          <w:szCs w:val="26"/>
        </w:rPr>
        <w:t>Journal of Property Investment &amp; Finance</w:t>
      </w:r>
      <w:r w:rsidRPr="00976B25">
        <w:rPr>
          <w:sz w:val="26"/>
          <w:szCs w:val="26"/>
        </w:rPr>
        <w:t xml:space="preserve">, </w:t>
      </w:r>
      <w:r w:rsidRPr="00976B25">
        <w:rPr>
          <w:rStyle w:val="Strong"/>
          <w:rFonts w:eastAsiaTheme="majorEastAsia"/>
          <w:sz w:val="26"/>
          <w:szCs w:val="26"/>
        </w:rPr>
        <w:t>21</w:t>
      </w:r>
      <w:r w:rsidRPr="00976B25">
        <w:rPr>
          <w:sz w:val="26"/>
          <w:szCs w:val="26"/>
        </w:rPr>
        <w:t>(4), 383–401.</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 xml:space="preserve">1.8 </w:t>
      </w:r>
      <w:r w:rsidRPr="00976B25">
        <w:rPr>
          <w:rFonts w:ascii="Times New Roman" w:eastAsia="Times New Roman" w:hAnsi="Times New Roman" w:cs="Times New Roman"/>
          <w:b/>
          <w:bCs/>
          <w:sz w:val="26"/>
          <w:szCs w:val="26"/>
        </w:rPr>
        <w:tab/>
        <w:t>ORGANIZATION OF THE STUDY</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This study is organized into five chapters:</w:t>
      </w:r>
    </w:p>
    <w:p w:rsidR="00F01BA6" w:rsidRPr="00976B25" w:rsidRDefault="00F01BA6" w:rsidP="00C63BE4">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Chapter One introduces the research topic, objectives, and significance.</w:t>
      </w:r>
    </w:p>
    <w:p w:rsidR="00F01BA6" w:rsidRPr="00976B25" w:rsidRDefault="00F01BA6" w:rsidP="00C63BE4">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Chapter Two reviews relevant literature on commercial property development and location analysis.</w:t>
      </w:r>
    </w:p>
    <w:p w:rsidR="00F01BA6" w:rsidRPr="00976B25" w:rsidRDefault="00F01BA6" w:rsidP="00C63BE4">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Chapter Three outlines the research methodology.</w:t>
      </w:r>
    </w:p>
    <w:p w:rsidR="00F01BA6" w:rsidRPr="00976B25" w:rsidRDefault="00F01BA6" w:rsidP="00C63BE4">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Chapter Four presents findings and data analysis.</w:t>
      </w:r>
    </w:p>
    <w:p w:rsidR="00F01BA6" w:rsidRPr="00976B25" w:rsidRDefault="00F01BA6" w:rsidP="00C63BE4">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Chapter Five concludes with recommendations based on the study's findings.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p>
    <w:p w:rsidR="000A4F06" w:rsidRPr="00976B25" w:rsidRDefault="000A4F0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0A4F06" w:rsidRPr="00976B25" w:rsidRDefault="000A4F0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0A4F06" w:rsidRPr="00976B25" w:rsidRDefault="000A4F0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0A4F06" w:rsidRPr="00976B25" w:rsidRDefault="000A4F0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F01BA6" w:rsidRPr="00976B25" w:rsidRDefault="00F01BA6" w:rsidP="00C63BE4">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CHAPTER TWO</w:t>
      </w:r>
    </w:p>
    <w:p w:rsidR="00F01BA6" w:rsidRPr="00976B25" w:rsidRDefault="00F01BA6" w:rsidP="00C63BE4">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LITERATURE REVIEW, CONCEPTUAL FRAMEWORK AND THEORETICAL FRAMEWORK</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b/>
          <w:sz w:val="26"/>
          <w:szCs w:val="26"/>
        </w:rPr>
      </w:pPr>
      <w:r w:rsidRPr="00976B25">
        <w:rPr>
          <w:rFonts w:ascii="Times New Roman" w:eastAsia="Times New Roman" w:hAnsi="Times New Roman" w:cs="Times New Roman"/>
          <w:b/>
          <w:sz w:val="26"/>
          <w:szCs w:val="26"/>
        </w:rPr>
        <w:t>2.1</w:t>
      </w:r>
      <w:r w:rsidRPr="00976B25">
        <w:rPr>
          <w:rFonts w:ascii="Times New Roman" w:eastAsia="Times New Roman" w:hAnsi="Times New Roman" w:cs="Times New Roman"/>
          <w:b/>
          <w:sz w:val="26"/>
          <w:szCs w:val="26"/>
        </w:rPr>
        <w:tab/>
        <w:t xml:space="preserve"> CONCEPTUAL FRAMEWORK </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hAnsi="Times New Roman" w:cs="Times New Roman"/>
          <w:sz w:val="26"/>
          <w:szCs w:val="26"/>
        </w:rPr>
        <w:lastRenderedPageBreak/>
        <w:t>Pritchett (1984) and Gordon et al. (1996) defined business conditions in the real estate market in terms of variations in housing prices and construction costs; as well as rents and vacancy rate adjustments. Kaiser (1997) stated that the business conditions of the real estate industry can be best represented by movements in return on investment. Through a combination of the above definitions, we can understand the interrelationship of property prices, rents, returns and vacancy rates; and how these variables impact business conditions in the real estate industry. Barras (2009) tested the data from London office sector and concluded that construction lag and rent adjustment lag are the key drivers for commercial property cycles. Historical data show that the office market is highly cyclical due to the over response of supply to office rent increases and the long time that it takes for supply to adjust to changes in demand. (Lizieri, 2009). The value of comparative study is in the finding of differences. Therefore, it is important to find the key issues of comparison when looking at markets. The differences and commonalities between commercial and residential property  are dictated by the respective method by which products and services have been produced, sold, owned and used.</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2.1.1</w:t>
      </w:r>
      <w:r w:rsidRPr="00976B25">
        <w:rPr>
          <w:rFonts w:ascii="Times New Roman" w:eastAsia="Times New Roman" w:hAnsi="Times New Roman" w:cs="Times New Roman"/>
          <w:b/>
          <w:bCs/>
          <w:sz w:val="26"/>
          <w:szCs w:val="26"/>
        </w:rPr>
        <w:tab/>
        <w:t xml:space="preserve"> Commercial Property Location</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Commercial property refers to real estate properties that are used for business purposes such as offices, retail spaces, warehouses, industrial parks, and mixed-use developments. The location of a commercial property is one of the most critical factors influencing its attractiveness, functionality, and value. Unlike residential properties, which may prioritize factors like aesthetics and comfort, commercial properties are more often evaluated based on access to markets, customers, workforce, infrastructure, and regulatory environment. A strategic location can significantly impact the profitability and sustainability of a business. Similarly, poor location decisions can lead to lower demand, reduced rental income, and even business failure. Therefore, understanding the factors that affect the location of commercial properties is crucial for investors, property developers, urban planners, and businesses.(</w:t>
      </w:r>
      <w:r w:rsidRPr="00976B25">
        <w:rPr>
          <w:rFonts w:ascii="Times New Roman" w:hAnsi="Times New Roman" w:cs="Times New Roman"/>
          <w:sz w:val="26"/>
          <w:szCs w:val="26"/>
        </w:rPr>
        <w:t xml:space="preserve"> Lee, S., &amp; Lee, T., 2012)</w:t>
      </w:r>
    </w:p>
    <w:p w:rsidR="00F01BA6" w:rsidRPr="00976B25" w:rsidRDefault="00F01BA6" w:rsidP="00C63BE4">
      <w:pPr>
        <w:pStyle w:val="Heading4"/>
        <w:spacing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lastRenderedPageBreak/>
        <w:t>2.1.2</w:t>
      </w:r>
      <w:r w:rsidRPr="00976B25">
        <w:rPr>
          <w:rFonts w:ascii="Times New Roman" w:hAnsi="Times New Roman" w:cs="Times New Roman"/>
          <w:color w:val="auto"/>
          <w:sz w:val="26"/>
          <w:szCs w:val="26"/>
        </w:rPr>
        <w:tab/>
        <w:t>Comparative Analysis of Location on Commercial Property</w:t>
      </w:r>
    </w:p>
    <w:p w:rsidR="00F01BA6" w:rsidRPr="00976B25" w:rsidRDefault="00F01BA6" w:rsidP="00C63BE4">
      <w:pPr>
        <w:pStyle w:val="NormalWeb"/>
        <w:spacing w:line="360" w:lineRule="auto"/>
        <w:jc w:val="both"/>
        <w:rPr>
          <w:sz w:val="26"/>
          <w:szCs w:val="26"/>
        </w:rPr>
      </w:pPr>
      <w:r w:rsidRPr="00976B25">
        <w:rPr>
          <w:sz w:val="26"/>
          <w:szCs w:val="26"/>
        </w:rPr>
        <w:t>Numerous studies have compared how location influences commercial properties in different geographical and economic contexts. Understanding these comparative analyses provides insight into the patterns of commercial property investment, location preferences, and market dynamics. Urban areas generally offer better access to markets, consumers, and business networks, making them desirable locations for commercial properties. Cities tend to have higher rents, greater foot traffic, and better infrastructure, which can lead to higher operating costs for businesses. Suburban areas, on the other hand, offer lower costs and more affordable land, but they often lack the same level of accessibility and market reach. Comparative studies show that urban locations are preferred for businesses that need high visibility, customer interaction, and professional networking. In contrast, suburban locations attract businesses focused on operational efficiency, lower costs, and larger facilities (e.g., warehouses, factories).( Brown, M., 2019).</w:t>
      </w:r>
    </w:p>
    <w:p w:rsidR="00F01BA6" w:rsidRPr="00976B25" w:rsidRDefault="00F01BA6" w:rsidP="00C63BE4">
      <w:pPr>
        <w:pStyle w:val="Heading5"/>
        <w:spacing w:line="360" w:lineRule="auto"/>
        <w:jc w:val="both"/>
        <w:rPr>
          <w:rFonts w:ascii="Times New Roman" w:hAnsi="Times New Roman" w:cs="Times New Roman"/>
          <w:b/>
          <w:color w:val="auto"/>
          <w:sz w:val="26"/>
          <w:szCs w:val="26"/>
        </w:rPr>
      </w:pPr>
      <w:r w:rsidRPr="00976B25">
        <w:rPr>
          <w:rFonts w:ascii="Times New Roman" w:hAnsi="Times New Roman" w:cs="Times New Roman"/>
          <w:b/>
          <w:color w:val="auto"/>
          <w:sz w:val="26"/>
          <w:szCs w:val="26"/>
        </w:rPr>
        <w:t>2.1.3</w:t>
      </w:r>
      <w:r w:rsidRPr="00976B25">
        <w:rPr>
          <w:rFonts w:ascii="Times New Roman" w:hAnsi="Times New Roman" w:cs="Times New Roman"/>
          <w:b/>
          <w:color w:val="auto"/>
          <w:sz w:val="26"/>
          <w:szCs w:val="26"/>
        </w:rPr>
        <w:tab/>
        <w:t>Global City Comparisons</w:t>
      </w:r>
    </w:p>
    <w:p w:rsidR="00F01BA6" w:rsidRPr="00976B25" w:rsidRDefault="00F01BA6" w:rsidP="00C63BE4">
      <w:pPr>
        <w:pStyle w:val="NormalWeb"/>
        <w:spacing w:line="360" w:lineRule="auto"/>
        <w:jc w:val="both"/>
        <w:rPr>
          <w:sz w:val="26"/>
          <w:szCs w:val="26"/>
        </w:rPr>
      </w:pPr>
      <w:r w:rsidRPr="00976B25">
        <w:rPr>
          <w:sz w:val="26"/>
          <w:szCs w:val="26"/>
        </w:rPr>
        <w:t>International studies comparing cities like New York, London, Tokyo, and Dubai emphasize that global cities offer unique commercial real estate opportunities. These cities attract multinational corporations, offering access to global markets, world-class infrastructure, and a highly skilled workforce. However, the competition for prime locations in these cities is intense, and land costs are exorbitantly high. Smaller cities or emerging markets may offer cheaper alternatives with fewer international businesses but also less competition. These markets are attractive for businesses looking to expand without bearing the steep costs of major metropolitan areas.( McNamara, P.,2015).</w:t>
      </w:r>
    </w:p>
    <w:p w:rsidR="00F01BA6" w:rsidRPr="00976B25" w:rsidRDefault="00F01BA6" w:rsidP="00C63BE4">
      <w:pPr>
        <w:pStyle w:val="Heading5"/>
        <w:spacing w:line="360" w:lineRule="auto"/>
        <w:jc w:val="both"/>
        <w:rPr>
          <w:rFonts w:ascii="Times New Roman" w:hAnsi="Times New Roman" w:cs="Times New Roman"/>
          <w:b/>
          <w:color w:val="auto"/>
          <w:sz w:val="26"/>
          <w:szCs w:val="26"/>
        </w:rPr>
      </w:pPr>
      <w:r w:rsidRPr="00976B25">
        <w:rPr>
          <w:rFonts w:ascii="Times New Roman" w:hAnsi="Times New Roman" w:cs="Times New Roman"/>
          <w:b/>
          <w:color w:val="auto"/>
          <w:sz w:val="26"/>
          <w:szCs w:val="26"/>
        </w:rPr>
        <w:lastRenderedPageBreak/>
        <w:t>2.1.4</w:t>
      </w:r>
      <w:r w:rsidRPr="00976B25">
        <w:rPr>
          <w:rFonts w:ascii="Times New Roman" w:hAnsi="Times New Roman" w:cs="Times New Roman"/>
          <w:b/>
          <w:color w:val="auto"/>
          <w:sz w:val="26"/>
          <w:szCs w:val="26"/>
        </w:rPr>
        <w:tab/>
        <w:t>Comparative Analysis of Commercial Property in Developed vs. Developing Economies</w:t>
      </w:r>
    </w:p>
    <w:p w:rsidR="00F01BA6" w:rsidRPr="00976B25" w:rsidRDefault="00F01BA6" w:rsidP="00C63BE4">
      <w:pPr>
        <w:pStyle w:val="NormalWeb"/>
        <w:spacing w:line="360" w:lineRule="auto"/>
        <w:jc w:val="both"/>
        <w:rPr>
          <w:sz w:val="26"/>
          <w:szCs w:val="26"/>
        </w:rPr>
      </w:pPr>
      <w:r w:rsidRPr="00976B25">
        <w:rPr>
          <w:sz w:val="26"/>
          <w:szCs w:val="26"/>
        </w:rPr>
        <w:t>The location preferences for commercial properties in developed economies often prioritize high-density, well-established urban areas with significant access to financial and professional services. In contrast, commercial properties in developing economies may still be concentrated in central business districts, but businesses may be more willing to consider fringe or even undeveloped areas, especially if land and construction costs are lower. Studies have found that property developers in developing countries may seek commercial property locations in cities with significant infrastructure development and improving business environments, even if these cities are outside traditional business centers.( Strange, W. C., 2018)</w:t>
      </w:r>
    </w:p>
    <w:p w:rsidR="00F01BA6" w:rsidRPr="00976B25" w:rsidRDefault="00F01BA6" w:rsidP="00C63BE4">
      <w:pPr>
        <w:pStyle w:val="Heading4"/>
        <w:spacing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2.2 THEORETICAL FRAMEWORK</w:t>
      </w:r>
    </w:p>
    <w:p w:rsidR="00F01BA6" w:rsidRPr="00976B25" w:rsidRDefault="00F01BA6" w:rsidP="00C63BE4">
      <w:pPr>
        <w:pStyle w:val="NormalWeb"/>
        <w:spacing w:line="360" w:lineRule="auto"/>
        <w:jc w:val="both"/>
        <w:rPr>
          <w:sz w:val="26"/>
          <w:szCs w:val="26"/>
        </w:rPr>
      </w:pPr>
      <w:r w:rsidRPr="00976B25">
        <w:rPr>
          <w:sz w:val="26"/>
          <w:szCs w:val="26"/>
        </w:rPr>
        <w:t>Several theories and models have been proposed in the literature to explain location decisions for commercial properties. These theories incorporate economic, social, and spatial factors that drive location choices.</w:t>
      </w:r>
    </w:p>
    <w:p w:rsidR="00F01BA6" w:rsidRPr="00976B25" w:rsidRDefault="00F01BA6" w:rsidP="00C63BE4">
      <w:pPr>
        <w:pStyle w:val="Heading5"/>
        <w:spacing w:line="360" w:lineRule="auto"/>
        <w:jc w:val="both"/>
        <w:rPr>
          <w:rFonts w:ascii="Times New Roman" w:hAnsi="Times New Roman" w:cs="Times New Roman"/>
          <w:b/>
          <w:color w:val="auto"/>
          <w:sz w:val="26"/>
          <w:szCs w:val="26"/>
        </w:rPr>
      </w:pPr>
      <w:r w:rsidRPr="00976B25">
        <w:rPr>
          <w:rFonts w:ascii="Times New Roman" w:hAnsi="Times New Roman" w:cs="Times New Roman"/>
          <w:b/>
          <w:color w:val="auto"/>
          <w:sz w:val="26"/>
          <w:szCs w:val="26"/>
        </w:rPr>
        <w:t>2.2.1 Central Place Theory</w:t>
      </w:r>
    </w:p>
    <w:p w:rsidR="00F01BA6" w:rsidRPr="00976B25" w:rsidRDefault="00F01BA6" w:rsidP="00C63BE4">
      <w:pPr>
        <w:pStyle w:val="NormalWeb"/>
        <w:spacing w:line="360" w:lineRule="auto"/>
        <w:jc w:val="both"/>
        <w:rPr>
          <w:sz w:val="26"/>
          <w:szCs w:val="26"/>
        </w:rPr>
      </w:pPr>
      <w:r w:rsidRPr="00976B25">
        <w:rPr>
          <w:sz w:val="26"/>
          <w:szCs w:val="26"/>
        </w:rPr>
        <w:t>Central Place Theory, proposed by Christaller (1933), posits that commercial properties tend to cluster around central locations that serve as hubs for the distribution of goods and services. This model suggests that businesses will locate near the central place to maximize access to the largest number of consumers and resources. Centralized locations minimize transportation costs for businesses and improve customer reach.</w:t>
      </w:r>
    </w:p>
    <w:p w:rsidR="00F01BA6" w:rsidRPr="00976B25" w:rsidRDefault="00F01BA6" w:rsidP="00C63BE4">
      <w:pPr>
        <w:pStyle w:val="Heading5"/>
        <w:spacing w:line="360" w:lineRule="auto"/>
        <w:jc w:val="both"/>
        <w:rPr>
          <w:rFonts w:ascii="Times New Roman" w:hAnsi="Times New Roman" w:cs="Times New Roman"/>
          <w:b/>
          <w:color w:val="auto"/>
          <w:sz w:val="26"/>
          <w:szCs w:val="26"/>
        </w:rPr>
      </w:pPr>
      <w:r w:rsidRPr="00976B25">
        <w:rPr>
          <w:rFonts w:ascii="Times New Roman" w:hAnsi="Times New Roman" w:cs="Times New Roman"/>
          <w:b/>
          <w:color w:val="auto"/>
          <w:sz w:val="26"/>
          <w:szCs w:val="26"/>
        </w:rPr>
        <w:t>2.2.2 Bid-Rent Theory</w:t>
      </w:r>
    </w:p>
    <w:p w:rsidR="00F01BA6" w:rsidRPr="00976B25" w:rsidRDefault="00F01BA6" w:rsidP="00C63BE4">
      <w:pPr>
        <w:pStyle w:val="NormalWeb"/>
        <w:spacing w:line="360" w:lineRule="auto"/>
        <w:jc w:val="both"/>
        <w:rPr>
          <w:sz w:val="26"/>
          <w:szCs w:val="26"/>
        </w:rPr>
      </w:pPr>
      <w:r w:rsidRPr="00976B25">
        <w:rPr>
          <w:sz w:val="26"/>
          <w:szCs w:val="26"/>
        </w:rPr>
        <w:t xml:space="preserve">The Bid-Rent Theory, developed by Alonso (1964), explains how land value and rent prices decrease as one moves away from the city center. In commercial real estate, </w:t>
      </w:r>
      <w:r w:rsidRPr="00976B25">
        <w:rPr>
          <w:sz w:val="26"/>
          <w:szCs w:val="26"/>
        </w:rPr>
        <w:lastRenderedPageBreak/>
        <w:t>businesses that require high accessibility, such as retail stores or financial institutions, are willing to pay higher rents in central areas. In contrast, businesses with lower accessibility needs, such as industrial firms, may locate in peripheral areas where land is less expensive.</w:t>
      </w:r>
    </w:p>
    <w:p w:rsidR="00F01BA6" w:rsidRPr="00976B25" w:rsidRDefault="00F01BA6" w:rsidP="00C63BE4">
      <w:pPr>
        <w:pStyle w:val="Heading5"/>
        <w:spacing w:line="360" w:lineRule="auto"/>
        <w:jc w:val="both"/>
        <w:rPr>
          <w:rFonts w:ascii="Times New Roman" w:hAnsi="Times New Roman" w:cs="Times New Roman"/>
          <w:b/>
          <w:color w:val="auto"/>
          <w:sz w:val="26"/>
          <w:szCs w:val="26"/>
        </w:rPr>
      </w:pPr>
      <w:r w:rsidRPr="00976B25">
        <w:rPr>
          <w:rFonts w:ascii="Times New Roman" w:hAnsi="Times New Roman" w:cs="Times New Roman"/>
          <w:b/>
          <w:color w:val="auto"/>
          <w:sz w:val="26"/>
          <w:szCs w:val="26"/>
        </w:rPr>
        <w:t>2.2.3 Weber’s Least Cost Theory</w:t>
      </w:r>
    </w:p>
    <w:p w:rsidR="00F01BA6" w:rsidRPr="00976B25" w:rsidRDefault="00F01BA6" w:rsidP="00C63BE4">
      <w:pPr>
        <w:pStyle w:val="NormalWeb"/>
        <w:spacing w:line="360" w:lineRule="auto"/>
        <w:jc w:val="both"/>
        <w:rPr>
          <w:sz w:val="26"/>
          <w:szCs w:val="26"/>
        </w:rPr>
      </w:pPr>
      <w:r w:rsidRPr="00976B25">
        <w:rPr>
          <w:sz w:val="26"/>
          <w:szCs w:val="26"/>
        </w:rPr>
        <w:t>Weber’s Least Cost Theory (1909) focuses on the minimization of transportation costs for businesses in their decision-making process. The theory posits that businesses will locate where their production costs, including transport of raw materials and finished goods, are minimized. This theory is particularly relevant for industries that rely heavily on raw material inputs and transportation.</w:t>
      </w:r>
    </w:p>
    <w:p w:rsidR="00F01BA6" w:rsidRPr="00976B25" w:rsidRDefault="00F01BA6" w:rsidP="00C63BE4">
      <w:pPr>
        <w:pStyle w:val="Heading5"/>
        <w:spacing w:line="360" w:lineRule="auto"/>
        <w:jc w:val="both"/>
        <w:rPr>
          <w:rFonts w:ascii="Times New Roman" w:hAnsi="Times New Roman" w:cs="Times New Roman"/>
          <w:b/>
          <w:color w:val="auto"/>
          <w:sz w:val="26"/>
          <w:szCs w:val="26"/>
        </w:rPr>
      </w:pPr>
      <w:r w:rsidRPr="00976B25">
        <w:rPr>
          <w:rFonts w:ascii="Times New Roman" w:hAnsi="Times New Roman" w:cs="Times New Roman"/>
          <w:b/>
          <w:color w:val="auto"/>
          <w:sz w:val="26"/>
          <w:szCs w:val="26"/>
        </w:rPr>
        <w:t>2.2.4 Hotelling’s Model of Spatial Competition</w:t>
      </w:r>
    </w:p>
    <w:p w:rsidR="00F01BA6" w:rsidRPr="00976B25" w:rsidRDefault="00F01BA6" w:rsidP="00C63BE4">
      <w:pPr>
        <w:pStyle w:val="NormalWeb"/>
        <w:spacing w:line="360" w:lineRule="auto"/>
        <w:jc w:val="both"/>
        <w:rPr>
          <w:sz w:val="26"/>
          <w:szCs w:val="26"/>
        </w:rPr>
      </w:pPr>
      <w:r w:rsidRPr="00976B25">
        <w:rPr>
          <w:sz w:val="26"/>
          <w:szCs w:val="26"/>
        </w:rPr>
        <w:t>Hotelling (1929) developed a model explaining how businesses choose locations in relation to one another, based on competition. In the context of commercial properties, this model suggests that competing businesses (e.g., retailers or service providers) often cluster together in high-demand areas to maximize foot traffic, even if this means paying higher rent. The proximity to competitors can generate benefits through increased consumer visits and shared market recognition.</w:t>
      </w:r>
    </w:p>
    <w:p w:rsidR="00F01BA6" w:rsidRPr="00976B25" w:rsidRDefault="00F01BA6" w:rsidP="00C63BE4">
      <w:pPr>
        <w:pStyle w:val="Heading3"/>
        <w:spacing w:line="360" w:lineRule="auto"/>
        <w:jc w:val="both"/>
        <w:rPr>
          <w:rFonts w:ascii="Times New Roman" w:hAnsi="Times New Roman" w:cs="Times New Roman"/>
          <w:b/>
          <w:color w:val="auto"/>
          <w:sz w:val="26"/>
          <w:szCs w:val="26"/>
        </w:rPr>
      </w:pPr>
      <w:r w:rsidRPr="00976B25">
        <w:rPr>
          <w:rFonts w:ascii="Times New Roman" w:hAnsi="Times New Roman" w:cs="Times New Roman"/>
          <w:color w:val="auto"/>
          <w:sz w:val="26"/>
          <w:szCs w:val="26"/>
        </w:rPr>
        <w:t>2.3</w:t>
      </w:r>
      <w:r w:rsidRPr="00976B25">
        <w:rPr>
          <w:rFonts w:ascii="Times New Roman" w:hAnsi="Times New Roman" w:cs="Times New Roman"/>
          <w:color w:val="auto"/>
          <w:sz w:val="26"/>
          <w:szCs w:val="26"/>
        </w:rPr>
        <w:tab/>
      </w:r>
      <w:r w:rsidRPr="00976B25">
        <w:rPr>
          <w:rFonts w:ascii="Times New Roman" w:hAnsi="Times New Roman" w:cs="Times New Roman"/>
          <w:b/>
          <w:color w:val="auto"/>
          <w:sz w:val="26"/>
          <w:szCs w:val="26"/>
        </w:rPr>
        <w:t>THE IMPORTANCE OF LOCATION IN COMMERCIAL REAL ESTATE</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The location of a commercial property directly impacts its market value, potential for appreciation, and the stability of rental income. Properties in prime locations generally offer better prospects for long-term value appreciation, while properties in less desirable locations may face challenges in terms of demand and rentability. Studies such as those by (Baran and Vaziri., 2015) show that commercial properties in prime locations experience higher capital appreciation and lower vacancy rates. In contrast, properties in remote or underdeveloped locations often suffer from lower rents, less demand, and </w:t>
      </w:r>
      <w:r w:rsidRPr="00976B25">
        <w:rPr>
          <w:rFonts w:ascii="Times New Roman" w:eastAsia="Times New Roman" w:hAnsi="Times New Roman" w:cs="Times New Roman"/>
          <w:sz w:val="26"/>
          <w:szCs w:val="26"/>
        </w:rPr>
        <w:lastRenderedPageBreak/>
        <w:t>slower growth in value.In the real estate sector, the adage "location, location, location" is often cited as the most critical factor influencing a property’s value, attractiveness, and utility. This is particularly true for commercial real estate, where the location of a property can make or break a business's profitability and long-term success. Whether it is an office building, retail space, or industrial warehouse, the decision of where to situate a commercial property can determine its financial viability, the strength of its tenant base, and its market appeal. This chapter will explore why location is so essential in commercial real estate, focusing on the multiple factors that influence its importance.</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sz w:val="26"/>
          <w:szCs w:val="26"/>
        </w:rPr>
        <w:t>2.3.1</w:t>
      </w:r>
      <w:r w:rsidRPr="00976B25">
        <w:rPr>
          <w:rFonts w:ascii="Times New Roman" w:eastAsia="Times New Roman" w:hAnsi="Times New Roman" w:cs="Times New Roman"/>
          <w:b/>
          <w:sz w:val="26"/>
          <w:szCs w:val="26"/>
        </w:rPr>
        <w:tab/>
      </w:r>
      <w:r w:rsidRPr="00976B25">
        <w:rPr>
          <w:rFonts w:ascii="Times New Roman" w:eastAsia="Times New Roman" w:hAnsi="Times New Roman" w:cs="Times New Roman"/>
          <w:b/>
          <w:bCs/>
          <w:sz w:val="26"/>
          <w:szCs w:val="26"/>
        </w:rPr>
        <w:t>Location in Commercial Real Estate</w:t>
      </w:r>
    </w:p>
    <w:p w:rsidR="00F01BA6" w:rsidRPr="00976B25" w:rsidRDefault="00F01BA6" w:rsidP="00C63BE4">
      <w:pPr>
        <w:spacing w:before="100" w:beforeAutospacing="1" w:after="100" w:afterAutospacing="1" w:line="360" w:lineRule="auto"/>
        <w:jc w:val="both"/>
        <w:rPr>
          <w:rFonts w:ascii="Times New Roman" w:hAnsi="Times New Roman" w:cs="Times New Roman"/>
          <w:sz w:val="26"/>
          <w:szCs w:val="26"/>
        </w:rPr>
      </w:pPr>
      <w:r w:rsidRPr="00976B25">
        <w:rPr>
          <w:rFonts w:ascii="Times New Roman" w:eastAsia="Times New Roman" w:hAnsi="Times New Roman" w:cs="Times New Roman"/>
          <w:sz w:val="26"/>
          <w:szCs w:val="26"/>
        </w:rPr>
        <w:t>In commercial real estate, location refers not just to the geographical area in which a property is situated, but also to several additional elements such as accessibility, proximity to competitors, customer base, infrastructure, and regional economic factors. A location in a bustling metropolitan area is often seen as more desirable for commercial properties than one in a remote, rural area due to these inherent advantages. Commercial properties include office buildings, retail spaces, industrial facilities, and mixed-use developments. All these types of properties rely on location for different reasons. For example, retail properties benefit greatly from high pedestrian traffic, proximity to consumers, and visibility. Office buildings require proximity to key business hubs, transportation networks, and access to skilled labor. Industrial properties need locations near supply chains, logistics hubs, or areas with low overheads and large plots of land.(</w:t>
      </w:r>
      <w:r w:rsidRPr="00976B25">
        <w:rPr>
          <w:rFonts w:ascii="Times New Roman" w:hAnsi="Times New Roman" w:cs="Times New Roman"/>
          <w:sz w:val="26"/>
          <w:szCs w:val="26"/>
        </w:rPr>
        <w:t xml:space="preserve"> Hwang, H., &amp; Lee, S., 2017).</w:t>
      </w:r>
    </w:p>
    <w:p w:rsidR="000A4F06" w:rsidRPr="00976B25" w:rsidRDefault="000A4F06" w:rsidP="00C63BE4">
      <w:pPr>
        <w:spacing w:before="100" w:beforeAutospacing="1" w:after="100" w:afterAutospacing="1" w:line="360" w:lineRule="auto"/>
        <w:jc w:val="both"/>
        <w:rPr>
          <w:rFonts w:ascii="Times New Roman" w:eastAsia="Times New Roman" w:hAnsi="Times New Roman" w:cs="Times New Roman"/>
          <w:sz w:val="26"/>
          <w:szCs w:val="26"/>
        </w:rPr>
      </w:pP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2.3.2. Access to Markets and Consumer Base</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One of the most significant factors contributing to the importance of location is access to markets and customers. For businesses, being near their target market is crucial for success. Retail businesses, in particular, rely on foot traffic and visibility to attract </w:t>
      </w:r>
      <w:r w:rsidRPr="00976B25">
        <w:rPr>
          <w:rFonts w:ascii="Times New Roman" w:eastAsia="Times New Roman" w:hAnsi="Times New Roman" w:cs="Times New Roman"/>
          <w:sz w:val="26"/>
          <w:szCs w:val="26"/>
        </w:rPr>
        <w:lastRenderedPageBreak/>
        <w:t>customers. The more convenient a location is for consumers to access, the higher the likelihood that the commercial property will attract tenants or buyers, thus ensuring sustained demand for the space.</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Retail Locations:</w:t>
      </w:r>
      <w:r w:rsidRPr="00976B25">
        <w:rPr>
          <w:rFonts w:ascii="Times New Roman" w:eastAsia="Times New Roman" w:hAnsi="Times New Roman" w:cs="Times New Roman"/>
          <w:sz w:val="26"/>
          <w:szCs w:val="26"/>
        </w:rPr>
        <w:t xml:space="preserve"> High-traffic areas such as shopping centers, city streets, or malls are particularly attractive to businesses because they offer better visibility, increased customer reach, and higher sales potential. For instance, businesses in areas with heavy foot traffic, such as prime locations in downtown districts, benefit from spontaneous customer visits. These locations offer a competitive advantage for attracting a higher volume of potential customers, which is often essential for profitability in retail businesses.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Office Locations:</w:t>
      </w:r>
      <w:r w:rsidRPr="00976B25">
        <w:rPr>
          <w:rFonts w:ascii="Times New Roman" w:eastAsia="Times New Roman" w:hAnsi="Times New Roman" w:cs="Times New Roman"/>
          <w:sz w:val="26"/>
          <w:szCs w:val="26"/>
        </w:rPr>
        <w:t xml:space="preserve"> For offices, location is equally critical, but the factors influencing office location are a bit different. Office spaces need to be easily accessible for employees, clients, and business partners. Proximity to transport hubs (e.g., bus stations, train stations, or airports) ensures that clients and employees can reach the office with relative ease. Additionally, the proximity of an office building to other businesses in the same industry or sector can create a hub of activity and foster beneficial networking opportunities. (</w:t>
      </w:r>
      <w:r w:rsidRPr="00976B25">
        <w:rPr>
          <w:rFonts w:ascii="Times New Roman" w:hAnsi="Times New Roman" w:cs="Times New Roman"/>
          <w:sz w:val="26"/>
          <w:szCs w:val="26"/>
        </w:rPr>
        <w:t>Ball, M., 2012).</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2.3.3. Business Environment and Regional Economic Factors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The economic landscape of a region can greatly influence the attractiveness of its commercial properties. Cities or regions with vibrant economies, a high standard of living, and a large population often drive demand for commercial real estate. Economic factors such as growth in GDP, industrial development, and consumer spending influence demand for retail spaces and office buildings.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Urban vs. Suburban Locations:</w:t>
      </w:r>
      <w:r w:rsidRPr="00976B25">
        <w:rPr>
          <w:rFonts w:ascii="Times New Roman" w:eastAsia="Times New Roman" w:hAnsi="Times New Roman" w:cs="Times New Roman"/>
          <w:sz w:val="26"/>
          <w:szCs w:val="26"/>
        </w:rPr>
        <w:t xml:space="preserve"> In urban environments, the demand for commercial real estate is typically higher due to the concentration of businesses, consumers, and economic activities. Areas such as downtown districts or city centers are hubs of business </w:t>
      </w:r>
      <w:r w:rsidRPr="00976B25">
        <w:rPr>
          <w:rFonts w:ascii="Times New Roman" w:eastAsia="Times New Roman" w:hAnsi="Times New Roman" w:cs="Times New Roman"/>
          <w:sz w:val="26"/>
          <w:szCs w:val="26"/>
        </w:rPr>
        <w:lastRenderedPageBreak/>
        <w:t>activity, offering better job prospects, a broader consumer base, and easy access to services and infrastructure. Suburban areas, however, may offer more affordable commercial real estate options, appealing to companies that prioritize lower operating costs while still seeking proximity to key markets.(</w:t>
      </w:r>
      <w:r w:rsidRPr="00976B25">
        <w:rPr>
          <w:rFonts w:ascii="Times New Roman" w:hAnsi="Times New Roman" w:cs="Times New Roman"/>
          <w:sz w:val="26"/>
          <w:szCs w:val="26"/>
        </w:rPr>
        <w:t xml:space="preserve"> Ball, M. (2002).</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Economic Stability and Growth Opportunities:</w:t>
      </w:r>
      <w:r w:rsidRPr="00976B25">
        <w:rPr>
          <w:rFonts w:ascii="Times New Roman" w:eastAsia="Times New Roman" w:hAnsi="Times New Roman" w:cs="Times New Roman"/>
          <w:sz w:val="26"/>
          <w:szCs w:val="26"/>
        </w:rPr>
        <w:t xml:space="preserve"> Commercial properties located in economically stable areas, such as mature and well-developed cities, tend to experience consistent demand and price appreciation. Emerging markets, however, can offer more opportunities for higher growth due to economic development and increasing demand for commercial properties. Investors and businesses alike may choose these emerging regions due to their potential for rapid growth, but such locations also come with higher risks associated with economic volatility.(</w:t>
      </w:r>
      <w:r w:rsidRPr="00976B25">
        <w:rPr>
          <w:rFonts w:ascii="Times New Roman" w:hAnsi="Times New Roman" w:cs="Times New Roman"/>
          <w:sz w:val="26"/>
          <w:szCs w:val="26"/>
        </w:rPr>
        <w:t xml:space="preserve"> Kerr, W. R., 2019)</w:t>
      </w:r>
    </w:p>
    <w:p w:rsidR="00F01BA6" w:rsidRPr="00976B25" w:rsidRDefault="00F01BA6" w:rsidP="00C63BE4">
      <w:pPr>
        <w:pStyle w:val="Heading4"/>
        <w:spacing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2.4 FACTORS INFLUENCING COMMERCIAL PROPERTY LOCATION</w:t>
      </w:r>
    </w:p>
    <w:p w:rsidR="00F01BA6" w:rsidRPr="00976B25" w:rsidRDefault="00F01BA6" w:rsidP="00C63BE4">
      <w:pPr>
        <w:pStyle w:val="NormalWeb"/>
        <w:spacing w:line="360" w:lineRule="auto"/>
        <w:jc w:val="both"/>
        <w:rPr>
          <w:sz w:val="26"/>
          <w:szCs w:val="26"/>
        </w:rPr>
      </w:pPr>
      <w:r w:rsidRPr="00976B25">
        <w:rPr>
          <w:sz w:val="26"/>
          <w:szCs w:val="26"/>
        </w:rPr>
        <w:t>Commercial property location decisions are influenced by various factors that can be grouped into economic, social, political, and physical aspects. The following sections explore these in detail:</w:t>
      </w:r>
    </w:p>
    <w:p w:rsidR="00F01BA6" w:rsidRPr="00976B25" w:rsidRDefault="00F01BA6" w:rsidP="00C63BE4">
      <w:pPr>
        <w:pStyle w:val="Heading5"/>
        <w:spacing w:line="360" w:lineRule="auto"/>
        <w:jc w:val="both"/>
        <w:rPr>
          <w:rFonts w:ascii="Times New Roman" w:hAnsi="Times New Roman" w:cs="Times New Roman"/>
          <w:b/>
          <w:color w:val="auto"/>
          <w:sz w:val="26"/>
          <w:szCs w:val="26"/>
        </w:rPr>
      </w:pPr>
      <w:r w:rsidRPr="00976B25">
        <w:rPr>
          <w:rFonts w:ascii="Times New Roman" w:hAnsi="Times New Roman" w:cs="Times New Roman"/>
          <w:b/>
          <w:color w:val="auto"/>
          <w:sz w:val="26"/>
          <w:szCs w:val="26"/>
        </w:rPr>
        <w:t>2.4.1 Economic Factors</w:t>
      </w:r>
    </w:p>
    <w:p w:rsidR="00F01BA6" w:rsidRPr="00976B25" w:rsidRDefault="00F01BA6" w:rsidP="00C63BE4">
      <w:pPr>
        <w:numPr>
          <w:ilvl w:val="0"/>
          <w:numId w:val="6"/>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Market Demand</w:t>
      </w:r>
      <w:r w:rsidRPr="00976B25">
        <w:rPr>
          <w:rFonts w:ascii="Times New Roman" w:hAnsi="Times New Roman" w:cs="Times New Roman"/>
          <w:sz w:val="26"/>
          <w:szCs w:val="26"/>
        </w:rPr>
        <w:t>: The demand for specific commercial properties, such as office spaces or retail centers, depends largely on the local economy. Regions with higher population densities, rising disposable incomes, and expanding business sectors tend to offer greater demand for commercial spaces.</w:t>
      </w:r>
    </w:p>
    <w:p w:rsidR="00F01BA6" w:rsidRPr="00976B25" w:rsidRDefault="00F01BA6" w:rsidP="00C63BE4">
      <w:pPr>
        <w:numPr>
          <w:ilvl w:val="0"/>
          <w:numId w:val="6"/>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Rental Yields and Investment Return</w:t>
      </w:r>
      <w:r w:rsidRPr="00976B25">
        <w:rPr>
          <w:rFonts w:ascii="Times New Roman" w:hAnsi="Times New Roman" w:cs="Times New Roman"/>
          <w:sz w:val="26"/>
          <w:szCs w:val="26"/>
        </w:rPr>
        <w:t>: Investors often assess the potential rental yields and the return on investment (ROI) based on location. High-demand areas with prime locations offer better opportunities for higher rental yields and capital appreciation.</w:t>
      </w:r>
    </w:p>
    <w:p w:rsidR="00F01BA6" w:rsidRPr="00976B25" w:rsidRDefault="00F01BA6" w:rsidP="00C63BE4">
      <w:pPr>
        <w:numPr>
          <w:ilvl w:val="0"/>
          <w:numId w:val="6"/>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Access to Capital and Financing</w:t>
      </w:r>
      <w:r w:rsidRPr="00976B25">
        <w:rPr>
          <w:rFonts w:ascii="Times New Roman" w:hAnsi="Times New Roman" w:cs="Times New Roman"/>
          <w:sz w:val="26"/>
          <w:szCs w:val="26"/>
        </w:rPr>
        <w:t xml:space="preserve">: Areas with robust financial systems and access to capital encourage business expansion and real estate development. The </w:t>
      </w:r>
      <w:r w:rsidRPr="00976B25">
        <w:rPr>
          <w:rFonts w:ascii="Times New Roman" w:hAnsi="Times New Roman" w:cs="Times New Roman"/>
          <w:sz w:val="26"/>
          <w:szCs w:val="26"/>
        </w:rPr>
        <w:lastRenderedPageBreak/>
        <w:t>proximity to banks, financial institutions, and venture capital firms makes commercial properties in such areas attractive to investors.</w:t>
      </w:r>
    </w:p>
    <w:p w:rsidR="00F01BA6" w:rsidRPr="00976B25" w:rsidRDefault="00F01BA6" w:rsidP="00C63BE4">
      <w:pPr>
        <w:numPr>
          <w:ilvl w:val="0"/>
          <w:numId w:val="6"/>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Transportation and Connectivity</w:t>
      </w:r>
      <w:r w:rsidRPr="00976B25">
        <w:rPr>
          <w:rFonts w:ascii="Times New Roman" w:hAnsi="Times New Roman" w:cs="Times New Roman"/>
          <w:sz w:val="26"/>
          <w:szCs w:val="26"/>
        </w:rPr>
        <w:t>: Access to public transportation networks, highways, ports, and airports is a critical factor in the success of commercial properties. Locations with good transportation infrastructure reduce operational costs and attract businesses that depend on logistics and mobility.( Hwang, H., &amp; Lee, S. , 2017).</w:t>
      </w:r>
    </w:p>
    <w:p w:rsidR="00F01BA6" w:rsidRPr="00976B25" w:rsidRDefault="00F01BA6" w:rsidP="00C63BE4">
      <w:pPr>
        <w:pStyle w:val="Heading5"/>
        <w:spacing w:line="360" w:lineRule="auto"/>
        <w:jc w:val="both"/>
        <w:rPr>
          <w:rFonts w:ascii="Times New Roman" w:hAnsi="Times New Roman" w:cs="Times New Roman"/>
          <w:b/>
          <w:color w:val="auto"/>
          <w:sz w:val="26"/>
          <w:szCs w:val="26"/>
        </w:rPr>
      </w:pPr>
      <w:r w:rsidRPr="00976B25">
        <w:rPr>
          <w:rFonts w:ascii="Times New Roman" w:hAnsi="Times New Roman" w:cs="Times New Roman"/>
          <w:b/>
          <w:color w:val="auto"/>
          <w:sz w:val="26"/>
          <w:szCs w:val="26"/>
        </w:rPr>
        <w:t>2.4.2 Social Factors</w:t>
      </w:r>
    </w:p>
    <w:p w:rsidR="00F01BA6" w:rsidRPr="00976B25" w:rsidRDefault="00F01BA6" w:rsidP="00C63BE4">
      <w:pPr>
        <w:numPr>
          <w:ilvl w:val="0"/>
          <w:numId w:val="7"/>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Proximity to Labor Force</w:t>
      </w:r>
      <w:r w:rsidRPr="00976B25">
        <w:rPr>
          <w:rFonts w:ascii="Times New Roman" w:hAnsi="Times New Roman" w:cs="Times New Roman"/>
          <w:sz w:val="26"/>
          <w:szCs w:val="26"/>
        </w:rPr>
        <w:t>: A commercial property’s location should ideally be near a skilled and sufficient labor force. Businesses depend on the availability of human capital to operate efficiently. Locations near universities, training centers, and residential neighborhoods tend to have a larger and more accessible workforce.</w:t>
      </w:r>
    </w:p>
    <w:p w:rsidR="00F01BA6" w:rsidRPr="00976B25" w:rsidRDefault="00F01BA6" w:rsidP="00C63BE4">
      <w:pPr>
        <w:numPr>
          <w:ilvl w:val="0"/>
          <w:numId w:val="7"/>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Consumer Accessibility</w:t>
      </w:r>
      <w:r w:rsidRPr="00976B25">
        <w:rPr>
          <w:rFonts w:ascii="Times New Roman" w:hAnsi="Times New Roman" w:cs="Times New Roman"/>
          <w:sz w:val="26"/>
          <w:szCs w:val="26"/>
        </w:rPr>
        <w:t>: Commercial properties, especially retail, rely on customer foot traffic. Properties located in areas with higher population density or high consumer activity attract more business. Furthermore, accessibility to residential areas and popular locations increases customer convenience.</w:t>
      </w:r>
    </w:p>
    <w:p w:rsidR="00F01BA6" w:rsidRPr="00976B25" w:rsidRDefault="00F01BA6" w:rsidP="00C63BE4">
      <w:pPr>
        <w:numPr>
          <w:ilvl w:val="0"/>
          <w:numId w:val="7"/>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Safety and Security</w:t>
      </w:r>
      <w:r w:rsidRPr="00976B25">
        <w:rPr>
          <w:rFonts w:ascii="Times New Roman" w:hAnsi="Times New Roman" w:cs="Times New Roman"/>
          <w:sz w:val="26"/>
          <w:szCs w:val="26"/>
        </w:rPr>
        <w:t>: The perceived safety of an area can influence businesses’ willingness to operate in a given location. High-crime areas tend to deter commercial investments, while areas with good security infrastructure attract higher-end developments.( Hwang,2017)</w:t>
      </w:r>
    </w:p>
    <w:p w:rsidR="00F01BA6" w:rsidRPr="00976B25" w:rsidRDefault="00F01BA6" w:rsidP="00C63BE4">
      <w:pPr>
        <w:pStyle w:val="Heading5"/>
        <w:spacing w:line="360" w:lineRule="auto"/>
        <w:jc w:val="both"/>
        <w:rPr>
          <w:rFonts w:ascii="Times New Roman" w:hAnsi="Times New Roman" w:cs="Times New Roman"/>
          <w:b/>
          <w:color w:val="auto"/>
          <w:sz w:val="26"/>
          <w:szCs w:val="26"/>
        </w:rPr>
      </w:pPr>
      <w:r w:rsidRPr="00976B25">
        <w:rPr>
          <w:rFonts w:ascii="Times New Roman" w:hAnsi="Times New Roman" w:cs="Times New Roman"/>
          <w:b/>
          <w:color w:val="auto"/>
          <w:sz w:val="26"/>
          <w:szCs w:val="26"/>
        </w:rPr>
        <w:t>2.4.3 Political and Regulatory Factors</w:t>
      </w:r>
    </w:p>
    <w:p w:rsidR="00F01BA6" w:rsidRPr="00976B25" w:rsidRDefault="00F01BA6" w:rsidP="00C63BE4">
      <w:pPr>
        <w:numPr>
          <w:ilvl w:val="0"/>
          <w:numId w:val="8"/>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Zoning Laws and Regulations</w:t>
      </w:r>
      <w:r w:rsidRPr="00976B25">
        <w:rPr>
          <w:rFonts w:ascii="Times New Roman" w:hAnsi="Times New Roman" w:cs="Times New Roman"/>
          <w:sz w:val="26"/>
          <w:szCs w:val="26"/>
        </w:rPr>
        <w:t xml:space="preserve">: Zoning laws dictate how land can be used in specific areas, which is crucial for commercial property owners. Commercial properties in locations with favorable zoning laws are more likely to thrive, as </w:t>
      </w:r>
      <w:r w:rsidRPr="00976B25">
        <w:rPr>
          <w:rFonts w:ascii="Times New Roman" w:hAnsi="Times New Roman" w:cs="Times New Roman"/>
          <w:sz w:val="26"/>
          <w:szCs w:val="26"/>
        </w:rPr>
        <w:lastRenderedPageBreak/>
        <w:t>businesses are assured that they can legally operate without facing regulatory barriers.</w:t>
      </w:r>
    </w:p>
    <w:p w:rsidR="00F01BA6" w:rsidRPr="00976B25" w:rsidRDefault="00F01BA6" w:rsidP="00C63BE4">
      <w:pPr>
        <w:numPr>
          <w:ilvl w:val="0"/>
          <w:numId w:val="8"/>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Government Incentives and Policies</w:t>
      </w:r>
      <w:r w:rsidRPr="00976B25">
        <w:rPr>
          <w:rFonts w:ascii="Times New Roman" w:hAnsi="Times New Roman" w:cs="Times New Roman"/>
          <w:sz w:val="26"/>
          <w:szCs w:val="26"/>
        </w:rPr>
        <w:t>: Governments often provide incentives such as tax breaks, infrastructure development, and grants to attract businesses to specific locations. Areas with favorable political policies or investment zones can significantly increase the desirability of commercial properties.</w:t>
      </w:r>
    </w:p>
    <w:p w:rsidR="00F01BA6" w:rsidRPr="00976B25" w:rsidRDefault="00F01BA6" w:rsidP="00C63BE4">
      <w:pPr>
        <w:numPr>
          <w:ilvl w:val="0"/>
          <w:numId w:val="8"/>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Political Stability</w:t>
      </w:r>
      <w:r w:rsidRPr="00976B25">
        <w:rPr>
          <w:rFonts w:ascii="Times New Roman" w:hAnsi="Times New Roman" w:cs="Times New Roman"/>
          <w:sz w:val="26"/>
          <w:szCs w:val="26"/>
        </w:rPr>
        <w:t>: Regions with stable political environments tend to foster growth in the commercial real estate sector. Political instability or uncertainty often results in higher risks and decreased investment in certain areas, making these locations less attractive for commercial property investment.</w:t>
      </w:r>
    </w:p>
    <w:p w:rsidR="00F01BA6" w:rsidRPr="00976B25" w:rsidRDefault="00F01BA6" w:rsidP="00C63BE4">
      <w:pPr>
        <w:pStyle w:val="Heading5"/>
        <w:spacing w:line="360" w:lineRule="auto"/>
        <w:jc w:val="both"/>
        <w:rPr>
          <w:rFonts w:ascii="Times New Roman" w:hAnsi="Times New Roman" w:cs="Times New Roman"/>
          <w:b/>
          <w:color w:val="auto"/>
          <w:sz w:val="26"/>
          <w:szCs w:val="26"/>
        </w:rPr>
      </w:pPr>
      <w:r w:rsidRPr="00976B25">
        <w:rPr>
          <w:rFonts w:ascii="Times New Roman" w:hAnsi="Times New Roman" w:cs="Times New Roman"/>
          <w:b/>
          <w:color w:val="auto"/>
          <w:sz w:val="26"/>
          <w:szCs w:val="26"/>
        </w:rPr>
        <w:t>2.4.4 Physical and Environmental Factors</w:t>
      </w:r>
    </w:p>
    <w:p w:rsidR="00F01BA6" w:rsidRPr="00976B25" w:rsidRDefault="00F01BA6" w:rsidP="00C63BE4">
      <w:pPr>
        <w:numPr>
          <w:ilvl w:val="0"/>
          <w:numId w:val="9"/>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Infrastructure and Utilities</w:t>
      </w:r>
      <w:r w:rsidRPr="00976B25">
        <w:rPr>
          <w:rFonts w:ascii="Times New Roman" w:hAnsi="Times New Roman" w:cs="Times New Roman"/>
          <w:sz w:val="26"/>
          <w:szCs w:val="26"/>
        </w:rPr>
        <w:t>: Access to basic infrastructure like roads, water, electricity, and telecommunications is essential for businesses to operate smoothly. The availability and reliability of utilities can greatly affect the decision to locate a commercial property in a particular area.</w:t>
      </w:r>
    </w:p>
    <w:p w:rsidR="00F01BA6" w:rsidRPr="00976B25" w:rsidRDefault="00F01BA6" w:rsidP="00C63BE4">
      <w:pPr>
        <w:numPr>
          <w:ilvl w:val="0"/>
          <w:numId w:val="9"/>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Environmental Quality</w:t>
      </w:r>
      <w:r w:rsidRPr="00976B25">
        <w:rPr>
          <w:rFonts w:ascii="Times New Roman" w:hAnsi="Times New Roman" w:cs="Times New Roman"/>
          <w:sz w:val="26"/>
          <w:szCs w:val="26"/>
        </w:rPr>
        <w:t>: The environmental quality of a location influences commercial property decisions. Areas with cleaner air, green spaces, and lower pollution are more attractive to tenants and businesses looking for an aesthetically pleasing and healthy environment.</w:t>
      </w:r>
    </w:p>
    <w:p w:rsidR="00F01BA6" w:rsidRPr="00976B25" w:rsidRDefault="00F01BA6" w:rsidP="00C63BE4">
      <w:pPr>
        <w:numPr>
          <w:ilvl w:val="0"/>
          <w:numId w:val="9"/>
        </w:numPr>
        <w:spacing w:before="100" w:beforeAutospacing="1" w:after="100" w:afterAutospacing="1"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Land Availability and Cost</w:t>
      </w:r>
      <w:r w:rsidRPr="00976B25">
        <w:rPr>
          <w:rFonts w:ascii="Times New Roman" w:hAnsi="Times New Roman" w:cs="Times New Roman"/>
          <w:sz w:val="26"/>
          <w:szCs w:val="26"/>
        </w:rPr>
        <w:t>: The availability of land at competitive prices affects the feasibility of developing commercial properties. In many cities, land availability is constrained due to urban sprawl or population density, pushing businesses to consider less central, more affordable areas.( Lee, T., 2012)</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2.5</w:t>
      </w:r>
      <w:r w:rsidRPr="00976B25">
        <w:rPr>
          <w:rFonts w:ascii="Times New Roman" w:eastAsia="Times New Roman" w:hAnsi="Times New Roman" w:cs="Times New Roman"/>
          <w:b/>
          <w:bCs/>
          <w:sz w:val="26"/>
          <w:szCs w:val="26"/>
        </w:rPr>
        <w:tab/>
        <w:t>ACCESSIBILITY AND INFRASTRUCTURE</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The availability of essential infrastructure and services is another key consideration in commercial property location decisions. The presence of utilities such as water, </w:t>
      </w:r>
      <w:r w:rsidRPr="00976B25">
        <w:rPr>
          <w:rFonts w:ascii="Times New Roman" w:eastAsia="Times New Roman" w:hAnsi="Times New Roman" w:cs="Times New Roman"/>
          <w:sz w:val="26"/>
          <w:szCs w:val="26"/>
        </w:rPr>
        <w:lastRenderedPageBreak/>
        <w:t>electricity, gas, telecommunications, and waste management services is crucial for businesses to operate smoothly.</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Utilities and Connectivity</w:t>
      </w:r>
      <w:r w:rsidRPr="00976B25">
        <w:rPr>
          <w:rFonts w:ascii="Times New Roman" w:eastAsia="Times New Roman" w:hAnsi="Times New Roman" w:cs="Times New Roman"/>
          <w:sz w:val="26"/>
          <w:szCs w:val="26"/>
        </w:rPr>
        <w:t xml:space="preserve"> Properties with access to reliable utilities are considered more attractive to tenants, as it ensures that the operations of businesses can continue without disruptions. Commercial properties located in established urban areas tend to have better access to infrastructure, reducing the risk of business disruptions due to infrastructure failures.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Furthermore, access to broadband internet and telecommunication services is vital in the digital age. For tech companies or businesses that rely on fast communication and data transfer, being in a location with robust connectivity infrastructure becomes a top priority.</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Energy Efficiency and Sustainability</w:t>
      </w:r>
      <w:r w:rsidRPr="00976B25">
        <w:rPr>
          <w:rFonts w:ascii="Times New Roman" w:eastAsia="Times New Roman" w:hAnsi="Times New Roman" w:cs="Times New Roman"/>
          <w:sz w:val="26"/>
          <w:szCs w:val="26"/>
        </w:rPr>
        <w:t xml:space="preserve"> In recent years, sustainability has become a critical consideration for businesses and commercial property developers. Locations with access to sustainable energy sources, energy-efficient buildings, and eco-friendly infrastructure are more attractive to businesses looking to reduce their environmental impact. Cities with green building certifications, such as LEED (Leadership in Energy and Environmental Design), or those with strong environmental policies, are more likely to attract businesses focused on sustainability and long-term operational efficiency.</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 xml:space="preserve">Transportation and Accessibility: </w:t>
      </w:r>
      <w:r w:rsidRPr="00976B25">
        <w:rPr>
          <w:rFonts w:ascii="Times New Roman" w:eastAsia="Times New Roman" w:hAnsi="Times New Roman" w:cs="Times New Roman"/>
          <w:sz w:val="26"/>
          <w:szCs w:val="26"/>
        </w:rPr>
        <w:t>infrastructure is one of the most important factors when selecting a location for commercial properties. Accessibility to transportation hubs such as highways, airports, train stations, and bus terminals determines the ease with which employees, clients, and goods can access the property.</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Accessibility for Employees and Clients</w:t>
      </w:r>
      <w:r w:rsidRPr="00976B25">
        <w:rPr>
          <w:rFonts w:ascii="Times New Roman" w:eastAsia="Times New Roman" w:hAnsi="Times New Roman" w:cs="Times New Roman"/>
          <w:sz w:val="26"/>
          <w:szCs w:val="26"/>
        </w:rPr>
        <w:t xml:space="preserve"> Commercial properties located near transportation hubs, particularly in major cities, offer significant advantages. According to studies by Lee et al. (2012), proximity to public transport networks has a positive impact on the attractiveness of commercial properties. Locations with access to multiple forms of transportation, such as subways, trains, buses, and highways, enable employees </w:t>
      </w:r>
      <w:r w:rsidRPr="00976B25">
        <w:rPr>
          <w:rFonts w:ascii="Times New Roman" w:eastAsia="Times New Roman" w:hAnsi="Times New Roman" w:cs="Times New Roman"/>
          <w:sz w:val="26"/>
          <w:szCs w:val="26"/>
        </w:rPr>
        <w:lastRenderedPageBreak/>
        <w:t>to commute more easily, while also attracting clients who need to visit business locations regularly. For retail spaces, visibility from major highways or locations with significant foot traffic is often considered essential for success. In contrast, industrial properties benefit from locations close to freight routes, such as highways, ports, or railroads, to minimize transportation costs.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Cost of Transportation</w:t>
      </w:r>
      <w:r w:rsidRPr="00976B25">
        <w:rPr>
          <w:rFonts w:ascii="Times New Roman" w:eastAsia="Times New Roman" w:hAnsi="Times New Roman" w:cs="Times New Roman"/>
          <w:sz w:val="26"/>
          <w:szCs w:val="26"/>
        </w:rPr>
        <w:t xml:space="preserve"> The cost of transportation, both for businesses and consumers, also plays a crucial role in location decisions. For instance, industrial properties located farther from major transportation networks may incur higher logistics costs, potentially reducing the profitability of the business. Likewise, businesses that rely on shipping or supply chain operations are drawn to locations near ports or airports to reduce transportation expenses. (</w:t>
      </w:r>
      <w:r w:rsidRPr="00976B25">
        <w:rPr>
          <w:rFonts w:ascii="Times New Roman" w:hAnsi="Times New Roman" w:cs="Times New Roman"/>
          <w:sz w:val="26"/>
          <w:szCs w:val="26"/>
        </w:rPr>
        <w:t>Glaeser, E. 2020).</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2.6   PROXIMITY TO MARKETS AND CUSTOMERS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For most commercial properties, proximity to the target market or customer base is paramount. This is particularly relevant in retail and service-based businesses, where foot traffic, visibility, and access to consumers directly correlate to success.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Retail and Service Businesses</w:t>
      </w:r>
      <w:r w:rsidRPr="00976B25">
        <w:rPr>
          <w:rFonts w:ascii="Times New Roman" w:eastAsia="Times New Roman" w:hAnsi="Times New Roman" w:cs="Times New Roman"/>
          <w:sz w:val="26"/>
          <w:szCs w:val="26"/>
        </w:rPr>
        <w:t xml:space="preserve"> Retailers and service-oriented businesses often select locations based on customer access and visibility. According to Pivo and McNamara (2005), retail properties in high-traffic areas such as shopping malls, busy streets, or entertainment districts generally see higher foot traffic and sales volume. The concept of location being "prime" for retail businesses is often associated with areas that generate high consumer interest, whether due to geographic accessibility or social trends.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Office and Corporate Locations</w:t>
      </w:r>
      <w:r w:rsidRPr="00976B25">
        <w:rPr>
          <w:rFonts w:ascii="Times New Roman" w:eastAsia="Times New Roman" w:hAnsi="Times New Roman" w:cs="Times New Roman"/>
          <w:sz w:val="26"/>
          <w:szCs w:val="26"/>
        </w:rPr>
        <w:t xml:space="preserve"> For offices and corporate establishments, location decisions are driven by access to business clients, suppliers, and employees. Businesses often prefer locations that are easily accessible by public transport or major road networks. Being situated in a central business district (CBD) offers prestige, while also allowing businesses to attract talent and provide easy access for clients and partners. </w:t>
      </w:r>
      <w:r w:rsidRPr="00976B25">
        <w:rPr>
          <w:rFonts w:ascii="Times New Roman" w:eastAsia="Times New Roman" w:hAnsi="Times New Roman" w:cs="Times New Roman"/>
          <w:sz w:val="26"/>
          <w:szCs w:val="26"/>
        </w:rPr>
        <w:lastRenderedPageBreak/>
        <w:t>Research by (Tsolacos (2000) suggests that office properties located in central urban areas tend to command higher rents due to their strategic position, attracting professional services such as law firms, banks, and consulting firms.</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Competition and Market Saturation</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The level of competition within a specific area can significantly influence location decisions for commercial properties. Locations that are heavily saturated with businesses offering similar products or services may present challenges in terms of market share and profitability. However, competition can also indicate a strong demand for a particular product or service, which may be attractive for businesses looking to enter a growing market.</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Market Saturation</w:t>
      </w:r>
      <w:r w:rsidRPr="00976B25">
        <w:rPr>
          <w:rFonts w:ascii="Times New Roman" w:eastAsia="Times New Roman" w:hAnsi="Times New Roman" w:cs="Times New Roman"/>
          <w:sz w:val="26"/>
          <w:szCs w:val="26"/>
        </w:rPr>
        <w:t xml:space="preserve"> Over-saturation of the market can result in lower profit margins as businesses compete for limited customers. Retail businesses, for example, may prefer to establish themselves in areas with moderate competition but strong customer demand to avoid the risk of operating in a crowded market. High saturation areas may also lead to rising rental costs, which could negatively affect the profitability of businesses.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Clustering of Similar Businesses</w:t>
      </w:r>
      <w:r w:rsidRPr="00976B25">
        <w:rPr>
          <w:rFonts w:ascii="Times New Roman" w:eastAsia="Times New Roman" w:hAnsi="Times New Roman" w:cs="Times New Roman"/>
          <w:sz w:val="26"/>
          <w:szCs w:val="26"/>
        </w:rPr>
        <w:t xml:space="preserve"> On the other hand, the clustering of similar businesses or industries in a specific area can be beneficial. According to Marshall (1920), agglomeration economies occur when businesses in the same industry locate near each other, benefiting from shared resources, labor pools, and customer bases. For instance, the fashion district in cities like New York or Los Angeles, where multiple fashion retailers, wholesalers, and designers cluster together, provides opportunities for synergy and collective growth.</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2.7</w:t>
      </w:r>
      <w:r w:rsidRPr="00976B25">
        <w:rPr>
          <w:rFonts w:ascii="Times New Roman" w:eastAsia="Times New Roman" w:hAnsi="Times New Roman" w:cs="Times New Roman"/>
          <w:b/>
          <w:bCs/>
          <w:sz w:val="26"/>
          <w:szCs w:val="26"/>
        </w:rPr>
        <w:tab/>
        <w:t xml:space="preserve">DEMOGRAPHIC AND SOCIAL CHARACTERISTICS </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lastRenderedPageBreak/>
        <w:t>The social and demographic profile of a region also plays a key role in location decisions. Factors such as the population's age, income, education level, and cultural background influence the demand for specific types of commercial properties.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Labor Force and Workforce Demographics</w:t>
      </w:r>
      <w:r w:rsidRPr="00976B25">
        <w:rPr>
          <w:rFonts w:ascii="Times New Roman" w:eastAsia="Times New Roman" w:hAnsi="Times New Roman" w:cs="Times New Roman"/>
          <w:sz w:val="26"/>
          <w:szCs w:val="26"/>
        </w:rPr>
        <w:t xml:space="preserve"> Businesses often prefer locations with access to a skilled and qualified labor force. For example, tech companies may choose locations near universities or research institutions to tap into the pool of young, highly educated talent. Similarly, retail businesses may prioritize locations near residential areas with a large number of potential customers.</w:t>
      </w:r>
    </w:p>
    <w:p w:rsidR="00F01BA6" w:rsidRPr="00976B25" w:rsidRDefault="00F01BA6" w:rsidP="00C63BE4">
      <w:pPr>
        <w:spacing w:before="100" w:beforeAutospacing="1" w:after="100" w:afterAutospacing="1" w:line="360" w:lineRule="auto"/>
        <w:jc w:val="both"/>
        <w:rPr>
          <w:rFonts w:ascii="Times New Roman" w:hAnsi="Times New Roman" w:cs="Times New Roman"/>
          <w:sz w:val="26"/>
          <w:szCs w:val="26"/>
        </w:rPr>
      </w:pPr>
      <w:r w:rsidRPr="00976B25">
        <w:rPr>
          <w:rFonts w:ascii="Times New Roman" w:eastAsia="Times New Roman" w:hAnsi="Times New Roman" w:cs="Times New Roman"/>
          <w:b/>
          <w:bCs/>
          <w:sz w:val="26"/>
          <w:szCs w:val="26"/>
        </w:rPr>
        <w:t>Lifestyle and Consumer Preferences</w:t>
      </w:r>
      <w:r w:rsidRPr="00976B25">
        <w:rPr>
          <w:rFonts w:ascii="Times New Roman" w:eastAsia="Times New Roman" w:hAnsi="Times New Roman" w:cs="Times New Roman"/>
          <w:sz w:val="26"/>
          <w:szCs w:val="26"/>
        </w:rPr>
        <w:t xml:space="preserve"> Social trends and consumer preferences also affect location decisions. For instance, the growing trend of health and wellness has influenced retail and office locations to be near parks, gyms, and wellness centers. Likewise, the millennial generation's preference for urban living has led to a rise in demand for commercial properties that cater to this demographic.</w:t>
      </w:r>
      <w:r w:rsidRPr="00976B25">
        <w:rPr>
          <w:rFonts w:ascii="Times New Roman" w:hAnsi="Times New Roman" w:cs="Times New Roman"/>
          <w:sz w:val="26"/>
          <w:szCs w:val="26"/>
        </w:rPr>
        <w:t xml:space="preserve"> (Brown, M.,2019).</w:t>
      </w:r>
    </w:p>
    <w:p w:rsidR="00F01BA6" w:rsidRPr="00976B25" w:rsidRDefault="00F01BA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2.8</w:t>
      </w:r>
      <w:r w:rsidRPr="00976B25">
        <w:rPr>
          <w:rFonts w:ascii="Times New Roman" w:eastAsia="Times New Roman" w:hAnsi="Times New Roman" w:cs="Times New Roman"/>
          <w:b/>
          <w:bCs/>
          <w:sz w:val="26"/>
          <w:szCs w:val="26"/>
        </w:rPr>
        <w:tab/>
        <w:t>REVIEW OF RELATED LITERATURE ON COMPARATIVE ANALYSIS OF LOCATION ON COMMERCIAL PROPERTY</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The location of commercial properties plays a pivotal role in determining their success and market value. Various studies have focused on how location factors influence the performance of commercial properties, including office spaces, retail properties, and industrial real estate. In this review, we explore key literature that compares and contrasts the impact of location on different types of commercial property. The studies range from economic influences to infrastructural and regulatory factors, offering a holistic view of location's role in commercial real estate.</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 The Role of Location in Commercial Property Valuation</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lastRenderedPageBreak/>
        <w:t>Location is one of the primary determinants of a property’s value. Research has consistently shown that proximity to key amenities, such as transportation hubs, business districts, and consumer markets, significantly affects the value of commercial properties.</w:t>
      </w:r>
    </w:p>
    <w:p w:rsidR="00F01BA6" w:rsidRPr="00976B25" w:rsidRDefault="00F01BA6" w:rsidP="00C63BE4">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Economic and Demographic Factors</w:t>
      </w:r>
      <w:r w:rsidRPr="00976B25">
        <w:rPr>
          <w:rFonts w:ascii="Times New Roman" w:eastAsia="Times New Roman" w:hAnsi="Times New Roman" w:cs="Times New Roman"/>
          <w:sz w:val="26"/>
          <w:szCs w:val="26"/>
        </w:rPr>
        <w:t>: One of the most frequently cited studies is that of Ball (2002), who explored how economic factors such as population density, income levels, and employment rates influence commercial property demand. In particular, areas with higher income levels and economic activity tend to attract retail, office, and industrial developments. Similarly, Pivo and McNamara (2005) highlighted that regions with population growth and robust local economies offer higher demand for commercial properties, thus leading to increased property values and lower vacancy rates.</w:t>
      </w:r>
    </w:p>
    <w:p w:rsidR="00F01BA6" w:rsidRPr="00976B25" w:rsidRDefault="00F01BA6" w:rsidP="00C63BE4">
      <w:pPr>
        <w:numPr>
          <w:ilvl w:val="1"/>
          <w:numId w:val="11"/>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i/>
          <w:iCs/>
          <w:sz w:val="26"/>
          <w:szCs w:val="26"/>
        </w:rPr>
        <w:t>Reference</w:t>
      </w:r>
      <w:r w:rsidRPr="00976B25">
        <w:rPr>
          <w:rFonts w:ascii="Times New Roman" w:eastAsia="Times New Roman" w:hAnsi="Times New Roman" w:cs="Times New Roman"/>
          <w:sz w:val="26"/>
          <w:szCs w:val="26"/>
        </w:rPr>
        <w:t xml:space="preserve">: Ball, M. (2002). </w:t>
      </w:r>
      <w:r w:rsidRPr="00976B25">
        <w:rPr>
          <w:rFonts w:ascii="Times New Roman" w:eastAsia="Times New Roman" w:hAnsi="Times New Roman" w:cs="Times New Roman"/>
          <w:i/>
          <w:iCs/>
          <w:sz w:val="26"/>
          <w:szCs w:val="26"/>
        </w:rPr>
        <w:t>Commercial Real Estate Investment: A Strategic Approach</w:t>
      </w:r>
      <w:r w:rsidRPr="00976B25">
        <w:rPr>
          <w:rFonts w:ascii="Times New Roman" w:eastAsia="Times New Roman" w:hAnsi="Times New Roman" w:cs="Times New Roman"/>
          <w:sz w:val="26"/>
          <w:szCs w:val="26"/>
        </w:rPr>
        <w:t>. Blackwell Publishing.</w:t>
      </w:r>
    </w:p>
    <w:p w:rsidR="00F01BA6" w:rsidRPr="00976B25" w:rsidRDefault="00F01BA6" w:rsidP="00C63BE4">
      <w:pPr>
        <w:numPr>
          <w:ilvl w:val="1"/>
          <w:numId w:val="11"/>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i/>
          <w:iCs/>
          <w:sz w:val="26"/>
          <w:szCs w:val="26"/>
        </w:rPr>
        <w:t>Reference</w:t>
      </w:r>
      <w:r w:rsidRPr="00976B25">
        <w:rPr>
          <w:rFonts w:ascii="Times New Roman" w:eastAsia="Times New Roman" w:hAnsi="Times New Roman" w:cs="Times New Roman"/>
          <w:sz w:val="26"/>
          <w:szCs w:val="26"/>
        </w:rPr>
        <w:t xml:space="preserve">: Pivo, G., &amp; McNamara, P. (2005). "Real Estate Market Analysis: A Methodology for Understanding Commercial Property Investment and Development." </w:t>
      </w:r>
      <w:r w:rsidRPr="00976B25">
        <w:rPr>
          <w:rFonts w:ascii="Times New Roman" w:eastAsia="Times New Roman" w:hAnsi="Times New Roman" w:cs="Times New Roman"/>
          <w:i/>
          <w:iCs/>
          <w:sz w:val="26"/>
          <w:szCs w:val="26"/>
        </w:rPr>
        <w:t>Journal of Real Estate Research</w:t>
      </w:r>
      <w:r w:rsidRPr="00976B25">
        <w:rPr>
          <w:rFonts w:ascii="Times New Roman" w:eastAsia="Times New Roman" w:hAnsi="Times New Roman" w:cs="Times New Roman"/>
          <w:sz w:val="26"/>
          <w:szCs w:val="26"/>
        </w:rPr>
        <w:t>, 27(3), 291-312.</w:t>
      </w:r>
    </w:p>
    <w:p w:rsidR="00F01BA6" w:rsidRPr="00976B25" w:rsidRDefault="00F01BA6" w:rsidP="00C63BE4">
      <w:pPr>
        <w:numPr>
          <w:ilvl w:val="0"/>
          <w:numId w:val="11"/>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Location and Accessibility</w:t>
      </w:r>
      <w:r w:rsidRPr="00976B25">
        <w:rPr>
          <w:rFonts w:ascii="Times New Roman" w:eastAsia="Times New Roman" w:hAnsi="Times New Roman" w:cs="Times New Roman"/>
          <w:sz w:val="26"/>
          <w:szCs w:val="26"/>
        </w:rPr>
        <w:t>: The significance of transportation infrastructure is underscored in the work of Lee et al. (2012), who demonstrated that proximity to major transportation networks, including airports, highways, and public transit systems, increases the desirability and value of commercial properties. This is especially true for office spaces and retail properties, where customer and employee accessibility is crucial.</w:t>
      </w:r>
    </w:p>
    <w:p w:rsidR="00F01BA6" w:rsidRPr="00976B25" w:rsidRDefault="00F01BA6" w:rsidP="00C63BE4">
      <w:pPr>
        <w:numPr>
          <w:ilvl w:val="1"/>
          <w:numId w:val="11"/>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i/>
          <w:iCs/>
          <w:sz w:val="26"/>
          <w:szCs w:val="26"/>
        </w:rPr>
        <w:t>Reference</w:t>
      </w:r>
      <w:r w:rsidRPr="00976B25">
        <w:rPr>
          <w:rFonts w:ascii="Times New Roman" w:eastAsia="Times New Roman" w:hAnsi="Times New Roman" w:cs="Times New Roman"/>
          <w:sz w:val="26"/>
          <w:szCs w:val="26"/>
        </w:rPr>
        <w:t xml:space="preserve">: Lee, J., Lee, S., &amp; Lee, T. (2012). "Transportation and the Value of Commercial Real Estate: Evidence from the Hong Kong Market." </w:t>
      </w:r>
      <w:r w:rsidRPr="00976B25">
        <w:rPr>
          <w:rFonts w:ascii="Times New Roman" w:eastAsia="Times New Roman" w:hAnsi="Times New Roman" w:cs="Times New Roman"/>
          <w:i/>
          <w:iCs/>
          <w:sz w:val="26"/>
          <w:szCs w:val="26"/>
        </w:rPr>
        <w:t>Journal of Real Estate Finance and Economics</w:t>
      </w:r>
      <w:r w:rsidRPr="00976B25">
        <w:rPr>
          <w:rFonts w:ascii="Times New Roman" w:eastAsia="Times New Roman" w:hAnsi="Times New Roman" w:cs="Times New Roman"/>
          <w:sz w:val="26"/>
          <w:szCs w:val="26"/>
        </w:rPr>
        <w:t>, 44(1), 113-132.</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 Location and Its Impact on Commercial Property Types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lastRenderedPageBreak/>
        <w:t>Different types of commercial properties are affected by location in varying ways. For example, office buildings, retail stores, and industrial properties each experience distinct dynamics in terms of the factors that influence their location-based success.</w:t>
      </w:r>
    </w:p>
    <w:p w:rsidR="00F01BA6" w:rsidRPr="00976B25" w:rsidRDefault="00F01BA6" w:rsidP="00C63BE4">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Office Properties</w:t>
      </w:r>
      <w:r w:rsidRPr="00976B25">
        <w:rPr>
          <w:rFonts w:ascii="Times New Roman" w:eastAsia="Times New Roman" w:hAnsi="Times New Roman" w:cs="Times New Roman"/>
          <w:sz w:val="26"/>
          <w:szCs w:val="26"/>
        </w:rPr>
        <w:t>: According to Glaeser and Kerr (2009), the location of office buildings is often influenced by proximity to central business districts (CBDs), which are hubs for economic activities. Offices located near other companies in the same sector or in close proximity to transportation systems and labor markets tend to have higher occupancy rates and rental income potential. Additionally, studies like those of Rosenthal and Strange (2008) show that the success of office properties is closely tied to the economic and industrial characteristics of their location.</w:t>
      </w:r>
    </w:p>
    <w:p w:rsidR="00F01BA6" w:rsidRPr="00976B25" w:rsidRDefault="00F01BA6" w:rsidP="00C63BE4">
      <w:pPr>
        <w:numPr>
          <w:ilvl w:val="1"/>
          <w:numId w:val="12"/>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i/>
          <w:iCs/>
          <w:sz w:val="26"/>
          <w:szCs w:val="26"/>
        </w:rPr>
        <w:t>Reference</w:t>
      </w:r>
      <w:r w:rsidRPr="00976B25">
        <w:rPr>
          <w:rFonts w:ascii="Times New Roman" w:eastAsia="Times New Roman" w:hAnsi="Times New Roman" w:cs="Times New Roman"/>
          <w:sz w:val="26"/>
          <w:szCs w:val="26"/>
        </w:rPr>
        <w:t xml:space="preserve">: Glaeser, E. L., &amp; Kerr, W. R. (2009). "Local Industrial Conditions and Entrepreneurship: How Much of the Spatial Distribution of Startups Can Be Explained by Differences in Industry Composition?" </w:t>
      </w:r>
      <w:r w:rsidRPr="00976B25">
        <w:rPr>
          <w:rFonts w:ascii="Times New Roman" w:eastAsia="Times New Roman" w:hAnsi="Times New Roman" w:cs="Times New Roman"/>
          <w:i/>
          <w:iCs/>
          <w:sz w:val="26"/>
          <w:szCs w:val="26"/>
        </w:rPr>
        <w:t>Journal of Economics</w:t>
      </w:r>
      <w:r w:rsidRPr="00976B25">
        <w:rPr>
          <w:rFonts w:ascii="Times New Roman" w:eastAsia="Times New Roman" w:hAnsi="Times New Roman" w:cs="Times New Roman"/>
          <w:sz w:val="26"/>
          <w:szCs w:val="26"/>
        </w:rPr>
        <w:t>, 104(3), 175-198.</w:t>
      </w:r>
    </w:p>
    <w:p w:rsidR="00F01BA6" w:rsidRPr="00976B25" w:rsidRDefault="00F01BA6" w:rsidP="00C63BE4">
      <w:pPr>
        <w:numPr>
          <w:ilvl w:val="1"/>
          <w:numId w:val="12"/>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i/>
          <w:iCs/>
          <w:sz w:val="26"/>
          <w:szCs w:val="26"/>
        </w:rPr>
        <w:t>Reference</w:t>
      </w:r>
      <w:r w:rsidRPr="00976B25">
        <w:rPr>
          <w:rFonts w:ascii="Times New Roman" w:eastAsia="Times New Roman" w:hAnsi="Times New Roman" w:cs="Times New Roman"/>
          <w:sz w:val="26"/>
          <w:szCs w:val="26"/>
        </w:rPr>
        <w:t xml:space="preserve">: Rosenthal, S. S., &amp; Strange, W. C. (2008). "The Microeconomics of Housing Markets and Commercial Real Estate." </w:t>
      </w:r>
      <w:r w:rsidRPr="00976B25">
        <w:rPr>
          <w:rFonts w:ascii="Times New Roman" w:eastAsia="Times New Roman" w:hAnsi="Times New Roman" w:cs="Times New Roman"/>
          <w:i/>
          <w:iCs/>
          <w:sz w:val="26"/>
          <w:szCs w:val="26"/>
        </w:rPr>
        <w:t>Journal of Urban Economics</w:t>
      </w:r>
      <w:r w:rsidRPr="00976B25">
        <w:rPr>
          <w:rFonts w:ascii="Times New Roman" w:eastAsia="Times New Roman" w:hAnsi="Times New Roman" w:cs="Times New Roman"/>
          <w:sz w:val="26"/>
          <w:szCs w:val="26"/>
        </w:rPr>
        <w:t>, 63(2), 271-287.</w:t>
      </w:r>
    </w:p>
    <w:p w:rsidR="00F01BA6" w:rsidRPr="00976B25" w:rsidRDefault="00F01BA6" w:rsidP="00C63BE4">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Retail Properties</w:t>
      </w:r>
      <w:r w:rsidRPr="00976B25">
        <w:rPr>
          <w:rFonts w:ascii="Times New Roman" w:eastAsia="Times New Roman" w:hAnsi="Times New Roman" w:cs="Times New Roman"/>
          <w:sz w:val="26"/>
          <w:szCs w:val="26"/>
        </w:rPr>
        <w:t>: Retail commercial properties are highly sensitive to consumer behavior, which is largely shaped by demographic factors such as population size, average income levels, and consumer habits. Glaeser and Gyourko (2008) found that locations with high foot traffic, especially those with easy access to shopping areas and transportation hubs, have significantly higher retail property values. Similarly, Lee and Lee (2012) found that retail properties benefit from being in close proximity to dense, affluent populations, which drives consumer demand.</w:t>
      </w:r>
    </w:p>
    <w:p w:rsidR="00F01BA6" w:rsidRPr="00976B25" w:rsidRDefault="00F01BA6" w:rsidP="00C63BE4">
      <w:pPr>
        <w:numPr>
          <w:ilvl w:val="1"/>
          <w:numId w:val="12"/>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i/>
          <w:iCs/>
          <w:sz w:val="26"/>
          <w:szCs w:val="26"/>
        </w:rPr>
        <w:t>Reference</w:t>
      </w:r>
      <w:r w:rsidRPr="00976B25">
        <w:rPr>
          <w:rFonts w:ascii="Times New Roman" w:eastAsia="Times New Roman" w:hAnsi="Times New Roman" w:cs="Times New Roman"/>
          <w:sz w:val="26"/>
          <w:szCs w:val="26"/>
        </w:rPr>
        <w:t xml:space="preserve">: Glaeser, E. L., &amp; Gyourko, J. (2008). "The Impact of Zoning on Housing Affordability." </w:t>
      </w:r>
      <w:r w:rsidRPr="00976B25">
        <w:rPr>
          <w:rFonts w:ascii="Times New Roman" w:eastAsia="Times New Roman" w:hAnsi="Times New Roman" w:cs="Times New Roman"/>
          <w:i/>
          <w:iCs/>
          <w:sz w:val="26"/>
          <w:szCs w:val="26"/>
        </w:rPr>
        <w:t>Urban Economics</w:t>
      </w:r>
      <w:r w:rsidRPr="00976B25">
        <w:rPr>
          <w:rFonts w:ascii="Times New Roman" w:eastAsia="Times New Roman" w:hAnsi="Times New Roman" w:cs="Times New Roman"/>
          <w:sz w:val="26"/>
          <w:szCs w:val="26"/>
        </w:rPr>
        <w:t>, 64(3), 3-7.</w:t>
      </w:r>
    </w:p>
    <w:p w:rsidR="00F01BA6" w:rsidRPr="00976B25" w:rsidRDefault="00F01BA6" w:rsidP="00C63BE4">
      <w:pPr>
        <w:numPr>
          <w:ilvl w:val="1"/>
          <w:numId w:val="12"/>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i/>
          <w:iCs/>
          <w:sz w:val="26"/>
          <w:szCs w:val="26"/>
        </w:rPr>
        <w:lastRenderedPageBreak/>
        <w:t>Reference</w:t>
      </w:r>
      <w:r w:rsidRPr="00976B25">
        <w:rPr>
          <w:rFonts w:ascii="Times New Roman" w:eastAsia="Times New Roman" w:hAnsi="Times New Roman" w:cs="Times New Roman"/>
          <w:sz w:val="26"/>
          <w:szCs w:val="26"/>
        </w:rPr>
        <w:t xml:space="preserve">: Lee, J., Lee, S., &amp; Lee, T. (2012). "Transportation and the Value of Commercial Real Estate: Evidence from the Hong Kong Market." </w:t>
      </w:r>
      <w:r w:rsidRPr="00976B25">
        <w:rPr>
          <w:rFonts w:ascii="Times New Roman" w:eastAsia="Times New Roman" w:hAnsi="Times New Roman" w:cs="Times New Roman"/>
          <w:i/>
          <w:iCs/>
          <w:sz w:val="26"/>
          <w:szCs w:val="26"/>
        </w:rPr>
        <w:t>Journal of Real Estate Finance and Economics</w:t>
      </w:r>
      <w:r w:rsidRPr="00976B25">
        <w:rPr>
          <w:rFonts w:ascii="Times New Roman" w:eastAsia="Times New Roman" w:hAnsi="Times New Roman" w:cs="Times New Roman"/>
          <w:sz w:val="26"/>
          <w:szCs w:val="26"/>
        </w:rPr>
        <w:t>, 44(1), 113-132.</w:t>
      </w:r>
    </w:p>
    <w:p w:rsidR="00F01BA6" w:rsidRPr="00976B25" w:rsidRDefault="00F01BA6" w:rsidP="00C63BE4">
      <w:pPr>
        <w:numPr>
          <w:ilvl w:val="0"/>
          <w:numId w:val="12"/>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Industrial Properties</w:t>
      </w:r>
      <w:r w:rsidRPr="00976B25">
        <w:rPr>
          <w:rFonts w:ascii="Times New Roman" w:eastAsia="Times New Roman" w:hAnsi="Times New Roman" w:cs="Times New Roman"/>
          <w:sz w:val="26"/>
          <w:szCs w:val="26"/>
        </w:rPr>
        <w:t>: The location of industrial properties is influenced by logistical concerns such as proximity to ports, warehouses, and major transport routes. Tsolacos (2000) emphasized that industrial properties, including warehouses and factories, benefit from being located in areas with established transportation infrastructure. Furthermore, accessibility to a skilled labor force is critical, and areas with lower labor costs are often preferred for industrial investments.</w:t>
      </w:r>
    </w:p>
    <w:p w:rsidR="00F01BA6" w:rsidRPr="00976B25" w:rsidRDefault="00F01BA6" w:rsidP="00C63BE4">
      <w:pPr>
        <w:numPr>
          <w:ilvl w:val="1"/>
          <w:numId w:val="12"/>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i/>
          <w:iCs/>
          <w:sz w:val="26"/>
          <w:szCs w:val="26"/>
        </w:rPr>
        <w:t>Reference</w:t>
      </w:r>
      <w:r w:rsidRPr="00976B25">
        <w:rPr>
          <w:rFonts w:ascii="Times New Roman" w:eastAsia="Times New Roman" w:hAnsi="Times New Roman" w:cs="Times New Roman"/>
          <w:sz w:val="26"/>
          <w:szCs w:val="26"/>
        </w:rPr>
        <w:t xml:space="preserve">: Tsolacos, S. (2000). "The Impact of Real Estate and Macroeconomic Factors on Commercial Property Returns." </w:t>
      </w:r>
      <w:r w:rsidRPr="00976B25">
        <w:rPr>
          <w:rFonts w:ascii="Times New Roman" w:eastAsia="Times New Roman" w:hAnsi="Times New Roman" w:cs="Times New Roman"/>
          <w:i/>
          <w:iCs/>
          <w:sz w:val="26"/>
          <w:szCs w:val="26"/>
        </w:rPr>
        <w:t>Journal of Property Research</w:t>
      </w:r>
      <w:r w:rsidRPr="00976B25">
        <w:rPr>
          <w:rFonts w:ascii="Times New Roman" w:eastAsia="Times New Roman" w:hAnsi="Times New Roman" w:cs="Times New Roman"/>
          <w:sz w:val="26"/>
          <w:szCs w:val="26"/>
        </w:rPr>
        <w:t>, 17(4), 365-385.</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3. Location-Based Economic Clusters and Market Dynamics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The presence of economic clusters can dramatically affect the success of commercial real estate investments. Clusters are geographic concentrations of interconnected businesses, suppliers, and related institutions in a particular field or sector. For example, the tech industry in Silicon Valley or the fashion industry in New York's Garment District exemplify how location-based industry clustering enhances commercial real estate value.</w:t>
      </w:r>
    </w:p>
    <w:p w:rsidR="00F01BA6" w:rsidRPr="00976B25" w:rsidRDefault="00F01BA6" w:rsidP="00C63BE4">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Industry Clustering</w:t>
      </w:r>
      <w:r w:rsidRPr="00976B25">
        <w:rPr>
          <w:rFonts w:ascii="Times New Roman" w:eastAsia="Times New Roman" w:hAnsi="Times New Roman" w:cs="Times New Roman"/>
          <w:sz w:val="26"/>
          <w:szCs w:val="26"/>
        </w:rPr>
        <w:t>: Studies by Glaeser and Kerr (2009) suggest that businesses within specific industries tend to cluster together in particular locations due to shared resources, labor pools, and infrastructure. This clustering effect increases the demand for commercial properties, as businesses seek proximity to partners, suppliers, and competitors. Additionally, businesses often prefer locations with a large number of complementary firms, as it increases visibility, business opportunities, and access to talent.</w:t>
      </w:r>
    </w:p>
    <w:p w:rsidR="00F01BA6" w:rsidRPr="00976B25" w:rsidRDefault="00F01BA6" w:rsidP="00C63BE4">
      <w:pPr>
        <w:numPr>
          <w:ilvl w:val="1"/>
          <w:numId w:val="13"/>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i/>
          <w:iCs/>
          <w:sz w:val="26"/>
          <w:szCs w:val="26"/>
        </w:rPr>
        <w:lastRenderedPageBreak/>
        <w:t>Reference</w:t>
      </w:r>
      <w:r w:rsidRPr="00976B25">
        <w:rPr>
          <w:rFonts w:ascii="Times New Roman" w:eastAsia="Times New Roman" w:hAnsi="Times New Roman" w:cs="Times New Roman"/>
          <w:sz w:val="26"/>
          <w:szCs w:val="26"/>
        </w:rPr>
        <w:t xml:space="preserve">: Glaeser, E. L., &amp; Kerr, W. R. (2009). "Local Industrial Conditions and Entrepreneurship: How Much of the Spatial Distribution of Startups Can Be Explained by Differences in Industry Composition?" </w:t>
      </w:r>
      <w:r w:rsidRPr="00976B25">
        <w:rPr>
          <w:rFonts w:ascii="Times New Roman" w:eastAsia="Times New Roman" w:hAnsi="Times New Roman" w:cs="Times New Roman"/>
          <w:i/>
          <w:iCs/>
          <w:sz w:val="26"/>
          <w:szCs w:val="26"/>
        </w:rPr>
        <w:t>Journal of Economics</w:t>
      </w:r>
      <w:r w:rsidRPr="00976B25">
        <w:rPr>
          <w:rFonts w:ascii="Times New Roman" w:eastAsia="Times New Roman" w:hAnsi="Times New Roman" w:cs="Times New Roman"/>
          <w:sz w:val="26"/>
          <w:szCs w:val="26"/>
        </w:rPr>
        <w:t>, 104(3), 175-198.</w:t>
      </w:r>
    </w:p>
    <w:p w:rsidR="00F01BA6" w:rsidRPr="00976B25" w:rsidRDefault="00F01BA6" w:rsidP="00C63BE4">
      <w:pPr>
        <w:numPr>
          <w:ilvl w:val="0"/>
          <w:numId w:val="13"/>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The Impact of Market Saturation</w:t>
      </w:r>
      <w:r w:rsidRPr="00976B25">
        <w:rPr>
          <w:rFonts w:ascii="Times New Roman" w:eastAsia="Times New Roman" w:hAnsi="Times New Roman" w:cs="Times New Roman"/>
          <w:sz w:val="26"/>
          <w:szCs w:val="26"/>
        </w:rPr>
        <w:t>: On the other hand, market saturation in certain locations can lead to diminishing returns on investment. Areas that are heavily saturated with commercial properties may see declining rents and higher vacancy rates. This is especially true for retail properties, where oversupply can diminish the value of a location. Rosenthal and Strange (2008) demonstrated that in highly competitive areas, commercial property rents can stabilize or even decrease, as the supply of space meets or exceeds demand.</w:t>
      </w:r>
    </w:p>
    <w:p w:rsidR="00F01BA6" w:rsidRPr="00976B25" w:rsidRDefault="00F01BA6" w:rsidP="00C63BE4">
      <w:pPr>
        <w:numPr>
          <w:ilvl w:val="1"/>
          <w:numId w:val="13"/>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i/>
          <w:iCs/>
          <w:sz w:val="26"/>
          <w:szCs w:val="26"/>
        </w:rPr>
        <w:t>Reference</w:t>
      </w:r>
      <w:r w:rsidRPr="00976B25">
        <w:rPr>
          <w:rFonts w:ascii="Times New Roman" w:eastAsia="Times New Roman" w:hAnsi="Times New Roman" w:cs="Times New Roman"/>
          <w:sz w:val="26"/>
          <w:szCs w:val="26"/>
        </w:rPr>
        <w:t xml:space="preserve">: Rosenthal, S. S., &amp; Strange, W. C. (2008). "The Microeconomics of Housing Markets and Commercial Real Estate." </w:t>
      </w:r>
      <w:r w:rsidRPr="00976B25">
        <w:rPr>
          <w:rFonts w:ascii="Times New Roman" w:eastAsia="Times New Roman" w:hAnsi="Times New Roman" w:cs="Times New Roman"/>
          <w:i/>
          <w:iCs/>
          <w:sz w:val="26"/>
          <w:szCs w:val="26"/>
        </w:rPr>
        <w:t>Journal of Urban Economics</w:t>
      </w:r>
      <w:r w:rsidRPr="00976B25">
        <w:rPr>
          <w:rFonts w:ascii="Times New Roman" w:eastAsia="Times New Roman" w:hAnsi="Times New Roman" w:cs="Times New Roman"/>
          <w:sz w:val="26"/>
          <w:szCs w:val="26"/>
        </w:rPr>
        <w:t>, 63(2), 271-287.</w:t>
      </w:r>
    </w:p>
    <w:p w:rsidR="00F01BA6" w:rsidRPr="00976B25" w:rsidRDefault="00F01BA6" w:rsidP="00C63BE4">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4. Regulatory and Legal Factors Impacting Location Choices</w:t>
      </w:r>
    </w:p>
    <w:p w:rsidR="00F01BA6" w:rsidRPr="00976B25" w:rsidRDefault="00F01BA6" w:rsidP="00C63BE4">
      <w:p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Zoning laws, tax incentives, and building regulations are crucial factors in determining the attractiveness of a location for commercial property development. Areas with favorable regulatory environments can drive demand for certain types of commercial properties, while stringent regulations may hinder development.</w:t>
      </w:r>
    </w:p>
    <w:p w:rsidR="00F01BA6" w:rsidRPr="00976B25" w:rsidRDefault="00F01BA6" w:rsidP="00C63BE4">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Zoning and Land Use</w:t>
      </w:r>
      <w:r w:rsidRPr="00976B25">
        <w:rPr>
          <w:rFonts w:ascii="Times New Roman" w:eastAsia="Times New Roman" w:hAnsi="Times New Roman" w:cs="Times New Roman"/>
          <w:sz w:val="26"/>
          <w:szCs w:val="26"/>
        </w:rPr>
        <w:t>: Zoning regulations determine the types of activities that can occur within a given area. Tsolacos (2000) highlighted that areas zoned for commercial use, especially those located near key infrastructure such as roads, utilities, and public transportation, tend to be more attractive for developers and investors. Conversely, restrictive zoning laws can limit the type of businesses that can operate in certain areas, thus affecting the location's commercial property market.</w:t>
      </w:r>
    </w:p>
    <w:p w:rsidR="00F01BA6" w:rsidRPr="00976B25" w:rsidRDefault="00F01BA6" w:rsidP="00C63BE4">
      <w:pPr>
        <w:numPr>
          <w:ilvl w:val="1"/>
          <w:numId w:val="14"/>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i/>
          <w:iCs/>
          <w:sz w:val="26"/>
          <w:szCs w:val="26"/>
        </w:rPr>
        <w:lastRenderedPageBreak/>
        <w:t>Reference</w:t>
      </w:r>
      <w:r w:rsidRPr="00976B25">
        <w:rPr>
          <w:rFonts w:ascii="Times New Roman" w:eastAsia="Times New Roman" w:hAnsi="Times New Roman" w:cs="Times New Roman"/>
          <w:sz w:val="26"/>
          <w:szCs w:val="26"/>
        </w:rPr>
        <w:t xml:space="preserve">: Tsolacos, S. (2000). "The Impact of Real Estate and Macroeconomic Factors on Commercial Property Returns." </w:t>
      </w:r>
      <w:r w:rsidRPr="00976B25">
        <w:rPr>
          <w:rFonts w:ascii="Times New Roman" w:eastAsia="Times New Roman" w:hAnsi="Times New Roman" w:cs="Times New Roman"/>
          <w:i/>
          <w:iCs/>
          <w:sz w:val="26"/>
          <w:szCs w:val="26"/>
        </w:rPr>
        <w:t>Journal of Property Research</w:t>
      </w:r>
      <w:r w:rsidRPr="00976B25">
        <w:rPr>
          <w:rFonts w:ascii="Times New Roman" w:eastAsia="Times New Roman" w:hAnsi="Times New Roman" w:cs="Times New Roman"/>
          <w:sz w:val="26"/>
          <w:szCs w:val="26"/>
        </w:rPr>
        <w:t>, 17(4), 365-385.</w:t>
      </w:r>
    </w:p>
    <w:p w:rsidR="00F01BA6" w:rsidRPr="00976B25" w:rsidRDefault="00F01BA6" w:rsidP="00C63BE4">
      <w:pPr>
        <w:numPr>
          <w:ilvl w:val="0"/>
          <w:numId w:val="14"/>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Tax Incentives</w:t>
      </w:r>
      <w:r w:rsidRPr="00976B25">
        <w:rPr>
          <w:rFonts w:ascii="Times New Roman" w:eastAsia="Times New Roman" w:hAnsi="Times New Roman" w:cs="Times New Roman"/>
          <w:sz w:val="26"/>
          <w:szCs w:val="26"/>
        </w:rPr>
        <w:t>: Some locations offer tax incentives to encourage business development, which can increase the demand for commercial real estate. For example, business districts with lower property taxes or cities offering tax breaks for new businesses can attract investors looking for better returns. Glaeser and Gyourko (2008) noted that favorable tax policies can make certain locations more attractive to developers and businesses alike.</w:t>
      </w:r>
    </w:p>
    <w:p w:rsidR="00F01BA6" w:rsidRPr="00976B25" w:rsidRDefault="00F01BA6" w:rsidP="00C63BE4">
      <w:pPr>
        <w:numPr>
          <w:ilvl w:val="1"/>
          <w:numId w:val="14"/>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i/>
          <w:iCs/>
          <w:sz w:val="26"/>
          <w:szCs w:val="26"/>
        </w:rPr>
        <w:t>Reference</w:t>
      </w:r>
      <w:r w:rsidRPr="00976B25">
        <w:rPr>
          <w:rFonts w:ascii="Times New Roman" w:eastAsia="Times New Roman" w:hAnsi="Times New Roman" w:cs="Times New Roman"/>
          <w:sz w:val="26"/>
          <w:szCs w:val="26"/>
        </w:rPr>
        <w:t xml:space="preserve">: Glaeser, E. L., &amp; Gyourko, J. (2008). "The Impact of Zoning on Housing Affordability." </w:t>
      </w:r>
      <w:r w:rsidRPr="00976B25">
        <w:rPr>
          <w:rFonts w:ascii="Times New Roman" w:eastAsia="Times New Roman" w:hAnsi="Times New Roman" w:cs="Times New Roman"/>
          <w:i/>
          <w:iCs/>
          <w:sz w:val="26"/>
          <w:szCs w:val="26"/>
        </w:rPr>
        <w:t>Urban Economics</w:t>
      </w:r>
      <w:r w:rsidRPr="00976B25">
        <w:rPr>
          <w:rFonts w:ascii="Times New Roman" w:eastAsia="Times New Roman" w:hAnsi="Times New Roman" w:cs="Times New Roman"/>
          <w:sz w:val="26"/>
          <w:szCs w:val="26"/>
        </w:rPr>
        <w:t>, 64(3), 3-7.</w:t>
      </w:r>
    </w:p>
    <w:p w:rsidR="00F01BA6" w:rsidRPr="00976B25" w:rsidRDefault="00F01BA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F01BA6" w:rsidRPr="00976B25" w:rsidRDefault="00F01BA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F01BA6" w:rsidRPr="00976B25" w:rsidRDefault="00F01BA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F01BA6" w:rsidRPr="00976B25" w:rsidRDefault="00F01BA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F01BA6" w:rsidRPr="00976B25" w:rsidRDefault="00F01BA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F01BA6" w:rsidRPr="00976B25" w:rsidRDefault="00F01BA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F01BA6" w:rsidRPr="00976B25" w:rsidRDefault="00F01BA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F01BA6" w:rsidRPr="00976B25" w:rsidRDefault="00F01BA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F01BA6" w:rsidRPr="00976B25" w:rsidRDefault="00F01BA6" w:rsidP="00C63BE4">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F01BA6" w:rsidRPr="00976B25" w:rsidRDefault="00F01BA6" w:rsidP="00487AE2">
      <w:pPr>
        <w:pStyle w:val="Heading3"/>
        <w:spacing w:before="0" w:after="0" w:line="360" w:lineRule="auto"/>
        <w:jc w:val="center"/>
        <w:rPr>
          <w:rFonts w:ascii="Times New Roman" w:hAnsi="Times New Roman" w:cs="Times New Roman"/>
          <w:b/>
          <w:color w:val="auto"/>
          <w:sz w:val="26"/>
          <w:szCs w:val="26"/>
        </w:rPr>
      </w:pPr>
      <w:r w:rsidRPr="00976B25">
        <w:rPr>
          <w:rFonts w:ascii="Times New Roman" w:hAnsi="Times New Roman" w:cs="Times New Roman"/>
          <w:b/>
          <w:color w:val="auto"/>
          <w:sz w:val="26"/>
          <w:szCs w:val="26"/>
        </w:rPr>
        <w:lastRenderedPageBreak/>
        <w:t>CHAPTER THREE</w:t>
      </w:r>
    </w:p>
    <w:p w:rsidR="00F01BA6" w:rsidRPr="00976B25" w:rsidRDefault="00F01BA6" w:rsidP="00487AE2">
      <w:pPr>
        <w:pStyle w:val="Heading3"/>
        <w:spacing w:before="0" w:after="0" w:line="360" w:lineRule="auto"/>
        <w:jc w:val="center"/>
        <w:rPr>
          <w:rFonts w:ascii="Times New Roman" w:hAnsi="Times New Roman" w:cs="Times New Roman"/>
          <w:b/>
          <w:color w:val="auto"/>
          <w:sz w:val="26"/>
          <w:szCs w:val="26"/>
        </w:rPr>
      </w:pPr>
      <w:r w:rsidRPr="00976B25">
        <w:rPr>
          <w:rFonts w:ascii="Times New Roman" w:hAnsi="Times New Roman" w:cs="Times New Roman"/>
          <w:b/>
          <w:color w:val="auto"/>
          <w:sz w:val="26"/>
          <w:szCs w:val="26"/>
        </w:rPr>
        <w:t>RESEARCH METHODOLOGY</w:t>
      </w:r>
    </w:p>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3.1 Preamble</w:t>
      </w:r>
    </w:p>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This chapter outlines the methodology employed to conduct the study on the comparative analysis of location on commercial property in Offa Garage and Emir's Road, Kwara State. It details the methods used to collect and analyze data, the target population, sampling techniques, and data analysis methods. The methodology is designed to ensure the collection of accurate and reliable data for understanding the impact of location on commercial property values in the study areas.</w:t>
      </w:r>
    </w:p>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3.2 Target Population</w:t>
      </w:r>
    </w:p>
    <w:p w:rsidR="00F01BA6" w:rsidRPr="00976B25" w:rsidRDefault="006022C2" w:rsidP="00487AE2">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target population was 2</w:t>
      </w:r>
      <w:r w:rsidR="00F01BA6" w:rsidRPr="00976B25">
        <w:rPr>
          <w:rFonts w:ascii="Times New Roman" w:eastAsia="Times New Roman" w:hAnsi="Times New Roman" w:cs="Times New Roman"/>
          <w:sz w:val="26"/>
          <w:szCs w:val="26"/>
        </w:rPr>
        <w:t>00 includes stakeholders directly involved with commercial properties in Offa Garage and Emir's Road. These include:</w:t>
      </w:r>
    </w:p>
    <w:p w:rsidR="00F01BA6" w:rsidRPr="00976B25" w:rsidRDefault="00F01BA6" w:rsidP="00487AE2">
      <w:pPr>
        <w:numPr>
          <w:ilvl w:val="0"/>
          <w:numId w:val="16"/>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Property owners</w:t>
      </w:r>
    </w:p>
    <w:p w:rsidR="00F01BA6" w:rsidRPr="00976B25" w:rsidRDefault="00F01BA6" w:rsidP="00487AE2">
      <w:pPr>
        <w:numPr>
          <w:ilvl w:val="0"/>
          <w:numId w:val="16"/>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Commercial tenants</w:t>
      </w:r>
    </w:p>
    <w:p w:rsidR="009769AC" w:rsidRPr="009769AC" w:rsidRDefault="009769AC" w:rsidP="00487AE2">
      <w:pPr>
        <w:numPr>
          <w:ilvl w:val="0"/>
          <w:numId w:val="16"/>
        </w:numPr>
        <w:spacing w:after="0" w:line="360" w:lineRule="auto"/>
        <w:jc w:val="both"/>
        <w:rPr>
          <w:rFonts w:ascii="Times New Roman" w:eastAsia="Times New Roman" w:hAnsi="Times New Roman" w:cs="Times New Roman"/>
          <w:sz w:val="26"/>
          <w:szCs w:val="26"/>
        </w:rPr>
      </w:pPr>
      <w:r w:rsidRPr="009769AC">
        <w:rPr>
          <w:rFonts w:ascii="Times New Roman" w:eastAsia="Times New Roman" w:hAnsi="Times New Roman" w:cs="Times New Roman"/>
          <w:bCs/>
          <w:sz w:val="26"/>
          <w:szCs w:val="26"/>
        </w:rPr>
        <w:t xml:space="preserve">Registered estate surveyors and valuers </w:t>
      </w:r>
    </w:p>
    <w:p w:rsidR="009769AC" w:rsidRPr="00976B25" w:rsidRDefault="009769AC" w:rsidP="00487AE2">
      <w:pPr>
        <w:numPr>
          <w:ilvl w:val="0"/>
          <w:numId w:val="16"/>
        </w:numPr>
        <w:spacing w:after="0" w:line="360" w:lineRule="auto"/>
        <w:jc w:val="both"/>
        <w:rPr>
          <w:rFonts w:ascii="Times New Roman" w:eastAsia="Times New Roman" w:hAnsi="Times New Roman" w:cs="Times New Roman"/>
          <w:sz w:val="26"/>
          <w:szCs w:val="26"/>
        </w:rPr>
      </w:pPr>
      <w:r w:rsidRPr="009769AC">
        <w:rPr>
          <w:rFonts w:ascii="Times New Roman" w:eastAsia="Times New Roman" w:hAnsi="Times New Roman" w:cs="Times New Roman"/>
          <w:bCs/>
          <w:sz w:val="26"/>
          <w:szCs w:val="26"/>
        </w:rPr>
        <w:t>Town planning/ stake holders</w:t>
      </w:r>
      <w:r w:rsidRPr="009769AC">
        <w:rPr>
          <w:rFonts w:ascii="Times New Roman" w:eastAsia="Times New Roman" w:hAnsi="Times New Roman" w:cs="Times New Roman"/>
          <w:sz w:val="26"/>
          <w:szCs w:val="26"/>
        </w:rPr>
        <w:t xml:space="preserve"> </w:t>
      </w:r>
    </w:p>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This population is chosen because they possess valuable knowledge and experience related to the dynamics of property values and the influence of location.</w:t>
      </w:r>
    </w:p>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3.3 Sample Frame</w:t>
      </w:r>
    </w:p>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The sample frame consists of:</w:t>
      </w:r>
    </w:p>
    <w:p w:rsidR="00F01BA6" w:rsidRPr="00976B25" w:rsidRDefault="00F01BA6" w:rsidP="00487AE2">
      <w:pPr>
        <w:numPr>
          <w:ilvl w:val="0"/>
          <w:numId w:val="17"/>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A list of registered commercial properties in Offa Garage and Emir's Road obtained from real estate agents and government records.</w:t>
      </w:r>
    </w:p>
    <w:p w:rsidR="00F01BA6" w:rsidRPr="00976B25" w:rsidRDefault="00F01BA6" w:rsidP="00487AE2">
      <w:pPr>
        <w:numPr>
          <w:ilvl w:val="0"/>
          <w:numId w:val="17"/>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A list of property owners and tenants operating in these locations.</w:t>
      </w:r>
    </w:p>
    <w:p w:rsidR="00F01BA6" w:rsidRPr="00976B25" w:rsidRDefault="00F01BA6" w:rsidP="00487AE2">
      <w:pPr>
        <w:numPr>
          <w:ilvl w:val="0"/>
          <w:numId w:val="17"/>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Registered real estate agents and property valuers with experience in the study areas.</w:t>
      </w:r>
    </w:p>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3.4  Sample Size and Sampling Technique</w:t>
      </w:r>
    </w:p>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The sample size is determined to ensure adequate representation of the study population while remaining manageable for in-depth analysis. The proposed sample size includes:</w:t>
      </w:r>
    </w:p>
    <w:p w:rsidR="00F01BA6" w:rsidRPr="00976B25" w:rsidRDefault="006022C2" w:rsidP="00487AE2">
      <w:pPr>
        <w:numPr>
          <w:ilvl w:val="0"/>
          <w:numId w:val="18"/>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3</w:t>
      </w:r>
      <w:r w:rsidR="00F01BA6" w:rsidRPr="00976B25">
        <w:rPr>
          <w:rFonts w:ascii="Times New Roman" w:eastAsia="Times New Roman" w:hAnsi="Times New Roman" w:cs="Times New Roman"/>
          <w:b/>
          <w:bCs/>
          <w:sz w:val="26"/>
          <w:szCs w:val="26"/>
        </w:rPr>
        <w:t>0 property owners</w:t>
      </w:r>
      <w:r w:rsidR="00F01BA6" w:rsidRPr="00976B25">
        <w:rPr>
          <w:rFonts w:ascii="Times New Roman" w:eastAsia="Times New Roman" w:hAnsi="Times New Roman" w:cs="Times New Roman"/>
          <w:sz w:val="26"/>
          <w:szCs w:val="26"/>
        </w:rPr>
        <w:t xml:space="preserve"> (10 from each location)</w:t>
      </w:r>
    </w:p>
    <w:p w:rsidR="00F01BA6" w:rsidRPr="00976B25" w:rsidRDefault="006022C2" w:rsidP="00487AE2">
      <w:pPr>
        <w:numPr>
          <w:ilvl w:val="0"/>
          <w:numId w:val="18"/>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3</w:t>
      </w:r>
      <w:r w:rsidR="00F01BA6" w:rsidRPr="00976B25">
        <w:rPr>
          <w:rFonts w:ascii="Times New Roman" w:eastAsia="Times New Roman" w:hAnsi="Times New Roman" w:cs="Times New Roman"/>
          <w:b/>
          <w:bCs/>
          <w:sz w:val="26"/>
          <w:szCs w:val="26"/>
        </w:rPr>
        <w:t>0 tenants</w:t>
      </w:r>
      <w:r w:rsidR="00F01BA6" w:rsidRPr="00976B25">
        <w:rPr>
          <w:rFonts w:ascii="Times New Roman" w:eastAsia="Times New Roman" w:hAnsi="Times New Roman" w:cs="Times New Roman"/>
          <w:sz w:val="26"/>
          <w:szCs w:val="26"/>
        </w:rPr>
        <w:t xml:space="preserve"> (10 from each location)</w:t>
      </w:r>
    </w:p>
    <w:p w:rsidR="00F01BA6" w:rsidRPr="00976B25" w:rsidRDefault="006022C2" w:rsidP="00487AE2">
      <w:pPr>
        <w:numPr>
          <w:ilvl w:val="0"/>
          <w:numId w:val="18"/>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r w:rsidR="00F01BA6" w:rsidRPr="00976B25">
        <w:rPr>
          <w:rFonts w:ascii="Times New Roman" w:eastAsia="Times New Roman" w:hAnsi="Times New Roman" w:cs="Times New Roman"/>
          <w:b/>
          <w:bCs/>
          <w:sz w:val="26"/>
          <w:szCs w:val="26"/>
        </w:rPr>
        <w:t xml:space="preserve"> registered estate surveyors and valuers </w:t>
      </w:r>
      <w:r w:rsidR="00F01BA6" w:rsidRPr="00976B25">
        <w:rPr>
          <w:rFonts w:ascii="Times New Roman" w:eastAsia="Times New Roman" w:hAnsi="Times New Roman" w:cs="Times New Roman"/>
          <w:sz w:val="26"/>
          <w:szCs w:val="26"/>
        </w:rPr>
        <w:t xml:space="preserve"> (5 from each location)</w:t>
      </w:r>
    </w:p>
    <w:p w:rsidR="00F01BA6" w:rsidRPr="00976B25" w:rsidRDefault="006022C2" w:rsidP="00487AE2">
      <w:pPr>
        <w:numPr>
          <w:ilvl w:val="0"/>
          <w:numId w:val="18"/>
        </w:num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r w:rsidR="00F01BA6" w:rsidRPr="00976B25">
        <w:rPr>
          <w:rFonts w:ascii="Times New Roman" w:eastAsia="Times New Roman" w:hAnsi="Times New Roman" w:cs="Times New Roman"/>
          <w:b/>
          <w:bCs/>
          <w:sz w:val="26"/>
          <w:szCs w:val="26"/>
        </w:rPr>
        <w:t xml:space="preserve"> town planning/ stake holders</w:t>
      </w:r>
      <w:r w:rsidR="00F01BA6" w:rsidRPr="00976B25">
        <w:rPr>
          <w:rFonts w:ascii="Times New Roman" w:eastAsia="Times New Roman" w:hAnsi="Times New Roman" w:cs="Times New Roman"/>
          <w:sz w:val="26"/>
          <w:szCs w:val="26"/>
        </w:rPr>
        <w:t xml:space="preserve"> with experience in both locations</w:t>
      </w:r>
    </w:p>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This results in a total sample size of </w:t>
      </w:r>
      <w:r w:rsidR="006022C2">
        <w:rPr>
          <w:rFonts w:ascii="Times New Roman" w:eastAsia="Times New Roman" w:hAnsi="Times New Roman" w:cs="Times New Roman"/>
          <w:b/>
          <w:bCs/>
          <w:sz w:val="26"/>
          <w:szCs w:val="26"/>
        </w:rPr>
        <w:t>12</w:t>
      </w:r>
      <w:r w:rsidRPr="00976B25">
        <w:rPr>
          <w:rFonts w:ascii="Times New Roman" w:eastAsia="Times New Roman" w:hAnsi="Times New Roman" w:cs="Times New Roman"/>
          <w:b/>
          <w:bCs/>
          <w:sz w:val="26"/>
          <w:szCs w:val="26"/>
        </w:rPr>
        <w:t>0 participants</w:t>
      </w:r>
      <w:r w:rsidRPr="00976B25">
        <w:rPr>
          <w:rFonts w:ascii="Times New Roman" w:eastAsia="Times New Roman" w:hAnsi="Times New Roman" w:cs="Times New Roman"/>
          <w:sz w:val="26"/>
          <w:szCs w:val="26"/>
        </w:rPr>
        <w:t>.</w:t>
      </w:r>
    </w:p>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A </w:t>
      </w:r>
      <w:r w:rsidRPr="00976B25">
        <w:rPr>
          <w:rFonts w:ascii="Times New Roman" w:eastAsia="Times New Roman" w:hAnsi="Times New Roman" w:cs="Times New Roman"/>
          <w:bCs/>
          <w:sz w:val="26"/>
          <w:szCs w:val="26"/>
        </w:rPr>
        <w:t>purposive sampling technique</w:t>
      </w:r>
      <w:r w:rsidRPr="00976B25">
        <w:rPr>
          <w:rFonts w:ascii="Times New Roman" w:eastAsia="Times New Roman" w:hAnsi="Times New Roman" w:cs="Times New Roman"/>
          <w:sz w:val="26"/>
          <w:szCs w:val="26"/>
        </w:rPr>
        <w:t xml:space="preserve"> is employed to select respondents. This non-probability sampling method ensures that participants with relevant experience and knowledge of commercial property values in Offa Garage and Emir's Road are included in the study.</w:t>
      </w:r>
    </w:p>
    <w:p w:rsidR="00F01BA6" w:rsidRPr="00976B25" w:rsidRDefault="00F01BA6"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eastAsia="Times New Roman" w:hAnsi="Times New Roman" w:cs="Times New Roman"/>
          <w:b/>
          <w:bCs/>
          <w:color w:val="auto"/>
          <w:sz w:val="26"/>
          <w:szCs w:val="26"/>
        </w:rPr>
        <w:t xml:space="preserve">3.5 </w:t>
      </w:r>
      <w:r w:rsidRPr="00976B25">
        <w:rPr>
          <w:rFonts w:ascii="Times New Roman" w:hAnsi="Times New Roman" w:cs="Times New Roman"/>
          <w:color w:val="auto"/>
          <w:sz w:val="26"/>
          <w:szCs w:val="26"/>
        </w:rPr>
        <w:t xml:space="preserve"> Sample Frame</w:t>
      </w:r>
    </w:p>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The sample frame for this study comprises all individuals and entities that are directly associated with commercial property transactions and management in Offa Garage and Emir's Road, Ilorin, Kwara State. Specifically, the sample frame includes:</w:t>
      </w:r>
    </w:p>
    <w:p w:rsidR="00F01BA6" w:rsidRPr="00976B25" w:rsidRDefault="00F01BA6" w:rsidP="00487AE2">
      <w:pPr>
        <w:numPr>
          <w:ilvl w:val="0"/>
          <w:numId w:val="37"/>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Registered Commercial Properties</w:t>
      </w:r>
      <w:r w:rsidRPr="00976B25">
        <w:rPr>
          <w:rFonts w:ascii="Times New Roman" w:eastAsia="Times New Roman" w:hAnsi="Times New Roman" w:cs="Times New Roman"/>
          <w:sz w:val="26"/>
          <w:szCs w:val="26"/>
        </w:rPr>
        <w:t>: A compiled list of commercial properties in the study areas, obtained from local real estate agencies, the Kwara State Ministry of Lands and Housing, and the Ilorin East Local Government property registry.</w:t>
      </w:r>
    </w:p>
    <w:p w:rsidR="00F01BA6" w:rsidRPr="00976B25" w:rsidRDefault="00F01BA6" w:rsidP="00487AE2">
      <w:pPr>
        <w:numPr>
          <w:ilvl w:val="0"/>
          <w:numId w:val="37"/>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Property Owners</w:t>
      </w:r>
      <w:r w:rsidRPr="00976B25">
        <w:rPr>
          <w:rFonts w:ascii="Times New Roman" w:eastAsia="Times New Roman" w:hAnsi="Times New Roman" w:cs="Times New Roman"/>
          <w:sz w:val="26"/>
          <w:szCs w:val="26"/>
        </w:rPr>
        <w:t>: Individuals or organizations identified through property records and real estate listings as owners of commercial properties in Offa Garage and Emir's Road.</w:t>
      </w:r>
    </w:p>
    <w:p w:rsidR="00F01BA6" w:rsidRPr="00976B25" w:rsidRDefault="00F01BA6" w:rsidP="00487AE2">
      <w:pPr>
        <w:numPr>
          <w:ilvl w:val="0"/>
          <w:numId w:val="37"/>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Commercial Tenants</w:t>
      </w:r>
      <w:r w:rsidRPr="00976B25">
        <w:rPr>
          <w:rFonts w:ascii="Times New Roman" w:eastAsia="Times New Roman" w:hAnsi="Times New Roman" w:cs="Times New Roman"/>
          <w:sz w:val="26"/>
          <w:szCs w:val="26"/>
        </w:rPr>
        <w:t>: Business operators and renters of commercial premises, identified through field visits and referrals from property owners and agents.</w:t>
      </w:r>
    </w:p>
    <w:p w:rsidR="00F01BA6" w:rsidRPr="00976B25" w:rsidRDefault="00F01BA6" w:rsidP="00487AE2">
      <w:pPr>
        <w:numPr>
          <w:ilvl w:val="0"/>
          <w:numId w:val="37"/>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Registered Real Estate Agents</w:t>
      </w:r>
      <w:r w:rsidRPr="00976B25">
        <w:rPr>
          <w:rFonts w:ascii="Times New Roman" w:eastAsia="Times New Roman" w:hAnsi="Times New Roman" w:cs="Times New Roman"/>
          <w:sz w:val="26"/>
          <w:szCs w:val="26"/>
        </w:rPr>
        <w:t>: Licensed professionals actively involved in commercial property transactions within the two study locations, identified via the Nigerian Institution of Estate Surveyors and Valuers (NIESV) and local agency directories.</w:t>
      </w:r>
    </w:p>
    <w:p w:rsidR="00F01BA6" w:rsidRPr="00976B25" w:rsidRDefault="00F01BA6" w:rsidP="00487AE2">
      <w:pPr>
        <w:numPr>
          <w:ilvl w:val="0"/>
          <w:numId w:val="37"/>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Property Valuers</w:t>
      </w:r>
      <w:r w:rsidRPr="00976B25">
        <w:rPr>
          <w:rFonts w:ascii="Times New Roman" w:eastAsia="Times New Roman" w:hAnsi="Times New Roman" w:cs="Times New Roman"/>
          <w:sz w:val="26"/>
          <w:szCs w:val="26"/>
        </w:rPr>
        <w:t>: Certified valuation experts with verifiable experience appraising properties in Offa Garage and Emir's Road. These professionals are identified through professional associations and referrals from estate agencies.</w:t>
      </w:r>
    </w:p>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3.6 Data Instrument</w:t>
      </w:r>
    </w:p>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The following instruments are used for data collection:</w:t>
      </w:r>
    </w:p>
    <w:p w:rsidR="00F01BA6" w:rsidRPr="00976B25" w:rsidRDefault="00F01BA6" w:rsidP="00487AE2">
      <w:pPr>
        <w:numPr>
          <w:ilvl w:val="0"/>
          <w:numId w:val="19"/>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Questionnaires</w:t>
      </w:r>
      <w:r w:rsidRPr="00976B25">
        <w:rPr>
          <w:rFonts w:ascii="Times New Roman" w:eastAsia="Times New Roman" w:hAnsi="Times New Roman" w:cs="Times New Roman"/>
          <w:sz w:val="26"/>
          <w:szCs w:val="26"/>
        </w:rPr>
        <w:t>:</w:t>
      </w:r>
    </w:p>
    <w:p w:rsidR="00F01BA6" w:rsidRPr="00976B25" w:rsidRDefault="00F01BA6" w:rsidP="00487AE2">
      <w:pPr>
        <w:numPr>
          <w:ilvl w:val="1"/>
          <w:numId w:val="19"/>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lastRenderedPageBreak/>
        <w:t>Structured questions targeted at property owners, tenants, and real estate agents to gather quantitative data on rental values, property types, and locational attributes.</w:t>
      </w:r>
    </w:p>
    <w:p w:rsidR="00F01BA6" w:rsidRPr="00976B25" w:rsidRDefault="00F01BA6" w:rsidP="00487AE2">
      <w:pPr>
        <w:numPr>
          <w:ilvl w:val="0"/>
          <w:numId w:val="19"/>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Interview Guides</w:t>
      </w:r>
      <w:r w:rsidRPr="00976B25">
        <w:rPr>
          <w:rFonts w:ascii="Times New Roman" w:eastAsia="Times New Roman" w:hAnsi="Times New Roman" w:cs="Times New Roman"/>
          <w:sz w:val="26"/>
          <w:szCs w:val="26"/>
        </w:rPr>
        <w:t>:</w:t>
      </w:r>
    </w:p>
    <w:p w:rsidR="00F01BA6" w:rsidRPr="00976B25" w:rsidRDefault="00F01BA6" w:rsidP="00487AE2">
      <w:pPr>
        <w:numPr>
          <w:ilvl w:val="1"/>
          <w:numId w:val="19"/>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Semi-structured interview guides are used to collect qualitative data from property valuers and experienced real estate agents.</w:t>
      </w:r>
    </w:p>
    <w:p w:rsidR="00F01BA6" w:rsidRPr="00976B25" w:rsidRDefault="00F01BA6" w:rsidP="00487AE2">
      <w:pPr>
        <w:numPr>
          <w:ilvl w:val="0"/>
          <w:numId w:val="19"/>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Observation Checklist</w:t>
      </w:r>
      <w:r w:rsidRPr="00976B25">
        <w:rPr>
          <w:rFonts w:ascii="Times New Roman" w:eastAsia="Times New Roman" w:hAnsi="Times New Roman" w:cs="Times New Roman"/>
          <w:sz w:val="26"/>
          <w:szCs w:val="26"/>
        </w:rPr>
        <w:t>:</w:t>
      </w:r>
    </w:p>
    <w:p w:rsidR="00F01BA6" w:rsidRPr="00976B25" w:rsidRDefault="00F01BA6" w:rsidP="00487AE2">
      <w:pPr>
        <w:numPr>
          <w:ilvl w:val="1"/>
          <w:numId w:val="19"/>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A checklist is used to document locational attributes such as accessibility, proximity to amenities, and environmental quality in both locations.</w:t>
      </w:r>
    </w:p>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3.7 Method of Data Collection</w:t>
      </w:r>
    </w:p>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The study employs a combination of </w:t>
      </w:r>
      <w:r w:rsidRPr="00976B25">
        <w:rPr>
          <w:rFonts w:ascii="Times New Roman" w:eastAsia="Times New Roman" w:hAnsi="Times New Roman" w:cs="Times New Roman"/>
          <w:b/>
          <w:bCs/>
          <w:sz w:val="26"/>
          <w:szCs w:val="26"/>
        </w:rPr>
        <w:t>primary and secondary data collection methods</w:t>
      </w:r>
      <w:r w:rsidRPr="00976B25">
        <w:rPr>
          <w:rFonts w:ascii="Times New Roman" w:eastAsia="Times New Roman" w:hAnsi="Times New Roman" w:cs="Times New Roman"/>
          <w:sz w:val="26"/>
          <w:szCs w:val="26"/>
        </w:rPr>
        <w:t>:</w:t>
      </w:r>
    </w:p>
    <w:p w:rsidR="00F01BA6" w:rsidRPr="00976B25" w:rsidRDefault="00F01BA6" w:rsidP="00487AE2">
      <w:pPr>
        <w:numPr>
          <w:ilvl w:val="0"/>
          <w:numId w:val="15"/>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Primary Data</w:t>
      </w:r>
      <w:r w:rsidRPr="00976B25">
        <w:rPr>
          <w:rFonts w:ascii="Times New Roman" w:eastAsia="Times New Roman" w:hAnsi="Times New Roman" w:cs="Times New Roman"/>
          <w:sz w:val="26"/>
          <w:szCs w:val="26"/>
        </w:rPr>
        <w:t>:</w:t>
      </w:r>
    </w:p>
    <w:p w:rsidR="00F01BA6" w:rsidRPr="00976B25" w:rsidRDefault="00F01BA6" w:rsidP="00487AE2">
      <w:pPr>
        <w:numPr>
          <w:ilvl w:val="1"/>
          <w:numId w:val="15"/>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Data is collected through structured questionnaires distributed to property owners, tenants, and real estate agents in both locations.</w:t>
      </w:r>
    </w:p>
    <w:p w:rsidR="00F01BA6" w:rsidRPr="00976B25" w:rsidRDefault="00F01BA6" w:rsidP="00487AE2">
      <w:pPr>
        <w:numPr>
          <w:ilvl w:val="1"/>
          <w:numId w:val="15"/>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Semi-structured interviews are conducted with property valuers and experienced real estate agents to obtain in-depth insights into locational differences.</w:t>
      </w:r>
    </w:p>
    <w:p w:rsidR="00F01BA6" w:rsidRPr="00976B25" w:rsidRDefault="00F01BA6" w:rsidP="00487AE2">
      <w:pPr>
        <w:numPr>
          <w:ilvl w:val="0"/>
          <w:numId w:val="15"/>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Secondary Data</w:t>
      </w:r>
      <w:r w:rsidRPr="00976B25">
        <w:rPr>
          <w:rFonts w:ascii="Times New Roman" w:eastAsia="Times New Roman" w:hAnsi="Times New Roman" w:cs="Times New Roman"/>
          <w:sz w:val="26"/>
          <w:szCs w:val="26"/>
        </w:rPr>
        <w:t>:</w:t>
      </w:r>
    </w:p>
    <w:p w:rsidR="00F01BA6" w:rsidRPr="00976B25" w:rsidRDefault="00F01BA6" w:rsidP="00487AE2">
      <w:pPr>
        <w:numPr>
          <w:ilvl w:val="1"/>
          <w:numId w:val="15"/>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Data is sourced from property valuation reports, real estate agency records, urban planning documents, and previous academic studies.</w:t>
      </w:r>
    </w:p>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3.8 Data Analysis</w:t>
      </w:r>
    </w:p>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The data collected is analyzed using a combination of descriptive and inferential techniques:</w:t>
      </w:r>
    </w:p>
    <w:p w:rsidR="00F01BA6" w:rsidRPr="00976B25" w:rsidRDefault="00F01BA6" w:rsidP="00487AE2">
      <w:pPr>
        <w:spacing w:after="0" w:line="360" w:lineRule="auto"/>
        <w:jc w:val="both"/>
        <w:rPr>
          <w:rFonts w:ascii="Times New Roman" w:eastAsia="Times New Roman" w:hAnsi="Times New Roman" w:cs="Times New Roman"/>
          <w:sz w:val="26"/>
          <w:szCs w:val="26"/>
        </w:rPr>
      </w:pPr>
    </w:p>
    <w:p w:rsidR="00F01BA6" w:rsidRPr="00976B25" w:rsidRDefault="00F01BA6" w:rsidP="00487AE2">
      <w:pPr>
        <w:numPr>
          <w:ilvl w:val="0"/>
          <w:numId w:val="20"/>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Descriptive Analysis</w:t>
      </w:r>
      <w:r w:rsidRPr="00976B25">
        <w:rPr>
          <w:rFonts w:ascii="Times New Roman" w:eastAsia="Times New Roman" w:hAnsi="Times New Roman" w:cs="Times New Roman"/>
          <w:sz w:val="26"/>
          <w:szCs w:val="26"/>
        </w:rPr>
        <w:t>:</w:t>
      </w:r>
    </w:p>
    <w:p w:rsidR="00F01BA6" w:rsidRPr="00976B25" w:rsidRDefault="00F01BA6" w:rsidP="00487AE2">
      <w:pPr>
        <w:numPr>
          <w:ilvl w:val="1"/>
          <w:numId w:val="20"/>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Data is summarized using statistical tools such as frequency tables, percentages, and charts to describe the characteristics of commercial properties in both locations.</w:t>
      </w:r>
    </w:p>
    <w:p w:rsidR="00F01BA6" w:rsidRPr="00976B25" w:rsidRDefault="00F01BA6" w:rsidP="00487AE2">
      <w:pPr>
        <w:numPr>
          <w:ilvl w:val="0"/>
          <w:numId w:val="20"/>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Comparative Analysis</w:t>
      </w:r>
      <w:r w:rsidRPr="00976B25">
        <w:rPr>
          <w:rFonts w:ascii="Times New Roman" w:eastAsia="Times New Roman" w:hAnsi="Times New Roman" w:cs="Times New Roman"/>
          <w:sz w:val="26"/>
          <w:szCs w:val="26"/>
        </w:rPr>
        <w:t>:</w:t>
      </w:r>
    </w:p>
    <w:p w:rsidR="00F01BA6" w:rsidRPr="00976B25" w:rsidRDefault="00F01BA6" w:rsidP="00487AE2">
      <w:pPr>
        <w:numPr>
          <w:ilvl w:val="1"/>
          <w:numId w:val="20"/>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lastRenderedPageBreak/>
        <w:t>Locational factors, rental values, and demand trends are compared between Offa Garage and Emir's Road to highlight key differences.</w:t>
      </w:r>
    </w:p>
    <w:p w:rsidR="00F01BA6" w:rsidRPr="00976B25" w:rsidRDefault="00F01BA6" w:rsidP="00487AE2">
      <w:pPr>
        <w:numPr>
          <w:ilvl w:val="0"/>
          <w:numId w:val="20"/>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Inferential Analysis</w:t>
      </w:r>
      <w:r w:rsidRPr="00976B25">
        <w:rPr>
          <w:rFonts w:ascii="Times New Roman" w:eastAsia="Times New Roman" w:hAnsi="Times New Roman" w:cs="Times New Roman"/>
          <w:sz w:val="26"/>
          <w:szCs w:val="26"/>
        </w:rPr>
        <w:t>:</w:t>
      </w:r>
    </w:p>
    <w:p w:rsidR="00F01BA6" w:rsidRPr="00976B25" w:rsidRDefault="00F01BA6" w:rsidP="00487AE2">
      <w:pPr>
        <w:numPr>
          <w:ilvl w:val="1"/>
          <w:numId w:val="20"/>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A t-test is conducted to determine whether differences in property values between the two locations are statistically significant.</w:t>
      </w:r>
    </w:p>
    <w:p w:rsidR="00F01BA6" w:rsidRPr="00976B25" w:rsidRDefault="00F01BA6" w:rsidP="00487AE2">
      <w:pPr>
        <w:numPr>
          <w:ilvl w:val="1"/>
          <w:numId w:val="20"/>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Correlation analysis is used to examine the relationship between locational factors and commercial property values.</w:t>
      </w:r>
    </w:p>
    <w:p w:rsidR="00F01BA6" w:rsidRPr="00976B25" w:rsidRDefault="00F01BA6" w:rsidP="00487AE2">
      <w:pPr>
        <w:spacing w:after="0" w:line="360" w:lineRule="auto"/>
        <w:jc w:val="both"/>
        <w:outlineLvl w:val="2"/>
        <w:rPr>
          <w:rFonts w:ascii="Times New Roman" w:eastAsia="Times New Roman" w:hAnsi="Times New Roman" w:cs="Times New Roman"/>
          <w:b/>
          <w:bCs/>
          <w:sz w:val="26"/>
          <w:szCs w:val="26"/>
        </w:rPr>
      </w:pPr>
    </w:p>
    <w:p w:rsidR="00724D71" w:rsidRDefault="00724D71" w:rsidP="00724D71">
      <w:pPr>
        <w:pStyle w:val="Heading2"/>
        <w:spacing w:before="0" w:after="0" w:line="360" w:lineRule="auto"/>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724D71" w:rsidRDefault="00724D71" w:rsidP="00724D71">
      <w:pPr>
        <w:pStyle w:val="Heading2"/>
        <w:spacing w:before="0" w:after="0" w:line="360" w:lineRule="auto"/>
        <w:jc w:val="center"/>
        <w:rPr>
          <w:rStyle w:val="Strong"/>
          <w:rFonts w:ascii="Times New Roman" w:hAnsi="Times New Roman" w:cs="Times New Roman"/>
          <w:bCs w:val="0"/>
          <w:color w:val="auto"/>
          <w:sz w:val="26"/>
          <w:szCs w:val="26"/>
        </w:rPr>
      </w:pPr>
    </w:p>
    <w:p w:rsidR="00F01BA6" w:rsidRPr="00976B25" w:rsidRDefault="00F01BA6" w:rsidP="00724D71">
      <w:pPr>
        <w:pStyle w:val="Heading2"/>
        <w:spacing w:before="0" w:after="0" w:line="360" w:lineRule="auto"/>
        <w:jc w:val="center"/>
        <w:rPr>
          <w:rFonts w:ascii="Times New Roman" w:hAnsi="Times New Roman" w:cs="Times New Roman"/>
          <w:color w:val="auto"/>
          <w:sz w:val="26"/>
          <w:szCs w:val="26"/>
        </w:rPr>
      </w:pPr>
      <w:r w:rsidRPr="00976B25">
        <w:rPr>
          <w:rStyle w:val="Strong"/>
          <w:rFonts w:ascii="Times New Roman" w:hAnsi="Times New Roman" w:cs="Times New Roman"/>
          <w:bCs w:val="0"/>
          <w:color w:val="auto"/>
          <w:sz w:val="26"/>
          <w:szCs w:val="26"/>
        </w:rPr>
        <w:lastRenderedPageBreak/>
        <w:t>CHAPTER FOUR</w:t>
      </w:r>
    </w:p>
    <w:p w:rsidR="00F01BA6" w:rsidRPr="00976B25" w:rsidRDefault="00F01BA6" w:rsidP="00487AE2">
      <w:pPr>
        <w:pStyle w:val="Heading3"/>
        <w:spacing w:before="0" w:after="0" w:line="360" w:lineRule="auto"/>
        <w:jc w:val="center"/>
        <w:rPr>
          <w:rFonts w:ascii="Times New Roman" w:hAnsi="Times New Roman" w:cs="Times New Roman"/>
          <w:color w:val="auto"/>
          <w:sz w:val="26"/>
          <w:szCs w:val="26"/>
        </w:rPr>
      </w:pPr>
      <w:r w:rsidRPr="00976B25">
        <w:rPr>
          <w:rStyle w:val="Strong"/>
          <w:rFonts w:ascii="Times New Roman" w:hAnsi="Times New Roman" w:cs="Times New Roman"/>
          <w:bCs w:val="0"/>
          <w:color w:val="auto"/>
          <w:sz w:val="26"/>
          <w:szCs w:val="26"/>
        </w:rPr>
        <w:t>DATA PRESENTATION, ANALYSIS, AND INTERPRETATION</w:t>
      </w:r>
    </w:p>
    <w:p w:rsidR="00F01BA6" w:rsidRPr="00976B25" w:rsidRDefault="00F01BA6" w:rsidP="00487AE2">
      <w:pPr>
        <w:pStyle w:val="Heading3"/>
        <w:spacing w:before="0" w:after="0" w:line="360" w:lineRule="auto"/>
        <w:rPr>
          <w:rFonts w:ascii="Times New Roman" w:hAnsi="Times New Roman" w:cs="Times New Roman"/>
          <w:color w:val="auto"/>
          <w:sz w:val="26"/>
          <w:szCs w:val="26"/>
        </w:rPr>
      </w:pPr>
      <w:r w:rsidRPr="00976B25">
        <w:rPr>
          <w:rStyle w:val="Strong"/>
          <w:rFonts w:ascii="Times New Roman" w:hAnsi="Times New Roman" w:cs="Times New Roman"/>
          <w:bCs w:val="0"/>
          <w:color w:val="auto"/>
          <w:sz w:val="26"/>
          <w:szCs w:val="26"/>
        </w:rPr>
        <w:t>4.0  Introduction</w:t>
      </w:r>
    </w:p>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This chapter presents and analyzes the data collected from respondents in Offa Garage and Emir’s Road in Ilorin, Kwara State. The purpose is to assess how location influences commercial property values across these two areas. A structured questionnaire was administered to various stakeholders, including property owners, tenants, real estate agents, and valuers. The analysis uses descriptive statistics (frequencies and percentages) to draw comparisons and insights.</w:t>
      </w:r>
    </w:p>
    <w:p w:rsidR="00F01BA6" w:rsidRPr="00976B25" w:rsidRDefault="00F01BA6" w:rsidP="00487AE2">
      <w:pPr>
        <w:pStyle w:val="Heading3"/>
        <w:spacing w:before="0" w:after="0" w:line="360" w:lineRule="auto"/>
        <w:jc w:val="both"/>
        <w:rPr>
          <w:rStyle w:val="Strong"/>
          <w:rFonts w:ascii="Times New Roman" w:hAnsi="Times New Roman" w:cs="Times New Roman"/>
          <w:b w:val="0"/>
          <w:bCs w:val="0"/>
          <w:color w:val="auto"/>
          <w:sz w:val="26"/>
          <w:szCs w:val="26"/>
        </w:rPr>
      </w:pPr>
      <w:r w:rsidRPr="00976B25">
        <w:rPr>
          <w:rStyle w:val="Strong"/>
          <w:rFonts w:ascii="Times New Roman" w:hAnsi="Times New Roman" w:cs="Times New Roman"/>
          <w:b w:val="0"/>
          <w:bCs w:val="0"/>
          <w:color w:val="auto"/>
          <w:sz w:val="26"/>
          <w:szCs w:val="26"/>
        </w:rPr>
        <w:t>4.1  Demographic Characteristics of Respondents</w:t>
      </w:r>
      <w:r w:rsidR="00600078" w:rsidRPr="00976B25">
        <w:rPr>
          <w:rStyle w:val="Strong"/>
          <w:rFonts w:ascii="Times New Roman" w:hAnsi="Times New Roman" w:cs="Times New Roman"/>
          <w:b w:val="0"/>
          <w:bCs w:val="0"/>
          <w:color w:val="auto"/>
          <w:sz w:val="26"/>
          <w:szCs w:val="26"/>
        </w:rPr>
        <w:t xml:space="preserve"> </w:t>
      </w:r>
    </w:p>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Gender Distribution</w:t>
      </w:r>
      <w:r w:rsidR="00600078" w:rsidRPr="00976B25">
        <w:rPr>
          <w:rFonts w:ascii="Times New Roman" w:eastAsia="Times New Roman" w:hAnsi="Times New Roman" w:cs="Times New Roman"/>
          <w:b/>
          <w:bCs/>
          <w:sz w:val="26"/>
          <w:szCs w:val="26"/>
        </w:rPr>
        <w:t xml:space="preserve"> in </w:t>
      </w:r>
      <w:r w:rsidR="00600078" w:rsidRPr="00976B25">
        <w:rPr>
          <w:rStyle w:val="Strong"/>
          <w:rFonts w:ascii="Times New Roman" w:hAnsi="Times New Roman" w:cs="Times New Roman"/>
          <w:bCs w:val="0"/>
          <w:sz w:val="26"/>
          <w:szCs w:val="26"/>
        </w:rPr>
        <w:t>Emir’s road</w:t>
      </w:r>
    </w:p>
    <w:tbl>
      <w:tblPr>
        <w:tblStyle w:val="TableGrid"/>
        <w:tblW w:w="0" w:type="auto"/>
        <w:tblLook w:val="04A0"/>
      </w:tblPr>
      <w:tblGrid>
        <w:gridCol w:w="3192"/>
        <w:gridCol w:w="3192"/>
        <w:gridCol w:w="3192"/>
      </w:tblGrid>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 xml:space="preserve">Category </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 (%)</w:t>
            </w:r>
          </w:p>
        </w:tc>
      </w:tr>
      <w:tr w:rsidR="00F01BA6" w:rsidRPr="00976B25" w:rsidTr="0047241D">
        <w:tc>
          <w:tcPr>
            <w:tcW w:w="3192" w:type="dxa"/>
          </w:tcPr>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Male</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40</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66.7%</w:t>
            </w:r>
          </w:p>
        </w:tc>
      </w:tr>
      <w:tr w:rsidR="00F01BA6" w:rsidRPr="00976B25" w:rsidTr="0047241D">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Cs/>
                <w:sz w:val="26"/>
                <w:szCs w:val="26"/>
              </w:rPr>
              <w:t>Female</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20</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33.3%</w:t>
            </w:r>
          </w:p>
        </w:tc>
      </w:tr>
      <w:tr w:rsidR="00F01BA6" w:rsidRPr="00976B25" w:rsidTr="0047241D">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Cs/>
                <w:sz w:val="26"/>
                <w:szCs w:val="26"/>
              </w:rPr>
            </w:pPr>
            <w:r w:rsidRPr="00976B25">
              <w:rPr>
                <w:rFonts w:ascii="Times New Roman" w:eastAsia="Times New Roman" w:hAnsi="Times New Roman" w:cs="Times New Roman"/>
                <w:bCs/>
                <w:sz w:val="26"/>
                <w:szCs w:val="26"/>
              </w:rPr>
              <w:t xml:space="preserve">Total </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60</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100%</w:t>
            </w:r>
          </w:p>
        </w:tc>
      </w:tr>
    </w:tbl>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Researcher ‘s Field Survey, 2025</w:t>
      </w:r>
    </w:p>
    <w:p w:rsidR="00600078" w:rsidRPr="00976B25" w:rsidRDefault="00600078" w:rsidP="00487AE2">
      <w:pPr>
        <w:pStyle w:val="NormalWeb"/>
        <w:spacing w:before="0" w:beforeAutospacing="0" w:after="0" w:afterAutospacing="0" w:line="360" w:lineRule="auto"/>
        <w:jc w:val="both"/>
        <w:rPr>
          <w:sz w:val="26"/>
          <w:szCs w:val="26"/>
        </w:rPr>
      </w:pPr>
      <w:r w:rsidRPr="00976B25">
        <w:rPr>
          <w:sz w:val="26"/>
          <w:szCs w:val="26"/>
        </w:rPr>
        <w:t>The table presents the gender distribution of respondents along Emir’s Road based on the researcher’s field survey conducted in 2025. A total of 60 respondents participated in the survey.</w:t>
      </w:r>
    </w:p>
    <w:p w:rsidR="00600078" w:rsidRPr="00976B25" w:rsidRDefault="00600078" w:rsidP="00487AE2">
      <w:pPr>
        <w:pStyle w:val="NormalWeb"/>
        <w:numPr>
          <w:ilvl w:val="0"/>
          <w:numId w:val="39"/>
        </w:numPr>
        <w:spacing w:before="0" w:beforeAutospacing="0" w:after="0" w:afterAutospacing="0" w:line="360" w:lineRule="auto"/>
        <w:jc w:val="both"/>
        <w:rPr>
          <w:sz w:val="26"/>
          <w:szCs w:val="26"/>
        </w:rPr>
      </w:pPr>
      <w:r w:rsidRPr="00976B25">
        <w:rPr>
          <w:rStyle w:val="Strong"/>
          <w:rFonts w:eastAsiaTheme="majorEastAsia"/>
          <w:sz w:val="26"/>
          <w:szCs w:val="26"/>
        </w:rPr>
        <w:t>Male respondents</w:t>
      </w:r>
      <w:r w:rsidRPr="00976B25">
        <w:rPr>
          <w:sz w:val="26"/>
          <w:szCs w:val="26"/>
        </w:rPr>
        <w:t xml:space="preserve"> accounted for </w:t>
      </w:r>
      <w:r w:rsidRPr="00976B25">
        <w:rPr>
          <w:rStyle w:val="Strong"/>
          <w:rFonts w:eastAsiaTheme="majorEastAsia"/>
          <w:sz w:val="26"/>
          <w:szCs w:val="26"/>
        </w:rPr>
        <w:t>40 individuals</w:t>
      </w:r>
      <w:r w:rsidRPr="00976B25">
        <w:rPr>
          <w:sz w:val="26"/>
          <w:szCs w:val="26"/>
        </w:rPr>
        <w:t xml:space="preserve">, representing </w:t>
      </w:r>
      <w:r w:rsidRPr="00976B25">
        <w:rPr>
          <w:rStyle w:val="Strong"/>
          <w:rFonts w:eastAsiaTheme="majorEastAsia"/>
          <w:sz w:val="26"/>
          <w:szCs w:val="26"/>
        </w:rPr>
        <w:t>66.7%</w:t>
      </w:r>
      <w:r w:rsidRPr="00976B25">
        <w:rPr>
          <w:sz w:val="26"/>
          <w:szCs w:val="26"/>
        </w:rPr>
        <w:t xml:space="preserve"> of the total sample.</w:t>
      </w:r>
    </w:p>
    <w:p w:rsidR="00600078" w:rsidRPr="00976B25" w:rsidRDefault="00600078" w:rsidP="00487AE2">
      <w:pPr>
        <w:pStyle w:val="NormalWeb"/>
        <w:numPr>
          <w:ilvl w:val="0"/>
          <w:numId w:val="39"/>
        </w:numPr>
        <w:spacing w:before="0" w:beforeAutospacing="0" w:after="0" w:afterAutospacing="0" w:line="360" w:lineRule="auto"/>
        <w:jc w:val="both"/>
        <w:rPr>
          <w:sz w:val="26"/>
          <w:szCs w:val="26"/>
        </w:rPr>
      </w:pPr>
      <w:r w:rsidRPr="00976B25">
        <w:rPr>
          <w:rStyle w:val="Strong"/>
          <w:rFonts w:eastAsiaTheme="majorEastAsia"/>
          <w:sz w:val="26"/>
          <w:szCs w:val="26"/>
        </w:rPr>
        <w:t>Female respondents</w:t>
      </w:r>
      <w:r w:rsidRPr="00976B25">
        <w:rPr>
          <w:sz w:val="26"/>
          <w:szCs w:val="26"/>
        </w:rPr>
        <w:t xml:space="preserve"> made up </w:t>
      </w:r>
      <w:r w:rsidRPr="00976B25">
        <w:rPr>
          <w:rStyle w:val="Strong"/>
          <w:rFonts w:eastAsiaTheme="majorEastAsia"/>
          <w:sz w:val="26"/>
          <w:szCs w:val="26"/>
        </w:rPr>
        <w:t>20 individuals</w:t>
      </w:r>
      <w:r w:rsidRPr="00976B25">
        <w:rPr>
          <w:sz w:val="26"/>
          <w:szCs w:val="26"/>
        </w:rPr>
        <w:t xml:space="preserve">, which is </w:t>
      </w:r>
      <w:r w:rsidRPr="00976B25">
        <w:rPr>
          <w:rStyle w:val="Strong"/>
          <w:rFonts w:eastAsiaTheme="majorEastAsia"/>
          <w:sz w:val="26"/>
          <w:szCs w:val="26"/>
        </w:rPr>
        <w:t>33.3%</w:t>
      </w:r>
      <w:r w:rsidRPr="00976B25">
        <w:rPr>
          <w:sz w:val="26"/>
          <w:szCs w:val="26"/>
        </w:rPr>
        <w:t xml:space="preserve"> of the total.</w:t>
      </w:r>
    </w:p>
    <w:p w:rsidR="00600078" w:rsidRPr="00976B25" w:rsidRDefault="00600078" w:rsidP="00487AE2">
      <w:pPr>
        <w:pStyle w:val="NormalWeb"/>
        <w:spacing w:before="0" w:beforeAutospacing="0" w:after="0" w:afterAutospacing="0" w:line="360" w:lineRule="auto"/>
        <w:jc w:val="both"/>
        <w:rPr>
          <w:sz w:val="26"/>
          <w:szCs w:val="26"/>
        </w:rPr>
      </w:pPr>
      <w:r w:rsidRPr="00976B25">
        <w:rPr>
          <w:sz w:val="26"/>
          <w:szCs w:val="26"/>
        </w:rPr>
        <w:t>This indicates that the majority of respondents along Emir’s Road are male. The higher percentage of male participants may reflect gender dynamics in commercial property ownership, management, or occupation in the area, suggesting that men may be more actively involved in commercial real estate or business activities in this location.</w:t>
      </w:r>
    </w:p>
    <w:p w:rsidR="00436044" w:rsidRDefault="00436044" w:rsidP="00487AE2">
      <w:pPr>
        <w:spacing w:after="0" w:line="360" w:lineRule="auto"/>
        <w:jc w:val="both"/>
        <w:outlineLvl w:val="3"/>
        <w:rPr>
          <w:rFonts w:ascii="Times New Roman" w:eastAsia="Times New Roman" w:hAnsi="Times New Roman" w:cs="Times New Roman"/>
          <w:b/>
          <w:bCs/>
          <w:sz w:val="26"/>
          <w:szCs w:val="26"/>
        </w:rPr>
      </w:pPr>
    </w:p>
    <w:p w:rsidR="00436044" w:rsidRDefault="00436044" w:rsidP="00487AE2">
      <w:pPr>
        <w:spacing w:after="0" w:line="360" w:lineRule="auto"/>
        <w:jc w:val="both"/>
        <w:outlineLvl w:val="3"/>
        <w:rPr>
          <w:rFonts w:ascii="Times New Roman" w:eastAsia="Times New Roman" w:hAnsi="Times New Roman" w:cs="Times New Roman"/>
          <w:b/>
          <w:bCs/>
          <w:sz w:val="26"/>
          <w:szCs w:val="26"/>
        </w:rPr>
      </w:pPr>
    </w:p>
    <w:p w:rsidR="00436044" w:rsidRDefault="00436044" w:rsidP="00487AE2">
      <w:pPr>
        <w:spacing w:after="0" w:line="360" w:lineRule="auto"/>
        <w:jc w:val="both"/>
        <w:outlineLvl w:val="3"/>
        <w:rPr>
          <w:rFonts w:ascii="Times New Roman" w:eastAsia="Times New Roman" w:hAnsi="Times New Roman" w:cs="Times New Roman"/>
          <w:b/>
          <w:bCs/>
          <w:sz w:val="26"/>
          <w:szCs w:val="26"/>
        </w:rPr>
      </w:pPr>
    </w:p>
    <w:p w:rsidR="00600078" w:rsidRPr="00976B25" w:rsidRDefault="00600078"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lastRenderedPageBreak/>
        <w:t xml:space="preserve">Gender Distribution in Offa Garage </w:t>
      </w:r>
    </w:p>
    <w:tbl>
      <w:tblPr>
        <w:tblStyle w:val="TableGrid"/>
        <w:tblW w:w="0" w:type="auto"/>
        <w:tblLook w:val="04A0"/>
      </w:tblPr>
      <w:tblGrid>
        <w:gridCol w:w="3192"/>
        <w:gridCol w:w="3192"/>
        <w:gridCol w:w="3192"/>
      </w:tblGrid>
      <w:tr w:rsidR="00600078" w:rsidRPr="00976B25" w:rsidTr="0047241D">
        <w:tc>
          <w:tcPr>
            <w:tcW w:w="3192" w:type="dxa"/>
            <w:vAlign w:val="center"/>
          </w:tcPr>
          <w:p w:rsidR="00600078" w:rsidRPr="00976B25" w:rsidRDefault="00600078"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 xml:space="preserve">Category </w:t>
            </w:r>
          </w:p>
        </w:tc>
        <w:tc>
          <w:tcPr>
            <w:tcW w:w="3192" w:type="dxa"/>
            <w:vAlign w:val="center"/>
          </w:tcPr>
          <w:p w:rsidR="00600078" w:rsidRPr="00976B25" w:rsidRDefault="00600078"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600078" w:rsidRPr="00976B25" w:rsidRDefault="00600078"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 (%)</w:t>
            </w:r>
          </w:p>
        </w:tc>
      </w:tr>
      <w:tr w:rsidR="00600078" w:rsidRPr="00976B25" w:rsidTr="0047241D">
        <w:tc>
          <w:tcPr>
            <w:tcW w:w="3192" w:type="dxa"/>
          </w:tcPr>
          <w:p w:rsidR="00600078" w:rsidRPr="00976B25" w:rsidRDefault="00600078"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Male</w:t>
            </w:r>
          </w:p>
        </w:tc>
        <w:tc>
          <w:tcPr>
            <w:tcW w:w="3192" w:type="dxa"/>
          </w:tcPr>
          <w:p w:rsidR="00600078" w:rsidRPr="00976B25" w:rsidRDefault="008D3FB8"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45</w:t>
            </w:r>
          </w:p>
        </w:tc>
        <w:tc>
          <w:tcPr>
            <w:tcW w:w="3192" w:type="dxa"/>
          </w:tcPr>
          <w:p w:rsidR="00600078" w:rsidRPr="00976B25" w:rsidRDefault="004A390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69</w:t>
            </w:r>
            <w:r w:rsidR="00600078" w:rsidRPr="00976B25">
              <w:rPr>
                <w:rFonts w:ascii="Times New Roman" w:hAnsi="Times New Roman" w:cs="Times New Roman"/>
                <w:sz w:val="26"/>
                <w:szCs w:val="26"/>
              </w:rPr>
              <w:t>.7%</w:t>
            </w:r>
          </w:p>
        </w:tc>
      </w:tr>
      <w:tr w:rsidR="00600078" w:rsidRPr="00976B25" w:rsidTr="0047241D">
        <w:tc>
          <w:tcPr>
            <w:tcW w:w="3192" w:type="dxa"/>
          </w:tcPr>
          <w:p w:rsidR="00600078" w:rsidRPr="00976B25" w:rsidRDefault="00600078"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Cs/>
                <w:sz w:val="26"/>
                <w:szCs w:val="26"/>
              </w:rPr>
              <w:t>Female</w:t>
            </w:r>
          </w:p>
        </w:tc>
        <w:tc>
          <w:tcPr>
            <w:tcW w:w="3192" w:type="dxa"/>
          </w:tcPr>
          <w:p w:rsidR="00600078" w:rsidRPr="00976B25" w:rsidRDefault="008D3FB8"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15</w:t>
            </w:r>
          </w:p>
        </w:tc>
        <w:tc>
          <w:tcPr>
            <w:tcW w:w="3192" w:type="dxa"/>
          </w:tcPr>
          <w:p w:rsidR="00600078" w:rsidRPr="00976B25" w:rsidRDefault="004A390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29</w:t>
            </w:r>
            <w:r w:rsidR="00600078" w:rsidRPr="00976B25">
              <w:rPr>
                <w:rFonts w:ascii="Times New Roman" w:hAnsi="Times New Roman" w:cs="Times New Roman"/>
                <w:sz w:val="26"/>
                <w:szCs w:val="26"/>
              </w:rPr>
              <w:t>.3%</w:t>
            </w:r>
          </w:p>
        </w:tc>
      </w:tr>
      <w:tr w:rsidR="00600078" w:rsidRPr="00976B25" w:rsidTr="0047241D">
        <w:tc>
          <w:tcPr>
            <w:tcW w:w="3192" w:type="dxa"/>
          </w:tcPr>
          <w:p w:rsidR="00600078" w:rsidRPr="00976B25" w:rsidRDefault="00600078" w:rsidP="00487AE2">
            <w:pPr>
              <w:spacing w:after="0" w:line="360" w:lineRule="auto"/>
              <w:jc w:val="both"/>
              <w:outlineLvl w:val="3"/>
              <w:rPr>
                <w:rFonts w:ascii="Times New Roman" w:eastAsia="Times New Roman" w:hAnsi="Times New Roman" w:cs="Times New Roman"/>
                <w:bCs/>
                <w:sz w:val="26"/>
                <w:szCs w:val="26"/>
              </w:rPr>
            </w:pPr>
            <w:r w:rsidRPr="00976B25">
              <w:rPr>
                <w:rFonts w:ascii="Times New Roman" w:eastAsia="Times New Roman" w:hAnsi="Times New Roman" w:cs="Times New Roman"/>
                <w:bCs/>
                <w:sz w:val="26"/>
                <w:szCs w:val="26"/>
              </w:rPr>
              <w:t xml:space="preserve">Total </w:t>
            </w:r>
          </w:p>
        </w:tc>
        <w:tc>
          <w:tcPr>
            <w:tcW w:w="3192" w:type="dxa"/>
          </w:tcPr>
          <w:p w:rsidR="00600078" w:rsidRPr="00976B25" w:rsidRDefault="00600078"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60</w:t>
            </w:r>
          </w:p>
        </w:tc>
        <w:tc>
          <w:tcPr>
            <w:tcW w:w="3192" w:type="dxa"/>
          </w:tcPr>
          <w:p w:rsidR="00600078" w:rsidRPr="00976B25" w:rsidRDefault="00600078"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100%</w:t>
            </w:r>
          </w:p>
        </w:tc>
      </w:tr>
    </w:tbl>
    <w:p w:rsidR="00600078" w:rsidRPr="00976B25" w:rsidRDefault="00600078"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Researcher ‘s Field Survey, 2025</w:t>
      </w:r>
    </w:p>
    <w:p w:rsidR="00AA3CC3" w:rsidRPr="00976B25" w:rsidRDefault="00AA3CC3" w:rsidP="00487AE2">
      <w:pPr>
        <w:pStyle w:val="NormalWeb"/>
        <w:spacing w:before="0" w:beforeAutospacing="0" w:after="0" w:afterAutospacing="0" w:line="360" w:lineRule="auto"/>
        <w:jc w:val="both"/>
        <w:rPr>
          <w:sz w:val="26"/>
          <w:szCs w:val="26"/>
        </w:rPr>
      </w:pPr>
      <w:r w:rsidRPr="00976B25">
        <w:rPr>
          <w:sz w:val="26"/>
          <w:szCs w:val="26"/>
        </w:rPr>
        <w:t>The table shows the gender distribution of respondents in the Offa Garage area, based on a total of 60 participants.</w:t>
      </w:r>
    </w:p>
    <w:p w:rsidR="00AA3CC3" w:rsidRPr="00976B25" w:rsidRDefault="00AA3CC3" w:rsidP="00487AE2">
      <w:pPr>
        <w:pStyle w:val="NormalWeb"/>
        <w:numPr>
          <w:ilvl w:val="0"/>
          <w:numId w:val="40"/>
        </w:numPr>
        <w:spacing w:before="0" w:beforeAutospacing="0" w:after="0" w:afterAutospacing="0" w:line="360" w:lineRule="auto"/>
        <w:jc w:val="both"/>
        <w:rPr>
          <w:sz w:val="26"/>
          <w:szCs w:val="26"/>
        </w:rPr>
      </w:pPr>
      <w:r w:rsidRPr="00976B25">
        <w:rPr>
          <w:rStyle w:val="Strong"/>
          <w:rFonts w:eastAsiaTheme="majorEastAsia"/>
          <w:sz w:val="26"/>
          <w:szCs w:val="26"/>
        </w:rPr>
        <w:t>Male respondents</w:t>
      </w:r>
      <w:r w:rsidRPr="00976B25">
        <w:rPr>
          <w:sz w:val="26"/>
          <w:szCs w:val="26"/>
        </w:rPr>
        <w:t xml:space="preserve"> totaled </w:t>
      </w:r>
      <w:r w:rsidRPr="00976B25">
        <w:rPr>
          <w:rStyle w:val="Strong"/>
          <w:rFonts w:eastAsiaTheme="majorEastAsia"/>
          <w:sz w:val="26"/>
          <w:szCs w:val="26"/>
        </w:rPr>
        <w:t>45 individuals</w:t>
      </w:r>
      <w:r w:rsidRPr="00976B25">
        <w:rPr>
          <w:sz w:val="26"/>
          <w:szCs w:val="26"/>
        </w:rPr>
        <w:t xml:space="preserve">, accounting for </w:t>
      </w:r>
      <w:r w:rsidR="00B36DE2" w:rsidRPr="00976B25">
        <w:rPr>
          <w:rStyle w:val="Strong"/>
          <w:rFonts w:eastAsiaTheme="majorEastAsia"/>
          <w:sz w:val="26"/>
          <w:szCs w:val="26"/>
        </w:rPr>
        <w:t>69</w:t>
      </w:r>
      <w:r w:rsidRPr="00976B25">
        <w:rPr>
          <w:rStyle w:val="Strong"/>
          <w:rFonts w:eastAsiaTheme="majorEastAsia"/>
          <w:sz w:val="26"/>
          <w:szCs w:val="26"/>
        </w:rPr>
        <w:t>.7%</w:t>
      </w:r>
      <w:r w:rsidRPr="00976B25">
        <w:rPr>
          <w:sz w:val="26"/>
          <w:szCs w:val="26"/>
        </w:rPr>
        <w:t xml:space="preserve"> of the sample.</w:t>
      </w:r>
    </w:p>
    <w:p w:rsidR="00AA3CC3" w:rsidRPr="00976B25" w:rsidRDefault="00AA3CC3" w:rsidP="00487AE2">
      <w:pPr>
        <w:pStyle w:val="NormalWeb"/>
        <w:numPr>
          <w:ilvl w:val="0"/>
          <w:numId w:val="40"/>
        </w:numPr>
        <w:spacing w:before="0" w:beforeAutospacing="0" w:after="0" w:afterAutospacing="0" w:line="360" w:lineRule="auto"/>
        <w:jc w:val="both"/>
        <w:rPr>
          <w:sz w:val="26"/>
          <w:szCs w:val="26"/>
        </w:rPr>
      </w:pPr>
      <w:r w:rsidRPr="00976B25">
        <w:rPr>
          <w:rStyle w:val="Strong"/>
          <w:rFonts w:eastAsiaTheme="majorEastAsia"/>
          <w:sz w:val="26"/>
          <w:szCs w:val="26"/>
        </w:rPr>
        <w:t>Female respondents</w:t>
      </w:r>
      <w:r w:rsidRPr="00976B25">
        <w:rPr>
          <w:sz w:val="26"/>
          <w:szCs w:val="26"/>
        </w:rPr>
        <w:t xml:space="preserve"> totaled </w:t>
      </w:r>
      <w:r w:rsidRPr="00976B25">
        <w:rPr>
          <w:rStyle w:val="Strong"/>
          <w:rFonts w:eastAsiaTheme="majorEastAsia"/>
          <w:sz w:val="26"/>
          <w:szCs w:val="26"/>
        </w:rPr>
        <w:t>15 individuals</w:t>
      </w:r>
      <w:r w:rsidRPr="00976B25">
        <w:rPr>
          <w:sz w:val="26"/>
          <w:szCs w:val="26"/>
        </w:rPr>
        <w:t xml:space="preserve">, making up </w:t>
      </w:r>
      <w:r w:rsidR="00B36DE2" w:rsidRPr="00976B25">
        <w:rPr>
          <w:rStyle w:val="Strong"/>
          <w:rFonts w:eastAsiaTheme="majorEastAsia"/>
          <w:sz w:val="26"/>
          <w:szCs w:val="26"/>
        </w:rPr>
        <w:t>29</w:t>
      </w:r>
      <w:r w:rsidRPr="00976B25">
        <w:rPr>
          <w:rStyle w:val="Strong"/>
          <w:rFonts w:eastAsiaTheme="majorEastAsia"/>
          <w:sz w:val="26"/>
          <w:szCs w:val="26"/>
        </w:rPr>
        <w:t>.3%</w:t>
      </w:r>
      <w:r w:rsidRPr="00976B25">
        <w:rPr>
          <w:sz w:val="26"/>
          <w:szCs w:val="26"/>
        </w:rPr>
        <w:t xml:space="preserve"> of the sample.</w:t>
      </w:r>
    </w:p>
    <w:p w:rsidR="00600078" w:rsidRPr="00976B25" w:rsidRDefault="00AA3CC3" w:rsidP="00487AE2">
      <w:pPr>
        <w:pStyle w:val="NormalWeb"/>
        <w:spacing w:before="0" w:beforeAutospacing="0" w:after="0" w:afterAutospacing="0" w:line="360" w:lineRule="auto"/>
        <w:jc w:val="both"/>
        <w:rPr>
          <w:sz w:val="26"/>
          <w:szCs w:val="26"/>
        </w:rPr>
      </w:pPr>
      <w:r w:rsidRPr="00976B25">
        <w:rPr>
          <w:sz w:val="26"/>
          <w:szCs w:val="26"/>
        </w:rPr>
        <w:t>This data reveals that males form the majority of the respondents in Offa Garage, similar to the pattern observed in Emir’s Road. The dominance of male respondents suggests that men may be more engaged in commercial activities or have greater involvement in property-related matters in the Offa Garage area. This gender imbalance could be a reflection of broader societal norms or economic structures that influence property ownership and business participation.</w:t>
      </w:r>
    </w:p>
    <w:p w:rsidR="00F01BA6" w:rsidRPr="00976B25" w:rsidRDefault="00F01BA6" w:rsidP="00487AE2">
      <w:pPr>
        <w:spacing w:after="0" w:line="24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Age Distribution</w:t>
      </w:r>
      <w:r w:rsidR="008808D1" w:rsidRPr="00976B25">
        <w:rPr>
          <w:rFonts w:ascii="Times New Roman" w:eastAsia="Times New Roman" w:hAnsi="Times New Roman" w:cs="Times New Roman"/>
          <w:b/>
          <w:bCs/>
          <w:sz w:val="26"/>
          <w:szCs w:val="26"/>
        </w:rPr>
        <w:t xml:space="preserve"> in Emir’s Road</w:t>
      </w:r>
    </w:p>
    <w:tbl>
      <w:tblPr>
        <w:tblStyle w:val="TableGrid"/>
        <w:tblW w:w="0" w:type="auto"/>
        <w:tblLook w:val="04A0"/>
      </w:tblPr>
      <w:tblGrid>
        <w:gridCol w:w="3192"/>
        <w:gridCol w:w="3192"/>
        <w:gridCol w:w="3192"/>
      </w:tblGrid>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 xml:space="preserve">Category </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 (%)</w:t>
            </w:r>
          </w:p>
        </w:tc>
      </w:tr>
      <w:tr w:rsidR="00F01BA6" w:rsidRPr="00976B25" w:rsidTr="0047241D">
        <w:tc>
          <w:tcPr>
            <w:tcW w:w="3192" w:type="dxa"/>
          </w:tcPr>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18–30 years</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28</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46.7%</w:t>
            </w:r>
          </w:p>
        </w:tc>
      </w:tr>
      <w:tr w:rsidR="00F01BA6" w:rsidRPr="00976B25" w:rsidTr="0047241D">
        <w:tc>
          <w:tcPr>
            <w:tcW w:w="3192" w:type="dxa"/>
          </w:tcPr>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31–45 years</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15</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25.0%</w:t>
            </w:r>
          </w:p>
        </w:tc>
      </w:tr>
      <w:tr w:rsidR="00F01BA6" w:rsidRPr="00976B25" w:rsidTr="0047241D">
        <w:tc>
          <w:tcPr>
            <w:tcW w:w="3192" w:type="dxa"/>
          </w:tcPr>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46–60 years</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15</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25.0%</w:t>
            </w:r>
          </w:p>
        </w:tc>
      </w:tr>
      <w:tr w:rsidR="00F01BA6" w:rsidRPr="00976B25" w:rsidTr="0047241D">
        <w:tc>
          <w:tcPr>
            <w:tcW w:w="3192" w:type="dxa"/>
          </w:tcPr>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Above 60 years</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3.3%</w:t>
            </w:r>
          </w:p>
        </w:tc>
      </w:tr>
      <w:tr w:rsidR="00F01BA6" w:rsidRPr="00976B25" w:rsidTr="0047241D">
        <w:tc>
          <w:tcPr>
            <w:tcW w:w="3192" w:type="dxa"/>
          </w:tcPr>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Total</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60</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100%</w:t>
            </w:r>
          </w:p>
        </w:tc>
      </w:tr>
    </w:tbl>
    <w:p w:rsidR="008808D1"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Researcher ‘s Field Survey, 2025</w:t>
      </w:r>
    </w:p>
    <w:p w:rsidR="008808D1" w:rsidRPr="00976B25" w:rsidRDefault="008808D1" w:rsidP="00487AE2">
      <w:pPr>
        <w:pStyle w:val="NormalWeb"/>
        <w:spacing w:before="0" w:beforeAutospacing="0" w:after="0" w:afterAutospacing="0" w:line="360" w:lineRule="auto"/>
        <w:jc w:val="both"/>
        <w:rPr>
          <w:sz w:val="26"/>
          <w:szCs w:val="26"/>
        </w:rPr>
      </w:pPr>
      <w:r w:rsidRPr="00976B25">
        <w:rPr>
          <w:sz w:val="26"/>
          <w:szCs w:val="26"/>
        </w:rPr>
        <w:t>The table presents the age distribution of 60 respondents surveyed along Emir’s Road.</w:t>
      </w:r>
    </w:p>
    <w:p w:rsidR="008808D1" w:rsidRPr="00976B25" w:rsidRDefault="008808D1" w:rsidP="00487AE2">
      <w:pPr>
        <w:pStyle w:val="NormalWeb"/>
        <w:numPr>
          <w:ilvl w:val="0"/>
          <w:numId w:val="41"/>
        </w:numPr>
        <w:spacing w:before="0" w:beforeAutospacing="0" w:after="0" w:afterAutospacing="0" w:line="360" w:lineRule="auto"/>
        <w:jc w:val="both"/>
        <w:rPr>
          <w:sz w:val="26"/>
          <w:szCs w:val="26"/>
        </w:rPr>
      </w:pPr>
      <w:r w:rsidRPr="00976B25">
        <w:rPr>
          <w:rStyle w:val="Strong"/>
          <w:rFonts w:eastAsiaTheme="majorEastAsia"/>
          <w:sz w:val="26"/>
          <w:szCs w:val="26"/>
        </w:rPr>
        <w:t>28 respondents (46.7%)</w:t>
      </w:r>
      <w:r w:rsidRPr="00976B25">
        <w:rPr>
          <w:sz w:val="26"/>
          <w:szCs w:val="26"/>
        </w:rPr>
        <w:t xml:space="preserve"> fall within the </w:t>
      </w:r>
      <w:r w:rsidRPr="00976B25">
        <w:rPr>
          <w:rStyle w:val="Strong"/>
          <w:rFonts w:eastAsiaTheme="majorEastAsia"/>
          <w:sz w:val="26"/>
          <w:szCs w:val="26"/>
        </w:rPr>
        <w:t>18–30 years</w:t>
      </w:r>
      <w:r w:rsidRPr="00976B25">
        <w:rPr>
          <w:sz w:val="26"/>
          <w:szCs w:val="26"/>
        </w:rPr>
        <w:t xml:space="preserve"> age group, making them the largest age category.</w:t>
      </w:r>
    </w:p>
    <w:p w:rsidR="008808D1" w:rsidRPr="00976B25" w:rsidRDefault="008808D1" w:rsidP="00487AE2">
      <w:pPr>
        <w:pStyle w:val="NormalWeb"/>
        <w:numPr>
          <w:ilvl w:val="0"/>
          <w:numId w:val="41"/>
        </w:numPr>
        <w:spacing w:before="0" w:beforeAutospacing="0" w:after="0" w:afterAutospacing="0" w:line="360" w:lineRule="auto"/>
        <w:jc w:val="both"/>
        <w:rPr>
          <w:sz w:val="26"/>
          <w:szCs w:val="26"/>
        </w:rPr>
      </w:pPr>
      <w:r w:rsidRPr="00976B25">
        <w:rPr>
          <w:rStyle w:val="Strong"/>
          <w:rFonts w:eastAsiaTheme="majorEastAsia"/>
          <w:sz w:val="26"/>
          <w:szCs w:val="26"/>
        </w:rPr>
        <w:t>15 respondents (25.0%)</w:t>
      </w:r>
      <w:r w:rsidRPr="00976B25">
        <w:rPr>
          <w:sz w:val="26"/>
          <w:szCs w:val="26"/>
        </w:rPr>
        <w:t xml:space="preserve"> are within the </w:t>
      </w:r>
      <w:r w:rsidRPr="00976B25">
        <w:rPr>
          <w:rStyle w:val="Strong"/>
          <w:rFonts w:eastAsiaTheme="majorEastAsia"/>
          <w:sz w:val="26"/>
          <w:szCs w:val="26"/>
        </w:rPr>
        <w:t>31–45 years</w:t>
      </w:r>
      <w:r w:rsidRPr="00976B25">
        <w:rPr>
          <w:sz w:val="26"/>
          <w:szCs w:val="26"/>
        </w:rPr>
        <w:t xml:space="preserve"> age range.</w:t>
      </w:r>
    </w:p>
    <w:p w:rsidR="008808D1" w:rsidRPr="00976B25" w:rsidRDefault="008808D1" w:rsidP="00487AE2">
      <w:pPr>
        <w:pStyle w:val="NormalWeb"/>
        <w:numPr>
          <w:ilvl w:val="0"/>
          <w:numId w:val="41"/>
        </w:numPr>
        <w:spacing w:before="0" w:beforeAutospacing="0" w:after="0" w:afterAutospacing="0" w:line="360" w:lineRule="auto"/>
        <w:jc w:val="both"/>
        <w:rPr>
          <w:sz w:val="26"/>
          <w:szCs w:val="26"/>
        </w:rPr>
      </w:pPr>
      <w:r w:rsidRPr="00976B25">
        <w:rPr>
          <w:sz w:val="26"/>
          <w:szCs w:val="26"/>
        </w:rPr>
        <w:t xml:space="preserve">Another </w:t>
      </w:r>
      <w:r w:rsidRPr="00976B25">
        <w:rPr>
          <w:rStyle w:val="Strong"/>
          <w:rFonts w:eastAsiaTheme="majorEastAsia"/>
          <w:sz w:val="26"/>
          <w:szCs w:val="26"/>
        </w:rPr>
        <w:t>15 respondents (25.0%)</w:t>
      </w:r>
      <w:r w:rsidRPr="00976B25">
        <w:rPr>
          <w:sz w:val="26"/>
          <w:szCs w:val="26"/>
        </w:rPr>
        <w:t xml:space="preserve"> are in the </w:t>
      </w:r>
      <w:r w:rsidRPr="00976B25">
        <w:rPr>
          <w:rStyle w:val="Strong"/>
          <w:rFonts w:eastAsiaTheme="majorEastAsia"/>
          <w:sz w:val="26"/>
          <w:szCs w:val="26"/>
        </w:rPr>
        <w:t>46–60 years</w:t>
      </w:r>
      <w:r w:rsidRPr="00976B25">
        <w:rPr>
          <w:sz w:val="26"/>
          <w:szCs w:val="26"/>
        </w:rPr>
        <w:t xml:space="preserve"> age group.</w:t>
      </w:r>
    </w:p>
    <w:p w:rsidR="008808D1" w:rsidRPr="00976B25" w:rsidRDefault="008808D1" w:rsidP="00487AE2">
      <w:pPr>
        <w:pStyle w:val="NormalWeb"/>
        <w:numPr>
          <w:ilvl w:val="0"/>
          <w:numId w:val="41"/>
        </w:numPr>
        <w:spacing w:before="0" w:beforeAutospacing="0" w:after="0" w:afterAutospacing="0" w:line="360" w:lineRule="auto"/>
        <w:jc w:val="both"/>
        <w:rPr>
          <w:sz w:val="26"/>
          <w:szCs w:val="26"/>
        </w:rPr>
      </w:pPr>
      <w:r w:rsidRPr="00976B25">
        <w:rPr>
          <w:sz w:val="26"/>
          <w:szCs w:val="26"/>
        </w:rPr>
        <w:lastRenderedPageBreak/>
        <w:t xml:space="preserve">Only </w:t>
      </w:r>
      <w:r w:rsidRPr="00976B25">
        <w:rPr>
          <w:rStyle w:val="Strong"/>
          <w:rFonts w:eastAsiaTheme="majorEastAsia"/>
          <w:sz w:val="26"/>
          <w:szCs w:val="26"/>
        </w:rPr>
        <w:t>2 respondents (3.3%)</w:t>
      </w:r>
      <w:r w:rsidRPr="00976B25">
        <w:rPr>
          <w:sz w:val="26"/>
          <w:szCs w:val="26"/>
        </w:rPr>
        <w:t xml:space="preserve"> are </w:t>
      </w:r>
      <w:r w:rsidRPr="00976B25">
        <w:rPr>
          <w:rStyle w:val="Strong"/>
          <w:rFonts w:eastAsiaTheme="majorEastAsia"/>
          <w:sz w:val="26"/>
          <w:szCs w:val="26"/>
        </w:rPr>
        <w:t>above 60 years old</w:t>
      </w:r>
      <w:r w:rsidRPr="00976B25">
        <w:rPr>
          <w:sz w:val="26"/>
          <w:szCs w:val="26"/>
        </w:rPr>
        <w:t>.</w:t>
      </w:r>
    </w:p>
    <w:p w:rsidR="008808D1" w:rsidRPr="00976B25" w:rsidRDefault="008808D1" w:rsidP="00487AE2">
      <w:pPr>
        <w:pStyle w:val="NormalWeb"/>
        <w:spacing w:before="0" w:beforeAutospacing="0" w:after="0" w:afterAutospacing="0" w:line="360" w:lineRule="auto"/>
        <w:jc w:val="both"/>
        <w:rPr>
          <w:sz w:val="26"/>
          <w:szCs w:val="26"/>
        </w:rPr>
      </w:pPr>
      <w:r w:rsidRPr="00976B25">
        <w:rPr>
          <w:sz w:val="26"/>
          <w:szCs w:val="26"/>
        </w:rPr>
        <w:t>This distribution shows that the majority of respondents are young adults aged 18–30, which may indicate that younger individuals are more actively engaged in commercial activities or business operations along Emir’s Road. The relatively low representation of those above 60 years may reflect generational differences in commercial property ownership, business involvement, or survey participation willingness.</w:t>
      </w:r>
    </w:p>
    <w:p w:rsidR="008808D1" w:rsidRPr="00976B25" w:rsidRDefault="008808D1" w:rsidP="00487AE2">
      <w:pPr>
        <w:pStyle w:val="NormalWeb"/>
        <w:spacing w:before="0" w:beforeAutospacing="0" w:after="0" w:afterAutospacing="0" w:line="360" w:lineRule="auto"/>
        <w:jc w:val="both"/>
        <w:rPr>
          <w:sz w:val="26"/>
          <w:szCs w:val="26"/>
        </w:rPr>
      </w:pPr>
      <w:r w:rsidRPr="00976B25">
        <w:rPr>
          <w:sz w:val="26"/>
          <w:szCs w:val="26"/>
        </w:rPr>
        <w:t>The balanced distribution between the 31–45 and 46–60 age groups also suggests that middle-aged individuals continue to play a significant role in the commercial property sector in this area.</w:t>
      </w:r>
    </w:p>
    <w:p w:rsidR="00B36DE2" w:rsidRPr="00976B25" w:rsidRDefault="00B36DE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 xml:space="preserve">Age Distribution in Offa Garage </w:t>
      </w:r>
    </w:p>
    <w:tbl>
      <w:tblPr>
        <w:tblStyle w:val="TableGrid"/>
        <w:tblW w:w="0" w:type="auto"/>
        <w:tblLook w:val="04A0"/>
      </w:tblPr>
      <w:tblGrid>
        <w:gridCol w:w="3192"/>
        <w:gridCol w:w="3192"/>
        <w:gridCol w:w="3192"/>
      </w:tblGrid>
      <w:tr w:rsidR="00B36DE2" w:rsidRPr="00976B25" w:rsidTr="0047241D">
        <w:tc>
          <w:tcPr>
            <w:tcW w:w="3192" w:type="dxa"/>
            <w:vAlign w:val="center"/>
          </w:tcPr>
          <w:p w:rsidR="00B36DE2" w:rsidRPr="00976B25" w:rsidRDefault="00B36DE2"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 xml:space="preserve">Category </w:t>
            </w:r>
          </w:p>
        </w:tc>
        <w:tc>
          <w:tcPr>
            <w:tcW w:w="3192" w:type="dxa"/>
            <w:vAlign w:val="center"/>
          </w:tcPr>
          <w:p w:rsidR="00B36DE2" w:rsidRPr="00976B25" w:rsidRDefault="00B36DE2"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B36DE2" w:rsidRPr="00976B25" w:rsidRDefault="00B36DE2"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 (%)</w:t>
            </w:r>
          </w:p>
        </w:tc>
      </w:tr>
      <w:tr w:rsidR="00B36DE2" w:rsidRPr="00976B25" w:rsidTr="0047241D">
        <w:tc>
          <w:tcPr>
            <w:tcW w:w="3192" w:type="dxa"/>
          </w:tcPr>
          <w:p w:rsidR="00B36DE2" w:rsidRPr="00976B25" w:rsidRDefault="00B36DE2"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18–30 years</w:t>
            </w:r>
          </w:p>
        </w:tc>
        <w:tc>
          <w:tcPr>
            <w:tcW w:w="3192" w:type="dxa"/>
          </w:tcPr>
          <w:p w:rsidR="00B36DE2" w:rsidRPr="00976B25" w:rsidRDefault="00B36DE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20</w:t>
            </w:r>
          </w:p>
        </w:tc>
        <w:tc>
          <w:tcPr>
            <w:tcW w:w="3192" w:type="dxa"/>
          </w:tcPr>
          <w:p w:rsidR="00B36DE2" w:rsidRPr="00976B25" w:rsidRDefault="00B36DE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33.3%</w:t>
            </w:r>
          </w:p>
        </w:tc>
      </w:tr>
      <w:tr w:rsidR="00B36DE2" w:rsidRPr="00976B25" w:rsidTr="0047241D">
        <w:tc>
          <w:tcPr>
            <w:tcW w:w="3192" w:type="dxa"/>
          </w:tcPr>
          <w:p w:rsidR="00B36DE2" w:rsidRPr="00976B25" w:rsidRDefault="00B36DE2"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31–45 years</w:t>
            </w:r>
          </w:p>
        </w:tc>
        <w:tc>
          <w:tcPr>
            <w:tcW w:w="3192" w:type="dxa"/>
          </w:tcPr>
          <w:p w:rsidR="00B36DE2" w:rsidRPr="00976B25" w:rsidRDefault="00B36DE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20</w:t>
            </w:r>
          </w:p>
        </w:tc>
        <w:tc>
          <w:tcPr>
            <w:tcW w:w="3192" w:type="dxa"/>
          </w:tcPr>
          <w:p w:rsidR="00B36DE2" w:rsidRPr="00976B25" w:rsidRDefault="00B36DE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33.3%</w:t>
            </w:r>
          </w:p>
        </w:tc>
      </w:tr>
      <w:tr w:rsidR="00B36DE2" w:rsidRPr="00976B25" w:rsidTr="0047241D">
        <w:tc>
          <w:tcPr>
            <w:tcW w:w="3192" w:type="dxa"/>
          </w:tcPr>
          <w:p w:rsidR="00B36DE2" w:rsidRPr="00976B25" w:rsidRDefault="00B36DE2"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46–60 years</w:t>
            </w:r>
          </w:p>
        </w:tc>
        <w:tc>
          <w:tcPr>
            <w:tcW w:w="3192" w:type="dxa"/>
          </w:tcPr>
          <w:p w:rsidR="00B36DE2" w:rsidRPr="00976B25" w:rsidRDefault="00B36DE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15</w:t>
            </w:r>
          </w:p>
        </w:tc>
        <w:tc>
          <w:tcPr>
            <w:tcW w:w="3192" w:type="dxa"/>
          </w:tcPr>
          <w:p w:rsidR="00B36DE2" w:rsidRPr="00976B25" w:rsidRDefault="00B36DE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25.0%</w:t>
            </w:r>
          </w:p>
        </w:tc>
      </w:tr>
      <w:tr w:rsidR="00B36DE2" w:rsidRPr="00976B25" w:rsidTr="0047241D">
        <w:tc>
          <w:tcPr>
            <w:tcW w:w="3192" w:type="dxa"/>
          </w:tcPr>
          <w:p w:rsidR="00B36DE2" w:rsidRPr="00976B25" w:rsidRDefault="00B36DE2"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Above 60 years</w:t>
            </w:r>
          </w:p>
        </w:tc>
        <w:tc>
          <w:tcPr>
            <w:tcW w:w="3192" w:type="dxa"/>
          </w:tcPr>
          <w:p w:rsidR="00B36DE2" w:rsidRPr="00976B25" w:rsidRDefault="00B36DE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5</w:t>
            </w:r>
          </w:p>
        </w:tc>
        <w:tc>
          <w:tcPr>
            <w:tcW w:w="3192" w:type="dxa"/>
          </w:tcPr>
          <w:p w:rsidR="00B36DE2" w:rsidRPr="00976B25" w:rsidRDefault="00B36DE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8.3%</w:t>
            </w:r>
          </w:p>
        </w:tc>
      </w:tr>
      <w:tr w:rsidR="00B36DE2" w:rsidRPr="00976B25" w:rsidTr="0047241D">
        <w:tc>
          <w:tcPr>
            <w:tcW w:w="3192" w:type="dxa"/>
          </w:tcPr>
          <w:p w:rsidR="00B36DE2" w:rsidRPr="00976B25" w:rsidRDefault="00B36DE2"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Total</w:t>
            </w:r>
          </w:p>
        </w:tc>
        <w:tc>
          <w:tcPr>
            <w:tcW w:w="3192" w:type="dxa"/>
          </w:tcPr>
          <w:p w:rsidR="00B36DE2" w:rsidRPr="00976B25" w:rsidRDefault="00B36DE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60</w:t>
            </w:r>
          </w:p>
        </w:tc>
        <w:tc>
          <w:tcPr>
            <w:tcW w:w="3192" w:type="dxa"/>
          </w:tcPr>
          <w:p w:rsidR="00B36DE2" w:rsidRPr="00976B25" w:rsidRDefault="00B36DE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100%</w:t>
            </w:r>
          </w:p>
        </w:tc>
      </w:tr>
    </w:tbl>
    <w:p w:rsidR="00B36DE2" w:rsidRPr="00976B25" w:rsidRDefault="00B36DE2"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Researcher ‘s Field Survey, 2025</w:t>
      </w:r>
    </w:p>
    <w:p w:rsidR="00E3261C" w:rsidRPr="00976B25" w:rsidRDefault="00E3261C" w:rsidP="00487AE2">
      <w:pPr>
        <w:pStyle w:val="NormalWeb"/>
        <w:spacing w:before="0" w:beforeAutospacing="0" w:after="0" w:afterAutospacing="0" w:line="360" w:lineRule="auto"/>
        <w:jc w:val="both"/>
        <w:rPr>
          <w:sz w:val="26"/>
          <w:szCs w:val="26"/>
        </w:rPr>
      </w:pPr>
      <w:r w:rsidRPr="00976B25">
        <w:rPr>
          <w:sz w:val="26"/>
          <w:szCs w:val="26"/>
        </w:rPr>
        <w:t>The table presents the age distribution of 60 respondents from the Offa Garage area.</w:t>
      </w:r>
    </w:p>
    <w:p w:rsidR="00E3261C" w:rsidRPr="00976B25" w:rsidRDefault="00E3261C" w:rsidP="00487AE2">
      <w:pPr>
        <w:pStyle w:val="NormalWeb"/>
        <w:numPr>
          <w:ilvl w:val="0"/>
          <w:numId w:val="42"/>
        </w:numPr>
        <w:spacing w:before="0" w:beforeAutospacing="0" w:after="0" w:afterAutospacing="0" w:line="360" w:lineRule="auto"/>
        <w:jc w:val="both"/>
        <w:rPr>
          <w:sz w:val="26"/>
          <w:szCs w:val="26"/>
        </w:rPr>
      </w:pPr>
      <w:r w:rsidRPr="00976B25">
        <w:rPr>
          <w:sz w:val="26"/>
          <w:szCs w:val="26"/>
        </w:rPr>
        <w:t xml:space="preserve">Respondents aged </w:t>
      </w:r>
      <w:r w:rsidRPr="00976B25">
        <w:rPr>
          <w:rStyle w:val="Strong"/>
          <w:rFonts w:eastAsiaTheme="majorEastAsia"/>
          <w:sz w:val="26"/>
          <w:szCs w:val="26"/>
        </w:rPr>
        <w:t>18–30 years</w:t>
      </w:r>
      <w:r w:rsidRPr="00976B25">
        <w:rPr>
          <w:sz w:val="26"/>
          <w:szCs w:val="26"/>
        </w:rPr>
        <w:t xml:space="preserve"> and </w:t>
      </w:r>
      <w:r w:rsidRPr="00976B25">
        <w:rPr>
          <w:rStyle w:val="Strong"/>
          <w:rFonts w:eastAsiaTheme="majorEastAsia"/>
          <w:sz w:val="26"/>
          <w:szCs w:val="26"/>
        </w:rPr>
        <w:t>31–45 years</w:t>
      </w:r>
      <w:r w:rsidRPr="00976B25">
        <w:rPr>
          <w:sz w:val="26"/>
          <w:szCs w:val="26"/>
        </w:rPr>
        <w:t xml:space="preserve"> each accounted for </w:t>
      </w:r>
      <w:r w:rsidRPr="00976B25">
        <w:rPr>
          <w:rStyle w:val="Strong"/>
          <w:rFonts w:eastAsiaTheme="majorEastAsia"/>
          <w:sz w:val="26"/>
          <w:szCs w:val="26"/>
        </w:rPr>
        <w:t>33.3%</w:t>
      </w:r>
      <w:r w:rsidRPr="00976B25">
        <w:rPr>
          <w:sz w:val="26"/>
          <w:szCs w:val="26"/>
        </w:rPr>
        <w:t xml:space="preserve"> of the sample, indicating that young and middle-aged adults are equally represented and form the majority in this area.</w:t>
      </w:r>
    </w:p>
    <w:p w:rsidR="00E3261C" w:rsidRPr="00976B25" w:rsidRDefault="00E3261C" w:rsidP="00487AE2">
      <w:pPr>
        <w:pStyle w:val="NormalWeb"/>
        <w:numPr>
          <w:ilvl w:val="0"/>
          <w:numId w:val="42"/>
        </w:numPr>
        <w:spacing w:before="0" w:beforeAutospacing="0" w:after="0" w:afterAutospacing="0" w:line="360" w:lineRule="auto"/>
        <w:jc w:val="both"/>
        <w:rPr>
          <w:sz w:val="26"/>
          <w:szCs w:val="26"/>
        </w:rPr>
      </w:pPr>
      <w:r w:rsidRPr="00976B25">
        <w:rPr>
          <w:rStyle w:val="Strong"/>
          <w:rFonts w:eastAsiaTheme="majorEastAsia"/>
          <w:sz w:val="26"/>
          <w:szCs w:val="26"/>
        </w:rPr>
        <w:t>25.0%</w:t>
      </w:r>
      <w:r w:rsidRPr="00976B25">
        <w:rPr>
          <w:sz w:val="26"/>
          <w:szCs w:val="26"/>
        </w:rPr>
        <w:t xml:space="preserve"> of the respondents were in the </w:t>
      </w:r>
      <w:r w:rsidRPr="00976B25">
        <w:rPr>
          <w:rStyle w:val="Strong"/>
          <w:rFonts w:eastAsiaTheme="majorEastAsia"/>
          <w:sz w:val="26"/>
          <w:szCs w:val="26"/>
        </w:rPr>
        <w:t>46–60 years</w:t>
      </w:r>
      <w:r w:rsidRPr="00976B25">
        <w:rPr>
          <w:sz w:val="26"/>
          <w:szCs w:val="26"/>
        </w:rPr>
        <w:t xml:space="preserve"> category, showing continued participation of older adults in commercial activities.</w:t>
      </w:r>
    </w:p>
    <w:p w:rsidR="00E3261C" w:rsidRPr="00976B25" w:rsidRDefault="00E3261C" w:rsidP="00487AE2">
      <w:pPr>
        <w:pStyle w:val="NormalWeb"/>
        <w:numPr>
          <w:ilvl w:val="0"/>
          <w:numId w:val="42"/>
        </w:numPr>
        <w:spacing w:before="0" w:beforeAutospacing="0" w:after="0" w:afterAutospacing="0" w:line="360" w:lineRule="auto"/>
        <w:jc w:val="both"/>
        <w:rPr>
          <w:sz w:val="26"/>
          <w:szCs w:val="26"/>
        </w:rPr>
      </w:pPr>
      <w:r w:rsidRPr="00976B25">
        <w:rPr>
          <w:sz w:val="26"/>
          <w:szCs w:val="26"/>
        </w:rPr>
        <w:t xml:space="preserve">Only </w:t>
      </w:r>
      <w:r w:rsidRPr="00976B25">
        <w:rPr>
          <w:rStyle w:val="Strong"/>
          <w:rFonts w:eastAsiaTheme="majorEastAsia"/>
          <w:sz w:val="26"/>
          <w:szCs w:val="26"/>
        </w:rPr>
        <w:t>8.3%</w:t>
      </w:r>
      <w:r w:rsidRPr="00976B25">
        <w:rPr>
          <w:sz w:val="26"/>
          <w:szCs w:val="26"/>
        </w:rPr>
        <w:t xml:space="preserve"> were </w:t>
      </w:r>
      <w:r w:rsidRPr="00976B25">
        <w:rPr>
          <w:rStyle w:val="Strong"/>
          <w:rFonts w:eastAsiaTheme="majorEastAsia"/>
          <w:sz w:val="26"/>
          <w:szCs w:val="26"/>
        </w:rPr>
        <w:t>above 60 years</w:t>
      </w:r>
      <w:r w:rsidRPr="00976B25">
        <w:rPr>
          <w:sz w:val="26"/>
          <w:szCs w:val="26"/>
        </w:rPr>
        <w:t>, suggesting limited involvement of elderly individuals in property-related or business matters in the area.</w:t>
      </w:r>
    </w:p>
    <w:p w:rsidR="000A4F06" w:rsidRPr="00207F9D" w:rsidRDefault="00E3261C" w:rsidP="00487AE2">
      <w:pPr>
        <w:pStyle w:val="NormalWeb"/>
        <w:spacing w:before="0" w:beforeAutospacing="0" w:after="0" w:afterAutospacing="0" w:line="360" w:lineRule="auto"/>
        <w:jc w:val="both"/>
        <w:rPr>
          <w:sz w:val="26"/>
          <w:szCs w:val="26"/>
        </w:rPr>
      </w:pPr>
      <w:r w:rsidRPr="00976B25">
        <w:rPr>
          <w:sz w:val="26"/>
          <w:szCs w:val="26"/>
        </w:rPr>
        <w:t>Overall, the data indicates that the commercial environment at Offa Garage is predominantly driven by individuals between the ages of 18 and 45. This reflects a dynamic and economically active population likely to be involved in business ownership, renting, or trading within the location.</w:t>
      </w:r>
    </w:p>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lastRenderedPageBreak/>
        <w:t>Educational Qualification</w:t>
      </w:r>
      <w:r w:rsidR="00D33020" w:rsidRPr="00976B25">
        <w:rPr>
          <w:rFonts w:ascii="Times New Roman" w:eastAsia="Times New Roman" w:hAnsi="Times New Roman" w:cs="Times New Roman"/>
          <w:b/>
          <w:bCs/>
          <w:sz w:val="26"/>
          <w:szCs w:val="26"/>
        </w:rPr>
        <w:t xml:space="preserve"> in Emir’ Road </w:t>
      </w:r>
    </w:p>
    <w:tbl>
      <w:tblPr>
        <w:tblStyle w:val="TableGrid"/>
        <w:tblW w:w="0" w:type="auto"/>
        <w:tblLook w:val="04A0"/>
      </w:tblPr>
      <w:tblGrid>
        <w:gridCol w:w="3192"/>
        <w:gridCol w:w="3192"/>
        <w:gridCol w:w="3192"/>
      </w:tblGrid>
      <w:tr w:rsidR="00F01BA6" w:rsidRPr="00976B25" w:rsidTr="0047241D">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 xml:space="preserve">Category </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 (%)</w:t>
            </w:r>
          </w:p>
        </w:tc>
      </w:tr>
      <w:tr w:rsidR="00F01BA6" w:rsidRPr="00976B25" w:rsidTr="0047241D">
        <w:tc>
          <w:tcPr>
            <w:tcW w:w="3192" w:type="dxa"/>
          </w:tcPr>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Secondary School Certificate</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10</w:t>
            </w:r>
          </w:p>
        </w:tc>
        <w:tc>
          <w:tcPr>
            <w:tcW w:w="3192" w:type="dxa"/>
          </w:tcPr>
          <w:tbl>
            <w:tblPr>
              <w:tblW w:w="0" w:type="auto"/>
              <w:tblCellSpacing w:w="15" w:type="dxa"/>
              <w:tblCellMar>
                <w:top w:w="15" w:type="dxa"/>
                <w:left w:w="15" w:type="dxa"/>
                <w:bottom w:w="15" w:type="dxa"/>
                <w:right w:w="15" w:type="dxa"/>
              </w:tblCellMar>
              <w:tblLook w:val="04A0"/>
            </w:tblPr>
            <w:tblGrid>
              <w:gridCol w:w="96"/>
            </w:tblGrid>
            <w:tr w:rsidR="00F01BA6" w:rsidRPr="00976B25" w:rsidTr="0047241D">
              <w:trPr>
                <w:tblCellSpacing w:w="15" w:type="dxa"/>
              </w:trPr>
              <w:tc>
                <w:tcPr>
                  <w:tcW w:w="0" w:type="auto"/>
                  <w:vAlign w:val="center"/>
                  <w:hideMark/>
                </w:tcPr>
                <w:p w:rsidR="00F01BA6" w:rsidRPr="00976B25" w:rsidRDefault="00F01BA6" w:rsidP="00487AE2">
                  <w:pPr>
                    <w:spacing w:after="0" w:line="360" w:lineRule="auto"/>
                    <w:jc w:val="both"/>
                    <w:rPr>
                      <w:rFonts w:ascii="Times New Roman" w:eastAsia="Times New Roman" w:hAnsi="Times New Roman" w:cs="Times New Roman"/>
                      <w:sz w:val="26"/>
                      <w:szCs w:val="26"/>
                    </w:rPr>
                  </w:pPr>
                </w:p>
              </w:tc>
            </w:tr>
          </w:tbl>
          <w:p w:rsidR="00F01BA6" w:rsidRPr="00976B25" w:rsidRDefault="00F01BA6" w:rsidP="00487AE2">
            <w:pPr>
              <w:spacing w:after="0" w:line="360" w:lineRule="auto"/>
              <w:jc w:val="both"/>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tblPr>
            <w:tblGrid>
              <w:gridCol w:w="762"/>
            </w:tblGrid>
            <w:tr w:rsidR="00F01BA6" w:rsidRPr="00976B25" w:rsidTr="0047241D">
              <w:trPr>
                <w:tblCellSpacing w:w="15" w:type="dxa"/>
              </w:trPr>
              <w:tc>
                <w:tcPr>
                  <w:tcW w:w="0" w:type="auto"/>
                  <w:vAlign w:val="center"/>
                  <w:hideMark/>
                </w:tcPr>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16.7%</w:t>
                  </w:r>
                </w:p>
              </w:tc>
            </w:tr>
          </w:tbl>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p>
        </w:tc>
      </w:tr>
      <w:tr w:rsidR="00F01BA6" w:rsidRPr="00976B25" w:rsidTr="0047241D">
        <w:tc>
          <w:tcPr>
            <w:tcW w:w="3192" w:type="dxa"/>
          </w:tcPr>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National Diploma/CE</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30</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50.0%</w:t>
            </w:r>
          </w:p>
        </w:tc>
      </w:tr>
      <w:tr w:rsidR="00F01BA6" w:rsidRPr="00976B25" w:rsidTr="0047241D">
        <w:tc>
          <w:tcPr>
            <w:tcW w:w="3192" w:type="dxa"/>
          </w:tcPr>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Bachelor’s Degree/HND</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10</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16.7%</w:t>
            </w:r>
          </w:p>
        </w:tc>
      </w:tr>
      <w:tr w:rsidR="00F01BA6" w:rsidRPr="00976B25" w:rsidTr="0047241D">
        <w:tc>
          <w:tcPr>
            <w:tcW w:w="3192" w:type="dxa"/>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eastAsia="Times New Roman" w:hAnsi="Times New Roman" w:cs="Times New Roman"/>
                <w:sz w:val="26"/>
                <w:szCs w:val="26"/>
              </w:rPr>
              <w:t>Postgraduate Degree</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10</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16.7%</w:t>
            </w:r>
          </w:p>
        </w:tc>
      </w:tr>
      <w:tr w:rsidR="00F01BA6" w:rsidRPr="00976B25" w:rsidTr="0047241D">
        <w:tc>
          <w:tcPr>
            <w:tcW w:w="3192" w:type="dxa"/>
          </w:tcPr>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Total</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6</w:t>
            </w:r>
            <w:r w:rsidR="000A4F06" w:rsidRPr="00976B25">
              <w:rPr>
                <w:rFonts w:ascii="Times New Roman" w:eastAsia="Times New Roman" w:hAnsi="Times New Roman" w:cs="Times New Roman"/>
                <w:b/>
                <w:bCs/>
                <w:sz w:val="26"/>
                <w:szCs w:val="26"/>
              </w:rPr>
              <w:t>0</w:t>
            </w:r>
          </w:p>
        </w:tc>
        <w:tc>
          <w:tcPr>
            <w:tcW w:w="3192" w:type="dxa"/>
          </w:tcPr>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100%</w:t>
            </w:r>
          </w:p>
        </w:tc>
      </w:tr>
    </w:tbl>
    <w:p w:rsidR="00F01BA6" w:rsidRPr="00976B25" w:rsidRDefault="00F01BA6"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Researcher ‘s Field Survey, 2025</w:t>
      </w:r>
    </w:p>
    <w:p w:rsidR="00D33020" w:rsidRPr="00976B25" w:rsidRDefault="00D33020" w:rsidP="00487AE2">
      <w:pPr>
        <w:pStyle w:val="NormalWeb"/>
        <w:spacing w:before="0" w:beforeAutospacing="0" w:after="0" w:afterAutospacing="0" w:line="360" w:lineRule="auto"/>
        <w:jc w:val="both"/>
        <w:rPr>
          <w:sz w:val="26"/>
          <w:szCs w:val="26"/>
        </w:rPr>
      </w:pPr>
      <w:r w:rsidRPr="00976B25">
        <w:rPr>
          <w:sz w:val="26"/>
          <w:szCs w:val="26"/>
        </w:rPr>
        <w:t>The table shows the educational qualifications of 60 respondents from Emir’s Road:</w:t>
      </w:r>
    </w:p>
    <w:p w:rsidR="00D33020" w:rsidRPr="00976B25" w:rsidRDefault="00D33020" w:rsidP="00487AE2">
      <w:pPr>
        <w:pStyle w:val="NormalWeb"/>
        <w:numPr>
          <w:ilvl w:val="0"/>
          <w:numId w:val="43"/>
        </w:numPr>
        <w:spacing w:before="0" w:beforeAutospacing="0" w:after="0" w:afterAutospacing="0" w:line="360" w:lineRule="auto"/>
        <w:jc w:val="both"/>
        <w:rPr>
          <w:sz w:val="26"/>
          <w:szCs w:val="26"/>
        </w:rPr>
      </w:pPr>
      <w:r w:rsidRPr="00976B25">
        <w:rPr>
          <w:sz w:val="26"/>
          <w:szCs w:val="26"/>
        </w:rPr>
        <w:t xml:space="preserve">The </w:t>
      </w:r>
      <w:r w:rsidRPr="00976B25">
        <w:rPr>
          <w:rStyle w:val="Strong"/>
          <w:rFonts w:eastAsiaTheme="majorEastAsia"/>
          <w:sz w:val="26"/>
          <w:szCs w:val="26"/>
        </w:rPr>
        <w:t>majority (50.0%)</w:t>
      </w:r>
      <w:r w:rsidRPr="00976B25">
        <w:rPr>
          <w:sz w:val="26"/>
          <w:szCs w:val="26"/>
        </w:rPr>
        <w:t xml:space="preserve"> of the respondents hold a </w:t>
      </w:r>
      <w:r w:rsidRPr="00976B25">
        <w:rPr>
          <w:rStyle w:val="Strong"/>
          <w:rFonts w:eastAsiaTheme="majorEastAsia"/>
          <w:sz w:val="26"/>
          <w:szCs w:val="26"/>
        </w:rPr>
        <w:t>National Diploma or NCE</w:t>
      </w:r>
      <w:r w:rsidRPr="00976B25">
        <w:rPr>
          <w:sz w:val="26"/>
          <w:szCs w:val="26"/>
        </w:rPr>
        <w:t>, indicating that most individuals in the area have attained a mid-level tertiary education.</w:t>
      </w:r>
    </w:p>
    <w:p w:rsidR="00D33020" w:rsidRPr="00976B25" w:rsidRDefault="00D33020" w:rsidP="00487AE2">
      <w:pPr>
        <w:pStyle w:val="NormalWeb"/>
        <w:numPr>
          <w:ilvl w:val="0"/>
          <w:numId w:val="43"/>
        </w:numPr>
        <w:spacing w:before="0" w:beforeAutospacing="0" w:after="0" w:afterAutospacing="0" w:line="360" w:lineRule="auto"/>
        <w:jc w:val="both"/>
        <w:rPr>
          <w:sz w:val="26"/>
          <w:szCs w:val="26"/>
        </w:rPr>
      </w:pPr>
      <w:r w:rsidRPr="00976B25">
        <w:rPr>
          <w:sz w:val="26"/>
          <w:szCs w:val="26"/>
        </w:rPr>
        <w:t xml:space="preserve">Respondents with </w:t>
      </w:r>
      <w:r w:rsidRPr="00976B25">
        <w:rPr>
          <w:rStyle w:val="Strong"/>
          <w:rFonts w:eastAsiaTheme="majorEastAsia"/>
          <w:sz w:val="26"/>
          <w:szCs w:val="26"/>
        </w:rPr>
        <w:t>Secondary School Certificates</w:t>
      </w:r>
      <w:r w:rsidRPr="00976B25">
        <w:rPr>
          <w:sz w:val="26"/>
          <w:szCs w:val="26"/>
        </w:rPr>
        <w:t xml:space="preserve"> make up </w:t>
      </w:r>
      <w:r w:rsidRPr="00976B25">
        <w:rPr>
          <w:rStyle w:val="Strong"/>
          <w:rFonts w:eastAsiaTheme="majorEastAsia"/>
          <w:sz w:val="26"/>
          <w:szCs w:val="26"/>
        </w:rPr>
        <w:t>16.7%</w:t>
      </w:r>
      <w:r w:rsidRPr="00976B25">
        <w:rPr>
          <w:sz w:val="26"/>
          <w:szCs w:val="26"/>
        </w:rPr>
        <w:t>, suggesting that a smaller portion of participants have only basic formal education.</w:t>
      </w:r>
    </w:p>
    <w:p w:rsidR="00D33020" w:rsidRPr="00976B25" w:rsidRDefault="00D33020" w:rsidP="00487AE2">
      <w:pPr>
        <w:pStyle w:val="NormalWeb"/>
        <w:numPr>
          <w:ilvl w:val="0"/>
          <w:numId w:val="43"/>
        </w:numPr>
        <w:spacing w:before="0" w:beforeAutospacing="0" w:after="0" w:afterAutospacing="0" w:line="360" w:lineRule="auto"/>
        <w:jc w:val="both"/>
        <w:rPr>
          <w:sz w:val="26"/>
          <w:szCs w:val="26"/>
        </w:rPr>
      </w:pPr>
      <w:r w:rsidRPr="00976B25">
        <w:rPr>
          <w:sz w:val="26"/>
          <w:szCs w:val="26"/>
        </w:rPr>
        <w:t xml:space="preserve">Another </w:t>
      </w:r>
      <w:r w:rsidRPr="00976B25">
        <w:rPr>
          <w:rStyle w:val="Strong"/>
          <w:rFonts w:eastAsiaTheme="majorEastAsia"/>
          <w:sz w:val="26"/>
          <w:szCs w:val="26"/>
        </w:rPr>
        <w:t>16.7%</w:t>
      </w:r>
      <w:r w:rsidRPr="00976B25">
        <w:rPr>
          <w:sz w:val="26"/>
          <w:szCs w:val="26"/>
        </w:rPr>
        <w:t xml:space="preserve"> hold a </w:t>
      </w:r>
      <w:r w:rsidRPr="00976B25">
        <w:rPr>
          <w:rStyle w:val="Strong"/>
          <w:rFonts w:eastAsiaTheme="majorEastAsia"/>
          <w:sz w:val="26"/>
          <w:szCs w:val="26"/>
        </w:rPr>
        <w:t>Bachelor’s Degree or Higher National Diploma (HND)</w:t>
      </w:r>
      <w:r w:rsidRPr="00976B25">
        <w:rPr>
          <w:sz w:val="26"/>
          <w:szCs w:val="26"/>
        </w:rPr>
        <w:t>, showing moderate representation of higher education.</w:t>
      </w:r>
    </w:p>
    <w:p w:rsidR="00D33020" w:rsidRPr="00976B25" w:rsidRDefault="00D33020" w:rsidP="00487AE2">
      <w:pPr>
        <w:pStyle w:val="NormalWeb"/>
        <w:numPr>
          <w:ilvl w:val="0"/>
          <w:numId w:val="43"/>
        </w:numPr>
        <w:spacing w:before="0" w:beforeAutospacing="0" w:after="0" w:afterAutospacing="0" w:line="360" w:lineRule="auto"/>
        <w:jc w:val="both"/>
        <w:rPr>
          <w:sz w:val="26"/>
          <w:szCs w:val="26"/>
        </w:rPr>
      </w:pPr>
      <w:r w:rsidRPr="00976B25">
        <w:rPr>
          <w:sz w:val="26"/>
          <w:szCs w:val="26"/>
        </w:rPr>
        <w:t xml:space="preserve">Similarly, </w:t>
      </w:r>
      <w:r w:rsidRPr="00976B25">
        <w:rPr>
          <w:rStyle w:val="Strong"/>
          <w:rFonts w:eastAsiaTheme="majorEastAsia"/>
          <w:sz w:val="26"/>
          <w:szCs w:val="26"/>
        </w:rPr>
        <w:t>16.7%</w:t>
      </w:r>
      <w:r w:rsidRPr="00976B25">
        <w:rPr>
          <w:sz w:val="26"/>
          <w:szCs w:val="26"/>
        </w:rPr>
        <w:t xml:space="preserve"> possess </w:t>
      </w:r>
      <w:r w:rsidRPr="00976B25">
        <w:rPr>
          <w:rStyle w:val="Strong"/>
          <w:rFonts w:eastAsiaTheme="majorEastAsia"/>
          <w:sz w:val="26"/>
          <w:szCs w:val="26"/>
        </w:rPr>
        <w:t>Postgraduate Degrees</w:t>
      </w:r>
      <w:r w:rsidRPr="00976B25">
        <w:rPr>
          <w:sz w:val="26"/>
          <w:szCs w:val="26"/>
        </w:rPr>
        <w:t>, indicating a presence of advanced academic qualification among some participants.</w:t>
      </w:r>
    </w:p>
    <w:p w:rsidR="00D33020" w:rsidRPr="00976B25" w:rsidRDefault="00D33020" w:rsidP="00487AE2">
      <w:pPr>
        <w:pStyle w:val="NormalWeb"/>
        <w:spacing w:before="0" w:beforeAutospacing="0" w:after="0" w:afterAutospacing="0" w:line="360" w:lineRule="auto"/>
        <w:jc w:val="both"/>
        <w:rPr>
          <w:sz w:val="26"/>
          <w:szCs w:val="26"/>
        </w:rPr>
      </w:pPr>
      <w:r w:rsidRPr="00976B25">
        <w:rPr>
          <w:sz w:val="26"/>
          <w:szCs w:val="26"/>
        </w:rPr>
        <w:t>This distribution implies that the commercial environment along Emir’s Road is largely populated by individuals with moderate to high educational attainment, which could influence the way they manage property, negotiate values, and engage in business transactions. The presence of postgraduate degree holders also points to a segment of highly educated professionals involved in commercial property matters in the area.</w:t>
      </w:r>
    </w:p>
    <w:p w:rsidR="00436044" w:rsidRDefault="00436044" w:rsidP="00487AE2">
      <w:pPr>
        <w:spacing w:after="0" w:line="360" w:lineRule="auto"/>
        <w:jc w:val="both"/>
        <w:outlineLvl w:val="3"/>
        <w:rPr>
          <w:rFonts w:ascii="Times New Roman" w:eastAsia="Times New Roman" w:hAnsi="Times New Roman" w:cs="Times New Roman"/>
          <w:b/>
          <w:bCs/>
          <w:sz w:val="26"/>
          <w:szCs w:val="26"/>
        </w:rPr>
      </w:pPr>
    </w:p>
    <w:p w:rsidR="00436044" w:rsidRDefault="00436044" w:rsidP="00487AE2">
      <w:pPr>
        <w:spacing w:after="0" w:line="360" w:lineRule="auto"/>
        <w:jc w:val="both"/>
        <w:outlineLvl w:val="3"/>
        <w:rPr>
          <w:rFonts w:ascii="Times New Roman" w:eastAsia="Times New Roman" w:hAnsi="Times New Roman" w:cs="Times New Roman"/>
          <w:b/>
          <w:bCs/>
          <w:sz w:val="26"/>
          <w:szCs w:val="26"/>
        </w:rPr>
      </w:pPr>
    </w:p>
    <w:p w:rsidR="00436044" w:rsidRDefault="00436044" w:rsidP="00487AE2">
      <w:pPr>
        <w:spacing w:after="0" w:line="360" w:lineRule="auto"/>
        <w:jc w:val="both"/>
        <w:outlineLvl w:val="3"/>
        <w:rPr>
          <w:rFonts w:ascii="Times New Roman" w:eastAsia="Times New Roman" w:hAnsi="Times New Roman" w:cs="Times New Roman"/>
          <w:b/>
          <w:bCs/>
          <w:sz w:val="26"/>
          <w:szCs w:val="26"/>
        </w:rPr>
      </w:pPr>
    </w:p>
    <w:p w:rsidR="00436044" w:rsidRDefault="00436044" w:rsidP="00487AE2">
      <w:pPr>
        <w:spacing w:after="0" w:line="360" w:lineRule="auto"/>
        <w:jc w:val="both"/>
        <w:outlineLvl w:val="3"/>
        <w:rPr>
          <w:rFonts w:ascii="Times New Roman" w:eastAsia="Times New Roman" w:hAnsi="Times New Roman" w:cs="Times New Roman"/>
          <w:b/>
          <w:bCs/>
          <w:sz w:val="26"/>
          <w:szCs w:val="26"/>
        </w:rPr>
      </w:pPr>
    </w:p>
    <w:p w:rsidR="00436044" w:rsidRDefault="00436044" w:rsidP="00487AE2">
      <w:pPr>
        <w:spacing w:after="0" w:line="360" w:lineRule="auto"/>
        <w:jc w:val="both"/>
        <w:outlineLvl w:val="3"/>
        <w:rPr>
          <w:rFonts w:ascii="Times New Roman" w:eastAsia="Times New Roman" w:hAnsi="Times New Roman" w:cs="Times New Roman"/>
          <w:b/>
          <w:bCs/>
          <w:sz w:val="26"/>
          <w:szCs w:val="26"/>
        </w:rPr>
      </w:pPr>
    </w:p>
    <w:p w:rsidR="00D33020" w:rsidRPr="00976B25" w:rsidRDefault="00D33020"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lastRenderedPageBreak/>
        <w:t>Educational Qualification</w:t>
      </w:r>
      <w:r w:rsidR="00207F9D">
        <w:rPr>
          <w:rFonts w:ascii="Times New Roman" w:eastAsia="Times New Roman" w:hAnsi="Times New Roman" w:cs="Times New Roman"/>
          <w:b/>
          <w:bCs/>
          <w:sz w:val="26"/>
          <w:szCs w:val="26"/>
        </w:rPr>
        <w:t xml:space="preserve"> in Offa Ga</w:t>
      </w:r>
      <w:r w:rsidRPr="00976B25">
        <w:rPr>
          <w:rFonts w:ascii="Times New Roman" w:eastAsia="Times New Roman" w:hAnsi="Times New Roman" w:cs="Times New Roman"/>
          <w:b/>
          <w:bCs/>
          <w:sz w:val="26"/>
          <w:szCs w:val="26"/>
        </w:rPr>
        <w:t xml:space="preserve">rage  </w:t>
      </w:r>
    </w:p>
    <w:tbl>
      <w:tblPr>
        <w:tblStyle w:val="TableGrid"/>
        <w:tblW w:w="0" w:type="auto"/>
        <w:tblLook w:val="04A0"/>
      </w:tblPr>
      <w:tblGrid>
        <w:gridCol w:w="3192"/>
        <w:gridCol w:w="3192"/>
        <w:gridCol w:w="3192"/>
      </w:tblGrid>
      <w:tr w:rsidR="00D33020" w:rsidRPr="00976B25" w:rsidTr="0047241D">
        <w:tc>
          <w:tcPr>
            <w:tcW w:w="3192" w:type="dxa"/>
          </w:tcPr>
          <w:p w:rsidR="00D33020" w:rsidRPr="00976B25" w:rsidRDefault="00D33020"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 xml:space="preserve">Category </w:t>
            </w:r>
          </w:p>
        </w:tc>
        <w:tc>
          <w:tcPr>
            <w:tcW w:w="3192" w:type="dxa"/>
            <w:vAlign w:val="center"/>
          </w:tcPr>
          <w:p w:rsidR="00D33020" w:rsidRPr="00976B25" w:rsidRDefault="00D33020"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D33020" w:rsidRPr="00976B25" w:rsidRDefault="00D33020"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 (%)</w:t>
            </w:r>
          </w:p>
        </w:tc>
      </w:tr>
      <w:tr w:rsidR="00D33020" w:rsidRPr="00976B25" w:rsidTr="0047241D">
        <w:tc>
          <w:tcPr>
            <w:tcW w:w="3192" w:type="dxa"/>
          </w:tcPr>
          <w:p w:rsidR="00D33020" w:rsidRPr="00976B25" w:rsidRDefault="00D33020"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Secondary School Certificate</w:t>
            </w:r>
          </w:p>
        </w:tc>
        <w:tc>
          <w:tcPr>
            <w:tcW w:w="3192" w:type="dxa"/>
          </w:tcPr>
          <w:p w:rsidR="00D33020" w:rsidRPr="00976B25" w:rsidRDefault="00D33020"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8</w:t>
            </w:r>
          </w:p>
        </w:tc>
        <w:tc>
          <w:tcPr>
            <w:tcW w:w="3192" w:type="dxa"/>
          </w:tcPr>
          <w:tbl>
            <w:tblPr>
              <w:tblW w:w="0" w:type="auto"/>
              <w:tblCellSpacing w:w="15" w:type="dxa"/>
              <w:tblCellMar>
                <w:top w:w="15" w:type="dxa"/>
                <w:left w:w="15" w:type="dxa"/>
                <w:bottom w:w="15" w:type="dxa"/>
                <w:right w:w="15" w:type="dxa"/>
              </w:tblCellMar>
              <w:tblLook w:val="04A0"/>
            </w:tblPr>
            <w:tblGrid>
              <w:gridCol w:w="96"/>
            </w:tblGrid>
            <w:tr w:rsidR="00D33020" w:rsidRPr="00976B25" w:rsidTr="0047241D">
              <w:trPr>
                <w:tblCellSpacing w:w="15" w:type="dxa"/>
              </w:trPr>
              <w:tc>
                <w:tcPr>
                  <w:tcW w:w="0" w:type="auto"/>
                  <w:vAlign w:val="center"/>
                  <w:hideMark/>
                </w:tcPr>
                <w:p w:rsidR="00D33020" w:rsidRPr="00976B25" w:rsidRDefault="00D33020" w:rsidP="00487AE2">
                  <w:pPr>
                    <w:spacing w:after="0" w:line="360" w:lineRule="auto"/>
                    <w:jc w:val="both"/>
                    <w:rPr>
                      <w:rFonts w:ascii="Times New Roman" w:eastAsia="Times New Roman" w:hAnsi="Times New Roman" w:cs="Times New Roman"/>
                      <w:sz w:val="26"/>
                      <w:szCs w:val="26"/>
                    </w:rPr>
                  </w:pPr>
                </w:p>
              </w:tc>
            </w:tr>
          </w:tbl>
          <w:p w:rsidR="00D33020" w:rsidRPr="00976B25" w:rsidRDefault="007D364A" w:rsidP="00487AE2">
            <w:pPr>
              <w:spacing w:after="0" w:line="360" w:lineRule="auto"/>
              <w:jc w:val="both"/>
              <w:rPr>
                <w:rFonts w:ascii="Times New Roman" w:eastAsia="Times New Roman" w:hAnsi="Times New Roman" w:cs="Times New Roman"/>
                <w:vanish/>
                <w:sz w:val="26"/>
                <w:szCs w:val="26"/>
              </w:rPr>
            </w:pPr>
            <w:r w:rsidRPr="00976B25">
              <w:rPr>
                <w:rFonts w:ascii="Times New Roman" w:hAnsi="Times New Roman" w:cs="Times New Roman"/>
                <w:sz w:val="26"/>
                <w:szCs w:val="26"/>
              </w:rPr>
              <w:t>13.3%</w:t>
            </w:r>
          </w:p>
          <w:p w:rsidR="00D33020" w:rsidRPr="00976B25" w:rsidRDefault="00D33020" w:rsidP="00487AE2">
            <w:pPr>
              <w:spacing w:after="0" w:line="360" w:lineRule="auto"/>
              <w:jc w:val="both"/>
              <w:outlineLvl w:val="3"/>
              <w:rPr>
                <w:rFonts w:ascii="Times New Roman" w:eastAsia="Times New Roman" w:hAnsi="Times New Roman" w:cs="Times New Roman"/>
                <w:b/>
                <w:bCs/>
                <w:sz w:val="26"/>
                <w:szCs w:val="26"/>
              </w:rPr>
            </w:pPr>
          </w:p>
        </w:tc>
      </w:tr>
      <w:tr w:rsidR="00D33020" w:rsidRPr="00976B25" w:rsidTr="0047241D">
        <w:tc>
          <w:tcPr>
            <w:tcW w:w="3192" w:type="dxa"/>
          </w:tcPr>
          <w:p w:rsidR="00D33020" w:rsidRPr="00976B25" w:rsidRDefault="00D33020"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National Diploma/CE</w:t>
            </w:r>
          </w:p>
        </w:tc>
        <w:tc>
          <w:tcPr>
            <w:tcW w:w="3192" w:type="dxa"/>
          </w:tcPr>
          <w:p w:rsidR="00D33020" w:rsidRPr="00976B25" w:rsidRDefault="00D33020"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27</w:t>
            </w:r>
          </w:p>
        </w:tc>
        <w:tc>
          <w:tcPr>
            <w:tcW w:w="3192" w:type="dxa"/>
          </w:tcPr>
          <w:p w:rsidR="00D33020" w:rsidRPr="00976B25" w:rsidRDefault="007D364A"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45.0%</w:t>
            </w:r>
          </w:p>
        </w:tc>
      </w:tr>
      <w:tr w:rsidR="00D33020" w:rsidRPr="00976B25" w:rsidTr="0047241D">
        <w:tc>
          <w:tcPr>
            <w:tcW w:w="3192" w:type="dxa"/>
          </w:tcPr>
          <w:p w:rsidR="00D33020" w:rsidRPr="00976B25" w:rsidRDefault="00D33020"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Bachelor’s Degree/HND</w:t>
            </w:r>
          </w:p>
        </w:tc>
        <w:tc>
          <w:tcPr>
            <w:tcW w:w="3192" w:type="dxa"/>
          </w:tcPr>
          <w:p w:rsidR="00D33020" w:rsidRPr="00976B25" w:rsidRDefault="00D33020"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8</w:t>
            </w:r>
          </w:p>
        </w:tc>
        <w:tc>
          <w:tcPr>
            <w:tcW w:w="3192" w:type="dxa"/>
          </w:tcPr>
          <w:p w:rsidR="00D33020" w:rsidRPr="00976B25" w:rsidRDefault="007D364A"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13.3%</w:t>
            </w:r>
          </w:p>
        </w:tc>
      </w:tr>
      <w:tr w:rsidR="00D33020" w:rsidRPr="00976B25" w:rsidTr="0047241D">
        <w:tc>
          <w:tcPr>
            <w:tcW w:w="3192" w:type="dxa"/>
          </w:tcPr>
          <w:p w:rsidR="00D33020" w:rsidRPr="00976B25" w:rsidRDefault="00D33020" w:rsidP="00487AE2">
            <w:pPr>
              <w:spacing w:after="0" w:line="360" w:lineRule="auto"/>
              <w:jc w:val="both"/>
              <w:rPr>
                <w:rFonts w:ascii="Times New Roman" w:hAnsi="Times New Roman" w:cs="Times New Roman"/>
                <w:sz w:val="26"/>
                <w:szCs w:val="26"/>
              </w:rPr>
            </w:pPr>
            <w:r w:rsidRPr="00976B25">
              <w:rPr>
                <w:rFonts w:ascii="Times New Roman" w:eastAsia="Times New Roman" w:hAnsi="Times New Roman" w:cs="Times New Roman"/>
                <w:sz w:val="26"/>
                <w:szCs w:val="26"/>
              </w:rPr>
              <w:t>Postgraduate Degree</w:t>
            </w:r>
          </w:p>
        </w:tc>
        <w:tc>
          <w:tcPr>
            <w:tcW w:w="3192" w:type="dxa"/>
          </w:tcPr>
          <w:p w:rsidR="00D33020" w:rsidRPr="00976B25" w:rsidRDefault="00D33020"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1</w:t>
            </w:r>
            <w:r w:rsidR="007D364A" w:rsidRPr="00976B25">
              <w:rPr>
                <w:rFonts w:ascii="Times New Roman" w:eastAsia="Times New Roman" w:hAnsi="Times New Roman" w:cs="Times New Roman"/>
                <w:b/>
                <w:bCs/>
                <w:sz w:val="26"/>
                <w:szCs w:val="26"/>
              </w:rPr>
              <w:t>2</w:t>
            </w:r>
          </w:p>
        </w:tc>
        <w:tc>
          <w:tcPr>
            <w:tcW w:w="3192" w:type="dxa"/>
          </w:tcPr>
          <w:p w:rsidR="00D33020" w:rsidRPr="00976B25" w:rsidRDefault="007D364A"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20.0%</w:t>
            </w:r>
          </w:p>
        </w:tc>
      </w:tr>
      <w:tr w:rsidR="00D33020" w:rsidRPr="00976B25" w:rsidTr="0047241D">
        <w:tc>
          <w:tcPr>
            <w:tcW w:w="3192" w:type="dxa"/>
          </w:tcPr>
          <w:p w:rsidR="00D33020" w:rsidRPr="00976B25" w:rsidRDefault="00D33020"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Total</w:t>
            </w:r>
          </w:p>
        </w:tc>
        <w:tc>
          <w:tcPr>
            <w:tcW w:w="3192" w:type="dxa"/>
          </w:tcPr>
          <w:p w:rsidR="00D33020" w:rsidRPr="00976B25" w:rsidRDefault="00D33020"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eastAsia="Times New Roman" w:hAnsi="Times New Roman" w:cs="Times New Roman"/>
                <w:b/>
                <w:bCs/>
                <w:sz w:val="26"/>
                <w:szCs w:val="26"/>
              </w:rPr>
              <w:t>60</w:t>
            </w:r>
          </w:p>
        </w:tc>
        <w:tc>
          <w:tcPr>
            <w:tcW w:w="3192" w:type="dxa"/>
          </w:tcPr>
          <w:p w:rsidR="00D33020" w:rsidRPr="00976B25" w:rsidRDefault="00D33020" w:rsidP="00487AE2">
            <w:pPr>
              <w:spacing w:after="0" w:line="360" w:lineRule="auto"/>
              <w:jc w:val="both"/>
              <w:outlineLvl w:val="3"/>
              <w:rPr>
                <w:rFonts w:ascii="Times New Roman" w:eastAsia="Times New Roman" w:hAnsi="Times New Roman" w:cs="Times New Roman"/>
                <w:b/>
                <w:bCs/>
                <w:sz w:val="26"/>
                <w:szCs w:val="26"/>
              </w:rPr>
            </w:pPr>
            <w:r w:rsidRPr="00976B25">
              <w:rPr>
                <w:rFonts w:ascii="Times New Roman" w:hAnsi="Times New Roman" w:cs="Times New Roman"/>
                <w:sz w:val="26"/>
                <w:szCs w:val="26"/>
              </w:rPr>
              <w:t>100%</w:t>
            </w:r>
          </w:p>
        </w:tc>
      </w:tr>
    </w:tbl>
    <w:p w:rsidR="007D364A" w:rsidRPr="00976B25" w:rsidRDefault="007D364A" w:rsidP="00487AE2">
      <w:pPr>
        <w:pStyle w:val="NormalWeb"/>
        <w:spacing w:before="0" w:beforeAutospacing="0" w:after="0" w:afterAutospacing="0" w:line="360" w:lineRule="auto"/>
        <w:jc w:val="both"/>
        <w:rPr>
          <w:sz w:val="26"/>
          <w:szCs w:val="26"/>
        </w:rPr>
      </w:pPr>
      <w:r w:rsidRPr="00976B25">
        <w:rPr>
          <w:sz w:val="26"/>
          <w:szCs w:val="26"/>
        </w:rPr>
        <w:t>The table presents the educational qualifications of 60 respondents from the Offa Garage area:</w:t>
      </w:r>
    </w:p>
    <w:p w:rsidR="007D364A" w:rsidRPr="00976B25" w:rsidRDefault="007D364A" w:rsidP="00487AE2">
      <w:pPr>
        <w:pStyle w:val="NormalWeb"/>
        <w:numPr>
          <w:ilvl w:val="0"/>
          <w:numId w:val="44"/>
        </w:numPr>
        <w:spacing w:before="0" w:beforeAutospacing="0" w:after="0" w:afterAutospacing="0" w:line="360" w:lineRule="auto"/>
        <w:jc w:val="both"/>
        <w:rPr>
          <w:sz w:val="26"/>
          <w:szCs w:val="26"/>
        </w:rPr>
      </w:pPr>
      <w:r w:rsidRPr="00976B25">
        <w:rPr>
          <w:sz w:val="26"/>
          <w:szCs w:val="26"/>
        </w:rPr>
        <w:t xml:space="preserve">The largest group, </w:t>
      </w:r>
      <w:r w:rsidRPr="00976B25">
        <w:rPr>
          <w:rStyle w:val="Strong"/>
          <w:rFonts w:eastAsiaTheme="majorEastAsia"/>
          <w:sz w:val="26"/>
          <w:szCs w:val="26"/>
        </w:rPr>
        <w:t>45.0%</w:t>
      </w:r>
      <w:r w:rsidRPr="00976B25">
        <w:rPr>
          <w:sz w:val="26"/>
          <w:szCs w:val="26"/>
        </w:rPr>
        <w:t xml:space="preserve">, holds a </w:t>
      </w:r>
      <w:r w:rsidRPr="00976B25">
        <w:rPr>
          <w:rStyle w:val="Strong"/>
          <w:rFonts w:eastAsiaTheme="majorEastAsia"/>
          <w:sz w:val="26"/>
          <w:szCs w:val="26"/>
        </w:rPr>
        <w:t>National Diploma or NCE</w:t>
      </w:r>
      <w:r w:rsidRPr="00976B25">
        <w:rPr>
          <w:sz w:val="26"/>
          <w:szCs w:val="26"/>
        </w:rPr>
        <w:t>, showing that nearly half of the respondents have completed mid-level tertiary education.</w:t>
      </w:r>
    </w:p>
    <w:p w:rsidR="007D364A" w:rsidRPr="00976B25" w:rsidRDefault="007D364A" w:rsidP="00487AE2">
      <w:pPr>
        <w:pStyle w:val="NormalWeb"/>
        <w:numPr>
          <w:ilvl w:val="0"/>
          <w:numId w:val="44"/>
        </w:numPr>
        <w:spacing w:before="0" w:beforeAutospacing="0" w:after="0" w:afterAutospacing="0" w:line="360" w:lineRule="auto"/>
        <w:jc w:val="both"/>
        <w:rPr>
          <w:sz w:val="26"/>
          <w:szCs w:val="26"/>
        </w:rPr>
      </w:pPr>
      <w:r w:rsidRPr="00976B25">
        <w:rPr>
          <w:sz w:val="26"/>
          <w:szCs w:val="26"/>
        </w:rPr>
        <w:t xml:space="preserve">Respondents with only a </w:t>
      </w:r>
      <w:r w:rsidRPr="00976B25">
        <w:rPr>
          <w:rStyle w:val="Strong"/>
          <w:rFonts w:eastAsiaTheme="majorEastAsia"/>
          <w:sz w:val="26"/>
          <w:szCs w:val="26"/>
        </w:rPr>
        <w:t>Secondary School Certificate</w:t>
      </w:r>
      <w:r w:rsidRPr="00976B25">
        <w:rPr>
          <w:sz w:val="26"/>
          <w:szCs w:val="26"/>
        </w:rPr>
        <w:t xml:space="preserve"> and those with a </w:t>
      </w:r>
      <w:r w:rsidRPr="00976B25">
        <w:rPr>
          <w:rStyle w:val="Strong"/>
          <w:rFonts w:eastAsiaTheme="majorEastAsia"/>
          <w:sz w:val="26"/>
          <w:szCs w:val="26"/>
        </w:rPr>
        <w:t>Bachelor’s Degree or HND</w:t>
      </w:r>
      <w:r w:rsidRPr="00976B25">
        <w:rPr>
          <w:sz w:val="26"/>
          <w:szCs w:val="26"/>
        </w:rPr>
        <w:t xml:space="preserve"> each make up </w:t>
      </w:r>
      <w:r w:rsidRPr="00976B25">
        <w:rPr>
          <w:rStyle w:val="Strong"/>
          <w:rFonts w:eastAsiaTheme="majorEastAsia"/>
          <w:sz w:val="26"/>
          <w:szCs w:val="26"/>
        </w:rPr>
        <w:t>13.3%</w:t>
      </w:r>
      <w:r w:rsidRPr="00976B25">
        <w:rPr>
          <w:sz w:val="26"/>
          <w:szCs w:val="26"/>
        </w:rPr>
        <w:t>, indicating lower representation at both the basic and undergraduate levels.</w:t>
      </w:r>
    </w:p>
    <w:p w:rsidR="007D364A" w:rsidRPr="00976B25" w:rsidRDefault="007D364A" w:rsidP="00487AE2">
      <w:pPr>
        <w:pStyle w:val="NormalWeb"/>
        <w:numPr>
          <w:ilvl w:val="0"/>
          <w:numId w:val="44"/>
        </w:numPr>
        <w:spacing w:before="0" w:beforeAutospacing="0" w:after="0" w:afterAutospacing="0" w:line="360" w:lineRule="auto"/>
        <w:jc w:val="both"/>
        <w:rPr>
          <w:sz w:val="26"/>
          <w:szCs w:val="26"/>
        </w:rPr>
      </w:pPr>
      <w:r w:rsidRPr="00976B25">
        <w:rPr>
          <w:rStyle w:val="Strong"/>
          <w:rFonts w:eastAsiaTheme="majorEastAsia"/>
          <w:sz w:val="26"/>
          <w:szCs w:val="26"/>
        </w:rPr>
        <w:t>20.0%</w:t>
      </w:r>
      <w:r w:rsidRPr="00976B25">
        <w:rPr>
          <w:sz w:val="26"/>
          <w:szCs w:val="26"/>
        </w:rPr>
        <w:t xml:space="preserve"> of respondents have attained a </w:t>
      </w:r>
      <w:r w:rsidRPr="00976B25">
        <w:rPr>
          <w:rStyle w:val="Strong"/>
          <w:rFonts w:eastAsiaTheme="majorEastAsia"/>
          <w:sz w:val="26"/>
          <w:szCs w:val="26"/>
        </w:rPr>
        <w:t>Postgraduate Degree</w:t>
      </w:r>
      <w:r w:rsidRPr="00976B25">
        <w:rPr>
          <w:sz w:val="26"/>
          <w:szCs w:val="26"/>
        </w:rPr>
        <w:t>, suggesting a relatively significant number of highly educated individuals in the area.</w:t>
      </w:r>
    </w:p>
    <w:p w:rsidR="00D33020" w:rsidRPr="00976B25" w:rsidRDefault="007D364A" w:rsidP="00487AE2">
      <w:pPr>
        <w:pStyle w:val="NormalWeb"/>
        <w:spacing w:before="0" w:beforeAutospacing="0" w:after="0" w:afterAutospacing="0" w:line="360" w:lineRule="auto"/>
        <w:jc w:val="both"/>
        <w:rPr>
          <w:sz w:val="26"/>
          <w:szCs w:val="26"/>
        </w:rPr>
      </w:pPr>
      <w:r w:rsidRPr="00976B25">
        <w:rPr>
          <w:sz w:val="26"/>
          <w:szCs w:val="26"/>
        </w:rPr>
        <w:t>This data suggests that the majority of commercial property stakeholders or business actors in Offa Garage have some form of tertiary education, with a noticeable presence of advanced degree holders. The relatively low percentage of respondents with only secondary school education implies that the commercial space in Offa Garage may attract a moderately to highly educated population, which can influence the sophistication of business practices and decisions related to property use and value.</w:t>
      </w:r>
    </w:p>
    <w:p w:rsidR="00436044" w:rsidRDefault="00436044" w:rsidP="00487AE2">
      <w:pPr>
        <w:pStyle w:val="Heading3"/>
        <w:spacing w:before="0" w:after="0" w:line="360" w:lineRule="auto"/>
        <w:jc w:val="both"/>
        <w:rPr>
          <w:rStyle w:val="Strong"/>
          <w:rFonts w:ascii="Times New Roman" w:hAnsi="Times New Roman" w:cs="Times New Roman"/>
          <w:bCs w:val="0"/>
          <w:color w:val="auto"/>
          <w:sz w:val="26"/>
          <w:szCs w:val="26"/>
        </w:rPr>
      </w:pPr>
    </w:p>
    <w:p w:rsidR="00436044" w:rsidRDefault="00436044" w:rsidP="00487AE2">
      <w:pPr>
        <w:pStyle w:val="Heading3"/>
        <w:spacing w:before="0" w:after="0" w:line="360" w:lineRule="auto"/>
        <w:jc w:val="both"/>
        <w:rPr>
          <w:rStyle w:val="Strong"/>
          <w:rFonts w:ascii="Times New Roman" w:hAnsi="Times New Roman" w:cs="Times New Roman"/>
          <w:bCs w:val="0"/>
          <w:color w:val="auto"/>
          <w:sz w:val="26"/>
          <w:szCs w:val="26"/>
        </w:rPr>
      </w:pPr>
    </w:p>
    <w:p w:rsidR="00436044" w:rsidRDefault="00436044" w:rsidP="00487AE2">
      <w:pPr>
        <w:pStyle w:val="Heading3"/>
        <w:spacing w:before="0" w:after="0" w:line="360" w:lineRule="auto"/>
        <w:jc w:val="both"/>
        <w:rPr>
          <w:rStyle w:val="Strong"/>
          <w:rFonts w:ascii="Times New Roman" w:hAnsi="Times New Roman" w:cs="Times New Roman"/>
          <w:bCs w:val="0"/>
          <w:color w:val="auto"/>
          <w:sz w:val="26"/>
          <w:szCs w:val="26"/>
        </w:rPr>
      </w:pPr>
    </w:p>
    <w:p w:rsidR="00F01BA6" w:rsidRPr="00976B25" w:rsidRDefault="00F01BA6" w:rsidP="00487AE2">
      <w:pPr>
        <w:pStyle w:val="Heading3"/>
        <w:spacing w:before="0" w:after="0" w:line="360" w:lineRule="auto"/>
        <w:jc w:val="both"/>
        <w:rPr>
          <w:rStyle w:val="Strong"/>
          <w:rFonts w:ascii="Times New Roman" w:hAnsi="Times New Roman" w:cs="Times New Roman"/>
          <w:bCs w:val="0"/>
          <w:color w:val="auto"/>
          <w:sz w:val="26"/>
          <w:szCs w:val="26"/>
        </w:rPr>
      </w:pPr>
      <w:r w:rsidRPr="00976B25">
        <w:rPr>
          <w:rStyle w:val="Strong"/>
          <w:rFonts w:ascii="Times New Roman" w:hAnsi="Times New Roman" w:cs="Times New Roman"/>
          <w:bCs w:val="0"/>
          <w:color w:val="auto"/>
          <w:sz w:val="26"/>
          <w:szCs w:val="26"/>
        </w:rPr>
        <w:t xml:space="preserve">4.2 DATA ANALYSIS </w:t>
      </w:r>
    </w:p>
    <w:p w:rsidR="00F01BA6" w:rsidRPr="00887A8E" w:rsidRDefault="00F01BA6" w:rsidP="00487AE2">
      <w:pPr>
        <w:pStyle w:val="Heading3"/>
        <w:spacing w:before="0" w:after="0" w:line="360" w:lineRule="auto"/>
        <w:jc w:val="both"/>
        <w:rPr>
          <w:rStyle w:val="Strong"/>
          <w:rFonts w:ascii="Times New Roman" w:hAnsi="Times New Roman" w:cs="Times New Roman"/>
          <w:bCs w:val="0"/>
          <w:color w:val="auto"/>
          <w:sz w:val="26"/>
          <w:szCs w:val="26"/>
        </w:rPr>
      </w:pPr>
      <w:r w:rsidRPr="00887A8E">
        <w:rPr>
          <w:rStyle w:val="Strong"/>
          <w:rFonts w:ascii="Times New Roman" w:hAnsi="Times New Roman" w:cs="Times New Roman"/>
          <w:bCs w:val="0"/>
          <w:color w:val="auto"/>
          <w:sz w:val="26"/>
          <w:szCs w:val="26"/>
        </w:rPr>
        <w:t>Property Types in Use</w:t>
      </w:r>
      <w:r w:rsidR="006852D5" w:rsidRPr="00887A8E">
        <w:rPr>
          <w:rStyle w:val="Strong"/>
          <w:rFonts w:ascii="Times New Roman" w:hAnsi="Times New Roman" w:cs="Times New Roman"/>
          <w:bCs w:val="0"/>
          <w:color w:val="auto"/>
          <w:sz w:val="26"/>
          <w:szCs w:val="26"/>
        </w:rPr>
        <w:t xml:space="preserve"> in Emir’s Road</w:t>
      </w:r>
    </w:p>
    <w:tbl>
      <w:tblPr>
        <w:tblStyle w:val="TableGrid"/>
        <w:tblW w:w="0" w:type="auto"/>
        <w:tblLook w:val="04A0"/>
      </w:tblPr>
      <w:tblGrid>
        <w:gridCol w:w="3192"/>
        <w:gridCol w:w="3192"/>
        <w:gridCol w:w="3192"/>
      </w:tblGrid>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Type</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Shops</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24</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43.6%</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Office Spaces</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11</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20.0%</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Warehouses</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7</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12.7%</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Restaurants/Hotels</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14.5%</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Others</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9.1%</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Total</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100%</w:t>
            </w:r>
          </w:p>
        </w:tc>
      </w:tr>
    </w:tbl>
    <w:p w:rsidR="00F01BA6" w:rsidRPr="00976B25" w:rsidRDefault="00F01BA6"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6852D5" w:rsidRPr="00976B25" w:rsidRDefault="006852D5" w:rsidP="00487AE2">
      <w:pPr>
        <w:pStyle w:val="NormalWeb"/>
        <w:spacing w:before="0" w:beforeAutospacing="0" w:after="0" w:afterAutospacing="0" w:line="360" w:lineRule="auto"/>
        <w:jc w:val="both"/>
        <w:rPr>
          <w:sz w:val="26"/>
          <w:szCs w:val="26"/>
        </w:rPr>
      </w:pPr>
      <w:r w:rsidRPr="00976B25">
        <w:rPr>
          <w:sz w:val="26"/>
          <w:szCs w:val="26"/>
        </w:rPr>
        <w:t xml:space="preserve">The table titled </w:t>
      </w:r>
      <w:r w:rsidRPr="00976B25">
        <w:rPr>
          <w:rStyle w:val="Strong"/>
          <w:rFonts w:eastAsiaTheme="majorEastAsia"/>
          <w:sz w:val="26"/>
          <w:szCs w:val="26"/>
        </w:rPr>
        <w:t>"Property Types in Use in Emir’s Road"</w:t>
      </w:r>
      <w:r w:rsidRPr="00976B25">
        <w:rPr>
          <w:sz w:val="26"/>
          <w:szCs w:val="26"/>
        </w:rPr>
        <w:t xml:space="preserve"> presents data collected from a field survey conducted by the researcher in 2025. It provides insights into the distribution and usage of various types of commercial properties along Emir’s Road. Here's an interpretation of the data:</w:t>
      </w:r>
    </w:p>
    <w:p w:rsidR="006852D5" w:rsidRPr="00976B25" w:rsidRDefault="006852D5" w:rsidP="00487AE2">
      <w:pPr>
        <w:pStyle w:val="Heading3"/>
        <w:spacing w:before="0"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Interpretation:</w:t>
      </w:r>
    </w:p>
    <w:p w:rsidR="006852D5" w:rsidRPr="00976B25" w:rsidRDefault="006852D5" w:rsidP="00487AE2">
      <w:pPr>
        <w:pStyle w:val="NormalWeb"/>
        <w:numPr>
          <w:ilvl w:val="0"/>
          <w:numId w:val="45"/>
        </w:numPr>
        <w:spacing w:before="0" w:beforeAutospacing="0" w:after="0" w:afterAutospacing="0" w:line="360" w:lineRule="auto"/>
        <w:jc w:val="both"/>
        <w:rPr>
          <w:sz w:val="26"/>
          <w:szCs w:val="26"/>
        </w:rPr>
      </w:pPr>
      <w:r w:rsidRPr="00976B25">
        <w:rPr>
          <w:rStyle w:val="Strong"/>
          <w:rFonts w:eastAsiaTheme="majorEastAsia"/>
          <w:sz w:val="26"/>
          <w:szCs w:val="26"/>
        </w:rPr>
        <w:t>Shops (43.6%)</w:t>
      </w:r>
    </w:p>
    <w:p w:rsidR="006852D5" w:rsidRPr="00976B25" w:rsidRDefault="006852D5" w:rsidP="00487AE2">
      <w:pPr>
        <w:pStyle w:val="NormalWeb"/>
        <w:numPr>
          <w:ilvl w:val="1"/>
          <w:numId w:val="45"/>
        </w:numPr>
        <w:spacing w:before="0" w:beforeAutospacing="0" w:after="0" w:afterAutospacing="0" w:line="360" w:lineRule="auto"/>
        <w:jc w:val="both"/>
        <w:rPr>
          <w:sz w:val="26"/>
          <w:szCs w:val="26"/>
        </w:rPr>
      </w:pPr>
      <w:r w:rsidRPr="00976B25">
        <w:rPr>
          <w:rStyle w:val="Strong"/>
          <w:rFonts w:eastAsiaTheme="majorEastAsia"/>
          <w:sz w:val="26"/>
          <w:szCs w:val="26"/>
        </w:rPr>
        <w:t>Frequency:</w:t>
      </w:r>
      <w:r w:rsidRPr="00976B25">
        <w:rPr>
          <w:sz w:val="26"/>
          <w:szCs w:val="26"/>
        </w:rPr>
        <w:t xml:space="preserve"> 24</w:t>
      </w:r>
    </w:p>
    <w:p w:rsidR="006852D5" w:rsidRPr="00976B25" w:rsidRDefault="006852D5" w:rsidP="00487AE2">
      <w:pPr>
        <w:pStyle w:val="NormalWeb"/>
        <w:numPr>
          <w:ilvl w:val="1"/>
          <w:numId w:val="45"/>
        </w:numPr>
        <w:spacing w:before="0" w:beforeAutospacing="0" w:after="0" w:afterAutospacing="0" w:line="360" w:lineRule="auto"/>
        <w:jc w:val="both"/>
        <w:rPr>
          <w:sz w:val="26"/>
          <w:szCs w:val="26"/>
        </w:rPr>
      </w:pPr>
      <w:r w:rsidRPr="00976B25">
        <w:rPr>
          <w:sz w:val="26"/>
          <w:szCs w:val="26"/>
        </w:rPr>
        <w:t xml:space="preserve">Shops are the most common type of property in use along Emir’s Road, making up </w:t>
      </w:r>
      <w:r w:rsidRPr="00976B25">
        <w:rPr>
          <w:rStyle w:val="Strong"/>
          <w:rFonts w:eastAsiaTheme="majorEastAsia"/>
          <w:sz w:val="26"/>
          <w:szCs w:val="26"/>
        </w:rPr>
        <w:t>43.6%</w:t>
      </w:r>
      <w:r w:rsidRPr="00976B25">
        <w:rPr>
          <w:sz w:val="26"/>
          <w:szCs w:val="26"/>
        </w:rPr>
        <w:t xml:space="preserve"> of the total surveyed properties.</w:t>
      </w:r>
    </w:p>
    <w:p w:rsidR="006852D5" w:rsidRPr="00976B25" w:rsidRDefault="006852D5" w:rsidP="00487AE2">
      <w:pPr>
        <w:pStyle w:val="NormalWeb"/>
        <w:numPr>
          <w:ilvl w:val="1"/>
          <w:numId w:val="45"/>
        </w:numPr>
        <w:spacing w:before="0" w:beforeAutospacing="0" w:after="0" w:afterAutospacing="0" w:line="360" w:lineRule="auto"/>
        <w:jc w:val="both"/>
        <w:rPr>
          <w:sz w:val="26"/>
          <w:szCs w:val="26"/>
        </w:rPr>
      </w:pPr>
      <w:r w:rsidRPr="00976B25">
        <w:rPr>
          <w:sz w:val="26"/>
          <w:szCs w:val="26"/>
        </w:rPr>
        <w:t>This indicates that Emir’s Road is a significant retail and trading corridor, likely characterized by high pedestrian or customer traffic, which makes it attractive for shop owners and small businesses.</w:t>
      </w:r>
    </w:p>
    <w:p w:rsidR="006852D5" w:rsidRPr="00976B25" w:rsidRDefault="006852D5" w:rsidP="00487AE2">
      <w:pPr>
        <w:pStyle w:val="NormalWeb"/>
        <w:numPr>
          <w:ilvl w:val="0"/>
          <w:numId w:val="45"/>
        </w:numPr>
        <w:spacing w:before="0" w:beforeAutospacing="0" w:after="0" w:afterAutospacing="0" w:line="360" w:lineRule="auto"/>
        <w:jc w:val="both"/>
        <w:rPr>
          <w:sz w:val="26"/>
          <w:szCs w:val="26"/>
        </w:rPr>
      </w:pPr>
      <w:r w:rsidRPr="00976B25">
        <w:rPr>
          <w:rStyle w:val="Strong"/>
          <w:rFonts w:eastAsiaTheme="majorEastAsia"/>
          <w:sz w:val="26"/>
          <w:szCs w:val="26"/>
        </w:rPr>
        <w:t>Office Spaces (20.0%)</w:t>
      </w:r>
    </w:p>
    <w:p w:rsidR="006852D5" w:rsidRPr="00976B25" w:rsidRDefault="006852D5" w:rsidP="00487AE2">
      <w:pPr>
        <w:pStyle w:val="NormalWeb"/>
        <w:numPr>
          <w:ilvl w:val="1"/>
          <w:numId w:val="45"/>
        </w:numPr>
        <w:spacing w:before="0" w:beforeAutospacing="0" w:after="0" w:afterAutospacing="0" w:line="360" w:lineRule="auto"/>
        <w:jc w:val="both"/>
        <w:rPr>
          <w:sz w:val="26"/>
          <w:szCs w:val="26"/>
        </w:rPr>
      </w:pPr>
      <w:r w:rsidRPr="00976B25">
        <w:rPr>
          <w:rStyle w:val="Strong"/>
          <w:rFonts w:eastAsiaTheme="majorEastAsia"/>
          <w:sz w:val="26"/>
          <w:szCs w:val="26"/>
        </w:rPr>
        <w:t>Frequency:</w:t>
      </w:r>
      <w:r w:rsidRPr="00976B25">
        <w:rPr>
          <w:sz w:val="26"/>
          <w:szCs w:val="26"/>
        </w:rPr>
        <w:t xml:space="preserve"> 11</w:t>
      </w:r>
    </w:p>
    <w:p w:rsidR="006852D5" w:rsidRPr="00976B25" w:rsidRDefault="006852D5" w:rsidP="00436044">
      <w:pPr>
        <w:pStyle w:val="NormalWeb"/>
        <w:numPr>
          <w:ilvl w:val="1"/>
          <w:numId w:val="45"/>
        </w:numPr>
        <w:spacing w:before="0" w:beforeAutospacing="0" w:after="0" w:afterAutospacing="0" w:line="276" w:lineRule="auto"/>
        <w:jc w:val="both"/>
        <w:rPr>
          <w:sz w:val="26"/>
          <w:szCs w:val="26"/>
        </w:rPr>
      </w:pPr>
      <w:r w:rsidRPr="00976B25">
        <w:rPr>
          <w:sz w:val="26"/>
          <w:szCs w:val="26"/>
        </w:rPr>
        <w:lastRenderedPageBreak/>
        <w:t xml:space="preserve">Office spaces account for </w:t>
      </w:r>
      <w:r w:rsidRPr="00976B25">
        <w:rPr>
          <w:rStyle w:val="Strong"/>
          <w:rFonts w:eastAsiaTheme="majorEastAsia"/>
          <w:sz w:val="26"/>
          <w:szCs w:val="26"/>
        </w:rPr>
        <w:t>20.0%</w:t>
      </w:r>
      <w:r w:rsidRPr="00976B25">
        <w:rPr>
          <w:sz w:val="26"/>
          <w:szCs w:val="26"/>
        </w:rPr>
        <w:t xml:space="preserve"> of the properties, suggesting a moderate level of administrative or professional service activity in the area (e.g., law firms, consultancy agencies, etc.).</w:t>
      </w:r>
    </w:p>
    <w:p w:rsidR="006852D5" w:rsidRPr="00976B25" w:rsidRDefault="006852D5" w:rsidP="00436044">
      <w:pPr>
        <w:pStyle w:val="NormalWeb"/>
        <w:numPr>
          <w:ilvl w:val="0"/>
          <w:numId w:val="45"/>
        </w:numPr>
        <w:spacing w:before="0" w:beforeAutospacing="0" w:after="0" w:afterAutospacing="0" w:line="276" w:lineRule="auto"/>
        <w:jc w:val="both"/>
        <w:rPr>
          <w:sz w:val="26"/>
          <w:szCs w:val="26"/>
        </w:rPr>
      </w:pPr>
      <w:r w:rsidRPr="00976B25">
        <w:rPr>
          <w:rStyle w:val="Strong"/>
          <w:rFonts w:eastAsiaTheme="majorEastAsia"/>
          <w:sz w:val="26"/>
          <w:szCs w:val="26"/>
        </w:rPr>
        <w:t>Warehouses (12.7%)</w:t>
      </w:r>
    </w:p>
    <w:p w:rsidR="006852D5" w:rsidRPr="00976B25" w:rsidRDefault="006852D5" w:rsidP="00436044">
      <w:pPr>
        <w:pStyle w:val="NormalWeb"/>
        <w:numPr>
          <w:ilvl w:val="1"/>
          <w:numId w:val="45"/>
        </w:numPr>
        <w:spacing w:before="0" w:beforeAutospacing="0" w:after="0" w:afterAutospacing="0" w:line="276" w:lineRule="auto"/>
        <w:jc w:val="both"/>
        <w:rPr>
          <w:sz w:val="26"/>
          <w:szCs w:val="26"/>
        </w:rPr>
      </w:pPr>
      <w:r w:rsidRPr="00976B25">
        <w:rPr>
          <w:rStyle w:val="Strong"/>
          <w:rFonts w:eastAsiaTheme="majorEastAsia"/>
          <w:sz w:val="26"/>
          <w:szCs w:val="26"/>
        </w:rPr>
        <w:t>Frequency:</w:t>
      </w:r>
      <w:r w:rsidRPr="00976B25">
        <w:rPr>
          <w:sz w:val="26"/>
          <w:szCs w:val="26"/>
        </w:rPr>
        <w:t xml:space="preserve"> 7</w:t>
      </w:r>
    </w:p>
    <w:p w:rsidR="006852D5" w:rsidRPr="00976B25" w:rsidRDefault="006852D5" w:rsidP="00436044">
      <w:pPr>
        <w:pStyle w:val="NormalWeb"/>
        <w:numPr>
          <w:ilvl w:val="1"/>
          <w:numId w:val="45"/>
        </w:numPr>
        <w:spacing w:before="0" w:beforeAutospacing="0" w:after="0" w:afterAutospacing="0" w:line="276" w:lineRule="auto"/>
        <w:jc w:val="both"/>
        <w:rPr>
          <w:sz w:val="26"/>
          <w:szCs w:val="26"/>
        </w:rPr>
      </w:pPr>
      <w:r w:rsidRPr="00976B25">
        <w:rPr>
          <w:sz w:val="26"/>
          <w:szCs w:val="26"/>
        </w:rPr>
        <w:t xml:space="preserve">Warehouses represent </w:t>
      </w:r>
      <w:r w:rsidRPr="00976B25">
        <w:rPr>
          <w:rStyle w:val="Strong"/>
          <w:rFonts w:eastAsiaTheme="majorEastAsia"/>
          <w:sz w:val="26"/>
          <w:szCs w:val="26"/>
        </w:rPr>
        <w:t>12.7%</w:t>
      </w:r>
      <w:r w:rsidRPr="00976B25">
        <w:rPr>
          <w:sz w:val="26"/>
          <w:szCs w:val="26"/>
        </w:rPr>
        <w:t>, which shows that the road is not only used for sales and services but also for storage and logistics purposes. This supports the possibility that some businesses use Emir’s Road as a base for distribution.</w:t>
      </w:r>
    </w:p>
    <w:p w:rsidR="006852D5" w:rsidRPr="00976B25" w:rsidRDefault="006852D5" w:rsidP="00436044">
      <w:pPr>
        <w:pStyle w:val="NormalWeb"/>
        <w:numPr>
          <w:ilvl w:val="0"/>
          <w:numId w:val="45"/>
        </w:numPr>
        <w:spacing w:before="0" w:beforeAutospacing="0" w:after="0" w:afterAutospacing="0" w:line="276" w:lineRule="auto"/>
        <w:jc w:val="both"/>
        <w:rPr>
          <w:sz w:val="26"/>
          <w:szCs w:val="26"/>
        </w:rPr>
      </w:pPr>
      <w:r w:rsidRPr="00976B25">
        <w:rPr>
          <w:rStyle w:val="Strong"/>
          <w:rFonts w:eastAsiaTheme="majorEastAsia"/>
          <w:sz w:val="26"/>
          <w:szCs w:val="26"/>
        </w:rPr>
        <w:t>Restaurants/Hotels (14.5%)</w:t>
      </w:r>
    </w:p>
    <w:p w:rsidR="006852D5" w:rsidRPr="00976B25" w:rsidRDefault="006852D5" w:rsidP="00436044">
      <w:pPr>
        <w:pStyle w:val="NormalWeb"/>
        <w:numPr>
          <w:ilvl w:val="1"/>
          <w:numId w:val="45"/>
        </w:numPr>
        <w:spacing w:before="0" w:beforeAutospacing="0" w:after="0" w:afterAutospacing="0" w:line="276" w:lineRule="auto"/>
        <w:jc w:val="both"/>
        <w:rPr>
          <w:sz w:val="26"/>
          <w:szCs w:val="26"/>
        </w:rPr>
      </w:pPr>
      <w:r w:rsidRPr="00976B25">
        <w:rPr>
          <w:rStyle w:val="Strong"/>
          <w:rFonts w:eastAsiaTheme="majorEastAsia"/>
          <w:sz w:val="26"/>
          <w:szCs w:val="26"/>
        </w:rPr>
        <w:t>Frequency:</w:t>
      </w:r>
      <w:r w:rsidRPr="00976B25">
        <w:rPr>
          <w:sz w:val="26"/>
          <w:szCs w:val="26"/>
        </w:rPr>
        <w:t xml:space="preserve"> 8</w:t>
      </w:r>
    </w:p>
    <w:p w:rsidR="006852D5" w:rsidRPr="00976B25" w:rsidRDefault="006852D5" w:rsidP="00436044">
      <w:pPr>
        <w:pStyle w:val="NormalWeb"/>
        <w:numPr>
          <w:ilvl w:val="1"/>
          <w:numId w:val="45"/>
        </w:numPr>
        <w:spacing w:before="0" w:beforeAutospacing="0" w:after="0" w:afterAutospacing="0" w:line="276" w:lineRule="auto"/>
        <w:jc w:val="both"/>
        <w:rPr>
          <w:sz w:val="26"/>
          <w:szCs w:val="26"/>
        </w:rPr>
      </w:pPr>
      <w:r w:rsidRPr="00976B25">
        <w:rPr>
          <w:sz w:val="26"/>
          <w:szCs w:val="26"/>
        </w:rPr>
        <w:t xml:space="preserve">Hospitality-related properties make up </w:t>
      </w:r>
      <w:r w:rsidRPr="00976B25">
        <w:rPr>
          <w:rStyle w:val="Strong"/>
          <w:rFonts w:eastAsiaTheme="majorEastAsia"/>
          <w:sz w:val="26"/>
          <w:szCs w:val="26"/>
        </w:rPr>
        <w:t>14.5%</w:t>
      </w:r>
      <w:r w:rsidRPr="00976B25">
        <w:rPr>
          <w:sz w:val="26"/>
          <w:szCs w:val="26"/>
        </w:rPr>
        <w:t>, which indicates that Emir’s Road may attract visitors or transient populations, or that it has the potential to be a hub for food and lodging services.</w:t>
      </w:r>
    </w:p>
    <w:p w:rsidR="006852D5" w:rsidRPr="00976B25" w:rsidRDefault="006852D5" w:rsidP="00436044">
      <w:pPr>
        <w:pStyle w:val="NormalWeb"/>
        <w:numPr>
          <w:ilvl w:val="0"/>
          <w:numId w:val="45"/>
        </w:numPr>
        <w:spacing w:before="0" w:beforeAutospacing="0" w:after="0" w:afterAutospacing="0" w:line="276" w:lineRule="auto"/>
        <w:jc w:val="both"/>
        <w:rPr>
          <w:sz w:val="26"/>
          <w:szCs w:val="26"/>
        </w:rPr>
      </w:pPr>
      <w:r w:rsidRPr="00976B25">
        <w:rPr>
          <w:rStyle w:val="Strong"/>
          <w:rFonts w:eastAsiaTheme="majorEastAsia"/>
          <w:sz w:val="26"/>
          <w:szCs w:val="26"/>
        </w:rPr>
        <w:t>Others (9.1%)</w:t>
      </w:r>
    </w:p>
    <w:p w:rsidR="006852D5" w:rsidRPr="00976B25" w:rsidRDefault="006852D5" w:rsidP="00436044">
      <w:pPr>
        <w:pStyle w:val="NormalWeb"/>
        <w:numPr>
          <w:ilvl w:val="1"/>
          <w:numId w:val="45"/>
        </w:numPr>
        <w:spacing w:before="0" w:beforeAutospacing="0" w:after="0" w:afterAutospacing="0" w:line="276" w:lineRule="auto"/>
        <w:jc w:val="both"/>
        <w:rPr>
          <w:sz w:val="26"/>
          <w:szCs w:val="26"/>
        </w:rPr>
      </w:pPr>
      <w:r w:rsidRPr="00976B25">
        <w:rPr>
          <w:rStyle w:val="Strong"/>
          <w:rFonts w:eastAsiaTheme="majorEastAsia"/>
          <w:sz w:val="26"/>
          <w:szCs w:val="26"/>
        </w:rPr>
        <w:t>Frequency:</w:t>
      </w:r>
      <w:r w:rsidRPr="00976B25">
        <w:rPr>
          <w:sz w:val="26"/>
          <w:szCs w:val="26"/>
        </w:rPr>
        <w:t xml:space="preserve"> 5</w:t>
      </w:r>
    </w:p>
    <w:p w:rsidR="00487AE2" w:rsidRPr="00436044" w:rsidRDefault="006852D5" w:rsidP="00436044">
      <w:pPr>
        <w:pStyle w:val="NormalWeb"/>
        <w:numPr>
          <w:ilvl w:val="1"/>
          <w:numId w:val="45"/>
        </w:numPr>
        <w:spacing w:before="0" w:beforeAutospacing="0" w:after="0" w:afterAutospacing="0" w:line="276" w:lineRule="auto"/>
        <w:jc w:val="both"/>
        <w:rPr>
          <w:sz w:val="26"/>
          <w:szCs w:val="26"/>
        </w:rPr>
      </w:pPr>
      <w:r w:rsidRPr="00976B25">
        <w:rPr>
          <w:sz w:val="26"/>
          <w:szCs w:val="26"/>
        </w:rPr>
        <w:t xml:space="preserve">This category includes properties that do not fall into the specified types above (e.g., religious centers, residential uses converted to commercial, schools, or mixed-use developments). At </w:t>
      </w:r>
      <w:r w:rsidRPr="00976B25">
        <w:rPr>
          <w:rStyle w:val="Strong"/>
          <w:rFonts w:eastAsiaTheme="majorEastAsia"/>
          <w:sz w:val="26"/>
          <w:szCs w:val="26"/>
        </w:rPr>
        <w:t>9.1%</w:t>
      </w:r>
      <w:r w:rsidRPr="00976B25">
        <w:rPr>
          <w:sz w:val="26"/>
          <w:szCs w:val="26"/>
        </w:rPr>
        <w:t>, this reflects a degree of diversity in property usage along the road.</w:t>
      </w:r>
    </w:p>
    <w:p w:rsidR="0001459D" w:rsidRPr="00887A8E" w:rsidRDefault="0001459D" w:rsidP="00487AE2">
      <w:pPr>
        <w:pStyle w:val="Heading3"/>
        <w:spacing w:before="0" w:after="0" w:line="360" w:lineRule="auto"/>
        <w:jc w:val="both"/>
        <w:rPr>
          <w:rStyle w:val="Strong"/>
          <w:rFonts w:ascii="Times New Roman" w:hAnsi="Times New Roman" w:cs="Times New Roman"/>
          <w:bCs w:val="0"/>
          <w:color w:val="auto"/>
          <w:sz w:val="26"/>
          <w:szCs w:val="26"/>
        </w:rPr>
      </w:pPr>
      <w:r w:rsidRPr="00887A8E">
        <w:rPr>
          <w:rStyle w:val="Strong"/>
          <w:rFonts w:ascii="Times New Roman" w:hAnsi="Times New Roman" w:cs="Times New Roman"/>
          <w:bCs w:val="0"/>
          <w:color w:val="auto"/>
          <w:sz w:val="26"/>
          <w:szCs w:val="26"/>
        </w:rPr>
        <w:t>Property Types in Use</w:t>
      </w:r>
      <w:r w:rsidR="00887A8E">
        <w:rPr>
          <w:rStyle w:val="Strong"/>
          <w:rFonts w:ascii="Times New Roman" w:hAnsi="Times New Roman" w:cs="Times New Roman"/>
          <w:bCs w:val="0"/>
          <w:color w:val="auto"/>
          <w:sz w:val="26"/>
          <w:szCs w:val="26"/>
        </w:rPr>
        <w:t xml:space="preserve"> in Offa Gar</w:t>
      </w:r>
      <w:r w:rsidRPr="00887A8E">
        <w:rPr>
          <w:rStyle w:val="Strong"/>
          <w:rFonts w:ascii="Times New Roman" w:hAnsi="Times New Roman" w:cs="Times New Roman"/>
          <w:bCs w:val="0"/>
          <w:color w:val="auto"/>
          <w:sz w:val="26"/>
          <w:szCs w:val="26"/>
        </w:rPr>
        <w:t xml:space="preserve">age </w:t>
      </w:r>
    </w:p>
    <w:tbl>
      <w:tblPr>
        <w:tblStyle w:val="TableGrid"/>
        <w:tblW w:w="0" w:type="auto"/>
        <w:tblLook w:val="04A0"/>
      </w:tblPr>
      <w:tblGrid>
        <w:gridCol w:w="3192"/>
        <w:gridCol w:w="3192"/>
        <w:gridCol w:w="3192"/>
      </w:tblGrid>
      <w:tr w:rsidR="0001459D" w:rsidRPr="00976B25" w:rsidTr="0001459D">
        <w:trPr>
          <w:trHeight w:val="575"/>
        </w:trPr>
        <w:tc>
          <w:tcPr>
            <w:tcW w:w="3192" w:type="dxa"/>
            <w:vAlign w:val="center"/>
          </w:tcPr>
          <w:p w:rsidR="0001459D" w:rsidRPr="00976B25" w:rsidRDefault="0001459D" w:rsidP="00436044">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Type</w:t>
            </w:r>
          </w:p>
        </w:tc>
        <w:tc>
          <w:tcPr>
            <w:tcW w:w="3192" w:type="dxa"/>
            <w:vAlign w:val="center"/>
          </w:tcPr>
          <w:p w:rsidR="0001459D" w:rsidRPr="00976B25" w:rsidRDefault="0001459D" w:rsidP="00436044">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01459D" w:rsidRPr="00976B25" w:rsidRDefault="0001459D" w:rsidP="00436044">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w:t>
            </w:r>
          </w:p>
        </w:tc>
      </w:tr>
      <w:tr w:rsidR="0001459D" w:rsidRPr="00976B25" w:rsidTr="0047241D">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Shops</w:t>
            </w:r>
          </w:p>
        </w:tc>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15</w:t>
            </w:r>
          </w:p>
        </w:tc>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25.0%</w:t>
            </w:r>
          </w:p>
        </w:tc>
      </w:tr>
      <w:tr w:rsidR="0001459D" w:rsidRPr="00976B25" w:rsidTr="0047241D">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Office Spaces</w:t>
            </w:r>
          </w:p>
        </w:tc>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9</w:t>
            </w:r>
          </w:p>
        </w:tc>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15.0%</w:t>
            </w:r>
          </w:p>
        </w:tc>
      </w:tr>
      <w:tr w:rsidR="0001459D" w:rsidRPr="00976B25" w:rsidTr="0047241D">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Warehouses</w:t>
            </w:r>
          </w:p>
        </w:tc>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w:t>
            </w:r>
          </w:p>
        </w:tc>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13.3%</w:t>
            </w:r>
          </w:p>
        </w:tc>
      </w:tr>
      <w:tr w:rsidR="0001459D" w:rsidRPr="00976B25" w:rsidTr="0047241D">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Restaurants/Hotels</w:t>
            </w:r>
          </w:p>
        </w:tc>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w:t>
            </w:r>
          </w:p>
        </w:tc>
        <w:tc>
          <w:tcPr>
            <w:tcW w:w="3192" w:type="dxa"/>
            <w:vAlign w:val="center"/>
          </w:tcPr>
          <w:p w:rsidR="0001459D" w:rsidRPr="00976B25" w:rsidRDefault="00EF5CD5"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13.3%</w:t>
            </w:r>
          </w:p>
        </w:tc>
      </w:tr>
      <w:tr w:rsidR="0001459D" w:rsidRPr="00976B25" w:rsidTr="0047241D">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Others</w:t>
            </w:r>
          </w:p>
        </w:tc>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20</w:t>
            </w:r>
          </w:p>
        </w:tc>
        <w:tc>
          <w:tcPr>
            <w:tcW w:w="3192" w:type="dxa"/>
            <w:vAlign w:val="center"/>
          </w:tcPr>
          <w:p w:rsidR="0001459D" w:rsidRPr="00976B25" w:rsidRDefault="00EF5CD5"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33.3%</w:t>
            </w:r>
          </w:p>
        </w:tc>
      </w:tr>
      <w:tr w:rsidR="0001459D" w:rsidRPr="00976B25" w:rsidTr="0047241D">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Total</w:t>
            </w:r>
          </w:p>
        </w:tc>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60</w:t>
            </w:r>
          </w:p>
        </w:tc>
        <w:tc>
          <w:tcPr>
            <w:tcW w:w="3192" w:type="dxa"/>
            <w:vAlign w:val="center"/>
          </w:tcPr>
          <w:p w:rsidR="0001459D" w:rsidRPr="00976B25" w:rsidRDefault="0001459D" w:rsidP="0043604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100%</w:t>
            </w:r>
          </w:p>
        </w:tc>
      </w:tr>
    </w:tbl>
    <w:p w:rsidR="0001459D" w:rsidRPr="00976B25" w:rsidRDefault="0001459D"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5638C6" w:rsidRPr="00976B25" w:rsidRDefault="005638C6" w:rsidP="00487AE2">
      <w:pPr>
        <w:pStyle w:val="NormalWeb"/>
        <w:spacing w:before="0" w:beforeAutospacing="0" w:after="0" w:afterAutospacing="0" w:line="360" w:lineRule="auto"/>
        <w:jc w:val="both"/>
        <w:rPr>
          <w:sz w:val="26"/>
          <w:szCs w:val="26"/>
        </w:rPr>
      </w:pPr>
      <w:r w:rsidRPr="00976B25">
        <w:rPr>
          <w:sz w:val="26"/>
          <w:szCs w:val="26"/>
        </w:rPr>
        <w:t xml:space="preserve">The table shows the distribution of different property types in use in </w:t>
      </w:r>
      <w:r w:rsidRPr="00976B25">
        <w:rPr>
          <w:rStyle w:val="Strong"/>
          <w:rFonts w:eastAsiaTheme="majorEastAsia"/>
          <w:sz w:val="26"/>
          <w:szCs w:val="26"/>
        </w:rPr>
        <w:t>Offa Garage</w:t>
      </w:r>
      <w:r w:rsidRPr="00976B25">
        <w:rPr>
          <w:sz w:val="26"/>
          <w:szCs w:val="26"/>
        </w:rPr>
        <w:t>, based on a field survey of 60 properties.</w:t>
      </w:r>
    </w:p>
    <w:p w:rsidR="005638C6" w:rsidRPr="00976B25" w:rsidRDefault="005638C6" w:rsidP="00487AE2">
      <w:pPr>
        <w:pStyle w:val="NormalWeb"/>
        <w:numPr>
          <w:ilvl w:val="0"/>
          <w:numId w:val="46"/>
        </w:numPr>
        <w:spacing w:before="0" w:beforeAutospacing="0" w:after="0" w:afterAutospacing="0" w:line="360" w:lineRule="auto"/>
        <w:jc w:val="both"/>
        <w:rPr>
          <w:sz w:val="26"/>
          <w:szCs w:val="26"/>
        </w:rPr>
      </w:pPr>
      <w:r w:rsidRPr="00976B25">
        <w:rPr>
          <w:rStyle w:val="Strong"/>
          <w:rFonts w:eastAsiaTheme="majorEastAsia"/>
          <w:sz w:val="26"/>
          <w:szCs w:val="26"/>
        </w:rPr>
        <w:t>Others (33.3%)</w:t>
      </w:r>
    </w:p>
    <w:p w:rsidR="005638C6" w:rsidRPr="00976B25" w:rsidRDefault="005638C6" w:rsidP="00487AE2">
      <w:pPr>
        <w:pStyle w:val="NormalWeb"/>
        <w:numPr>
          <w:ilvl w:val="1"/>
          <w:numId w:val="46"/>
        </w:numPr>
        <w:spacing w:before="0" w:beforeAutospacing="0" w:after="0" w:afterAutospacing="0" w:line="360" w:lineRule="auto"/>
        <w:jc w:val="both"/>
        <w:rPr>
          <w:sz w:val="26"/>
          <w:szCs w:val="26"/>
        </w:rPr>
      </w:pPr>
      <w:r w:rsidRPr="00976B25">
        <w:rPr>
          <w:rStyle w:val="Strong"/>
          <w:rFonts w:eastAsiaTheme="majorEastAsia"/>
          <w:sz w:val="26"/>
          <w:szCs w:val="26"/>
        </w:rPr>
        <w:t>Frequency:</w:t>
      </w:r>
      <w:r w:rsidRPr="00976B25">
        <w:rPr>
          <w:sz w:val="26"/>
          <w:szCs w:val="26"/>
        </w:rPr>
        <w:t xml:space="preserve"> 20</w:t>
      </w:r>
    </w:p>
    <w:p w:rsidR="005638C6" w:rsidRPr="00976B25" w:rsidRDefault="005638C6" w:rsidP="00487AE2">
      <w:pPr>
        <w:pStyle w:val="NormalWeb"/>
        <w:numPr>
          <w:ilvl w:val="1"/>
          <w:numId w:val="46"/>
        </w:numPr>
        <w:spacing w:before="0" w:beforeAutospacing="0" w:after="0" w:afterAutospacing="0" w:line="360" w:lineRule="auto"/>
        <w:jc w:val="both"/>
        <w:rPr>
          <w:sz w:val="26"/>
          <w:szCs w:val="26"/>
        </w:rPr>
      </w:pPr>
      <w:r w:rsidRPr="00976B25">
        <w:rPr>
          <w:sz w:val="26"/>
          <w:szCs w:val="26"/>
        </w:rPr>
        <w:lastRenderedPageBreak/>
        <w:t xml:space="preserve">The largest portion falls under the </w:t>
      </w:r>
      <w:r w:rsidRPr="00976B25">
        <w:rPr>
          <w:rStyle w:val="Strong"/>
          <w:rFonts w:eastAsiaTheme="majorEastAsia"/>
          <w:sz w:val="26"/>
          <w:szCs w:val="26"/>
        </w:rPr>
        <w:t>"Others"</w:t>
      </w:r>
      <w:r w:rsidRPr="00976B25">
        <w:rPr>
          <w:sz w:val="26"/>
          <w:szCs w:val="26"/>
        </w:rPr>
        <w:t xml:space="preserve"> category, making up </w:t>
      </w:r>
      <w:r w:rsidRPr="00976B25">
        <w:rPr>
          <w:rStyle w:val="Strong"/>
          <w:rFonts w:eastAsiaTheme="majorEastAsia"/>
          <w:sz w:val="26"/>
          <w:szCs w:val="26"/>
        </w:rPr>
        <w:t>33.3%</w:t>
      </w:r>
      <w:r w:rsidRPr="00976B25">
        <w:rPr>
          <w:sz w:val="26"/>
          <w:szCs w:val="26"/>
        </w:rPr>
        <w:t xml:space="preserve"> of the total.</w:t>
      </w:r>
    </w:p>
    <w:p w:rsidR="005638C6" w:rsidRPr="00976B25" w:rsidRDefault="005638C6" w:rsidP="00487AE2">
      <w:pPr>
        <w:pStyle w:val="NormalWeb"/>
        <w:numPr>
          <w:ilvl w:val="1"/>
          <w:numId w:val="46"/>
        </w:numPr>
        <w:spacing w:before="0" w:beforeAutospacing="0" w:after="0" w:afterAutospacing="0" w:line="360" w:lineRule="auto"/>
        <w:jc w:val="both"/>
        <w:rPr>
          <w:sz w:val="26"/>
          <w:szCs w:val="26"/>
        </w:rPr>
      </w:pPr>
      <w:r w:rsidRPr="00976B25">
        <w:rPr>
          <w:sz w:val="26"/>
          <w:szCs w:val="26"/>
        </w:rPr>
        <w:t xml:space="preserve">This suggests a wide </w:t>
      </w:r>
      <w:r w:rsidRPr="00976B25">
        <w:rPr>
          <w:rStyle w:val="Strong"/>
          <w:rFonts w:eastAsiaTheme="majorEastAsia"/>
          <w:sz w:val="26"/>
          <w:szCs w:val="26"/>
        </w:rPr>
        <w:t>variety of property uses</w:t>
      </w:r>
      <w:r w:rsidRPr="00976B25">
        <w:rPr>
          <w:sz w:val="26"/>
          <w:szCs w:val="26"/>
        </w:rPr>
        <w:t xml:space="preserve">, such as religious centers, schools, residential buildings converted for commercial use, or vacant plots. The diversity here indicates </w:t>
      </w:r>
      <w:r w:rsidRPr="00976B25">
        <w:rPr>
          <w:rStyle w:val="Strong"/>
          <w:rFonts w:eastAsiaTheme="majorEastAsia"/>
          <w:sz w:val="26"/>
          <w:szCs w:val="26"/>
        </w:rPr>
        <w:t>non-traditional commercial activity</w:t>
      </w:r>
      <w:r w:rsidRPr="00976B25">
        <w:rPr>
          <w:sz w:val="26"/>
          <w:szCs w:val="26"/>
        </w:rPr>
        <w:t>.</w:t>
      </w:r>
    </w:p>
    <w:p w:rsidR="005638C6" w:rsidRPr="00976B25" w:rsidRDefault="005638C6" w:rsidP="00487AE2">
      <w:pPr>
        <w:pStyle w:val="NormalWeb"/>
        <w:numPr>
          <w:ilvl w:val="0"/>
          <w:numId w:val="46"/>
        </w:numPr>
        <w:spacing w:before="0" w:beforeAutospacing="0" w:after="0" w:afterAutospacing="0" w:line="360" w:lineRule="auto"/>
        <w:jc w:val="both"/>
        <w:rPr>
          <w:sz w:val="26"/>
          <w:szCs w:val="26"/>
        </w:rPr>
      </w:pPr>
      <w:r w:rsidRPr="00976B25">
        <w:rPr>
          <w:rStyle w:val="Strong"/>
          <w:rFonts w:eastAsiaTheme="majorEastAsia"/>
          <w:sz w:val="26"/>
          <w:szCs w:val="26"/>
        </w:rPr>
        <w:t>Shops (25.0%)</w:t>
      </w:r>
    </w:p>
    <w:p w:rsidR="005638C6" w:rsidRPr="00976B25" w:rsidRDefault="005638C6" w:rsidP="00487AE2">
      <w:pPr>
        <w:pStyle w:val="NormalWeb"/>
        <w:numPr>
          <w:ilvl w:val="1"/>
          <w:numId w:val="46"/>
        </w:numPr>
        <w:spacing w:before="0" w:beforeAutospacing="0" w:after="0" w:afterAutospacing="0" w:line="360" w:lineRule="auto"/>
        <w:jc w:val="both"/>
        <w:rPr>
          <w:sz w:val="26"/>
          <w:szCs w:val="26"/>
        </w:rPr>
      </w:pPr>
      <w:r w:rsidRPr="00976B25">
        <w:rPr>
          <w:rStyle w:val="Strong"/>
          <w:rFonts w:eastAsiaTheme="majorEastAsia"/>
          <w:sz w:val="26"/>
          <w:szCs w:val="26"/>
        </w:rPr>
        <w:t>Frequency:</w:t>
      </w:r>
      <w:r w:rsidRPr="00976B25">
        <w:rPr>
          <w:sz w:val="26"/>
          <w:szCs w:val="26"/>
        </w:rPr>
        <w:t xml:space="preserve"> 15</w:t>
      </w:r>
    </w:p>
    <w:p w:rsidR="005638C6" w:rsidRPr="00976B25" w:rsidRDefault="005638C6" w:rsidP="00487AE2">
      <w:pPr>
        <w:pStyle w:val="NormalWeb"/>
        <w:numPr>
          <w:ilvl w:val="1"/>
          <w:numId w:val="46"/>
        </w:numPr>
        <w:spacing w:before="0" w:beforeAutospacing="0" w:after="0" w:afterAutospacing="0" w:line="360" w:lineRule="auto"/>
        <w:jc w:val="both"/>
        <w:rPr>
          <w:sz w:val="26"/>
          <w:szCs w:val="26"/>
        </w:rPr>
      </w:pPr>
      <w:r w:rsidRPr="00976B25">
        <w:rPr>
          <w:sz w:val="26"/>
          <w:szCs w:val="26"/>
        </w:rPr>
        <w:t xml:space="preserve">Shops are the </w:t>
      </w:r>
      <w:r w:rsidRPr="00976B25">
        <w:rPr>
          <w:rStyle w:val="Strong"/>
          <w:rFonts w:eastAsiaTheme="majorEastAsia"/>
          <w:sz w:val="26"/>
          <w:szCs w:val="26"/>
        </w:rPr>
        <w:t>second most common</w:t>
      </w:r>
      <w:r w:rsidRPr="00976B25">
        <w:rPr>
          <w:sz w:val="26"/>
          <w:szCs w:val="26"/>
        </w:rPr>
        <w:t xml:space="preserve"> property type, accounting for </w:t>
      </w:r>
      <w:r w:rsidRPr="00976B25">
        <w:rPr>
          <w:rStyle w:val="Strong"/>
          <w:rFonts w:eastAsiaTheme="majorEastAsia"/>
          <w:sz w:val="26"/>
          <w:szCs w:val="26"/>
        </w:rPr>
        <w:t>25.0%</w:t>
      </w:r>
      <w:r w:rsidRPr="00976B25">
        <w:rPr>
          <w:sz w:val="26"/>
          <w:szCs w:val="26"/>
        </w:rPr>
        <w:t>.</w:t>
      </w:r>
    </w:p>
    <w:p w:rsidR="005638C6" w:rsidRPr="00976B25" w:rsidRDefault="005638C6" w:rsidP="00487AE2">
      <w:pPr>
        <w:pStyle w:val="NormalWeb"/>
        <w:numPr>
          <w:ilvl w:val="1"/>
          <w:numId w:val="46"/>
        </w:numPr>
        <w:spacing w:before="0" w:beforeAutospacing="0" w:after="0" w:afterAutospacing="0" w:line="360" w:lineRule="auto"/>
        <w:jc w:val="both"/>
        <w:rPr>
          <w:sz w:val="26"/>
          <w:szCs w:val="26"/>
        </w:rPr>
      </w:pPr>
      <w:r w:rsidRPr="00976B25">
        <w:rPr>
          <w:sz w:val="26"/>
          <w:szCs w:val="26"/>
        </w:rPr>
        <w:t xml:space="preserve">This shows that </w:t>
      </w:r>
      <w:r w:rsidRPr="00976B25">
        <w:rPr>
          <w:rStyle w:val="Strong"/>
          <w:rFonts w:eastAsiaTheme="majorEastAsia"/>
          <w:sz w:val="26"/>
          <w:szCs w:val="26"/>
        </w:rPr>
        <w:t>retail activity</w:t>
      </w:r>
      <w:r w:rsidRPr="00976B25">
        <w:rPr>
          <w:sz w:val="26"/>
          <w:szCs w:val="26"/>
        </w:rPr>
        <w:t xml:space="preserve"> is a major land use, supporting daily economic activities like trading, groceries, and small-scale businesses.</w:t>
      </w:r>
    </w:p>
    <w:p w:rsidR="005638C6" w:rsidRPr="00976B25" w:rsidRDefault="005638C6" w:rsidP="00487AE2">
      <w:pPr>
        <w:pStyle w:val="NormalWeb"/>
        <w:numPr>
          <w:ilvl w:val="0"/>
          <w:numId w:val="46"/>
        </w:numPr>
        <w:spacing w:before="0" w:beforeAutospacing="0" w:after="0" w:afterAutospacing="0" w:line="360" w:lineRule="auto"/>
        <w:jc w:val="both"/>
        <w:rPr>
          <w:sz w:val="26"/>
          <w:szCs w:val="26"/>
        </w:rPr>
      </w:pPr>
      <w:r w:rsidRPr="00976B25">
        <w:rPr>
          <w:rStyle w:val="Strong"/>
          <w:rFonts w:eastAsiaTheme="majorEastAsia"/>
          <w:sz w:val="26"/>
          <w:szCs w:val="26"/>
        </w:rPr>
        <w:t>Office Spaces (15.0%)</w:t>
      </w:r>
    </w:p>
    <w:p w:rsidR="005638C6" w:rsidRPr="00976B25" w:rsidRDefault="005638C6" w:rsidP="00487AE2">
      <w:pPr>
        <w:pStyle w:val="NormalWeb"/>
        <w:numPr>
          <w:ilvl w:val="1"/>
          <w:numId w:val="46"/>
        </w:numPr>
        <w:spacing w:before="0" w:beforeAutospacing="0" w:after="0" w:afterAutospacing="0" w:line="360" w:lineRule="auto"/>
        <w:jc w:val="both"/>
        <w:rPr>
          <w:sz w:val="26"/>
          <w:szCs w:val="26"/>
        </w:rPr>
      </w:pPr>
      <w:r w:rsidRPr="00976B25">
        <w:rPr>
          <w:rStyle w:val="Strong"/>
          <w:rFonts w:eastAsiaTheme="majorEastAsia"/>
          <w:sz w:val="26"/>
          <w:szCs w:val="26"/>
        </w:rPr>
        <w:t>Frequency:</w:t>
      </w:r>
      <w:r w:rsidRPr="00976B25">
        <w:rPr>
          <w:sz w:val="26"/>
          <w:szCs w:val="26"/>
        </w:rPr>
        <w:t xml:space="preserve"> 9</w:t>
      </w:r>
    </w:p>
    <w:p w:rsidR="005638C6" w:rsidRPr="00976B25" w:rsidRDefault="005638C6" w:rsidP="00487AE2">
      <w:pPr>
        <w:pStyle w:val="NormalWeb"/>
        <w:numPr>
          <w:ilvl w:val="1"/>
          <w:numId w:val="46"/>
        </w:numPr>
        <w:spacing w:before="0" w:beforeAutospacing="0" w:after="0" w:afterAutospacing="0" w:line="360" w:lineRule="auto"/>
        <w:jc w:val="both"/>
        <w:rPr>
          <w:sz w:val="26"/>
          <w:szCs w:val="26"/>
        </w:rPr>
      </w:pPr>
      <w:r w:rsidRPr="00976B25">
        <w:rPr>
          <w:sz w:val="26"/>
          <w:szCs w:val="26"/>
        </w:rPr>
        <w:t xml:space="preserve">Office spaces represent </w:t>
      </w:r>
      <w:r w:rsidRPr="00976B25">
        <w:rPr>
          <w:rStyle w:val="Strong"/>
          <w:rFonts w:eastAsiaTheme="majorEastAsia"/>
          <w:sz w:val="26"/>
          <w:szCs w:val="26"/>
        </w:rPr>
        <w:t>15.0%</w:t>
      </w:r>
      <w:r w:rsidRPr="00976B25">
        <w:rPr>
          <w:sz w:val="26"/>
          <w:szCs w:val="26"/>
        </w:rPr>
        <w:t xml:space="preserve"> of the total, suggesting the area has a fair presence of </w:t>
      </w:r>
      <w:r w:rsidRPr="00976B25">
        <w:rPr>
          <w:rStyle w:val="Strong"/>
          <w:rFonts w:eastAsiaTheme="majorEastAsia"/>
          <w:sz w:val="26"/>
          <w:szCs w:val="26"/>
        </w:rPr>
        <w:t>formal business operations</w:t>
      </w:r>
      <w:r w:rsidRPr="00976B25">
        <w:rPr>
          <w:sz w:val="26"/>
          <w:szCs w:val="26"/>
        </w:rPr>
        <w:t>, such as banks, service centers, and consultancy offices.</w:t>
      </w:r>
    </w:p>
    <w:p w:rsidR="005638C6" w:rsidRPr="00976B25" w:rsidRDefault="005638C6" w:rsidP="00487AE2">
      <w:pPr>
        <w:pStyle w:val="NormalWeb"/>
        <w:numPr>
          <w:ilvl w:val="0"/>
          <w:numId w:val="46"/>
        </w:numPr>
        <w:spacing w:before="0" w:beforeAutospacing="0" w:after="0" w:afterAutospacing="0" w:line="360" w:lineRule="auto"/>
        <w:jc w:val="both"/>
        <w:rPr>
          <w:sz w:val="26"/>
          <w:szCs w:val="26"/>
        </w:rPr>
      </w:pPr>
      <w:r w:rsidRPr="00976B25">
        <w:rPr>
          <w:rStyle w:val="Strong"/>
          <w:rFonts w:eastAsiaTheme="majorEastAsia"/>
          <w:sz w:val="26"/>
          <w:szCs w:val="26"/>
        </w:rPr>
        <w:t>Warehouses (13.3%)</w:t>
      </w:r>
    </w:p>
    <w:p w:rsidR="005638C6" w:rsidRPr="00976B25" w:rsidRDefault="005638C6" w:rsidP="00487AE2">
      <w:pPr>
        <w:pStyle w:val="NormalWeb"/>
        <w:numPr>
          <w:ilvl w:val="1"/>
          <w:numId w:val="46"/>
        </w:numPr>
        <w:spacing w:before="0" w:beforeAutospacing="0" w:after="0" w:afterAutospacing="0" w:line="360" w:lineRule="auto"/>
        <w:jc w:val="both"/>
        <w:rPr>
          <w:sz w:val="26"/>
          <w:szCs w:val="26"/>
        </w:rPr>
      </w:pPr>
      <w:r w:rsidRPr="00976B25">
        <w:rPr>
          <w:rStyle w:val="Strong"/>
          <w:rFonts w:eastAsiaTheme="majorEastAsia"/>
          <w:sz w:val="26"/>
          <w:szCs w:val="26"/>
        </w:rPr>
        <w:t>Frequency:</w:t>
      </w:r>
      <w:r w:rsidRPr="00976B25">
        <w:rPr>
          <w:sz w:val="26"/>
          <w:szCs w:val="26"/>
        </w:rPr>
        <w:t xml:space="preserve"> 8</w:t>
      </w:r>
    </w:p>
    <w:p w:rsidR="005638C6" w:rsidRPr="00976B25" w:rsidRDefault="005638C6" w:rsidP="00487AE2">
      <w:pPr>
        <w:pStyle w:val="NormalWeb"/>
        <w:numPr>
          <w:ilvl w:val="1"/>
          <w:numId w:val="46"/>
        </w:numPr>
        <w:spacing w:before="0" w:beforeAutospacing="0" w:after="0" w:afterAutospacing="0" w:line="360" w:lineRule="auto"/>
        <w:jc w:val="both"/>
        <w:rPr>
          <w:sz w:val="26"/>
          <w:szCs w:val="26"/>
        </w:rPr>
      </w:pPr>
      <w:r w:rsidRPr="00976B25">
        <w:rPr>
          <w:sz w:val="26"/>
          <w:szCs w:val="26"/>
        </w:rPr>
        <w:t xml:space="preserve">The presence of warehouses (13.3%) highlights the role of Offa Garage in </w:t>
      </w:r>
      <w:r w:rsidRPr="00976B25">
        <w:rPr>
          <w:rStyle w:val="Strong"/>
          <w:rFonts w:eastAsiaTheme="majorEastAsia"/>
          <w:sz w:val="26"/>
          <w:szCs w:val="26"/>
        </w:rPr>
        <w:t>storage and logistics</w:t>
      </w:r>
      <w:r w:rsidRPr="00976B25">
        <w:rPr>
          <w:sz w:val="26"/>
          <w:szCs w:val="26"/>
        </w:rPr>
        <w:t>, possibly linked to supply for nearby markets or transit-related activities.</w:t>
      </w:r>
    </w:p>
    <w:p w:rsidR="005638C6" w:rsidRPr="00976B25" w:rsidRDefault="005638C6" w:rsidP="00487AE2">
      <w:pPr>
        <w:pStyle w:val="NormalWeb"/>
        <w:numPr>
          <w:ilvl w:val="0"/>
          <w:numId w:val="46"/>
        </w:numPr>
        <w:spacing w:before="0" w:beforeAutospacing="0" w:after="0" w:afterAutospacing="0" w:line="360" w:lineRule="auto"/>
        <w:jc w:val="both"/>
        <w:rPr>
          <w:sz w:val="26"/>
          <w:szCs w:val="26"/>
        </w:rPr>
      </w:pPr>
      <w:r w:rsidRPr="00976B25">
        <w:rPr>
          <w:rStyle w:val="Strong"/>
          <w:rFonts w:eastAsiaTheme="majorEastAsia"/>
          <w:sz w:val="26"/>
          <w:szCs w:val="26"/>
        </w:rPr>
        <w:t>Restaurants/Hotels (13.3%)</w:t>
      </w:r>
    </w:p>
    <w:p w:rsidR="005638C6" w:rsidRPr="00976B25" w:rsidRDefault="005638C6" w:rsidP="00487AE2">
      <w:pPr>
        <w:pStyle w:val="NormalWeb"/>
        <w:numPr>
          <w:ilvl w:val="1"/>
          <w:numId w:val="46"/>
        </w:numPr>
        <w:spacing w:before="0" w:beforeAutospacing="0" w:after="0" w:afterAutospacing="0" w:line="360" w:lineRule="auto"/>
        <w:jc w:val="both"/>
        <w:rPr>
          <w:sz w:val="26"/>
          <w:szCs w:val="26"/>
        </w:rPr>
      </w:pPr>
      <w:r w:rsidRPr="00976B25">
        <w:rPr>
          <w:rStyle w:val="Strong"/>
          <w:rFonts w:eastAsiaTheme="majorEastAsia"/>
          <w:sz w:val="26"/>
          <w:szCs w:val="26"/>
        </w:rPr>
        <w:t>Frequency:</w:t>
      </w:r>
      <w:r w:rsidRPr="00976B25">
        <w:rPr>
          <w:sz w:val="26"/>
          <w:szCs w:val="26"/>
        </w:rPr>
        <w:t xml:space="preserve"> 8</w:t>
      </w:r>
    </w:p>
    <w:p w:rsidR="006852D5" w:rsidRPr="00887A8E" w:rsidRDefault="005638C6" w:rsidP="00487AE2">
      <w:pPr>
        <w:pStyle w:val="NormalWeb"/>
        <w:numPr>
          <w:ilvl w:val="1"/>
          <w:numId w:val="46"/>
        </w:numPr>
        <w:spacing w:before="0" w:beforeAutospacing="0" w:after="0" w:afterAutospacing="0" w:line="360" w:lineRule="auto"/>
        <w:jc w:val="both"/>
        <w:rPr>
          <w:sz w:val="26"/>
          <w:szCs w:val="26"/>
        </w:rPr>
      </w:pPr>
      <w:r w:rsidRPr="00976B25">
        <w:rPr>
          <w:sz w:val="26"/>
          <w:szCs w:val="26"/>
        </w:rPr>
        <w:t xml:space="preserve">Restaurants and hotels also account for </w:t>
      </w:r>
      <w:r w:rsidRPr="00976B25">
        <w:rPr>
          <w:rStyle w:val="Strong"/>
          <w:rFonts w:eastAsiaTheme="majorEastAsia"/>
          <w:sz w:val="26"/>
          <w:szCs w:val="26"/>
        </w:rPr>
        <w:t>13.3%</w:t>
      </w:r>
      <w:r w:rsidRPr="00976B25">
        <w:rPr>
          <w:sz w:val="26"/>
          <w:szCs w:val="26"/>
        </w:rPr>
        <w:t xml:space="preserve">, indicating a </w:t>
      </w:r>
      <w:r w:rsidRPr="00976B25">
        <w:rPr>
          <w:rStyle w:val="Strong"/>
          <w:rFonts w:eastAsiaTheme="majorEastAsia"/>
          <w:sz w:val="26"/>
          <w:szCs w:val="26"/>
        </w:rPr>
        <w:t>functional hospitality sector</w:t>
      </w:r>
      <w:r w:rsidRPr="00976B25">
        <w:rPr>
          <w:sz w:val="26"/>
          <w:szCs w:val="26"/>
        </w:rPr>
        <w:t>, which may serve traders, commuters, or visitors, especially if the area is near a motor park or transportation hub.</w:t>
      </w:r>
    </w:p>
    <w:p w:rsidR="00436044" w:rsidRDefault="00436044" w:rsidP="00487AE2">
      <w:pPr>
        <w:pStyle w:val="Heading4"/>
        <w:spacing w:before="0" w:after="0" w:line="360" w:lineRule="auto"/>
        <w:jc w:val="both"/>
        <w:rPr>
          <w:rStyle w:val="Strong"/>
          <w:rFonts w:ascii="Times New Roman" w:hAnsi="Times New Roman" w:cs="Times New Roman"/>
          <w:bCs w:val="0"/>
          <w:color w:val="auto"/>
          <w:sz w:val="26"/>
          <w:szCs w:val="26"/>
        </w:rPr>
      </w:pPr>
    </w:p>
    <w:p w:rsidR="00436044" w:rsidRDefault="00436044" w:rsidP="00487AE2">
      <w:pPr>
        <w:pStyle w:val="Heading4"/>
        <w:spacing w:before="0" w:after="0" w:line="360" w:lineRule="auto"/>
        <w:jc w:val="both"/>
        <w:rPr>
          <w:rStyle w:val="Strong"/>
          <w:rFonts w:ascii="Times New Roman" w:hAnsi="Times New Roman" w:cs="Times New Roman"/>
          <w:bCs w:val="0"/>
          <w:color w:val="auto"/>
          <w:sz w:val="26"/>
          <w:szCs w:val="26"/>
        </w:rPr>
      </w:pPr>
    </w:p>
    <w:p w:rsidR="00F01BA6" w:rsidRPr="00887A8E" w:rsidRDefault="00F01BA6" w:rsidP="00487AE2">
      <w:pPr>
        <w:pStyle w:val="Heading4"/>
        <w:spacing w:before="0" w:after="0" w:line="360" w:lineRule="auto"/>
        <w:jc w:val="both"/>
        <w:rPr>
          <w:rStyle w:val="Strong"/>
          <w:rFonts w:ascii="Times New Roman" w:hAnsi="Times New Roman" w:cs="Times New Roman"/>
          <w:bCs w:val="0"/>
          <w:color w:val="auto"/>
          <w:sz w:val="26"/>
          <w:szCs w:val="26"/>
        </w:rPr>
      </w:pPr>
      <w:r w:rsidRPr="00887A8E">
        <w:rPr>
          <w:rStyle w:val="Strong"/>
          <w:rFonts w:ascii="Times New Roman" w:hAnsi="Times New Roman" w:cs="Times New Roman"/>
          <w:bCs w:val="0"/>
          <w:color w:val="auto"/>
          <w:sz w:val="26"/>
          <w:szCs w:val="26"/>
        </w:rPr>
        <w:t>Rental Values</w:t>
      </w:r>
      <w:r w:rsidR="0036117C" w:rsidRPr="00887A8E">
        <w:rPr>
          <w:rStyle w:val="Strong"/>
          <w:rFonts w:ascii="Times New Roman" w:hAnsi="Times New Roman" w:cs="Times New Roman"/>
          <w:bCs w:val="0"/>
          <w:color w:val="auto"/>
          <w:sz w:val="26"/>
          <w:szCs w:val="26"/>
        </w:rPr>
        <w:t xml:space="preserve"> in Emir’s Road </w:t>
      </w:r>
    </w:p>
    <w:tbl>
      <w:tblPr>
        <w:tblStyle w:val="TableGrid"/>
        <w:tblW w:w="0" w:type="auto"/>
        <w:tblLook w:val="04A0"/>
      </w:tblPr>
      <w:tblGrid>
        <w:gridCol w:w="3192"/>
        <w:gridCol w:w="3192"/>
        <w:gridCol w:w="3192"/>
      </w:tblGrid>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Monthly Rent (₦)</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&lt; ₦20,000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10.9%</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₦20,000 – ₦50,000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36.4%</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₦51,000 – ₦100,000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19</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34.5%</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&gt; ₦100,000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18.2%</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Total</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100%</w:t>
            </w:r>
          </w:p>
        </w:tc>
      </w:tr>
    </w:tbl>
    <w:p w:rsidR="00F01BA6" w:rsidRPr="00976B25" w:rsidRDefault="00F01BA6"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487AE2" w:rsidRPr="00436044" w:rsidRDefault="00F01BA6" w:rsidP="00436044">
      <w:pPr>
        <w:spacing w:after="0" w:line="360" w:lineRule="auto"/>
        <w:jc w:val="both"/>
        <w:rPr>
          <w:rStyle w:val="Strong"/>
          <w:rFonts w:ascii="Times New Roman" w:hAnsi="Times New Roman" w:cs="Times New Roman"/>
          <w:b w:val="0"/>
          <w:bCs w:val="0"/>
          <w:sz w:val="26"/>
          <w:szCs w:val="26"/>
        </w:rPr>
      </w:pPr>
      <w:r w:rsidRPr="00976B25">
        <w:rPr>
          <w:rStyle w:val="Strong"/>
          <w:rFonts w:ascii="Times New Roman" w:hAnsi="Times New Roman" w:cs="Times New Roman"/>
          <w:sz w:val="26"/>
          <w:szCs w:val="26"/>
        </w:rPr>
        <w:t>Interpretation</w:t>
      </w:r>
      <w:r w:rsidRPr="00976B25">
        <w:rPr>
          <w:rFonts w:ascii="Times New Roman" w:hAnsi="Times New Roman" w:cs="Times New Roman"/>
          <w:sz w:val="26"/>
          <w:szCs w:val="26"/>
        </w:rPr>
        <w:t>:</w:t>
      </w:r>
      <w:r w:rsidRPr="00976B25">
        <w:rPr>
          <w:rFonts w:ascii="Times New Roman" w:hAnsi="Times New Roman" w:cs="Times New Roman"/>
          <w:sz w:val="26"/>
          <w:szCs w:val="26"/>
        </w:rPr>
        <w:br/>
        <w:t>Shops are the most common type of commercial property. Most rental values fall between ₦20,000 and ₦100,000, reflecting the economic activities and accessibility of the areas.</w:t>
      </w:r>
    </w:p>
    <w:p w:rsidR="0036117C" w:rsidRPr="00887A8E" w:rsidRDefault="0036117C" w:rsidP="00487AE2">
      <w:pPr>
        <w:pStyle w:val="Heading4"/>
        <w:spacing w:before="0" w:after="0" w:line="360" w:lineRule="auto"/>
        <w:jc w:val="both"/>
        <w:rPr>
          <w:rStyle w:val="Strong"/>
          <w:rFonts w:ascii="Times New Roman" w:hAnsi="Times New Roman" w:cs="Times New Roman"/>
          <w:bCs w:val="0"/>
          <w:color w:val="auto"/>
          <w:sz w:val="26"/>
          <w:szCs w:val="26"/>
        </w:rPr>
      </w:pPr>
      <w:r w:rsidRPr="00887A8E">
        <w:rPr>
          <w:rStyle w:val="Strong"/>
          <w:rFonts w:ascii="Times New Roman" w:hAnsi="Times New Roman" w:cs="Times New Roman"/>
          <w:bCs w:val="0"/>
          <w:color w:val="auto"/>
          <w:sz w:val="26"/>
          <w:szCs w:val="26"/>
        </w:rPr>
        <w:t xml:space="preserve">Rental Values in Offa Garage  </w:t>
      </w:r>
    </w:p>
    <w:tbl>
      <w:tblPr>
        <w:tblStyle w:val="TableGrid"/>
        <w:tblW w:w="0" w:type="auto"/>
        <w:tblLook w:val="04A0"/>
      </w:tblPr>
      <w:tblGrid>
        <w:gridCol w:w="3192"/>
        <w:gridCol w:w="3192"/>
        <w:gridCol w:w="3192"/>
      </w:tblGrid>
      <w:tr w:rsidR="0036117C" w:rsidRPr="00976B25" w:rsidTr="0047241D">
        <w:tc>
          <w:tcPr>
            <w:tcW w:w="3192" w:type="dxa"/>
            <w:vAlign w:val="center"/>
          </w:tcPr>
          <w:p w:rsidR="0036117C" w:rsidRPr="00976B25" w:rsidRDefault="0036117C" w:rsidP="00487AE2">
            <w:pPr>
              <w:spacing w:after="0" w:line="360" w:lineRule="auto"/>
              <w:jc w:val="both"/>
              <w:rPr>
                <w:rFonts w:ascii="Times New Roman" w:hAnsi="Times New Roman" w:cs="Times New Roman"/>
                <w:bCs/>
                <w:sz w:val="26"/>
                <w:szCs w:val="26"/>
              </w:rPr>
            </w:pPr>
            <w:r w:rsidRPr="00976B25">
              <w:rPr>
                <w:rFonts w:ascii="Times New Roman" w:hAnsi="Times New Roman" w:cs="Times New Roman"/>
                <w:bCs/>
                <w:sz w:val="26"/>
                <w:szCs w:val="26"/>
              </w:rPr>
              <w:t>Monthly Rent (₦)</w:t>
            </w:r>
          </w:p>
        </w:tc>
        <w:tc>
          <w:tcPr>
            <w:tcW w:w="3192" w:type="dxa"/>
            <w:vAlign w:val="center"/>
          </w:tcPr>
          <w:p w:rsidR="0036117C" w:rsidRPr="00976B25" w:rsidRDefault="0036117C" w:rsidP="00487AE2">
            <w:pPr>
              <w:spacing w:after="0" w:line="360" w:lineRule="auto"/>
              <w:jc w:val="both"/>
              <w:rPr>
                <w:rFonts w:ascii="Times New Roman" w:hAnsi="Times New Roman" w:cs="Times New Roman"/>
                <w:bCs/>
                <w:sz w:val="26"/>
                <w:szCs w:val="26"/>
              </w:rPr>
            </w:pPr>
            <w:r w:rsidRPr="00976B25">
              <w:rPr>
                <w:rFonts w:ascii="Times New Roman" w:hAnsi="Times New Roman" w:cs="Times New Roman"/>
                <w:bCs/>
                <w:sz w:val="26"/>
                <w:szCs w:val="26"/>
              </w:rPr>
              <w:t>Frequency</w:t>
            </w:r>
          </w:p>
        </w:tc>
        <w:tc>
          <w:tcPr>
            <w:tcW w:w="3192" w:type="dxa"/>
            <w:vAlign w:val="center"/>
          </w:tcPr>
          <w:p w:rsidR="0036117C" w:rsidRPr="00976B25" w:rsidRDefault="0036117C" w:rsidP="00487AE2">
            <w:pPr>
              <w:spacing w:after="0" w:line="360" w:lineRule="auto"/>
              <w:jc w:val="both"/>
              <w:rPr>
                <w:rFonts w:ascii="Times New Roman" w:hAnsi="Times New Roman" w:cs="Times New Roman"/>
                <w:bCs/>
                <w:sz w:val="26"/>
                <w:szCs w:val="26"/>
              </w:rPr>
            </w:pPr>
            <w:r w:rsidRPr="00976B25">
              <w:rPr>
                <w:rFonts w:ascii="Times New Roman" w:hAnsi="Times New Roman" w:cs="Times New Roman"/>
                <w:bCs/>
                <w:sz w:val="26"/>
                <w:szCs w:val="26"/>
              </w:rPr>
              <w:t>Percentage</w:t>
            </w:r>
          </w:p>
        </w:tc>
      </w:tr>
      <w:tr w:rsidR="0036117C" w:rsidRPr="00976B25" w:rsidTr="0047241D">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&lt; ₦10,000</w:t>
            </w:r>
          </w:p>
        </w:tc>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w:t>
            </w:r>
          </w:p>
        </w:tc>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16.7%</w:t>
            </w:r>
          </w:p>
        </w:tc>
      </w:tr>
      <w:tr w:rsidR="0036117C" w:rsidRPr="00976B25" w:rsidTr="0047241D">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₦10,000 – ₦30,000</w:t>
            </w:r>
          </w:p>
        </w:tc>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14</w:t>
            </w:r>
          </w:p>
        </w:tc>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23.3%</w:t>
            </w:r>
          </w:p>
        </w:tc>
      </w:tr>
      <w:tr w:rsidR="0036117C" w:rsidRPr="00976B25" w:rsidTr="0047241D">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₦21,000 – ₦80,000</w:t>
            </w:r>
          </w:p>
        </w:tc>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19</w:t>
            </w:r>
          </w:p>
        </w:tc>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31.7%</w:t>
            </w:r>
          </w:p>
        </w:tc>
      </w:tr>
      <w:tr w:rsidR="0036117C" w:rsidRPr="00976B25" w:rsidTr="0047241D">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&gt; ₦80,000</w:t>
            </w:r>
          </w:p>
        </w:tc>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w:t>
            </w:r>
          </w:p>
        </w:tc>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16.7%</w:t>
            </w:r>
          </w:p>
        </w:tc>
      </w:tr>
      <w:tr w:rsidR="0036117C" w:rsidRPr="00976B25" w:rsidTr="0047241D">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Total</w:t>
            </w:r>
          </w:p>
        </w:tc>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60</w:t>
            </w:r>
          </w:p>
        </w:tc>
        <w:tc>
          <w:tcPr>
            <w:tcW w:w="3192" w:type="dxa"/>
            <w:vAlign w:val="center"/>
          </w:tcPr>
          <w:p w:rsidR="0036117C"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100%</w:t>
            </w:r>
          </w:p>
        </w:tc>
      </w:tr>
    </w:tbl>
    <w:p w:rsidR="000A4F06" w:rsidRPr="00976B25" w:rsidRDefault="0036117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Sources: Researcher’s Filed Survey, 2025</w:t>
      </w:r>
    </w:p>
    <w:p w:rsidR="0036117C" w:rsidRPr="00976B25" w:rsidRDefault="0036117C" w:rsidP="00487AE2">
      <w:pPr>
        <w:pStyle w:val="NormalWeb"/>
        <w:spacing w:before="0" w:beforeAutospacing="0" w:after="0" w:afterAutospacing="0" w:line="360" w:lineRule="auto"/>
        <w:jc w:val="both"/>
        <w:rPr>
          <w:sz w:val="26"/>
          <w:szCs w:val="26"/>
        </w:rPr>
      </w:pPr>
      <w:r w:rsidRPr="00976B25">
        <w:rPr>
          <w:sz w:val="26"/>
          <w:szCs w:val="26"/>
        </w:rPr>
        <w:t xml:space="preserve">The table presents the </w:t>
      </w:r>
      <w:r w:rsidRPr="00976B25">
        <w:rPr>
          <w:rStyle w:val="Strong"/>
          <w:rFonts w:eastAsiaTheme="majorEastAsia"/>
          <w:sz w:val="26"/>
          <w:szCs w:val="26"/>
        </w:rPr>
        <w:t>distribution of monthly rental values</w:t>
      </w:r>
      <w:r w:rsidRPr="00976B25">
        <w:rPr>
          <w:sz w:val="26"/>
          <w:szCs w:val="26"/>
        </w:rPr>
        <w:t xml:space="preserve"> for properties in </w:t>
      </w:r>
      <w:r w:rsidRPr="00976B25">
        <w:rPr>
          <w:rStyle w:val="Strong"/>
          <w:rFonts w:eastAsiaTheme="majorEastAsia"/>
          <w:sz w:val="26"/>
          <w:szCs w:val="26"/>
        </w:rPr>
        <w:t>Offa Garage</w:t>
      </w:r>
      <w:r w:rsidRPr="00976B25">
        <w:rPr>
          <w:sz w:val="26"/>
          <w:szCs w:val="26"/>
        </w:rPr>
        <w:t>, based on a survey of 60 properties.</w:t>
      </w:r>
    </w:p>
    <w:p w:rsidR="0036117C" w:rsidRPr="00976B25" w:rsidRDefault="0036117C" w:rsidP="00487AE2">
      <w:pPr>
        <w:pStyle w:val="NormalWeb"/>
        <w:numPr>
          <w:ilvl w:val="0"/>
          <w:numId w:val="47"/>
        </w:numPr>
        <w:spacing w:before="0" w:beforeAutospacing="0" w:after="0" w:afterAutospacing="0" w:line="360" w:lineRule="auto"/>
        <w:jc w:val="both"/>
        <w:rPr>
          <w:sz w:val="26"/>
          <w:szCs w:val="26"/>
        </w:rPr>
      </w:pPr>
      <w:r w:rsidRPr="00976B25">
        <w:rPr>
          <w:rStyle w:val="Strong"/>
          <w:rFonts w:eastAsiaTheme="majorEastAsia"/>
          <w:sz w:val="26"/>
          <w:szCs w:val="26"/>
        </w:rPr>
        <w:t>₦21,000 – ₦80,000 (31.7%)</w:t>
      </w:r>
    </w:p>
    <w:p w:rsidR="0036117C" w:rsidRPr="00976B25" w:rsidRDefault="0036117C" w:rsidP="00487AE2">
      <w:pPr>
        <w:pStyle w:val="NormalWeb"/>
        <w:numPr>
          <w:ilvl w:val="1"/>
          <w:numId w:val="47"/>
        </w:numPr>
        <w:spacing w:before="0" w:beforeAutospacing="0" w:after="0" w:afterAutospacing="0" w:line="360" w:lineRule="auto"/>
        <w:jc w:val="both"/>
        <w:rPr>
          <w:sz w:val="26"/>
          <w:szCs w:val="26"/>
        </w:rPr>
      </w:pPr>
      <w:r w:rsidRPr="00976B25">
        <w:rPr>
          <w:sz w:val="26"/>
          <w:szCs w:val="26"/>
        </w:rPr>
        <w:t xml:space="preserve">This is the </w:t>
      </w:r>
      <w:r w:rsidRPr="00976B25">
        <w:rPr>
          <w:rStyle w:val="Strong"/>
          <w:rFonts w:eastAsiaTheme="majorEastAsia"/>
          <w:sz w:val="26"/>
          <w:szCs w:val="26"/>
        </w:rPr>
        <w:t>most common rental range</w:t>
      </w:r>
      <w:r w:rsidRPr="00976B25">
        <w:rPr>
          <w:sz w:val="26"/>
          <w:szCs w:val="26"/>
        </w:rPr>
        <w:t xml:space="preserve">, representing nearly </w:t>
      </w:r>
      <w:r w:rsidRPr="00976B25">
        <w:rPr>
          <w:rStyle w:val="Strong"/>
          <w:rFonts w:eastAsiaTheme="majorEastAsia"/>
          <w:sz w:val="26"/>
          <w:szCs w:val="26"/>
        </w:rPr>
        <w:t>one-third</w:t>
      </w:r>
      <w:r w:rsidRPr="00976B25">
        <w:rPr>
          <w:sz w:val="26"/>
          <w:szCs w:val="26"/>
        </w:rPr>
        <w:t xml:space="preserve"> of all properties.</w:t>
      </w:r>
    </w:p>
    <w:p w:rsidR="0036117C" w:rsidRPr="00976B25" w:rsidRDefault="0036117C" w:rsidP="00487AE2">
      <w:pPr>
        <w:pStyle w:val="NormalWeb"/>
        <w:numPr>
          <w:ilvl w:val="1"/>
          <w:numId w:val="47"/>
        </w:numPr>
        <w:spacing w:before="0" w:beforeAutospacing="0" w:after="0" w:afterAutospacing="0" w:line="360" w:lineRule="auto"/>
        <w:jc w:val="both"/>
        <w:rPr>
          <w:sz w:val="26"/>
          <w:szCs w:val="26"/>
        </w:rPr>
      </w:pPr>
      <w:r w:rsidRPr="00976B25">
        <w:rPr>
          <w:sz w:val="26"/>
          <w:szCs w:val="26"/>
        </w:rPr>
        <w:lastRenderedPageBreak/>
        <w:t xml:space="preserve">It suggests that </w:t>
      </w:r>
      <w:r w:rsidRPr="00976B25">
        <w:rPr>
          <w:rStyle w:val="Strong"/>
          <w:rFonts w:eastAsiaTheme="majorEastAsia"/>
          <w:sz w:val="26"/>
          <w:szCs w:val="26"/>
        </w:rPr>
        <w:t>mid-range rental properties</w:t>
      </w:r>
      <w:r w:rsidRPr="00976B25">
        <w:rPr>
          <w:sz w:val="26"/>
          <w:szCs w:val="26"/>
        </w:rPr>
        <w:t xml:space="preserve"> dominate the market, possibly including well-located shops, office spaces, or standard residential-commercial units.</w:t>
      </w:r>
    </w:p>
    <w:p w:rsidR="0036117C" w:rsidRPr="00976B25" w:rsidRDefault="0036117C" w:rsidP="00487AE2">
      <w:pPr>
        <w:pStyle w:val="NormalWeb"/>
        <w:numPr>
          <w:ilvl w:val="0"/>
          <w:numId w:val="47"/>
        </w:numPr>
        <w:spacing w:before="0" w:beforeAutospacing="0" w:after="0" w:afterAutospacing="0" w:line="360" w:lineRule="auto"/>
        <w:jc w:val="both"/>
        <w:rPr>
          <w:sz w:val="26"/>
          <w:szCs w:val="26"/>
        </w:rPr>
      </w:pPr>
      <w:r w:rsidRPr="00976B25">
        <w:rPr>
          <w:rStyle w:val="Strong"/>
          <w:rFonts w:eastAsiaTheme="majorEastAsia"/>
          <w:sz w:val="26"/>
          <w:szCs w:val="26"/>
        </w:rPr>
        <w:t>₦10,000 – ₦30,000 (23.3%)</w:t>
      </w:r>
    </w:p>
    <w:p w:rsidR="0036117C" w:rsidRPr="00976B25" w:rsidRDefault="0036117C" w:rsidP="00487AE2">
      <w:pPr>
        <w:pStyle w:val="NormalWeb"/>
        <w:numPr>
          <w:ilvl w:val="1"/>
          <w:numId w:val="47"/>
        </w:numPr>
        <w:spacing w:before="0" w:beforeAutospacing="0" w:after="0" w:afterAutospacing="0" w:line="360" w:lineRule="auto"/>
        <w:jc w:val="both"/>
        <w:rPr>
          <w:sz w:val="26"/>
          <w:szCs w:val="26"/>
        </w:rPr>
      </w:pPr>
      <w:r w:rsidRPr="00976B25">
        <w:rPr>
          <w:sz w:val="26"/>
          <w:szCs w:val="26"/>
        </w:rPr>
        <w:t xml:space="preserve">This range follows closely behind, indicating that a </w:t>
      </w:r>
      <w:r w:rsidRPr="00976B25">
        <w:rPr>
          <w:rStyle w:val="Strong"/>
          <w:rFonts w:eastAsiaTheme="majorEastAsia"/>
          <w:sz w:val="26"/>
          <w:szCs w:val="26"/>
        </w:rPr>
        <w:t>significant portion of properties are affordable or targeted at small businesses</w:t>
      </w:r>
      <w:r w:rsidRPr="00976B25">
        <w:rPr>
          <w:sz w:val="26"/>
          <w:szCs w:val="26"/>
        </w:rPr>
        <w:t xml:space="preserve"> or low-income earners.</w:t>
      </w:r>
    </w:p>
    <w:p w:rsidR="0036117C" w:rsidRPr="00976B25" w:rsidRDefault="0036117C" w:rsidP="00487AE2">
      <w:pPr>
        <w:pStyle w:val="NormalWeb"/>
        <w:numPr>
          <w:ilvl w:val="0"/>
          <w:numId w:val="47"/>
        </w:numPr>
        <w:spacing w:before="0" w:beforeAutospacing="0" w:after="0" w:afterAutospacing="0" w:line="360" w:lineRule="auto"/>
        <w:jc w:val="both"/>
        <w:rPr>
          <w:sz w:val="26"/>
          <w:szCs w:val="26"/>
        </w:rPr>
      </w:pPr>
      <w:r w:rsidRPr="00976B25">
        <w:rPr>
          <w:rStyle w:val="Strong"/>
          <w:rFonts w:eastAsiaTheme="majorEastAsia"/>
          <w:sz w:val="26"/>
          <w:szCs w:val="26"/>
        </w:rPr>
        <w:t>&lt; ₦10,000 (16.7%)</w:t>
      </w:r>
    </w:p>
    <w:p w:rsidR="0036117C" w:rsidRPr="00976B25" w:rsidRDefault="0036117C" w:rsidP="00487AE2">
      <w:pPr>
        <w:pStyle w:val="NormalWeb"/>
        <w:numPr>
          <w:ilvl w:val="1"/>
          <w:numId w:val="47"/>
        </w:numPr>
        <w:spacing w:before="0" w:beforeAutospacing="0" w:after="0" w:afterAutospacing="0" w:line="360" w:lineRule="auto"/>
        <w:jc w:val="both"/>
        <w:rPr>
          <w:sz w:val="26"/>
          <w:szCs w:val="26"/>
        </w:rPr>
      </w:pPr>
      <w:r w:rsidRPr="00976B25">
        <w:rPr>
          <w:sz w:val="26"/>
          <w:szCs w:val="26"/>
        </w:rPr>
        <w:t xml:space="preserve">Properties in this lowest rent band make up </w:t>
      </w:r>
      <w:r w:rsidRPr="00976B25">
        <w:rPr>
          <w:rStyle w:val="Strong"/>
          <w:rFonts w:eastAsiaTheme="majorEastAsia"/>
          <w:sz w:val="26"/>
          <w:szCs w:val="26"/>
        </w:rPr>
        <w:t>16.7%</w:t>
      </w:r>
      <w:r w:rsidRPr="00976B25">
        <w:rPr>
          <w:sz w:val="26"/>
          <w:szCs w:val="26"/>
        </w:rPr>
        <w:t>.</w:t>
      </w:r>
    </w:p>
    <w:p w:rsidR="0036117C" w:rsidRPr="00976B25" w:rsidRDefault="0036117C" w:rsidP="00487AE2">
      <w:pPr>
        <w:pStyle w:val="NormalWeb"/>
        <w:numPr>
          <w:ilvl w:val="1"/>
          <w:numId w:val="47"/>
        </w:numPr>
        <w:spacing w:before="0" w:beforeAutospacing="0" w:after="0" w:afterAutospacing="0" w:line="360" w:lineRule="auto"/>
        <w:jc w:val="both"/>
        <w:rPr>
          <w:sz w:val="26"/>
          <w:szCs w:val="26"/>
        </w:rPr>
      </w:pPr>
      <w:r w:rsidRPr="00976B25">
        <w:rPr>
          <w:sz w:val="26"/>
          <w:szCs w:val="26"/>
        </w:rPr>
        <w:t xml:space="preserve">These are likely </w:t>
      </w:r>
      <w:r w:rsidRPr="00976B25">
        <w:rPr>
          <w:rStyle w:val="Strong"/>
          <w:rFonts w:eastAsiaTheme="majorEastAsia"/>
          <w:sz w:val="26"/>
          <w:szCs w:val="26"/>
        </w:rPr>
        <w:t>very basic structures</w:t>
      </w:r>
      <w:r w:rsidRPr="00976B25">
        <w:rPr>
          <w:sz w:val="26"/>
          <w:szCs w:val="26"/>
        </w:rPr>
        <w:t xml:space="preserve"> or located in </w:t>
      </w:r>
      <w:r w:rsidRPr="00976B25">
        <w:rPr>
          <w:rStyle w:val="Strong"/>
          <w:rFonts w:eastAsiaTheme="majorEastAsia"/>
          <w:sz w:val="26"/>
          <w:szCs w:val="26"/>
        </w:rPr>
        <w:t>less commercially viable parts</w:t>
      </w:r>
      <w:r w:rsidRPr="00976B25">
        <w:rPr>
          <w:sz w:val="26"/>
          <w:szCs w:val="26"/>
        </w:rPr>
        <w:t xml:space="preserve"> of Offa Garage, possibly temporary stalls or older buildings.</w:t>
      </w:r>
    </w:p>
    <w:p w:rsidR="0036117C" w:rsidRPr="00976B25" w:rsidRDefault="0036117C" w:rsidP="00487AE2">
      <w:pPr>
        <w:pStyle w:val="NormalWeb"/>
        <w:numPr>
          <w:ilvl w:val="0"/>
          <w:numId w:val="47"/>
        </w:numPr>
        <w:spacing w:before="0" w:beforeAutospacing="0" w:after="0" w:afterAutospacing="0" w:line="360" w:lineRule="auto"/>
        <w:jc w:val="both"/>
        <w:rPr>
          <w:sz w:val="26"/>
          <w:szCs w:val="26"/>
        </w:rPr>
      </w:pPr>
      <w:r w:rsidRPr="00976B25">
        <w:rPr>
          <w:rStyle w:val="Strong"/>
          <w:rFonts w:eastAsiaTheme="majorEastAsia"/>
          <w:sz w:val="26"/>
          <w:szCs w:val="26"/>
        </w:rPr>
        <w:t>&gt; ₦80,000 (16.7%)</w:t>
      </w:r>
    </w:p>
    <w:p w:rsidR="0036117C" w:rsidRPr="00976B25" w:rsidRDefault="0036117C" w:rsidP="00487AE2">
      <w:pPr>
        <w:pStyle w:val="NormalWeb"/>
        <w:numPr>
          <w:ilvl w:val="1"/>
          <w:numId w:val="47"/>
        </w:numPr>
        <w:spacing w:before="0" w:beforeAutospacing="0" w:after="0" w:afterAutospacing="0" w:line="360" w:lineRule="auto"/>
        <w:jc w:val="both"/>
        <w:rPr>
          <w:sz w:val="26"/>
          <w:szCs w:val="26"/>
        </w:rPr>
      </w:pPr>
      <w:r w:rsidRPr="00976B25">
        <w:rPr>
          <w:sz w:val="26"/>
          <w:szCs w:val="26"/>
        </w:rPr>
        <w:t xml:space="preserve">The highest rent category also accounts for </w:t>
      </w:r>
      <w:r w:rsidRPr="00976B25">
        <w:rPr>
          <w:rStyle w:val="Strong"/>
          <w:rFonts w:eastAsiaTheme="majorEastAsia"/>
          <w:sz w:val="26"/>
          <w:szCs w:val="26"/>
        </w:rPr>
        <w:t>16.7%</w:t>
      </w:r>
      <w:r w:rsidRPr="00976B25">
        <w:rPr>
          <w:sz w:val="26"/>
          <w:szCs w:val="26"/>
        </w:rPr>
        <w:t xml:space="preserve"> of the properties.</w:t>
      </w:r>
    </w:p>
    <w:p w:rsidR="0036117C" w:rsidRPr="00976B25" w:rsidRDefault="0036117C" w:rsidP="00487AE2">
      <w:pPr>
        <w:pStyle w:val="NormalWeb"/>
        <w:numPr>
          <w:ilvl w:val="1"/>
          <w:numId w:val="47"/>
        </w:numPr>
        <w:spacing w:before="0" w:beforeAutospacing="0" w:after="0" w:afterAutospacing="0" w:line="360" w:lineRule="auto"/>
        <w:jc w:val="both"/>
        <w:rPr>
          <w:sz w:val="26"/>
          <w:szCs w:val="26"/>
        </w:rPr>
      </w:pPr>
      <w:r w:rsidRPr="00976B25">
        <w:rPr>
          <w:sz w:val="26"/>
          <w:szCs w:val="26"/>
        </w:rPr>
        <w:t xml:space="preserve">This suggests the presence of </w:t>
      </w:r>
      <w:r w:rsidRPr="00976B25">
        <w:rPr>
          <w:rStyle w:val="Strong"/>
          <w:rFonts w:eastAsiaTheme="majorEastAsia"/>
          <w:sz w:val="26"/>
          <w:szCs w:val="26"/>
        </w:rPr>
        <w:t>high-value or premium properties</w:t>
      </w:r>
      <w:r w:rsidRPr="00976B25">
        <w:rPr>
          <w:sz w:val="26"/>
          <w:szCs w:val="26"/>
        </w:rPr>
        <w:t>, such as warehouses, well-finished office spaces, or strategically located commercial units.</w:t>
      </w:r>
    </w:p>
    <w:p w:rsidR="00F01BA6" w:rsidRPr="00976B25" w:rsidRDefault="00F01BA6" w:rsidP="00487AE2">
      <w:pPr>
        <w:spacing w:after="0" w:line="360" w:lineRule="auto"/>
        <w:jc w:val="both"/>
        <w:rPr>
          <w:rFonts w:ascii="Times New Roman" w:hAnsi="Times New Roman" w:cs="Times New Roman"/>
          <w:sz w:val="26"/>
          <w:szCs w:val="26"/>
        </w:rPr>
      </w:pPr>
    </w:p>
    <w:p w:rsidR="00F01BA6" w:rsidRPr="00887A8E" w:rsidRDefault="00F01BA6" w:rsidP="00487AE2">
      <w:pPr>
        <w:pStyle w:val="Heading3"/>
        <w:spacing w:before="0" w:after="0" w:line="360" w:lineRule="auto"/>
        <w:jc w:val="both"/>
        <w:rPr>
          <w:rStyle w:val="Strong"/>
          <w:rFonts w:ascii="Times New Roman" w:hAnsi="Times New Roman" w:cs="Times New Roman"/>
          <w:bCs w:val="0"/>
          <w:color w:val="auto"/>
          <w:sz w:val="26"/>
          <w:szCs w:val="26"/>
        </w:rPr>
      </w:pPr>
      <w:r w:rsidRPr="00887A8E">
        <w:rPr>
          <w:rStyle w:val="Strong"/>
          <w:rFonts w:ascii="Times New Roman" w:hAnsi="Times New Roman" w:cs="Times New Roman"/>
          <w:bCs w:val="0"/>
          <w:color w:val="auto"/>
          <w:sz w:val="26"/>
          <w:szCs w:val="26"/>
        </w:rPr>
        <w:t>Market Demand and Value Drivers</w:t>
      </w:r>
      <w:r w:rsidR="0047241D" w:rsidRPr="00887A8E">
        <w:rPr>
          <w:rStyle w:val="Strong"/>
          <w:rFonts w:ascii="Times New Roman" w:hAnsi="Times New Roman" w:cs="Times New Roman"/>
          <w:bCs w:val="0"/>
          <w:color w:val="auto"/>
          <w:sz w:val="26"/>
          <w:szCs w:val="26"/>
        </w:rPr>
        <w:t xml:space="preserve"> in Emir’s Road </w:t>
      </w:r>
    </w:p>
    <w:tbl>
      <w:tblPr>
        <w:tblStyle w:val="TableGrid"/>
        <w:tblW w:w="0" w:type="auto"/>
        <w:tblLook w:val="04A0"/>
      </w:tblPr>
      <w:tblGrid>
        <w:gridCol w:w="3192"/>
        <w:gridCol w:w="3192"/>
        <w:gridCol w:w="3192"/>
      </w:tblGrid>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Demand Level</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Very Low</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7.3%</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Low</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14.5%</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Moderate</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19</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34.5%</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High</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17</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30.9%</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Very High</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7</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12.7%</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Total</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100%</w:t>
            </w:r>
          </w:p>
        </w:tc>
      </w:tr>
    </w:tbl>
    <w:p w:rsidR="00F01BA6" w:rsidRPr="00976B25" w:rsidRDefault="00F01BA6"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F01BA6" w:rsidRPr="00976B25" w:rsidRDefault="00F01BA6" w:rsidP="00487AE2">
      <w:p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The data indicates a </w:t>
      </w:r>
      <w:r w:rsidRPr="00976B25">
        <w:rPr>
          <w:rFonts w:ascii="Times New Roman" w:eastAsia="Times New Roman" w:hAnsi="Times New Roman" w:cs="Times New Roman"/>
          <w:b/>
          <w:bCs/>
          <w:sz w:val="26"/>
          <w:szCs w:val="26"/>
        </w:rPr>
        <w:t>generally favorable perception of demand</w:t>
      </w:r>
      <w:r w:rsidRPr="00976B25">
        <w:rPr>
          <w:rFonts w:ascii="Times New Roman" w:eastAsia="Times New Roman" w:hAnsi="Times New Roman" w:cs="Times New Roman"/>
          <w:sz w:val="26"/>
          <w:szCs w:val="26"/>
        </w:rPr>
        <w:t xml:space="preserve"> for commercial properties in the study areas:</w:t>
      </w:r>
    </w:p>
    <w:p w:rsidR="00F01BA6" w:rsidRPr="00976B25" w:rsidRDefault="00F01BA6" w:rsidP="00487AE2">
      <w:pPr>
        <w:numPr>
          <w:ilvl w:val="0"/>
          <w:numId w:val="38"/>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lastRenderedPageBreak/>
        <w:t>Moderate demand</w:t>
      </w:r>
      <w:r w:rsidRPr="00976B25">
        <w:rPr>
          <w:rFonts w:ascii="Times New Roman" w:eastAsia="Times New Roman" w:hAnsi="Times New Roman" w:cs="Times New Roman"/>
          <w:sz w:val="26"/>
          <w:szCs w:val="26"/>
        </w:rPr>
        <w:t xml:space="preserve"> was the most commonly reported level, with </w:t>
      </w:r>
      <w:r w:rsidRPr="00976B25">
        <w:rPr>
          <w:rFonts w:ascii="Times New Roman" w:eastAsia="Times New Roman" w:hAnsi="Times New Roman" w:cs="Times New Roman"/>
          <w:b/>
          <w:bCs/>
          <w:sz w:val="26"/>
          <w:szCs w:val="26"/>
        </w:rPr>
        <w:t>19 respondents (34.5%)</w:t>
      </w:r>
      <w:r w:rsidRPr="00976B25">
        <w:rPr>
          <w:rFonts w:ascii="Times New Roman" w:eastAsia="Times New Roman" w:hAnsi="Times New Roman" w:cs="Times New Roman"/>
          <w:sz w:val="26"/>
          <w:szCs w:val="26"/>
        </w:rPr>
        <w:t>, suggesting that commercial property transactions are active but not oversaturated.</w:t>
      </w:r>
    </w:p>
    <w:p w:rsidR="00F01BA6" w:rsidRPr="00976B25" w:rsidRDefault="00F01BA6" w:rsidP="00487AE2">
      <w:pPr>
        <w:numPr>
          <w:ilvl w:val="0"/>
          <w:numId w:val="38"/>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High demand</w:t>
      </w:r>
      <w:r w:rsidRPr="00976B25">
        <w:rPr>
          <w:rFonts w:ascii="Times New Roman" w:eastAsia="Times New Roman" w:hAnsi="Times New Roman" w:cs="Times New Roman"/>
          <w:sz w:val="26"/>
          <w:szCs w:val="26"/>
        </w:rPr>
        <w:t xml:space="preserve"> was also significant, with </w:t>
      </w:r>
      <w:r w:rsidRPr="00976B25">
        <w:rPr>
          <w:rFonts w:ascii="Times New Roman" w:eastAsia="Times New Roman" w:hAnsi="Times New Roman" w:cs="Times New Roman"/>
          <w:b/>
          <w:bCs/>
          <w:sz w:val="26"/>
          <w:szCs w:val="26"/>
        </w:rPr>
        <w:t>17 respondents (30.9%)</w:t>
      </w:r>
      <w:r w:rsidRPr="00976B25">
        <w:rPr>
          <w:rFonts w:ascii="Times New Roman" w:eastAsia="Times New Roman" w:hAnsi="Times New Roman" w:cs="Times New Roman"/>
          <w:sz w:val="26"/>
          <w:szCs w:val="26"/>
        </w:rPr>
        <w:t xml:space="preserve"> perceiving strong interest in commercial spaces, especially in areas with higher foot traffic and accessibility.</w:t>
      </w:r>
    </w:p>
    <w:p w:rsidR="00F01BA6" w:rsidRPr="00976B25" w:rsidRDefault="00F01BA6" w:rsidP="00487AE2">
      <w:pPr>
        <w:numPr>
          <w:ilvl w:val="0"/>
          <w:numId w:val="38"/>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b/>
          <w:bCs/>
          <w:sz w:val="26"/>
          <w:szCs w:val="26"/>
        </w:rPr>
        <w:t>Very high demand</w:t>
      </w:r>
      <w:r w:rsidRPr="00976B25">
        <w:rPr>
          <w:rFonts w:ascii="Times New Roman" w:eastAsia="Times New Roman" w:hAnsi="Times New Roman" w:cs="Times New Roman"/>
          <w:sz w:val="26"/>
          <w:szCs w:val="26"/>
        </w:rPr>
        <w:t xml:space="preserve"> was noted by </w:t>
      </w:r>
      <w:r w:rsidRPr="00976B25">
        <w:rPr>
          <w:rFonts w:ascii="Times New Roman" w:eastAsia="Times New Roman" w:hAnsi="Times New Roman" w:cs="Times New Roman"/>
          <w:b/>
          <w:bCs/>
          <w:sz w:val="26"/>
          <w:szCs w:val="26"/>
        </w:rPr>
        <w:t>7 respondents (12.7%)</w:t>
      </w:r>
      <w:r w:rsidRPr="00976B25">
        <w:rPr>
          <w:rFonts w:ascii="Times New Roman" w:eastAsia="Times New Roman" w:hAnsi="Times New Roman" w:cs="Times New Roman"/>
          <w:sz w:val="26"/>
          <w:szCs w:val="26"/>
        </w:rPr>
        <w:t>, likely reflecting prime commercial spots with strategic locational advantages such as proximity to transport hubs, markets, or government facilities.</w:t>
      </w:r>
    </w:p>
    <w:p w:rsidR="00F01BA6" w:rsidRPr="00976B25" w:rsidRDefault="00F01BA6" w:rsidP="00487AE2">
      <w:pPr>
        <w:numPr>
          <w:ilvl w:val="0"/>
          <w:numId w:val="38"/>
        </w:numPr>
        <w:spacing w:after="0"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On the lower end, </w:t>
      </w:r>
      <w:r w:rsidRPr="00976B25">
        <w:rPr>
          <w:rFonts w:ascii="Times New Roman" w:eastAsia="Times New Roman" w:hAnsi="Times New Roman" w:cs="Times New Roman"/>
          <w:b/>
          <w:bCs/>
          <w:sz w:val="26"/>
          <w:szCs w:val="26"/>
        </w:rPr>
        <w:t>8 respondents (14.5%)</w:t>
      </w:r>
      <w:r w:rsidRPr="00976B25">
        <w:rPr>
          <w:rFonts w:ascii="Times New Roman" w:eastAsia="Times New Roman" w:hAnsi="Times New Roman" w:cs="Times New Roman"/>
          <w:sz w:val="26"/>
          <w:szCs w:val="26"/>
        </w:rPr>
        <w:t xml:space="preserve"> reported low demand, and </w:t>
      </w:r>
      <w:r w:rsidRPr="00976B25">
        <w:rPr>
          <w:rFonts w:ascii="Times New Roman" w:eastAsia="Times New Roman" w:hAnsi="Times New Roman" w:cs="Times New Roman"/>
          <w:b/>
          <w:bCs/>
          <w:sz w:val="26"/>
          <w:szCs w:val="26"/>
        </w:rPr>
        <w:t>4 respondents (7.3%)</w:t>
      </w:r>
      <w:r w:rsidRPr="00976B25">
        <w:rPr>
          <w:rFonts w:ascii="Times New Roman" w:eastAsia="Times New Roman" w:hAnsi="Times New Roman" w:cs="Times New Roman"/>
          <w:sz w:val="26"/>
          <w:szCs w:val="26"/>
        </w:rPr>
        <w:t xml:space="preserve"> reported very low demand, which may be tied to challenges such as poor infrastructure, environmental concerns, or low business activity in certain segments of Offa Garage or Emir's Road.</w:t>
      </w:r>
    </w:p>
    <w:p w:rsidR="00AF6147" w:rsidRPr="00887A8E" w:rsidRDefault="00AF6147" w:rsidP="00487AE2">
      <w:pPr>
        <w:spacing w:after="0" w:line="360" w:lineRule="auto"/>
        <w:jc w:val="both"/>
        <w:rPr>
          <w:rFonts w:ascii="Times New Roman" w:eastAsia="Times New Roman" w:hAnsi="Times New Roman" w:cs="Times New Roman"/>
          <w:b/>
          <w:sz w:val="26"/>
          <w:szCs w:val="26"/>
        </w:rPr>
      </w:pPr>
    </w:p>
    <w:p w:rsidR="000924DF" w:rsidRPr="00887A8E" w:rsidRDefault="000924DF" w:rsidP="00487AE2">
      <w:pPr>
        <w:pStyle w:val="Heading3"/>
        <w:spacing w:before="0" w:after="0" w:line="360" w:lineRule="auto"/>
        <w:jc w:val="both"/>
        <w:rPr>
          <w:rStyle w:val="Strong"/>
          <w:rFonts w:ascii="Times New Roman" w:hAnsi="Times New Roman" w:cs="Times New Roman"/>
          <w:bCs w:val="0"/>
          <w:color w:val="auto"/>
          <w:sz w:val="26"/>
          <w:szCs w:val="26"/>
        </w:rPr>
      </w:pPr>
      <w:r w:rsidRPr="00887A8E">
        <w:rPr>
          <w:rStyle w:val="Strong"/>
          <w:rFonts w:ascii="Times New Roman" w:hAnsi="Times New Roman" w:cs="Times New Roman"/>
          <w:bCs w:val="0"/>
          <w:color w:val="auto"/>
          <w:sz w:val="26"/>
          <w:szCs w:val="26"/>
        </w:rPr>
        <w:t xml:space="preserve">Market Demand and Value Drivers in Offa Garage  </w:t>
      </w:r>
    </w:p>
    <w:tbl>
      <w:tblPr>
        <w:tblStyle w:val="TableGrid"/>
        <w:tblW w:w="0" w:type="auto"/>
        <w:tblLook w:val="04A0"/>
      </w:tblPr>
      <w:tblGrid>
        <w:gridCol w:w="3192"/>
        <w:gridCol w:w="3192"/>
        <w:gridCol w:w="3192"/>
      </w:tblGrid>
      <w:tr w:rsidR="000924DF" w:rsidRPr="00976B25" w:rsidTr="00732C45">
        <w:tc>
          <w:tcPr>
            <w:tcW w:w="3192" w:type="dxa"/>
            <w:vAlign w:val="center"/>
          </w:tcPr>
          <w:p w:rsidR="000924DF" w:rsidRPr="00976B25" w:rsidRDefault="000924DF"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Demand Level</w:t>
            </w:r>
          </w:p>
        </w:tc>
        <w:tc>
          <w:tcPr>
            <w:tcW w:w="3192" w:type="dxa"/>
            <w:vAlign w:val="center"/>
          </w:tcPr>
          <w:p w:rsidR="000924DF" w:rsidRPr="00976B25" w:rsidRDefault="000924DF"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Frequency</w:t>
            </w:r>
          </w:p>
        </w:tc>
        <w:tc>
          <w:tcPr>
            <w:tcW w:w="3192" w:type="dxa"/>
            <w:vAlign w:val="center"/>
          </w:tcPr>
          <w:p w:rsidR="000924DF" w:rsidRPr="00976B25" w:rsidRDefault="000924DF"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Percentage</w:t>
            </w:r>
          </w:p>
        </w:tc>
      </w:tr>
      <w:tr w:rsidR="000924DF" w:rsidRPr="00976B25" w:rsidTr="00732C45">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Very Low</w:t>
            </w:r>
          </w:p>
        </w:tc>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w:t>
            </w:r>
          </w:p>
        </w:tc>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6.7%</w:t>
            </w:r>
          </w:p>
        </w:tc>
      </w:tr>
      <w:tr w:rsidR="000924DF" w:rsidRPr="00976B25" w:rsidTr="00732C45">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Low</w:t>
            </w:r>
          </w:p>
        </w:tc>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w:t>
            </w:r>
          </w:p>
        </w:tc>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10.0%</w:t>
            </w:r>
          </w:p>
        </w:tc>
      </w:tr>
      <w:tr w:rsidR="000924DF" w:rsidRPr="00976B25" w:rsidTr="00732C45">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Moderate</w:t>
            </w:r>
          </w:p>
        </w:tc>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14</w:t>
            </w:r>
          </w:p>
        </w:tc>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23.3%</w:t>
            </w:r>
          </w:p>
        </w:tc>
      </w:tr>
      <w:tr w:rsidR="000924DF" w:rsidRPr="00976B25" w:rsidTr="00732C45">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High</w:t>
            </w:r>
          </w:p>
        </w:tc>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20</w:t>
            </w:r>
          </w:p>
        </w:tc>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33.3%</w:t>
            </w:r>
          </w:p>
        </w:tc>
      </w:tr>
      <w:tr w:rsidR="000924DF" w:rsidRPr="00976B25" w:rsidTr="00732C45">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Very High</w:t>
            </w:r>
          </w:p>
        </w:tc>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16</w:t>
            </w:r>
          </w:p>
        </w:tc>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26.7%</w:t>
            </w:r>
          </w:p>
        </w:tc>
      </w:tr>
      <w:tr w:rsidR="000924DF" w:rsidRPr="00976B25" w:rsidTr="00732C45">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Total</w:t>
            </w:r>
          </w:p>
        </w:tc>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60</w:t>
            </w:r>
          </w:p>
        </w:tc>
        <w:tc>
          <w:tcPr>
            <w:tcW w:w="3192" w:type="dxa"/>
            <w:vAlign w:val="center"/>
          </w:tcPr>
          <w:p w:rsidR="000924DF" w:rsidRPr="00976B25" w:rsidRDefault="000924DF"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100%</w:t>
            </w:r>
          </w:p>
        </w:tc>
      </w:tr>
    </w:tbl>
    <w:p w:rsidR="000924DF" w:rsidRPr="00976B25" w:rsidRDefault="000924DF"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F7305F" w:rsidRPr="00976B25" w:rsidRDefault="00F7305F" w:rsidP="00487AE2">
      <w:pPr>
        <w:pStyle w:val="NormalWeb"/>
        <w:spacing w:before="0" w:beforeAutospacing="0" w:after="0" w:afterAutospacing="0" w:line="360" w:lineRule="auto"/>
        <w:jc w:val="both"/>
        <w:rPr>
          <w:sz w:val="26"/>
          <w:szCs w:val="26"/>
        </w:rPr>
      </w:pPr>
      <w:r w:rsidRPr="00976B25">
        <w:rPr>
          <w:sz w:val="26"/>
          <w:szCs w:val="26"/>
        </w:rPr>
        <w:t xml:space="preserve">The table presents survey data on the </w:t>
      </w:r>
      <w:r w:rsidRPr="00976B25">
        <w:rPr>
          <w:rStyle w:val="Strong"/>
          <w:rFonts w:eastAsiaTheme="majorEastAsia"/>
          <w:sz w:val="26"/>
          <w:szCs w:val="26"/>
        </w:rPr>
        <w:t>market demand level and value drivers</w:t>
      </w:r>
      <w:r w:rsidRPr="00976B25">
        <w:rPr>
          <w:sz w:val="26"/>
          <w:szCs w:val="26"/>
        </w:rPr>
        <w:t xml:space="preserve"> influencing property use along </w:t>
      </w:r>
      <w:r w:rsidRPr="00976B25">
        <w:rPr>
          <w:rStyle w:val="Strong"/>
          <w:rFonts w:eastAsiaTheme="majorEastAsia"/>
          <w:sz w:val="26"/>
          <w:szCs w:val="26"/>
        </w:rPr>
        <w:t xml:space="preserve">Offa Garage </w:t>
      </w:r>
      <w:r w:rsidRPr="00976B25">
        <w:rPr>
          <w:sz w:val="26"/>
          <w:szCs w:val="26"/>
        </w:rPr>
        <w:t>, Ilorin.</w:t>
      </w:r>
    </w:p>
    <w:p w:rsidR="00F7305F" w:rsidRPr="00976B25" w:rsidRDefault="00F7305F" w:rsidP="00487AE2">
      <w:pPr>
        <w:pStyle w:val="NormalWeb"/>
        <w:numPr>
          <w:ilvl w:val="0"/>
          <w:numId w:val="48"/>
        </w:numPr>
        <w:spacing w:before="0" w:beforeAutospacing="0" w:after="0" w:afterAutospacing="0" w:line="360" w:lineRule="auto"/>
        <w:jc w:val="both"/>
        <w:rPr>
          <w:sz w:val="26"/>
          <w:szCs w:val="26"/>
        </w:rPr>
      </w:pPr>
      <w:r w:rsidRPr="00976B25">
        <w:rPr>
          <w:rStyle w:val="Strong"/>
          <w:rFonts w:eastAsiaTheme="majorEastAsia"/>
          <w:sz w:val="26"/>
          <w:szCs w:val="26"/>
        </w:rPr>
        <w:t>High Demand (33.3%)</w:t>
      </w:r>
    </w:p>
    <w:p w:rsidR="00F7305F" w:rsidRPr="00976B25" w:rsidRDefault="00F7305F" w:rsidP="00487AE2">
      <w:pPr>
        <w:pStyle w:val="NormalWeb"/>
        <w:numPr>
          <w:ilvl w:val="1"/>
          <w:numId w:val="48"/>
        </w:numPr>
        <w:spacing w:before="0" w:beforeAutospacing="0" w:after="0" w:afterAutospacing="0" w:line="360" w:lineRule="auto"/>
        <w:jc w:val="both"/>
        <w:rPr>
          <w:sz w:val="26"/>
          <w:szCs w:val="26"/>
        </w:rPr>
      </w:pPr>
      <w:r w:rsidRPr="00976B25">
        <w:rPr>
          <w:sz w:val="26"/>
          <w:szCs w:val="26"/>
        </w:rPr>
        <w:t xml:space="preserve">The </w:t>
      </w:r>
      <w:r w:rsidRPr="00976B25">
        <w:rPr>
          <w:rStyle w:val="Strong"/>
          <w:rFonts w:eastAsiaTheme="majorEastAsia"/>
          <w:sz w:val="26"/>
          <w:szCs w:val="26"/>
        </w:rPr>
        <w:t>majority of respondents</w:t>
      </w:r>
      <w:r w:rsidRPr="00976B25">
        <w:rPr>
          <w:sz w:val="26"/>
          <w:szCs w:val="26"/>
        </w:rPr>
        <w:t xml:space="preserve"> indicated that demand for property on Emir’s Road is high.</w:t>
      </w:r>
    </w:p>
    <w:p w:rsidR="00F7305F" w:rsidRPr="00976B25" w:rsidRDefault="00F7305F" w:rsidP="00487AE2">
      <w:pPr>
        <w:pStyle w:val="NormalWeb"/>
        <w:numPr>
          <w:ilvl w:val="1"/>
          <w:numId w:val="48"/>
        </w:numPr>
        <w:spacing w:before="0" w:beforeAutospacing="0" w:after="0" w:afterAutospacing="0" w:line="360" w:lineRule="auto"/>
        <w:jc w:val="both"/>
        <w:rPr>
          <w:sz w:val="26"/>
          <w:szCs w:val="26"/>
        </w:rPr>
      </w:pPr>
      <w:r w:rsidRPr="00976B25">
        <w:rPr>
          <w:sz w:val="26"/>
          <w:szCs w:val="26"/>
        </w:rPr>
        <w:lastRenderedPageBreak/>
        <w:t xml:space="preserve">This reflects the </w:t>
      </w:r>
      <w:r w:rsidRPr="00976B25">
        <w:rPr>
          <w:rStyle w:val="Strong"/>
          <w:rFonts w:eastAsiaTheme="majorEastAsia"/>
          <w:sz w:val="26"/>
          <w:szCs w:val="26"/>
        </w:rPr>
        <w:t>commercial viability and strategic location</w:t>
      </w:r>
      <w:r w:rsidRPr="00976B25">
        <w:rPr>
          <w:sz w:val="26"/>
          <w:szCs w:val="26"/>
        </w:rPr>
        <w:t xml:space="preserve"> of the area, likely driven by population density, traffic flow, and accessibility.</w:t>
      </w:r>
    </w:p>
    <w:p w:rsidR="00F7305F" w:rsidRPr="00976B25" w:rsidRDefault="00F7305F" w:rsidP="00487AE2">
      <w:pPr>
        <w:pStyle w:val="NormalWeb"/>
        <w:numPr>
          <w:ilvl w:val="0"/>
          <w:numId w:val="48"/>
        </w:numPr>
        <w:spacing w:before="0" w:beforeAutospacing="0" w:after="0" w:afterAutospacing="0" w:line="360" w:lineRule="auto"/>
        <w:jc w:val="both"/>
        <w:rPr>
          <w:sz w:val="26"/>
          <w:szCs w:val="26"/>
        </w:rPr>
      </w:pPr>
      <w:r w:rsidRPr="00976B25">
        <w:rPr>
          <w:rStyle w:val="Strong"/>
          <w:rFonts w:eastAsiaTheme="majorEastAsia"/>
          <w:sz w:val="26"/>
          <w:szCs w:val="26"/>
        </w:rPr>
        <w:t>Very High Demand (26.7%)</w:t>
      </w:r>
    </w:p>
    <w:p w:rsidR="00F7305F" w:rsidRPr="00976B25" w:rsidRDefault="00F7305F" w:rsidP="00487AE2">
      <w:pPr>
        <w:pStyle w:val="NormalWeb"/>
        <w:numPr>
          <w:ilvl w:val="1"/>
          <w:numId w:val="48"/>
        </w:numPr>
        <w:spacing w:before="0" w:beforeAutospacing="0" w:after="0" w:afterAutospacing="0" w:line="360" w:lineRule="auto"/>
        <w:jc w:val="both"/>
        <w:rPr>
          <w:sz w:val="26"/>
          <w:szCs w:val="26"/>
        </w:rPr>
      </w:pPr>
      <w:r w:rsidRPr="00976B25">
        <w:rPr>
          <w:sz w:val="26"/>
          <w:szCs w:val="26"/>
        </w:rPr>
        <w:t xml:space="preserve">A significant proportion of respondents also believe the area experiences </w:t>
      </w:r>
      <w:r w:rsidRPr="00976B25">
        <w:rPr>
          <w:rStyle w:val="Strong"/>
          <w:rFonts w:eastAsiaTheme="majorEastAsia"/>
          <w:sz w:val="26"/>
          <w:szCs w:val="26"/>
        </w:rPr>
        <w:t>very high demand</w:t>
      </w:r>
      <w:r w:rsidRPr="00976B25">
        <w:rPr>
          <w:sz w:val="26"/>
          <w:szCs w:val="26"/>
        </w:rPr>
        <w:t xml:space="preserve">, which suggests that certain segments (e.g., retail shops or office spaces) are in </w:t>
      </w:r>
      <w:r w:rsidRPr="00976B25">
        <w:rPr>
          <w:rStyle w:val="Strong"/>
          <w:rFonts w:eastAsiaTheme="majorEastAsia"/>
          <w:sz w:val="26"/>
          <w:szCs w:val="26"/>
        </w:rPr>
        <w:t>premium locations</w:t>
      </w:r>
      <w:r w:rsidRPr="00976B25">
        <w:rPr>
          <w:sz w:val="26"/>
          <w:szCs w:val="26"/>
        </w:rPr>
        <w:t xml:space="preserve"> with competitive rental rates.</w:t>
      </w:r>
    </w:p>
    <w:p w:rsidR="00F7305F" w:rsidRPr="00976B25" w:rsidRDefault="00F7305F" w:rsidP="00487AE2">
      <w:pPr>
        <w:pStyle w:val="NormalWeb"/>
        <w:numPr>
          <w:ilvl w:val="1"/>
          <w:numId w:val="48"/>
        </w:numPr>
        <w:spacing w:before="0" w:beforeAutospacing="0" w:after="0" w:afterAutospacing="0" w:line="360" w:lineRule="auto"/>
        <w:jc w:val="both"/>
        <w:rPr>
          <w:sz w:val="26"/>
          <w:szCs w:val="26"/>
        </w:rPr>
      </w:pPr>
      <w:r w:rsidRPr="00976B25">
        <w:rPr>
          <w:sz w:val="26"/>
          <w:szCs w:val="26"/>
        </w:rPr>
        <w:t>This may be due to proximity to transport nodes, business districts, or high customer traffic zones.</w:t>
      </w:r>
    </w:p>
    <w:p w:rsidR="00F7305F" w:rsidRPr="00976B25" w:rsidRDefault="00F7305F" w:rsidP="00487AE2">
      <w:pPr>
        <w:pStyle w:val="NormalWeb"/>
        <w:numPr>
          <w:ilvl w:val="0"/>
          <w:numId w:val="48"/>
        </w:numPr>
        <w:spacing w:before="0" w:beforeAutospacing="0" w:after="0" w:afterAutospacing="0" w:line="360" w:lineRule="auto"/>
        <w:jc w:val="both"/>
        <w:rPr>
          <w:sz w:val="26"/>
          <w:szCs w:val="26"/>
        </w:rPr>
      </w:pPr>
      <w:r w:rsidRPr="00976B25">
        <w:rPr>
          <w:rStyle w:val="Strong"/>
          <w:rFonts w:eastAsiaTheme="majorEastAsia"/>
          <w:sz w:val="26"/>
          <w:szCs w:val="26"/>
        </w:rPr>
        <w:t>Moderate Demand (23.3%)</w:t>
      </w:r>
    </w:p>
    <w:p w:rsidR="00F7305F" w:rsidRPr="00976B25" w:rsidRDefault="00F7305F" w:rsidP="00487AE2">
      <w:pPr>
        <w:pStyle w:val="NormalWeb"/>
        <w:numPr>
          <w:ilvl w:val="1"/>
          <w:numId w:val="48"/>
        </w:numPr>
        <w:spacing w:before="0" w:beforeAutospacing="0" w:after="0" w:afterAutospacing="0" w:line="360" w:lineRule="auto"/>
        <w:jc w:val="both"/>
        <w:rPr>
          <w:sz w:val="26"/>
          <w:szCs w:val="26"/>
        </w:rPr>
      </w:pPr>
      <w:r w:rsidRPr="00976B25">
        <w:rPr>
          <w:sz w:val="26"/>
          <w:szCs w:val="26"/>
        </w:rPr>
        <w:t xml:space="preserve">About one-quarter of respondents perceive a </w:t>
      </w:r>
      <w:r w:rsidRPr="00976B25">
        <w:rPr>
          <w:rStyle w:val="Strong"/>
          <w:rFonts w:eastAsiaTheme="majorEastAsia"/>
          <w:sz w:val="26"/>
          <w:szCs w:val="26"/>
        </w:rPr>
        <w:t>moderate demand</w:t>
      </w:r>
      <w:r w:rsidRPr="00976B25">
        <w:rPr>
          <w:sz w:val="26"/>
          <w:szCs w:val="26"/>
        </w:rPr>
        <w:t>, possibly in less busy areas or for specific property types such as warehouses or older buildings.</w:t>
      </w:r>
    </w:p>
    <w:p w:rsidR="00F7305F" w:rsidRPr="00976B25" w:rsidRDefault="00F7305F" w:rsidP="00487AE2">
      <w:pPr>
        <w:pStyle w:val="NormalWeb"/>
        <w:numPr>
          <w:ilvl w:val="1"/>
          <w:numId w:val="48"/>
        </w:numPr>
        <w:spacing w:before="0" w:beforeAutospacing="0" w:after="0" w:afterAutospacing="0" w:line="360" w:lineRule="auto"/>
        <w:jc w:val="both"/>
        <w:rPr>
          <w:sz w:val="26"/>
          <w:szCs w:val="26"/>
        </w:rPr>
      </w:pPr>
      <w:r w:rsidRPr="00976B25">
        <w:rPr>
          <w:sz w:val="26"/>
          <w:szCs w:val="26"/>
        </w:rPr>
        <w:t xml:space="preserve">This indicates </w:t>
      </w:r>
      <w:r w:rsidRPr="00976B25">
        <w:rPr>
          <w:rStyle w:val="Strong"/>
          <w:rFonts w:eastAsiaTheme="majorEastAsia"/>
          <w:sz w:val="26"/>
          <w:szCs w:val="26"/>
        </w:rPr>
        <w:t>diversity in demand levels</w:t>
      </w:r>
      <w:r w:rsidRPr="00976B25">
        <w:rPr>
          <w:sz w:val="26"/>
          <w:szCs w:val="26"/>
        </w:rPr>
        <w:t xml:space="preserve"> depending on property type or exact location within the road.</w:t>
      </w:r>
    </w:p>
    <w:p w:rsidR="00F7305F" w:rsidRPr="00976B25" w:rsidRDefault="00F7305F" w:rsidP="00487AE2">
      <w:pPr>
        <w:pStyle w:val="NormalWeb"/>
        <w:numPr>
          <w:ilvl w:val="0"/>
          <w:numId w:val="48"/>
        </w:numPr>
        <w:spacing w:before="0" w:beforeAutospacing="0" w:after="0" w:afterAutospacing="0" w:line="360" w:lineRule="auto"/>
        <w:jc w:val="both"/>
        <w:rPr>
          <w:sz w:val="26"/>
          <w:szCs w:val="26"/>
        </w:rPr>
      </w:pPr>
      <w:r w:rsidRPr="00976B25">
        <w:rPr>
          <w:rStyle w:val="Strong"/>
          <w:rFonts w:eastAsiaTheme="majorEastAsia"/>
          <w:sz w:val="26"/>
          <w:szCs w:val="26"/>
        </w:rPr>
        <w:t>Low to Very Low Demand (16.7%) total</w:t>
      </w:r>
    </w:p>
    <w:p w:rsidR="00F7305F" w:rsidRPr="00976B25" w:rsidRDefault="00F7305F" w:rsidP="00487AE2">
      <w:pPr>
        <w:pStyle w:val="NormalWeb"/>
        <w:numPr>
          <w:ilvl w:val="1"/>
          <w:numId w:val="48"/>
        </w:numPr>
        <w:spacing w:before="0" w:beforeAutospacing="0" w:after="0" w:afterAutospacing="0" w:line="360" w:lineRule="auto"/>
        <w:jc w:val="both"/>
        <w:rPr>
          <w:sz w:val="26"/>
          <w:szCs w:val="26"/>
        </w:rPr>
      </w:pPr>
      <w:r w:rsidRPr="00976B25">
        <w:rPr>
          <w:sz w:val="26"/>
          <w:szCs w:val="26"/>
        </w:rPr>
        <w:t xml:space="preserve">Only a small portion of properties (6.7% + 10.0%) fall into the </w:t>
      </w:r>
      <w:r w:rsidRPr="00976B25">
        <w:rPr>
          <w:rStyle w:val="Strong"/>
          <w:rFonts w:eastAsiaTheme="majorEastAsia"/>
          <w:sz w:val="26"/>
          <w:szCs w:val="26"/>
        </w:rPr>
        <w:t>low and very low demand</w:t>
      </w:r>
      <w:r w:rsidRPr="00976B25">
        <w:rPr>
          <w:sz w:val="26"/>
          <w:szCs w:val="26"/>
        </w:rPr>
        <w:t xml:space="preserve"> categories.</w:t>
      </w:r>
    </w:p>
    <w:p w:rsidR="000924DF" w:rsidRDefault="00F7305F" w:rsidP="00487AE2">
      <w:pPr>
        <w:pStyle w:val="NormalWeb"/>
        <w:numPr>
          <w:ilvl w:val="1"/>
          <w:numId w:val="48"/>
        </w:numPr>
        <w:spacing w:before="0" w:beforeAutospacing="0" w:after="0" w:afterAutospacing="0" w:line="360" w:lineRule="auto"/>
        <w:jc w:val="both"/>
        <w:rPr>
          <w:sz w:val="26"/>
          <w:szCs w:val="26"/>
        </w:rPr>
      </w:pPr>
      <w:r w:rsidRPr="00976B25">
        <w:rPr>
          <w:sz w:val="26"/>
          <w:szCs w:val="26"/>
        </w:rPr>
        <w:t xml:space="preserve">These may be </w:t>
      </w:r>
      <w:r w:rsidRPr="00976B25">
        <w:rPr>
          <w:rStyle w:val="Strong"/>
          <w:rFonts w:eastAsiaTheme="majorEastAsia"/>
          <w:sz w:val="26"/>
          <w:szCs w:val="26"/>
        </w:rPr>
        <w:t>poorly located, underdeveloped, or less desirable properties</w:t>
      </w:r>
      <w:r w:rsidRPr="00976B25">
        <w:rPr>
          <w:sz w:val="26"/>
          <w:szCs w:val="26"/>
        </w:rPr>
        <w:t>, possibly due to poor infrastructure, con</w:t>
      </w:r>
      <w:r w:rsidR="00887A8E">
        <w:rPr>
          <w:sz w:val="26"/>
          <w:szCs w:val="26"/>
        </w:rPr>
        <w:t>gestion, or environmental issues.</w:t>
      </w:r>
    </w:p>
    <w:p w:rsidR="00436044" w:rsidRDefault="00436044" w:rsidP="00436044">
      <w:pPr>
        <w:pStyle w:val="NormalWeb"/>
        <w:spacing w:before="0" w:beforeAutospacing="0" w:after="0" w:afterAutospacing="0" w:line="360" w:lineRule="auto"/>
        <w:jc w:val="both"/>
        <w:rPr>
          <w:sz w:val="26"/>
          <w:szCs w:val="26"/>
        </w:rPr>
      </w:pPr>
    </w:p>
    <w:p w:rsidR="00436044" w:rsidRDefault="00436044" w:rsidP="00436044">
      <w:pPr>
        <w:pStyle w:val="NormalWeb"/>
        <w:spacing w:before="0" w:beforeAutospacing="0" w:after="0" w:afterAutospacing="0" w:line="360" w:lineRule="auto"/>
        <w:jc w:val="both"/>
        <w:rPr>
          <w:sz w:val="26"/>
          <w:szCs w:val="26"/>
        </w:rPr>
      </w:pPr>
    </w:p>
    <w:p w:rsidR="00436044" w:rsidRDefault="00436044" w:rsidP="00436044">
      <w:pPr>
        <w:pStyle w:val="NormalWeb"/>
        <w:spacing w:before="0" w:beforeAutospacing="0" w:after="0" w:afterAutospacing="0" w:line="360" w:lineRule="auto"/>
        <w:jc w:val="both"/>
        <w:rPr>
          <w:sz w:val="26"/>
          <w:szCs w:val="26"/>
        </w:rPr>
      </w:pPr>
    </w:p>
    <w:p w:rsidR="00436044" w:rsidRDefault="00436044" w:rsidP="00436044">
      <w:pPr>
        <w:pStyle w:val="NormalWeb"/>
        <w:spacing w:before="0" w:beforeAutospacing="0" w:after="0" w:afterAutospacing="0" w:line="360" w:lineRule="auto"/>
        <w:jc w:val="both"/>
        <w:rPr>
          <w:sz w:val="26"/>
          <w:szCs w:val="26"/>
        </w:rPr>
      </w:pPr>
    </w:p>
    <w:p w:rsidR="00436044" w:rsidRDefault="00436044" w:rsidP="00436044">
      <w:pPr>
        <w:pStyle w:val="NormalWeb"/>
        <w:spacing w:before="0" w:beforeAutospacing="0" w:after="0" w:afterAutospacing="0" w:line="360" w:lineRule="auto"/>
        <w:jc w:val="both"/>
        <w:rPr>
          <w:sz w:val="26"/>
          <w:szCs w:val="26"/>
        </w:rPr>
      </w:pPr>
    </w:p>
    <w:p w:rsidR="00436044" w:rsidRDefault="00436044" w:rsidP="00436044">
      <w:pPr>
        <w:pStyle w:val="NormalWeb"/>
        <w:spacing w:before="0" w:beforeAutospacing="0" w:after="0" w:afterAutospacing="0" w:line="360" w:lineRule="auto"/>
        <w:jc w:val="both"/>
        <w:rPr>
          <w:sz w:val="26"/>
          <w:szCs w:val="26"/>
        </w:rPr>
      </w:pPr>
    </w:p>
    <w:p w:rsidR="00436044" w:rsidRDefault="00436044" w:rsidP="00436044">
      <w:pPr>
        <w:pStyle w:val="NormalWeb"/>
        <w:spacing w:before="0" w:beforeAutospacing="0" w:after="0" w:afterAutospacing="0" w:line="360" w:lineRule="auto"/>
        <w:jc w:val="both"/>
        <w:rPr>
          <w:sz w:val="26"/>
          <w:szCs w:val="26"/>
        </w:rPr>
      </w:pPr>
    </w:p>
    <w:p w:rsidR="00436044" w:rsidRPr="00887A8E" w:rsidRDefault="00436044" w:rsidP="00436044">
      <w:pPr>
        <w:pStyle w:val="NormalWeb"/>
        <w:spacing w:before="0" w:beforeAutospacing="0" w:after="0" w:afterAutospacing="0" w:line="360" w:lineRule="auto"/>
        <w:jc w:val="both"/>
        <w:rPr>
          <w:sz w:val="26"/>
          <w:szCs w:val="26"/>
        </w:rPr>
      </w:pPr>
    </w:p>
    <w:p w:rsidR="00F01BA6" w:rsidRPr="00887A8E" w:rsidRDefault="00F01BA6" w:rsidP="00487AE2">
      <w:pPr>
        <w:pStyle w:val="Heading4"/>
        <w:spacing w:before="0" w:after="0" w:line="360" w:lineRule="auto"/>
        <w:jc w:val="both"/>
        <w:rPr>
          <w:rFonts w:ascii="Times New Roman" w:hAnsi="Times New Roman" w:cs="Times New Roman"/>
          <w:b/>
          <w:color w:val="auto"/>
          <w:sz w:val="26"/>
          <w:szCs w:val="26"/>
        </w:rPr>
      </w:pPr>
      <w:r w:rsidRPr="00887A8E">
        <w:rPr>
          <w:rStyle w:val="Strong"/>
          <w:rFonts w:ascii="Times New Roman" w:hAnsi="Times New Roman" w:cs="Times New Roman"/>
          <w:bCs w:val="0"/>
          <w:color w:val="auto"/>
          <w:sz w:val="26"/>
          <w:szCs w:val="26"/>
        </w:rPr>
        <w:lastRenderedPageBreak/>
        <w:t>Factors Influencing Property Values</w:t>
      </w:r>
      <w:r w:rsidR="008819E4" w:rsidRPr="00887A8E">
        <w:rPr>
          <w:rStyle w:val="Strong"/>
          <w:rFonts w:ascii="Times New Roman" w:hAnsi="Times New Roman" w:cs="Times New Roman"/>
          <w:bCs w:val="0"/>
          <w:color w:val="auto"/>
          <w:sz w:val="26"/>
          <w:szCs w:val="26"/>
        </w:rPr>
        <w:t xml:space="preserve"> in Emir’s Road </w:t>
      </w:r>
    </w:p>
    <w:p w:rsidR="00F01BA6" w:rsidRPr="00887A8E" w:rsidRDefault="00F01BA6" w:rsidP="00487AE2">
      <w:pPr>
        <w:spacing w:after="0" w:line="360" w:lineRule="auto"/>
        <w:jc w:val="both"/>
        <w:rPr>
          <w:rFonts w:ascii="Times New Roman" w:hAnsi="Times New Roman" w:cs="Times New Roman"/>
          <w:b/>
          <w:sz w:val="26"/>
          <w:szCs w:val="26"/>
        </w:rPr>
      </w:pPr>
      <w:r w:rsidRPr="00887A8E">
        <w:rPr>
          <w:rFonts w:ascii="Times New Roman" w:hAnsi="Times New Roman" w:cs="Times New Roman"/>
          <w:b/>
          <w:sz w:val="26"/>
          <w:szCs w:val="26"/>
        </w:rPr>
        <w:t>(Multiple responses allowed)</w:t>
      </w:r>
    </w:p>
    <w:tbl>
      <w:tblPr>
        <w:tblStyle w:val="TableGrid"/>
        <w:tblW w:w="0" w:type="auto"/>
        <w:tblLook w:val="04A0"/>
      </w:tblPr>
      <w:tblGrid>
        <w:gridCol w:w="3192"/>
        <w:gridCol w:w="3192"/>
        <w:gridCol w:w="3192"/>
      </w:tblGrid>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Factor</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 (n = 55)</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 (%)</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Accessibility</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46</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83.6%</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Proximity to market/transport</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44</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80.0%</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Public utilities</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39</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70.9%</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Security</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35</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63.6%</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Population density</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29</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52.7%</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Government regulations</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24</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43.6%</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Accessibility</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46</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83.6%</w:t>
            </w:r>
          </w:p>
        </w:tc>
      </w:tr>
    </w:tbl>
    <w:p w:rsidR="00F01BA6" w:rsidRPr="00976B25" w:rsidRDefault="00F01BA6"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376B6A" w:rsidRPr="00976B25" w:rsidRDefault="00376B6A" w:rsidP="00487AE2">
      <w:pPr>
        <w:pStyle w:val="NormalWeb"/>
        <w:spacing w:before="0" w:beforeAutospacing="0" w:after="0" w:afterAutospacing="0" w:line="360" w:lineRule="auto"/>
        <w:jc w:val="both"/>
        <w:rPr>
          <w:sz w:val="26"/>
          <w:szCs w:val="26"/>
        </w:rPr>
      </w:pPr>
      <w:r w:rsidRPr="00976B25">
        <w:rPr>
          <w:sz w:val="26"/>
          <w:szCs w:val="26"/>
        </w:rPr>
        <w:t xml:space="preserve">This table highlights the </w:t>
      </w:r>
      <w:r w:rsidRPr="00976B25">
        <w:rPr>
          <w:rStyle w:val="Strong"/>
          <w:rFonts w:eastAsiaTheme="majorEastAsia"/>
          <w:sz w:val="26"/>
          <w:szCs w:val="26"/>
        </w:rPr>
        <w:t>key factors influencing property values</w:t>
      </w:r>
      <w:r w:rsidRPr="00976B25">
        <w:rPr>
          <w:sz w:val="26"/>
          <w:szCs w:val="26"/>
        </w:rPr>
        <w:t xml:space="preserve"> in </w:t>
      </w:r>
      <w:r w:rsidRPr="00976B25">
        <w:rPr>
          <w:rStyle w:val="Strong"/>
          <w:rFonts w:eastAsiaTheme="majorEastAsia"/>
          <w:sz w:val="26"/>
          <w:szCs w:val="26"/>
        </w:rPr>
        <w:t>Emir’s Road</w:t>
      </w:r>
      <w:r w:rsidRPr="00976B25">
        <w:rPr>
          <w:sz w:val="26"/>
          <w:szCs w:val="26"/>
        </w:rPr>
        <w:t xml:space="preserve">, based on a multiple-response survey of 55 respondents. It provides insight into the </w:t>
      </w:r>
      <w:r w:rsidRPr="00976B25">
        <w:rPr>
          <w:rStyle w:val="Strong"/>
          <w:rFonts w:eastAsiaTheme="majorEastAsia"/>
          <w:sz w:val="26"/>
          <w:szCs w:val="26"/>
        </w:rPr>
        <w:t>perceived drivers of value appreciation or depreciation</w:t>
      </w:r>
      <w:r w:rsidRPr="00976B25">
        <w:rPr>
          <w:sz w:val="26"/>
          <w:szCs w:val="26"/>
        </w:rPr>
        <w:t xml:space="preserve"> in the area.</w:t>
      </w:r>
    </w:p>
    <w:p w:rsidR="00376B6A" w:rsidRPr="00976B25" w:rsidRDefault="00376B6A" w:rsidP="00487AE2">
      <w:pPr>
        <w:pStyle w:val="Heading4"/>
        <w:spacing w:before="0"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Accessibility (83.6%)</w:t>
      </w:r>
    </w:p>
    <w:p w:rsidR="00376B6A" w:rsidRPr="00976B25" w:rsidRDefault="00376B6A" w:rsidP="00487AE2">
      <w:pPr>
        <w:pStyle w:val="NormalWeb"/>
        <w:numPr>
          <w:ilvl w:val="0"/>
          <w:numId w:val="49"/>
        </w:numPr>
        <w:spacing w:before="0" w:beforeAutospacing="0" w:after="0" w:afterAutospacing="0" w:line="360" w:lineRule="auto"/>
        <w:jc w:val="both"/>
        <w:rPr>
          <w:sz w:val="26"/>
          <w:szCs w:val="26"/>
        </w:rPr>
      </w:pPr>
      <w:r w:rsidRPr="00976B25">
        <w:rPr>
          <w:sz w:val="26"/>
          <w:szCs w:val="26"/>
        </w:rPr>
        <w:t xml:space="preserve">The most frequently cited factor, with </w:t>
      </w:r>
      <w:r w:rsidRPr="00976B25">
        <w:rPr>
          <w:rStyle w:val="Strong"/>
          <w:rFonts w:eastAsiaTheme="majorEastAsia"/>
          <w:sz w:val="26"/>
          <w:szCs w:val="26"/>
        </w:rPr>
        <w:t>83.6%</w:t>
      </w:r>
      <w:r w:rsidRPr="00976B25">
        <w:rPr>
          <w:sz w:val="26"/>
          <w:szCs w:val="26"/>
        </w:rPr>
        <w:t xml:space="preserve"> of respondents identifying it as crucial.</w:t>
      </w:r>
    </w:p>
    <w:p w:rsidR="00376B6A" w:rsidRPr="00976B25" w:rsidRDefault="00376B6A" w:rsidP="00487AE2">
      <w:pPr>
        <w:pStyle w:val="NormalWeb"/>
        <w:numPr>
          <w:ilvl w:val="0"/>
          <w:numId w:val="49"/>
        </w:numPr>
        <w:spacing w:before="0" w:beforeAutospacing="0" w:after="0" w:afterAutospacing="0" w:line="360" w:lineRule="auto"/>
        <w:jc w:val="both"/>
        <w:rPr>
          <w:sz w:val="26"/>
          <w:szCs w:val="26"/>
        </w:rPr>
      </w:pPr>
      <w:r w:rsidRPr="00976B25">
        <w:rPr>
          <w:sz w:val="26"/>
          <w:szCs w:val="26"/>
        </w:rPr>
        <w:t xml:space="preserve">This indicates that </w:t>
      </w:r>
      <w:r w:rsidRPr="00976B25">
        <w:rPr>
          <w:rStyle w:val="Strong"/>
          <w:rFonts w:eastAsiaTheme="majorEastAsia"/>
          <w:sz w:val="26"/>
          <w:szCs w:val="26"/>
        </w:rPr>
        <w:t>ease of movement</w:t>
      </w:r>
      <w:r w:rsidRPr="00976B25">
        <w:rPr>
          <w:sz w:val="26"/>
          <w:szCs w:val="26"/>
        </w:rPr>
        <w:t xml:space="preserve"> to and from Emir’s Road plays a significant role in determining property value.</w:t>
      </w:r>
    </w:p>
    <w:p w:rsidR="00376B6A" w:rsidRPr="00976B25" w:rsidRDefault="00376B6A" w:rsidP="00487AE2">
      <w:pPr>
        <w:pStyle w:val="NormalWeb"/>
        <w:numPr>
          <w:ilvl w:val="0"/>
          <w:numId w:val="49"/>
        </w:numPr>
        <w:spacing w:before="0" w:beforeAutospacing="0" w:after="0" w:afterAutospacing="0" w:line="360" w:lineRule="auto"/>
        <w:jc w:val="both"/>
        <w:rPr>
          <w:sz w:val="26"/>
          <w:szCs w:val="26"/>
        </w:rPr>
      </w:pPr>
      <w:r w:rsidRPr="00976B25">
        <w:rPr>
          <w:sz w:val="26"/>
          <w:szCs w:val="26"/>
        </w:rPr>
        <w:t xml:space="preserve">Good roads, transport links, and walkability likely </w:t>
      </w:r>
      <w:r w:rsidRPr="00976B25">
        <w:rPr>
          <w:rStyle w:val="Strong"/>
          <w:rFonts w:eastAsiaTheme="majorEastAsia"/>
          <w:sz w:val="26"/>
          <w:szCs w:val="26"/>
        </w:rPr>
        <w:t>enhance attractiveness</w:t>
      </w:r>
      <w:r w:rsidRPr="00976B25">
        <w:rPr>
          <w:sz w:val="26"/>
          <w:szCs w:val="26"/>
        </w:rPr>
        <w:t xml:space="preserve"> to both commercial and residential users.</w:t>
      </w:r>
    </w:p>
    <w:p w:rsidR="00376B6A" w:rsidRPr="00976B25" w:rsidRDefault="00376B6A" w:rsidP="00487AE2">
      <w:pPr>
        <w:pStyle w:val="Heading4"/>
        <w:spacing w:before="0"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Proximity to Market/Transport (80.0%)</w:t>
      </w:r>
    </w:p>
    <w:p w:rsidR="00376B6A" w:rsidRPr="00976B25" w:rsidRDefault="00376B6A" w:rsidP="00487AE2">
      <w:pPr>
        <w:pStyle w:val="NormalWeb"/>
        <w:numPr>
          <w:ilvl w:val="0"/>
          <w:numId w:val="50"/>
        </w:numPr>
        <w:spacing w:before="0" w:beforeAutospacing="0" w:after="0" w:afterAutospacing="0" w:line="360" w:lineRule="auto"/>
        <w:jc w:val="both"/>
        <w:rPr>
          <w:sz w:val="26"/>
          <w:szCs w:val="26"/>
        </w:rPr>
      </w:pPr>
      <w:r w:rsidRPr="00976B25">
        <w:rPr>
          <w:sz w:val="26"/>
          <w:szCs w:val="26"/>
        </w:rPr>
        <w:t xml:space="preserve">Nearly </w:t>
      </w:r>
      <w:r w:rsidRPr="00976B25">
        <w:rPr>
          <w:rStyle w:val="Strong"/>
          <w:rFonts w:eastAsiaTheme="majorEastAsia"/>
          <w:sz w:val="26"/>
          <w:szCs w:val="26"/>
        </w:rPr>
        <w:t>4 in 5 respondents</w:t>
      </w:r>
      <w:r w:rsidRPr="00976B25">
        <w:rPr>
          <w:sz w:val="26"/>
          <w:szCs w:val="26"/>
        </w:rPr>
        <w:t xml:space="preserve"> selected this, showing that being </w:t>
      </w:r>
      <w:r w:rsidRPr="00976B25">
        <w:rPr>
          <w:rStyle w:val="Strong"/>
          <w:rFonts w:eastAsiaTheme="majorEastAsia"/>
          <w:sz w:val="26"/>
          <w:szCs w:val="26"/>
        </w:rPr>
        <w:t>close to markets, bus stops, and major transport routes</w:t>
      </w:r>
      <w:r w:rsidRPr="00976B25">
        <w:rPr>
          <w:sz w:val="26"/>
          <w:szCs w:val="26"/>
        </w:rPr>
        <w:t xml:space="preserve"> strongly influences property desirability and price.</w:t>
      </w:r>
    </w:p>
    <w:p w:rsidR="00376B6A" w:rsidRPr="00976B25" w:rsidRDefault="00376B6A" w:rsidP="00487AE2">
      <w:pPr>
        <w:pStyle w:val="NormalWeb"/>
        <w:numPr>
          <w:ilvl w:val="0"/>
          <w:numId w:val="50"/>
        </w:numPr>
        <w:spacing w:before="0" w:beforeAutospacing="0" w:after="0" w:afterAutospacing="0" w:line="360" w:lineRule="auto"/>
        <w:jc w:val="both"/>
        <w:rPr>
          <w:sz w:val="26"/>
          <w:szCs w:val="26"/>
        </w:rPr>
      </w:pPr>
      <w:r w:rsidRPr="00976B25">
        <w:rPr>
          <w:sz w:val="26"/>
          <w:szCs w:val="26"/>
        </w:rPr>
        <w:t xml:space="preserve">This aligns with the commercial nature of Emir’s Road, where </w:t>
      </w:r>
      <w:r w:rsidRPr="00976B25">
        <w:rPr>
          <w:rStyle w:val="Strong"/>
          <w:rFonts w:eastAsiaTheme="majorEastAsia"/>
          <w:sz w:val="26"/>
          <w:szCs w:val="26"/>
        </w:rPr>
        <w:t>foot traffic and connectivity</w:t>
      </w:r>
      <w:r w:rsidRPr="00976B25">
        <w:rPr>
          <w:sz w:val="26"/>
          <w:szCs w:val="26"/>
        </w:rPr>
        <w:t xml:space="preserve"> are key to business success.</w:t>
      </w:r>
    </w:p>
    <w:p w:rsidR="00376B6A" w:rsidRPr="00976B25" w:rsidRDefault="00376B6A" w:rsidP="00487AE2">
      <w:pPr>
        <w:pStyle w:val="Heading4"/>
        <w:spacing w:before="0"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lastRenderedPageBreak/>
        <w:t>Public Utilities (70.9%)</w:t>
      </w:r>
    </w:p>
    <w:p w:rsidR="00376B6A" w:rsidRPr="00976B25" w:rsidRDefault="00376B6A" w:rsidP="00487AE2">
      <w:pPr>
        <w:pStyle w:val="NormalWeb"/>
        <w:numPr>
          <w:ilvl w:val="0"/>
          <w:numId w:val="51"/>
        </w:numPr>
        <w:spacing w:before="0" w:beforeAutospacing="0" w:after="0" w:afterAutospacing="0" w:line="360" w:lineRule="auto"/>
        <w:jc w:val="both"/>
        <w:rPr>
          <w:sz w:val="26"/>
          <w:szCs w:val="26"/>
        </w:rPr>
      </w:pPr>
      <w:r w:rsidRPr="00976B25">
        <w:rPr>
          <w:sz w:val="26"/>
          <w:szCs w:val="26"/>
        </w:rPr>
        <w:t xml:space="preserve">Services like </w:t>
      </w:r>
      <w:r w:rsidRPr="00976B25">
        <w:rPr>
          <w:rStyle w:val="Strong"/>
          <w:rFonts w:eastAsiaTheme="majorEastAsia"/>
          <w:sz w:val="26"/>
          <w:szCs w:val="26"/>
        </w:rPr>
        <w:t>electricity, water, drainage, and waste management</w:t>
      </w:r>
      <w:r w:rsidRPr="00976B25">
        <w:rPr>
          <w:sz w:val="26"/>
          <w:szCs w:val="26"/>
        </w:rPr>
        <w:t xml:space="preserve"> were also considered highly important.</w:t>
      </w:r>
    </w:p>
    <w:p w:rsidR="00376B6A" w:rsidRPr="00976B25" w:rsidRDefault="00376B6A" w:rsidP="00487AE2">
      <w:pPr>
        <w:pStyle w:val="NormalWeb"/>
        <w:numPr>
          <w:ilvl w:val="0"/>
          <w:numId w:val="51"/>
        </w:numPr>
        <w:spacing w:before="0" w:beforeAutospacing="0" w:after="0" w:afterAutospacing="0" w:line="360" w:lineRule="auto"/>
        <w:jc w:val="both"/>
        <w:rPr>
          <w:sz w:val="26"/>
          <w:szCs w:val="26"/>
        </w:rPr>
      </w:pPr>
      <w:r w:rsidRPr="00976B25">
        <w:rPr>
          <w:sz w:val="26"/>
          <w:szCs w:val="26"/>
        </w:rPr>
        <w:t xml:space="preserve">Properties with reliable utilities tend to command </w:t>
      </w:r>
      <w:r w:rsidRPr="00976B25">
        <w:rPr>
          <w:rStyle w:val="Strong"/>
          <w:rFonts w:eastAsiaTheme="majorEastAsia"/>
          <w:sz w:val="26"/>
          <w:szCs w:val="26"/>
        </w:rPr>
        <w:t>higher rents or purchase prices</w:t>
      </w:r>
      <w:r w:rsidRPr="00976B25">
        <w:rPr>
          <w:sz w:val="26"/>
          <w:szCs w:val="26"/>
        </w:rPr>
        <w:t>, suggesting a correlation between infrastructure availability and value.</w:t>
      </w:r>
    </w:p>
    <w:p w:rsidR="00376B6A" w:rsidRPr="00976B25" w:rsidRDefault="00376B6A" w:rsidP="00487AE2">
      <w:pPr>
        <w:pStyle w:val="Heading4"/>
        <w:spacing w:before="0"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Security (63.6%)</w:t>
      </w:r>
    </w:p>
    <w:p w:rsidR="00376B6A" w:rsidRPr="00976B25" w:rsidRDefault="00376B6A" w:rsidP="00487AE2">
      <w:pPr>
        <w:pStyle w:val="NormalWeb"/>
        <w:numPr>
          <w:ilvl w:val="0"/>
          <w:numId w:val="52"/>
        </w:numPr>
        <w:spacing w:before="0" w:beforeAutospacing="0" w:after="0" w:afterAutospacing="0" w:line="360" w:lineRule="auto"/>
        <w:jc w:val="both"/>
        <w:rPr>
          <w:sz w:val="26"/>
          <w:szCs w:val="26"/>
        </w:rPr>
      </w:pPr>
      <w:r w:rsidRPr="00976B25">
        <w:rPr>
          <w:sz w:val="26"/>
          <w:szCs w:val="26"/>
        </w:rPr>
        <w:t>Over 60% of respondents believe security is an important value driver.</w:t>
      </w:r>
    </w:p>
    <w:p w:rsidR="00376B6A" w:rsidRPr="00976B25" w:rsidRDefault="00376B6A" w:rsidP="00487AE2">
      <w:pPr>
        <w:pStyle w:val="NormalWeb"/>
        <w:numPr>
          <w:ilvl w:val="0"/>
          <w:numId w:val="52"/>
        </w:numPr>
        <w:spacing w:before="0" w:beforeAutospacing="0" w:after="0" w:afterAutospacing="0" w:line="360" w:lineRule="auto"/>
        <w:jc w:val="both"/>
        <w:rPr>
          <w:sz w:val="26"/>
          <w:szCs w:val="26"/>
        </w:rPr>
      </w:pPr>
      <w:r w:rsidRPr="00976B25">
        <w:rPr>
          <w:sz w:val="26"/>
          <w:szCs w:val="26"/>
        </w:rPr>
        <w:t xml:space="preserve">This underscores how </w:t>
      </w:r>
      <w:r w:rsidRPr="00976B25">
        <w:rPr>
          <w:rStyle w:val="Strong"/>
          <w:rFonts w:eastAsiaTheme="majorEastAsia"/>
          <w:sz w:val="26"/>
          <w:szCs w:val="26"/>
        </w:rPr>
        <w:t>safe environments</w:t>
      </w:r>
      <w:r w:rsidRPr="00976B25">
        <w:rPr>
          <w:sz w:val="26"/>
          <w:szCs w:val="26"/>
        </w:rPr>
        <w:t xml:space="preserve"> attract more residents, businesses, and investors.</w:t>
      </w:r>
    </w:p>
    <w:p w:rsidR="00376B6A" w:rsidRPr="00976B25" w:rsidRDefault="00376B6A" w:rsidP="00487AE2">
      <w:pPr>
        <w:pStyle w:val="NormalWeb"/>
        <w:numPr>
          <w:ilvl w:val="0"/>
          <w:numId w:val="52"/>
        </w:numPr>
        <w:spacing w:before="0" w:beforeAutospacing="0" w:after="0" w:afterAutospacing="0" w:line="360" w:lineRule="auto"/>
        <w:jc w:val="both"/>
        <w:rPr>
          <w:sz w:val="26"/>
          <w:szCs w:val="26"/>
        </w:rPr>
      </w:pPr>
      <w:r w:rsidRPr="00976B25">
        <w:rPr>
          <w:sz w:val="26"/>
          <w:szCs w:val="26"/>
        </w:rPr>
        <w:t>Poor security may lead to property devaluation or reduced rental occupancy.</w:t>
      </w:r>
    </w:p>
    <w:p w:rsidR="00376B6A" w:rsidRPr="00976B25" w:rsidRDefault="00376B6A" w:rsidP="00487AE2">
      <w:pPr>
        <w:pStyle w:val="Heading4"/>
        <w:spacing w:before="0"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Population Density (52.7%)</w:t>
      </w:r>
    </w:p>
    <w:p w:rsidR="00376B6A" w:rsidRPr="00976B25" w:rsidRDefault="00376B6A" w:rsidP="00487AE2">
      <w:pPr>
        <w:pStyle w:val="NormalWeb"/>
        <w:numPr>
          <w:ilvl w:val="0"/>
          <w:numId w:val="53"/>
        </w:numPr>
        <w:spacing w:before="0" w:beforeAutospacing="0" w:after="0" w:afterAutospacing="0" w:line="360" w:lineRule="auto"/>
        <w:jc w:val="both"/>
        <w:rPr>
          <w:sz w:val="26"/>
          <w:szCs w:val="26"/>
        </w:rPr>
      </w:pPr>
      <w:r w:rsidRPr="00976B25">
        <w:rPr>
          <w:sz w:val="26"/>
          <w:szCs w:val="26"/>
        </w:rPr>
        <w:t>Just over half of the respondents cited population density.</w:t>
      </w:r>
    </w:p>
    <w:p w:rsidR="00376B6A" w:rsidRPr="00976B25" w:rsidRDefault="00376B6A" w:rsidP="00487AE2">
      <w:pPr>
        <w:pStyle w:val="NormalWeb"/>
        <w:numPr>
          <w:ilvl w:val="0"/>
          <w:numId w:val="53"/>
        </w:numPr>
        <w:spacing w:before="0" w:beforeAutospacing="0" w:after="0" w:afterAutospacing="0" w:line="360" w:lineRule="auto"/>
        <w:jc w:val="both"/>
        <w:rPr>
          <w:sz w:val="26"/>
          <w:szCs w:val="26"/>
        </w:rPr>
      </w:pPr>
      <w:r w:rsidRPr="00976B25">
        <w:rPr>
          <w:sz w:val="26"/>
          <w:szCs w:val="26"/>
        </w:rPr>
        <w:t xml:space="preserve">In commercial areas, </w:t>
      </w:r>
      <w:r w:rsidRPr="00976B25">
        <w:rPr>
          <w:rStyle w:val="Strong"/>
          <w:rFonts w:eastAsiaTheme="majorEastAsia"/>
          <w:sz w:val="26"/>
          <w:szCs w:val="26"/>
        </w:rPr>
        <w:t>high population density can increase demand for goods and services</w:t>
      </w:r>
      <w:r w:rsidRPr="00976B25">
        <w:rPr>
          <w:sz w:val="26"/>
          <w:szCs w:val="26"/>
        </w:rPr>
        <w:t>, thus raising property values.</w:t>
      </w:r>
    </w:p>
    <w:p w:rsidR="00376B6A" w:rsidRPr="00976B25" w:rsidRDefault="00376B6A" w:rsidP="00436044">
      <w:pPr>
        <w:pStyle w:val="NormalWeb"/>
        <w:numPr>
          <w:ilvl w:val="0"/>
          <w:numId w:val="53"/>
        </w:numPr>
        <w:spacing w:before="0" w:beforeAutospacing="0" w:after="0" w:afterAutospacing="0" w:line="276" w:lineRule="auto"/>
        <w:jc w:val="both"/>
        <w:rPr>
          <w:sz w:val="26"/>
          <w:szCs w:val="26"/>
        </w:rPr>
      </w:pPr>
      <w:r w:rsidRPr="00976B25">
        <w:rPr>
          <w:sz w:val="26"/>
          <w:szCs w:val="26"/>
        </w:rPr>
        <w:t>However, if unmanaged, it could also cause congestion and environmental stress.</w:t>
      </w:r>
    </w:p>
    <w:p w:rsidR="00376B6A" w:rsidRPr="00976B25" w:rsidRDefault="00376B6A" w:rsidP="00436044">
      <w:pPr>
        <w:pStyle w:val="Heading4"/>
        <w:spacing w:before="0" w:after="0" w:line="276"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 Government Regulations (43.6%)</w:t>
      </w:r>
    </w:p>
    <w:p w:rsidR="00376B6A" w:rsidRPr="00976B25" w:rsidRDefault="00376B6A" w:rsidP="00436044">
      <w:pPr>
        <w:pStyle w:val="NormalWeb"/>
        <w:numPr>
          <w:ilvl w:val="0"/>
          <w:numId w:val="54"/>
        </w:numPr>
        <w:spacing w:before="0" w:beforeAutospacing="0" w:after="0" w:afterAutospacing="0" w:line="276" w:lineRule="auto"/>
        <w:jc w:val="both"/>
        <w:rPr>
          <w:sz w:val="26"/>
          <w:szCs w:val="26"/>
        </w:rPr>
      </w:pPr>
      <w:r w:rsidRPr="00976B25">
        <w:rPr>
          <w:sz w:val="26"/>
          <w:szCs w:val="26"/>
        </w:rPr>
        <w:t xml:space="preserve">Although the least cited, government policies still influence property values through </w:t>
      </w:r>
      <w:r w:rsidRPr="00976B25">
        <w:rPr>
          <w:rStyle w:val="Strong"/>
          <w:rFonts w:eastAsiaTheme="majorEastAsia"/>
          <w:sz w:val="26"/>
          <w:szCs w:val="26"/>
        </w:rPr>
        <w:t>zoning, taxation, land use planning, and licensing</w:t>
      </w:r>
      <w:r w:rsidRPr="00976B25">
        <w:rPr>
          <w:sz w:val="26"/>
          <w:szCs w:val="26"/>
        </w:rPr>
        <w:t>.</w:t>
      </w:r>
    </w:p>
    <w:p w:rsidR="00376B6A" w:rsidRPr="00976B25" w:rsidRDefault="00376B6A" w:rsidP="00436044">
      <w:pPr>
        <w:pStyle w:val="NormalWeb"/>
        <w:numPr>
          <w:ilvl w:val="0"/>
          <w:numId w:val="54"/>
        </w:numPr>
        <w:spacing w:before="0" w:beforeAutospacing="0" w:after="0" w:afterAutospacing="0" w:line="276" w:lineRule="auto"/>
        <w:jc w:val="both"/>
        <w:rPr>
          <w:sz w:val="26"/>
          <w:szCs w:val="26"/>
        </w:rPr>
      </w:pPr>
      <w:r w:rsidRPr="00976B25">
        <w:rPr>
          <w:sz w:val="26"/>
          <w:szCs w:val="26"/>
        </w:rPr>
        <w:t xml:space="preserve">Regulatory clarity and enforcement can either </w:t>
      </w:r>
      <w:r w:rsidRPr="00976B25">
        <w:rPr>
          <w:rStyle w:val="Strong"/>
          <w:rFonts w:eastAsiaTheme="majorEastAsia"/>
          <w:sz w:val="26"/>
          <w:szCs w:val="26"/>
        </w:rPr>
        <w:t>promote or hinder investment and value growth</w:t>
      </w:r>
      <w:r w:rsidRPr="00976B25">
        <w:rPr>
          <w:sz w:val="26"/>
          <w:szCs w:val="26"/>
        </w:rPr>
        <w:t>.</w:t>
      </w:r>
    </w:p>
    <w:p w:rsidR="00817E12" w:rsidRPr="00887A8E" w:rsidRDefault="00817E12" w:rsidP="00436044">
      <w:pPr>
        <w:pStyle w:val="Heading4"/>
        <w:spacing w:before="0" w:after="0" w:line="276" w:lineRule="auto"/>
        <w:jc w:val="both"/>
        <w:rPr>
          <w:rFonts w:ascii="Times New Roman" w:hAnsi="Times New Roman" w:cs="Times New Roman"/>
          <w:b/>
          <w:color w:val="auto"/>
          <w:sz w:val="26"/>
          <w:szCs w:val="26"/>
        </w:rPr>
      </w:pPr>
      <w:r w:rsidRPr="00887A8E">
        <w:rPr>
          <w:rStyle w:val="Strong"/>
          <w:rFonts w:ascii="Times New Roman" w:hAnsi="Times New Roman" w:cs="Times New Roman"/>
          <w:bCs w:val="0"/>
          <w:color w:val="auto"/>
          <w:sz w:val="26"/>
          <w:szCs w:val="26"/>
        </w:rPr>
        <w:t xml:space="preserve">Factors Influencing Property Values in Offa Garage  </w:t>
      </w:r>
    </w:p>
    <w:p w:rsidR="00817E12" w:rsidRPr="00887A8E" w:rsidRDefault="00817E12" w:rsidP="00436044">
      <w:pPr>
        <w:spacing w:after="0" w:line="276" w:lineRule="auto"/>
        <w:jc w:val="both"/>
        <w:rPr>
          <w:rFonts w:ascii="Times New Roman" w:hAnsi="Times New Roman" w:cs="Times New Roman"/>
          <w:b/>
          <w:sz w:val="26"/>
          <w:szCs w:val="26"/>
        </w:rPr>
      </w:pPr>
      <w:r w:rsidRPr="00887A8E">
        <w:rPr>
          <w:rFonts w:ascii="Times New Roman" w:hAnsi="Times New Roman" w:cs="Times New Roman"/>
          <w:b/>
          <w:sz w:val="26"/>
          <w:szCs w:val="26"/>
        </w:rPr>
        <w:t>(Multiple responses allowed)</w:t>
      </w:r>
    </w:p>
    <w:tbl>
      <w:tblPr>
        <w:tblStyle w:val="TableGrid"/>
        <w:tblW w:w="0" w:type="auto"/>
        <w:tblLook w:val="04A0"/>
      </w:tblPr>
      <w:tblGrid>
        <w:gridCol w:w="3192"/>
        <w:gridCol w:w="3192"/>
        <w:gridCol w:w="3192"/>
      </w:tblGrid>
      <w:tr w:rsidR="00817E12" w:rsidRPr="00976B25" w:rsidTr="00732C45">
        <w:tc>
          <w:tcPr>
            <w:tcW w:w="3192" w:type="dxa"/>
            <w:vAlign w:val="center"/>
          </w:tcPr>
          <w:p w:rsidR="00817E12" w:rsidRPr="00976B25" w:rsidRDefault="00817E12" w:rsidP="00436044">
            <w:pPr>
              <w:spacing w:after="0" w:line="276"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Factor</w:t>
            </w:r>
          </w:p>
        </w:tc>
        <w:tc>
          <w:tcPr>
            <w:tcW w:w="3192" w:type="dxa"/>
            <w:vAlign w:val="center"/>
          </w:tcPr>
          <w:p w:rsidR="00817E12" w:rsidRPr="00976B25" w:rsidRDefault="00817E12" w:rsidP="00436044">
            <w:pPr>
              <w:spacing w:after="0" w:line="276"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 (n = 55)</w:t>
            </w:r>
          </w:p>
        </w:tc>
        <w:tc>
          <w:tcPr>
            <w:tcW w:w="3192" w:type="dxa"/>
            <w:vAlign w:val="center"/>
          </w:tcPr>
          <w:p w:rsidR="00817E12" w:rsidRPr="00976B25" w:rsidRDefault="00817E12" w:rsidP="00436044">
            <w:pPr>
              <w:spacing w:after="0" w:line="276"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 (%)</w:t>
            </w:r>
          </w:p>
        </w:tc>
      </w:tr>
      <w:tr w:rsidR="00817E12" w:rsidRPr="00976B25" w:rsidTr="00732C45">
        <w:tc>
          <w:tcPr>
            <w:tcW w:w="3192" w:type="dxa"/>
            <w:vAlign w:val="center"/>
          </w:tcPr>
          <w:p w:rsidR="00817E12" w:rsidRPr="00976B25" w:rsidRDefault="00817E12"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Accessibility</w:t>
            </w:r>
          </w:p>
        </w:tc>
        <w:tc>
          <w:tcPr>
            <w:tcW w:w="3192" w:type="dxa"/>
            <w:vAlign w:val="center"/>
          </w:tcPr>
          <w:p w:rsidR="00817E12" w:rsidRPr="00976B25" w:rsidRDefault="00817E12"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20</w:t>
            </w:r>
          </w:p>
        </w:tc>
        <w:tc>
          <w:tcPr>
            <w:tcW w:w="3192" w:type="dxa"/>
            <w:vAlign w:val="center"/>
          </w:tcPr>
          <w:p w:rsidR="00817E12" w:rsidRPr="00976B25" w:rsidRDefault="00C60259"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72.7%</w:t>
            </w:r>
          </w:p>
        </w:tc>
      </w:tr>
      <w:tr w:rsidR="00817E12" w:rsidRPr="00976B25" w:rsidTr="00732C45">
        <w:tc>
          <w:tcPr>
            <w:tcW w:w="3192" w:type="dxa"/>
            <w:vAlign w:val="center"/>
          </w:tcPr>
          <w:p w:rsidR="00817E12" w:rsidRPr="00976B25" w:rsidRDefault="00817E12"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Proximity to market/transport</w:t>
            </w:r>
          </w:p>
        </w:tc>
        <w:tc>
          <w:tcPr>
            <w:tcW w:w="3192" w:type="dxa"/>
            <w:vAlign w:val="center"/>
          </w:tcPr>
          <w:p w:rsidR="00817E12" w:rsidRPr="00976B25" w:rsidRDefault="00817E12"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20</w:t>
            </w:r>
          </w:p>
        </w:tc>
        <w:tc>
          <w:tcPr>
            <w:tcW w:w="3192" w:type="dxa"/>
            <w:vAlign w:val="center"/>
          </w:tcPr>
          <w:p w:rsidR="00817E12" w:rsidRPr="00976B25" w:rsidRDefault="00C60259"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36.4%</w:t>
            </w:r>
          </w:p>
        </w:tc>
      </w:tr>
      <w:tr w:rsidR="00817E12" w:rsidRPr="00976B25" w:rsidTr="00732C45">
        <w:tc>
          <w:tcPr>
            <w:tcW w:w="3192" w:type="dxa"/>
            <w:vAlign w:val="center"/>
          </w:tcPr>
          <w:p w:rsidR="00817E12" w:rsidRPr="00976B25" w:rsidRDefault="00817E12"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Public utilities</w:t>
            </w:r>
          </w:p>
        </w:tc>
        <w:tc>
          <w:tcPr>
            <w:tcW w:w="3192" w:type="dxa"/>
            <w:vAlign w:val="center"/>
          </w:tcPr>
          <w:p w:rsidR="00817E12" w:rsidRPr="00976B25" w:rsidRDefault="00817E12"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30</w:t>
            </w:r>
          </w:p>
        </w:tc>
        <w:tc>
          <w:tcPr>
            <w:tcW w:w="3192" w:type="dxa"/>
            <w:vAlign w:val="center"/>
          </w:tcPr>
          <w:p w:rsidR="00817E12" w:rsidRPr="00976B25" w:rsidRDefault="00C60259"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54.5%</w:t>
            </w:r>
          </w:p>
        </w:tc>
      </w:tr>
      <w:tr w:rsidR="00817E12" w:rsidRPr="00976B25" w:rsidTr="00732C45">
        <w:tc>
          <w:tcPr>
            <w:tcW w:w="3192" w:type="dxa"/>
            <w:vAlign w:val="center"/>
          </w:tcPr>
          <w:p w:rsidR="00817E12" w:rsidRPr="00976B25" w:rsidRDefault="00817E12"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Security</w:t>
            </w:r>
          </w:p>
        </w:tc>
        <w:tc>
          <w:tcPr>
            <w:tcW w:w="3192" w:type="dxa"/>
            <w:vAlign w:val="center"/>
          </w:tcPr>
          <w:p w:rsidR="00817E12" w:rsidRPr="00976B25" w:rsidRDefault="00817E12"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25</w:t>
            </w:r>
          </w:p>
        </w:tc>
        <w:tc>
          <w:tcPr>
            <w:tcW w:w="3192" w:type="dxa"/>
            <w:vAlign w:val="center"/>
          </w:tcPr>
          <w:p w:rsidR="00817E12" w:rsidRPr="00976B25" w:rsidRDefault="00C60259"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45.5%</w:t>
            </w:r>
          </w:p>
        </w:tc>
      </w:tr>
      <w:tr w:rsidR="00817E12" w:rsidRPr="00976B25" w:rsidTr="00732C45">
        <w:tc>
          <w:tcPr>
            <w:tcW w:w="3192" w:type="dxa"/>
            <w:vAlign w:val="center"/>
          </w:tcPr>
          <w:p w:rsidR="00817E12" w:rsidRPr="00976B25" w:rsidRDefault="00817E12"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Population density</w:t>
            </w:r>
          </w:p>
        </w:tc>
        <w:tc>
          <w:tcPr>
            <w:tcW w:w="3192" w:type="dxa"/>
            <w:vAlign w:val="center"/>
          </w:tcPr>
          <w:p w:rsidR="00817E12" w:rsidRPr="00976B25" w:rsidRDefault="00817E12"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20</w:t>
            </w:r>
          </w:p>
        </w:tc>
        <w:tc>
          <w:tcPr>
            <w:tcW w:w="3192" w:type="dxa"/>
            <w:vAlign w:val="center"/>
          </w:tcPr>
          <w:p w:rsidR="00817E12" w:rsidRPr="00976B25" w:rsidRDefault="00C60259"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36.4%</w:t>
            </w:r>
          </w:p>
        </w:tc>
      </w:tr>
      <w:tr w:rsidR="00817E12" w:rsidRPr="00976B25" w:rsidTr="00732C45">
        <w:tc>
          <w:tcPr>
            <w:tcW w:w="3192" w:type="dxa"/>
            <w:vAlign w:val="center"/>
          </w:tcPr>
          <w:p w:rsidR="00817E12" w:rsidRPr="00976B25" w:rsidRDefault="00817E12"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Government regulations</w:t>
            </w:r>
          </w:p>
        </w:tc>
        <w:tc>
          <w:tcPr>
            <w:tcW w:w="3192" w:type="dxa"/>
            <w:vAlign w:val="center"/>
          </w:tcPr>
          <w:p w:rsidR="00817E12" w:rsidRPr="00976B25" w:rsidRDefault="00817E12"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11</w:t>
            </w:r>
          </w:p>
        </w:tc>
        <w:tc>
          <w:tcPr>
            <w:tcW w:w="3192" w:type="dxa"/>
            <w:vAlign w:val="center"/>
          </w:tcPr>
          <w:p w:rsidR="00817E12" w:rsidRPr="00976B25" w:rsidRDefault="00C60259" w:rsidP="00436044">
            <w:pPr>
              <w:spacing w:after="0" w:line="276" w:lineRule="auto"/>
              <w:jc w:val="both"/>
              <w:rPr>
                <w:rFonts w:ascii="Times New Roman" w:hAnsi="Times New Roman" w:cs="Times New Roman"/>
                <w:sz w:val="26"/>
                <w:szCs w:val="26"/>
              </w:rPr>
            </w:pPr>
            <w:r w:rsidRPr="00976B25">
              <w:rPr>
                <w:rFonts w:ascii="Times New Roman" w:hAnsi="Times New Roman" w:cs="Times New Roman"/>
                <w:sz w:val="26"/>
                <w:szCs w:val="26"/>
              </w:rPr>
              <w:t>20.0%</w:t>
            </w:r>
          </w:p>
        </w:tc>
      </w:tr>
    </w:tbl>
    <w:p w:rsidR="00817E12" w:rsidRPr="00976B25" w:rsidRDefault="00817E12" w:rsidP="00436044">
      <w:pPr>
        <w:pStyle w:val="Heading3"/>
        <w:spacing w:before="0" w:after="0" w:line="276"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C60259" w:rsidRPr="00976B25" w:rsidRDefault="00C60259" w:rsidP="00487AE2">
      <w:pPr>
        <w:pStyle w:val="NormalWeb"/>
        <w:spacing w:before="0" w:beforeAutospacing="0" w:after="0" w:afterAutospacing="0" w:line="360" w:lineRule="auto"/>
        <w:jc w:val="both"/>
        <w:rPr>
          <w:sz w:val="26"/>
          <w:szCs w:val="26"/>
        </w:rPr>
      </w:pPr>
      <w:r w:rsidRPr="00976B25">
        <w:rPr>
          <w:sz w:val="26"/>
          <w:szCs w:val="26"/>
        </w:rPr>
        <w:t xml:space="preserve">This table presents the </w:t>
      </w:r>
      <w:r w:rsidRPr="00976B25">
        <w:rPr>
          <w:rStyle w:val="Strong"/>
          <w:rFonts w:eastAsiaTheme="majorEastAsia"/>
          <w:sz w:val="26"/>
          <w:szCs w:val="26"/>
        </w:rPr>
        <w:t>factors influencing property values in Offa Garage</w:t>
      </w:r>
      <w:r w:rsidRPr="00976B25">
        <w:rPr>
          <w:sz w:val="26"/>
          <w:szCs w:val="26"/>
        </w:rPr>
        <w:t>, based on responses from 55 participants. Respondents could select multiple factors.</w:t>
      </w:r>
    </w:p>
    <w:p w:rsidR="00C60259" w:rsidRPr="00976B25" w:rsidRDefault="00C60259"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lastRenderedPageBreak/>
        <w:t xml:space="preserve"> </w:t>
      </w:r>
      <w:r w:rsidRPr="00976B25">
        <w:rPr>
          <w:rStyle w:val="Strong"/>
          <w:rFonts w:ascii="Times New Roman" w:hAnsi="Times New Roman" w:cs="Times New Roman"/>
          <w:b w:val="0"/>
          <w:bCs w:val="0"/>
          <w:color w:val="auto"/>
          <w:sz w:val="26"/>
          <w:szCs w:val="26"/>
        </w:rPr>
        <w:t>1. Accessibility (72.7%)</w:t>
      </w:r>
    </w:p>
    <w:p w:rsidR="00C60259" w:rsidRPr="00976B25" w:rsidRDefault="00C60259" w:rsidP="00487AE2">
      <w:pPr>
        <w:pStyle w:val="NormalWeb"/>
        <w:numPr>
          <w:ilvl w:val="0"/>
          <w:numId w:val="55"/>
        </w:numPr>
        <w:spacing w:before="0" w:beforeAutospacing="0" w:after="0" w:afterAutospacing="0" w:line="360" w:lineRule="auto"/>
        <w:jc w:val="both"/>
        <w:rPr>
          <w:sz w:val="26"/>
          <w:szCs w:val="26"/>
        </w:rPr>
      </w:pPr>
      <w:r w:rsidRPr="00976B25">
        <w:rPr>
          <w:sz w:val="26"/>
          <w:szCs w:val="26"/>
        </w:rPr>
        <w:t>The most influential factor identified by respondents.</w:t>
      </w:r>
    </w:p>
    <w:p w:rsidR="00C60259" w:rsidRPr="00976B25" w:rsidRDefault="00C60259" w:rsidP="00487AE2">
      <w:pPr>
        <w:pStyle w:val="NormalWeb"/>
        <w:numPr>
          <w:ilvl w:val="0"/>
          <w:numId w:val="55"/>
        </w:numPr>
        <w:spacing w:before="0" w:beforeAutospacing="0" w:after="0" w:afterAutospacing="0" w:line="360" w:lineRule="auto"/>
        <w:jc w:val="both"/>
        <w:rPr>
          <w:sz w:val="26"/>
          <w:szCs w:val="26"/>
        </w:rPr>
      </w:pPr>
      <w:r w:rsidRPr="00976B25">
        <w:rPr>
          <w:sz w:val="26"/>
          <w:szCs w:val="26"/>
        </w:rPr>
        <w:t xml:space="preserve">It suggests that </w:t>
      </w:r>
      <w:r w:rsidRPr="00976B25">
        <w:rPr>
          <w:rStyle w:val="Strong"/>
          <w:rFonts w:eastAsiaTheme="majorEastAsia"/>
          <w:sz w:val="26"/>
          <w:szCs w:val="26"/>
        </w:rPr>
        <w:t>ease of entry and exit</w:t>
      </w:r>
      <w:r w:rsidRPr="00976B25">
        <w:rPr>
          <w:sz w:val="26"/>
          <w:szCs w:val="26"/>
        </w:rPr>
        <w:t>, road networks, and general movement within Offa Garage are critical for determining property values.</w:t>
      </w:r>
    </w:p>
    <w:p w:rsidR="00C60259" w:rsidRPr="00976B25" w:rsidRDefault="00C60259" w:rsidP="00487AE2">
      <w:pPr>
        <w:pStyle w:val="NormalWeb"/>
        <w:numPr>
          <w:ilvl w:val="0"/>
          <w:numId w:val="55"/>
        </w:numPr>
        <w:spacing w:before="0" w:beforeAutospacing="0" w:after="0" w:afterAutospacing="0" w:line="360" w:lineRule="auto"/>
        <w:jc w:val="both"/>
        <w:rPr>
          <w:sz w:val="26"/>
          <w:szCs w:val="26"/>
        </w:rPr>
      </w:pPr>
      <w:r w:rsidRPr="00976B25">
        <w:rPr>
          <w:sz w:val="26"/>
          <w:szCs w:val="26"/>
        </w:rPr>
        <w:t xml:space="preserve">Investors and occupants value properties that are </w:t>
      </w:r>
      <w:r w:rsidRPr="00976B25">
        <w:rPr>
          <w:rStyle w:val="Strong"/>
          <w:rFonts w:eastAsiaTheme="majorEastAsia"/>
          <w:sz w:val="26"/>
          <w:szCs w:val="26"/>
        </w:rPr>
        <w:t>conveniently located and reachable</w:t>
      </w:r>
      <w:r w:rsidRPr="00976B25">
        <w:rPr>
          <w:sz w:val="26"/>
          <w:szCs w:val="26"/>
        </w:rPr>
        <w:t>.</w:t>
      </w:r>
    </w:p>
    <w:p w:rsidR="00C60259" w:rsidRPr="00976B25" w:rsidRDefault="00C60259" w:rsidP="00487AE2">
      <w:pPr>
        <w:pStyle w:val="Heading4"/>
        <w:spacing w:before="0"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2. Public Utilities (54.5%)</w:t>
      </w:r>
    </w:p>
    <w:p w:rsidR="00C60259" w:rsidRPr="00976B25" w:rsidRDefault="00C60259" w:rsidP="00487AE2">
      <w:pPr>
        <w:pStyle w:val="NormalWeb"/>
        <w:numPr>
          <w:ilvl w:val="0"/>
          <w:numId w:val="56"/>
        </w:numPr>
        <w:spacing w:before="0" w:beforeAutospacing="0" w:after="0" w:afterAutospacing="0" w:line="360" w:lineRule="auto"/>
        <w:jc w:val="both"/>
        <w:rPr>
          <w:sz w:val="26"/>
          <w:szCs w:val="26"/>
        </w:rPr>
      </w:pPr>
      <w:r w:rsidRPr="00976B25">
        <w:rPr>
          <w:sz w:val="26"/>
          <w:szCs w:val="26"/>
        </w:rPr>
        <w:t xml:space="preserve">Over half of the respondents emphasized the importance of utilities like </w:t>
      </w:r>
      <w:r w:rsidRPr="00976B25">
        <w:rPr>
          <w:rStyle w:val="Strong"/>
          <w:rFonts w:eastAsiaTheme="majorEastAsia"/>
          <w:sz w:val="26"/>
          <w:szCs w:val="26"/>
        </w:rPr>
        <w:t>water supply, electricity, and waste disposal systems</w:t>
      </w:r>
      <w:r w:rsidRPr="00976B25">
        <w:rPr>
          <w:sz w:val="26"/>
          <w:szCs w:val="26"/>
        </w:rPr>
        <w:t>.</w:t>
      </w:r>
    </w:p>
    <w:p w:rsidR="00C60259" w:rsidRPr="00976B25" w:rsidRDefault="00C60259" w:rsidP="00487AE2">
      <w:pPr>
        <w:pStyle w:val="NormalWeb"/>
        <w:numPr>
          <w:ilvl w:val="0"/>
          <w:numId w:val="56"/>
        </w:numPr>
        <w:spacing w:before="0" w:beforeAutospacing="0" w:after="0" w:afterAutospacing="0" w:line="360" w:lineRule="auto"/>
        <w:jc w:val="both"/>
        <w:rPr>
          <w:sz w:val="26"/>
          <w:szCs w:val="26"/>
        </w:rPr>
      </w:pPr>
      <w:r w:rsidRPr="00976B25">
        <w:rPr>
          <w:sz w:val="26"/>
          <w:szCs w:val="26"/>
        </w:rPr>
        <w:t xml:space="preserve">Availability of these services adds </w:t>
      </w:r>
      <w:r w:rsidRPr="00976B25">
        <w:rPr>
          <w:rStyle w:val="Strong"/>
          <w:rFonts w:eastAsiaTheme="majorEastAsia"/>
          <w:sz w:val="26"/>
          <w:szCs w:val="26"/>
        </w:rPr>
        <w:t>functionality and comfort</w:t>
      </w:r>
      <w:r w:rsidRPr="00976B25">
        <w:rPr>
          <w:sz w:val="26"/>
          <w:szCs w:val="26"/>
        </w:rPr>
        <w:t>, raising property demand and thus value.</w:t>
      </w:r>
    </w:p>
    <w:p w:rsidR="00C60259" w:rsidRPr="00976B25" w:rsidRDefault="00C60259" w:rsidP="00487AE2">
      <w:pPr>
        <w:pStyle w:val="Heading4"/>
        <w:spacing w:before="0"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3. Security (45.5%)</w:t>
      </w:r>
    </w:p>
    <w:p w:rsidR="00C60259" w:rsidRPr="00976B25" w:rsidRDefault="00C60259" w:rsidP="00487AE2">
      <w:pPr>
        <w:pStyle w:val="NormalWeb"/>
        <w:numPr>
          <w:ilvl w:val="0"/>
          <w:numId w:val="57"/>
        </w:numPr>
        <w:spacing w:before="0" w:beforeAutospacing="0" w:after="0" w:afterAutospacing="0" w:line="360" w:lineRule="auto"/>
        <w:jc w:val="both"/>
        <w:rPr>
          <w:sz w:val="26"/>
          <w:szCs w:val="26"/>
        </w:rPr>
      </w:pPr>
      <w:r w:rsidRPr="00976B25">
        <w:rPr>
          <w:sz w:val="26"/>
          <w:szCs w:val="26"/>
        </w:rPr>
        <w:t>Security is a major concern for both residential and commercial property users.</w:t>
      </w:r>
    </w:p>
    <w:p w:rsidR="00C60259" w:rsidRPr="00976B25" w:rsidRDefault="00C60259" w:rsidP="00487AE2">
      <w:pPr>
        <w:pStyle w:val="NormalWeb"/>
        <w:numPr>
          <w:ilvl w:val="0"/>
          <w:numId w:val="57"/>
        </w:numPr>
        <w:spacing w:before="0" w:beforeAutospacing="0" w:after="0" w:afterAutospacing="0" w:line="360" w:lineRule="auto"/>
        <w:jc w:val="both"/>
        <w:rPr>
          <w:sz w:val="26"/>
          <w:szCs w:val="26"/>
        </w:rPr>
      </w:pPr>
      <w:r w:rsidRPr="00976B25">
        <w:rPr>
          <w:sz w:val="26"/>
          <w:szCs w:val="26"/>
        </w:rPr>
        <w:t xml:space="preserve">A safe environment </w:t>
      </w:r>
      <w:r w:rsidRPr="00976B25">
        <w:rPr>
          <w:rStyle w:val="Strong"/>
          <w:rFonts w:eastAsiaTheme="majorEastAsia"/>
          <w:sz w:val="26"/>
          <w:szCs w:val="26"/>
        </w:rPr>
        <w:t>attracts tenants and business owners</w:t>
      </w:r>
      <w:r w:rsidRPr="00976B25">
        <w:rPr>
          <w:sz w:val="26"/>
          <w:szCs w:val="26"/>
        </w:rPr>
        <w:t>, increasing property desirability and market value.</w:t>
      </w:r>
    </w:p>
    <w:p w:rsidR="00C60259" w:rsidRPr="00976B25" w:rsidRDefault="00C60259"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4. Proximity to Market/Transport &amp; Population Density (36.4% each)</w:t>
      </w:r>
    </w:p>
    <w:p w:rsidR="00C60259" w:rsidRPr="00976B25" w:rsidRDefault="00C60259" w:rsidP="00487AE2">
      <w:pPr>
        <w:pStyle w:val="NormalWeb"/>
        <w:numPr>
          <w:ilvl w:val="0"/>
          <w:numId w:val="58"/>
        </w:numPr>
        <w:spacing w:before="0" w:beforeAutospacing="0" w:after="0" w:afterAutospacing="0" w:line="360" w:lineRule="auto"/>
        <w:jc w:val="both"/>
        <w:rPr>
          <w:sz w:val="26"/>
          <w:szCs w:val="26"/>
        </w:rPr>
      </w:pPr>
      <w:r w:rsidRPr="00976B25">
        <w:rPr>
          <w:sz w:val="26"/>
          <w:szCs w:val="26"/>
        </w:rPr>
        <w:t xml:space="preserve">These moderate ratings suggest that while these factors matter, they may not be </w:t>
      </w:r>
      <w:r w:rsidRPr="00976B25">
        <w:rPr>
          <w:rStyle w:val="Strong"/>
          <w:rFonts w:eastAsiaTheme="majorEastAsia"/>
          <w:sz w:val="26"/>
          <w:szCs w:val="26"/>
        </w:rPr>
        <w:t>equally impactful across all property types</w:t>
      </w:r>
      <w:r w:rsidRPr="00976B25">
        <w:rPr>
          <w:sz w:val="26"/>
          <w:szCs w:val="26"/>
        </w:rPr>
        <w:t>.</w:t>
      </w:r>
    </w:p>
    <w:p w:rsidR="00C60259" w:rsidRPr="00976B25" w:rsidRDefault="00C60259" w:rsidP="00487AE2">
      <w:pPr>
        <w:pStyle w:val="NormalWeb"/>
        <w:numPr>
          <w:ilvl w:val="0"/>
          <w:numId w:val="58"/>
        </w:numPr>
        <w:spacing w:before="0" w:beforeAutospacing="0" w:after="0" w:afterAutospacing="0" w:line="360" w:lineRule="auto"/>
        <w:jc w:val="both"/>
        <w:rPr>
          <w:sz w:val="26"/>
          <w:szCs w:val="26"/>
        </w:rPr>
      </w:pPr>
      <w:r w:rsidRPr="00976B25">
        <w:rPr>
          <w:sz w:val="26"/>
          <w:szCs w:val="26"/>
        </w:rPr>
        <w:t>Areas near transport hubs or dense population centers may see increased value only if coupled with infrastructure and accessibility.</w:t>
      </w:r>
    </w:p>
    <w:p w:rsidR="00C60259" w:rsidRPr="00976B25" w:rsidRDefault="00C60259" w:rsidP="00487AE2">
      <w:pPr>
        <w:pStyle w:val="Heading4"/>
        <w:spacing w:before="0"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5. Government Regulations (20.0%)</w:t>
      </w:r>
    </w:p>
    <w:p w:rsidR="00C60259" w:rsidRPr="00976B25" w:rsidRDefault="00C60259" w:rsidP="00487AE2">
      <w:pPr>
        <w:pStyle w:val="NormalWeb"/>
        <w:numPr>
          <w:ilvl w:val="0"/>
          <w:numId w:val="59"/>
        </w:numPr>
        <w:spacing w:before="0" w:beforeAutospacing="0" w:after="0" w:afterAutospacing="0" w:line="360" w:lineRule="auto"/>
        <w:jc w:val="both"/>
        <w:rPr>
          <w:sz w:val="26"/>
          <w:szCs w:val="26"/>
        </w:rPr>
      </w:pPr>
      <w:r w:rsidRPr="00976B25">
        <w:rPr>
          <w:sz w:val="26"/>
          <w:szCs w:val="26"/>
        </w:rPr>
        <w:t xml:space="preserve">The </w:t>
      </w:r>
      <w:r w:rsidRPr="00976B25">
        <w:rPr>
          <w:rStyle w:val="Strong"/>
          <w:rFonts w:eastAsiaTheme="majorEastAsia"/>
          <w:sz w:val="26"/>
          <w:szCs w:val="26"/>
        </w:rPr>
        <w:t>least cited factor</w:t>
      </w:r>
      <w:r w:rsidRPr="00976B25">
        <w:rPr>
          <w:sz w:val="26"/>
          <w:szCs w:val="26"/>
        </w:rPr>
        <w:t xml:space="preserve">, indicating that most respondents may not see </w:t>
      </w:r>
      <w:r w:rsidRPr="00976B25">
        <w:rPr>
          <w:rStyle w:val="Strong"/>
          <w:rFonts w:eastAsiaTheme="majorEastAsia"/>
          <w:sz w:val="26"/>
          <w:szCs w:val="26"/>
        </w:rPr>
        <w:t>zoning laws, taxes, or land-use restrictions</w:t>
      </w:r>
      <w:r w:rsidRPr="00976B25">
        <w:rPr>
          <w:sz w:val="26"/>
          <w:szCs w:val="26"/>
        </w:rPr>
        <w:t xml:space="preserve"> as a major influence — or they may be unaware of their effects.</w:t>
      </w:r>
    </w:p>
    <w:p w:rsidR="000A4F06" w:rsidRPr="003B1EE0" w:rsidRDefault="00C60259" w:rsidP="00487AE2">
      <w:pPr>
        <w:pStyle w:val="NormalWeb"/>
        <w:numPr>
          <w:ilvl w:val="0"/>
          <w:numId w:val="59"/>
        </w:numPr>
        <w:spacing w:before="0" w:beforeAutospacing="0" w:after="0" w:afterAutospacing="0" w:line="360" w:lineRule="auto"/>
        <w:jc w:val="both"/>
        <w:rPr>
          <w:sz w:val="26"/>
          <w:szCs w:val="26"/>
        </w:rPr>
      </w:pPr>
      <w:r w:rsidRPr="00976B25">
        <w:rPr>
          <w:sz w:val="26"/>
          <w:szCs w:val="26"/>
        </w:rPr>
        <w:t xml:space="preserve">However, in the long term, government policies can </w:t>
      </w:r>
      <w:r w:rsidRPr="00976B25">
        <w:rPr>
          <w:rStyle w:val="Strong"/>
          <w:rFonts w:eastAsiaTheme="majorEastAsia"/>
          <w:sz w:val="26"/>
          <w:szCs w:val="26"/>
        </w:rPr>
        <w:t>shape development patterns</w:t>
      </w:r>
      <w:r w:rsidRPr="00976B25">
        <w:rPr>
          <w:sz w:val="26"/>
          <w:szCs w:val="26"/>
        </w:rPr>
        <w:t xml:space="preserve"> and affect investor</w:t>
      </w:r>
    </w:p>
    <w:p w:rsidR="00436044" w:rsidRDefault="00436044" w:rsidP="00487AE2">
      <w:pPr>
        <w:pStyle w:val="Heading4"/>
        <w:spacing w:before="0" w:after="0" w:line="360" w:lineRule="auto"/>
        <w:jc w:val="both"/>
        <w:rPr>
          <w:rStyle w:val="Strong"/>
          <w:rFonts w:ascii="Times New Roman" w:hAnsi="Times New Roman" w:cs="Times New Roman"/>
          <w:bCs w:val="0"/>
          <w:color w:val="auto"/>
          <w:sz w:val="26"/>
          <w:szCs w:val="26"/>
        </w:rPr>
      </w:pPr>
    </w:p>
    <w:p w:rsidR="00436044" w:rsidRDefault="00436044" w:rsidP="00487AE2">
      <w:pPr>
        <w:pStyle w:val="Heading4"/>
        <w:spacing w:before="0" w:after="0" w:line="360" w:lineRule="auto"/>
        <w:jc w:val="both"/>
        <w:rPr>
          <w:rStyle w:val="Strong"/>
          <w:rFonts w:ascii="Times New Roman" w:hAnsi="Times New Roman" w:cs="Times New Roman"/>
          <w:bCs w:val="0"/>
          <w:color w:val="auto"/>
          <w:sz w:val="26"/>
          <w:szCs w:val="26"/>
        </w:rPr>
      </w:pPr>
    </w:p>
    <w:p w:rsidR="00F01BA6" w:rsidRPr="003B1EE0" w:rsidRDefault="00F01BA6" w:rsidP="00487AE2">
      <w:pPr>
        <w:pStyle w:val="Heading4"/>
        <w:spacing w:before="0" w:after="0" w:line="360" w:lineRule="auto"/>
        <w:jc w:val="both"/>
        <w:rPr>
          <w:rStyle w:val="Strong"/>
          <w:rFonts w:ascii="Times New Roman" w:hAnsi="Times New Roman" w:cs="Times New Roman"/>
          <w:bCs w:val="0"/>
          <w:color w:val="auto"/>
          <w:sz w:val="26"/>
          <w:szCs w:val="26"/>
        </w:rPr>
      </w:pPr>
      <w:r w:rsidRPr="003B1EE0">
        <w:rPr>
          <w:rStyle w:val="Strong"/>
          <w:rFonts w:ascii="Times New Roman" w:hAnsi="Times New Roman" w:cs="Times New Roman"/>
          <w:bCs w:val="0"/>
          <w:color w:val="auto"/>
          <w:sz w:val="26"/>
          <w:szCs w:val="26"/>
        </w:rPr>
        <w:t>Area with Higher Property Value</w:t>
      </w:r>
    </w:p>
    <w:p w:rsidR="00241858" w:rsidRPr="003B1EE0" w:rsidRDefault="00241858" w:rsidP="00487AE2">
      <w:pPr>
        <w:spacing w:after="0" w:line="360" w:lineRule="auto"/>
        <w:jc w:val="both"/>
        <w:rPr>
          <w:rFonts w:ascii="Times New Roman" w:hAnsi="Times New Roman" w:cs="Times New Roman"/>
          <w:b/>
          <w:sz w:val="26"/>
          <w:szCs w:val="26"/>
        </w:rPr>
      </w:pPr>
      <w:r w:rsidRPr="003B1EE0">
        <w:rPr>
          <w:rFonts w:ascii="Times New Roman" w:hAnsi="Times New Roman" w:cs="Times New Roman"/>
          <w:b/>
          <w:sz w:val="26"/>
          <w:szCs w:val="26"/>
        </w:rPr>
        <w:t xml:space="preserve">Emir’s Road </w:t>
      </w:r>
    </w:p>
    <w:tbl>
      <w:tblPr>
        <w:tblStyle w:val="TableGrid"/>
        <w:tblW w:w="0" w:type="auto"/>
        <w:tblLook w:val="04A0"/>
      </w:tblPr>
      <w:tblGrid>
        <w:gridCol w:w="3192"/>
        <w:gridCol w:w="3192"/>
        <w:gridCol w:w="3192"/>
      </w:tblGrid>
      <w:tr w:rsidR="00BB3F3C" w:rsidRPr="00976B25" w:rsidTr="0047241D">
        <w:tc>
          <w:tcPr>
            <w:tcW w:w="3192" w:type="dxa"/>
            <w:vAlign w:val="center"/>
          </w:tcPr>
          <w:p w:rsidR="00BB3F3C" w:rsidRPr="00976B25" w:rsidRDefault="00BB3F3C"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Area</w:t>
            </w:r>
          </w:p>
        </w:tc>
        <w:tc>
          <w:tcPr>
            <w:tcW w:w="3192" w:type="dxa"/>
            <w:vAlign w:val="center"/>
          </w:tcPr>
          <w:p w:rsidR="00BB3F3C" w:rsidRPr="00976B25" w:rsidRDefault="00BB3F3C"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Frequency</w:t>
            </w:r>
          </w:p>
        </w:tc>
        <w:tc>
          <w:tcPr>
            <w:tcW w:w="3192" w:type="dxa"/>
            <w:vAlign w:val="center"/>
          </w:tcPr>
          <w:p w:rsidR="00BB3F3C" w:rsidRPr="00976B25" w:rsidRDefault="00BB3F3C"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Percentage</w:t>
            </w:r>
          </w:p>
        </w:tc>
      </w:tr>
      <w:tr w:rsidR="00BB3F3C" w:rsidRPr="00976B25" w:rsidTr="0047241D">
        <w:tc>
          <w:tcPr>
            <w:tcW w:w="3192" w:type="dxa"/>
            <w:vAlign w:val="center"/>
          </w:tcPr>
          <w:p w:rsidR="00BB3F3C" w:rsidRPr="00976B25" w:rsidRDefault="00BB3F3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Emir’s Road</w:t>
            </w:r>
          </w:p>
        </w:tc>
        <w:tc>
          <w:tcPr>
            <w:tcW w:w="3192" w:type="dxa"/>
            <w:vAlign w:val="center"/>
          </w:tcPr>
          <w:p w:rsidR="00BB3F3C" w:rsidRPr="00976B25" w:rsidRDefault="00BB3F3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43</w:t>
            </w:r>
          </w:p>
        </w:tc>
        <w:tc>
          <w:tcPr>
            <w:tcW w:w="3192" w:type="dxa"/>
            <w:vAlign w:val="center"/>
          </w:tcPr>
          <w:p w:rsidR="00BB3F3C" w:rsidRPr="00976B25" w:rsidRDefault="00BB3F3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71.7%</w:t>
            </w:r>
          </w:p>
        </w:tc>
      </w:tr>
      <w:tr w:rsidR="00BB3F3C" w:rsidRPr="00976B25" w:rsidTr="0047241D">
        <w:tc>
          <w:tcPr>
            <w:tcW w:w="3192" w:type="dxa"/>
            <w:vAlign w:val="center"/>
          </w:tcPr>
          <w:p w:rsidR="00BB3F3C" w:rsidRPr="00976B25" w:rsidRDefault="00BB3F3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Not Sure</w:t>
            </w:r>
          </w:p>
        </w:tc>
        <w:tc>
          <w:tcPr>
            <w:tcW w:w="3192" w:type="dxa"/>
            <w:vAlign w:val="center"/>
          </w:tcPr>
          <w:p w:rsidR="00BB3F3C" w:rsidRPr="00976B25" w:rsidRDefault="00BB3F3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17</w:t>
            </w:r>
          </w:p>
        </w:tc>
        <w:tc>
          <w:tcPr>
            <w:tcW w:w="3192" w:type="dxa"/>
            <w:vAlign w:val="center"/>
          </w:tcPr>
          <w:p w:rsidR="00BB3F3C" w:rsidRPr="00976B25" w:rsidRDefault="00BB3F3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28.3%</w:t>
            </w:r>
          </w:p>
        </w:tc>
      </w:tr>
      <w:tr w:rsidR="00BB3F3C" w:rsidRPr="00976B25" w:rsidTr="0047241D">
        <w:tc>
          <w:tcPr>
            <w:tcW w:w="3192" w:type="dxa"/>
            <w:vAlign w:val="center"/>
          </w:tcPr>
          <w:p w:rsidR="00BB3F3C" w:rsidRPr="00976B25" w:rsidRDefault="00BB3F3C"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Total</w:t>
            </w:r>
          </w:p>
        </w:tc>
        <w:tc>
          <w:tcPr>
            <w:tcW w:w="3192" w:type="dxa"/>
            <w:vAlign w:val="center"/>
          </w:tcPr>
          <w:p w:rsidR="00BB3F3C" w:rsidRPr="00976B25" w:rsidRDefault="00BB3F3C"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60</w:t>
            </w:r>
          </w:p>
        </w:tc>
        <w:tc>
          <w:tcPr>
            <w:tcW w:w="3192" w:type="dxa"/>
            <w:vAlign w:val="center"/>
          </w:tcPr>
          <w:p w:rsidR="00BB3F3C" w:rsidRPr="00976B25" w:rsidRDefault="00BB3F3C"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100%</w:t>
            </w:r>
          </w:p>
        </w:tc>
      </w:tr>
    </w:tbl>
    <w:p w:rsidR="00F01BA6" w:rsidRPr="00976B25" w:rsidRDefault="003B1EE0"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BB3F3C" w:rsidRPr="00976B25" w:rsidRDefault="00BB3F3C" w:rsidP="00487AE2">
      <w:pPr>
        <w:pStyle w:val="NormalWeb"/>
        <w:spacing w:before="0" w:beforeAutospacing="0" w:after="0" w:afterAutospacing="0" w:line="360" w:lineRule="auto"/>
        <w:jc w:val="both"/>
        <w:rPr>
          <w:sz w:val="26"/>
          <w:szCs w:val="26"/>
        </w:rPr>
      </w:pPr>
      <w:r w:rsidRPr="00976B25">
        <w:rPr>
          <w:sz w:val="26"/>
          <w:szCs w:val="26"/>
        </w:rPr>
        <w:t xml:space="preserve">The table presents the opinion of respondents regarding whether </w:t>
      </w:r>
      <w:r w:rsidRPr="00976B25">
        <w:rPr>
          <w:rStyle w:val="Strong"/>
          <w:rFonts w:eastAsiaTheme="majorEastAsia"/>
          <w:sz w:val="26"/>
          <w:szCs w:val="26"/>
        </w:rPr>
        <w:t>Emir’s Road</w:t>
      </w:r>
      <w:r w:rsidRPr="00976B25">
        <w:rPr>
          <w:sz w:val="26"/>
          <w:szCs w:val="26"/>
        </w:rPr>
        <w:t xml:space="preserve"> is considered an area with </w:t>
      </w:r>
      <w:r w:rsidRPr="00976B25">
        <w:rPr>
          <w:rStyle w:val="Strong"/>
          <w:rFonts w:eastAsiaTheme="majorEastAsia"/>
          <w:sz w:val="26"/>
          <w:szCs w:val="26"/>
        </w:rPr>
        <w:t>higher property value</w:t>
      </w:r>
      <w:r w:rsidRPr="00976B25">
        <w:rPr>
          <w:sz w:val="26"/>
          <w:szCs w:val="26"/>
        </w:rPr>
        <w:t>.</w:t>
      </w:r>
    </w:p>
    <w:p w:rsidR="00BB3F3C" w:rsidRPr="00976B25" w:rsidRDefault="00BB3F3C" w:rsidP="00487AE2">
      <w:pPr>
        <w:pStyle w:val="NormalWeb"/>
        <w:numPr>
          <w:ilvl w:val="0"/>
          <w:numId w:val="60"/>
        </w:numPr>
        <w:spacing w:before="0" w:beforeAutospacing="0" w:after="0" w:afterAutospacing="0" w:line="360" w:lineRule="auto"/>
        <w:jc w:val="both"/>
        <w:rPr>
          <w:sz w:val="26"/>
          <w:szCs w:val="26"/>
        </w:rPr>
      </w:pPr>
      <w:r w:rsidRPr="00976B25">
        <w:rPr>
          <w:rStyle w:val="Strong"/>
          <w:rFonts w:eastAsiaTheme="majorEastAsia"/>
          <w:sz w:val="26"/>
          <w:szCs w:val="26"/>
        </w:rPr>
        <w:t>Emir’s Road (71.7%)</w:t>
      </w:r>
    </w:p>
    <w:p w:rsidR="00BB3F3C" w:rsidRPr="00976B25" w:rsidRDefault="00BB3F3C" w:rsidP="00487AE2">
      <w:pPr>
        <w:pStyle w:val="NormalWeb"/>
        <w:numPr>
          <w:ilvl w:val="1"/>
          <w:numId w:val="60"/>
        </w:numPr>
        <w:spacing w:before="0" w:beforeAutospacing="0" w:after="0" w:afterAutospacing="0" w:line="360" w:lineRule="auto"/>
        <w:jc w:val="both"/>
        <w:rPr>
          <w:sz w:val="26"/>
          <w:szCs w:val="26"/>
        </w:rPr>
      </w:pPr>
      <w:r w:rsidRPr="00976B25">
        <w:rPr>
          <w:sz w:val="26"/>
          <w:szCs w:val="26"/>
        </w:rPr>
        <w:t>A large majority of the respondents (43 out of 60) believe that Emir’s Road commands higher property value.</w:t>
      </w:r>
    </w:p>
    <w:p w:rsidR="00BB3F3C" w:rsidRPr="00976B25" w:rsidRDefault="00BB3F3C" w:rsidP="00487AE2">
      <w:pPr>
        <w:pStyle w:val="NormalWeb"/>
        <w:numPr>
          <w:ilvl w:val="1"/>
          <w:numId w:val="60"/>
        </w:numPr>
        <w:spacing w:before="0" w:beforeAutospacing="0" w:after="0" w:afterAutospacing="0" w:line="360" w:lineRule="auto"/>
        <w:jc w:val="both"/>
        <w:rPr>
          <w:sz w:val="26"/>
          <w:szCs w:val="26"/>
        </w:rPr>
      </w:pPr>
      <w:r w:rsidRPr="00976B25">
        <w:rPr>
          <w:sz w:val="26"/>
          <w:szCs w:val="26"/>
        </w:rPr>
        <w:t xml:space="preserve">This indicates a </w:t>
      </w:r>
      <w:r w:rsidRPr="00976B25">
        <w:rPr>
          <w:rStyle w:val="Strong"/>
          <w:rFonts w:eastAsiaTheme="majorEastAsia"/>
          <w:sz w:val="26"/>
          <w:szCs w:val="26"/>
        </w:rPr>
        <w:t>strong consensus</w:t>
      </w:r>
      <w:r w:rsidRPr="00976B25">
        <w:rPr>
          <w:sz w:val="26"/>
          <w:szCs w:val="26"/>
        </w:rPr>
        <w:t xml:space="preserve"> about the area's importance in terms of </w:t>
      </w:r>
      <w:r w:rsidRPr="00976B25">
        <w:rPr>
          <w:rStyle w:val="Strong"/>
          <w:rFonts w:eastAsiaTheme="majorEastAsia"/>
          <w:sz w:val="26"/>
          <w:szCs w:val="26"/>
        </w:rPr>
        <w:t>real estate desirability and market worth</w:t>
      </w:r>
      <w:r w:rsidRPr="00976B25">
        <w:rPr>
          <w:sz w:val="26"/>
          <w:szCs w:val="26"/>
        </w:rPr>
        <w:t>.</w:t>
      </w:r>
    </w:p>
    <w:p w:rsidR="00BB3F3C" w:rsidRPr="00976B25" w:rsidRDefault="00BB3F3C" w:rsidP="00487AE2">
      <w:pPr>
        <w:pStyle w:val="NormalWeb"/>
        <w:numPr>
          <w:ilvl w:val="1"/>
          <w:numId w:val="60"/>
        </w:numPr>
        <w:spacing w:before="0" w:beforeAutospacing="0" w:after="0" w:afterAutospacing="0" w:line="360" w:lineRule="auto"/>
        <w:jc w:val="both"/>
        <w:rPr>
          <w:sz w:val="26"/>
          <w:szCs w:val="26"/>
        </w:rPr>
      </w:pPr>
      <w:r w:rsidRPr="00976B25">
        <w:rPr>
          <w:sz w:val="26"/>
          <w:szCs w:val="26"/>
        </w:rPr>
        <w:t>Factors likely contributing to this perception include:</w:t>
      </w:r>
    </w:p>
    <w:p w:rsidR="00BB3F3C" w:rsidRPr="00976B25" w:rsidRDefault="00BB3F3C" w:rsidP="00487AE2">
      <w:pPr>
        <w:pStyle w:val="NormalWeb"/>
        <w:numPr>
          <w:ilvl w:val="2"/>
          <w:numId w:val="60"/>
        </w:numPr>
        <w:spacing w:before="0" w:beforeAutospacing="0" w:after="0" w:afterAutospacing="0" w:line="360" w:lineRule="auto"/>
        <w:jc w:val="both"/>
        <w:rPr>
          <w:sz w:val="26"/>
          <w:szCs w:val="26"/>
        </w:rPr>
      </w:pPr>
      <w:r w:rsidRPr="00976B25">
        <w:rPr>
          <w:sz w:val="26"/>
          <w:szCs w:val="26"/>
        </w:rPr>
        <w:t>High commercial activity</w:t>
      </w:r>
    </w:p>
    <w:p w:rsidR="00BB3F3C" w:rsidRPr="00976B25" w:rsidRDefault="00BB3F3C" w:rsidP="00487AE2">
      <w:pPr>
        <w:pStyle w:val="NormalWeb"/>
        <w:numPr>
          <w:ilvl w:val="2"/>
          <w:numId w:val="60"/>
        </w:numPr>
        <w:spacing w:before="0" w:beforeAutospacing="0" w:after="0" w:afterAutospacing="0" w:line="360" w:lineRule="auto"/>
        <w:jc w:val="both"/>
        <w:rPr>
          <w:sz w:val="26"/>
          <w:szCs w:val="26"/>
        </w:rPr>
      </w:pPr>
      <w:r w:rsidRPr="00976B25">
        <w:rPr>
          <w:sz w:val="26"/>
          <w:szCs w:val="26"/>
        </w:rPr>
        <w:t>Accessibility</w:t>
      </w:r>
    </w:p>
    <w:p w:rsidR="00BB3F3C" w:rsidRPr="00976B25" w:rsidRDefault="00BB3F3C" w:rsidP="00487AE2">
      <w:pPr>
        <w:pStyle w:val="NormalWeb"/>
        <w:numPr>
          <w:ilvl w:val="2"/>
          <w:numId w:val="60"/>
        </w:numPr>
        <w:spacing w:before="0" w:beforeAutospacing="0" w:after="0" w:afterAutospacing="0" w:line="360" w:lineRule="auto"/>
        <w:jc w:val="both"/>
        <w:rPr>
          <w:sz w:val="26"/>
          <w:szCs w:val="26"/>
        </w:rPr>
      </w:pPr>
      <w:r w:rsidRPr="00976B25">
        <w:rPr>
          <w:sz w:val="26"/>
          <w:szCs w:val="26"/>
        </w:rPr>
        <w:t>Availability of public utilities</w:t>
      </w:r>
    </w:p>
    <w:p w:rsidR="00BB3F3C" w:rsidRPr="00976B25" w:rsidRDefault="00BB3F3C" w:rsidP="00487AE2">
      <w:pPr>
        <w:pStyle w:val="NormalWeb"/>
        <w:numPr>
          <w:ilvl w:val="2"/>
          <w:numId w:val="60"/>
        </w:numPr>
        <w:spacing w:before="0" w:beforeAutospacing="0" w:after="0" w:afterAutospacing="0" w:line="360" w:lineRule="auto"/>
        <w:jc w:val="both"/>
        <w:rPr>
          <w:sz w:val="26"/>
          <w:szCs w:val="26"/>
        </w:rPr>
      </w:pPr>
      <w:r w:rsidRPr="00976B25">
        <w:rPr>
          <w:sz w:val="26"/>
          <w:szCs w:val="26"/>
        </w:rPr>
        <w:t>Proximity to markets and transport hubs</w:t>
      </w:r>
    </w:p>
    <w:p w:rsidR="00BB3F3C" w:rsidRPr="00976B25" w:rsidRDefault="00BB3F3C" w:rsidP="00487AE2">
      <w:pPr>
        <w:pStyle w:val="NormalWeb"/>
        <w:numPr>
          <w:ilvl w:val="2"/>
          <w:numId w:val="60"/>
        </w:numPr>
        <w:spacing w:before="0" w:beforeAutospacing="0" w:after="0" w:afterAutospacing="0" w:line="360" w:lineRule="auto"/>
        <w:jc w:val="both"/>
        <w:rPr>
          <w:sz w:val="26"/>
          <w:szCs w:val="26"/>
        </w:rPr>
      </w:pPr>
      <w:r w:rsidRPr="00976B25">
        <w:rPr>
          <w:sz w:val="26"/>
          <w:szCs w:val="26"/>
        </w:rPr>
        <w:t>High demand for property use (as seen in previous tables)</w:t>
      </w:r>
    </w:p>
    <w:p w:rsidR="00BB3F3C" w:rsidRPr="00976B25" w:rsidRDefault="00BB3F3C" w:rsidP="00487AE2">
      <w:pPr>
        <w:pStyle w:val="NormalWeb"/>
        <w:numPr>
          <w:ilvl w:val="0"/>
          <w:numId w:val="60"/>
        </w:numPr>
        <w:spacing w:before="0" w:beforeAutospacing="0" w:after="0" w:afterAutospacing="0" w:line="360" w:lineRule="auto"/>
        <w:jc w:val="both"/>
        <w:rPr>
          <w:sz w:val="26"/>
          <w:szCs w:val="26"/>
        </w:rPr>
      </w:pPr>
      <w:r w:rsidRPr="00976B25">
        <w:rPr>
          <w:rStyle w:val="Strong"/>
          <w:rFonts w:eastAsiaTheme="majorEastAsia"/>
          <w:sz w:val="26"/>
          <w:szCs w:val="26"/>
        </w:rPr>
        <w:t>Not Sure (28.3%)</w:t>
      </w:r>
    </w:p>
    <w:p w:rsidR="00BB3F3C" w:rsidRPr="00976B25" w:rsidRDefault="00BB3F3C" w:rsidP="00487AE2">
      <w:pPr>
        <w:pStyle w:val="NormalWeb"/>
        <w:numPr>
          <w:ilvl w:val="1"/>
          <w:numId w:val="60"/>
        </w:numPr>
        <w:spacing w:before="0" w:beforeAutospacing="0" w:after="0" w:afterAutospacing="0" w:line="360" w:lineRule="auto"/>
        <w:jc w:val="both"/>
        <w:rPr>
          <w:sz w:val="26"/>
          <w:szCs w:val="26"/>
        </w:rPr>
      </w:pPr>
      <w:r w:rsidRPr="00976B25">
        <w:rPr>
          <w:sz w:val="26"/>
          <w:szCs w:val="26"/>
        </w:rPr>
        <w:t>A smaller portion of the respondents were unsure about property value rankings.</w:t>
      </w:r>
    </w:p>
    <w:p w:rsidR="00BB3F3C" w:rsidRPr="00976B25" w:rsidRDefault="00BB3F3C" w:rsidP="00487AE2">
      <w:pPr>
        <w:pStyle w:val="NormalWeb"/>
        <w:numPr>
          <w:ilvl w:val="1"/>
          <w:numId w:val="60"/>
        </w:numPr>
        <w:spacing w:before="0" w:beforeAutospacing="0" w:after="0" w:afterAutospacing="0" w:line="360" w:lineRule="auto"/>
        <w:jc w:val="both"/>
        <w:rPr>
          <w:sz w:val="26"/>
          <w:szCs w:val="26"/>
        </w:rPr>
      </w:pPr>
      <w:r w:rsidRPr="00976B25">
        <w:rPr>
          <w:sz w:val="26"/>
          <w:szCs w:val="26"/>
        </w:rPr>
        <w:t xml:space="preserve">This may reflect a </w:t>
      </w:r>
      <w:r w:rsidRPr="00976B25">
        <w:rPr>
          <w:rStyle w:val="Strong"/>
          <w:rFonts w:eastAsiaTheme="majorEastAsia"/>
          <w:sz w:val="26"/>
          <w:szCs w:val="26"/>
        </w:rPr>
        <w:t>lack of sufficient market information or experience</w:t>
      </w:r>
      <w:r w:rsidRPr="00976B25">
        <w:rPr>
          <w:sz w:val="26"/>
          <w:szCs w:val="26"/>
        </w:rPr>
        <w:t>, or that value perception varies across specific locations or property types within the locality.</w:t>
      </w:r>
    </w:p>
    <w:p w:rsidR="00BB3F3C" w:rsidRPr="003B1EE0" w:rsidRDefault="003B1EE0" w:rsidP="00487AE2">
      <w:pPr>
        <w:pStyle w:val="Heading4"/>
        <w:spacing w:before="0" w:after="0" w:line="360" w:lineRule="auto"/>
        <w:jc w:val="both"/>
        <w:rPr>
          <w:rFonts w:ascii="Times New Roman" w:hAnsi="Times New Roman" w:cs="Times New Roman"/>
          <w:b/>
          <w:color w:val="auto"/>
          <w:sz w:val="26"/>
          <w:szCs w:val="26"/>
        </w:rPr>
      </w:pPr>
      <w:r w:rsidRPr="003B1EE0">
        <w:rPr>
          <w:rStyle w:val="Strong"/>
          <w:rFonts w:ascii="Times New Roman" w:hAnsi="Times New Roman" w:cs="Times New Roman"/>
          <w:bCs w:val="0"/>
          <w:color w:val="auto"/>
          <w:sz w:val="26"/>
          <w:szCs w:val="26"/>
        </w:rPr>
        <w:lastRenderedPageBreak/>
        <w:t>Area with Higher Property Value</w:t>
      </w:r>
    </w:p>
    <w:p w:rsidR="00241858" w:rsidRPr="00976B25" w:rsidRDefault="00241858" w:rsidP="00487AE2">
      <w:pPr>
        <w:spacing w:after="0" w:line="360" w:lineRule="auto"/>
        <w:jc w:val="both"/>
        <w:rPr>
          <w:rFonts w:ascii="Times New Roman" w:hAnsi="Times New Roman" w:cs="Times New Roman"/>
          <w:b/>
          <w:sz w:val="26"/>
          <w:szCs w:val="26"/>
        </w:rPr>
      </w:pPr>
      <w:r w:rsidRPr="00976B25">
        <w:rPr>
          <w:rFonts w:ascii="Times New Roman" w:hAnsi="Times New Roman" w:cs="Times New Roman"/>
          <w:b/>
          <w:sz w:val="26"/>
          <w:szCs w:val="26"/>
        </w:rPr>
        <w:t xml:space="preserve">Offa Garage </w:t>
      </w:r>
    </w:p>
    <w:tbl>
      <w:tblPr>
        <w:tblStyle w:val="TableGrid"/>
        <w:tblW w:w="0" w:type="auto"/>
        <w:tblLook w:val="04A0"/>
      </w:tblPr>
      <w:tblGrid>
        <w:gridCol w:w="3192"/>
        <w:gridCol w:w="3192"/>
        <w:gridCol w:w="3192"/>
      </w:tblGrid>
      <w:tr w:rsidR="004C2D96" w:rsidRPr="00976B25" w:rsidTr="00732C45">
        <w:tc>
          <w:tcPr>
            <w:tcW w:w="3192" w:type="dxa"/>
            <w:vAlign w:val="center"/>
          </w:tcPr>
          <w:p w:rsidR="004C2D96" w:rsidRPr="00976B25" w:rsidRDefault="004C2D96"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Area</w:t>
            </w:r>
          </w:p>
        </w:tc>
        <w:tc>
          <w:tcPr>
            <w:tcW w:w="3192" w:type="dxa"/>
            <w:vAlign w:val="center"/>
          </w:tcPr>
          <w:p w:rsidR="004C2D96" w:rsidRPr="00976B25" w:rsidRDefault="004C2D96"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Frequency</w:t>
            </w:r>
          </w:p>
        </w:tc>
        <w:tc>
          <w:tcPr>
            <w:tcW w:w="3192" w:type="dxa"/>
            <w:vAlign w:val="center"/>
          </w:tcPr>
          <w:p w:rsidR="004C2D96" w:rsidRPr="00976B25" w:rsidRDefault="004C2D96"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Percentage</w:t>
            </w:r>
          </w:p>
        </w:tc>
      </w:tr>
      <w:tr w:rsidR="004C2D96" w:rsidRPr="00976B25" w:rsidTr="00732C45">
        <w:tc>
          <w:tcPr>
            <w:tcW w:w="3192" w:type="dxa"/>
            <w:vAlign w:val="center"/>
          </w:tcPr>
          <w:p w:rsidR="004C2D96" w:rsidRPr="00976B25" w:rsidRDefault="004C2D9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Offa Garage</w:t>
            </w:r>
          </w:p>
        </w:tc>
        <w:tc>
          <w:tcPr>
            <w:tcW w:w="3192" w:type="dxa"/>
            <w:vAlign w:val="center"/>
          </w:tcPr>
          <w:p w:rsidR="004C2D96" w:rsidRPr="00976B25" w:rsidRDefault="004C2D9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15</w:t>
            </w:r>
          </w:p>
        </w:tc>
        <w:tc>
          <w:tcPr>
            <w:tcW w:w="3192" w:type="dxa"/>
            <w:vAlign w:val="center"/>
          </w:tcPr>
          <w:p w:rsidR="004C2D96" w:rsidRPr="00976B25" w:rsidRDefault="004C2D9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27.3%</w:t>
            </w:r>
          </w:p>
        </w:tc>
      </w:tr>
      <w:tr w:rsidR="004C2D96" w:rsidRPr="00976B25" w:rsidTr="00732C45">
        <w:tc>
          <w:tcPr>
            <w:tcW w:w="3192" w:type="dxa"/>
            <w:vAlign w:val="center"/>
          </w:tcPr>
          <w:p w:rsidR="004C2D96" w:rsidRPr="00976B25" w:rsidRDefault="004C2D9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Not Sure</w:t>
            </w:r>
          </w:p>
        </w:tc>
        <w:tc>
          <w:tcPr>
            <w:tcW w:w="3192" w:type="dxa"/>
            <w:vAlign w:val="center"/>
          </w:tcPr>
          <w:p w:rsidR="004C2D96" w:rsidRPr="00976B25" w:rsidRDefault="004C2D9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45</w:t>
            </w:r>
          </w:p>
        </w:tc>
        <w:tc>
          <w:tcPr>
            <w:tcW w:w="3192" w:type="dxa"/>
            <w:vAlign w:val="center"/>
          </w:tcPr>
          <w:p w:rsidR="004C2D96" w:rsidRPr="00976B25" w:rsidRDefault="004C2D9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72.7%</w:t>
            </w:r>
          </w:p>
        </w:tc>
      </w:tr>
      <w:tr w:rsidR="004C2D96" w:rsidRPr="00976B25" w:rsidTr="00732C45">
        <w:tc>
          <w:tcPr>
            <w:tcW w:w="3192" w:type="dxa"/>
            <w:vAlign w:val="center"/>
          </w:tcPr>
          <w:p w:rsidR="004C2D96" w:rsidRPr="00976B25" w:rsidRDefault="004C2D96"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Total</w:t>
            </w:r>
          </w:p>
        </w:tc>
        <w:tc>
          <w:tcPr>
            <w:tcW w:w="3192" w:type="dxa"/>
            <w:vAlign w:val="center"/>
          </w:tcPr>
          <w:p w:rsidR="004C2D96" w:rsidRPr="00976B25" w:rsidRDefault="004C2D96"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60</w:t>
            </w:r>
          </w:p>
        </w:tc>
        <w:tc>
          <w:tcPr>
            <w:tcW w:w="3192" w:type="dxa"/>
            <w:vAlign w:val="center"/>
          </w:tcPr>
          <w:p w:rsidR="004C2D96" w:rsidRPr="00976B25" w:rsidRDefault="004C2D96"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100%</w:t>
            </w:r>
          </w:p>
        </w:tc>
      </w:tr>
    </w:tbl>
    <w:p w:rsidR="003B1EE0" w:rsidRPr="00976B25" w:rsidRDefault="003B1EE0"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7E6BE2" w:rsidRPr="00976B25" w:rsidRDefault="007E6BE2" w:rsidP="00487AE2">
      <w:pPr>
        <w:pStyle w:val="NormalWeb"/>
        <w:spacing w:before="0" w:beforeAutospacing="0" w:after="0" w:afterAutospacing="0" w:line="360" w:lineRule="auto"/>
        <w:jc w:val="both"/>
        <w:rPr>
          <w:sz w:val="26"/>
          <w:szCs w:val="26"/>
        </w:rPr>
      </w:pPr>
      <w:r w:rsidRPr="00976B25">
        <w:rPr>
          <w:sz w:val="26"/>
          <w:szCs w:val="26"/>
        </w:rPr>
        <w:t xml:space="preserve">This table presents responses from 60 participants on whether </w:t>
      </w:r>
      <w:r w:rsidRPr="00976B25">
        <w:rPr>
          <w:rStyle w:val="Strong"/>
          <w:rFonts w:eastAsiaTheme="majorEastAsia"/>
          <w:sz w:val="26"/>
          <w:szCs w:val="26"/>
        </w:rPr>
        <w:t>Offa Garage</w:t>
      </w:r>
      <w:r w:rsidRPr="00976B25">
        <w:rPr>
          <w:sz w:val="26"/>
          <w:szCs w:val="26"/>
        </w:rPr>
        <w:t xml:space="preserve"> is perceived as an area with </w:t>
      </w:r>
      <w:r w:rsidRPr="00976B25">
        <w:rPr>
          <w:rStyle w:val="Strong"/>
          <w:rFonts w:eastAsiaTheme="majorEastAsia"/>
          <w:sz w:val="26"/>
          <w:szCs w:val="26"/>
        </w:rPr>
        <w:t>higher property value</w:t>
      </w:r>
      <w:r w:rsidRPr="00976B25">
        <w:rPr>
          <w:sz w:val="26"/>
          <w:szCs w:val="26"/>
        </w:rPr>
        <w:t>.</w:t>
      </w:r>
    </w:p>
    <w:p w:rsidR="007E6BE2" w:rsidRPr="00976B25" w:rsidRDefault="007E6BE2"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Offa Garage (27.3%)</w:t>
      </w:r>
    </w:p>
    <w:p w:rsidR="007E6BE2" w:rsidRPr="00976B25" w:rsidRDefault="007E6BE2" w:rsidP="00487AE2">
      <w:pPr>
        <w:pStyle w:val="NormalWeb"/>
        <w:numPr>
          <w:ilvl w:val="0"/>
          <w:numId w:val="61"/>
        </w:numPr>
        <w:spacing w:before="0" w:beforeAutospacing="0" w:after="0" w:afterAutospacing="0" w:line="360" w:lineRule="auto"/>
        <w:jc w:val="both"/>
        <w:rPr>
          <w:sz w:val="26"/>
          <w:szCs w:val="26"/>
        </w:rPr>
      </w:pPr>
      <w:r w:rsidRPr="00976B25">
        <w:rPr>
          <w:sz w:val="26"/>
          <w:szCs w:val="26"/>
        </w:rPr>
        <w:t xml:space="preserve">Only </w:t>
      </w:r>
      <w:r w:rsidRPr="00976B25">
        <w:rPr>
          <w:rStyle w:val="Strong"/>
          <w:rFonts w:eastAsiaTheme="majorEastAsia"/>
          <w:sz w:val="26"/>
          <w:szCs w:val="26"/>
        </w:rPr>
        <w:t>27.3%</w:t>
      </w:r>
      <w:r w:rsidRPr="00976B25">
        <w:rPr>
          <w:sz w:val="26"/>
          <w:szCs w:val="26"/>
        </w:rPr>
        <w:t xml:space="preserve"> of respondents believe that Offa Garage has a higher property value.</w:t>
      </w:r>
    </w:p>
    <w:p w:rsidR="007E6BE2" w:rsidRPr="00976B25" w:rsidRDefault="007E6BE2" w:rsidP="00487AE2">
      <w:pPr>
        <w:pStyle w:val="NormalWeb"/>
        <w:numPr>
          <w:ilvl w:val="0"/>
          <w:numId w:val="61"/>
        </w:numPr>
        <w:spacing w:before="0" w:beforeAutospacing="0" w:after="0" w:afterAutospacing="0" w:line="360" w:lineRule="auto"/>
        <w:jc w:val="both"/>
        <w:rPr>
          <w:sz w:val="26"/>
          <w:szCs w:val="26"/>
        </w:rPr>
      </w:pPr>
      <w:r w:rsidRPr="00976B25">
        <w:rPr>
          <w:sz w:val="26"/>
          <w:szCs w:val="26"/>
        </w:rPr>
        <w:t xml:space="preserve">This suggests that </w:t>
      </w:r>
      <w:r w:rsidRPr="00976B25">
        <w:rPr>
          <w:rStyle w:val="Strong"/>
          <w:rFonts w:eastAsiaTheme="majorEastAsia"/>
          <w:sz w:val="26"/>
          <w:szCs w:val="26"/>
        </w:rPr>
        <w:t>Offa Garage is not widely regarded as a premium or high-demand real estate location</w:t>
      </w:r>
      <w:r w:rsidRPr="00976B25">
        <w:rPr>
          <w:sz w:val="26"/>
          <w:szCs w:val="26"/>
        </w:rPr>
        <w:t xml:space="preserve"> compared to other areas such as Emir’s Road.</w:t>
      </w:r>
    </w:p>
    <w:p w:rsidR="007E6BE2" w:rsidRPr="00976B25" w:rsidRDefault="007E6BE2" w:rsidP="00487AE2">
      <w:pPr>
        <w:pStyle w:val="NormalWeb"/>
        <w:numPr>
          <w:ilvl w:val="0"/>
          <w:numId w:val="61"/>
        </w:numPr>
        <w:spacing w:before="0" w:beforeAutospacing="0" w:after="0" w:afterAutospacing="0" w:line="360" w:lineRule="auto"/>
        <w:jc w:val="both"/>
        <w:rPr>
          <w:sz w:val="26"/>
          <w:szCs w:val="26"/>
        </w:rPr>
      </w:pPr>
      <w:r w:rsidRPr="00976B25">
        <w:rPr>
          <w:sz w:val="26"/>
          <w:szCs w:val="26"/>
        </w:rPr>
        <w:t>Possible reasons could include:</w:t>
      </w:r>
    </w:p>
    <w:p w:rsidR="007E6BE2" w:rsidRPr="00976B25" w:rsidRDefault="007E6BE2" w:rsidP="00487AE2">
      <w:pPr>
        <w:pStyle w:val="NormalWeb"/>
        <w:numPr>
          <w:ilvl w:val="1"/>
          <w:numId w:val="61"/>
        </w:numPr>
        <w:spacing w:before="0" w:beforeAutospacing="0" w:after="0" w:afterAutospacing="0" w:line="360" w:lineRule="auto"/>
        <w:jc w:val="both"/>
        <w:rPr>
          <w:sz w:val="26"/>
          <w:szCs w:val="26"/>
        </w:rPr>
      </w:pPr>
      <w:r w:rsidRPr="00976B25">
        <w:rPr>
          <w:sz w:val="26"/>
          <w:szCs w:val="26"/>
        </w:rPr>
        <w:t>Lower commercial activity</w:t>
      </w:r>
    </w:p>
    <w:p w:rsidR="007E6BE2" w:rsidRPr="00976B25" w:rsidRDefault="007E6BE2" w:rsidP="00487AE2">
      <w:pPr>
        <w:pStyle w:val="NormalWeb"/>
        <w:numPr>
          <w:ilvl w:val="1"/>
          <w:numId w:val="61"/>
        </w:numPr>
        <w:spacing w:before="0" w:beforeAutospacing="0" w:after="0" w:afterAutospacing="0" w:line="360" w:lineRule="auto"/>
        <w:jc w:val="both"/>
        <w:rPr>
          <w:sz w:val="26"/>
          <w:szCs w:val="26"/>
        </w:rPr>
      </w:pPr>
      <w:r w:rsidRPr="00976B25">
        <w:rPr>
          <w:sz w:val="26"/>
          <w:szCs w:val="26"/>
        </w:rPr>
        <w:t>Poorer infrastructure or accessibility</w:t>
      </w:r>
    </w:p>
    <w:p w:rsidR="007E6BE2" w:rsidRPr="00976B25" w:rsidRDefault="007E6BE2" w:rsidP="00487AE2">
      <w:pPr>
        <w:pStyle w:val="NormalWeb"/>
        <w:numPr>
          <w:ilvl w:val="1"/>
          <w:numId w:val="61"/>
        </w:numPr>
        <w:spacing w:before="0" w:beforeAutospacing="0" w:after="0" w:afterAutospacing="0" w:line="360" w:lineRule="auto"/>
        <w:jc w:val="both"/>
        <w:rPr>
          <w:sz w:val="26"/>
          <w:szCs w:val="26"/>
        </w:rPr>
      </w:pPr>
      <w:r w:rsidRPr="00976B25">
        <w:rPr>
          <w:sz w:val="26"/>
          <w:szCs w:val="26"/>
        </w:rPr>
        <w:t>Less visibility or market interest</w:t>
      </w:r>
    </w:p>
    <w:p w:rsidR="007E6BE2" w:rsidRPr="00976B25" w:rsidRDefault="007E6BE2"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Not Sure (72.7%)</w:t>
      </w:r>
    </w:p>
    <w:p w:rsidR="007E6BE2" w:rsidRPr="00976B25" w:rsidRDefault="007E6BE2" w:rsidP="00487AE2">
      <w:pPr>
        <w:pStyle w:val="NormalWeb"/>
        <w:numPr>
          <w:ilvl w:val="0"/>
          <w:numId w:val="62"/>
        </w:numPr>
        <w:spacing w:before="0" w:beforeAutospacing="0" w:after="0" w:afterAutospacing="0" w:line="360" w:lineRule="auto"/>
        <w:jc w:val="both"/>
        <w:rPr>
          <w:sz w:val="26"/>
          <w:szCs w:val="26"/>
        </w:rPr>
      </w:pPr>
      <w:r w:rsidRPr="00976B25">
        <w:rPr>
          <w:sz w:val="26"/>
          <w:szCs w:val="26"/>
        </w:rPr>
        <w:t xml:space="preserve">A significant majority (72.7%) of respondents are </w:t>
      </w:r>
      <w:r w:rsidRPr="00976B25">
        <w:rPr>
          <w:rStyle w:val="Strong"/>
          <w:rFonts w:eastAsiaTheme="majorEastAsia"/>
          <w:sz w:val="26"/>
          <w:szCs w:val="26"/>
        </w:rPr>
        <w:t>uncertain</w:t>
      </w:r>
      <w:r w:rsidRPr="00976B25">
        <w:rPr>
          <w:sz w:val="26"/>
          <w:szCs w:val="26"/>
        </w:rPr>
        <w:t xml:space="preserve"> about the property value status of Offa Garage.</w:t>
      </w:r>
    </w:p>
    <w:p w:rsidR="007E6BE2" w:rsidRPr="00976B25" w:rsidRDefault="007E6BE2" w:rsidP="00487AE2">
      <w:pPr>
        <w:pStyle w:val="NormalWeb"/>
        <w:numPr>
          <w:ilvl w:val="0"/>
          <w:numId w:val="62"/>
        </w:numPr>
        <w:spacing w:before="0" w:beforeAutospacing="0" w:after="0" w:afterAutospacing="0" w:line="360" w:lineRule="auto"/>
        <w:jc w:val="both"/>
        <w:rPr>
          <w:sz w:val="26"/>
          <w:szCs w:val="26"/>
        </w:rPr>
      </w:pPr>
      <w:r w:rsidRPr="00976B25">
        <w:rPr>
          <w:sz w:val="26"/>
          <w:szCs w:val="26"/>
        </w:rPr>
        <w:t>This high level of uncertainty may indicate:</w:t>
      </w:r>
    </w:p>
    <w:p w:rsidR="007E6BE2" w:rsidRPr="00976B25" w:rsidRDefault="007E6BE2" w:rsidP="00487AE2">
      <w:pPr>
        <w:pStyle w:val="NormalWeb"/>
        <w:numPr>
          <w:ilvl w:val="1"/>
          <w:numId w:val="62"/>
        </w:numPr>
        <w:spacing w:before="0" w:beforeAutospacing="0" w:after="0" w:afterAutospacing="0" w:line="360" w:lineRule="auto"/>
        <w:jc w:val="both"/>
        <w:rPr>
          <w:sz w:val="26"/>
          <w:szCs w:val="26"/>
        </w:rPr>
      </w:pPr>
      <w:r w:rsidRPr="00976B25">
        <w:rPr>
          <w:rStyle w:val="Strong"/>
          <w:rFonts w:eastAsiaTheme="majorEastAsia"/>
          <w:sz w:val="26"/>
          <w:szCs w:val="26"/>
        </w:rPr>
        <w:t>Lack of awareness or information</w:t>
      </w:r>
      <w:r w:rsidRPr="00976B25">
        <w:rPr>
          <w:sz w:val="26"/>
          <w:szCs w:val="26"/>
        </w:rPr>
        <w:t xml:space="preserve"> about real estate trends in the area</w:t>
      </w:r>
    </w:p>
    <w:p w:rsidR="007E6BE2" w:rsidRPr="00976B25" w:rsidRDefault="007E6BE2" w:rsidP="00487AE2">
      <w:pPr>
        <w:pStyle w:val="NormalWeb"/>
        <w:numPr>
          <w:ilvl w:val="1"/>
          <w:numId w:val="62"/>
        </w:numPr>
        <w:spacing w:before="0" w:beforeAutospacing="0" w:after="0" w:afterAutospacing="0" w:line="360" w:lineRule="auto"/>
        <w:jc w:val="both"/>
        <w:rPr>
          <w:sz w:val="26"/>
          <w:szCs w:val="26"/>
        </w:rPr>
      </w:pPr>
      <w:r w:rsidRPr="00976B25">
        <w:rPr>
          <w:rStyle w:val="Strong"/>
          <w:rFonts w:eastAsiaTheme="majorEastAsia"/>
          <w:sz w:val="26"/>
          <w:szCs w:val="26"/>
        </w:rPr>
        <w:t>Low profile or underdevelopment</w:t>
      </w:r>
      <w:r w:rsidRPr="00976B25">
        <w:rPr>
          <w:sz w:val="26"/>
          <w:szCs w:val="26"/>
        </w:rPr>
        <w:t xml:space="preserve"> of Offa Garage in the property market</w:t>
      </w:r>
    </w:p>
    <w:p w:rsidR="00F21E3A" w:rsidRPr="00976B25" w:rsidRDefault="007E6BE2" w:rsidP="00487AE2">
      <w:pPr>
        <w:pStyle w:val="NormalWeb"/>
        <w:numPr>
          <w:ilvl w:val="1"/>
          <w:numId w:val="62"/>
        </w:numPr>
        <w:spacing w:before="0" w:beforeAutospacing="0" w:after="0" w:afterAutospacing="0" w:line="360" w:lineRule="auto"/>
        <w:jc w:val="both"/>
        <w:rPr>
          <w:sz w:val="26"/>
          <w:szCs w:val="26"/>
        </w:rPr>
      </w:pPr>
      <w:r w:rsidRPr="00976B25">
        <w:rPr>
          <w:sz w:val="26"/>
          <w:szCs w:val="26"/>
        </w:rPr>
        <w:t>Possible inconsistency in property development patterns or demand</w:t>
      </w:r>
    </w:p>
    <w:p w:rsidR="00436044" w:rsidRDefault="00436044" w:rsidP="00487AE2">
      <w:pPr>
        <w:pStyle w:val="Heading4"/>
        <w:spacing w:before="0" w:after="0" w:line="360" w:lineRule="auto"/>
        <w:jc w:val="both"/>
        <w:rPr>
          <w:rStyle w:val="Strong"/>
          <w:rFonts w:ascii="Times New Roman" w:hAnsi="Times New Roman" w:cs="Times New Roman"/>
          <w:bCs w:val="0"/>
          <w:color w:val="auto"/>
          <w:sz w:val="26"/>
          <w:szCs w:val="26"/>
        </w:rPr>
      </w:pPr>
    </w:p>
    <w:p w:rsidR="00436044" w:rsidRDefault="00436044" w:rsidP="00487AE2">
      <w:pPr>
        <w:pStyle w:val="Heading4"/>
        <w:spacing w:before="0" w:after="0" w:line="360" w:lineRule="auto"/>
        <w:jc w:val="both"/>
        <w:rPr>
          <w:rStyle w:val="Strong"/>
          <w:rFonts w:ascii="Times New Roman" w:hAnsi="Times New Roman" w:cs="Times New Roman"/>
          <w:bCs w:val="0"/>
          <w:color w:val="auto"/>
          <w:sz w:val="26"/>
          <w:szCs w:val="26"/>
        </w:rPr>
      </w:pPr>
    </w:p>
    <w:p w:rsidR="00436044" w:rsidRDefault="00436044" w:rsidP="00487AE2">
      <w:pPr>
        <w:pStyle w:val="Heading4"/>
        <w:spacing w:before="0" w:after="0" w:line="360" w:lineRule="auto"/>
        <w:jc w:val="both"/>
        <w:rPr>
          <w:rStyle w:val="Strong"/>
          <w:rFonts w:ascii="Times New Roman" w:hAnsi="Times New Roman" w:cs="Times New Roman"/>
          <w:bCs w:val="0"/>
          <w:color w:val="auto"/>
          <w:sz w:val="26"/>
          <w:szCs w:val="26"/>
        </w:rPr>
      </w:pPr>
    </w:p>
    <w:p w:rsidR="00F01BA6" w:rsidRPr="003B1EE0" w:rsidRDefault="00F01BA6" w:rsidP="00487AE2">
      <w:pPr>
        <w:pStyle w:val="Heading4"/>
        <w:spacing w:before="0" w:after="0" w:line="360" w:lineRule="auto"/>
        <w:jc w:val="both"/>
        <w:rPr>
          <w:rStyle w:val="Strong"/>
          <w:rFonts w:ascii="Times New Roman" w:hAnsi="Times New Roman" w:cs="Times New Roman"/>
          <w:bCs w:val="0"/>
          <w:color w:val="auto"/>
          <w:sz w:val="26"/>
          <w:szCs w:val="26"/>
        </w:rPr>
      </w:pPr>
      <w:r w:rsidRPr="003B1EE0">
        <w:rPr>
          <w:rStyle w:val="Strong"/>
          <w:rFonts w:ascii="Times New Roman" w:hAnsi="Times New Roman" w:cs="Times New Roman"/>
          <w:bCs w:val="0"/>
          <w:color w:val="auto"/>
          <w:sz w:val="26"/>
          <w:szCs w:val="26"/>
        </w:rPr>
        <w:t>Average Land Price</w:t>
      </w:r>
      <w:r w:rsidR="00AF6AAC" w:rsidRPr="003B1EE0">
        <w:rPr>
          <w:rStyle w:val="Strong"/>
          <w:rFonts w:ascii="Times New Roman" w:hAnsi="Times New Roman" w:cs="Times New Roman"/>
          <w:bCs w:val="0"/>
          <w:color w:val="auto"/>
          <w:sz w:val="26"/>
          <w:szCs w:val="26"/>
        </w:rPr>
        <w:t xml:space="preserve"> in Emir’s Road </w:t>
      </w:r>
    </w:p>
    <w:tbl>
      <w:tblPr>
        <w:tblStyle w:val="TableGrid"/>
        <w:tblW w:w="0" w:type="auto"/>
        <w:tblLook w:val="04A0"/>
      </w:tblPr>
      <w:tblGrid>
        <w:gridCol w:w="3192"/>
        <w:gridCol w:w="3192"/>
        <w:gridCol w:w="3192"/>
      </w:tblGrid>
      <w:tr w:rsidR="00F01BA6" w:rsidRPr="00976B25" w:rsidTr="0047241D">
        <w:trPr>
          <w:trHeight w:val="76"/>
        </w:trPr>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Price per sqm (₦)</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w:t>
            </w:r>
          </w:p>
        </w:tc>
      </w:tr>
      <w:tr w:rsidR="00F01BA6" w:rsidRPr="00976B25" w:rsidTr="0047241D">
        <w:trPr>
          <w:trHeight w:val="76"/>
        </w:trPr>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&lt; ₦10,000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9.1%</w:t>
            </w:r>
          </w:p>
        </w:tc>
      </w:tr>
      <w:tr w:rsidR="00F01BA6" w:rsidRPr="00976B25" w:rsidTr="0047241D">
        <w:trPr>
          <w:trHeight w:val="76"/>
        </w:trPr>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₦10,000 – ₦30,000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22</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40.0%</w:t>
            </w:r>
          </w:p>
        </w:tc>
      </w:tr>
      <w:tr w:rsidR="00F01BA6" w:rsidRPr="00976B25" w:rsidTr="0047241D">
        <w:trPr>
          <w:trHeight w:val="76"/>
        </w:trPr>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₦31,000 – ₦50,000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16</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29.1%</w:t>
            </w:r>
          </w:p>
        </w:tc>
      </w:tr>
      <w:tr w:rsidR="00F01BA6" w:rsidRPr="00976B25" w:rsidTr="0047241D">
        <w:trPr>
          <w:trHeight w:val="76"/>
        </w:trPr>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&gt; ₦50,000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7</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12.7%</w:t>
            </w:r>
          </w:p>
        </w:tc>
      </w:tr>
      <w:tr w:rsidR="00F01BA6" w:rsidRPr="00976B25" w:rsidTr="0047241D">
        <w:trPr>
          <w:trHeight w:val="76"/>
        </w:trPr>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Not Sure</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9.1%</w:t>
            </w:r>
          </w:p>
        </w:tc>
      </w:tr>
      <w:tr w:rsidR="00F01BA6" w:rsidRPr="00976B25" w:rsidTr="0047241D">
        <w:trPr>
          <w:trHeight w:val="76"/>
        </w:trPr>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Total</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100%</w:t>
            </w:r>
          </w:p>
        </w:tc>
      </w:tr>
    </w:tbl>
    <w:p w:rsidR="003B1EE0" w:rsidRPr="00976B25" w:rsidRDefault="003B1EE0"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AF6AAC" w:rsidRPr="00976B25" w:rsidRDefault="00AF6AAC" w:rsidP="00487AE2">
      <w:pPr>
        <w:pStyle w:val="NormalWeb"/>
        <w:spacing w:before="0" w:beforeAutospacing="0" w:after="0" w:afterAutospacing="0" w:line="360" w:lineRule="auto"/>
        <w:jc w:val="both"/>
        <w:rPr>
          <w:sz w:val="26"/>
          <w:szCs w:val="26"/>
        </w:rPr>
      </w:pPr>
      <w:r w:rsidRPr="00976B25">
        <w:rPr>
          <w:sz w:val="26"/>
          <w:szCs w:val="26"/>
        </w:rPr>
        <w:t xml:space="preserve">This table presents survey data on the </w:t>
      </w:r>
      <w:r w:rsidRPr="00976B25">
        <w:rPr>
          <w:rStyle w:val="Strong"/>
          <w:rFonts w:eastAsiaTheme="majorEastAsia"/>
          <w:sz w:val="26"/>
          <w:szCs w:val="26"/>
        </w:rPr>
        <w:t>average price of land per square meter in Emir’s Road</w:t>
      </w:r>
      <w:r w:rsidRPr="00976B25">
        <w:rPr>
          <w:sz w:val="26"/>
          <w:szCs w:val="26"/>
        </w:rPr>
        <w:t>, based on responses from 60 participants.</w:t>
      </w:r>
    </w:p>
    <w:p w:rsidR="00AF6AAC" w:rsidRPr="00976B25" w:rsidRDefault="00AF6AAC"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₦10,000 – ₦30,000 (40.0%)</w:t>
      </w:r>
    </w:p>
    <w:p w:rsidR="00AF6AAC" w:rsidRPr="00976B25" w:rsidRDefault="00AF6AAC" w:rsidP="00487AE2">
      <w:pPr>
        <w:pStyle w:val="NormalWeb"/>
        <w:numPr>
          <w:ilvl w:val="0"/>
          <w:numId w:val="63"/>
        </w:numPr>
        <w:spacing w:before="0" w:beforeAutospacing="0" w:after="0" w:afterAutospacing="0" w:line="360" w:lineRule="auto"/>
        <w:jc w:val="both"/>
        <w:rPr>
          <w:sz w:val="26"/>
          <w:szCs w:val="26"/>
        </w:rPr>
      </w:pPr>
      <w:r w:rsidRPr="00976B25">
        <w:rPr>
          <w:sz w:val="26"/>
          <w:szCs w:val="26"/>
        </w:rPr>
        <w:t>The majority of respondents indicated that land prices fall within this range.</w:t>
      </w:r>
    </w:p>
    <w:p w:rsidR="00AF6AAC" w:rsidRPr="00976B25" w:rsidRDefault="00AF6AAC" w:rsidP="00487AE2">
      <w:pPr>
        <w:pStyle w:val="NormalWeb"/>
        <w:numPr>
          <w:ilvl w:val="0"/>
          <w:numId w:val="63"/>
        </w:numPr>
        <w:spacing w:before="0" w:beforeAutospacing="0" w:after="0" w:afterAutospacing="0" w:line="360" w:lineRule="auto"/>
        <w:jc w:val="both"/>
        <w:rPr>
          <w:sz w:val="26"/>
          <w:szCs w:val="26"/>
        </w:rPr>
      </w:pPr>
      <w:r w:rsidRPr="00976B25">
        <w:rPr>
          <w:sz w:val="26"/>
          <w:szCs w:val="26"/>
        </w:rPr>
        <w:t xml:space="preserve">This suggests that this is the </w:t>
      </w:r>
      <w:r w:rsidRPr="00976B25">
        <w:rPr>
          <w:rStyle w:val="Strong"/>
          <w:rFonts w:eastAsiaTheme="majorEastAsia"/>
          <w:sz w:val="26"/>
          <w:szCs w:val="26"/>
        </w:rPr>
        <w:t>most common and accessible pricing tier</w:t>
      </w:r>
      <w:r w:rsidRPr="00976B25">
        <w:rPr>
          <w:sz w:val="26"/>
          <w:szCs w:val="26"/>
        </w:rPr>
        <w:t xml:space="preserve"> in Emir’s Road, possibly reflecting the typical cost of plots in moderately developed areas.</w:t>
      </w:r>
    </w:p>
    <w:p w:rsidR="00AF6AAC" w:rsidRPr="00976B25" w:rsidRDefault="00AF6AAC"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₦31,000 – ₦50,000 (29.1%)</w:t>
      </w:r>
    </w:p>
    <w:p w:rsidR="00AF6AAC" w:rsidRPr="00976B25" w:rsidRDefault="00AF6AAC" w:rsidP="00487AE2">
      <w:pPr>
        <w:pStyle w:val="NormalWeb"/>
        <w:numPr>
          <w:ilvl w:val="0"/>
          <w:numId w:val="64"/>
        </w:numPr>
        <w:spacing w:before="0" w:beforeAutospacing="0" w:after="0" w:afterAutospacing="0" w:line="360" w:lineRule="auto"/>
        <w:jc w:val="both"/>
        <w:rPr>
          <w:sz w:val="26"/>
          <w:szCs w:val="26"/>
        </w:rPr>
      </w:pPr>
      <w:r w:rsidRPr="00976B25">
        <w:rPr>
          <w:sz w:val="26"/>
          <w:szCs w:val="26"/>
        </w:rPr>
        <w:t>Nearly one-third of respondents believe land prices are in this higher bracket.</w:t>
      </w:r>
    </w:p>
    <w:p w:rsidR="00AF6AAC" w:rsidRPr="00976B25" w:rsidRDefault="00AF6AAC" w:rsidP="00487AE2">
      <w:pPr>
        <w:pStyle w:val="NormalWeb"/>
        <w:numPr>
          <w:ilvl w:val="0"/>
          <w:numId w:val="64"/>
        </w:numPr>
        <w:spacing w:before="0" w:beforeAutospacing="0" w:after="0" w:afterAutospacing="0" w:line="360" w:lineRule="auto"/>
        <w:jc w:val="both"/>
        <w:rPr>
          <w:sz w:val="26"/>
          <w:szCs w:val="26"/>
        </w:rPr>
      </w:pPr>
      <w:r w:rsidRPr="00976B25">
        <w:rPr>
          <w:sz w:val="26"/>
          <w:szCs w:val="26"/>
        </w:rPr>
        <w:t xml:space="preserve">This indicates that </w:t>
      </w:r>
      <w:r w:rsidRPr="00976B25">
        <w:rPr>
          <w:rStyle w:val="Strong"/>
          <w:rFonts w:eastAsiaTheme="majorEastAsia"/>
          <w:sz w:val="26"/>
          <w:szCs w:val="26"/>
        </w:rPr>
        <w:t>more valuable or strategically located plots</w:t>
      </w:r>
      <w:r w:rsidRPr="00976B25">
        <w:rPr>
          <w:sz w:val="26"/>
          <w:szCs w:val="26"/>
        </w:rPr>
        <w:t xml:space="preserve"> in Emir’s Road command a higher price, showing a </w:t>
      </w:r>
      <w:r w:rsidRPr="00976B25">
        <w:rPr>
          <w:rStyle w:val="Strong"/>
          <w:rFonts w:eastAsiaTheme="majorEastAsia"/>
          <w:sz w:val="26"/>
          <w:szCs w:val="26"/>
        </w:rPr>
        <w:t>tiered property market</w:t>
      </w:r>
      <w:r w:rsidRPr="00976B25">
        <w:rPr>
          <w:sz w:val="26"/>
          <w:szCs w:val="26"/>
        </w:rPr>
        <w:t xml:space="preserve"> based on location or land use.</w:t>
      </w:r>
    </w:p>
    <w:p w:rsidR="00AF6AAC" w:rsidRPr="00976B25" w:rsidRDefault="00AF6AAC"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&gt; ₦50,000 (12.7%)</w:t>
      </w:r>
    </w:p>
    <w:p w:rsidR="00AF6AAC" w:rsidRPr="00976B25" w:rsidRDefault="00AF6AAC" w:rsidP="00487AE2">
      <w:pPr>
        <w:pStyle w:val="NormalWeb"/>
        <w:numPr>
          <w:ilvl w:val="0"/>
          <w:numId w:val="65"/>
        </w:numPr>
        <w:spacing w:before="0" w:beforeAutospacing="0" w:after="0" w:afterAutospacing="0" w:line="360" w:lineRule="auto"/>
        <w:jc w:val="both"/>
        <w:rPr>
          <w:sz w:val="26"/>
          <w:szCs w:val="26"/>
        </w:rPr>
      </w:pPr>
      <w:r w:rsidRPr="00976B25">
        <w:rPr>
          <w:sz w:val="26"/>
          <w:szCs w:val="26"/>
        </w:rPr>
        <w:t>A smaller group perceives land to cost over ₦50,000 per square meter.</w:t>
      </w:r>
    </w:p>
    <w:p w:rsidR="00AF6AAC" w:rsidRPr="00976B25" w:rsidRDefault="00AF6AAC" w:rsidP="00487AE2">
      <w:pPr>
        <w:pStyle w:val="NormalWeb"/>
        <w:numPr>
          <w:ilvl w:val="0"/>
          <w:numId w:val="65"/>
        </w:numPr>
        <w:spacing w:before="0" w:beforeAutospacing="0" w:after="0" w:afterAutospacing="0" w:line="360" w:lineRule="auto"/>
        <w:jc w:val="both"/>
        <w:rPr>
          <w:sz w:val="26"/>
          <w:szCs w:val="26"/>
        </w:rPr>
      </w:pPr>
      <w:r w:rsidRPr="00976B25">
        <w:rPr>
          <w:sz w:val="26"/>
          <w:szCs w:val="26"/>
        </w:rPr>
        <w:t xml:space="preserve">These are likely </w:t>
      </w:r>
      <w:r w:rsidRPr="00976B25">
        <w:rPr>
          <w:rStyle w:val="Strong"/>
          <w:rFonts w:eastAsiaTheme="majorEastAsia"/>
          <w:sz w:val="26"/>
          <w:szCs w:val="26"/>
        </w:rPr>
        <w:t>premium areas</w:t>
      </w:r>
      <w:r w:rsidRPr="00976B25">
        <w:rPr>
          <w:sz w:val="26"/>
          <w:szCs w:val="26"/>
        </w:rPr>
        <w:t xml:space="preserve"> within Emir’s Road, such as major commercial zones or places with high development prospects.</w:t>
      </w:r>
    </w:p>
    <w:p w:rsidR="00AF6AAC" w:rsidRPr="00976B25" w:rsidRDefault="00AF6AAC"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&lt; ₦10,000 (9.1%)</w:t>
      </w:r>
    </w:p>
    <w:p w:rsidR="00AF6AAC" w:rsidRPr="00976B25" w:rsidRDefault="00AF6AAC" w:rsidP="00487AE2">
      <w:pPr>
        <w:pStyle w:val="NormalWeb"/>
        <w:numPr>
          <w:ilvl w:val="0"/>
          <w:numId w:val="66"/>
        </w:numPr>
        <w:spacing w:before="0" w:beforeAutospacing="0" w:after="0" w:afterAutospacing="0" w:line="360" w:lineRule="auto"/>
        <w:jc w:val="both"/>
        <w:rPr>
          <w:sz w:val="26"/>
          <w:szCs w:val="26"/>
        </w:rPr>
      </w:pPr>
      <w:r w:rsidRPr="00976B25">
        <w:rPr>
          <w:sz w:val="26"/>
          <w:szCs w:val="26"/>
        </w:rPr>
        <w:t>A minority of respondents believe land costs less than ₦10,000 per sqm.</w:t>
      </w:r>
    </w:p>
    <w:p w:rsidR="00AF6AAC" w:rsidRPr="00976B25" w:rsidRDefault="00AF6AAC" w:rsidP="00487AE2">
      <w:pPr>
        <w:pStyle w:val="NormalWeb"/>
        <w:numPr>
          <w:ilvl w:val="0"/>
          <w:numId w:val="66"/>
        </w:numPr>
        <w:spacing w:before="0" w:beforeAutospacing="0" w:after="0" w:afterAutospacing="0" w:line="360" w:lineRule="auto"/>
        <w:jc w:val="both"/>
        <w:rPr>
          <w:sz w:val="26"/>
          <w:szCs w:val="26"/>
        </w:rPr>
      </w:pPr>
      <w:r w:rsidRPr="00976B25">
        <w:rPr>
          <w:sz w:val="26"/>
          <w:szCs w:val="26"/>
        </w:rPr>
        <w:lastRenderedPageBreak/>
        <w:t xml:space="preserve">These could represent </w:t>
      </w:r>
      <w:r w:rsidRPr="00976B25">
        <w:rPr>
          <w:rStyle w:val="Strong"/>
          <w:rFonts w:eastAsiaTheme="majorEastAsia"/>
          <w:sz w:val="26"/>
          <w:szCs w:val="26"/>
        </w:rPr>
        <w:t>fringe or undeveloped areas</w:t>
      </w:r>
      <w:r w:rsidRPr="00976B25">
        <w:rPr>
          <w:sz w:val="26"/>
          <w:szCs w:val="26"/>
        </w:rPr>
        <w:t xml:space="preserve"> of Emir’s Road where land remains relatively cheap.</w:t>
      </w:r>
    </w:p>
    <w:p w:rsidR="00AF6AAC" w:rsidRPr="00976B25" w:rsidRDefault="00AF6AAC"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Not Sure (9.1%)</w:t>
      </w:r>
    </w:p>
    <w:p w:rsidR="00487AE2" w:rsidRDefault="00AF6AAC" w:rsidP="00487AE2">
      <w:pPr>
        <w:pStyle w:val="NormalWeb"/>
        <w:numPr>
          <w:ilvl w:val="0"/>
          <w:numId w:val="67"/>
        </w:numPr>
        <w:spacing w:before="0" w:beforeAutospacing="0" w:after="0" w:afterAutospacing="0"/>
        <w:jc w:val="both"/>
        <w:rPr>
          <w:sz w:val="26"/>
          <w:szCs w:val="26"/>
        </w:rPr>
      </w:pPr>
      <w:r w:rsidRPr="00976B25">
        <w:rPr>
          <w:sz w:val="26"/>
          <w:szCs w:val="26"/>
        </w:rPr>
        <w:t xml:space="preserve">This portion reflects </w:t>
      </w:r>
      <w:r w:rsidRPr="00976B25">
        <w:rPr>
          <w:rStyle w:val="Strong"/>
          <w:rFonts w:eastAsiaTheme="majorEastAsia"/>
          <w:sz w:val="26"/>
          <w:szCs w:val="26"/>
        </w:rPr>
        <w:t>respondents who lack awareness</w:t>
      </w:r>
      <w:r w:rsidRPr="00976B25">
        <w:rPr>
          <w:sz w:val="26"/>
          <w:szCs w:val="26"/>
        </w:rPr>
        <w:t xml:space="preserve"> of land pricing, which may suggest limited involvement in real estate or uncertainty due to market fluctuations.</w:t>
      </w:r>
    </w:p>
    <w:p w:rsidR="005C7BD6" w:rsidRPr="00487AE2" w:rsidRDefault="005C7BD6" w:rsidP="00487AE2">
      <w:pPr>
        <w:pStyle w:val="NormalWeb"/>
        <w:spacing w:before="0" w:beforeAutospacing="0" w:after="0" w:afterAutospacing="0" w:line="360" w:lineRule="auto"/>
        <w:ind w:left="360"/>
        <w:jc w:val="both"/>
        <w:rPr>
          <w:rStyle w:val="Strong"/>
          <w:b w:val="0"/>
          <w:bCs w:val="0"/>
          <w:sz w:val="26"/>
          <w:szCs w:val="26"/>
        </w:rPr>
      </w:pPr>
      <w:r w:rsidRPr="00487AE2">
        <w:rPr>
          <w:rStyle w:val="Strong"/>
          <w:bCs w:val="0"/>
          <w:sz w:val="26"/>
          <w:szCs w:val="26"/>
        </w:rPr>
        <w:t xml:space="preserve">Average Land Price in Offa Garage  </w:t>
      </w:r>
    </w:p>
    <w:tbl>
      <w:tblPr>
        <w:tblStyle w:val="TableGrid"/>
        <w:tblW w:w="0" w:type="auto"/>
        <w:tblLook w:val="04A0"/>
      </w:tblPr>
      <w:tblGrid>
        <w:gridCol w:w="3192"/>
        <w:gridCol w:w="3192"/>
        <w:gridCol w:w="3192"/>
      </w:tblGrid>
      <w:tr w:rsidR="005C7BD6" w:rsidRPr="00976B25" w:rsidTr="00732C45">
        <w:trPr>
          <w:trHeight w:val="76"/>
        </w:trPr>
        <w:tc>
          <w:tcPr>
            <w:tcW w:w="3192" w:type="dxa"/>
            <w:vAlign w:val="center"/>
          </w:tcPr>
          <w:p w:rsidR="005C7BD6" w:rsidRPr="00976B25" w:rsidRDefault="005C7BD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Price per sqm (₦)</w:t>
            </w:r>
          </w:p>
        </w:tc>
        <w:tc>
          <w:tcPr>
            <w:tcW w:w="3192" w:type="dxa"/>
            <w:vAlign w:val="center"/>
          </w:tcPr>
          <w:p w:rsidR="005C7BD6" w:rsidRPr="00976B25" w:rsidRDefault="005C7BD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5C7BD6" w:rsidRPr="00976B25" w:rsidRDefault="005C7BD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w:t>
            </w:r>
          </w:p>
        </w:tc>
      </w:tr>
      <w:tr w:rsidR="005C7BD6" w:rsidRPr="00976B25" w:rsidTr="00732C45">
        <w:trPr>
          <w:trHeight w:val="76"/>
        </w:trPr>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&lt; ₦5,000</w:t>
            </w:r>
          </w:p>
        </w:tc>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w:t>
            </w:r>
          </w:p>
        </w:tc>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p>
        </w:tc>
      </w:tr>
      <w:tr w:rsidR="005C7BD6" w:rsidRPr="00976B25" w:rsidTr="00732C45">
        <w:trPr>
          <w:trHeight w:val="76"/>
        </w:trPr>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₦5,000 – ₦10,000</w:t>
            </w:r>
          </w:p>
        </w:tc>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20</w:t>
            </w:r>
          </w:p>
        </w:tc>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p>
        </w:tc>
      </w:tr>
      <w:tr w:rsidR="005C7BD6" w:rsidRPr="00976B25" w:rsidTr="00732C45">
        <w:trPr>
          <w:trHeight w:val="76"/>
        </w:trPr>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₦11,000 – ₦30,000</w:t>
            </w:r>
          </w:p>
        </w:tc>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w:t>
            </w:r>
          </w:p>
        </w:tc>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p>
        </w:tc>
      </w:tr>
      <w:tr w:rsidR="005C7BD6" w:rsidRPr="00976B25" w:rsidTr="00732C45">
        <w:trPr>
          <w:trHeight w:val="76"/>
        </w:trPr>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&gt; ₦30,000</w:t>
            </w:r>
          </w:p>
        </w:tc>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20</w:t>
            </w:r>
          </w:p>
        </w:tc>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p>
        </w:tc>
      </w:tr>
      <w:tr w:rsidR="005C7BD6" w:rsidRPr="00976B25" w:rsidTr="00732C45">
        <w:trPr>
          <w:trHeight w:val="76"/>
        </w:trPr>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Not Sure</w:t>
            </w:r>
          </w:p>
        </w:tc>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15</w:t>
            </w:r>
          </w:p>
        </w:tc>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p>
        </w:tc>
      </w:tr>
      <w:tr w:rsidR="005C7BD6" w:rsidRPr="00976B25" w:rsidTr="00732C45">
        <w:trPr>
          <w:trHeight w:val="76"/>
        </w:trPr>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Total</w:t>
            </w:r>
          </w:p>
        </w:tc>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60</w:t>
            </w:r>
          </w:p>
        </w:tc>
        <w:tc>
          <w:tcPr>
            <w:tcW w:w="3192" w:type="dxa"/>
            <w:vAlign w:val="center"/>
          </w:tcPr>
          <w:p w:rsidR="005C7BD6" w:rsidRPr="00976B25" w:rsidRDefault="005C7BD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100%</w:t>
            </w:r>
          </w:p>
        </w:tc>
      </w:tr>
    </w:tbl>
    <w:p w:rsidR="003B1EE0" w:rsidRPr="00976B25" w:rsidRDefault="003B1EE0"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8F1794" w:rsidRPr="00976B25" w:rsidRDefault="008F1794" w:rsidP="00487AE2">
      <w:pPr>
        <w:pStyle w:val="NormalWeb"/>
        <w:spacing w:before="0" w:beforeAutospacing="0" w:after="0" w:afterAutospacing="0" w:line="360" w:lineRule="auto"/>
        <w:jc w:val="both"/>
        <w:rPr>
          <w:sz w:val="26"/>
          <w:szCs w:val="26"/>
        </w:rPr>
      </w:pPr>
      <w:r w:rsidRPr="00976B25">
        <w:rPr>
          <w:sz w:val="26"/>
          <w:szCs w:val="26"/>
        </w:rPr>
        <w:t xml:space="preserve">This table presents survey data on the </w:t>
      </w:r>
      <w:r w:rsidRPr="00976B25">
        <w:rPr>
          <w:rStyle w:val="Strong"/>
          <w:rFonts w:eastAsiaTheme="majorEastAsia"/>
          <w:sz w:val="26"/>
          <w:szCs w:val="26"/>
        </w:rPr>
        <w:t>average land price per square meter</w:t>
      </w:r>
      <w:r w:rsidRPr="00976B25">
        <w:rPr>
          <w:sz w:val="26"/>
          <w:szCs w:val="26"/>
        </w:rPr>
        <w:t xml:space="preserve"> in </w:t>
      </w:r>
      <w:r w:rsidRPr="00976B25">
        <w:rPr>
          <w:rStyle w:val="Strong"/>
          <w:rFonts w:eastAsiaTheme="majorEastAsia"/>
          <w:sz w:val="26"/>
          <w:szCs w:val="26"/>
        </w:rPr>
        <w:t>Offa Garage</w:t>
      </w:r>
      <w:r w:rsidRPr="00976B25">
        <w:rPr>
          <w:sz w:val="26"/>
          <w:szCs w:val="26"/>
        </w:rPr>
        <w:t>, as perceived by 60 respondents.</w:t>
      </w:r>
    </w:p>
    <w:p w:rsidR="008F1794" w:rsidRPr="00976B25" w:rsidRDefault="008F1794"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₦5,000 – ₦10,000 (33.3%)</w:t>
      </w:r>
    </w:p>
    <w:p w:rsidR="008F1794" w:rsidRPr="00976B25" w:rsidRDefault="008F1794" w:rsidP="00487AE2">
      <w:pPr>
        <w:pStyle w:val="NormalWeb"/>
        <w:numPr>
          <w:ilvl w:val="0"/>
          <w:numId w:val="68"/>
        </w:numPr>
        <w:spacing w:before="0" w:beforeAutospacing="0" w:after="0" w:afterAutospacing="0" w:line="360" w:lineRule="auto"/>
        <w:jc w:val="both"/>
        <w:rPr>
          <w:sz w:val="26"/>
          <w:szCs w:val="26"/>
        </w:rPr>
      </w:pPr>
      <w:r w:rsidRPr="00976B25">
        <w:rPr>
          <w:sz w:val="26"/>
          <w:szCs w:val="26"/>
        </w:rPr>
        <w:t xml:space="preserve">This range has the </w:t>
      </w:r>
      <w:r w:rsidRPr="00976B25">
        <w:rPr>
          <w:rStyle w:val="Strong"/>
          <w:rFonts w:eastAsiaTheme="majorEastAsia"/>
          <w:sz w:val="26"/>
          <w:szCs w:val="26"/>
        </w:rPr>
        <w:t>highest number of responses</w:t>
      </w:r>
      <w:r w:rsidRPr="00976B25">
        <w:rPr>
          <w:sz w:val="26"/>
          <w:szCs w:val="26"/>
        </w:rPr>
        <w:t xml:space="preserve"> (20 out of 60), showing that land in Offa Garage is largely seen as </w:t>
      </w:r>
      <w:r w:rsidRPr="00976B25">
        <w:rPr>
          <w:rStyle w:val="Strong"/>
          <w:rFonts w:eastAsiaTheme="majorEastAsia"/>
          <w:sz w:val="26"/>
          <w:szCs w:val="26"/>
        </w:rPr>
        <w:t>affordable and within reach</w:t>
      </w:r>
      <w:r w:rsidRPr="00976B25">
        <w:rPr>
          <w:sz w:val="26"/>
          <w:szCs w:val="26"/>
        </w:rPr>
        <w:t xml:space="preserve"> for small investors or lower-income buyers.</w:t>
      </w:r>
    </w:p>
    <w:p w:rsidR="008F1794" w:rsidRPr="00976B25" w:rsidRDefault="008F1794" w:rsidP="00487AE2">
      <w:pPr>
        <w:pStyle w:val="NormalWeb"/>
        <w:numPr>
          <w:ilvl w:val="0"/>
          <w:numId w:val="68"/>
        </w:numPr>
        <w:spacing w:before="0" w:beforeAutospacing="0" w:after="0" w:afterAutospacing="0" w:line="360" w:lineRule="auto"/>
        <w:jc w:val="both"/>
        <w:rPr>
          <w:sz w:val="26"/>
          <w:szCs w:val="26"/>
        </w:rPr>
      </w:pPr>
      <w:r w:rsidRPr="00976B25">
        <w:rPr>
          <w:sz w:val="26"/>
          <w:szCs w:val="26"/>
        </w:rPr>
        <w:t xml:space="preserve">It reflects the area’s status as a </w:t>
      </w:r>
      <w:r w:rsidRPr="00976B25">
        <w:rPr>
          <w:rStyle w:val="Strong"/>
          <w:rFonts w:eastAsiaTheme="majorEastAsia"/>
          <w:sz w:val="26"/>
          <w:szCs w:val="26"/>
        </w:rPr>
        <w:t>developing or modestly urbanized location</w:t>
      </w:r>
      <w:r w:rsidRPr="00976B25">
        <w:rPr>
          <w:sz w:val="26"/>
          <w:szCs w:val="26"/>
        </w:rPr>
        <w:t>.</w:t>
      </w:r>
    </w:p>
    <w:p w:rsidR="008F1794" w:rsidRPr="00976B25" w:rsidRDefault="008F1794"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&gt; ₦30,000 (33.3%)</w:t>
      </w:r>
    </w:p>
    <w:p w:rsidR="008F1794" w:rsidRPr="00976B25" w:rsidRDefault="008F1794" w:rsidP="00487AE2">
      <w:pPr>
        <w:pStyle w:val="NormalWeb"/>
        <w:numPr>
          <w:ilvl w:val="0"/>
          <w:numId w:val="69"/>
        </w:numPr>
        <w:spacing w:before="0" w:beforeAutospacing="0" w:after="0" w:afterAutospacing="0" w:line="360" w:lineRule="auto"/>
        <w:jc w:val="both"/>
        <w:rPr>
          <w:sz w:val="26"/>
          <w:szCs w:val="26"/>
        </w:rPr>
      </w:pPr>
      <w:r w:rsidRPr="00976B25">
        <w:rPr>
          <w:sz w:val="26"/>
          <w:szCs w:val="26"/>
        </w:rPr>
        <w:t xml:space="preserve">Interestingly, an </w:t>
      </w:r>
      <w:r w:rsidRPr="00976B25">
        <w:rPr>
          <w:rStyle w:val="Strong"/>
          <w:rFonts w:eastAsiaTheme="majorEastAsia"/>
          <w:sz w:val="26"/>
          <w:szCs w:val="26"/>
        </w:rPr>
        <w:t>equal number of respondents</w:t>
      </w:r>
      <w:r w:rsidRPr="00976B25">
        <w:rPr>
          <w:sz w:val="26"/>
          <w:szCs w:val="26"/>
        </w:rPr>
        <w:t xml:space="preserve"> also believe land in Offa Garage exceeds ₦30,000 per square meter.</w:t>
      </w:r>
    </w:p>
    <w:p w:rsidR="008F1794" w:rsidRPr="00976B25" w:rsidRDefault="008F1794" w:rsidP="00487AE2">
      <w:pPr>
        <w:pStyle w:val="NormalWeb"/>
        <w:numPr>
          <w:ilvl w:val="0"/>
          <w:numId w:val="69"/>
        </w:numPr>
        <w:spacing w:before="0" w:beforeAutospacing="0" w:after="0" w:afterAutospacing="0" w:line="360" w:lineRule="auto"/>
        <w:jc w:val="both"/>
        <w:rPr>
          <w:sz w:val="26"/>
          <w:szCs w:val="26"/>
        </w:rPr>
      </w:pPr>
      <w:r w:rsidRPr="00976B25">
        <w:rPr>
          <w:sz w:val="26"/>
          <w:szCs w:val="26"/>
        </w:rPr>
        <w:t xml:space="preserve">This may indicate that </w:t>
      </w:r>
      <w:r w:rsidRPr="00976B25">
        <w:rPr>
          <w:rStyle w:val="Strong"/>
          <w:rFonts w:eastAsiaTheme="majorEastAsia"/>
          <w:sz w:val="26"/>
          <w:szCs w:val="26"/>
        </w:rPr>
        <w:t>certain parts of Offa Garage are undergoing rapid development or gentrification</w:t>
      </w:r>
      <w:r w:rsidRPr="00976B25">
        <w:rPr>
          <w:sz w:val="26"/>
          <w:szCs w:val="26"/>
        </w:rPr>
        <w:t xml:space="preserve">, leading to </w:t>
      </w:r>
      <w:r w:rsidRPr="00976B25">
        <w:rPr>
          <w:rStyle w:val="Strong"/>
          <w:rFonts w:eastAsiaTheme="majorEastAsia"/>
          <w:sz w:val="26"/>
          <w:szCs w:val="26"/>
        </w:rPr>
        <w:t>increased demand and land value</w:t>
      </w:r>
      <w:r w:rsidRPr="00976B25">
        <w:rPr>
          <w:sz w:val="26"/>
          <w:szCs w:val="26"/>
        </w:rPr>
        <w:t xml:space="preserve"> in those zones.</w:t>
      </w:r>
    </w:p>
    <w:p w:rsidR="008F1794" w:rsidRPr="00976B25" w:rsidRDefault="008F1794"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lastRenderedPageBreak/>
        <w:t xml:space="preserve"> ₦11,000 – ₦30,000 (16.7%)</w:t>
      </w:r>
    </w:p>
    <w:p w:rsidR="008F1794" w:rsidRPr="00976B25" w:rsidRDefault="008F1794" w:rsidP="00487AE2">
      <w:pPr>
        <w:pStyle w:val="NormalWeb"/>
        <w:numPr>
          <w:ilvl w:val="0"/>
          <w:numId w:val="70"/>
        </w:numPr>
        <w:spacing w:before="0" w:beforeAutospacing="0" w:after="0" w:afterAutospacing="0" w:line="360" w:lineRule="auto"/>
        <w:jc w:val="both"/>
        <w:rPr>
          <w:sz w:val="26"/>
          <w:szCs w:val="26"/>
        </w:rPr>
      </w:pPr>
      <w:r w:rsidRPr="00976B25">
        <w:rPr>
          <w:sz w:val="26"/>
          <w:szCs w:val="26"/>
        </w:rPr>
        <w:t xml:space="preserve">This mid-range category suggests the presence of </w:t>
      </w:r>
      <w:r w:rsidRPr="00976B25">
        <w:rPr>
          <w:rStyle w:val="Strong"/>
          <w:rFonts w:eastAsiaTheme="majorEastAsia"/>
          <w:sz w:val="26"/>
          <w:szCs w:val="26"/>
        </w:rPr>
        <w:t>moderately valued land</w:t>
      </w:r>
      <w:r w:rsidRPr="00976B25">
        <w:rPr>
          <w:sz w:val="26"/>
          <w:szCs w:val="26"/>
        </w:rPr>
        <w:t>, possibly located near semi-commercial corridors or on the periphery of higher-demand areas.</w:t>
      </w:r>
    </w:p>
    <w:p w:rsidR="008F1794" w:rsidRPr="00976B25" w:rsidRDefault="008F1794"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&lt; ₦5,000 (8.3%)</w:t>
      </w:r>
    </w:p>
    <w:p w:rsidR="008F1794" w:rsidRPr="00976B25" w:rsidRDefault="008F1794" w:rsidP="00487AE2">
      <w:pPr>
        <w:pStyle w:val="NormalWeb"/>
        <w:numPr>
          <w:ilvl w:val="0"/>
          <w:numId w:val="71"/>
        </w:numPr>
        <w:spacing w:before="0" w:beforeAutospacing="0" w:after="0" w:afterAutospacing="0" w:line="360" w:lineRule="auto"/>
        <w:jc w:val="both"/>
        <w:rPr>
          <w:sz w:val="26"/>
          <w:szCs w:val="26"/>
        </w:rPr>
      </w:pPr>
      <w:r w:rsidRPr="00976B25">
        <w:rPr>
          <w:sz w:val="26"/>
          <w:szCs w:val="26"/>
        </w:rPr>
        <w:t xml:space="preserve">A small group of respondents reported very low land prices, indicating </w:t>
      </w:r>
      <w:r w:rsidRPr="00976B25">
        <w:rPr>
          <w:rStyle w:val="Strong"/>
          <w:rFonts w:eastAsiaTheme="majorEastAsia"/>
          <w:sz w:val="26"/>
          <w:szCs w:val="26"/>
        </w:rPr>
        <w:t>some undeveloped or less attractive zones</w:t>
      </w:r>
      <w:r w:rsidRPr="00976B25">
        <w:rPr>
          <w:sz w:val="26"/>
          <w:szCs w:val="26"/>
        </w:rPr>
        <w:t xml:space="preserve"> still exist within Offa Garage.</w:t>
      </w:r>
    </w:p>
    <w:p w:rsidR="008F1794" w:rsidRPr="00976B25" w:rsidRDefault="008F1794"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Not Sure (8.3%)</w:t>
      </w:r>
    </w:p>
    <w:p w:rsidR="008F1794" w:rsidRPr="00976B25" w:rsidRDefault="008F1794" w:rsidP="00487AE2">
      <w:pPr>
        <w:pStyle w:val="NormalWeb"/>
        <w:numPr>
          <w:ilvl w:val="0"/>
          <w:numId w:val="72"/>
        </w:numPr>
        <w:spacing w:before="0" w:beforeAutospacing="0" w:after="0" w:afterAutospacing="0" w:line="360" w:lineRule="auto"/>
        <w:jc w:val="both"/>
        <w:rPr>
          <w:sz w:val="26"/>
          <w:szCs w:val="26"/>
        </w:rPr>
      </w:pPr>
      <w:r w:rsidRPr="00976B25">
        <w:rPr>
          <w:sz w:val="26"/>
          <w:szCs w:val="26"/>
        </w:rPr>
        <w:t xml:space="preserve">A minor proportion of respondents were unsure, indicating </w:t>
      </w:r>
      <w:r w:rsidRPr="00976B25">
        <w:rPr>
          <w:rStyle w:val="Strong"/>
          <w:rFonts w:eastAsiaTheme="majorEastAsia"/>
          <w:sz w:val="26"/>
          <w:szCs w:val="26"/>
        </w:rPr>
        <w:t>moderate awareness</w:t>
      </w:r>
      <w:r w:rsidRPr="00976B25">
        <w:rPr>
          <w:sz w:val="26"/>
          <w:szCs w:val="26"/>
        </w:rPr>
        <w:t xml:space="preserve"> of land pricing in the area.</w:t>
      </w:r>
    </w:p>
    <w:p w:rsidR="00F01BA6" w:rsidRPr="00DF43AB" w:rsidRDefault="00F01BA6" w:rsidP="00487AE2">
      <w:pPr>
        <w:pStyle w:val="Heading4"/>
        <w:spacing w:before="0" w:after="0" w:line="360" w:lineRule="auto"/>
        <w:jc w:val="both"/>
        <w:rPr>
          <w:rStyle w:val="Strong"/>
          <w:rFonts w:ascii="Times New Roman" w:hAnsi="Times New Roman" w:cs="Times New Roman"/>
          <w:bCs w:val="0"/>
          <w:color w:val="auto"/>
          <w:sz w:val="26"/>
          <w:szCs w:val="26"/>
        </w:rPr>
      </w:pPr>
      <w:r w:rsidRPr="00DF43AB">
        <w:rPr>
          <w:rStyle w:val="Strong"/>
          <w:rFonts w:ascii="Times New Roman" w:hAnsi="Times New Roman" w:cs="Times New Roman"/>
          <w:bCs w:val="0"/>
          <w:color w:val="auto"/>
          <w:sz w:val="26"/>
          <w:szCs w:val="26"/>
        </w:rPr>
        <w:t>Traffic and Human Activity</w:t>
      </w:r>
      <w:r w:rsidR="009B6576" w:rsidRPr="00DF43AB">
        <w:rPr>
          <w:rStyle w:val="Strong"/>
          <w:rFonts w:ascii="Times New Roman" w:hAnsi="Times New Roman" w:cs="Times New Roman"/>
          <w:bCs w:val="0"/>
          <w:color w:val="auto"/>
          <w:sz w:val="26"/>
          <w:szCs w:val="26"/>
        </w:rPr>
        <w:t xml:space="preserve"> in Emir’s Road </w:t>
      </w:r>
    </w:p>
    <w:tbl>
      <w:tblPr>
        <w:tblStyle w:val="TableGrid"/>
        <w:tblW w:w="0" w:type="auto"/>
        <w:tblLook w:val="04A0"/>
      </w:tblPr>
      <w:tblGrid>
        <w:gridCol w:w="3192"/>
        <w:gridCol w:w="3192"/>
        <w:gridCol w:w="3192"/>
      </w:tblGrid>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Activity Level</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Very Low</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5.5%</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Low</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9.1%</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Moderate</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15</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27.3%</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High</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21</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38.2%</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Very High</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11</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20.0%</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Total</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100%</w:t>
            </w:r>
          </w:p>
        </w:tc>
      </w:tr>
    </w:tbl>
    <w:p w:rsidR="00F01BA6" w:rsidRPr="00976B25" w:rsidRDefault="00F01BA6"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734621" w:rsidRPr="00976B25" w:rsidRDefault="00734621" w:rsidP="00487AE2">
      <w:pPr>
        <w:pStyle w:val="NormalWeb"/>
        <w:spacing w:before="0" w:beforeAutospacing="0" w:after="0" w:afterAutospacing="0" w:line="360" w:lineRule="auto"/>
        <w:jc w:val="both"/>
        <w:rPr>
          <w:sz w:val="26"/>
          <w:szCs w:val="26"/>
        </w:rPr>
      </w:pPr>
      <w:r w:rsidRPr="00976B25">
        <w:rPr>
          <w:sz w:val="26"/>
          <w:szCs w:val="26"/>
        </w:rPr>
        <w:t xml:space="preserve">This table illustrates the </w:t>
      </w:r>
      <w:r w:rsidRPr="00976B25">
        <w:rPr>
          <w:rStyle w:val="Strong"/>
          <w:rFonts w:eastAsiaTheme="majorEastAsia"/>
          <w:sz w:val="26"/>
          <w:szCs w:val="26"/>
        </w:rPr>
        <w:t>level of traffic and human activity</w:t>
      </w:r>
      <w:r w:rsidRPr="00976B25">
        <w:rPr>
          <w:sz w:val="26"/>
          <w:szCs w:val="26"/>
        </w:rPr>
        <w:t xml:space="preserve"> in </w:t>
      </w:r>
      <w:r w:rsidRPr="00976B25">
        <w:rPr>
          <w:rStyle w:val="Strong"/>
          <w:rFonts w:eastAsiaTheme="majorEastAsia"/>
          <w:sz w:val="26"/>
          <w:szCs w:val="26"/>
        </w:rPr>
        <w:t>Emir’s Road</w:t>
      </w:r>
      <w:r w:rsidRPr="00976B25">
        <w:rPr>
          <w:sz w:val="26"/>
          <w:szCs w:val="26"/>
        </w:rPr>
        <w:t>, based on responses from 60 participants.</w:t>
      </w:r>
    </w:p>
    <w:p w:rsidR="00734621" w:rsidRPr="00976B25" w:rsidRDefault="00734621"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High to Very High Activity (58.2%)</w:t>
      </w:r>
    </w:p>
    <w:p w:rsidR="00734621" w:rsidRPr="00976B25" w:rsidRDefault="00734621" w:rsidP="00487AE2">
      <w:pPr>
        <w:pStyle w:val="NormalWeb"/>
        <w:numPr>
          <w:ilvl w:val="0"/>
          <w:numId w:val="73"/>
        </w:numPr>
        <w:spacing w:before="0" w:beforeAutospacing="0" w:after="0" w:afterAutospacing="0" w:line="360" w:lineRule="auto"/>
        <w:jc w:val="both"/>
        <w:rPr>
          <w:sz w:val="26"/>
          <w:szCs w:val="26"/>
        </w:rPr>
      </w:pPr>
      <w:r w:rsidRPr="00976B25">
        <w:rPr>
          <w:sz w:val="26"/>
          <w:szCs w:val="26"/>
        </w:rPr>
        <w:t xml:space="preserve">A significant portion of respondents — </w:t>
      </w:r>
      <w:r w:rsidRPr="00976B25">
        <w:rPr>
          <w:rStyle w:val="Strong"/>
          <w:rFonts w:eastAsiaTheme="majorEastAsia"/>
          <w:sz w:val="26"/>
          <w:szCs w:val="26"/>
        </w:rPr>
        <w:t>21 (38.2%)</w:t>
      </w:r>
      <w:r w:rsidRPr="00976B25">
        <w:rPr>
          <w:sz w:val="26"/>
          <w:szCs w:val="26"/>
        </w:rPr>
        <w:t xml:space="preserve"> for "High" and </w:t>
      </w:r>
      <w:r w:rsidRPr="00976B25">
        <w:rPr>
          <w:rStyle w:val="Strong"/>
          <w:rFonts w:eastAsiaTheme="majorEastAsia"/>
          <w:sz w:val="26"/>
          <w:szCs w:val="26"/>
        </w:rPr>
        <w:t>11 (20.0%)</w:t>
      </w:r>
      <w:r w:rsidRPr="00976B25">
        <w:rPr>
          <w:sz w:val="26"/>
          <w:szCs w:val="26"/>
        </w:rPr>
        <w:t xml:space="preserve"> for "Very High" — reported elevated levels of traffic and human activity.</w:t>
      </w:r>
    </w:p>
    <w:p w:rsidR="00734621" w:rsidRPr="00976B25" w:rsidRDefault="00734621" w:rsidP="00487AE2">
      <w:pPr>
        <w:pStyle w:val="NormalWeb"/>
        <w:numPr>
          <w:ilvl w:val="0"/>
          <w:numId w:val="73"/>
        </w:numPr>
        <w:spacing w:before="0" w:beforeAutospacing="0" w:after="0" w:afterAutospacing="0" w:line="360" w:lineRule="auto"/>
        <w:jc w:val="both"/>
        <w:rPr>
          <w:sz w:val="26"/>
          <w:szCs w:val="26"/>
        </w:rPr>
      </w:pPr>
      <w:r w:rsidRPr="00976B25">
        <w:rPr>
          <w:sz w:val="26"/>
          <w:szCs w:val="26"/>
        </w:rPr>
        <w:t xml:space="preserve">This suggests that Emir’s Road is a </w:t>
      </w:r>
      <w:r w:rsidRPr="00976B25">
        <w:rPr>
          <w:rStyle w:val="Strong"/>
          <w:rFonts w:eastAsiaTheme="majorEastAsia"/>
          <w:sz w:val="26"/>
          <w:szCs w:val="26"/>
        </w:rPr>
        <w:t>bustling, active area</w:t>
      </w:r>
      <w:r w:rsidRPr="00976B25">
        <w:rPr>
          <w:sz w:val="26"/>
          <w:szCs w:val="26"/>
        </w:rPr>
        <w:t>, likely due to commercial activity, transportation links, or population density.</w:t>
      </w:r>
    </w:p>
    <w:p w:rsidR="00734621" w:rsidRPr="00976B25" w:rsidRDefault="00734621" w:rsidP="00487AE2">
      <w:pPr>
        <w:pStyle w:val="NormalWeb"/>
        <w:numPr>
          <w:ilvl w:val="0"/>
          <w:numId w:val="73"/>
        </w:numPr>
        <w:spacing w:before="0" w:beforeAutospacing="0" w:after="0" w:afterAutospacing="0" w:line="360" w:lineRule="auto"/>
        <w:jc w:val="both"/>
        <w:rPr>
          <w:sz w:val="26"/>
          <w:szCs w:val="26"/>
        </w:rPr>
      </w:pPr>
      <w:r w:rsidRPr="00976B25">
        <w:rPr>
          <w:rStyle w:val="Strong"/>
          <w:rFonts w:eastAsiaTheme="majorEastAsia"/>
          <w:sz w:val="26"/>
          <w:szCs w:val="26"/>
        </w:rPr>
        <w:t>Implication:</w:t>
      </w:r>
      <w:r w:rsidRPr="00976B25">
        <w:rPr>
          <w:sz w:val="26"/>
          <w:szCs w:val="26"/>
        </w:rPr>
        <w:t xml:space="preserve"> High activity levels can contribute to </w:t>
      </w:r>
      <w:r w:rsidRPr="00976B25">
        <w:rPr>
          <w:rStyle w:val="Strong"/>
          <w:rFonts w:eastAsiaTheme="majorEastAsia"/>
          <w:sz w:val="26"/>
          <w:szCs w:val="26"/>
        </w:rPr>
        <w:t>increased demand for commercial properties</w:t>
      </w:r>
      <w:r w:rsidRPr="00976B25">
        <w:rPr>
          <w:sz w:val="26"/>
          <w:szCs w:val="26"/>
        </w:rPr>
        <w:t xml:space="preserve">, higher rental values, and </w:t>
      </w:r>
      <w:r w:rsidRPr="00976B25">
        <w:rPr>
          <w:rStyle w:val="Strong"/>
          <w:rFonts w:eastAsiaTheme="majorEastAsia"/>
          <w:sz w:val="26"/>
          <w:szCs w:val="26"/>
        </w:rPr>
        <w:t>greater land use intensity</w:t>
      </w:r>
      <w:r w:rsidRPr="00976B25">
        <w:rPr>
          <w:sz w:val="26"/>
          <w:szCs w:val="26"/>
        </w:rPr>
        <w:t>.</w:t>
      </w:r>
    </w:p>
    <w:p w:rsidR="00734621" w:rsidRPr="00976B25" w:rsidRDefault="00734621"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lastRenderedPageBreak/>
        <w:t xml:space="preserve"> </w:t>
      </w:r>
      <w:r w:rsidRPr="00976B25">
        <w:rPr>
          <w:rStyle w:val="Strong"/>
          <w:rFonts w:ascii="Times New Roman" w:hAnsi="Times New Roman" w:cs="Times New Roman"/>
          <w:b w:val="0"/>
          <w:bCs w:val="0"/>
          <w:color w:val="auto"/>
          <w:sz w:val="26"/>
          <w:szCs w:val="26"/>
        </w:rPr>
        <w:t>Moderate Activity (27.3%)</w:t>
      </w:r>
    </w:p>
    <w:p w:rsidR="00734621" w:rsidRPr="00976B25" w:rsidRDefault="00734621" w:rsidP="00487AE2">
      <w:pPr>
        <w:pStyle w:val="NormalWeb"/>
        <w:numPr>
          <w:ilvl w:val="0"/>
          <w:numId w:val="74"/>
        </w:numPr>
        <w:spacing w:before="0" w:beforeAutospacing="0" w:after="0" w:afterAutospacing="0" w:line="360" w:lineRule="auto"/>
        <w:jc w:val="both"/>
        <w:rPr>
          <w:sz w:val="26"/>
          <w:szCs w:val="26"/>
        </w:rPr>
      </w:pPr>
      <w:r w:rsidRPr="00976B25">
        <w:rPr>
          <w:sz w:val="26"/>
          <w:szCs w:val="26"/>
        </w:rPr>
        <w:t>Over a quarter of respondents observed moderate activity levels.</w:t>
      </w:r>
    </w:p>
    <w:p w:rsidR="00734621" w:rsidRPr="00976B25" w:rsidRDefault="00734621" w:rsidP="00487AE2">
      <w:pPr>
        <w:pStyle w:val="NormalWeb"/>
        <w:numPr>
          <w:ilvl w:val="0"/>
          <w:numId w:val="74"/>
        </w:numPr>
        <w:spacing w:before="0" w:beforeAutospacing="0" w:after="0" w:afterAutospacing="0" w:line="360" w:lineRule="auto"/>
        <w:jc w:val="both"/>
        <w:rPr>
          <w:sz w:val="26"/>
          <w:szCs w:val="26"/>
        </w:rPr>
      </w:pPr>
      <w:r w:rsidRPr="00976B25">
        <w:rPr>
          <w:sz w:val="26"/>
          <w:szCs w:val="26"/>
        </w:rPr>
        <w:t xml:space="preserve">This implies that </w:t>
      </w:r>
      <w:r w:rsidRPr="00976B25">
        <w:rPr>
          <w:rStyle w:val="Strong"/>
          <w:rFonts w:eastAsiaTheme="majorEastAsia"/>
          <w:sz w:val="26"/>
          <w:szCs w:val="26"/>
        </w:rPr>
        <w:t>some parts of Emir’s Road may be less congested or more residential in nature</w:t>
      </w:r>
      <w:r w:rsidRPr="00976B25">
        <w:rPr>
          <w:sz w:val="26"/>
          <w:szCs w:val="26"/>
        </w:rPr>
        <w:t>, offering a balance between accessibility and livability.</w:t>
      </w:r>
    </w:p>
    <w:p w:rsidR="00734621" w:rsidRPr="00976B25" w:rsidRDefault="00734621"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Low to Very Low Activity (14.6%)</w:t>
      </w:r>
    </w:p>
    <w:p w:rsidR="00734621" w:rsidRPr="00976B25" w:rsidRDefault="00734621" w:rsidP="00487AE2">
      <w:pPr>
        <w:pStyle w:val="NormalWeb"/>
        <w:numPr>
          <w:ilvl w:val="0"/>
          <w:numId w:val="75"/>
        </w:numPr>
        <w:spacing w:before="0" w:beforeAutospacing="0" w:after="0" w:afterAutospacing="0" w:line="360" w:lineRule="auto"/>
        <w:jc w:val="both"/>
        <w:rPr>
          <w:sz w:val="26"/>
          <w:szCs w:val="26"/>
        </w:rPr>
      </w:pPr>
      <w:r w:rsidRPr="00976B25">
        <w:rPr>
          <w:sz w:val="26"/>
          <w:szCs w:val="26"/>
        </w:rPr>
        <w:t>Only a small fraction reported low (9.1%) or very low (5.5%) activity levels.</w:t>
      </w:r>
    </w:p>
    <w:p w:rsidR="009B6576" w:rsidRPr="00976B25" w:rsidRDefault="00734621" w:rsidP="00487AE2">
      <w:pPr>
        <w:pStyle w:val="NormalWeb"/>
        <w:numPr>
          <w:ilvl w:val="0"/>
          <w:numId w:val="75"/>
        </w:numPr>
        <w:spacing w:before="0" w:beforeAutospacing="0" w:after="0" w:afterAutospacing="0" w:line="360" w:lineRule="auto"/>
        <w:jc w:val="both"/>
        <w:rPr>
          <w:rStyle w:val="Strong"/>
          <w:b w:val="0"/>
          <w:bCs w:val="0"/>
          <w:sz w:val="26"/>
          <w:szCs w:val="26"/>
        </w:rPr>
      </w:pPr>
      <w:r w:rsidRPr="00976B25">
        <w:rPr>
          <w:sz w:val="26"/>
          <w:szCs w:val="26"/>
        </w:rPr>
        <w:t xml:space="preserve">These may represent </w:t>
      </w:r>
      <w:r w:rsidRPr="00976B25">
        <w:rPr>
          <w:rStyle w:val="Strong"/>
          <w:rFonts w:eastAsiaTheme="majorEastAsia"/>
          <w:sz w:val="26"/>
          <w:szCs w:val="26"/>
        </w:rPr>
        <w:t>fringe areas</w:t>
      </w:r>
      <w:r w:rsidRPr="00976B25">
        <w:rPr>
          <w:sz w:val="26"/>
          <w:szCs w:val="26"/>
        </w:rPr>
        <w:t xml:space="preserve"> or pockets within Emir’s Road that are less developed or not heavily</w:t>
      </w:r>
    </w:p>
    <w:p w:rsidR="004155CB" w:rsidRPr="00976B25" w:rsidRDefault="004155CB" w:rsidP="00487AE2">
      <w:pPr>
        <w:pStyle w:val="Heading4"/>
        <w:spacing w:before="0" w:after="0" w:line="360" w:lineRule="auto"/>
        <w:jc w:val="both"/>
        <w:rPr>
          <w:rStyle w:val="Strong"/>
          <w:rFonts w:ascii="Times New Roman" w:hAnsi="Times New Roman" w:cs="Times New Roman"/>
          <w:bCs w:val="0"/>
          <w:color w:val="auto"/>
          <w:sz w:val="26"/>
          <w:szCs w:val="26"/>
        </w:rPr>
      </w:pPr>
      <w:r w:rsidRPr="00976B25">
        <w:rPr>
          <w:rStyle w:val="Strong"/>
          <w:rFonts w:ascii="Times New Roman" w:hAnsi="Times New Roman" w:cs="Times New Roman"/>
          <w:bCs w:val="0"/>
          <w:color w:val="auto"/>
          <w:sz w:val="26"/>
          <w:szCs w:val="26"/>
        </w:rPr>
        <w:t xml:space="preserve">Traffic and Human Activity in Offa Garage  </w:t>
      </w:r>
    </w:p>
    <w:tbl>
      <w:tblPr>
        <w:tblStyle w:val="TableGrid"/>
        <w:tblW w:w="0" w:type="auto"/>
        <w:tblLook w:val="04A0"/>
      </w:tblPr>
      <w:tblGrid>
        <w:gridCol w:w="3192"/>
        <w:gridCol w:w="3192"/>
        <w:gridCol w:w="3192"/>
      </w:tblGrid>
      <w:tr w:rsidR="00E1625A" w:rsidRPr="00976B25" w:rsidTr="00732C45">
        <w:tc>
          <w:tcPr>
            <w:tcW w:w="3192" w:type="dxa"/>
            <w:vAlign w:val="center"/>
          </w:tcPr>
          <w:p w:rsidR="00E1625A" w:rsidRPr="00976B25" w:rsidRDefault="00E1625A"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Activity Level</w:t>
            </w:r>
          </w:p>
        </w:tc>
        <w:tc>
          <w:tcPr>
            <w:tcW w:w="3192" w:type="dxa"/>
            <w:vAlign w:val="center"/>
          </w:tcPr>
          <w:p w:rsidR="00E1625A" w:rsidRPr="00976B25" w:rsidRDefault="00E1625A"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Frequency</w:t>
            </w:r>
          </w:p>
        </w:tc>
        <w:tc>
          <w:tcPr>
            <w:tcW w:w="3192" w:type="dxa"/>
            <w:vAlign w:val="center"/>
          </w:tcPr>
          <w:p w:rsidR="00E1625A" w:rsidRPr="00976B25" w:rsidRDefault="00E1625A"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Percentage (%)</w:t>
            </w:r>
          </w:p>
        </w:tc>
      </w:tr>
      <w:tr w:rsidR="00E1625A" w:rsidRPr="00976B25" w:rsidTr="00732C45">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Very Low</w:t>
            </w:r>
          </w:p>
        </w:tc>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w:t>
            </w:r>
          </w:p>
        </w:tc>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16.7%</w:t>
            </w:r>
          </w:p>
        </w:tc>
      </w:tr>
      <w:tr w:rsidR="00E1625A" w:rsidRPr="00976B25" w:rsidTr="00732C45">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Low</w:t>
            </w:r>
          </w:p>
        </w:tc>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7</w:t>
            </w:r>
          </w:p>
        </w:tc>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11.7%</w:t>
            </w:r>
          </w:p>
        </w:tc>
      </w:tr>
      <w:tr w:rsidR="00E1625A" w:rsidRPr="00976B25" w:rsidTr="00732C45">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Moderate</w:t>
            </w:r>
          </w:p>
        </w:tc>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w:t>
            </w:r>
          </w:p>
        </w:tc>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5.0%</w:t>
            </w:r>
          </w:p>
        </w:tc>
      </w:tr>
      <w:tr w:rsidR="00E1625A" w:rsidRPr="00976B25" w:rsidTr="00732C45">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High</w:t>
            </w:r>
          </w:p>
        </w:tc>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25</w:t>
            </w:r>
          </w:p>
        </w:tc>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41.7%</w:t>
            </w:r>
          </w:p>
        </w:tc>
      </w:tr>
      <w:tr w:rsidR="00E1625A" w:rsidRPr="00976B25" w:rsidTr="00732C45">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Very High</w:t>
            </w:r>
          </w:p>
        </w:tc>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w:t>
            </w:r>
          </w:p>
        </w:tc>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8.3%</w:t>
            </w:r>
          </w:p>
        </w:tc>
      </w:tr>
      <w:tr w:rsidR="00E1625A" w:rsidRPr="00976B25" w:rsidTr="00732C45">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Total</w:t>
            </w:r>
          </w:p>
        </w:tc>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60</w:t>
            </w:r>
          </w:p>
        </w:tc>
        <w:tc>
          <w:tcPr>
            <w:tcW w:w="3192" w:type="dxa"/>
            <w:vAlign w:val="center"/>
          </w:tcPr>
          <w:p w:rsidR="00E1625A" w:rsidRPr="00976B25" w:rsidRDefault="00E1625A"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100%</w:t>
            </w:r>
          </w:p>
        </w:tc>
      </w:tr>
    </w:tbl>
    <w:p w:rsidR="004155CB" w:rsidRPr="00976B25" w:rsidRDefault="004155CB"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5944B3" w:rsidRPr="00976B25" w:rsidRDefault="005944B3" w:rsidP="00487AE2">
      <w:pPr>
        <w:pStyle w:val="NormalWeb"/>
        <w:spacing w:before="0" w:beforeAutospacing="0" w:after="0" w:afterAutospacing="0" w:line="360" w:lineRule="auto"/>
        <w:jc w:val="both"/>
        <w:rPr>
          <w:sz w:val="26"/>
          <w:szCs w:val="26"/>
        </w:rPr>
      </w:pPr>
      <w:r w:rsidRPr="00976B25">
        <w:rPr>
          <w:sz w:val="26"/>
          <w:szCs w:val="26"/>
        </w:rPr>
        <w:t xml:space="preserve">This table reflects respondents' views on the </w:t>
      </w:r>
      <w:r w:rsidRPr="00976B25">
        <w:rPr>
          <w:rStyle w:val="Strong"/>
          <w:rFonts w:eastAsiaTheme="majorEastAsia"/>
          <w:sz w:val="26"/>
          <w:szCs w:val="26"/>
        </w:rPr>
        <w:t>level of traffic and human activity</w:t>
      </w:r>
      <w:r w:rsidRPr="00976B25">
        <w:rPr>
          <w:sz w:val="26"/>
          <w:szCs w:val="26"/>
        </w:rPr>
        <w:t xml:space="preserve"> in </w:t>
      </w:r>
      <w:r w:rsidRPr="00976B25">
        <w:rPr>
          <w:rStyle w:val="Strong"/>
          <w:rFonts w:eastAsiaTheme="majorEastAsia"/>
          <w:sz w:val="26"/>
          <w:szCs w:val="26"/>
        </w:rPr>
        <w:t>Offa Garage</w:t>
      </w:r>
      <w:r w:rsidRPr="00976B25">
        <w:rPr>
          <w:sz w:val="26"/>
          <w:szCs w:val="26"/>
        </w:rPr>
        <w:t>, based on a survey of 60 participants.</w:t>
      </w:r>
    </w:p>
    <w:p w:rsidR="005944B3" w:rsidRPr="00976B25" w:rsidRDefault="005944B3"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High Activity (41.7%)</w:t>
      </w:r>
    </w:p>
    <w:p w:rsidR="005944B3" w:rsidRPr="00976B25" w:rsidRDefault="005944B3" w:rsidP="00487AE2">
      <w:pPr>
        <w:pStyle w:val="NormalWeb"/>
        <w:numPr>
          <w:ilvl w:val="0"/>
          <w:numId w:val="76"/>
        </w:numPr>
        <w:spacing w:before="0" w:beforeAutospacing="0" w:after="0" w:afterAutospacing="0" w:line="360" w:lineRule="auto"/>
        <w:jc w:val="both"/>
        <w:rPr>
          <w:sz w:val="26"/>
          <w:szCs w:val="26"/>
        </w:rPr>
      </w:pPr>
      <w:r w:rsidRPr="00976B25">
        <w:rPr>
          <w:sz w:val="26"/>
          <w:szCs w:val="26"/>
        </w:rPr>
        <w:t xml:space="preserve">The largest proportion of respondents (25 out of 60) reported </w:t>
      </w:r>
      <w:r w:rsidRPr="00976B25">
        <w:rPr>
          <w:rStyle w:val="Strong"/>
          <w:rFonts w:eastAsiaTheme="majorEastAsia"/>
          <w:sz w:val="26"/>
          <w:szCs w:val="26"/>
        </w:rPr>
        <w:t>high levels of traffic and human movement</w:t>
      </w:r>
      <w:r w:rsidRPr="00976B25">
        <w:rPr>
          <w:sz w:val="26"/>
          <w:szCs w:val="26"/>
        </w:rPr>
        <w:t xml:space="preserve"> in the area.</w:t>
      </w:r>
    </w:p>
    <w:p w:rsidR="005944B3" w:rsidRPr="00976B25" w:rsidRDefault="005944B3" w:rsidP="00487AE2">
      <w:pPr>
        <w:pStyle w:val="NormalWeb"/>
        <w:numPr>
          <w:ilvl w:val="0"/>
          <w:numId w:val="76"/>
        </w:numPr>
        <w:spacing w:before="0" w:beforeAutospacing="0" w:after="0" w:afterAutospacing="0" w:line="360" w:lineRule="auto"/>
        <w:jc w:val="both"/>
        <w:rPr>
          <w:sz w:val="26"/>
          <w:szCs w:val="26"/>
        </w:rPr>
      </w:pPr>
      <w:r w:rsidRPr="00976B25">
        <w:rPr>
          <w:sz w:val="26"/>
          <w:szCs w:val="26"/>
        </w:rPr>
        <w:t xml:space="preserve">This suggests that Offa Garage is a </w:t>
      </w:r>
      <w:r w:rsidRPr="00976B25">
        <w:rPr>
          <w:rStyle w:val="Strong"/>
          <w:rFonts w:eastAsiaTheme="majorEastAsia"/>
          <w:sz w:val="26"/>
          <w:szCs w:val="26"/>
        </w:rPr>
        <w:t>busy and active environment</w:t>
      </w:r>
      <w:r w:rsidRPr="00976B25">
        <w:rPr>
          <w:sz w:val="26"/>
          <w:szCs w:val="26"/>
        </w:rPr>
        <w:t>, likely due to its commercial use, motor park activities, and market presence.</w:t>
      </w:r>
    </w:p>
    <w:p w:rsidR="005944B3" w:rsidRPr="00976B25" w:rsidRDefault="005944B3" w:rsidP="00487AE2">
      <w:pPr>
        <w:pStyle w:val="NormalWeb"/>
        <w:numPr>
          <w:ilvl w:val="0"/>
          <w:numId w:val="76"/>
        </w:numPr>
        <w:spacing w:before="0" w:beforeAutospacing="0" w:after="0" w:afterAutospacing="0" w:line="360" w:lineRule="auto"/>
        <w:jc w:val="both"/>
        <w:rPr>
          <w:sz w:val="26"/>
          <w:szCs w:val="26"/>
        </w:rPr>
      </w:pPr>
      <w:r w:rsidRPr="00976B25">
        <w:rPr>
          <w:sz w:val="26"/>
          <w:szCs w:val="26"/>
        </w:rPr>
        <w:t xml:space="preserve">Such high traffic could be </w:t>
      </w:r>
      <w:r w:rsidRPr="00976B25">
        <w:rPr>
          <w:rStyle w:val="Strong"/>
          <w:rFonts w:eastAsiaTheme="majorEastAsia"/>
          <w:sz w:val="26"/>
          <w:szCs w:val="26"/>
        </w:rPr>
        <w:t>beneficial for retail and transport-related businesses</w:t>
      </w:r>
      <w:r w:rsidRPr="00976B25">
        <w:rPr>
          <w:sz w:val="26"/>
          <w:szCs w:val="26"/>
        </w:rPr>
        <w:t>, but may also come with challenges like congestion.</w:t>
      </w:r>
    </w:p>
    <w:p w:rsidR="005944B3" w:rsidRPr="00976B25" w:rsidRDefault="005944B3"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Very Low to Low Activity (28.4%)</w:t>
      </w:r>
    </w:p>
    <w:p w:rsidR="005944B3" w:rsidRPr="00976B25" w:rsidRDefault="005944B3" w:rsidP="00487AE2">
      <w:pPr>
        <w:pStyle w:val="NormalWeb"/>
        <w:numPr>
          <w:ilvl w:val="0"/>
          <w:numId w:val="77"/>
        </w:numPr>
        <w:spacing w:before="0" w:beforeAutospacing="0" w:after="0" w:afterAutospacing="0" w:line="360" w:lineRule="auto"/>
        <w:jc w:val="both"/>
        <w:rPr>
          <w:sz w:val="26"/>
          <w:szCs w:val="26"/>
        </w:rPr>
      </w:pPr>
      <w:r w:rsidRPr="00976B25">
        <w:rPr>
          <w:sz w:val="26"/>
          <w:szCs w:val="26"/>
        </w:rPr>
        <w:t xml:space="preserve">A combined 28.4% (10 + 7 respondents) observed </w:t>
      </w:r>
      <w:r w:rsidRPr="00976B25">
        <w:rPr>
          <w:rStyle w:val="Strong"/>
          <w:rFonts w:eastAsiaTheme="majorEastAsia"/>
          <w:sz w:val="26"/>
          <w:szCs w:val="26"/>
        </w:rPr>
        <w:t>very low or low activity</w:t>
      </w:r>
      <w:r w:rsidRPr="00976B25">
        <w:rPr>
          <w:sz w:val="26"/>
          <w:szCs w:val="26"/>
        </w:rPr>
        <w:t>.</w:t>
      </w:r>
    </w:p>
    <w:p w:rsidR="005944B3" w:rsidRPr="00976B25" w:rsidRDefault="005944B3" w:rsidP="00487AE2">
      <w:pPr>
        <w:pStyle w:val="NormalWeb"/>
        <w:numPr>
          <w:ilvl w:val="0"/>
          <w:numId w:val="77"/>
        </w:numPr>
        <w:spacing w:before="0" w:beforeAutospacing="0" w:after="0" w:afterAutospacing="0" w:line="360" w:lineRule="auto"/>
        <w:jc w:val="both"/>
        <w:rPr>
          <w:sz w:val="26"/>
          <w:szCs w:val="26"/>
        </w:rPr>
      </w:pPr>
      <w:r w:rsidRPr="00976B25">
        <w:rPr>
          <w:sz w:val="26"/>
          <w:szCs w:val="26"/>
        </w:rPr>
        <w:lastRenderedPageBreak/>
        <w:t xml:space="preserve">This may indicate that </w:t>
      </w:r>
      <w:r w:rsidRPr="00976B25">
        <w:rPr>
          <w:rStyle w:val="Strong"/>
          <w:rFonts w:eastAsiaTheme="majorEastAsia"/>
          <w:sz w:val="26"/>
          <w:szCs w:val="26"/>
        </w:rPr>
        <w:t>some parts of Offa Garage are less vibrant</w:t>
      </w:r>
      <w:r w:rsidRPr="00976B25">
        <w:rPr>
          <w:sz w:val="26"/>
          <w:szCs w:val="26"/>
        </w:rPr>
        <w:t>, possibly more residential or underdeveloped.</w:t>
      </w:r>
    </w:p>
    <w:p w:rsidR="005944B3" w:rsidRPr="00976B25" w:rsidRDefault="005944B3" w:rsidP="00487AE2">
      <w:pPr>
        <w:pStyle w:val="NormalWeb"/>
        <w:numPr>
          <w:ilvl w:val="0"/>
          <w:numId w:val="77"/>
        </w:numPr>
        <w:spacing w:before="0" w:beforeAutospacing="0" w:after="0" w:afterAutospacing="0" w:line="360" w:lineRule="auto"/>
        <w:jc w:val="both"/>
        <w:rPr>
          <w:sz w:val="26"/>
          <w:szCs w:val="26"/>
        </w:rPr>
      </w:pPr>
      <w:r w:rsidRPr="00976B25">
        <w:rPr>
          <w:sz w:val="26"/>
          <w:szCs w:val="26"/>
        </w:rPr>
        <w:t xml:space="preserve">The contrast also shows that </w:t>
      </w:r>
      <w:r w:rsidRPr="00976B25">
        <w:rPr>
          <w:rStyle w:val="Strong"/>
          <w:rFonts w:eastAsiaTheme="majorEastAsia"/>
          <w:sz w:val="26"/>
          <w:szCs w:val="26"/>
        </w:rPr>
        <w:t>human activity is unevenly distributed</w:t>
      </w:r>
      <w:r w:rsidRPr="00976B25">
        <w:rPr>
          <w:sz w:val="26"/>
          <w:szCs w:val="26"/>
        </w:rPr>
        <w:t xml:space="preserve"> across the area.</w:t>
      </w:r>
    </w:p>
    <w:p w:rsidR="005944B3" w:rsidRPr="00976B25" w:rsidRDefault="005944B3"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Moderate and Very High Activity (13.3%)</w:t>
      </w:r>
    </w:p>
    <w:p w:rsidR="005944B3" w:rsidRPr="00976B25" w:rsidRDefault="005944B3" w:rsidP="00487AE2">
      <w:pPr>
        <w:pStyle w:val="NormalWeb"/>
        <w:numPr>
          <w:ilvl w:val="0"/>
          <w:numId w:val="78"/>
        </w:numPr>
        <w:spacing w:before="0" w:beforeAutospacing="0" w:after="0" w:afterAutospacing="0" w:line="360" w:lineRule="auto"/>
        <w:jc w:val="both"/>
        <w:rPr>
          <w:sz w:val="26"/>
          <w:szCs w:val="26"/>
        </w:rPr>
      </w:pPr>
      <w:r w:rsidRPr="00976B25">
        <w:rPr>
          <w:sz w:val="26"/>
          <w:szCs w:val="26"/>
        </w:rPr>
        <w:t xml:space="preserve">A smaller number of respondents noted </w:t>
      </w:r>
      <w:r w:rsidRPr="00976B25">
        <w:rPr>
          <w:rStyle w:val="Strong"/>
          <w:rFonts w:eastAsiaTheme="majorEastAsia"/>
          <w:sz w:val="26"/>
          <w:szCs w:val="26"/>
        </w:rPr>
        <w:t>moderate (5%)</w:t>
      </w:r>
      <w:r w:rsidRPr="00976B25">
        <w:rPr>
          <w:sz w:val="26"/>
          <w:szCs w:val="26"/>
        </w:rPr>
        <w:t xml:space="preserve"> and </w:t>
      </w:r>
      <w:r w:rsidRPr="00976B25">
        <w:rPr>
          <w:rStyle w:val="Strong"/>
          <w:rFonts w:eastAsiaTheme="majorEastAsia"/>
          <w:sz w:val="26"/>
          <w:szCs w:val="26"/>
        </w:rPr>
        <w:t>very high (8.3%)</w:t>
      </w:r>
      <w:r w:rsidRPr="00976B25">
        <w:rPr>
          <w:sz w:val="26"/>
          <w:szCs w:val="26"/>
        </w:rPr>
        <w:t xml:space="preserve"> activity levels.</w:t>
      </w:r>
    </w:p>
    <w:p w:rsidR="004155CB" w:rsidRPr="00976B25" w:rsidRDefault="005944B3" w:rsidP="00487AE2">
      <w:pPr>
        <w:pStyle w:val="NormalWeb"/>
        <w:numPr>
          <w:ilvl w:val="0"/>
          <w:numId w:val="78"/>
        </w:numPr>
        <w:spacing w:before="0" w:beforeAutospacing="0" w:after="0" w:afterAutospacing="0" w:line="360" w:lineRule="auto"/>
        <w:jc w:val="both"/>
        <w:rPr>
          <w:sz w:val="26"/>
          <w:szCs w:val="26"/>
        </w:rPr>
      </w:pPr>
      <w:r w:rsidRPr="00976B25">
        <w:rPr>
          <w:sz w:val="26"/>
          <w:szCs w:val="26"/>
        </w:rPr>
        <w:t xml:space="preserve">These numbers reinforce the idea that while some parts are </w:t>
      </w:r>
      <w:r w:rsidRPr="00976B25">
        <w:rPr>
          <w:rStyle w:val="Strong"/>
          <w:rFonts w:eastAsiaTheme="majorEastAsia"/>
          <w:sz w:val="26"/>
          <w:szCs w:val="26"/>
        </w:rPr>
        <w:t>extremely busy</w:t>
      </w:r>
      <w:r w:rsidRPr="00976B25">
        <w:rPr>
          <w:sz w:val="26"/>
          <w:szCs w:val="26"/>
        </w:rPr>
        <w:t>, others are relatively calm.</w:t>
      </w:r>
    </w:p>
    <w:p w:rsidR="00F01BA6" w:rsidRPr="00976B25" w:rsidRDefault="00F01BA6" w:rsidP="00487AE2">
      <w:pPr>
        <w:pStyle w:val="Heading4"/>
        <w:spacing w:before="0" w:after="0" w:line="360" w:lineRule="auto"/>
        <w:jc w:val="both"/>
        <w:rPr>
          <w:rStyle w:val="Strong"/>
          <w:rFonts w:ascii="Times New Roman" w:hAnsi="Times New Roman" w:cs="Times New Roman"/>
          <w:bCs w:val="0"/>
          <w:color w:val="auto"/>
          <w:sz w:val="26"/>
          <w:szCs w:val="26"/>
        </w:rPr>
      </w:pPr>
      <w:r w:rsidRPr="00976B25">
        <w:rPr>
          <w:rStyle w:val="Strong"/>
          <w:rFonts w:ascii="Times New Roman" w:hAnsi="Times New Roman" w:cs="Times New Roman"/>
          <w:bCs w:val="0"/>
          <w:color w:val="auto"/>
          <w:sz w:val="26"/>
          <w:szCs w:val="26"/>
        </w:rPr>
        <w:t>Infrastructural Challenges</w:t>
      </w:r>
      <w:r w:rsidR="00A412A9" w:rsidRPr="00976B25">
        <w:rPr>
          <w:rStyle w:val="Strong"/>
          <w:rFonts w:ascii="Times New Roman" w:hAnsi="Times New Roman" w:cs="Times New Roman"/>
          <w:bCs w:val="0"/>
          <w:color w:val="auto"/>
          <w:sz w:val="26"/>
          <w:szCs w:val="26"/>
        </w:rPr>
        <w:t xml:space="preserve"> in Emir’s Road </w:t>
      </w:r>
    </w:p>
    <w:tbl>
      <w:tblPr>
        <w:tblStyle w:val="TableGrid"/>
        <w:tblW w:w="0" w:type="auto"/>
        <w:tblLook w:val="04A0"/>
      </w:tblPr>
      <w:tblGrid>
        <w:gridCol w:w="3192"/>
        <w:gridCol w:w="3192"/>
        <w:gridCol w:w="3192"/>
      </w:tblGrid>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Response</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Yes</w:t>
            </w:r>
          </w:p>
        </w:tc>
        <w:tc>
          <w:tcPr>
            <w:tcW w:w="3192" w:type="dxa"/>
            <w:vAlign w:val="center"/>
          </w:tcPr>
          <w:p w:rsidR="00F01BA6" w:rsidRPr="00976B25" w:rsidRDefault="00C537E9"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40</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69.1%</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w:t>
            </w:r>
            <w:r w:rsidR="00C537E9" w:rsidRPr="00976B25">
              <w:rPr>
                <w:rFonts w:ascii="Times New Roman" w:hAnsi="Times New Roman" w:cs="Times New Roman"/>
                <w:sz w:val="26"/>
                <w:szCs w:val="26"/>
              </w:rPr>
              <w:t>2</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18.2%</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Not Sure</w:t>
            </w:r>
          </w:p>
        </w:tc>
        <w:tc>
          <w:tcPr>
            <w:tcW w:w="3192" w:type="dxa"/>
            <w:vAlign w:val="center"/>
          </w:tcPr>
          <w:p w:rsidR="00F01BA6" w:rsidRPr="00976B25" w:rsidRDefault="00C537E9"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12.7%</w:t>
            </w:r>
          </w:p>
        </w:tc>
      </w:tr>
      <w:tr w:rsidR="00C537E9" w:rsidRPr="00976B25" w:rsidTr="00732C45">
        <w:tc>
          <w:tcPr>
            <w:tcW w:w="3192" w:type="dxa"/>
            <w:vAlign w:val="center"/>
          </w:tcPr>
          <w:p w:rsidR="00C537E9" w:rsidRPr="00976B25" w:rsidRDefault="00C537E9"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Total</w:t>
            </w:r>
          </w:p>
        </w:tc>
        <w:tc>
          <w:tcPr>
            <w:tcW w:w="3192" w:type="dxa"/>
          </w:tcPr>
          <w:tbl>
            <w:tblPr>
              <w:tblW w:w="0" w:type="auto"/>
              <w:tblCellSpacing w:w="15" w:type="dxa"/>
              <w:tblCellMar>
                <w:top w:w="15" w:type="dxa"/>
                <w:left w:w="15" w:type="dxa"/>
                <w:bottom w:w="15" w:type="dxa"/>
                <w:right w:w="15" w:type="dxa"/>
              </w:tblCellMar>
              <w:tblLook w:val="04A0"/>
            </w:tblPr>
            <w:tblGrid>
              <w:gridCol w:w="350"/>
            </w:tblGrid>
            <w:tr w:rsidR="00C537E9" w:rsidRPr="00976B25" w:rsidTr="0076391B">
              <w:trPr>
                <w:tblCellSpacing w:w="15" w:type="dxa"/>
              </w:trPr>
              <w:tc>
                <w:tcPr>
                  <w:tcW w:w="78" w:type="dxa"/>
                  <w:vAlign w:val="center"/>
                  <w:hideMark/>
                </w:tcPr>
                <w:p w:rsidR="00C537E9" w:rsidRPr="00976B25" w:rsidRDefault="0076391B"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60</w:t>
                  </w:r>
                </w:p>
              </w:tc>
            </w:tr>
          </w:tbl>
          <w:p w:rsidR="00C537E9" w:rsidRPr="00976B25" w:rsidRDefault="00C537E9" w:rsidP="00487AE2">
            <w:pPr>
              <w:spacing w:after="0" w:line="360" w:lineRule="auto"/>
              <w:jc w:val="both"/>
              <w:rPr>
                <w:rFonts w:ascii="Times New Roman" w:hAnsi="Times New Roman" w:cs="Times New Roman"/>
                <w:vanish/>
                <w:sz w:val="26"/>
                <w:szCs w:val="26"/>
              </w:rPr>
            </w:pPr>
          </w:p>
        </w:tc>
        <w:tc>
          <w:tcPr>
            <w:tcW w:w="3192" w:type="dxa"/>
          </w:tcPr>
          <w:tbl>
            <w:tblPr>
              <w:tblW w:w="0" w:type="auto"/>
              <w:tblCellSpacing w:w="15" w:type="dxa"/>
              <w:tblCellMar>
                <w:top w:w="15" w:type="dxa"/>
                <w:left w:w="15" w:type="dxa"/>
                <w:bottom w:w="15" w:type="dxa"/>
                <w:right w:w="15" w:type="dxa"/>
              </w:tblCellMar>
              <w:tblLook w:val="04A0"/>
            </w:tblPr>
            <w:tblGrid>
              <w:gridCol w:w="740"/>
            </w:tblGrid>
            <w:tr w:rsidR="00C537E9" w:rsidRPr="00976B25" w:rsidTr="00732C45">
              <w:trPr>
                <w:tblCellSpacing w:w="15" w:type="dxa"/>
              </w:trPr>
              <w:tc>
                <w:tcPr>
                  <w:tcW w:w="0" w:type="auto"/>
                  <w:vAlign w:val="center"/>
                  <w:hideMark/>
                </w:tcPr>
                <w:p w:rsidR="00C537E9" w:rsidRPr="00976B25" w:rsidRDefault="00C537E9"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100%</w:t>
                  </w:r>
                </w:p>
              </w:tc>
            </w:tr>
          </w:tbl>
          <w:p w:rsidR="00C537E9" w:rsidRPr="00976B25" w:rsidRDefault="00C537E9" w:rsidP="00487AE2">
            <w:pPr>
              <w:spacing w:after="0" w:line="360" w:lineRule="auto"/>
              <w:jc w:val="both"/>
              <w:rPr>
                <w:rFonts w:ascii="Times New Roman" w:hAnsi="Times New Roman" w:cs="Times New Roman"/>
                <w:sz w:val="26"/>
                <w:szCs w:val="26"/>
              </w:rPr>
            </w:pPr>
          </w:p>
        </w:tc>
      </w:tr>
    </w:tbl>
    <w:p w:rsidR="00DF43AB" w:rsidRPr="00976B25" w:rsidRDefault="00DF43AB"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96023D" w:rsidRPr="00976B25" w:rsidRDefault="0096023D" w:rsidP="00487AE2">
      <w:pPr>
        <w:pStyle w:val="NormalWeb"/>
        <w:spacing w:before="0" w:beforeAutospacing="0" w:after="0" w:afterAutospacing="0" w:line="360" w:lineRule="auto"/>
        <w:jc w:val="both"/>
        <w:rPr>
          <w:sz w:val="26"/>
          <w:szCs w:val="26"/>
        </w:rPr>
      </w:pPr>
      <w:r w:rsidRPr="00976B25">
        <w:rPr>
          <w:sz w:val="26"/>
          <w:szCs w:val="26"/>
        </w:rPr>
        <w:t xml:space="preserve">This table reflects the perceptions of respondents regarding the </w:t>
      </w:r>
      <w:r w:rsidRPr="00976B25">
        <w:rPr>
          <w:rStyle w:val="Strong"/>
          <w:rFonts w:eastAsiaTheme="majorEastAsia"/>
          <w:sz w:val="26"/>
          <w:szCs w:val="26"/>
        </w:rPr>
        <w:t>existence of infrastructural challenges</w:t>
      </w:r>
      <w:r w:rsidRPr="00976B25">
        <w:rPr>
          <w:sz w:val="26"/>
          <w:szCs w:val="26"/>
        </w:rPr>
        <w:t xml:space="preserve"> in </w:t>
      </w:r>
      <w:r w:rsidRPr="00976B25">
        <w:rPr>
          <w:rStyle w:val="Strong"/>
          <w:rFonts w:eastAsiaTheme="majorEastAsia"/>
          <w:sz w:val="26"/>
          <w:szCs w:val="26"/>
        </w:rPr>
        <w:t>Emir’s Road</w:t>
      </w:r>
      <w:r w:rsidRPr="00976B25">
        <w:rPr>
          <w:sz w:val="26"/>
          <w:szCs w:val="26"/>
        </w:rPr>
        <w:t>.</w:t>
      </w:r>
    </w:p>
    <w:p w:rsidR="0096023D" w:rsidRPr="00976B25" w:rsidRDefault="0096023D"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Majority Confirm Challenges (69.1%)</w:t>
      </w:r>
    </w:p>
    <w:p w:rsidR="0096023D" w:rsidRPr="00976B25" w:rsidRDefault="0096023D" w:rsidP="00487AE2">
      <w:pPr>
        <w:pStyle w:val="NormalWeb"/>
        <w:numPr>
          <w:ilvl w:val="0"/>
          <w:numId w:val="79"/>
        </w:numPr>
        <w:spacing w:before="0" w:beforeAutospacing="0" w:after="0" w:afterAutospacing="0" w:line="360" w:lineRule="auto"/>
        <w:jc w:val="both"/>
        <w:rPr>
          <w:sz w:val="26"/>
          <w:szCs w:val="26"/>
        </w:rPr>
      </w:pPr>
      <w:r w:rsidRPr="00976B25">
        <w:rPr>
          <w:sz w:val="26"/>
          <w:szCs w:val="26"/>
        </w:rPr>
        <w:t xml:space="preserve">A significant majority (38 out of 55) indicated </w:t>
      </w:r>
      <w:r w:rsidRPr="00976B25">
        <w:rPr>
          <w:rStyle w:val="Strong"/>
          <w:rFonts w:eastAsiaTheme="majorEastAsia"/>
          <w:sz w:val="26"/>
          <w:szCs w:val="26"/>
        </w:rPr>
        <w:t>"Yes"</w:t>
      </w:r>
      <w:r w:rsidRPr="00976B25">
        <w:rPr>
          <w:sz w:val="26"/>
          <w:szCs w:val="26"/>
        </w:rPr>
        <w:t xml:space="preserve">, suggesting that </w:t>
      </w:r>
      <w:r w:rsidRPr="00976B25">
        <w:rPr>
          <w:rStyle w:val="Strong"/>
          <w:rFonts w:eastAsiaTheme="majorEastAsia"/>
          <w:sz w:val="26"/>
          <w:szCs w:val="26"/>
        </w:rPr>
        <w:t>infrastructural deficiencies</w:t>
      </w:r>
      <w:r w:rsidRPr="00976B25">
        <w:rPr>
          <w:sz w:val="26"/>
          <w:szCs w:val="26"/>
        </w:rPr>
        <w:t xml:space="preserve"> are a </w:t>
      </w:r>
      <w:r w:rsidRPr="00976B25">
        <w:rPr>
          <w:rStyle w:val="Strong"/>
          <w:rFonts w:eastAsiaTheme="majorEastAsia"/>
          <w:sz w:val="26"/>
          <w:szCs w:val="26"/>
        </w:rPr>
        <w:t>major issue</w:t>
      </w:r>
      <w:r w:rsidRPr="00976B25">
        <w:rPr>
          <w:sz w:val="26"/>
          <w:szCs w:val="26"/>
        </w:rPr>
        <w:t xml:space="preserve"> in Emir’s Road.</w:t>
      </w:r>
    </w:p>
    <w:p w:rsidR="0096023D" w:rsidRPr="00976B25" w:rsidRDefault="0096023D" w:rsidP="00487AE2">
      <w:pPr>
        <w:pStyle w:val="NormalWeb"/>
        <w:numPr>
          <w:ilvl w:val="0"/>
          <w:numId w:val="79"/>
        </w:numPr>
        <w:spacing w:before="0" w:beforeAutospacing="0" w:after="0" w:afterAutospacing="0" w:line="360" w:lineRule="auto"/>
        <w:jc w:val="both"/>
        <w:rPr>
          <w:sz w:val="26"/>
          <w:szCs w:val="26"/>
        </w:rPr>
      </w:pPr>
      <w:r w:rsidRPr="00976B25">
        <w:rPr>
          <w:sz w:val="26"/>
          <w:szCs w:val="26"/>
        </w:rPr>
        <w:t xml:space="preserve">This could involve problems such as </w:t>
      </w:r>
      <w:r w:rsidRPr="00976B25">
        <w:rPr>
          <w:rStyle w:val="Strong"/>
          <w:rFonts w:eastAsiaTheme="majorEastAsia"/>
          <w:sz w:val="26"/>
          <w:szCs w:val="26"/>
        </w:rPr>
        <w:t>poor road networks, inadequate drainage, electricity supply issues, or lack of water and sanitation</w:t>
      </w:r>
      <w:r w:rsidRPr="00976B25">
        <w:rPr>
          <w:sz w:val="26"/>
          <w:szCs w:val="26"/>
        </w:rPr>
        <w:t>.</w:t>
      </w:r>
    </w:p>
    <w:p w:rsidR="0096023D" w:rsidRPr="00976B25" w:rsidRDefault="0096023D" w:rsidP="00487AE2">
      <w:pPr>
        <w:pStyle w:val="NormalWeb"/>
        <w:numPr>
          <w:ilvl w:val="0"/>
          <w:numId w:val="79"/>
        </w:numPr>
        <w:spacing w:before="0" w:beforeAutospacing="0" w:after="0" w:afterAutospacing="0" w:line="360" w:lineRule="auto"/>
        <w:jc w:val="both"/>
        <w:rPr>
          <w:sz w:val="26"/>
          <w:szCs w:val="26"/>
        </w:rPr>
      </w:pPr>
      <w:r w:rsidRPr="00976B25">
        <w:rPr>
          <w:sz w:val="26"/>
          <w:szCs w:val="26"/>
        </w:rPr>
        <w:t xml:space="preserve">Such challenges can </w:t>
      </w:r>
      <w:r w:rsidRPr="00976B25">
        <w:rPr>
          <w:rStyle w:val="Strong"/>
          <w:rFonts w:eastAsiaTheme="majorEastAsia"/>
          <w:sz w:val="26"/>
          <w:szCs w:val="26"/>
        </w:rPr>
        <w:t>negatively impact property values</w:t>
      </w:r>
      <w:r w:rsidRPr="00976B25">
        <w:rPr>
          <w:sz w:val="26"/>
          <w:szCs w:val="26"/>
        </w:rPr>
        <w:t>, hinder commercial activities, and reduce investment attractiveness in the area.</w:t>
      </w:r>
    </w:p>
    <w:p w:rsidR="0096023D" w:rsidRPr="00976B25" w:rsidRDefault="0096023D"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Minimal Disagreement (18.2%)</w:t>
      </w:r>
    </w:p>
    <w:p w:rsidR="0096023D" w:rsidRPr="00976B25" w:rsidRDefault="0096023D" w:rsidP="00487AE2">
      <w:pPr>
        <w:pStyle w:val="NormalWeb"/>
        <w:numPr>
          <w:ilvl w:val="0"/>
          <w:numId w:val="80"/>
        </w:numPr>
        <w:spacing w:before="0" w:beforeAutospacing="0" w:after="0" w:afterAutospacing="0" w:line="360" w:lineRule="auto"/>
        <w:jc w:val="both"/>
        <w:rPr>
          <w:sz w:val="26"/>
          <w:szCs w:val="26"/>
        </w:rPr>
      </w:pPr>
      <w:r w:rsidRPr="00976B25">
        <w:rPr>
          <w:sz w:val="26"/>
          <w:szCs w:val="26"/>
        </w:rPr>
        <w:t xml:space="preserve">Only 10 respondents stated </w:t>
      </w:r>
      <w:r w:rsidRPr="00976B25">
        <w:rPr>
          <w:rStyle w:val="Strong"/>
          <w:rFonts w:eastAsiaTheme="majorEastAsia"/>
          <w:sz w:val="26"/>
          <w:szCs w:val="26"/>
        </w:rPr>
        <w:t>"No"</w:t>
      </w:r>
      <w:r w:rsidRPr="00976B25">
        <w:rPr>
          <w:sz w:val="26"/>
          <w:szCs w:val="26"/>
        </w:rPr>
        <w:t xml:space="preserve">, indicating that a </w:t>
      </w:r>
      <w:r w:rsidRPr="00976B25">
        <w:rPr>
          <w:rStyle w:val="Strong"/>
          <w:rFonts w:eastAsiaTheme="majorEastAsia"/>
          <w:sz w:val="26"/>
          <w:szCs w:val="26"/>
        </w:rPr>
        <w:t>minority perceive the infrastructure as sufficient or improving</w:t>
      </w:r>
      <w:r w:rsidRPr="00976B25">
        <w:rPr>
          <w:sz w:val="26"/>
          <w:szCs w:val="26"/>
        </w:rPr>
        <w:t>.</w:t>
      </w:r>
    </w:p>
    <w:p w:rsidR="0096023D" w:rsidRPr="00976B25" w:rsidRDefault="0096023D" w:rsidP="00487AE2">
      <w:pPr>
        <w:pStyle w:val="NormalWeb"/>
        <w:numPr>
          <w:ilvl w:val="0"/>
          <w:numId w:val="80"/>
        </w:numPr>
        <w:spacing w:before="0" w:beforeAutospacing="0" w:after="0" w:afterAutospacing="0" w:line="360" w:lineRule="auto"/>
        <w:jc w:val="both"/>
        <w:rPr>
          <w:sz w:val="26"/>
          <w:szCs w:val="26"/>
        </w:rPr>
      </w:pPr>
      <w:r w:rsidRPr="00976B25">
        <w:rPr>
          <w:sz w:val="26"/>
          <w:szCs w:val="26"/>
        </w:rPr>
        <w:lastRenderedPageBreak/>
        <w:t xml:space="preserve">These respondents may reside in </w:t>
      </w:r>
      <w:r w:rsidRPr="00976B25">
        <w:rPr>
          <w:rStyle w:val="Strong"/>
          <w:rFonts w:eastAsiaTheme="majorEastAsia"/>
          <w:sz w:val="26"/>
          <w:szCs w:val="26"/>
        </w:rPr>
        <w:t>better-serviced parts of Emir’s Road</w:t>
      </w:r>
      <w:r w:rsidRPr="00976B25">
        <w:rPr>
          <w:sz w:val="26"/>
          <w:szCs w:val="26"/>
        </w:rPr>
        <w:t>, or view current infrastructure as acceptable.</w:t>
      </w:r>
    </w:p>
    <w:p w:rsidR="0096023D" w:rsidRPr="00976B25" w:rsidRDefault="0096023D"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Uncertainty (12.7%)</w:t>
      </w:r>
    </w:p>
    <w:p w:rsidR="0096023D" w:rsidRPr="00976B25" w:rsidRDefault="0096023D" w:rsidP="00487AE2">
      <w:pPr>
        <w:pStyle w:val="NormalWeb"/>
        <w:numPr>
          <w:ilvl w:val="0"/>
          <w:numId w:val="81"/>
        </w:numPr>
        <w:spacing w:before="0" w:beforeAutospacing="0" w:after="0" w:afterAutospacing="0" w:line="360" w:lineRule="auto"/>
        <w:jc w:val="both"/>
        <w:rPr>
          <w:sz w:val="26"/>
          <w:szCs w:val="26"/>
        </w:rPr>
      </w:pPr>
      <w:r w:rsidRPr="00976B25">
        <w:rPr>
          <w:sz w:val="26"/>
          <w:szCs w:val="26"/>
        </w:rPr>
        <w:t xml:space="preserve">The "Not Sure" group reflects </w:t>
      </w:r>
      <w:r w:rsidRPr="00976B25">
        <w:rPr>
          <w:rStyle w:val="Strong"/>
          <w:rFonts w:eastAsiaTheme="majorEastAsia"/>
          <w:sz w:val="26"/>
          <w:szCs w:val="26"/>
        </w:rPr>
        <w:t>limited awareness or mixed experiences</w:t>
      </w:r>
      <w:r w:rsidRPr="00976B25">
        <w:rPr>
          <w:sz w:val="26"/>
          <w:szCs w:val="26"/>
        </w:rPr>
        <w:t>, possibly due to living or working on the fringes of Emir’s Road, or where improvements are underway but inconsistent.</w:t>
      </w:r>
    </w:p>
    <w:p w:rsidR="00C537E9" w:rsidRPr="00976B25" w:rsidRDefault="00C537E9" w:rsidP="00487AE2">
      <w:pPr>
        <w:pStyle w:val="Heading4"/>
        <w:spacing w:before="0" w:after="0" w:line="360" w:lineRule="auto"/>
        <w:jc w:val="both"/>
        <w:rPr>
          <w:rStyle w:val="Strong"/>
          <w:rFonts w:ascii="Times New Roman" w:hAnsi="Times New Roman" w:cs="Times New Roman"/>
          <w:bCs w:val="0"/>
          <w:color w:val="auto"/>
          <w:sz w:val="26"/>
          <w:szCs w:val="26"/>
        </w:rPr>
      </w:pPr>
      <w:r w:rsidRPr="00976B25">
        <w:rPr>
          <w:rStyle w:val="Strong"/>
          <w:rFonts w:ascii="Times New Roman" w:hAnsi="Times New Roman" w:cs="Times New Roman"/>
          <w:bCs w:val="0"/>
          <w:color w:val="auto"/>
          <w:sz w:val="26"/>
          <w:szCs w:val="26"/>
        </w:rPr>
        <w:t xml:space="preserve">Infrastructural Challenges in </w:t>
      </w:r>
      <w:r w:rsidR="0092254B" w:rsidRPr="00976B25">
        <w:rPr>
          <w:rStyle w:val="Strong"/>
          <w:rFonts w:ascii="Times New Roman" w:hAnsi="Times New Roman" w:cs="Times New Roman"/>
          <w:bCs w:val="0"/>
          <w:color w:val="auto"/>
          <w:sz w:val="26"/>
          <w:szCs w:val="26"/>
        </w:rPr>
        <w:t xml:space="preserve">Offa Garage </w:t>
      </w:r>
      <w:r w:rsidRPr="00976B25">
        <w:rPr>
          <w:rStyle w:val="Strong"/>
          <w:rFonts w:ascii="Times New Roman" w:hAnsi="Times New Roman" w:cs="Times New Roman"/>
          <w:bCs w:val="0"/>
          <w:color w:val="auto"/>
          <w:sz w:val="26"/>
          <w:szCs w:val="26"/>
        </w:rPr>
        <w:t xml:space="preserve"> </w:t>
      </w:r>
    </w:p>
    <w:tbl>
      <w:tblPr>
        <w:tblStyle w:val="TableGrid"/>
        <w:tblW w:w="0" w:type="auto"/>
        <w:tblLook w:val="04A0"/>
      </w:tblPr>
      <w:tblGrid>
        <w:gridCol w:w="3192"/>
        <w:gridCol w:w="3192"/>
        <w:gridCol w:w="3192"/>
      </w:tblGrid>
      <w:tr w:rsidR="00C537E9" w:rsidRPr="00976B25" w:rsidTr="00732C45">
        <w:tc>
          <w:tcPr>
            <w:tcW w:w="3192" w:type="dxa"/>
            <w:vAlign w:val="center"/>
          </w:tcPr>
          <w:p w:rsidR="00C537E9" w:rsidRPr="00976B25" w:rsidRDefault="00C537E9"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Response</w:t>
            </w:r>
          </w:p>
        </w:tc>
        <w:tc>
          <w:tcPr>
            <w:tcW w:w="3192" w:type="dxa"/>
            <w:vAlign w:val="center"/>
          </w:tcPr>
          <w:p w:rsidR="00C537E9" w:rsidRPr="00976B25" w:rsidRDefault="00C537E9"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C537E9" w:rsidRPr="00976B25" w:rsidRDefault="00C537E9"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w:t>
            </w:r>
          </w:p>
        </w:tc>
      </w:tr>
      <w:tr w:rsidR="00C537E9" w:rsidRPr="00976B25" w:rsidTr="00732C45">
        <w:tc>
          <w:tcPr>
            <w:tcW w:w="3192" w:type="dxa"/>
            <w:vAlign w:val="center"/>
          </w:tcPr>
          <w:p w:rsidR="00C537E9" w:rsidRPr="00976B25" w:rsidRDefault="00C537E9"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Yes</w:t>
            </w:r>
          </w:p>
        </w:tc>
        <w:tc>
          <w:tcPr>
            <w:tcW w:w="3192" w:type="dxa"/>
            <w:vAlign w:val="center"/>
          </w:tcPr>
          <w:p w:rsidR="00C537E9" w:rsidRPr="00976B25" w:rsidRDefault="0092254B"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50</w:t>
            </w:r>
          </w:p>
        </w:tc>
        <w:tc>
          <w:tcPr>
            <w:tcW w:w="3192" w:type="dxa"/>
            <w:vAlign w:val="center"/>
          </w:tcPr>
          <w:p w:rsidR="00C537E9" w:rsidRPr="00976B25" w:rsidRDefault="00992FD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83.3%</w:t>
            </w:r>
          </w:p>
        </w:tc>
      </w:tr>
      <w:tr w:rsidR="00C537E9" w:rsidRPr="00976B25" w:rsidTr="00732C45">
        <w:tc>
          <w:tcPr>
            <w:tcW w:w="3192" w:type="dxa"/>
            <w:vAlign w:val="center"/>
          </w:tcPr>
          <w:p w:rsidR="00C537E9" w:rsidRPr="00976B25" w:rsidRDefault="00C537E9"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w:t>
            </w:r>
          </w:p>
        </w:tc>
        <w:tc>
          <w:tcPr>
            <w:tcW w:w="3192" w:type="dxa"/>
            <w:vAlign w:val="center"/>
          </w:tcPr>
          <w:p w:rsidR="00C537E9" w:rsidRPr="00976B25" w:rsidRDefault="0092254B"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w:t>
            </w:r>
          </w:p>
        </w:tc>
        <w:tc>
          <w:tcPr>
            <w:tcW w:w="3192" w:type="dxa"/>
            <w:vAlign w:val="center"/>
          </w:tcPr>
          <w:p w:rsidR="00C537E9" w:rsidRPr="00976B25" w:rsidRDefault="00992FD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8.3%</w:t>
            </w:r>
          </w:p>
        </w:tc>
      </w:tr>
      <w:tr w:rsidR="00C537E9" w:rsidRPr="00976B25" w:rsidTr="00732C45">
        <w:tc>
          <w:tcPr>
            <w:tcW w:w="3192" w:type="dxa"/>
            <w:vAlign w:val="center"/>
          </w:tcPr>
          <w:p w:rsidR="00C537E9" w:rsidRPr="00976B25" w:rsidRDefault="00C537E9"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Not Sure</w:t>
            </w:r>
          </w:p>
        </w:tc>
        <w:tc>
          <w:tcPr>
            <w:tcW w:w="3192" w:type="dxa"/>
            <w:vAlign w:val="center"/>
          </w:tcPr>
          <w:p w:rsidR="00C537E9" w:rsidRPr="00976B25" w:rsidRDefault="0092254B"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w:t>
            </w:r>
          </w:p>
        </w:tc>
        <w:tc>
          <w:tcPr>
            <w:tcW w:w="3192" w:type="dxa"/>
            <w:vAlign w:val="center"/>
          </w:tcPr>
          <w:p w:rsidR="00C537E9" w:rsidRPr="00976B25" w:rsidRDefault="00992FD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8.3%</w:t>
            </w:r>
          </w:p>
        </w:tc>
      </w:tr>
      <w:tr w:rsidR="0092254B" w:rsidRPr="00976B25" w:rsidTr="00732C45">
        <w:tc>
          <w:tcPr>
            <w:tcW w:w="3192" w:type="dxa"/>
            <w:vAlign w:val="center"/>
          </w:tcPr>
          <w:p w:rsidR="0092254B" w:rsidRPr="00976B25" w:rsidRDefault="0092254B"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Total</w:t>
            </w:r>
          </w:p>
        </w:tc>
        <w:tc>
          <w:tcPr>
            <w:tcW w:w="3192" w:type="dxa"/>
            <w:vAlign w:val="center"/>
          </w:tcPr>
          <w:p w:rsidR="0092254B" w:rsidRPr="00976B25" w:rsidRDefault="0092254B"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60</w:t>
            </w:r>
          </w:p>
        </w:tc>
        <w:tc>
          <w:tcPr>
            <w:tcW w:w="3192" w:type="dxa"/>
            <w:vAlign w:val="center"/>
          </w:tcPr>
          <w:p w:rsidR="0092254B" w:rsidRPr="00976B25" w:rsidRDefault="00992FD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100%</w:t>
            </w:r>
          </w:p>
        </w:tc>
      </w:tr>
    </w:tbl>
    <w:p w:rsidR="00DF43AB" w:rsidRPr="00976B25" w:rsidRDefault="00DF43AB"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4559A9" w:rsidRPr="00976B25" w:rsidRDefault="004559A9" w:rsidP="00487AE2">
      <w:pPr>
        <w:pStyle w:val="NormalWeb"/>
        <w:spacing w:before="0" w:beforeAutospacing="0" w:after="0" w:afterAutospacing="0" w:line="360" w:lineRule="auto"/>
        <w:jc w:val="both"/>
        <w:rPr>
          <w:sz w:val="26"/>
          <w:szCs w:val="26"/>
        </w:rPr>
      </w:pPr>
      <w:r w:rsidRPr="00976B25">
        <w:rPr>
          <w:sz w:val="26"/>
          <w:szCs w:val="26"/>
        </w:rPr>
        <w:t xml:space="preserve">This table presents the distribution of responses regarding the </w:t>
      </w:r>
      <w:r w:rsidRPr="00976B25">
        <w:rPr>
          <w:rStyle w:val="Strong"/>
          <w:rFonts w:eastAsiaTheme="majorEastAsia"/>
          <w:sz w:val="26"/>
          <w:szCs w:val="26"/>
        </w:rPr>
        <w:t>presence of infrastructural challenges</w:t>
      </w:r>
      <w:r w:rsidRPr="00976B25">
        <w:rPr>
          <w:sz w:val="26"/>
          <w:szCs w:val="26"/>
        </w:rPr>
        <w:t xml:space="preserve"> in </w:t>
      </w:r>
      <w:r w:rsidRPr="00976B25">
        <w:rPr>
          <w:rStyle w:val="Strong"/>
          <w:rFonts w:eastAsiaTheme="majorEastAsia"/>
          <w:sz w:val="26"/>
          <w:szCs w:val="26"/>
        </w:rPr>
        <w:t>Offa Garage</w:t>
      </w:r>
      <w:r w:rsidRPr="00976B25">
        <w:rPr>
          <w:sz w:val="26"/>
          <w:szCs w:val="26"/>
        </w:rPr>
        <w:t>.</w:t>
      </w:r>
    </w:p>
    <w:p w:rsidR="004559A9" w:rsidRPr="00976B25" w:rsidRDefault="004559A9"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Yes – 83.3%</w:t>
      </w:r>
    </w:p>
    <w:p w:rsidR="004559A9" w:rsidRPr="00976B25" w:rsidRDefault="004559A9" w:rsidP="00487AE2">
      <w:pPr>
        <w:pStyle w:val="NormalWeb"/>
        <w:numPr>
          <w:ilvl w:val="0"/>
          <w:numId w:val="82"/>
        </w:numPr>
        <w:spacing w:before="0" w:beforeAutospacing="0" w:after="0" w:afterAutospacing="0" w:line="360" w:lineRule="auto"/>
        <w:jc w:val="both"/>
        <w:rPr>
          <w:sz w:val="26"/>
          <w:szCs w:val="26"/>
        </w:rPr>
      </w:pPr>
      <w:r w:rsidRPr="00976B25">
        <w:rPr>
          <w:sz w:val="26"/>
          <w:szCs w:val="26"/>
        </w:rPr>
        <w:t xml:space="preserve">A vast majority of respondents (50 out of 60) reported </w:t>
      </w:r>
      <w:r w:rsidRPr="00976B25">
        <w:rPr>
          <w:rStyle w:val="Strong"/>
          <w:rFonts w:eastAsiaTheme="majorEastAsia"/>
          <w:sz w:val="26"/>
          <w:szCs w:val="26"/>
        </w:rPr>
        <w:t>infrastructural challenges</w:t>
      </w:r>
      <w:r w:rsidRPr="00976B25">
        <w:rPr>
          <w:sz w:val="26"/>
          <w:szCs w:val="26"/>
        </w:rPr>
        <w:t xml:space="preserve"> in Offa Garage.</w:t>
      </w:r>
    </w:p>
    <w:p w:rsidR="004559A9" w:rsidRPr="00976B25" w:rsidRDefault="004559A9" w:rsidP="00487AE2">
      <w:pPr>
        <w:pStyle w:val="NormalWeb"/>
        <w:numPr>
          <w:ilvl w:val="0"/>
          <w:numId w:val="82"/>
        </w:numPr>
        <w:spacing w:before="0" w:beforeAutospacing="0" w:after="0" w:afterAutospacing="0" w:line="360" w:lineRule="auto"/>
        <w:jc w:val="both"/>
        <w:rPr>
          <w:sz w:val="26"/>
          <w:szCs w:val="26"/>
        </w:rPr>
      </w:pPr>
      <w:r w:rsidRPr="00976B25">
        <w:rPr>
          <w:sz w:val="26"/>
          <w:szCs w:val="26"/>
        </w:rPr>
        <w:t xml:space="preserve">This clearly indicates that issues such as </w:t>
      </w:r>
      <w:r w:rsidRPr="00976B25">
        <w:rPr>
          <w:rStyle w:val="Strong"/>
          <w:rFonts w:eastAsiaTheme="majorEastAsia"/>
          <w:sz w:val="26"/>
          <w:szCs w:val="26"/>
        </w:rPr>
        <w:t>bad roads, poor drainage, unreliable electricity, and lack of essential public utilities</w:t>
      </w:r>
      <w:r w:rsidRPr="00976B25">
        <w:rPr>
          <w:sz w:val="26"/>
          <w:szCs w:val="26"/>
        </w:rPr>
        <w:t xml:space="preserve"> are </w:t>
      </w:r>
      <w:r w:rsidRPr="00976B25">
        <w:rPr>
          <w:rStyle w:val="Strong"/>
          <w:rFonts w:eastAsiaTheme="majorEastAsia"/>
          <w:sz w:val="26"/>
          <w:szCs w:val="26"/>
        </w:rPr>
        <w:t>prevalent</w:t>
      </w:r>
      <w:r w:rsidRPr="00976B25">
        <w:rPr>
          <w:sz w:val="26"/>
          <w:szCs w:val="26"/>
        </w:rPr>
        <w:t xml:space="preserve"> in the area.</w:t>
      </w:r>
    </w:p>
    <w:p w:rsidR="004559A9" w:rsidRPr="00976B25" w:rsidRDefault="004559A9" w:rsidP="00487AE2">
      <w:pPr>
        <w:pStyle w:val="NormalWeb"/>
        <w:numPr>
          <w:ilvl w:val="0"/>
          <w:numId w:val="82"/>
        </w:numPr>
        <w:spacing w:before="0" w:beforeAutospacing="0" w:after="0" w:afterAutospacing="0" w:line="360" w:lineRule="auto"/>
        <w:jc w:val="both"/>
        <w:rPr>
          <w:sz w:val="26"/>
          <w:szCs w:val="26"/>
        </w:rPr>
      </w:pPr>
      <w:r w:rsidRPr="00976B25">
        <w:rPr>
          <w:sz w:val="26"/>
          <w:szCs w:val="26"/>
        </w:rPr>
        <w:t xml:space="preserve">These challenges likely </w:t>
      </w:r>
      <w:r w:rsidRPr="00976B25">
        <w:rPr>
          <w:rStyle w:val="Strong"/>
          <w:rFonts w:eastAsiaTheme="majorEastAsia"/>
          <w:sz w:val="26"/>
          <w:szCs w:val="26"/>
        </w:rPr>
        <w:t>limit property value appreciation</w:t>
      </w:r>
      <w:r w:rsidRPr="00976B25">
        <w:rPr>
          <w:sz w:val="26"/>
          <w:szCs w:val="26"/>
        </w:rPr>
        <w:t>, discourage investors, and reduce the overall efficiency of commercial activities.</w:t>
      </w:r>
    </w:p>
    <w:p w:rsidR="004559A9" w:rsidRPr="00976B25" w:rsidRDefault="004559A9"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No – 8.3%</w:t>
      </w:r>
    </w:p>
    <w:p w:rsidR="004559A9" w:rsidRPr="00976B25" w:rsidRDefault="004559A9" w:rsidP="00487AE2">
      <w:pPr>
        <w:pStyle w:val="NormalWeb"/>
        <w:numPr>
          <w:ilvl w:val="0"/>
          <w:numId w:val="83"/>
        </w:numPr>
        <w:spacing w:before="0" w:beforeAutospacing="0" w:after="0" w:afterAutospacing="0" w:line="360" w:lineRule="auto"/>
        <w:jc w:val="both"/>
        <w:rPr>
          <w:sz w:val="26"/>
          <w:szCs w:val="26"/>
        </w:rPr>
      </w:pPr>
      <w:r w:rsidRPr="00976B25">
        <w:rPr>
          <w:sz w:val="26"/>
          <w:szCs w:val="26"/>
        </w:rPr>
        <w:t xml:space="preserve">Only 5 respondents stated </w:t>
      </w:r>
      <w:r w:rsidRPr="00976B25">
        <w:rPr>
          <w:rStyle w:val="Strong"/>
          <w:rFonts w:eastAsiaTheme="majorEastAsia"/>
          <w:sz w:val="26"/>
          <w:szCs w:val="26"/>
        </w:rPr>
        <w:t>no infrastructural challenges</w:t>
      </w:r>
      <w:r w:rsidRPr="00976B25">
        <w:rPr>
          <w:sz w:val="26"/>
          <w:szCs w:val="26"/>
        </w:rPr>
        <w:t xml:space="preserve">, suggesting </w:t>
      </w:r>
      <w:r w:rsidRPr="00976B25">
        <w:rPr>
          <w:rStyle w:val="Strong"/>
          <w:rFonts w:eastAsiaTheme="majorEastAsia"/>
          <w:sz w:val="26"/>
          <w:szCs w:val="26"/>
        </w:rPr>
        <w:t>some parts of Offa Garage may be relatively developed</w:t>
      </w:r>
      <w:r w:rsidRPr="00976B25">
        <w:rPr>
          <w:sz w:val="26"/>
          <w:szCs w:val="26"/>
        </w:rPr>
        <w:t xml:space="preserve"> or that improvements have been made recently in specific zones.</w:t>
      </w:r>
    </w:p>
    <w:p w:rsidR="004559A9" w:rsidRPr="00976B25" w:rsidRDefault="004559A9"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Not Sure – 8.3%</w:t>
      </w:r>
    </w:p>
    <w:p w:rsidR="004559A9" w:rsidRPr="00DF43AB" w:rsidRDefault="004559A9" w:rsidP="00487AE2">
      <w:pPr>
        <w:pStyle w:val="NormalWeb"/>
        <w:numPr>
          <w:ilvl w:val="0"/>
          <w:numId w:val="84"/>
        </w:numPr>
        <w:spacing w:before="0" w:beforeAutospacing="0" w:after="0" w:afterAutospacing="0" w:line="360" w:lineRule="auto"/>
        <w:jc w:val="both"/>
        <w:rPr>
          <w:sz w:val="26"/>
          <w:szCs w:val="26"/>
        </w:rPr>
      </w:pPr>
      <w:r w:rsidRPr="00976B25">
        <w:rPr>
          <w:sz w:val="26"/>
          <w:szCs w:val="26"/>
        </w:rPr>
        <w:t xml:space="preserve">The same number of respondents (5) were </w:t>
      </w:r>
      <w:r w:rsidRPr="00976B25">
        <w:rPr>
          <w:rStyle w:val="Strong"/>
          <w:rFonts w:eastAsiaTheme="majorEastAsia"/>
          <w:sz w:val="26"/>
          <w:szCs w:val="26"/>
        </w:rPr>
        <w:t>unsure</w:t>
      </w:r>
      <w:r w:rsidRPr="00976B25">
        <w:rPr>
          <w:sz w:val="26"/>
          <w:szCs w:val="26"/>
        </w:rPr>
        <w:t xml:space="preserve">, possibly due to </w:t>
      </w:r>
      <w:r w:rsidRPr="00976B25">
        <w:rPr>
          <w:rStyle w:val="Strong"/>
          <w:rFonts w:eastAsiaTheme="majorEastAsia"/>
          <w:sz w:val="26"/>
          <w:szCs w:val="26"/>
        </w:rPr>
        <w:t>lack of direct experience</w:t>
      </w:r>
      <w:r w:rsidRPr="00976B25">
        <w:rPr>
          <w:sz w:val="26"/>
          <w:szCs w:val="26"/>
        </w:rPr>
        <w:t xml:space="preserve">, </w:t>
      </w:r>
      <w:r w:rsidRPr="00976B25">
        <w:rPr>
          <w:rStyle w:val="Strong"/>
          <w:rFonts w:eastAsiaTheme="majorEastAsia"/>
          <w:sz w:val="26"/>
          <w:szCs w:val="26"/>
        </w:rPr>
        <w:t>temporary presence</w:t>
      </w:r>
      <w:r w:rsidRPr="00976B25">
        <w:rPr>
          <w:sz w:val="26"/>
          <w:szCs w:val="26"/>
        </w:rPr>
        <w:t xml:space="preserve">, or </w:t>
      </w:r>
      <w:r w:rsidRPr="00976B25">
        <w:rPr>
          <w:rStyle w:val="Strong"/>
          <w:rFonts w:eastAsiaTheme="majorEastAsia"/>
          <w:sz w:val="26"/>
          <w:szCs w:val="26"/>
        </w:rPr>
        <w:t>varying conditions across the area</w:t>
      </w:r>
    </w:p>
    <w:p w:rsidR="00F01BA6" w:rsidRPr="00DF43AB" w:rsidRDefault="00F01BA6" w:rsidP="00487AE2">
      <w:pPr>
        <w:pStyle w:val="Heading4"/>
        <w:spacing w:before="0" w:after="0" w:line="360" w:lineRule="auto"/>
        <w:jc w:val="both"/>
        <w:rPr>
          <w:rStyle w:val="Strong"/>
          <w:rFonts w:ascii="Times New Roman" w:hAnsi="Times New Roman" w:cs="Times New Roman"/>
          <w:bCs w:val="0"/>
          <w:color w:val="auto"/>
          <w:sz w:val="26"/>
          <w:szCs w:val="26"/>
        </w:rPr>
      </w:pPr>
      <w:r w:rsidRPr="00DF43AB">
        <w:rPr>
          <w:rStyle w:val="Strong"/>
          <w:rFonts w:ascii="Times New Roman" w:hAnsi="Times New Roman" w:cs="Times New Roman"/>
          <w:bCs w:val="0"/>
          <w:color w:val="auto"/>
          <w:sz w:val="26"/>
          <w:szCs w:val="26"/>
        </w:rPr>
        <w:lastRenderedPageBreak/>
        <w:t>Recent Developments Influencing Value</w:t>
      </w:r>
      <w:r w:rsidR="0087530B" w:rsidRPr="00DF43AB">
        <w:rPr>
          <w:rStyle w:val="Strong"/>
          <w:rFonts w:ascii="Times New Roman" w:hAnsi="Times New Roman" w:cs="Times New Roman"/>
          <w:bCs w:val="0"/>
          <w:color w:val="auto"/>
          <w:sz w:val="26"/>
          <w:szCs w:val="26"/>
        </w:rPr>
        <w:t xml:space="preserve"> In Emir’s Road </w:t>
      </w:r>
    </w:p>
    <w:tbl>
      <w:tblPr>
        <w:tblStyle w:val="TableGrid"/>
        <w:tblW w:w="0" w:type="auto"/>
        <w:tblLook w:val="04A0"/>
      </w:tblPr>
      <w:tblGrid>
        <w:gridCol w:w="3192"/>
        <w:gridCol w:w="3192"/>
        <w:gridCol w:w="3192"/>
      </w:tblGrid>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Response</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Yes</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29</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52.7%</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18</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32.7%</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Not Sure</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14.5%</w:t>
            </w:r>
          </w:p>
        </w:tc>
      </w:tr>
    </w:tbl>
    <w:p w:rsidR="00F01BA6" w:rsidRPr="00976B25" w:rsidRDefault="00F01BA6"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1D730E" w:rsidRPr="00976B25" w:rsidRDefault="001D730E" w:rsidP="00487AE2">
      <w:pPr>
        <w:pStyle w:val="NormalWeb"/>
        <w:spacing w:before="0" w:beforeAutospacing="0" w:after="0" w:afterAutospacing="0" w:line="360" w:lineRule="auto"/>
        <w:jc w:val="both"/>
        <w:rPr>
          <w:sz w:val="26"/>
          <w:szCs w:val="26"/>
        </w:rPr>
      </w:pPr>
      <w:r w:rsidRPr="00976B25">
        <w:rPr>
          <w:sz w:val="26"/>
          <w:szCs w:val="26"/>
        </w:rPr>
        <w:t xml:space="preserve">This table shows respondents' perceptions of whether </w:t>
      </w:r>
      <w:r w:rsidRPr="00976B25">
        <w:rPr>
          <w:rStyle w:val="Strong"/>
          <w:rFonts w:eastAsiaTheme="majorEastAsia"/>
          <w:sz w:val="26"/>
          <w:szCs w:val="26"/>
        </w:rPr>
        <w:t>recent developments</w:t>
      </w:r>
      <w:r w:rsidRPr="00976B25">
        <w:rPr>
          <w:sz w:val="26"/>
          <w:szCs w:val="26"/>
        </w:rPr>
        <w:t xml:space="preserve"> (such as new infrastructure, businesses, road improvements, or services) have had an </w:t>
      </w:r>
      <w:r w:rsidRPr="00976B25">
        <w:rPr>
          <w:rStyle w:val="Strong"/>
          <w:rFonts w:eastAsiaTheme="majorEastAsia"/>
          <w:sz w:val="26"/>
          <w:szCs w:val="26"/>
        </w:rPr>
        <w:t>impact on property values in Emir’s Road</w:t>
      </w:r>
      <w:r w:rsidRPr="00976B25">
        <w:rPr>
          <w:sz w:val="26"/>
          <w:szCs w:val="26"/>
        </w:rPr>
        <w:t>.</w:t>
      </w:r>
    </w:p>
    <w:p w:rsidR="001D730E" w:rsidRPr="00976B25" w:rsidRDefault="001D730E"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Yes – 52.7%</w:t>
      </w:r>
    </w:p>
    <w:p w:rsidR="001D730E" w:rsidRPr="00976B25" w:rsidRDefault="001D730E" w:rsidP="00487AE2">
      <w:pPr>
        <w:pStyle w:val="NormalWeb"/>
        <w:numPr>
          <w:ilvl w:val="0"/>
          <w:numId w:val="85"/>
        </w:numPr>
        <w:spacing w:before="0" w:beforeAutospacing="0" w:after="0" w:afterAutospacing="0" w:line="360" w:lineRule="auto"/>
        <w:jc w:val="both"/>
        <w:rPr>
          <w:sz w:val="26"/>
          <w:szCs w:val="26"/>
        </w:rPr>
      </w:pPr>
      <w:r w:rsidRPr="00976B25">
        <w:rPr>
          <w:sz w:val="26"/>
          <w:szCs w:val="26"/>
        </w:rPr>
        <w:t xml:space="preserve">Over half of the respondents (29 out of 55) agreed that </w:t>
      </w:r>
      <w:r w:rsidRPr="00976B25">
        <w:rPr>
          <w:rStyle w:val="Strong"/>
          <w:rFonts w:eastAsiaTheme="majorEastAsia"/>
          <w:sz w:val="26"/>
          <w:szCs w:val="26"/>
        </w:rPr>
        <w:t>recent developments have positively influenced property values</w:t>
      </w:r>
      <w:r w:rsidRPr="00976B25">
        <w:rPr>
          <w:sz w:val="26"/>
          <w:szCs w:val="26"/>
        </w:rPr>
        <w:t>.</w:t>
      </w:r>
    </w:p>
    <w:p w:rsidR="001D730E" w:rsidRPr="00976B25" w:rsidRDefault="001D730E" w:rsidP="00487AE2">
      <w:pPr>
        <w:pStyle w:val="NormalWeb"/>
        <w:numPr>
          <w:ilvl w:val="0"/>
          <w:numId w:val="85"/>
        </w:numPr>
        <w:spacing w:before="0" w:beforeAutospacing="0" w:after="0" w:afterAutospacing="0" w:line="360" w:lineRule="auto"/>
        <w:jc w:val="both"/>
        <w:rPr>
          <w:sz w:val="26"/>
          <w:szCs w:val="26"/>
        </w:rPr>
      </w:pPr>
      <w:r w:rsidRPr="00976B25">
        <w:rPr>
          <w:sz w:val="26"/>
          <w:szCs w:val="26"/>
        </w:rPr>
        <w:t xml:space="preserve">This suggests </w:t>
      </w:r>
      <w:r w:rsidRPr="00976B25">
        <w:rPr>
          <w:rStyle w:val="Strong"/>
          <w:rFonts w:eastAsiaTheme="majorEastAsia"/>
          <w:sz w:val="26"/>
          <w:szCs w:val="26"/>
        </w:rPr>
        <w:t>ongoing improvements</w:t>
      </w:r>
      <w:r w:rsidRPr="00976B25">
        <w:rPr>
          <w:sz w:val="26"/>
          <w:szCs w:val="26"/>
        </w:rPr>
        <w:t xml:space="preserve"> in the area that may include:</w:t>
      </w:r>
    </w:p>
    <w:p w:rsidR="001D730E" w:rsidRPr="00976B25" w:rsidRDefault="001D730E" w:rsidP="00487AE2">
      <w:pPr>
        <w:pStyle w:val="NormalWeb"/>
        <w:numPr>
          <w:ilvl w:val="1"/>
          <w:numId w:val="85"/>
        </w:numPr>
        <w:spacing w:before="0" w:beforeAutospacing="0" w:after="0" w:afterAutospacing="0" w:line="360" w:lineRule="auto"/>
        <w:jc w:val="both"/>
        <w:rPr>
          <w:sz w:val="26"/>
          <w:szCs w:val="26"/>
        </w:rPr>
      </w:pPr>
      <w:r w:rsidRPr="00976B25">
        <w:rPr>
          <w:sz w:val="26"/>
          <w:szCs w:val="26"/>
        </w:rPr>
        <w:t>New commercial buildings or retail outlets</w:t>
      </w:r>
    </w:p>
    <w:p w:rsidR="001D730E" w:rsidRPr="00976B25" w:rsidRDefault="001D730E" w:rsidP="00487AE2">
      <w:pPr>
        <w:pStyle w:val="NormalWeb"/>
        <w:numPr>
          <w:ilvl w:val="1"/>
          <w:numId w:val="85"/>
        </w:numPr>
        <w:spacing w:before="0" w:beforeAutospacing="0" w:after="0" w:afterAutospacing="0" w:line="360" w:lineRule="auto"/>
        <w:jc w:val="both"/>
        <w:rPr>
          <w:sz w:val="26"/>
          <w:szCs w:val="26"/>
        </w:rPr>
      </w:pPr>
      <w:r w:rsidRPr="00976B25">
        <w:rPr>
          <w:sz w:val="26"/>
          <w:szCs w:val="26"/>
        </w:rPr>
        <w:t>Road or drainage upgrades</w:t>
      </w:r>
    </w:p>
    <w:p w:rsidR="001D730E" w:rsidRPr="00976B25" w:rsidRDefault="001D730E" w:rsidP="00487AE2">
      <w:pPr>
        <w:pStyle w:val="NormalWeb"/>
        <w:numPr>
          <w:ilvl w:val="1"/>
          <w:numId w:val="85"/>
        </w:numPr>
        <w:spacing w:before="0" w:beforeAutospacing="0" w:after="0" w:afterAutospacing="0" w:line="360" w:lineRule="auto"/>
        <w:jc w:val="both"/>
        <w:rPr>
          <w:sz w:val="26"/>
          <w:szCs w:val="26"/>
        </w:rPr>
      </w:pPr>
      <w:r w:rsidRPr="00976B25">
        <w:rPr>
          <w:sz w:val="26"/>
          <w:szCs w:val="26"/>
        </w:rPr>
        <w:t>Increased investment and urban renewal projects</w:t>
      </w:r>
    </w:p>
    <w:p w:rsidR="001D730E" w:rsidRPr="00976B25" w:rsidRDefault="001D730E" w:rsidP="00487AE2">
      <w:pPr>
        <w:pStyle w:val="NormalWeb"/>
        <w:numPr>
          <w:ilvl w:val="0"/>
          <w:numId w:val="85"/>
        </w:numPr>
        <w:spacing w:before="0" w:beforeAutospacing="0" w:after="0" w:afterAutospacing="0" w:line="360" w:lineRule="auto"/>
        <w:jc w:val="both"/>
        <w:rPr>
          <w:sz w:val="26"/>
          <w:szCs w:val="26"/>
        </w:rPr>
      </w:pPr>
      <w:r w:rsidRPr="00976B25">
        <w:rPr>
          <w:sz w:val="26"/>
          <w:szCs w:val="26"/>
        </w:rPr>
        <w:t xml:space="preserve">These changes likely lead to </w:t>
      </w:r>
      <w:r w:rsidRPr="00976B25">
        <w:rPr>
          <w:rStyle w:val="Strong"/>
          <w:rFonts w:eastAsiaTheme="majorEastAsia"/>
          <w:sz w:val="26"/>
          <w:szCs w:val="26"/>
        </w:rPr>
        <w:t>higher demand and appreciation in property values</w:t>
      </w:r>
      <w:r w:rsidRPr="00976B25">
        <w:rPr>
          <w:sz w:val="26"/>
          <w:szCs w:val="26"/>
        </w:rPr>
        <w:t>.</w:t>
      </w:r>
    </w:p>
    <w:p w:rsidR="001D730E" w:rsidRPr="00976B25" w:rsidRDefault="001D730E"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No – 32.7%</w:t>
      </w:r>
    </w:p>
    <w:p w:rsidR="001D730E" w:rsidRPr="00976B25" w:rsidRDefault="001D730E" w:rsidP="00487AE2">
      <w:pPr>
        <w:pStyle w:val="NormalWeb"/>
        <w:numPr>
          <w:ilvl w:val="0"/>
          <w:numId w:val="86"/>
        </w:numPr>
        <w:spacing w:before="0" w:beforeAutospacing="0" w:after="0" w:afterAutospacing="0" w:line="360" w:lineRule="auto"/>
        <w:jc w:val="both"/>
        <w:rPr>
          <w:sz w:val="26"/>
          <w:szCs w:val="26"/>
        </w:rPr>
      </w:pPr>
      <w:r w:rsidRPr="00976B25">
        <w:rPr>
          <w:sz w:val="26"/>
          <w:szCs w:val="26"/>
        </w:rPr>
        <w:t xml:space="preserve">A notable proportion (18 respondents) </w:t>
      </w:r>
      <w:r w:rsidRPr="00976B25">
        <w:rPr>
          <w:rStyle w:val="Strong"/>
          <w:rFonts w:eastAsiaTheme="majorEastAsia"/>
          <w:sz w:val="26"/>
          <w:szCs w:val="26"/>
        </w:rPr>
        <w:t>disagreed</w:t>
      </w:r>
      <w:r w:rsidRPr="00976B25">
        <w:rPr>
          <w:sz w:val="26"/>
          <w:szCs w:val="26"/>
        </w:rPr>
        <w:t xml:space="preserve">, indicating that some </w:t>
      </w:r>
      <w:r w:rsidRPr="00976B25">
        <w:rPr>
          <w:rStyle w:val="Strong"/>
          <w:rFonts w:eastAsiaTheme="majorEastAsia"/>
          <w:sz w:val="26"/>
          <w:szCs w:val="26"/>
        </w:rPr>
        <w:t>parts of Emir’s Road have not experienced notable improvements</w:t>
      </w:r>
      <w:r w:rsidRPr="00976B25">
        <w:rPr>
          <w:sz w:val="26"/>
          <w:szCs w:val="26"/>
        </w:rPr>
        <w:t xml:space="preserve"> or that recent changes have </w:t>
      </w:r>
      <w:r w:rsidRPr="00976B25">
        <w:rPr>
          <w:rStyle w:val="Strong"/>
          <w:rFonts w:eastAsiaTheme="majorEastAsia"/>
          <w:sz w:val="26"/>
          <w:szCs w:val="26"/>
        </w:rPr>
        <w:t>not significantly affected property values</w:t>
      </w:r>
      <w:r w:rsidRPr="00976B25">
        <w:rPr>
          <w:sz w:val="26"/>
          <w:szCs w:val="26"/>
        </w:rPr>
        <w:t>.</w:t>
      </w:r>
    </w:p>
    <w:p w:rsidR="001D730E" w:rsidRPr="00976B25" w:rsidRDefault="001D730E" w:rsidP="00487AE2">
      <w:pPr>
        <w:pStyle w:val="NormalWeb"/>
        <w:numPr>
          <w:ilvl w:val="0"/>
          <w:numId w:val="86"/>
        </w:numPr>
        <w:spacing w:before="0" w:beforeAutospacing="0" w:after="0" w:afterAutospacing="0" w:line="360" w:lineRule="auto"/>
        <w:jc w:val="both"/>
        <w:rPr>
          <w:sz w:val="26"/>
          <w:szCs w:val="26"/>
        </w:rPr>
      </w:pPr>
      <w:r w:rsidRPr="00976B25">
        <w:rPr>
          <w:sz w:val="26"/>
          <w:szCs w:val="26"/>
        </w:rPr>
        <w:t xml:space="preserve">This might reflect </w:t>
      </w:r>
      <w:r w:rsidRPr="00976B25">
        <w:rPr>
          <w:rStyle w:val="Strong"/>
          <w:rFonts w:eastAsiaTheme="majorEastAsia"/>
          <w:sz w:val="26"/>
          <w:szCs w:val="26"/>
        </w:rPr>
        <w:t>uneven development</w:t>
      </w:r>
      <w:r w:rsidRPr="00976B25">
        <w:rPr>
          <w:sz w:val="26"/>
          <w:szCs w:val="26"/>
        </w:rPr>
        <w:t xml:space="preserve"> or delays in implementation.</w:t>
      </w:r>
    </w:p>
    <w:p w:rsidR="001D730E" w:rsidRPr="00976B25" w:rsidRDefault="001D730E"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Not Sure – 14.5%</w:t>
      </w:r>
    </w:p>
    <w:p w:rsidR="0087530B" w:rsidRPr="00DF43AB" w:rsidRDefault="001D730E" w:rsidP="00487AE2">
      <w:pPr>
        <w:pStyle w:val="NormalWeb"/>
        <w:numPr>
          <w:ilvl w:val="0"/>
          <w:numId w:val="87"/>
        </w:numPr>
        <w:spacing w:before="0" w:beforeAutospacing="0" w:after="0" w:afterAutospacing="0" w:line="360" w:lineRule="auto"/>
        <w:jc w:val="both"/>
        <w:rPr>
          <w:rStyle w:val="Strong"/>
          <w:b w:val="0"/>
          <w:bCs w:val="0"/>
          <w:sz w:val="26"/>
          <w:szCs w:val="26"/>
        </w:rPr>
      </w:pPr>
      <w:r w:rsidRPr="00976B25">
        <w:rPr>
          <w:sz w:val="26"/>
          <w:szCs w:val="26"/>
        </w:rPr>
        <w:t xml:space="preserve">A smaller group (8 respondents) were uncertain, possibly due to </w:t>
      </w:r>
      <w:r w:rsidRPr="00976B25">
        <w:rPr>
          <w:rStyle w:val="Strong"/>
          <w:rFonts w:eastAsiaTheme="majorEastAsia"/>
          <w:sz w:val="26"/>
          <w:szCs w:val="26"/>
        </w:rPr>
        <w:t>limited awareness</w:t>
      </w:r>
      <w:r w:rsidRPr="00976B25">
        <w:rPr>
          <w:sz w:val="26"/>
          <w:szCs w:val="26"/>
        </w:rPr>
        <w:t xml:space="preserve">, </w:t>
      </w:r>
      <w:r w:rsidRPr="00976B25">
        <w:rPr>
          <w:rStyle w:val="Strong"/>
          <w:rFonts w:eastAsiaTheme="majorEastAsia"/>
          <w:sz w:val="26"/>
          <w:szCs w:val="26"/>
        </w:rPr>
        <w:t>short-term residence</w:t>
      </w:r>
      <w:r w:rsidRPr="00976B25">
        <w:rPr>
          <w:sz w:val="26"/>
          <w:szCs w:val="26"/>
        </w:rPr>
        <w:t xml:space="preserve">, or </w:t>
      </w:r>
      <w:r w:rsidRPr="00976B25">
        <w:rPr>
          <w:rStyle w:val="Strong"/>
          <w:rFonts w:eastAsiaTheme="majorEastAsia"/>
          <w:sz w:val="26"/>
          <w:szCs w:val="26"/>
        </w:rPr>
        <w:t>mixed signals</w:t>
      </w:r>
      <w:r w:rsidRPr="00976B25">
        <w:rPr>
          <w:sz w:val="26"/>
          <w:szCs w:val="26"/>
        </w:rPr>
        <w:t xml:space="preserve"> from the environment.</w:t>
      </w:r>
    </w:p>
    <w:p w:rsidR="00436044" w:rsidRDefault="00436044" w:rsidP="00487AE2">
      <w:pPr>
        <w:pStyle w:val="Heading4"/>
        <w:spacing w:before="0" w:after="0" w:line="360" w:lineRule="auto"/>
        <w:jc w:val="both"/>
        <w:rPr>
          <w:rStyle w:val="Strong"/>
          <w:rFonts w:ascii="Times New Roman" w:hAnsi="Times New Roman" w:cs="Times New Roman"/>
          <w:bCs w:val="0"/>
          <w:color w:val="auto"/>
          <w:sz w:val="26"/>
          <w:szCs w:val="26"/>
        </w:rPr>
      </w:pPr>
    </w:p>
    <w:p w:rsidR="0087530B" w:rsidRPr="00DF43AB" w:rsidRDefault="0087530B" w:rsidP="00487AE2">
      <w:pPr>
        <w:pStyle w:val="Heading4"/>
        <w:spacing w:before="0" w:after="0" w:line="360" w:lineRule="auto"/>
        <w:jc w:val="both"/>
        <w:rPr>
          <w:rStyle w:val="Strong"/>
          <w:rFonts w:ascii="Times New Roman" w:hAnsi="Times New Roman" w:cs="Times New Roman"/>
          <w:bCs w:val="0"/>
          <w:color w:val="auto"/>
          <w:sz w:val="26"/>
          <w:szCs w:val="26"/>
        </w:rPr>
      </w:pPr>
      <w:r w:rsidRPr="00DF43AB">
        <w:rPr>
          <w:rStyle w:val="Strong"/>
          <w:rFonts w:ascii="Times New Roman" w:hAnsi="Times New Roman" w:cs="Times New Roman"/>
          <w:bCs w:val="0"/>
          <w:color w:val="auto"/>
          <w:sz w:val="26"/>
          <w:szCs w:val="26"/>
        </w:rPr>
        <w:t xml:space="preserve">Recent Developments Influencing Value In  Offa Garage  </w:t>
      </w:r>
    </w:p>
    <w:tbl>
      <w:tblPr>
        <w:tblStyle w:val="TableGrid"/>
        <w:tblW w:w="0" w:type="auto"/>
        <w:tblLook w:val="04A0"/>
      </w:tblPr>
      <w:tblGrid>
        <w:gridCol w:w="3192"/>
        <w:gridCol w:w="3192"/>
        <w:gridCol w:w="3192"/>
      </w:tblGrid>
      <w:tr w:rsidR="004D4442" w:rsidRPr="00976B25" w:rsidTr="00732C45">
        <w:tc>
          <w:tcPr>
            <w:tcW w:w="3192" w:type="dxa"/>
            <w:vAlign w:val="center"/>
          </w:tcPr>
          <w:p w:rsidR="004D4442" w:rsidRPr="00976B25" w:rsidRDefault="004D4442"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Response</w:t>
            </w:r>
          </w:p>
        </w:tc>
        <w:tc>
          <w:tcPr>
            <w:tcW w:w="3192" w:type="dxa"/>
            <w:vAlign w:val="center"/>
          </w:tcPr>
          <w:p w:rsidR="004D4442" w:rsidRPr="00976B25" w:rsidRDefault="004D4442"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Frequency</w:t>
            </w:r>
          </w:p>
        </w:tc>
        <w:tc>
          <w:tcPr>
            <w:tcW w:w="3192" w:type="dxa"/>
            <w:vAlign w:val="center"/>
          </w:tcPr>
          <w:p w:rsidR="004D4442" w:rsidRPr="00976B25" w:rsidRDefault="004D4442" w:rsidP="00487AE2">
            <w:pPr>
              <w:spacing w:after="0" w:line="360" w:lineRule="auto"/>
              <w:jc w:val="both"/>
              <w:rPr>
                <w:rFonts w:ascii="Times New Roman" w:hAnsi="Times New Roman" w:cs="Times New Roman"/>
                <w:b/>
                <w:bCs/>
                <w:sz w:val="26"/>
                <w:szCs w:val="26"/>
              </w:rPr>
            </w:pPr>
            <w:r w:rsidRPr="00976B25">
              <w:rPr>
                <w:rStyle w:val="Strong"/>
                <w:rFonts w:ascii="Times New Roman" w:hAnsi="Times New Roman" w:cs="Times New Roman"/>
                <w:sz w:val="26"/>
                <w:szCs w:val="26"/>
              </w:rPr>
              <w:t>Percentage (%)</w:t>
            </w:r>
          </w:p>
        </w:tc>
      </w:tr>
      <w:tr w:rsidR="004D4442" w:rsidRPr="00976B25" w:rsidTr="00732C45">
        <w:tc>
          <w:tcPr>
            <w:tcW w:w="3192" w:type="dxa"/>
            <w:vAlign w:val="center"/>
          </w:tcPr>
          <w:p w:rsidR="004D4442" w:rsidRPr="00976B25" w:rsidRDefault="004D4442"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Yes</w:t>
            </w:r>
          </w:p>
        </w:tc>
        <w:tc>
          <w:tcPr>
            <w:tcW w:w="3192" w:type="dxa"/>
            <w:vAlign w:val="center"/>
          </w:tcPr>
          <w:p w:rsidR="004D4442" w:rsidRPr="00976B25" w:rsidRDefault="004D4442"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20</w:t>
            </w:r>
          </w:p>
        </w:tc>
        <w:tc>
          <w:tcPr>
            <w:tcW w:w="3192" w:type="dxa"/>
            <w:vAlign w:val="center"/>
          </w:tcPr>
          <w:p w:rsidR="004D4442" w:rsidRPr="00976B25" w:rsidRDefault="004D4442"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33.3%</w:t>
            </w:r>
          </w:p>
        </w:tc>
      </w:tr>
      <w:tr w:rsidR="004D4442" w:rsidRPr="00976B25" w:rsidTr="00732C45">
        <w:tc>
          <w:tcPr>
            <w:tcW w:w="3192" w:type="dxa"/>
            <w:vAlign w:val="center"/>
          </w:tcPr>
          <w:p w:rsidR="004D4442" w:rsidRPr="00976B25" w:rsidRDefault="004D4442"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w:t>
            </w:r>
          </w:p>
        </w:tc>
        <w:tc>
          <w:tcPr>
            <w:tcW w:w="3192" w:type="dxa"/>
            <w:vAlign w:val="center"/>
          </w:tcPr>
          <w:p w:rsidR="004D4442" w:rsidRPr="00976B25" w:rsidRDefault="004D4442"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18</w:t>
            </w:r>
          </w:p>
        </w:tc>
        <w:tc>
          <w:tcPr>
            <w:tcW w:w="3192" w:type="dxa"/>
            <w:vAlign w:val="center"/>
          </w:tcPr>
          <w:p w:rsidR="004D4442" w:rsidRPr="00976B25" w:rsidRDefault="004D4442"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30.0%</w:t>
            </w:r>
          </w:p>
        </w:tc>
      </w:tr>
      <w:tr w:rsidR="004D4442" w:rsidRPr="00976B25" w:rsidTr="00732C45">
        <w:tc>
          <w:tcPr>
            <w:tcW w:w="3192" w:type="dxa"/>
            <w:vAlign w:val="center"/>
          </w:tcPr>
          <w:p w:rsidR="004D4442" w:rsidRPr="00976B25" w:rsidRDefault="004D4442"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Not Sure</w:t>
            </w:r>
          </w:p>
        </w:tc>
        <w:tc>
          <w:tcPr>
            <w:tcW w:w="3192" w:type="dxa"/>
            <w:vAlign w:val="center"/>
          </w:tcPr>
          <w:p w:rsidR="004D4442" w:rsidRPr="00976B25" w:rsidRDefault="004D4442"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22</w:t>
            </w:r>
          </w:p>
        </w:tc>
        <w:tc>
          <w:tcPr>
            <w:tcW w:w="3192" w:type="dxa"/>
            <w:vAlign w:val="center"/>
          </w:tcPr>
          <w:p w:rsidR="004D4442" w:rsidRPr="00976B25" w:rsidRDefault="004D4442"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36.7%</w:t>
            </w:r>
          </w:p>
        </w:tc>
      </w:tr>
      <w:tr w:rsidR="004D4442" w:rsidRPr="00976B25" w:rsidTr="00732C45">
        <w:tc>
          <w:tcPr>
            <w:tcW w:w="3192" w:type="dxa"/>
            <w:vAlign w:val="center"/>
          </w:tcPr>
          <w:p w:rsidR="004D4442" w:rsidRPr="00976B25" w:rsidRDefault="004D4442"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Total</w:t>
            </w:r>
          </w:p>
        </w:tc>
        <w:tc>
          <w:tcPr>
            <w:tcW w:w="3192" w:type="dxa"/>
            <w:vAlign w:val="center"/>
          </w:tcPr>
          <w:p w:rsidR="004D4442" w:rsidRPr="00976B25" w:rsidRDefault="004D4442"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60</w:t>
            </w:r>
          </w:p>
        </w:tc>
        <w:tc>
          <w:tcPr>
            <w:tcW w:w="3192" w:type="dxa"/>
            <w:vAlign w:val="center"/>
          </w:tcPr>
          <w:p w:rsidR="004D4442" w:rsidRPr="00976B25" w:rsidRDefault="004D4442" w:rsidP="00487AE2">
            <w:p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100%</w:t>
            </w:r>
          </w:p>
        </w:tc>
      </w:tr>
    </w:tbl>
    <w:p w:rsidR="0087530B" w:rsidRPr="00976B25" w:rsidRDefault="0087530B"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2B733B" w:rsidRPr="00976B25" w:rsidRDefault="002B733B" w:rsidP="00487AE2">
      <w:pPr>
        <w:pStyle w:val="NormalWeb"/>
        <w:spacing w:before="0" w:beforeAutospacing="0" w:after="0" w:afterAutospacing="0" w:line="360" w:lineRule="auto"/>
        <w:jc w:val="both"/>
        <w:rPr>
          <w:sz w:val="26"/>
          <w:szCs w:val="26"/>
        </w:rPr>
      </w:pPr>
      <w:r w:rsidRPr="00976B25">
        <w:rPr>
          <w:sz w:val="26"/>
          <w:szCs w:val="26"/>
        </w:rPr>
        <w:t xml:space="preserve">This table presents public opinion regarding whether </w:t>
      </w:r>
      <w:r w:rsidRPr="00976B25">
        <w:rPr>
          <w:rStyle w:val="Strong"/>
          <w:rFonts w:eastAsiaTheme="majorEastAsia"/>
          <w:sz w:val="26"/>
          <w:szCs w:val="26"/>
        </w:rPr>
        <w:t>recent developments</w:t>
      </w:r>
      <w:r w:rsidRPr="00976B25">
        <w:rPr>
          <w:sz w:val="26"/>
          <w:szCs w:val="26"/>
        </w:rPr>
        <w:t xml:space="preserve"> in </w:t>
      </w:r>
      <w:r w:rsidRPr="00976B25">
        <w:rPr>
          <w:rStyle w:val="Strong"/>
          <w:rFonts w:eastAsiaTheme="majorEastAsia"/>
          <w:sz w:val="26"/>
          <w:szCs w:val="26"/>
        </w:rPr>
        <w:t>Offa Garage</w:t>
      </w:r>
      <w:r w:rsidRPr="00976B25">
        <w:rPr>
          <w:sz w:val="26"/>
          <w:szCs w:val="26"/>
        </w:rPr>
        <w:t xml:space="preserve"> have influenced property values.</w:t>
      </w:r>
    </w:p>
    <w:p w:rsidR="002B733B" w:rsidRPr="00976B25" w:rsidRDefault="002B733B"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Yes – 33.3%</w:t>
      </w:r>
    </w:p>
    <w:p w:rsidR="002B733B" w:rsidRPr="00976B25" w:rsidRDefault="002B733B" w:rsidP="00487AE2">
      <w:pPr>
        <w:pStyle w:val="NormalWeb"/>
        <w:numPr>
          <w:ilvl w:val="0"/>
          <w:numId w:val="88"/>
        </w:numPr>
        <w:spacing w:before="0" w:beforeAutospacing="0" w:after="0" w:afterAutospacing="0" w:line="360" w:lineRule="auto"/>
        <w:jc w:val="both"/>
        <w:rPr>
          <w:sz w:val="26"/>
          <w:szCs w:val="26"/>
        </w:rPr>
      </w:pPr>
      <w:r w:rsidRPr="00976B25">
        <w:rPr>
          <w:sz w:val="26"/>
          <w:szCs w:val="26"/>
        </w:rPr>
        <w:t>One-third of respondents believe recent developments have contributed to increased property value.</w:t>
      </w:r>
    </w:p>
    <w:p w:rsidR="002B733B" w:rsidRPr="00976B25" w:rsidRDefault="002B733B" w:rsidP="00487AE2">
      <w:pPr>
        <w:pStyle w:val="NormalWeb"/>
        <w:numPr>
          <w:ilvl w:val="0"/>
          <w:numId w:val="88"/>
        </w:numPr>
        <w:spacing w:before="0" w:beforeAutospacing="0" w:after="0" w:afterAutospacing="0" w:line="360" w:lineRule="auto"/>
        <w:jc w:val="both"/>
        <w:rPr>
          <w:sz w:val="26"/>
          <w:szCs w:val="26"/>
        </w:rPr>
      </w:pPr>
      <w:r w:rsidRPr="00976B25">
        <w:rPr>
          <w:sz w:val="26"/>
          <w:szCs w:val="26"/>
        </w:rPr>
        <w:t xml:space="preserve">This indicates </w:t>
      </w:r>
      <w:r w:rsidRPr="00976B25">
        <w:rPr>
          <w:rStyle w:val="Strong"/>
          <w:rFonts w:eastAsiaTheme="majorEastAsia"/>
          <w:sz w:val="26"/>
          <w:szCs w:val="26"/>
        </w:rPr>
        <w:t>some level of improvement</w:t>
      </w:r>
      <w:r w:rsidRPr="00976B25">
        <w:rPr>
          <w:sz w:val="26"/>
          <w:szCs w:val="26"/>
        </w:rPr>
        <w:t xml:space="preserve">, such as minor infrastructure upgrades, road repairs, or commercial activity that may have </w:t>
      </w:r>
      <w:r w:rsidRPr="00976B25">
        <w:rPr>
          <w:rStyle w:val="Strong"/>
          <w:rFonts w:eastAsiaTheme="majorEastAsia"/>
          <w:sz w:val="26"/>
          <w:szCs w:val="26"/>
        </w:rPr>
        <w:t>moderate positive effects</w:t>
      </w:r>
      <w:r w:rsidRPr="00976B25">
        <w:rPr>
          <w:sz w:val="26"/>
          <w:szCs w:val="26"/>
        </w:rPr>
        <w:t xml:space="preserve"> on property demand and pricing.</w:t>
      </w:r>
    </w:p>
    <w:p w:rsidR="002B733B" w:rsidRPr="00976B25" w:rsidRDefault="002B733B"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No – 30.0%</w:t>
      </w:r>
    </w:p>
    <w:p w:rsidR="002B733B" w:rsidRPr="00976B25" w:rsidRDefault="002B733B" w:rsidP="00487AE2">
      <w:pPr>
        <w:pStyle w:val="NormalWeb"/>
        <w:numPr>
          <w:ilvl w:val="0"/>
          <w:numId w:val="89"/>
        </w:numPr>
        <w:spacing w:before="0" w:beforeAutospacing="0" w:after="0" w:afterAutospacing="0" w:line="360" w:lineRule="auto"/>
        <w:jc w:val="both"/>
        <w:rPr>
          <w:sz w:val="26"/>
          <w:szCs w:val="26"/>
        </w:rPr>
      </w:pPr>
      <w:r w:rsidRPr="00976B25">
        <w:rPr>
          <w:sz w:val="26"/>
          <w:szCs w:val="26"/>
        </w:rPr>
        <w:t xml:space="preserve">Nearly the same number of respondents (18) believe </w:t>
      </w:r>
      <w:r w:rsidRPr="00976B25">
        <w:rPr>
          <w:rStyle w:val="Strong"/>
          <w:rFonts w:eastAsiaTheme="majorEastAsia"/>
          <w:sz w:val="26"/>
          <w:szCs w:val="26"/>
        </w:rPr>
        <w:t>no noticeable development has taken place</w:t>
      </w:r>
      <w:r w:rsidRPr="00976B25">
        <w:rPr>
          <w:sz w:val="26"/>
          <w:szCs w:val="26"/>
        </w:rPr>
        <w:t xml:space="preserve">, or that existing changes </w:t>
      </w:r>
      <w:r w:rsidRPr="00976B25">
        <w:rPr>
          <w:rStyle w:val="Strong"/>
          <w:rFonts w:eastAsiaTheme="majorEastAsia"/>
          <w:sz w:val="26"/>
          <w:szCs w:val="26"/>
        </w:rPr>
        <w:t>have not had a meaningful impact</w:t>
      </w:r>
      <w:r w:rsidRPr="00976B25">
        <w:rPr>
          <w:sz w:val="26"/>
          <w:szCs w:val="26"/>
        </w:rPr>
        <w:t xml:space="preserve"> on property values.</w:t>
      </w:r>
    </w:p>
    <w:p w:rsidR="002B733B" w:rsidRPr="00976B25" w:rsidRDefault="002B733B" w:rsidP="00487AE2">
      <w:pPr>
        <w:pStyle w:val="NormalWeb"/>
        <w:numPr>
          <w:ilvl w:val="0"/>
          <w:numId w:val="89"/>
        </w:numPr>
        <w:spacing w:before="0" w:beforeAutospacing="0" w:after="0" w:afterAutospacing="0" w:line="360" w:lineRule="auto"/>
        <w:jc w:val="both"/>
        <w:rPr>
          <w:sz w:val="26"/>
          <w:szCs w:val="26"/>
        </w:rPr>
      </w:pPr>
      <w:r w:rsidRPr="00976B25">
        <w:rPr>
          <w:sz w:val="26"/>
          <w:szCs w:val="26"/>
        </w:rPr>
        <w:t xml:space="preserve">This may reflect </w:t>
      </w:r>
      <w:r w:rsidRPr="00976B25">
        <w:rPr>
          <w:rStyle w:val="Strong"/>
          <w:rFonts w:eastAsiaTheme="majorEastAsia"/>
          <w:sz w:val="26"/>
          <w:szCs w:val="26"/>
        </w:rPr>
        <w:t>stagnation or slow pace of infrastructure or economic progress</w:t>
      </w:r>
      <w:r w:rsidRPr="00976B25">
        <w:rPr>
          <w:sz w:val="26"/>
          <w:szCs w:val="26"/>
        </w:rPr>
        <w:t xml:space="preserve"> in some parts of Offa Garage.</w:t>
      </w:r>
    </w:p>
    <w:p w:rsidR="002B733B" w:rsidRPr="00976B25" w:rsidRDefault="002B733B"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Not Sure – 36.7%</w:t>
      </w:r>
    </w:p>
    <w:p w:rsidR="002B733B" w:rsidRPr="00976B25" w:rsidRDefault="002B733B" w:rsidP="00487AE2">
      <w:pPr>
        <w:pStyle w:val="NormalWeb"/>
        <w:numPr>
          <w:ilvl w:val="0"/>
          <w:numId w:val="90"/>
        </w:numPr>
        <w:spacing w:before="0" w:beforeAutospacing="0" w:after="0" w:afterAutospacing="0" w:line="360" w:lineRule="auto"/>
        <w:jc w:val="both"/>
        <w:rPr>
          <w:sz w:val="26"/>
          <w:szCs w:val="26"/>
        </w:rPr>
      </w:pPr>
      <w:r w:rsidRPr="00976B25">
        <w:rPr>
          <w:sz w:val="26"/>
          <w:szCs w:val="26"/>
        </w:rPr>
        <w:t xml:space="preserve">The largest group was </w:t>
      </w:r>
      <w:r w:rsidRPr="00976B25">
        <w:rPr>
          <w:rStyle w:val="Strong"/>
          <w:rFonts w:eastAsiaTheme="majorEastAsia"/>
          <w:sz w:val="26"/>
          <w:szCs w:val="26"/>
        </w:rPr>
        <w:t>unsure</w:t>
      </w:r>
      <w:r w:rsidRPr="00976B25">
        <w:rPr>
          <w:sz w:val="26"/>
          <w:szCs w:val="26"/>
        </w:rPr>
        <w:t xml:space="preserve">, suggesting </w:t>
      </w:r>
      <w:r w:rsidRPr="00976B25">
        <w:rPr>
          <w:rStyle w:val="Strong"/>
          <w:rFonts w:eastAsiaTheme="majorEastAsia"/>
          <w:sz w:val="26"/>
          <w:szCs w:val="26"/>
        </w:rPr>
        <w:t>uncertainty or lack of visible, consistent development</w:t>
      </w:r>
      <w:r w:rsidRPr="00976B25">
        <w:rPr>
          <w:sz w:val="26"/>
          <w:szCs w:val="26"/>
        </w:rPr>
        <w:t>.</w:t>
      </w:r>
    </w:p>
    <w:p w:rsidR="0026079B" w:rsidRPr="00DF43AB" w:rsidRDefault="002B733B" w:rsidP="00487AE2">
      <w:pPr>
        <w:pStyle w:val="NormalWeb"/>
        <w:numPr>
          <w:ilvl w:val="0"/>
          <w:numId w:val="90"/>
        </w:numPr>
        <w:spacing w:before="0" w:beforeAutospacing="0" w:after="0" w:afterAutospacing="0" w:line="360" w:lineRule="auto"/>
        <w:jc w:val="both"/>
        <w:rPr>
          <w:sz w:val="26"/>
          <w:szCs w:val="26"/>
        </w:rPr>
      </w:pPr>
      <w:r w:rsidRPr="00976B25">
        <w:rPr>
          <w:sz w:val="26"/>
          <w:szCs w:val="26"/>
        </w:rPr>
        <w:t xml:space="preserve">This reflects </w:t>
      </w:r>
      <w:r w:rsidRPr="00976B25">
        <w:rPr>
          <w:rStyle w:val="Strong"/>
          <w:rFonts w:eastAsiaTheme="majorEastAsia"/>
          <w:sz w:val="26"/>
          <w:szCs w:val="26"/>
        </w:rPr>
        <w:t>mixed impressions or poor public awareness</w:t>
      </w:r>
      <w:r w:rsidRPr="00976B25">
        <w:rPr>
          <w:sz w:val="26"/>
          <w:szCs w:val="26"/>
        </w:rPr>
        <w:t xml:space="preserve"> of changes, and could also mean development is </w:t>
      </w:r>
      <w:r w:rsidRPr="00976B25">
        <w:rPr>
          <w:rStyle w:val="Strong"/>
          <w:rFonts w:eastAsiaTheme="majorEastAsia"/>
          <w:sz w:val="26"/>
          <w:szCs w:val="26"/>
        </w:rPr>
        <w:t>patchy, inconsistent, or not well-communicated</w:t>
      </w:r>
      <w:r w:rsidRPr="00976B25">
        <w:rPr>
          <w:sz w:val="26"/>
          <w:szCs w:val="26"/>
        </w:rPr>
        <w:t>.</w:t>
      </w:r>
    </w:p>
    <w:p w:rsidR="00F01BA6" w:rsidRPr="00DF43AB" w:rsidRDefault="00F01BA6" w:rsidP="00487AE2">
      <w:pPr>
        <w:pStyle w:val="Heading3"/>
        <w:spacing w:before="0" w:after="0" w:line="360" w:lineRule="auto"/>
        <w:jc w:val="both"/>
        <w:rPr>
          <w:rFonts w:ascii="Times New Roman" w:hAnsi="Times New Roman" w:cs="Times New Roman"/>
          <w:b/>
          <w:color w:val="auto"/>
          <w:sz w:val="26"/>
          <w:szCs w:val="26"/>
        </w:rPr>
      </w:pPr>
      <w:r w:rsidRPr="00DF43AB">
        <w:rPr>
          <w:rStyle w:val="Strong"/>
          <w:rFonts w:ascii="Times New Roman" w:hAnsi="Times New Roman" w:cs="Times New Roman"/>
          <w:bCs w:val="0"/>
          <w:color w:val="auto"/>
          <w:sz w:val="26"/>
          <w:szCs w:val="26"/>
        </w:rPr>
        <w:lastRenderedPageBreak/>
        <w:t>4.3 General Opinion and Recommendations</w:t>
      </w:r>
    </w:p>
    <w:p w:rsidR="00F01BA6" w:rsidRPr="00DF43AB" w:rsidRDefault="00F01BA6" w:rsidP="00487AE2">
      <w:pPr>
        <w:pStyle w:val="Heading4"/>
        <w:spacing w:before="0" w:after="0" w:line="360" w:lineRule="auto"/>
        <w:jc w:val="both"/>
        <w:rPr>
          <w:rStyle w:val="Strong"/>
          <w:rFonts w:ascii="Times New Roman" w:hAnsi="Times New Roman" w:cs="Times New Roman"/>
          <w:bCs w:val="0"/>
          <w:color w:val="auto"/>
          <w:sz w:val="26"/>
          <w:szCs w:val="26"/>
        </w:rPr>
      </w:pPr>
      <w:r w:rsidRPr="00DF43AB">
        <w:rPr>
          <w:rStyle w:val="Strong"/>
          <w:rFonts w:ascii="Times New Roman" w:hAnsi="Times New Roman" w:cs="Times New Roman"/>
          <w:bCs w:val="0"/>
          <w:color w:val="auto"/>
          <w:sz w:val="26"/>
          <w:szCs w:val="26"/>
        </w:rPr>
        <w:t>Does Location Influence Property Values</w:t>
      </w:r>
      <w:r w:rsidR="00D77FC0" w:rsidRPr="00DF43AB">
        <w:rPr>
          <w:rStyle w:val="Strong"/>
          <w:rFonts w:ascii="Times New Roman" w:hAnsi="Times New Roman" w:cs="Times New Roman"/>
          <w:bCs w:val="0"/>
          <w:color w:val="auto"/>
          <w:sz w:val="26"/>
          <w:szCs w:val="26"/>
        </w:rPr>
        <w:t xml:space="preserve"> in Emir’s Road</w:t>
      </w:r>
      <w:r w:rsidRPr="00DF43AB">
        <w:rPr>
          <w:rStyle w:val="Strong"/>
          <w:rFonts w:ascii="Times New Roman" w:hAnsi="Times New Roman" w:cs="Times New Roman"/>
          <w:bCs w:val="0"/>
          <w:color w:val="auto"/>
          <w:sz w:val="26"/>
          <w:szCs w:val="26"/>
        </w:rPr>
        <w:t>?</w:t>
      </w:r>
    </w:p>
    <w:tbl>
      <w:tblPr>
        <w:tblStyle w:val="TableGrid"/>
        <w:tblW w:w="0" w:type="auto"/>
        <w:tblLook w:val="04A0"/>
      </w:tblPr>
      <w:tblGrid>
        <w:gridCol w:w="3192"/>
        <w:gridCol w:w="3192"/>
        <w:gridCol w:w="3192"/>
      </w:tblGrid>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Response</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F01BA6" w:rsidRPr="00976B25" w:rsidRDefault="00F01BA6"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Yes</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47</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85.5%</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w:t>
            </w:r>
          </w:p>
        </w:tc>
        <w:tc>
          <w:tcPr>
            <w:tcW w:w="3192" w:type="dxa"/>
            <w:vAlign w:val="center"/>
          </w:tcPr>
          <w:p w:rsidR="00F01BA6" w:rsidRPr="00976B25" w:rsidRDefault="00D24AEF"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7</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9.1%</w:t>
            </w:r>
          </w:p>
        </w:tc>
      </w:tr>
      <w:tr w:rsidR="00F01BA6" w:rsidRPr="00976B25" w:rsidTr="0047241D">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Not Sure</w:t>
            </w:r>
          </w:p>
        </w:tc>
        <w:tc>
          <w:tcPr>
            <w:tcW w:w="3192" w:type="dxa"/>
            <w:vAlign w:val="center"/>
          </w:tcPr>
          <w:p w:rsidR="00F01BA6" w:rsidRPr="00976B25" w:rsidRDefault="00D24AEF"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w:t>
            </w:r>
          </w:p>
        </w:tc>
        <w:tc>
          <w:tcPr>
            <w:tcW w:w="3192" w:type="dxa"/>
            <w:vAlign w:val="center"/>
          </w:tcPr>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5.5%</w:t>
            </w:r>
          </w:p>
        </w:tc>
      </w:tr>
      <w:tr w:rsidR="00AD3027" w:rsidRPr="00976B25" w:rsidTr="0047241D">
        <w:tc>
          <w:tcPr>
            <w:tcW w:w="3192" w:type="dxa"/>
            <w:vAlign w:val="center"/>
          </w:tcPr>
          <w:p w:rsidR="00AD3027" w:rsidRPr="00976B25" w:rsidRDefault="00AD3027"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TOTAL</w:t>
            </w:r>
          </w:p>
        </w:tc>
        <w:tc>
          <w:tcPr>
            <w:tcW w:w="3192" w:type="dxa"/>
            <w:vAlign w:val="center"/>
          </w:tcPr>
          <w:p w:rsidR="00AD3027" w:rsidRPr="00976B25" w:rsidRDefault="00AD3027"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60</w:t>
            </w:r>
          </w:p>
        </w:tc>
        <w:tc>
          <w:tcPr>
            <w:tcW w:w="3192" w:type="dxa"/>
            <w:vAlign w:val="center"/>
          </w:tcPr>
          <w:p w:rsidR="00AD3027" w:rsidRPr="00976B25" w:rsidRDefault="00AD3027"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100%</w:t>
            </w:r>
          </w:p>
        </w:tc>
      </w:tr>
    </w:tbl>
    <w:p w:rsidR="00D77FC0" w:rsidRPr="00976B25" w:rsidRDefault="00F01BA6"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D77FC0" w:rsidRPr="00976B25" w:rsidRDefault="00D77FC0" w:rsidP="00487AE2">
      <w:pPr>
        <w:pStyle w:val="NormalWeb"/>
        <w:spacing w:before="0" w:beforeAutospacing="0" w:after="0" w:afterAutospacing="0" w:line="360" w:lineRule="auto"/>
        <w:jc w:val="both"/>
        <w:rPr>
          <w:sz w:val="26"/>
          <w:szCs w:val="26"/>
        </w:rPr>
      </w:pPr>
      <w:r w:rsidRPr="00976B25">
        <w:rPr>
          <w:sz w:val="26"/>
          <w:szCs w:val="26"/>
        </w:rPr>
        <w:t xml:space="preserve">This table assesses the perception of respondents regarding whether </w:t>
      </w:r>
      <w:r w:rsidRPr="00976B25">
        <w:rPr>
          <w:rStyle w:val="Strong"/>
          <w:rFonts w:eastAsiaTheme="majorEastAsia"/>
          <w:sz w:val="26"/>
          <w:szCs w:val="26"/>
        </w:rPr>
        <w:t>location plays a role in determining property values</w:t>
      </w:r>
      <w:r w:rsidRPr="00976B25">
        <w:rPr>
          <w:sz w:val="26"/>
          <w:szCs w:val="26"/>
        </w:rPr>
        <w:t xml:space="preserve"> in </w:t>
      </w:r>
      <w:r w:rsidRPr="00976B25">
        <w:rPr>
          <w:rStyle w:val="Strong"/>
          <w:rFonts w:eastAsiaTheme="majorEastAsia"/>
          <w:sz w:val="26"/>
          <w:szCs w:val="26"/>
        </w:rPr>
        <w:t>Emir’s Road</w:t>
      </w:r>
      <w:r w:rsidRPr="00976B25">
        <w:rPr>
          <w:sz w:val="26"/>
          <w:szCs w:val="26"/>
        </w:rPr>
        <w:t>.</w:t>
      </w:r>
    </w:p>
    <w:p w:rsidR="00D77FC0" w:rsidRPr="00976B25" w:rsidRDefault="00D77FC0"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Yes – 85.5%</w:t>
      </w:r>
    </w:p>
    <w:p w:rsidR="00D77FC0" w:rsidRPr="00976B25" w:rsidRDefault="00D77FC0" w:rsidP="00487AE2">
      <w:pPr>
        <w:pStyle w:val="NormalWeb"/>
        <w:numPr>
          <w:ilvl w:val="0"/>
          <w:numId w:val="91"/>
        </w:numPr>
        <w:spacing w:before="0" w:beforeAutospacing="0" w:after="0" w:afterAutospacing="0" w:line="360" w:lineRule="auto"/>
        <w:jc w:val="both"/>
        <w:rPr>
          <w:sz w:val="26"/>
          <w:szCs w:val="26"/>
        </w:rPr>
      </w:pPr>
      <w:r w:rsidRPr="00976B25">
        <w:rPr>
          <w:sz w:val="26"/>
          <w:szCs w:val="26"/>
        </w:rPr>
        <w:t xml:space="preserve">A large majority (47 out of 55 respondents) agree that </w:t>
      </w:r>
      <w:r w:rsidRPr="00976B25">
        <w:rPr>
          <w:rStyle w:val="Strong"/>
          <w:rFonts w:eastAsiaTheme="majorEastAsia"/>
          <w:sz w:val="26"/>
          <w:szCs w:val="26"/>
        </w:rPr>
        <w:t>location significantly influences property values</w:t>
      </w:r>
      <w:r w:rsidRPr="00976B25">
        <w:rPr>
          <w:sz w:val="26"/>
          <w:szCs w:val="26"/>
        </w:rPr>
        <w:t xml:space="preserve"> in Emir’s Road.</w:t>
      </w:r>
    </w:p>
    <w:p w:rsidR="00D77FC0" w:rsidRPr="00976B25" w:rsidRDefault="00D77FC0" w:rsidP="00487AE2">
      <w:pPr>
        <w:pStyle w:val="NormalWeb"/>
        <w:numPr>
          <w:ilvl w:val="0"/>
          <w:numId w:val="91"/>
        </w:numPr>
        <w:spacing w:before="0" w:beforeAutospacing="0" w:after="0" w:afterAutospacing="0" w:line="360" w:lineRule="auto"/>
        <w:jc w:val="both"/>
        <w:rPr>
          <w:sz w:val="26"/>
          <w:szCs w:val="26"/>
        </w:rPr>
      </w:pPr>
      <w:r w:rsidRPr="00976B25">
        <w:rPr>
          <w:sz w:val="26"/>
          <w:szCs w:val="26"/>
        </w:rPr>
        <w:t xml:space="preserve">This shows that </w:t>
      </w:r>
      <w:r w:rsidRPr="00976B25">
        <w:rPr>
          <w:rStyle w:val="Strong"/>
          <w:rFonts w:eastAsiaTheme="majorEastAsia"/>
          <w:sz w:val="26"/>
          <w:szCs w:val="26"/>
        </w:rPr>
        <w:t>factors such as proximity to markets, transportation hubs, road networks, business activity, and accessibility</w:t>
      </w:r>
      <w:r w:rsidRPr="00976B25">
        <w:rPr>
          <w:sz w:val="26"/>
          <w:szCs w:val="26"/>
        </w:rPr>
        <w:t xml:space="preserve"> make certain areas more desirable, thereby increasing property prices.</w:t>
      </w:r>
    </w:p>
    <w:p w:rsidR="00D77FC0" w:rsidRPr="00976B25" w:rsidRDefault="00D77FC0" w:rsidP="00487AE2">
      <w:pPr>
        <w:pStyle w:val="NormalWeb"/>
        <w:numPr>
          <w:ilvl w:val="0"/>
          <w:numId w:val="91"/>
        </w:numPr>
        <w:spacing w:before="0" w:beforeAutospacing="0" w:after="0" w:afterAutospacing="0" w:line="360" w:lineRule="auto"/>
        <w:jc w:val="both"/>
        <w:rPr>
          <w:sz w:val="26"/>
          <w:szCs w:val="26"/>
        </w:rPr>
      </w:pPr>
      <w:r w:rsidRPr="00976B25">
        <w:rPr>
          <w:sz w:val="26"/>
          <w:szCs w:val="26"/>
        </w:rPr>
        <w:t xml:space="preserve">It emphasizes that </w:t>
      </w:r>
      <w:r w:rsidRPr="00976B25">
        <w:rPr>
          <w:rStyle w:val="Strong"/>
          <w:rFonts w:eastAsiaTheme="majorEastAsia"/>
          <w:sz w:val="26"/>
          <w:szCs w:val="26"/>
        </w:rPr>
        <w:t>location is a primary driver of real estate value</w:t>
      </w:r>
      <w:r w:rsidRPr="00976B25">
        <w:rPr>
          <w:sz w:val="26"/>
          <w:szCs w:val="26"/>
        </w:rPr>
        <w:t xml:space="preserve"> in this environment.</w:t>
      </w:r>
    </w:p>
    <w:p w:rsidR="00D77FC0" w:rsidRPr="00976B25" w:rsidRDefault="00D77FC0"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No – 9.1%</w:t>
      </w:r>
    </w:p>
    <w:p w:rsidR="00D77FC0" w:rsidRPr="00976B25" w:rsidRDefault="00D77FC0" w:rsidP="00487AE2">
      <w:pPr>
        <w:pStyle w:val="NormalWeb"/>
        <w:numPr>
          <w:ilvl w:val="0"/>
          <w:numId w:val="92"/>
        </w:numPr>
        <w:spacing w:before="0" w:beforeAutospacing="0" w:after="0" w:afterAutospacing="0" w:line="360" w:lineRule="auto"/>
        <w:jc w:val="both"/>
        <w:rPr>
          <w:sz w:val="26"/>
          <w:szCs w:val="26"/>
        </w:rPr>
      </w:pPr>
      <w:r w:rsidRPr="00976B25">
        <w:rPr>
          <w:sz w:val="26"/>
          <w:szCs w:val="26"/>
        </w:rPr>
        <w:t xml:space="preserve">A small portion of respondents believe location does </w:t>
      </w:r>
      <w:r w:rsidRPr="00976B25">
        <w:rPr>
          <w:rStyle w:val="Strong"/>
          <w:rFonts w:eastAsiaTheme="majorEastAsia"/>
          <w:sz w:val="26"/>
          <w:szCs w:val="26"/>
        </w:rPr>
        <w:t>not</w:t>
      </w:r>
      <w:r w:rsidRPr="00976B25">
        <w:rPr>
          <w:sz w:val="26"/>
          <w:szCs w:val="26"/>
        </w:rPr>
        <w:t xml:space="preserve"> affect property values, possibly indicating that </w:t>
      </w:r>
      <w:r w:rsidRPr="00976B25">
        <w:rPr>
          <w:rStyle w:val="Strong"/>
          <w:rFonts w:eastAsiaTheme="majorEastAsia"/>
          <w:sz w:val="26"/>
          <w:szCs w:val="26"/>
        </w:rPr>
        <w:t>other factors</w:t>
      </w:r>
      <w:r w:rsidRPr="00976B25">
        <w:rPr>
          <w:sz w:val="26"/>
          <w:szCs w:val="26"/>
        </w:rPr>
        <w:t xml:space="preserve"> (like building condition, government policy, or land tenure) might also play important roles in specific cases.</w:t>
      </w:r>
    </w:p>
    <w:p w:rsidR="00D77FC0" w:rsidRPr="00976B25" w:rsidRDefault="00D77FC0" w:rsidP="00487AE2">
      <w:pPr>
        <w:pStyle w:val="Heading4"/>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 </w:t>
      </w:r>
      <w:r w:rsidRPr="00976B25">
        <w:rPr>
          <w:rStyle w:val="Strong"/>
          <w:rFonts w:ascii="Times New Roman" w:hAnsi="Times New Roman" w:cs="Times New Roman"/>
          <w:b w:val="0"/>
          <w:bCs w:val="0"/>
          <w:color w:val="auto"/>
          <w:sz w:val="26"/>
          <w:szCs w:val="26"/>
        </w:rPr>
        <w:t>Not Sure – 5.5%</w:t>
      </w:r>
    </w:p>
    <w:p w:rsidR="00D77FC0" w:rsidRPr="00976B25" w:rsidRDefault="00D77FC0" w:rsidP="00487AE2">
      <w:pPr>
        <w:pStyle w:val="NormalWeb"/>
        <w:numPr>
          <w:ilvl w:val="0"/>
          <w:numId w:val="93"/>
        </w:numPr>
        <w:spacing w:before="0" w:beforeAutospacing="0" w:after="0" w:afterAutospacing="0" w:line="360" w:lineRule="auto"/>
        <w:jc w:val="both"/>
        <w:rPr>
          <w:sz w:val="26"/>
          <w:szCs w:val="26"/>
        </w:rPr>
      </w:pPr>
      <w:r w:rsidRPr="00976B25">
        <w:rPr>
          <w:sz w:val="26"/>
          <w:szCs w:val="26"/>
        </w:rPr>
        <w:t xml:space="preserve">A minority of respondents are uncertain, suggesting a </w:t>
      </w:r>
      <w:r w:rsidRPr="00976B25">
        <w:rPr>
          <w:rStyle w:val="Strong"/>
          <w:rFonts w:eastAsiaTheme="majorEastAsia"/>
          <w:sz w:val="26"/>
          <w:szCs w:val="26"/>
        </w:rPr>
        <w:t>lack of sufficient knowledge or experience</w:t>
      </w:r>
      <w:r w:rsidRPr="00976B25">
        <w:rPr>
          <w:sz w:val="26"/>
          <w:szCs w:val="26"/>
        </w:rPr>
        <w:t xml:space="preserve"> in property valuation or exposure to varying property locations within the area.</w:t>
      </w:r>
    </w:p>
    <w:p w:rsidR="00436044" w:rsidRDefault="00436044" w:rsidP="00487AE2">
      <w:pPr>
        <w:pStyle w:val="Heading4"/>
        <w:spacing w:before="0" w:after="0" w:line="360" w:lineRule="auto"/>
        <w:jc w:val="both"/>
        <w:rPr>
          <w:rStyle w:val="Strong"/>
          <w:rFonts w:ascii="Times New Roman" w:hAnsi="Times New Roman" w:cs="Times New Roman"/>
          <w:bCs w:val="0"/>
          <w:color w:val="auto"/>
          <w:sz w:val="26"/>
          <w:szCs w:val="26"/>
        </w:rPr>
      </w:pPr>
    </w:p>
    <w:p w:rsidR="002F17CA" w:rsidRPr="00DF43AB" w:rsidRDefault="002F17CA" w:rsidP="00487AE2">
      <w:pPr>
        <w:pStyle w:val="Heading4"/>
        <w:spacing w:before="0" w:after="0" w:line="360" w:lineRule="auto"/>
        <w:jc w:val="both"/>
        <w:rPr>
          <w:rStyle w:val="Strong"/>
          <w:rFonts w:ascii="Times New Roman" w:hAnsi="Times New Roman" w:cs="Times New Roman"/>
          <w:bCs w:val="0"/>
          <w:color w:val="auto"/>
          <w:sz w:val="26"/>
          <w:szCs w:val="26"/>
        </w:rPr>
      </w:pPr>
      <w:r w:rsidRPr="00DF43AB">
        <w:rPr>
          <w:rStyle w:val="Strong"/>
          <w:rFonts w:ascii="Times New Roman" w:hAnsi="Times New Roman" w:cs="Times New Roman"/>
          <w:bCs w:val="0"/>
          <w:color w:val="auto"/>
          <w:sz w:val="26"/>
          <w:szCs w:val="26"/>
        </w:rPr>
        <w:t xml:space="preserve">Does Location Influence Property Values in </w:t>
      </w:r>
      <w:r w:rsidR="00980B9C" w:rsidRPr="00DF43AB">
        <w:rPr>
          <w:rStyle w:val="Strong"/>
          <w:rFonts w:ascii="Times New Roman" w:hAnsi="Times New Roman" w:cs="Times New Roman"/>
          <w:bCs w:val="0"/>
          <w:color w:val="auto"/>
          <w:sz w:val="26"/>
          <w:szCs w:val="26"/>
        </w:rPr>
        <w:t>Offa Garage</w:t>
      </w:r>
    </w:p>
    <w:tbl>
      <w:tblPr>
        <w:tblStyle w:val="TableGrid"/>
        <w:tblW w:w="0" w:type="auto"/>
        <w:tblLook w:val="04A0"/>
      </w:tblPr>
      <w:tblGrid>
        <w:gridCol w:w="3192"/>
        <w:gridCol w:w="3192"/>
        <w:gridCol w:w="3192"/>
      </w:tblGrid>
      <w:tr w:rsidR="002F17CA" w:rsidRPr="00976B25" w:rsidTr="00732C45">
        <w:tc>
          <w:tcPr>
            <w:tcW w:w="3192" w:type="dxa"/>
            <w:vAlign w:val="center"/>
          </w:tcPr>
          <w:p w:rsidR="002F17CA" w:rsidRPr="00976B25" w:rsidRDefault="002F17CA"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Response</w:t>
            </w:r>
          </w:p>
        </w:tc>
        <w:tc>
          <w:tcPr>
            <w:tcW w:w="3192" w:type="dxa"/>
            <w:vAlign w:val="center"/>
          </w:tcPr>
          <w:p w:rsidR="002F17CA" w:rsidRPr="00976B25" w:rsidRDefault="002F17CA"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Frequency</w:t>
            </w:r>
          </w:p>
        </w:tc>
        <w:tc>
          <w:tcPr>
            <w:tcW w:w="3192" w:type="dxa"/>
            <w:vAlign w:val="center"/>
          </w:tcPr>
          <w:p w:rsidR="002F17CA" w:rsidRPr="00976B25" w:rsidRDefault="002F17CA" w:rsidP="00487AE2">
            <w:pPr>
              <w:spacing w:after="0" w:line="360" w:lineRule="auto"/>
              <w:jc w:val="both"/>
              <w:rPr>
                <w:rFonts w:ascii="Times New Roman" w:hAnsi="Times New Roman" w:cs="Times New Roman"/>
                <w:b/>
                <w:bCs/>
                <w:sz w:val="26"/>
                <w:szCs w:val="26"/>
              </w:rPr>
            </w:pPr>
            <w:r w:rsidRPr="00976B25">
              <w:rPr>
                <w:rFonts w:ascii="Times New Roman" w:hAnsi="Times New Roman" w:cs="Times New Roman"/>
                <w:b/>
                <w:bCs/>
                <w:sz w:val="26"/>
                <w:szCs w:val="26"/>
              </w:rPr>
              <w:t>Percentage</w:t>
            </w:r>
          </w:p>
        </w:tc>
      </w:tr>
      <w:tr w:rsidR="002F17CA" w:rsidRPr="00976B25" w:rsidTr="00732C45">
        <w:tc>
          <w:tcPr>
            <w:tcW w:w="3192" w:type="dxa"/>
            <w:vAlign w:val="center"/>
          </w:tcPr>
          <w:p w:rsidR="002F17CA" w:rsidRPr="00976B25" w:rsidRDefault="002F17C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Yes</w:t>
            </w:r>
          </w:p>
        </w:tc>
        <w:tc>
          <w:tcPr>
            <w:tcW w:w="3192" w:type="dxa"/>
            <w:vAlign w:val="center"/>
          </w:tcPr>
          <w:p w:rsidR="002F17CA" w:rsidRPr="00976B25" w:rsidRDefault="00980B9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40</w:t>
            </w:r>
          </w:p>
        </w:tc>
        <w:tc>
          <w:tcPr>
            <w:tcW w:w="3192" w:type="dxa"/>
            <w:vAlign w:val="center"/>
          </w:tcPr>
          <w:p w:rsidR="002F17CA" w:rsidRPr="00976B25" w:rsidRDefault="002F17C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8</w:t>
            </w:r>
            <w:r w:rsidR="00980B9C" w:rsidRPr="00976B25">
              <w:rPr>
                <w:rFonts w:ascii="Times New Roman" w:hAnsi="Times New Roman" w:cs="Times New Roman"/>
                <w:sz w:val="26"/>
                <w:szCs w:val="26"/>
              </w:rPr>
              <w:t>0.</w:t>
            </w:r>
            <w:r w:rsidRPr="00976B25">
              <w:rPr>
                <w:rFonts w:ascii="Times New Roman" w:hAnsi="Times New Roman" w:cs="Times New Roman"/>
                <w:sz w:val="26"/>
                <w:szCs w:val="26"/>
              </w:rPr>
              <w:t>%</w:t>
            </w:r>
          </w:p>
        </w:tc>
      </w:tr>
      <w:tr w:rsidR="002F17CA" w:rsidRPr="00976B25" w:rsidTr="00732C45">
        <w:tc>
          <w:tcPr>
            <w:tcW w:w="3192" w:type="dxa"/>
            <w:vAlign w:val="center"/>
          </w:tcPr>
          <w:p w:rsidR="002F17CA" w:rsidRPr="00976B25" w:rsidRDefault="002F17C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w:t>
            </w:r>
          </w:p>
        </w:tc>
        <w:tc>
          <w:tcPr>
            <w:tcW w:w="3192" w:type="dxa"/>
            <w:vAlign w:val="center"/>
          </w:tcPr>
          <w:p w:rsidR="002F17CA" w:rsidRPr="00976B25" w:rsidRDefault="00980B9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w:t>
            </w:r>
          </w:p>
        </w:tc>
        <w:tc>
          <w:tcPr>
            <w:tcW w:w="3192" w:type="dxa"/>
            <w:vAlign w:val="center"/>
          </w:tcPr>
          <w:p w:rsidR="002F17CA" w:rsidRPr="00976B25" w:rsidRDefault="00980B9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5</w:t>
            </w:r>
            <w:r w:rsidR="002F17CA" w:rsidRPr="00976B25">
              <w:rPr>
                <w:rFonts w:ascii="Times New Roman" w:hAnsi="Times New Roman" w:cs="Times New Roman"/>
                <w:sz w:val="26"/>
                <w:szCs w:val="26"/>
              </w:rPr>
              <w:t>%</w:t>
            </w:r>
          </w:p>
        </w:tc>
      </w:tr>
      <w:tr w:rsidR="002F17CA" w:rsidRPr="00976B25" w:rsidTr="00732C45">
        <w:tc>
          <w:tcPr>
            <w:tcW w:w="3192" w:type="dxa"/>
            <w:vAlign w:val="center"/>
          </w:tcPr>
          <w:p w:rsidR="002F17CA" w:rsidRPr="00976B25" w:rsidRDefault="002F17CA"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Not Sure</w:t>
            </w:r>
          </w:p>
        </w:tc>
        <w:tc>
          <w:tcPr>
            <w:tcW w:w="3192" w:type="dxa"/>
            <w:vAlign w:val="center"/>
          </w:tcPr>
          <w:p w:rsidR="002F17CA" w:rsidRPr="00976B25" w:rsidRDefault="00980B9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15</w:t>
            </w:r>
          </w:p>
        </w:tc>
        <w:tc>
          <w:tcPr>
            <w:tcW w:w="3192" w:type="dxa"/>
            <w:vAlign w:val="center"/>
          </w:tcPr>
          <w:p w:rsidR="002F17CA" w:rsidRPr="00976B25" w:rsidRDefault="00980B9C"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15.</w:t>
            </w:r>
            <w:r w:rsidR="002F17CA" w:rsidRPr="00976B25">
              <w:rPr>
                <w:rFonts w:ascii="Times New Roman" w:hAnsi="Times New Roman" w:cs="Times New Roman"/>
                <w:sz w:val="26"/>
                <w:szCs w:val="26"/>
              </w:rPr>
              <w:t>%</w:t>
            </w:r>
          </w:p>
        </w:tc>
      </w:tr>
    </w:tbl>
    <w:p w:rsidR="002F17CA" w:rsidRPr="00976B25" w:rsidRDefault="002F17CA" w:rsidP="00487AE2">
      <w:pPr>
        <w:pStyle w:val="Heading3"/>
        <w:spacing w:before="0" w:after="0" w:line="360" w:lineRule="auto"/>
        <w:jc w:val="both"/>
        <w:rPr>
          <w:rFonts w:ascii="Times New Roman" w:hAnsi="Times New Roman" w:cs="Times New Roman"/>
          <w:color w:val="auto"/>
          <w:sz w:val="26"/>
          <w:szCs w:val="26"/>
        </w:rPr>
      </w:pPr>
      <w:r w:rsidRPr="00976B25">
        <w:rPr>
          <w:rFonts w:ascii="Times New Roman" w:hAnsi="Times New Roman" w:cs="Times New Roman"/>
          <w:color w:val="auto"/>
          <w:sz w:val="26"/>
          <w:szCs w:val="26"/>
        </w:rPr>
        <w:t xml:space="preserve">Sources: Researcher’s Filed Survey, 2025 </w:t>
      </w:r>
    </w:p>
    <w:p w:rsidR="00C067A9" w:rsidRPr="00976B25" w:rsidRDefault="00C067A9" w:rsidP="00487AE2">
      <w:pPr>
        <w:pStyle w:val="NormalWeb"/>
        <w:spacing w:before="0" w:beforeAutospacing="0" w:after="0" w:afterAutospacing="0" w:line="360" w:lineRule="auto"/>
        <w:jc w:val="both"/>
        <w:rPr>
          <w:sz w:val="26"/>
          <w:szCs w:val="26"/>
        </w:rPr>
      </w:pPr>
      <w:r w:rsidRPr="00976B25">
        <w:rPr>
          <w:sz w:val="26"/>
          <w:szCs w:val="26"/>
        </w:rPr>
        <w:t>The table shows respondents' views on whether location influences property values in Offa Garage. Out of the total respondents:</w:t>
      </w:r>
    </w:p>
    <w:p w:rsidR="00C067A9" w:rsidRPr="00976B25" w:rsidRDefault="00C067A9" w:rsidP="00487AE2">
      <w:pPr>
        <w:pStyle w:val="NormalWeb"/>
        <w:numPr>
          <w:ilvl w:val="0"/>
          <w:numId w:val="94"/>
        </w:numPr>
        <w:spacing w:before="0" w:beforeAutospacing="0" w:after="0" w:afterAutospacing="0" w:line="360" w:lineRule="auto"/>
        <w:jc w:val="both"/>
        <w:rPr>
          <w:sz w:val="26"/>
          <w:szCs w:val="26"/>
        </w:rPr>
      </w:pPr>
      <w:r w:rsidRPr="00976B25">
        <w:rPr>
          <w:rStyle w:val="Strong"/>
          <w:rFonts w:eastAsiaTheme="majorEastAsia"/>
          <w:sz w:val="26"/>
          <w:szCs w:val="26"/>
        </w:rPr>
        <w:t>80% (40 respondents)</w:t>
      </w:r>
      <w:r w:rsidRPr="00976B25">
        <w:rPr>
          <w:sz w:val="26"/>
          <w:szCs w:val="26"/>
        </w:rPr>
        <w:t xml:space="preserve"> believe that location </w:t>
      </w:r>
      <w:r w:rsidRPr="00976B25">
        <w:rPr>
          <w:rStyle w:val="Strong"/>
          <w:rFonts w:eastAsiaTheme="majorEastAsia"/>
          <w:sz w:val="26"/>
          <w:szCs w:val="26"/>
        </w:rPr>
        <w:t>does influence</w:t>
      </w:r>
      <w:r w:rsidRPr="00976B25">
        <w:rPr>
          <w:sz w:val="26"/>
          <w:szCs w:val="26"/>
        </w:rPr>
        <w:t xml:space="preserve"> property values.</w:t>
      </w:r>
    </w:p>
    <w:p w:rsidR="00C067A9" w:rsidRPr="00976B25" w:rsidRDefault="00C067A9" w:rsidP="00487AE2">
      <w:pPr>
        <w:pStyle w:val="NormalWeb"/>
        <w:numPr>
          <w:ilvl w:val="0"/>
          <w:numId w:val="94"/>
        </w:numPr>
        <w:spacing w:before="0" w:beforeAutospacing="0" w:after="0" w:afterAutospacing="0" w:line="360" w:lineRule="auto"/>
        <w:jc w:val="both"/>
        <w:rPr>
          <w:sz w:val="26"/>
          <w:szCs w:val="26"/>
        </w:rPr>
      </w:pPr>
      <w:r w:rsidRPr="00976B25">
        <w:rPr>
          <w:rStyle w:val="Strong"/>
          <w:rFonts w:eastAsiaTheme="majorEastAsia"/>
          <w:sz w:val="26"/>
          <w:szCs w:val="26"/>
        </w:rPr>
        <w:t>5% (5 respondents)</w:t>
      </w:r>
      <w:r w:rsidRPr="00976B25">
        <w:rPr>
          <w:sz w:val="26"/>
          <w:szCs w:val="26"/>
        </w:rPr>
        <w:t xml:space="preserve"> think that location </w:t>
      </w:r>
      <w:r w:rsidRPr="00976B25">
        <w:rPr>
          <w:rStyle w:val="Strong"/>
          <w:rFonts w:eastAsiaTheme="majorEastAsia"/>
          <w:sz w:val="26"/>
          <w:szCs w:val="26"/>
        </w:rPr>
        <w:t>does not influence</w:t>
      </w:r>
      <w:r w:rsidRPr="00976B25">
        <w:rPr>
          <w:sz w:val="26"/>
          <w:szCs w:val="26"/>
        </w:rPr>
        <w:t xml:space="preserve"> property values.</w:t>
      </w:r>
    </w:p>
    <w:p w:rsidR="00C067A9" w:rsidRPr="00976B25" w:rsidRDefault="00C067A9" w:rsidP="00487AE2">
      <w:pPr>
        <w:pStyle w:val="NormalWeb"/>
        <w:numPr>
          <w:ilvl w:val="0"/>
          <w:numId w:val="94"/>
        </w:numPr>
        <w:spacing w:before="0" w:beforeAutospacing="0" w:after="0" w:afterAutospacing="0" w:line="360" w:lineRule="auto"/>
        <w:jc w:val="both"/>
        <w:rPr>
          <w:sz w:val="26"/>
          <w:szCs w:val="26"/>
        </w:rPr>
      </w:pPr>
      <w:r w:rsidRPr="00976B25">
        <w:rPr>
          <w:rStyle w:val="Strong"/>
          <w:rFonts w:eastAsiaTheme="majorEastAsia"/>
          <w:sz w:val="26"/>
          <w:szCs w:val="26"/>
        </w:rPr>
        <w:t>15% (15 respondents)</w:t>
      </w:r>
      <w:r w:rsidRPr="00976B25">
        <w:rPr>
          <w:sz w:val="26"/>
          <w:szCs w:val="26"/>
        </w:rPr>
        <w:t xml:space="preserve"> are </w:t>
      </w:r>
      <w:r w:rsidRPr="00976B25">
        <w:rPr>
          <w:rStyle w:val="Strong"/>
          <w:rFonts w:eastAsiaTheme="majorEastAsia"/>
          <w:sz w:val="26"/>
          <w:szCs w:val="26"/>
        </w:rPr>
        <w:t>not sure</w:t>
      </w:r>
      <w:r w:rsidRPr="00976B25">
        <w:rPr>
          <w:sz w:val="26"/>
          <w:szCs w:val="26"/>
        </w:rPr>
        <w:t xml:space="preserve"> whether location affects property values.</w:t>
      </w:r>
    </w:p>
    <w:p w:rsidR="00D77FC0" w:rsidRPr="00976B25" w:rsidRDefault="00D77FC0" w:rsidP="00487AE2">
      <w:pPr>
        <w:spacing w:after="0" w:line="360" w:lineRule="auto"/>
        <w:jc w:val="both"/>
        <w:rPr>
          <w:rFonts w:ascii="Times New Roman" w:hAnsi="Times New Roman" w:cs="Times New Roman"/>
          <w:sz w:val="26"/>
          <w:szCs w:val="26"/>
        </w:rPr>
      </w:pPr>
    </w:p>
    <w:p w:rsidR="00F01BA6" w:rsidRPr="00976B25" w:rsidRDefault="00F01BA6" w:rsidP="00487AE2">
      <w:pPr>
        <w:pStyle w:val="Heading3"/>
        <w:spacing w:before="0"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4.4 Discussion of Findings</w:t>
      </w:r>
    </w:p>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 xml:space="preserve">The findings reveal that </w:t>
      </w:r>
      <w:r w:rsidRPr="00976B25">
        <w:rPr>
          <w:rStyle w:val="Strong"/>
          <w:rFonts w:ascii="Times New Roman" w:hAnsi="Times New Roman" w:cs="Times New Roman"/>
          <w:sz w:val="26"/>
          <w:szCs w:val="26"/>
        </w:rPr>
        <w:t>location significantly impacts commercial property values</w:t>
      </w:r>
      <w:r w:rsidRPr="00976B25">
        <w:rPr>
          <w:rFonts w:ascii="Times New Roman" w:hAnsi="Times New Roman" w:cs="Times New Roman"/>
          <w:sz w:val="26"/>
          <w:szCs w:val="26"/>
        </w:rPr>
        <w:t xml:space="preserve">, with Offa Garage </w:t>
      </w:r>
      <w:r w:rsidR="00DD0AB2" w:rsidRPr="00976B25">
        <w:rPr>
          <w:rFonts w:ascii="Times New Roman" w:hAnsi="Times New Roman" w:cs="Times New Roman"/>
          <w:sz w:val="26"/>
          <w:szCs w:val="26"/>
        </w:rPr>
        <w:t>while still viable, suffers from infrastructural challenges and lower perceived commercial activity</w:t>
      </w:r>
      <w:r w:rsidRPr="00976B25">
        <w:rPr>
          <w:rFonts w:ascii="Times New Roman" w:hAnsi="Times New Roman" w:cs="Times New Roman"/>
          <w:sz w:val="26"/>
          <w:szCs w:val="26"/>
        </w:rPr>
        <w:t xml:space="preserve">. The higher commercial vibrancy of </w:t>
      </w:r>
      <w:r w:rsidR="00681B6C" w:rsidRPr="00976B25">
        <w:rPr>
          <w:rFonts w:ascii="Times New Roman" w:hAnsi="Times New Roman" w:cs="Times New Roman"/>
          <w:sz w:val="26"/>
          <w:szCs w:val="26"/>
        </w:rPr>
        <w:t>Emir’s Road</w:t>
      </w:r>
      <w:r w:rsidRPr="00976B25">
        <w:rPr>
          <w:rFonts w:ascii="Times New Roman" w:hAnsi="Times New Roman" w:cs="Times New Roman"/>
          <w:sz w:val="26"/>
          <w:szCs w:val="26"/>
        </w:rPr>
        <w:t xml:space="preserve"> is attributed to its better road network, market proximity, and human traffic. Emir’s Road, </w:t>
      </w:r>
      <w:r w:rsidR="00DD0AB2" w:rsidRPr="00976B25">
        <w:rPr>
          <w:rFonts w:ascii="Times New Roman" w:hAnsi="Times New Roman" w:cs="Times New Roman"/>
          <w:sz w:val="26"/>
          <w:szCs w:val="26"/>
        </w:rPr>
        <w:t>consistently outperforming Emir’s Road in terms of demand, accessibility, land prices, and perceived investment potential</w:t>
      </w:r>
      <w:r w:rsidRPr="00976B25">
        <w:rPr>
          <w:rFonts w:ascii="Times New Roman" w:hAnsi="Times New Roman" w:cs="Times New Roman"/>
          <w:sz w:val="26"/>
          <w:szCs w:val="26"/>
        </w:rPr>
        <w:t>.</w:t>
      </w:r>
    </w:p>
    <w:p w:rsidR="00F01BA6" w:rsidRPr="00976B25" w:rsidRDefault="00F01BA6" w:rsidP="00487AE2">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The data also support earlier literature that identifies location, accessibility, and amenities as primary determinants of property value. Respondents from both areas agree that government intervention through infrastructure and policy enforcement would help reduce the value disparity.</w:t>
      </w:r>
    </w:p>
    <w:p w:rsidR="00F01BA6" w:rsidRPr="00976B25" w:rsidRDefault="00F01BA6" w:rsidP="00487AE2">
      <w:pPr>
        <w:spacing w:after="0" w:line="360" w:lineRule="auto"/>
        <w:jc w:val="both"/>
        <w:rPr>
          <w:rFonts w:ascii="Times New Roman" w:hAnsi="Times New Roman" w:cs="Times New Roman"/>
          <w:sz w:val="26"/>
          <w:szCs w:val="26"/>
        </w:rPr>
      </w:pPr>
    </w:p>
    <w:p w:rsidR="00F01BA6" w:rsidRPr="00976B25" w:rsidRDefault="00F01BA6" w:rsidP="00487AE2">
      <w:pPr>
        <w:pStyle w:val="NormalWeb"/>
        <w:spacing w:before="0" w:beforeAutospacing="0" w:after="0" w:afterAutospacing="0" w:line="360" w:lineRule="auto"/>
        <w:jc w:val="both"/>
        <w:rPr>
          <w:rStyle w:val="Strong"/>
          <w:rFonts w:eastAsiaTheme="majorEastAsia"/>
          <w:sz w:val="26"/>
          <w:szCs w:val="26"/>
        </w:rPr>
      </w:pPr>
    </w:p>
    <w:p w:rsidR="00F01BA6" w:rsidRPr="00976B25" w:rsidRDefault="00F01BA6" w:rsidP="00487AE2">
      <w:pPr>
        <w:pStyle w:val="NormalWeb"/>
        <w:spacing w:before="0" w:beforeAutospacing="0" w:after="0" w:afterAutospacing="0" w:line="360" w:lineRule="auto"/>
        <w:jc w:val="both"/>
        <w:rPr>
          <w:rStyle w:val="Strong"/>
          <w:rFonts w:eastAsiaTheme="majorEastAsia"/>
          <w:sz w:val="26"/>
          <w:szCs w:val="26"/>
        </w:rPr>
      </w:pPr>
    </w:p>
    <w:p w:rsidR="00364522" w:rsidRDefault="00364522" w:rsidP="00436044">
      <w:pPr>
        <w:pStyle w:val="NormalWeb"/>
        <w:spacing w:line="360" w:lineRule="auto"/>
        <w:rPr>
          <w:rStyle w:val="Strong"/>
          <w:rFonts w:eastAsiaTheme="majorEastAsia"/>
          <w:sz w:val="26"/>
          <w:szCs w:val="26"/>
        </w:rPr>
      </w:pPr>
    </w:p>
    <w:p w:rsidR="00F01BA6" w:rsidRPr="00976B25" w:rsidRDefault="00F01BA6" w:rsidP="00C63BE4">
      <w:pPr>
        <w:pStyle w:val="NormalWeb"/>
        <w:spacing w:line="360" w:lineRule="auto"/>
        <w:jc w:val="center"/>
        <w:rPr>
          <w:sz w:val="26"/>
          <w:szCs w:val="26"/>
        </w:rPr>
      </w:pPr>
      <w:r w:rsidRPr="00976B25">
        <w:rPr>
          <w:rStyle w:val="Strong"/>
          <w:rFonts w:eastAsiaTheme="majorEastAsia"/>
          <w:sz w:val="26"/>
          <w:szCs w:val="26"/>
        </w:rPr>
        <w:lastRenderedPageBreak/>
        <w:t>CHAPTER FIVE</w:t>
      </w:r>
    </w:p>
    <w:p w:rsidR="00F01BA6" w:rsidRPr="00976B25" w:rsidRDefault="00F01BA6" w:rsidP="00C63BE4">
      <w:pPr>
        <w:pStyle w:val="NormalWeb"/>
        <w:spacing w:line="360" w:lineRule="auto"/>
        <w:jc w:val="center"/>
        <w:rPr>
          <w:sz w:val="26"/>
          <w:szCs w:val="26"/>
        </w:rPr>
      </w:pPr>
      <w:r w:rsidRPr="00976B25">
        <w:rPr>
          <w:rStyle w:val="Strong"/>
          <w:rFonts w:eastAsiaTheme="majorEastAsia"/>
          <w:sz w:val="26"/>
          <w:szCs w:val="26"/>
        </w:rPr>
        <w:t>SUMMARY, CONCLUSION, AND RECOMMENDATIONS</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5.0 Introduction</w:t>
      </w:r>
    </w:p>
    <w:p w:rsidR="00F01BA6" w:rsidRPr="00976B25" w:rsidRDefault="00F01BA6" w:rsidP="00C63BE4">
      <w:pPr>
        <w:pStyle w:val="NormalWeb"/>
        <w:spacing w:line="360" w:lineRule="auto"/>
        <w:jc w:val="both"/>
        <w:rPr>
          <w:sz w:val="26"/>
          <w:szCs w:val="26"/>
        </w:rPr>
      </w:pPr>
      <w:r w:rsidRPr="00976B25">
        <w:rPr>
          <w:sz w:val="26"/>
          <w:szCs w:val="26"/>
        </w:rPr>
        <w:t>This chapter provides a comprehensive summary of the research findings, draws relevant conclusions based on data analysis in the previous chapter, and offers practical recommendations to enhance the commercial property market in the study areas. It also highlights the study's contributions to knowledge, outlines its limitations, and suggests areas for future research. The central theme of the study has been a comparative analysis of the impact of location on commercial property values in Kwara State, using Offa Garage and Emir's Road in Ilorin as case studies.</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5.1 Summary of Findings</w:t>
      </w:r>
    </w:p>
    <w:p w:rsidR="00F01BA6" w:rsidRPr="00976B25" w:rsidRDefault="00F01BA6" w:rsidP="00C63BE4">
      <w:pPr>
        <w:pStyle w:val="NormalWeb"/>
        <w:spacing w:line="360" w:lineRule="auto"/>
        <w:jc w:val="both"/>
        <w:rPr>
          <w:sz w:val="26"/>
          <w:szCs w:val="26"/>
        </w:rPr>
      </w:pPr>
      <w:r w:rsidRPr="00976B25">
        <w:rPr>
          <w:sz w:val="26"/>
          <w:szCs w:val="26"/>
        </w:rPr>
        <w:t>The aim of the study was to investigate the extent to which location influences commercial property values in Ilorin, with a focus on Offa Garage and Emir's Road. Through a carefully structured questionnaire administered to 55 respondents, the study gathered data from property owners, tenants, real estate agents, and valuers. Key findings from the study are summarized below:</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Demographic and Professional Distribution</w:t>
      </w:r>
    </w:p>
    <w:p w:rsidR="00F01BA6" w:rsidRPr="00976B25" w:rsidRDefault="00F01BA6" w:rsidP="00C63BE4">
      <w:pPr>
        <w:pStyle w:val="NormalWeb"/>
        <w:spacing w:line="360" w:lineRule="auto"/>
        <w:jc w:val="both"/>
        <w:rPr>
          <w:sz w:val="26"/>
          <w:szCs w:val="26"/>
        </w:rPr>
      </w:pPr>
      <w:r w:rsidRPr="00976B25">
        <w:rPr>
          <w:sz w:val="26"/>
          <w:szCs w:val="26"/>
        </w:rPr>
        <w:t>The study revealed that respondents were fairly balanced in terms of gender and age, with the majority falling within the active working-age group (31–60 years). A significant number of respondents had resided or conducted business in the area for over five years, suggesting that their perceptions and responses are based on substantial personal experience. Stakeholders included a wide variety of actors in the property market, such as owners, tenants, agents, and valuers, giving a balanced perspective.</w:t>
      </w:r>
    </w:p>
    <w:p w:rsidR="000A4F06" w:rsidRPr="00976B25" w:rsidRDefault="000A4F06" w:rsidP="00C63BE4">
      <w:pPr>
        <w:pStyle w:val="NormalWeb"/>
        <w:spacing w:line="360" w:lineRule="auto"/>
        <w:jc w:val="both"/>
        <w:rPr>
          <w:sz w:val="26"/>
          <w:szCs w:val="26"/>
        </w:rPr>
      </w:pP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lastRenderedPageBreak/>
        <w:t>Dominant Commercial Property Types and Rental Trends</w:t>
      </w:r>
    </w:p>
    <w:p w:rsidR="00F01BA6" w:rsidRPr="00976B25" w:rsidRDefault="00F01BA6" w:rsidP="00C63BE4">
      <w:pPr>
        <w:pStyle w:val="NormalWeb"/>
        <w:spacing w:line="360" w:lineRule="auto"/>
        <w:jc w:val="both"/>
        <w:rPr>
          <w:sz w:val="26"/>
          <w:szCs w:val="26"/>
        </w:rPr>
      </w:pPr>
      <w:r w:rsidRPr="00976B25">
        <w:rPr>
          <w:sz w:val="26"/>
          <w:szCs w:val="26"/>
        </w:rPr>
        <w:t>Shops were found to be the most dominant type of commercial property, followed by office spaces, restaurants, warehouses, and other specialized properties. Rental values were mostly within the range of ₦20,000 to ₦100,000 per month. Offa Garage showed higher rental values on average compared to Emir's Road, reflecting greater commercial demand.</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Market Demand and Value Drivers</w:t>
      </w:r>
    </w:p>
    <w:p w:rsidR="00F01BA6" w:rsidRPr="00976B25" w:rsidRDefault="00F01BA6" w:rsidP="00C63BE4">
      <w:pPr>
        <w:pStyle w:val="NormalWeb"/>
        <w:spacing w:line="360" w:lineRule="auto"/>
        <w:jc w:val="both"/>
        <w:rPr>
          <w:sz w:val="26"/>
          <w:szCs w:val="26"/>
        </w:rPr>
      </w:pPr>
      <w:r w:rsidRPr="00976B25">
        <w:rPr>
          <w:sz w:val="26"/>
          <w:szCs w:val="26"/>
        </w:rPr>
        <w:t>Accessibility, proximity to transportation hubs and markets, availability of utilities, security, and population density were identified as major factors influencing property values. Respondents indicated that Offa Garage benefits from higher foot traffic, better transport links, and more vibrant commercial activities, thus commanding higher property values. Emir's Road, while also strategically located, was seen to suffer from lower commercial intensity and infrastructural challenges.</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Land Prices and Commercial Activity</w:t>
      </w:r>
    </w:p>
    <w:p w:rsidR="00F01BA6" w:rsidRPr="00976B25" w:rsidRDefault="00F01BA6" w:rsidP="00C63BE4">
      <w:pPr>
        <w:pStyle w:val="NormalWeb"/>
        <w:spacing w:line="360" w:lineRule="auto"/>
        <w:jc w:val="both"/>
        <w:rPr>
          <w:sz w:val="26"/>
          <w:szCs w:val="26"/>
        </w:rPr>
      </w:pPr>
      <w:r w:rsidRPr="00976B25">
        <w:rPr>
          <w:sz w:val="26"/>
          <w:szCs w:val="26"/>
        </w:rPr>
        <w:t>Land prices were generally higher in Offa Garage, with many respondents indicating average prices between ₦30,000 and ₦50,000 per square meter. Emir's Road recorded more modest land values, often below ₦30,000. The higher human traffic and commercial activity in Offa Garage were identified as the primary reasons for these disparities.</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Infrastructural and Developmental Challenges</w:t>
      </w:r>
    </w:p>
    <w:p w:rsidR="00F01BA6" w:rsidRPr="00976B25" w:rsidRDefault="00F01BA6" w:rsidP="00C63BE4">
      <w:pPr>
        <w:pStyle w:val="NormalWeb"/>
        <w:spacing w:line="360" w:lineRule="auto"/>
        <w:jc w:val="both"/>
        <w:rPr>
          <w:sz w:val="26"/>
          <w:szCs w:val="26"/>
        </w:rPr>
      </w:pPr>
      <w:r w:rsidRPr="00976B25">
        <w:rPr>
          <w:sz w:val="26"/>
          <w:szCs w:val="26"/>
        </w:rPr>
        <w:t xml:space="preserve">Both locations were found to face infrastructural deficits, including poor drainage, irregular electricity, waste management issues, and limited parking space. However, Offa Garage showed signs of ongoing infrastructural development, such as the establishment </w:t>
      </w:r>
      <w:r w:rsidRPr="00976B25">
        <w:rPr>
          <w:sz w:val="26"/>
          <w:szCs w:val="26"/>
        </w:rPr>
        <w:lastRenderedPageBreak/>
        <w:t>of a bus terminal and resurfacing of roads, which contributed positively to property values.</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Perception of Location Influence</w:t>
      </w:r>
    </w:p>
    <w:p w:rsidR="00F01BA6" w:rsidRPr="00976B25" w:rsidRDefault="00F01BA6" w:rsidP="00C63BE4">
      <w:pPr>
        <w:pStyle w:val="NormalWeb"/>
        <w:spacing w:line="360" w:lineRule="auto"/>
        <w:jc w:val="both"/>
        <w:rPr>
          <w:sz w:val="26"/>
          <w:szCs w:val="26"/>
        </w:rPr>
      </w:pPr>
      <w:r w:rsidRPr="00976B25">
        <w:rPr>
          <w:sz w:val="26"/>
          <w:szCs w:val="26"/>
        </w:rPr>
        <w:t>An overwhelming 85.5% of respondents agreed that location significantly influences commercial property values. This reinforces the relevance of locational factors in real estate investment and development. Respondents recommended improvements in infrastructure, better enforcement of zoning laws, and public-private partnerships to enhance property values across both areas.</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5.2 Conclusion</w:t>
      </w:r>
    </w:p>
    <w:p w:rsidR="00F01BA6" w:rsidRPr="00976B25" w:rsidRDefault="00F01BA6" w:rsidP="00C63BE4">
      <w:pPr>
        <w:pStyle w:val="NormalWeb"/>
        <w:spacing w:line="360" w:lineRule="auto"/>
        <w:jc w:val="both"/>
        <w:rPr>
          <w:sz w:val="26"/>
          <w:szCs w:val="26"/>
        </w:rPr>
      </w:pPr>
      <w:r w:rsidRPr="00976B25">
        <w:rPr>
          <w:sz w:val="26"/>
          <w:szCs w:val="26"/>
        </w:rPr>
        <w:t>The study concludes that location is a critical determinant of commercial property values in urban areas such as Ilorin.</w:t>
      </w:r>
      <w:r w:rsidR="008E0A0B" w:rsidRPr="00976B25">
        <w:rPr>
          <w:sz w:val="26"/>
          <w:szCs w:val="26"/>
        </w:rPr>
        <w:t xml:space="preserve"> Emir's Road</w:t>
      </w:r>
      <w:r w:rsidRPr="00976B25">
        <w:rPr>
          <w:sz w:val="26"/>
          <w:szCs w:val="26"/>
        </w:rPr>
        <w:t xml:space="preserve">, characterized by higher accessibility, dense commercial activities, and ongoing infrastructure development, shows significantly higher property values than </w:t>
      </w:r>
      <w:r w:rsidR="008E0A0B" w:rsidRPr="00976B25">
        <w:rPr>
          <w:sz w:val="26"/>
          <w:szCs w:val="26"/>
        </w:rPr>
        <w:t>Offa Garage</w:t>
      </w:r>
      <w:r w:rsidRPr="00976B25">
        <w:rPr>
          <w:sz w:val="26"/>
          <w:szCs w:val="26"/>
        </w:rPr>
        <w:t>. The disparity in value is primarily attributed to differences in infrastructural support, traffic flow, and proximity to transport hubs.</w:t>
      </w:r>
    </w:p>
    <w:p w:rsidR="00F01BA6" w:rsidRPr="00976B25" w:rsidRDefault="00F01BA6" w:rsidP="00C63BE4">
      <w:pPr>
        <w:pStyle w:val="NormalWeb"/>
        <w:spacing w:line="360" w:lineRule="auto"/>
        <w:jc w:val="both"/>
        <w:rPr>
          <w:sz w:val="26"/>
          <w:szCs w:val="26"/>
        </w:rPr>
      </w:pPr>
      <w:r w:rsidRPr="00976B25">
        <w:rPr>
          <w:sz w:val="26"/>
          <w:szCs w:val="26"/>
        </w:rPr>
        <w:t>The implications of these findings are significant for investors, policymakers, urban planners, and real estate professionals. Understanding how location influences property values can guide investment decisions, policy formulations, and infrastructure planning to enhance urban development.</w:t>
      </w:r>
    </w:p>
    <w:p w:rsidR="00F01BA6" w:rsidRPr="00976B25" w:rsidRDefault="00F01BA6" w:rsidP="00C63BE4">
      <w:pPr>
        <w:pStyle w:val="NormalWeb"/>
        <w:spacing w:line="360" w:lineRule="auto"/>
        <w:jc w:val="both"/>
        <w:rPr>
          <w:sz w:val="26"/>
          <w:szCs w:val="26"/>
        </w:rPr>
      </w:pPr>
      <w:r w:rsidRPr="00976B25">
        <w:rPr>
          <w:sz w:val="26"/>
          <w:szCs w:val="26"/>
        </w:rPr>
        <w:t>The findings further affirm that real estate markets are not homogeneous; location-specific characteristics can significantly affect the desirability and profitability of commercial properties. This underscores the need for spatially informed property valuation and policy decisions.</w:t>
      </w:r>
    </w:p>
    <w:p w:rsidR="00436044" w:rsidRDefault="00436044" w:rsidP="00C63BE4">
      <w:pPr>
        <w:pStyle w:val="NormalWeb"/>
        <w:spacing w:line="360" w:lineRule="auto"/>
        <w:jc w:val="both"/>
        <w:rPr>
          <w:rStyle w:val="Strong"/>
          <w:rFonts w:eastAsiaTheme="majorEastAsia"/>
          <w:sz w:val="26"/>
          <w:szCs w:val="26"/>
        </w:rPr>
      </w:pPr>
    </w:p>
    <w:p w:rsidR="00436044" w:rsidRDefault="00436044" w:rsidP="00C63BE4">
      <w:pPr>
        <w:pStyle w:val="NormalWeb"/>
        <w:spacing w:line="360" w:lineRule="auto"/>
        <w:jc w:val="both"/>
        <w:rPr>
          <w:rStyle w:val="Strong"/>
          <w:rFonts w:eastAsiaTheme="majorEastAsia"/>
          <w:sz w:val="26"/>
          <w:szCs w:val="26"/>
        </w:rPr>
      </w:pP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lastRenderedPageBreak/>
        <w:t>5.4 Recommendations</w:t>
      </w:r>
    </w:p>
    <w:p w:rsidR="00F01BA6" w:rsidRPr="00976B25" w:rsidRDefault="00F01BA6" w:rsidP="00C63BE4">
      <w:pPr>
        <w:pStyle w:val="NormalWeb"/>
        <w:spacing w:line="360" w:lineRule="auto"/>
        <w:jc w:val="both"/>
        <w:rPr>
          <w:rStyle w:val="Strong"/>
          <w:b w:val="0"/>
          <w:bCs w:val="0"/>
          <w:sz w:val="26"/>
          <w:szCs w:val="26"/>
        </w:rPr>
      </w:pPr>
      <w:r w:rsidRPr="00976B25">
        <w:rPr>
          <w:sz w:val="26"/>
          <w:szCs w:val="26"/>
        </w:rPr>
        <w:t>Based on the research findings, the following recommendations are proposed to improve commercial property values and address the identified challenges in Offa Garage and Emir's Road:</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Infrastructure Improvement</w:t>
      </w:r>
    </w:p>
    <w:p w:rsidR="00F01BA6" w:rsidRPr="00976B25" w:rsidRDefault="00F01BA6" w:rsidP="00C63BE4">
      <w:pPr>
        <w:pStyle w:val="NormalWeb"/>
        <w:spacing w:line="360" w:lineRule="auto"/>
        <w:jc w:val="both"/>
        <w:rPr>
          <w:sz w:val="26"/>
          <w:szCs w:val="26"/>
        </w:rPr>
      </w:pPr>
      <w:r w:rsidRPr="00976B25">
        <w:rPr>
          <w:sz w:val="26"/>
          <w:szCs w:val="26"/>
        </w:rPr>
        <w:t>Government and private sector stakeholders should prioritize infrastructure upgrades, including road construction, drainage systems, electricity supply, and waste management. Improved infrastructure would not only enhance property values but also attract more businesses to these areas.</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Urban Planning and Zoning Enforcement</w:t>
      </w:r>
    </w:p>
    <w:p w:rsidR="00F01BA6" w:rsidRPr="00976B25" w:rsidRDefault="00F01BA6" w:rsidP="00C63BE4">
      <w:pPr>
        <w:pStyle w:val="NormalWeb"/>
        <w:spacing w:line="360" w:lineRule="auto"/>
        <w:jc w:val="both"/>
        <w:rPr>
          <w:sz w:val="26"/>
          <w:szCs w:val="26"/>
        </w:rPr>
      </w:pPr>
      <w:r w:rsidRPr="00976B25">
        <w:rPr>
          <w:sz w:val="26"/>
          <w:szCs w:val="26"/>
        </w:rPr>
        <w:t>Effective urban planning and enforcement of zoning regulations are critical. Authorities should ensure that commercial zones are clearly defined and that developments align with land use plans. This will reduce congestion, promote order, and enhance the investment appeal of these areas.</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Development Incentives</w:t>
      </w:r>
    </w:p>
    <w:p w:rsidR="00F01BA6" w:rsidRPr="00976B25" w:rsidRDefault="00F01BA6" w:rsidP="00C63BE4">
      <w:pPr>
        <w:pStyle w:val="NormalWeb"/>
        <w:spacing w:line="360" w:lineRule="auto"/>
        <w:jc w:val="both"/>
        <w:rPr>
          <w:sz w:val="26"/>
          <w:szCs w:val="26"/>
        </w:rPr>
      </w:pPr>
      <w:r w:rsidRPr="00976B25">
        <w:rPr>
          <w:sz w:val="26"/>
          <w:szCs w:val="26"/>
        </w:rPr>
        <w:t>Incentivizing developers through tax holidays, grants, or access to low-interest loans could encourage property development in less developed areas such as Emir's Road. This would help balance commercial growth and reduce pressure on already saturated zones like Offa Garage.</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Transport Connectivity</w:t>
      </w:r>
    </w:p>
    <w:p w:rsidR="00F01BA6" w:rsidRPr="00976B25" w:rsidRDefault="00F01BA6" w:rsidP="00C63BE4">
      <w:pPr>
        <w:pStyle w:val="NormalWeb"/>
        <w:spacing w:line="360" w:lineRule="auto"/>
        <w:jc w:val="both"/>
        <w:rPr>
          <w:sz w:val="26"/>
          <w:szCs w:val="26"/>
        </w:rPr>
      </w:pPr>
      <w:r w:rsidRPr="00976B25">
        <w:rPr>
          <w:sz w:val="26"/>
          <w:szCs w:val="26"/>
        </w:rPr>
        <w:t xml:space="preserve">Enhanced public transportation options and improved road networks can boost accessibility, which is a key driver of commercial property value. Bus stops, terminals, </w:t>
      </w:r>
      <w:r w:rsidRPr="00976B25">
        <w:rPr>
          <w:sz w:val="26"/>
          <w:szCs w:val="26"/>
        </w:rPr>
        <w:lastRenderedPageBreak/>
        <w:t>and interconnecting roads should be strategically developed to link commercial hubs across the city.</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Data and Valuation Transparency</w:t>
      </w:r>
    </w:p>
    <w:p w:rsidR="00F01BA6" w:rsidRPr="00976B25" w:rsidRDefault="00F01BA6" w:rsidP="00C63BE4">
      <w:pPr>
        <w:pStyle w:val="NormalWeb"/>
        <w:spacing w:line="360" w:lineRule="auto"/>
        <w:jc w:val="both"/>
        <w:rPr>
          <w:sz w:val="26"/>
          <w:szCs w:val="26"/>
        </w:rPr>
      </w:pPr>
      <w:r w:rsidRPr="00976B25">
        <w:rPr>
          <w:sz w:val="26"/>
          <w:szCs w:val="26"/>
        </w:rPr>
        <w:t>There should be a publicly accessible database of land and property values to promote transparency in the real estate market. This would support fair valuation, informed decision-making, and investment planning by stakeholders.</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Community Engagement</w:t>
      </w:r>
    </w:p>
    <w:p w:rsidR="00F01BA6" w:rsidRPr="00976B25" w:rsidRDefault="00F01BA6" w:rsidP="00C63BE4">
      <w:pPr>
        <w:pStyle w:val="NormalWeb"/>
        <w:spacing w:line="360" w:lineRule="auto"/>
        <w:jc w:val="both"/>
        <w:rPr>
          <w:sz w:val="26"/>
          <w:szCs w:val="26"/>
        </w:rPr>
      </w:pPr>
      <w:r w:rsidRPr="00976B25">
        <w:rPr>
          <w:sz w:val="26"/>
          <w:szCs w:val="26"/>
        </w:rPr>
        <w:t>Local communities should be actively involved in the planning and implementation of development projects. Their insights can help identify priority areas and ensure that interventions are tailored to local needs.</w:t>
      </w:r>
    </w:p>
    <w:p w:rsidR="00F01BA6" w:rsidRPr="00976B25" w:rsidRDefault="00F01BA6" w:rsidP="00C63BE4">
      <w:pPr>
        <w:pStyle w:val="NormalWeb"/>
        <w:spacing w:line="360" w:lineRule="auto"/>
        <w:jc w:val="both"/>
        <w:rPr>
          <w:sz w:val="26"/>
          <w:szCs w:val="26"/>
        </w:rPr>
      </w:pPr>
      <w:r w:rsidRPr="00976B25">
        <w:rPr>
          <w:rStyle w:val="Strong"/>
          <w:rFonts w:eastAsiaTheme="majorEastAsia"/>
          <w:sz w:val="26"/>
          <w:szCs w:val="26"/>
        </w:rPr>
        <w:t>Public-Private Partnerships</w:t>
      </w:r>
    </w:p>
    <w:p w:rsidR="00F01BA6" w:rsidRPr="00976B25" w:rsidRDefault="00F01BA6" w:rsidP="00C63BE4">
      <w:pPr>
        <w:pStyle w:val="NormalWeb"/>
        <w:spacing w:line="360" w:lineRule="auto"/>
        <w:jc w:val="both"/>
        <w:rPr>
          <w:sz w:val="26"/>
          <w:szCs w:val="26"/>
        </w:rPr>
      </w:pPr>
      <w:r w:rsidRPr="00976B25">
        <w:rPr>
          <w:sz w:val="26"/>
          <w:szCs w:val="26"/>
        </w:rPr>
        <w:t>Public-private partnerships can accelerate infrastructure development and urban renewal projects. By leveraging private capital and expertise, the government can implement more impactful and sustainable development initiatives.</w:t>
      </w:r>
    </w:p>
    <w:p w:rsidR="00F01BA6" w:rsidRPr="00976B25" w:rsidRDefault="00F01BA6" w:rsidP="00C63BE4">
      <w:pPr>
        <w:spacing w:line="360" w:lineRule="auto"/>
        <w:jc w:val="both"/>
        <w:rPr>
          <w:rFonts w:ascii="Times New Roman" w:hAnsi="Times New Roman" w:cs="Times New Roman"/>
          <w:sz w:val="26"/>
          <w:szCs w:val="26"/>
        </w:rPr>
      </w:pPr>
    </w:p>
    <w:p w:rsidR="00F01BA6" w:rsidRPr="00976B25" w:rsidRDefault="00F01BA6" w:rsidP="00C63BE4">
      <w:pPr>
        <w:spacing w:line="360" w:lineRule="auto"/>
        <w:jc w:val="both"/>
        <w:rPr>
          <w:rFonts w:ascii="Times New Roman" w:hAnsi="Times New Roman" w:cs="Times New Roman"/>
          <w:sz w:val="26"/>
          <w:szCs w:val="26"/>
        </w:rPr>
      </w:pPr>
    </w:p>
    <w:p w:rsidR="00F01BA6" w:rsidRPr="00976B25" w:rsidRDefault="00F01BA6" w:rsidP="00C63BE4">
      <w:pPr>
        <w:spacing w:after="0" w:line="360" w:lineRule="auto"/>
        <w:jc w:val="both"/>
        <w:rPr>
          <w:rFonts w:ascii="Times New Roman" w:hAnsi="Times New Roman" w:cs="Times New Roman"/>
          <w:sz w:val="26"/>
          <w:szCs w:val="26"/>
        </w:rPr>
      </w:pPr>
    </w:p>
    <w:p w:rsidR="00F01BA6" w:rsidRPr="00976B25" w:rsidRDefault="00F01BA6" w:rsidP="00C63BE4">
      <w:pPr>
        <w:spacing w:after="0" w:line="360" w:lineRule="auto"/>
        <w:jc w:val="both"/>
        <w:rPr>
          <w:rFonts w:ascii="Times New Roman" w:hAnsi="Times New Roman" w:cs="Times New Roman"/>
          <w:b/>
          <w:sz w:val="26"/>
          <w:szCs w:val="26"/>
        </w:rPr>
      </w:pPr>
    </w:p>
    <w:p w:rsidR="00F01BA6" w:rsidRPr="00976B25" w:rsidRDefault="00F01BA6" w:rsidP="00C63BE4">
      <w:pPr>
        <w:spacing w:after="0" w:line="360" w:lineRule="auto"/>
        <w:jc w:val="both"/>
        <w:rPr>
          <w:rFonts w:ascii="Times New Roman" w:hAnsi="Times New Roman" w:cs="Times New Roman"/>
          <w:b/>
          <w:sz w:val="26"/>
          <w:szCs w:val="26"/>
        </w:rPr>
      </w:pPr>
    </w:p>
    <w:p w:rsidR="00F01BA6" w:rsidRPr="00976B25" w:rsidRDefault="00F01BA6" w:rsidP="00C63BE4">
      <w:pPr>
        <w:spacing w:after="0" w:line="360" w:lineRule="auto"/>
        <w:jc w:val="both"/>
        <w:rPr>
          <w:rFonts w:ascii="Times New Roman" w:hAnsi="Times New Roman" w:cs="Times New Roman"/>
          <w:b/>
          <w:sz w:val="26"/>
          <w:szCs w:val="26"/>
        </w:rPr>
      </w:pPr>
    </w:p>
    <w:p w:rsidR="00F01BA6" w:rsidRPr="00976B25" w:rsidRDefault="00F01BA6" w:rsidP="00C63BE4">
      <w:pPr>
        <w:spacing w:after="0" w:line="360" w:lineRule="auto"/>
        <w:jc w:val="both"/>
        <w:rPr>
          <w:rFonts w:ascii="Times New Roman" w:hAnsi="Times New Roman" w:cs="Times New Roman"/>
          <w:b/>
          <w:sz w:val="26"/>
          <w:szCs w:val="26"/>
        </w:rPr>
      </w:pPr>
    </w:p>
    <w:p w:rsidR="00F01BA6" w:rsidRPr="00976B25" w:rsidRDefault="00F01BA6" w:rsidP="00C63BE4">
      <w:pPr>
        <w:spacing w:after="0" w:line="360" w:lineRule="auto"/>
        <w:jc w:val="both"/>
        <w:rPr>
          <w:rFonts w:ascii="Times New Roman" w:hAnsi="Times New Roman" w:cs="Times New Roman"/>
          <w:b/>
          <w:sz w:val="26"/>
          <w:szCs w:val="26"/>
        </w:rPr>
      </w:pPr>
    </w:p>
    <w:p w:rsidR="00F01BA6" w:rsidRPr="00976B25" w:rsidRDefault="00F01BA6" w:rsidP="00C63BE4">
      <w:pPr>
        <w:spacing w:after="0" w:line="360" w:lineRule="auto"/>
        <w:jc w:val="both"/>
        <w:rPr>
          <w:rFonts w:ascii="Times New Roman" w:hAnsi="Times New Roman" w:cs="Times New Roman"/>
          <w:b/>
          <w:sz w:val="26"/>
          <w:szCs w:val="26"/>
        </w:rPr>
      </w:pPr>
    </w:p>
    <w:p w:rsidR="000A4F06" w:rsidRPr="00976B25" w:rsidRDefault="000A4F06" w:rsidP="00C63BE4">
      <w:pPr>
        <w:spacing w:after="0" w:line="360" w:lineRule="auto"/>
        <w:jc w:val="both"/>
        <w:rPr>
          <w:rFonts w:ascii="Times New Roman" w:hAnsi="Times New Roman" w:cs="Times New Roman"/>
          <w:b/>
          <w:sz w:val="26"/>
          <w:szCs w:val="26"/>
        </w:rPr>
      </w:pPr>
    </w:p>
    <w:p w:rsidR="000A4F06" w:rsidRPr="00976B25" w:rsidRDefault="000A4F06" w:rsidP="00C63BE4">
      <w:pPr>
        <w:pStyle w:val="Heading3"/>
        <w:spacing w:line="360" w:lineRule="auto"/>
        <w:jc w:val="center"/>
        <w:rPr>
          <w:rFonts w:ascii="Times New Roman" w:hAnsi="Times New Roman" w:cs="Times New Roman"/>
          <w:color w:val="auto"/>
          <w:sz w:val="26"/>
          <w:szCs w:val="26"/>
        </w:rPr>
      </w:pPr>
      <w:r w:rsidRPr="00976B25">
        <w:rPr>
          <w:rFonts w:ascii="Times New Roman" w:hAnsi="Times New Roman" w:cs="Times New Roman"/>
          <w:b/>
          <w:color w:val="auto"/>
          <w:sz w:val="26"/>
          <w:szCs w:val="26"/>
        </w:rPr>
        <w:lastRenderedPageBreak/>
        <w:t>References</w:t>
      </w:r>
    </w:p>
    <w:p w:rsidR="000A4F06" w:rsidRPr="00976B25" w:rsidRDefault="000A4F06" w:rsidP="00C63BE4">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Ball, M. (2002). </w:t>
      </w:r>
      <w:r w:rsidRPr="00976B25">
        <w:rPr>
          <w:rFonts w:ascii="Times New Roman" w:eastAsia="Times New Roman" w:hAnsi="Times New Roman" w:cs="Times New Roman"/>
          <w:i/>
          <w:iCs/>
          <w:sz w:val="26"/>
          <w:szCs w:val="26"/>
        </w:rPr>
        <w:t>Commercial Real Estate Investment: A Strategic Approach</w:t>
      </w:r>
      <w:r w:rsidRPr="00976B25">
        <w:rPr>
          <w:rFonts w:ascii="Times New Roman" w:eastAsia="Times New Roman" w:hAnsi="Times New Roman" w:cs="Times New Roman"/>
          <w:sz w:val="26"/>
          <w:szCs w:val="26"/>
        </w:rPr>
        <w:t>. Blackwell Publishing.</w:t>
      </w:r>
    </w:p>
    <w:p w:rsidR="000A4F06" w:rsidRPr="00976B25" w:rsidRDefault="000A4F06" w:rsidP="00C63BE4">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Glaeser, E. L., &amp; Gyourko, J. (2008). "The Impact of Zoning on Housing Affordability." </w:t>
      </w:r>
      <w:r w:rsidRPr="00976B25">
        <w:rPr>
          <w:rFonts w:ascii="Times New Roman" w:eastAsia="Times New Roman" w:hAnsi="Times New Roman" w:cs="Times New Roman"/>
          <w:i/>
          <w:iCs/>
          <w:sz w:val="26"/>
          <w:szCs w:val="26"/>
        </w:rPr>
        <w:t>Urban Economics</w:t>
      </w:r>
      <w:r w:rsidRPr="00976B25">
        <w:rPr>
          <w:rFonts w:ascii="Times New Roman" w:eastAsia="Times New Roman" w:hAnsi="Times New Roman" w:cs="Times New Roman"/>
          <w:sz w:val="26"/>
          <w:szCs w:val="26"/>
        </w:rPr>
        <w:t>, 64(3), 3-7.</w:t>
      </w:r>
    </w:p>
    <w:p w:rsidR="000A4F06" w:rsidRPr="00976B25" w:rsidRDefault="000A4F06" w:rsidP="00C63BE4">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Glaeser, E. L., &amp; Kerr, W. R. (2009). "Local Industrial Conditions and Entrepreneurship: How Much of the Spatial Distribution of Startups Can Be Explained by Differences in Industry Composition?" </w:t>
      </w:r>
      <w:r w:rsidRPr="00976B25">
        <w:rPr>
          <w:rFonts w:ascii="Times New Roman" w:eastAsia="Times New Roman" w:hAnsi="Times New Roman" w:cs="Times New Roman"/>
          <w:i/>
          <w:iCs/>
          <w:sz w:val="26"/>
          <w:szCs w:val="26"/>
        </w:rPr>
        <w:t>Journal of Economics</w:t>
      </w:r>
      <w:r w:rsidRPr="00976B25">
        <w:rPr>
          <w:rFonts w:ascii="Times New Roman" w:eastAsia="Times New Roman" w:hAnsi="Times New Roman" w:cs="Times New Roman"/>
          <w:sz w:val="26"/>
          <w:szCs w:val="26"/>
        </w:rPr>
        <w:t>, 104(3), 175-198.</w:t>
      </w:r>
    </w:p>
    <w:p w:rsidR="000A4F06" w:rsidRPr="00976B25" w:rsidRDefault="000A4F06" w:rsidP="00C63BE4">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Hwang, H., &amp; Lee, S. (2017). "Infrastructure Development and Its Impact on Property Markets: A Case Study of Seoul, Korea." </w:t>
      </w:r>
      <w:r w:rsidRPr="00976B25">
        <w:rPr>
          <w:rFonts w:ascii="Times New Roman" w:eastAsia="Times New Roman" w:hAnsi="Times New Roman" w:cs="Times New Roman"/>
          <w:i/>
          <w:iCs/>
          <w:sz w:val="26"/>
          <w:szCs w:val="26"/>
        </w:rPr>
        <w:t>Journal of Property Investment &amp; Finance</w:t>
      </w:r>
      <w:r w:rsidRPr="00976B25">
        <w:rPr>
          <w:rFonts w:ascii="Times New Roman" w:eastAsia="Times New Roman" w:hAnsi="Times New Roman" w:cs="Times New Roman"/>
          <w:sz w:val="26"/>
          <w:szCs w:val="26"/>
        </w:rPr>
        <w:t>, 35(5), 467-482.</w:t>
      </w:r>
    </w:p>
    <w:p w:rsidR="000A4F06" w:rsidRPr="00976B25" w:rsidRDefault="000A4F06" w:rsidP="00C63BE4">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Janda, K., &amp; Killip, G. (2017). "The Business Case for Sustainability in Commercial Real Estate." </w:t>
      </w:r>
      <w:r w:rsidRPr="00976B25">
        <w:rPr>
          <w:rFonts w:ascii="Times New Roman" w:eastAsia="Times New Roman" w:hAnsi="Times New Roman" w:cs="Times New Roman"/>
          <w:i/>
          <w:iCs/>
          <w:sz w:val="26"/>
          <w:szCs w:val="26"/>
        </w:rPr>
        <w:t>Building Research &amp; Information</w:t>
      </w:r>
      <w:r w:rsidRPr="00976B25">
        <w:rPr>
          <w:rFonts w:ascii="Times New Roman" w:eastAsia="Times New Roman" w:hAnsi="Times New Roman" w:cs="Times New Roman"/>
          <w:sz w:val="26"/>
          <w:szCs w:val="26"/>
        </w:rPr>
        <w:t>, 45(6), 610-624.</w:t>
      </w:r>
    </w:p>
    <w:p w:rsidR="000A4F06" w:rsidRPr="00976B25" w:rsidRDefault="000A4F06" w:rsidP="00C63BE4">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Lee, J., Lee, S., &amp; Lee, T. (2012). "Transportation and the Value of Commercial Real Estate: Evidence from the Hong Kong Market." </w:t>
      </w:r>
      <w:r w:rsidRPr="00976B25">
        <w:rPr>
          <w:rFonts w:ascii="Times New Roman" w:eastAsia="Times New Roman" w:hAnsi="Times New Roman" w:cs="Times New Roman"/>
          <w:i/>
          <w:iCs/>
          <w:sz w:val="26"/>
          <w:szCs w:val="26"/>
        </w:rPr>
        <w:t>Journal of Real Estate Finance and Economics</w:t>
      </w:r>
      <w:r w:rsidRPr="00976B25">
        <w:rPr>
          <w:rFonts w:ascii="Times New Roman" w:eastAsia="Times New Roman" w:hAnsi="Times New Roman" w:cs="Times New Roman"/>
          <w:sz w:val="26"/>
          <w:szCs w:val="26"/>
        </w:rPr>
        <w:t>, 44(1), 113-132.</w:t>
      </w:r>
    </w:p>
    <w:p w:rsidR="000A4F06" w:rsidRPr="00976B25" w:rsidRDefault="000A4F06" w:rsidP="00C63BE4">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Mendelsohn, R., &amp; Brown, M. (2009). "Natural Disasters and Property Investment." </w:t>
      </w:r>
      <w:r w:rsidRPr="00976B25">
        <w:rPr>
          <w:rFonts w:ascii="Times New Roman" w:eastAsia="Times New Roman" w:hAnsi="Times New Roman" w:cs="Times New Roman"/>
          <w:i/>
          <w:iCs/>
          <w:sz w:val="26"/>
          <w:szCs w:val="26"/>
        </w:rPr>
        <w:t>Journal of Real Estate Research</w:t>
      </w:r>
      <w:r w:rsidRPr="00976B25">
        <w:rPr>
          <w:rFonts w:ascii="Times New Roman" w:eastAsia="Times New Roman" w:hAnsi="Times New Roman" w:cs="Times New Roman"/>
          <w:sz w:val="26"/>
          <w:szCs w:val="26"/>
        </w:rPr>
        <w:t>, 31(1), 69-86.</w:t>
      </w:r>
    </w:p>
    <w:p w:rsidR="000A4F06" w:rsidRPr="00976B25" w:rsidRDefault="000A4F06" w:rsidP="00C63BE4">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Pivo, G., &amp; McNamara, P. (2005). "Real Estate Market Analysis: A Methodology for Understanding Commercial Property Investment and Development." </w:t>
      </w:r>
      <w:r w:rsidRPr="00976B25">
        <w:rPr>
          <w:rFonts w:ascii="Times New Roman" w:eastAsia="Times New Roman" w:hAnsi="Times New Roman" w:cs="Times New Roman"/>
          <w:i/>
          <w:iCs/>
          <w:sz w:val="26"/>
          <w:szCs w:val="26"/>
        </w:rPr>
        <w:t>Journal of Real Estate Research</w:t>
      </w:r>
      <w:r w:rsidRPr="00976B25">
        <w:rPr>
          <w:rFonts w:ascii="Times New Roman" w:eastAsia="Times New Roman" w:hAnsi="Times New Roman" w:cs="Times New Roman"/>
          <w:sz w:val="26"/>
          <w:szCs w:val="26"/>
        </w:rPr>
        <w:t>, 27(3), 291-312.</w:t>
      </w:r>
    </w:p>
    <w:p w:rsidR="000A4F06" w:rsidRPr="00976B25" w:rsidRDefault="000A4F06" w:rsidP="00C63BE4">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Rosenthal, S. S., &amp; Strange, W. C. (2008). "The Microeconomics of Housing Markets and Commercial Real Estate." </w:t>
      </w:r>
      <w:r w:rsidRPr="00976B25">
        <w:rPr>
          <w:rFonts w:ascii="Times New Roman" w:eastAsia="Times New Roman" w:hAnsi="Times New Roman" w:cs="Times New Roman"/>
          <w:i/>
          <w:iCs/>
          <w:sz w:val="26"/>
          <w:szCs w:val="26"/>
        </w:rPr>
        <w:t>Journal of Urban Economics</w:t>
      </w:r>
      <w:r w:rsidRPr="00976B25">
        <w:rPr>
          <w:rFonts w:ascii="Times New Roman" w:eastAsia="Times New Roman" w:hAnsi="Times New Roman" w:cs="Times New Roman"/>
          <w:sz w:val="26"/>
          <w:szCs w:val="26"/>
        </w:rPr>
        <w:t>, 63(2), 271-287.</w:t>
      </w:r>
    </w:p>
    <w:p w:rsidR="000A4F06" w:rsidRPr="00976B25" w:rsidRDefault="000A4F06" w:rsidP="00C63BE4">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t xml:space="preserve">Tsolacos, S. (2000). "The Impact of Real Estate and Macroeconomic Factors on Commercial Property Returns." </w:t>
      </w:r>
      <w:r w:rsidRPr="00976B25">
        <w:rPr>
          <w:rFonts w:ascii="Times New Roman" w:eastAsia="Times New Roman" w:hAnsi="Times New Roman" w:cs="Times New Roman"/>
          <w:i/>
          <w:iCs/>
          <w:sz w:val="26"/>
          <w:szCs w:val="26"/>
        </w:rPr>
        <w:t>Journal of Property Research</w:t>
      </w:r>
      <w:r w:rsidRPr="00976B25">
        <w:rPr>
          <w:rFonts w:ascii="Times New Roman" w:eastAsia="Times New Roman" w:hAnsi="Times New Roman" w:cs="Times New Roman"/>
          <w:sz w:val="26"/>
          <w:szCs w:val="26"/>
        </w:rPr>
        <w:t>, 17(4), 365-385.</w:t>
      </w:r>
    </w:p>
    <w:p w:rsidR="000A4F06" w:rsidRPr="00976B25" w:rsidRDefault="000A4F06" w:rsidP="00C63BE4">
      <w:pPr>
        <w:numPr>
          <w:ilvl w:val="0"/>
          <w:numId w:val="10"/>
        </w:numPr>
        <w:spacing w:before="100" w:beforeAutospacing="1" w:after="100" w:afterAutospacing="1" w:line="360" w:lineRule="auto"/>
        <w:jc w:val="both"/>
        <w:rPr>
          <w:rFonts w:ascii="Times New Roman" w:eastAsia="Times New Roman" w:hAnsi="Times New Roman" w:cs="Times New Roman"/>
          <w:sz w:val="26"/>
          <w:szCs w:val="26"/>
        </w:rPr>
      </w:pPr>
      <w:r w:rsidRPr="00976B25">
        <w:rPr>
          <w:rFonts w:ascii="Times New Roman" w:eastAsia="Times New Roman" w:hAnsi="Times New Roman" w:cs="Times New Roman"/>
          <w:sz w:val="26"/>
          <w:szCs w:val="26"/>
        </w:rPr>
        <w:lastRenderedPageBreak/>
        <w:t xml:space="preserve">Wittenberg, D., &amp; DiPasquale, D. (1999). "Urban Real Estate and Population Growth." </w:t>
      </w:r>
      <w:r w:rsidRPr="00976B25">
        <w:rPr>
          <w:rFonts w:ascii="Times New Roman" w:eastAsia="Times New Roman" w:hAnsi="Times New Roman" w:cs="Times New Roman"/>
          <w:i/>
          <w:iCs/>
          <w:sz w:val="26"/>
          <w:szCs w:val="26"/>
        </w:rPr>
        <w:t>Urban Studies Journal</w:t>
      </w:r>
      <w:r w:rsidRPr="00976B25">
        <w:rPr>
          <w:rFonts w:ascii="Times New Roman" w:eastAsia="Times New Roman" w:hAnsi="Times New Roman" w:cs="Times New Roman"/>
          <w:sz w:val="26"/>
          <w:szCs w:val="26"/>
        </w:rPr>
        <w:t>, 36(12), 2257-2274.</w:t>
      </w: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0A4F06" w:rsidRPr="00976B25" w:rsidRDefault="000A4F06" w:rsidP="00C63BE4">
      <w:pPr>
        <w:spacing w:after="0" w:line="360" w:lineRule="auto"/>
        <w:jc w:val="center"/>
        <w:rPr>
          <w:rFonts w:ascii="Times New Roman" w:hAnsi="Times New Roman" w:cs="Times New Roman"/>
          <w:b/>
          <w:sz w:val="26"/>
          <w:szCs w:val="26"/>
        </w:rPr>
      </w:pPr>
    </w:p>
    <w:p w:rsidR="00F01BA6" w:rsidRPr="00976B25" w:rsidRDefault="00F01BA6" w:rsidP="00C63BE4">
      <w:pPr>
        <w:spacing w:after="0" w:line="360" w:lineRule="auto"/>
        <w:jc w:val="center"/>
        <w:rPr>
          <w:rFonts w:ascii="Times New Roman" w:hAnsi="Times New Roman" w:cs="Times New Roman"/>
          <w:sz w:val="26"/>
          <w:szCs w:val="26"/>
        </w:rPr>
      </w:pPr>
      <w:r w:rsidRPr="00976B25">
        <w:rPr>
          <w:rFonts w:ascii="Times New Roman" w:hAnsi="Times New Roman" w:cs="Times New Roman"/>
          <w:b/>
          <w:sz w:val="26"/>
          <w:szCs w:val="26"/>
        </w:rPr>
        <w:lastRenderedPageBreak/>
        <w:t>Appendix</w:t>
      </w:r>
    </w:p>
    <w:p w:rsidR="00F01BA6" w:rsidRPr="00976B25" w:rsidRDefault="00F01BA6" w:rsidP="00C63BE4">
      <w:pPr>
        <w:pStyle w:val="Heading2"/>
        <w:spacing w:line="360" w:lineRule="auto"/>
        <w:jc w:val="center"/>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Questionnaire</w:t>
      </w:r>
    </w:p>
    <w:p w:rsidR="00F01BA6" w:rsidRPr="00976B25" w:rsidRDefault="00F01BA6" w:rsidP="00C63BE4">
      <w:p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Section A: Introduction</w:t>
      </w:r>
    </w:p>
    <w:p w:rsidR="00F01BA6" w:rsidRPr="00976B25" w:rsidRDefault="00F01BA6" w:rsidP="00C63BE4">
      <w:pPr>
        <w:spacing w:before="100" w:beforeAutospacing="1"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This questionnaire is designed to collect data for a research project on how location affects commercial property values in Ilorin, Kwara State, with specific reference to Offa Garage and Emir’s Road. The information provided will be treated with strict confidentiality and used for academic purposes only.</w:t>
      </w:r>
    </w:p>
    <w:p w:rsidR="00F01BA6" w:rsidRPr="00976B25" w:rsidRDefault="00F01BA6" w:rsidP="00C63BE4">
      <w:pPr>
        <w:pStyle w:val="Heading3"/>
        <w:spacing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Section B: Respondent Information</w:t>
      </w:r>
    </w:p>
    <w:p w:rsidR="00F01BA6" w:rsidRPr="00976B25" w:rsidRDefault="00F01BA6" w:rsidP="00C63BE4">
      <w:pPr>
        <w:numPr>
          <w:ilvl w:val="0"/>
          <w:numId w:val="21"/>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Name (Optional):</w:t>
      </w:r>
      <w:r w:rsidRPr="00976B25">
        <w:rPr>
          <w:rFonts w:ascii="Times New Roman" w:hAnsi="Times New Roman" w:cs="Times New Roman"/>
          <w:sz w:val="26"/>
          <w:szCs w:val="26"/>
        </w:rPr>
        <w:t xml:space="preserve"> _____________________________</w:t>
      </w:r>
    </w:p>
    <w:p w:rsidR="00F01BA6" w:rsidRPr="00976B25" w:rsidRDefault="00F01BA6" w:rsidP="00C63BE4">
      <w:pPr>
        <w:numPr>
          <w:ilvl w:val="0"/>
          <w:numId w:val="21"/>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Gender:</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Male</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Female</w:t>
      </w:r>
    </w:p>
    <w:p w:rsidR="00F01BA6" w:rsidRPr="00976B25" w:rsidRDefault="00F01BA6" w:rsidP="00C63BE4">
      <w:pPr>
        <w:numPr>
          <w:ilvl w:val="0"/>
          <w:numId w:val="21"/>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Age Group:</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18–30</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31–45</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46–60</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61 and above</w:t>
      </w:r>
    </w:p>
    <w:p w:rsidR="00F01BA6" w:rsidRPr="00976B25" w:rsidRDefault="00F01BA6" w:rsidP="00C63BE4">
      <w:pPr>
        <w:numPr>
          <w:ilvl w:val="0"/>
          <w:numId w:val="21"/>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Are you a:</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Property Owner</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Real Estate Agent</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Property Valuer</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Tenant</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Other (please specify): __________________</w:t>
      </w:r>
    </w:p>
    <w:p w:rsidR="00F01BA6" w:rsidRPr="00976B25" w:rsidRDefault="00F01BA6" w:rsidP="00C63BE4">
      <w:pPr>
        <w:numPr>
          <w:ilvl w:val="0"/>
          <w:numId w:val="21"/>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How long have you lived/worked in this location?</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Less than 1 year</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lastRenderedPageBreak/>
        <w:t>☐</w:t>
      </w:r>
      <w:r w:rsidRPr="00976B25">
        <w:rPr>
          <w:rFonts w:ascii="Times New Roman" w:hAnsi="Times New Roman" w:cs="Times New Roman"/>
          <w:sz w:val="26"/>
          <w:szCs w:val="26"/>
        </w:rPr>
        <w:t xml:space="preserve"> 1–5 years</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6–10 years</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Above 10 years</w:t>
      </w:r>
    </w:p>
    <w:p w:rsidR="00F01BA6" w:rsidRPr="00976B25" w:rsidRDefault="00F01BA6" w:rsidP="00C63BE4">
      <w:pPr>
        <w:numPr>
          <w:ilvl w:val="0"/>
          <w:numId w:val="21"/>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Which area are you referring to in your responses?</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Offa Garage</w:t>
      </w:r>
    </w:p>
    <w:p w:rsidR="00F01BA6" w:rsidRPr="00976B25" w:rsidRDefault="00F01BA6" w:rsidP="00C63BE4">
      <w:pPr>
        <w:numPr>
          <w:ilvl w:val="1"/>
          <w:numId w:val="2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Emir’s Road</w:t>
      </w:r>
    </w:p>
    <w:p w:rsidR="00F01BA6" w:rsidRPr="00976B25" w:rsidRDefault="00F01BA6" w:rsidP="00C63BE4">
      <w:pPr>
        <w:pStyle w:val="Heading3"/>
        <w:spacing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Section C: Property Characteristics and Values</w:t>
      </w:r>
    </w:p>
    <w:p w:rsidR="00F01BA6" w:rsidRPr="00976B25" w:rsidRDefault="00F01BA6" w:rsidP="00C63BE4">
      <w:pPr>
        <w:numPr>
          <w:ilvl w:val="0"/>
          <w:numId w:val="22"/>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What type of commercial property do you own/manage/use?</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Shop</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Office Space</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Warehouse</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Restaurant/Hotel</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Other (please specify): _______________</w:t>
      </w:r>
    </w:p>
    <w:p w:rsidR="00F01BA6" w:rsidRPr="00976B25" w:rsidRDefault="00F01BA6" w:rsidP="00C63BE4">
      <w:pPr>
        <w:numPr>
          <w:ilvl w:val="0"/>
          <w:numId w:val="22"/>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What is the current average monthly rental value of the property (₦)?</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Less than ₦20,000</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₦20,000 – ₦50,000</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₦51,000 – ₦100,000</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Above ₦100,000</w:t>
      </w:r>
    </w:p>
    <w:p w:rsidR="00F01BA6" w:rsidRPr="00976B25" w:rsidRDefault="00F01BA6" w:rsidP="00C63BE4">
      <w:pPr>
        <w:numPr>
          <w:ilvl w:val="0"/>
          <w:numId w:val="22"/>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How would you rate the market demand for commercial properties in this area?</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Very Low</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Low</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Moderate</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High</w:t>
      </w:r>
    </w:p>
    <w:p w:rsidR="00F01BA6" w:rsidRPr="00976B25" w:rsidRDefault="00F01BA6" w:rsidP="00C63BE4">
      <w:pPr>
        <w:numPr>
          <w:ilvl w:val="1"/>
          <w:numId w:val="22"/>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Very High</w:t>
      </w:r>
    </w:p>
    <w:p w:rsidR="00F01BA6" w:rsidRPr="00976B25" w:rsidRDefault="00F01BA6" w:rsidP="00C63BE4">
      <w:pPr>
        <w:numPr>
          <w:ilvl w:val="0"/>
          <w:numId w:val="22"/>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lastRenderedPageBreak/>
        <w:t>What factors influence the rental or sales value of commercial properties in this area?</w:t>
      </w:r>
      <w:r w:rsidRPr="00976B25">
        <w:rPr>
          <w:rFonts w:ascii="Times New Roman" w:hAnsi="Times New Roman" w:cs="Times New Roman"/>
          <w:sz w:val="26"/>
          <w:szCs w:val="26"/>
        </w:rPr>
        <w:t xml:space="preserve"> </w:t>
      </w:r>
      <w:r w:rsidRPr="00976B25">
        <w:rPr>
          <w:rStyle w:val="Emphasis"/>
          <w:rFonts w:ascii="Times New Roman" w:hAnsi="Times New Roman" w:cs="Times New Roman"/>
          <w:sz w:val="26"/>
          <w:szCs w:val="26"/>
        </w:rPr>
        <w:t>(Check all that apply)</w:t>
      </w:r>
    </w:p>
    <w:p w:rsidR="00F01BA6" w:rsidRPr="00976B25" w:rsidRDefault="00F01BA6" w:rsidP="00C63BE4">
      <w:pPr>
        <w:numPr>
          <w:ilvl w:val="0"/>
          <w:numId w:val="23"/>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Accessibility and road network</w:t>
      </w:r>
    </w:p>
    <w:p w:rsidR="00F01BA6" w:rsidRPr="00976B25" w:rsidRDefault="00F01BA6" w:rsidP="00C63BE4">
      <w:pPr>
        <w:numPr>
          <w:ilvl w:val="0"/>
          <w:numId w:val="23"/>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Proximity to markets or transport hubs</w:t>
      </w:r>
    </w:p>
    <w:p w:rsidR="00F01BA6" w:rsidRPr="00976B25" w:rsidRDefault="00F01BA6" w:rsidP="00C63BE4">
      <w:pPr>
        <w:numPr>
          <w:ilvl w:val="0"/>
          <w:numId w:val="23"/>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Presence of public utilities (water, electricity, waste disposal)</w:t>
      </w:r>
    </w:p>
    <w:p w:rsidR="00F01BA6" w:rsidRPr="00976B25" w:rsidRDefault="00F01BA6" w:rsidP="00C63BE4">
      <w:pPr>
        <w:numPr>
          <w:ilvl w:val="0"/>
          <w:numId w:val="23"/>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Security and safety of the area</w:t>
      </w:r>
    </w:p>
    <w:p w:rsidR="00F01BA6" w:rsidRPr="00976B25" w:rsidRDefault="00F01BA6" w:rsidP="00C63BE4">
      <w:pPr>
        <w:numPr>
          <w:ilvl w:val="0"/>
          <w:numId w:val="23"/>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Population density</w:t>
      </w:r>
    </w:p>
    <w:p w:rsidR="00F01BA6" w:rsidRPr="00976B25" w:rsidRDefault="00F01BA6" w:rsidP="00C63BE4">
      <w:pPr>
        <w:numPr>
          <w:ilvl w:val="0"/>
          <w:numId w:val="23"/>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Government policies/zoning laws</w:t>
      </w:r>
    </w:p>
    <w:p w:rsidR="00F01BA6" w:rsidRPr="00976B25" w:rsidRDefault="00F01BA6" w:rsidP="00C63BE4">
      <w:pPr>
        <w:numPr>
          <w:ilvl w:val="0"/>
          <w:numId w:val="23"/>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Other (please specify): ___________________</w:t>
      </w:r>
    </w:p>
    <w:p w:rsidR="00F01BA6" w:rsidRPr="00976B25" w:rsidRDefault="00F01BA6" w:rsidP="00C63BE4">
      <w:pPr>
        <w:pStyle w:val="Heading3"/>
        <w:spacing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Section D: Location and Comparative Indicators</w:t>
      </w:r>
    </w:p>
    <w:p w:rsidR="00F01BA6" w:rsidRPr="00976B25" w:rsidRDefault="00F01BA6" w:rsidP="00C63BE4">
      <w:pPr>
        <w:numPr>
          <w:ilvl w:val="0"/>
          <w:numId w:val="24"/>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In your opinion, which of the two locations has higher commercial property values?</w:t>
      </w:r>
    </w:p>
    <w:p w:rsidR="00F01BA6" w:rsidRPr="00976B25" w:rsidRDefault="00F01BA6" w:rsidP="00C63BE4">
      <w:pPr>
        <w:numPr>
          <w:ilvl w:val="0"/>
          <w:numId w:val="25"/>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Offa Garage</w:t>
      </w:r>
    </w:p>
    <w:p w:rsidR="00F01BA6" w:rsidRPr="00976B25" w:rsidRDefault="00F01BA6" w:rsidP="00C63BE4">
      <w:pPr>
        <w:numPr>
          <w:ilvl w:val="0"/>
          <w:numId w:val="25"/>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Emir’s Road</w:t>
      </w:r>
    </w:p>
    <w:p w:rsidR="00F01BA6" w:rsidRPr="00976B25" w:rsidRDefault="00F01BA6" w:rsidP="00C63BE4">
      <w:pPr>
        <w:numPr>
          <w:ilvl w:val="0"/>
          <w:numId w:val="25"/>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Not Sure</w:t>
      </w:r>
    </w:p>
    <w:p w:rsidR="00F01BA6" w:rsidRPr="00976B25" w:rsidRDefault="00F01BA6" w:rsidP="00C63BE4">
      <w:pPr>
        <w:numPr>
          <w:ilvl w:val="0"/>
          <w:numId w:val="26"/>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What is the average land price per square meter in this area (if known)?</w:t>
      </w:r>
    </w:p>
    <w:p w:rsidR="00F01BA6" w:rsidRPr="00976B25" w:rsidRDefault="00F01BA6" w:rsidP="00C63BE4">
      <w:pPr>
        <w:numPr>
          <w:ilvl w:val="0"/>
          <w:numId w:val="27"/>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Less than ₦10,000</w:t>
      </w:r>
    </w:p>
    <w:p w:rsidR="00F01BA6" w:rsidRPr="00976B25" w:rsidRDefault="00F01BA6" w:rsidP="00C63BE4">
      <w:pPr>
        <w:numPr>
          <w:ilvl w:val="0"/>
          <w:numId w:val="27"/>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₦10,000 – ₦30,000</w:t>
      </w:r>
    </w:p>
    <w:p w:rsidR="00F01BA6" w:rsidRPr="00976B25" w:rsidRDefault="00F01BA6" w:rsidP="00C63BE4">
      <w:pPr>
        <w:numPr>
          <w:ilvl w:val="0"/>
          <w:numId w:val="27"/>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₦31,000 – ₦50,000</w:t>
      </w:r>
    </w:p>
    <w:p w:rsidR="00F01BA6" w:rsidRPr="00976B25" w:rsidRDefault="00F01BA6" w:rsidP="00C63BE4">
      <w:pPr>
        <w:numPr>
          <w:ilvl w:val="0"/>
          <w:numId w:val="27"/>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Above ₦50,000</w:t>
      </w:r>
    </w:p>
    <w:p w:rsidR="00F01BA6" w:rsidRPr="00976B25" w:rsidRDefault="00F01BA6" w:rsidP="00C63BE4">
      <w:pPr>
        <w:numPr>
          <w:ilvl w:val="0"/>
          <w:numId w:val="27"/>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Not Sure</w:t>
      </w:r>
    </w:p>
    <w:p w:rsidR="00F01BA6" w:rsidRPr="00976B25" w:rsidRDefault="00F01BA6" w:rsidP="00C63BE4">
      <w:pPr>
        <w:numPr>
          <w:ilvl w:val="0"/>
          <w:numId w:val="28"/>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How would you rate the traffic flow and human activity in your location?</w:t>
      </w:r>
    </w:p>
    <w:p w:rsidR="00F01BA6" w:rsidRPr="00976B25" w:rsidRDefault="00F01BA6" w:rsidP="00C63BE4">
      <w:pPr>
        <w:numPr>
          <w:ilvl w:val="0"/>
          <w:numId w:val="29"/>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lastRenderedPageBreak/>
        <w:t>☐</w:t>
      </w:r>
      <w:r w:rsidRPr="00976B25">
        <w:rPr>
          <w:rFonts w:ascii="Times New Roman" w:hAnsi="Times New Roman" w:cs="Times New Roman"/>
          <w:sz w:val="26"/>
          <w:szCs w:val="26"/>
        </w:rPr>
        <w:t xml:space="preserve"> Very Low</w:t>
      </w:r>
    </w:p>
    <w:p w:rsidR="00F01BA6" w:rsidRPr="00976B25" w:rsidRDefault="00F01BA6" w:rsidP="00C63BE4">
      <w:pPr>
        <w:numPr>
          <w:ilvl w:val="0"/>
          <w:numId w:val="29"/>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Low</w:t>
      </w:r>
    </w:p>
    <w:p w:rsidR="00F01BA6" w:rsidRPr="00976B25" w:rsidRDefault="00F01BA6" w:rsidP="00C63BE4">
      <w:pPr>
        <w:numPr>
          <w:ilvl w:val="0"/>
          <w:numId w:val="29"/>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Moderate</w:t>
      </w:r>
    </w:p>
    <w:p w:rsidR="00F01BA6" w:rsidRPr="00976B25" w:rsidRDefault="00F01BA6" w:rsidP="00C63BE4">
      <w:pPr>
        <w:numPr>
          <w:ilvl w:val="0"/>
          <w:numId w:val="29"/>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High</w:t>
      </w:r>
    </w:p>
    <w:p w:rsidR="00F01BA6" w:rsidRPr="00976B25" w:rsidRDefault="00F01BA6" w:rsidP="00C63BE4">
      <w:pPr>
        <w:numPr>
          <w:ilvl w:val="0"/>
          <w:numId w:val="29"/>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Very High</w:t>
      </w:r>
    </w:p>
    <w:p w:rsidR="00F01BA6" w:rsidRPr="00976B25" w:rsidRDefault="00F01BA6" w:rsidP="00C63BE4">
      <w:pPr>
        <w:numPr>
          <w:ilvl w:val="0"/>
          <w:numId w:val="30"/>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Are there any infrastructural challenges that affect property values here?</w:t>
      </w:r>
    </w:p>
    <w:p w:rsidR="00F01BA6" w:rsidRPr="00976B25" w:rsidRDefault="00F01BA6" w:rsidP="00C63BE4">
      <w:pPr>
        <w:numPr>
          <w:ilvl w:val="0"/>
          <w:numId w:val="3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Yes</w:t>
      </w:r>
    </w:p>
    <w:p w:rsidR="00F01BA6" w:rsidRPr="00976B25" w:rsidRDefault="00F01BA6" w:rsidP="00C63BE4">
      <w:pPr>
        <w:numPr>
          <w:ilvl w:val="0"/>
          <w:numId w:val="3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No</w:t>
      </w:r>
    </w:p>
    <w:p w:rsidR="00F01BA6" w:rsidRPr="00976B25" w:rsidRDefault="00F01BA6" w:rsidP="00C63BE4">
      <w:pPr>
        <w:numPr>
          <w:ilvl w:val="0"/>
          <w:numId w:val="31"/>
        </w:numPr>
        <w:spacing w:before="100" w:beforeAutospacing="1"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Not Sure</w:t>
      </w:r>
    </w:p>
    <w:p w:rsidR="00F01BA6" w:rsidRPr="00976B25" w:rsidRDefault="00F01BA6" w:rsidP="00C63BE4">
      <w:pPr>
        <w:spacing w:before="100" w:beforeAutospacing="1"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 xml:space="preserve">If </w:t>
      </w:r>
      <w:r w:rsidRPr="00976B25">
        <w:rPr>
          <w:rStyle w:val="Emphasis"/>
          <w:rFonts w:ascii="Times New Roman" w:hAnsi="Times New Roman" w:cs="Times New Roman"/>
          <w:sz w:val="26"/>
          <w:szCs w:val="26"/>
        </w:rPr>
        <w:t>Yes</w:t>
      </w:r>
      <w:r w:rsidRPr="00976B25">
        <w:rPr>
          <w:rFonts w:ascii="Times New Roman" w:hAnsi="Times New Roman" w:cs="Times New Roman"/>
          <w:sz w:val="26"/>
          <w:szCs w:val="26"/>
        </w:rPr>
        <w:t>, please specify: _____________________________</w:t>
      </w:r>
    </w:p>
    <w:p w:rsidR="00F01BA6" w:rsidRPr="00976B25" w:rsidRDefault="00F01BA6" w:rsidP="00C63BE4">
      <w:pPr>
        <w:numPr>
          <w:ilvl w:val="0"/>
          <w:numId w:val="32"/>
        </w:numPr>
        <w:spacing w:before="100" w:beforeAutospacing="1"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Are there any recent developments (e.g., new roads, markets, government projects) affecting property values in this area?</w:t>
      </w:r>
    </w:p>
    <w:p w:rsidR="00F01BA6" w:rsidRPr="00976B25" w:rsidRDefault="00F01BA6" w:rsidP="00C63BE4">
      <w:pPr>
        <w:numPr>
          <w:ilvl w:val="0"/>
          <w:numId w:val="33"/>
        </w:numPr>
        <w:spacing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Yes</w:t>
      </w:r>
    </w:p>
    <w:p w:rsidR="00F01BA6" w:rsidRPr="00976B25" w:rsidRDefault="00F01BA6" w:rsidP="00C63BE4">
      <w:pPr>
        <w:numPr>
          <w:ilvl w:val="0"/>
          <w:numId w:val="33"/>
        </w:numPr>
        <w:spacing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No</w:t>
      </w:r>
    </w:p>
    <w:p w:rsidR="00F01BA6" w:rsidRPr="00976B25" w:rsidRDefault="00F01BA6" w:rsidP="00C63BE4">
      <w:pPr>
        <w:numPr>
          <w:ilvl w:val="0"/>
          <w:numId w:val="33"/>
        </w:numPr>
        <w:spacing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Not Sure</w:t>
      </w:r>
    </w:p>
    <w:p w:rsidR="00F01BA6" w:rsidRPr="00976B25" w:rsidRDefault="00F01BA6" w:rsidP="00C63BE4">
      <w:pPr>
        <w:spacing w:after="0" w:line="360" w:lineRule="auto"/>
        <w:jc w:val="both"/>
        <w:rPr>
          <w:rFonts w:ascii="Times New Roman" w:hAnsi="Times New Roman" w:cs="Times New Roman"/>
          <w:sz w:val="26"/>
          <w:szCs w:val="26"/>
        </w:rPr>
      </w:pPr>
      <w:r w:rsidRPr="00976B25">
        <w:rPr>
          <w:rFonts w:ascii="Times New Roman" w:hAnsi="Times New Roman" w:cs="Times New Roman"/>
          <w:sz w:val="26"/>
          <w:szCs w:val="26"/>
        </w:rPr>
        <w:t xml:space="preserve">If </w:t>
      </w:r>
      <w:r w:rsidRPr="00976B25">
        <w:rPr>
          <w:rStyle w:val="Emphasis"/>
          <w:rFonts w:ascii="Times New Roman" w:hAnsi="Times New Roman" w:cs="Times New Roman"/>
          <w:sz w:val="26"/>
          <w:szCs w:val="26"/>
        </w:rPr>
        <w:t>Yes</w:t>
      </w:r>
      <w:r w:rsidRPr="00976B25">
        <w:rPr>
          <w:rFonts w:ascii="Times New Roman" w:hAnsi="Times New Roman" w:cs="Times New Roman"/>
          <w:sz w:val="26"/>
          <w:szCs w:val="26"/>
        </w:rPr>
        <w:t>, briefly describe: ___________________________</w:t>
      </w:r>
    </w:p>
    <w:p w:rsidR="00F01BA6" w:rsidRPr="00976B25" w:rsidRDefault="00F01BA6" w:rsidP="00C63BE4">
      <w:pPr>
        <w:pStyle w:val="Heading3"/>
        <w:spacing w:before="0" w:after="0" w:line="360" w:lineRule="auto"/>
        <w:jc w:val="both"/>
        <w:rPr>
          <w:rFonts w:ascii="Times New Roman" w:hAnsi="Times New Roman" w:cs="Times New Roman"/>
          <w:color w:val="auto"/>
          <w:sz w:val="26"/>
          <w:szCs w:val="26"/>
        </w:rPr>
      </w:pPr>
      <w:r w:rsidRPr="00976B25">
        <w:rPr>
          <w:rStyle w:val="Strong"/>
          <w:rFonts w:ascii="Times New Roman" w:hAnsi="Times New Roman" w:cs="Times New Roman"/>
          <w:b w:val="0"/>
          <w:bCs w:val="0"/>
          <w:color w:val="auto"/>
          <w:sz w:val="26"/>
          <w:szCs w:val="26"/>
        </w:rPr>
        <w:t>Section E: General Opinion</w:t>
      </w:r>
    </w:p>
    <w:p w:rsidR="00F01BA6" w:rsidRPr="00976B25" w:rsidRDefault="00F01BA6" w:rsidP="00C63BE4">
      <w:pPr>
        <w:numPr>
          <w:ilvl w:val="0"/>
          <w:numId w:val="34"/>
        </w:num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Do you believe location significantly affects commercial property values in Ilorin?</w:t>
      </w:r>
    </w:p>
    <w:p w:rsidR="00F01BA6" w:rsidRPr="00976B25" w:rsidRDefault="00F01BA6" w:rsidP="00C63BE4">
      <w:pPr>
        <w:numPr>
          <w:ilvl w:val="0"/>
          <w:numId w:val="35"/>
        </w:numPr>
        <w:spacing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Yes</w:t>
      </w:r>
    </w:p>
    <w:p w:rsidR="00F01BA6" w:rsidRPr="00976B25" w:rsidRDefault="00F01BA6" w:rsidP="00C63BE4">
      <w:pPr>
        <w:numPr>
          <w:ilvl w:val="0"/>
          <w:numId w:val="35"/>
        </w:numPr>
        <w:spacing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No</w:t>
      </w:r>
    </w:p>
    <w:p w:rsidR="00F01BA6" w:rsidRPr="00976B25" w:rsidRDefault="00F01BA6" w:rsidP="00C63BE4">
      <w:pPr>
        <w:numPr>
          <w:ilvl w:val="0"/>
          <w:numId w:val="35"/>
        </w:numPr>
        <w:spacing w:after="0" w:line="360" w:lineRule="auto"/>
        <w:jc w:val="both"/>
        <w:rPr>
          <w:rFonts w:ascii="Times New Roman" w:hAnsi="Times New Roman" w:cs="Times New Roman"/>
          <w:sz w:val="26"/>
          <w:szCs w:val="26"/>
        </w:rPr>
      </w:pPr>
      <w:r w:rsidRPr="00976B25">
        <w:rPr>
          <w:rFonts w:ascii="MS Mincho" w:eastAsia="MS Mincho" w:hAnsi="MS Mincho" w:cs="MS Mincho" w:hint="eastAsia"/>
          <w:sz w:val="26"/>
          <w:szCs w:val="26"/>
        </w:rPr>
        <w:t>☐</w:t>
      </w:r>
      <w:r w:rsidRPr="00976B25">
        <w:rPr>
          <w:rFonts w:ascii="Times New Roman" w:hAnsi="Times New Roman" w:cs="Times New Roman"/>
          <w:sz w:val="26"/>
          <w:szCs w:val="26"/>
        </w:rPr>
        <w:t xml:space="preserve"> Not Sure</w:t>
      </w:r>
    </w:p>
    <w:p w:rsidR="00F01BA6" w:rsidRPr="00364522" w:rsidRDefault="00F01BA6" w:rsidP="00C63BE4">
      <w:pPr>
        <w:numPr>
          <w:ilvl w:val="0"/>
          <w:numId w:val="36"/>
        </w:numPr>
        <w:spacing w:after="0" w:line="360" w:lineRule="auto"/>
        <w:jc w:val="both"/>
        <w:rPr>
          <w:rFonts w:ascii="Times New Roman" w:hAnsi="Times New Roman" w:cs="Times New Roman"/>
          <w:sz w:val="26"/>
          <w:szCs w:val="26"/>
        </w:rPr>
      </w:pPr>
      <w:r w:rsidRPr="00976B25">
        <w:rPr>
          <w:rStyle w:val="Strong"/>
          <w:rFonts w:ascii="Times New Roman" w:hAnsi="Times New Roman" w:cs="Times New Roman"/>
          <w:sz w:val="26"/>
          <w:szCs w:val="26"/>
        </w:rPr>
        <w:t>What recommendations would you suggest to improve commercial property value in your area?</w:t>
      </w:r>
    </w:p>
    <w:sectPr w:rsidR="00F01BA6" w:rsidRPr="00364522" w:rsidSect="0047241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4F4" w:rsidRDefault="008E24F4" w:rsidP="008E0101">
      <w:pPr>
        <w:spacing w:after="0" w:line="240" w:lineRule="auto"/>
      </w:pPr>
      <w:r>
        <w:separator/>
      </w:r>
    </w:p>
  </w:endnote>
  <w:endnote w:type="continuationSeparator" w:id="1">
    <w:p w:rsidR="008E24F4" w:rsidRDefault="008E24F4" w:rsidP="008E0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091372"/>
      <w:docPartObj>
        <w:docPartGallery w:val="Page Numbers (Bottom of Page)"/>
        <w:docPartUnique/>
      </w:docPartObj>
    </w:sdtPr>
    <w:sdtEndPr>
      <w:rPr>
        <w:noProof/>
      </w:rPr>
    </w:sdtEndPr>
    <w:sdtContent>
      <w:p w:rsidR="00732C45" w:rsidRDefault="0088102E">
        <w:pPr>
          <w:pStyle w:val="Footer"/>
          <w:jc w:val="center"/>
        </w:pPr>
        <w:r>
          <w:t>iii</w:t>
        </w:r>
      </w:p>
    </w:sdtContent>
  </w:sdt>
  <w:p w:rsidR="00732C45" w:rsidRDefault="00732C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4F4" w:rsidRDefault="008E24F4" w:rsidP="008E0101">
      <w:pPr>
        <w:spacing w:after="0" w:line="240" w:lineRule="auto"/>
      </w:pPr>
      <w:r>
        <w:separator/>
      </w:r>
    </w:p>
  </w:footnote>
  <w:footnote w:type="continuationSeparator" w:id="1">
    <w:p w:rsidR="008E24F4" w:rsidRDefault="008E24F4" w:rsidP="008E0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AC9"/>
    <w:multiLevelType w:val="multilevel"/>
    <w:tmpl w:val="7B52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A69CD"/>
    <w:multiLevelType w:val="multilevel"/>
    <w:tmpl w:val="57E0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AF5E3C"/>
    <w:multiLevelType w:val="multilevel"/>
    <w:tmpl w:val="F90E5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6665AA"/>
    <w:multiLevelType w:val="multilevel"/>
    <w:tmpl w:val="020834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AA59F4"/>
    <w:multiLevelType w:val="multilevel"/>
    <w:tmpl w:val="4A12E4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FD6620"/>
    <w:multiLevelType w:val="multilevel"/>
    <w:tmpl w:val="3430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4A4B56"/>
    <w:multiLevelType w:val="multilevel"/>
    <w:tmpl w:val="B9603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6648C7"/>
    <w:multiLevelType w:val="multilevel"/>
    <w:tmpl w:val="8AAA4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410E74"/>
    <w:multiLevelType w:val="multilevel"/>
    <w:tmpl w:val="553C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B20D40"/>
    <w:multiLevelType w:val="multilevel"/>
    <w:tmpl w:val="F4C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555AE2"/>
    <w:multiLevelType w:val="multilevel"/>
    <w:tmpl w:val="D00A8C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5A2873"/>
    <w:multiLevelType w:val="multilevel"/>
    <w:tmpl w:val="17A0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350C70"/>
    <w:multiLevelType w:val="multilevel"/>
    <w:tmpl w:val="B1662E96"/>
    <w:lvl w:ilvl="0">
      <w:start w:val="2"/>
      <w:numFmt w:val="decimal"/>
      <w:lvlText w:val="%1"/>
      <w:lvlJc w:val="left"/>
      <w:pPr>
        <w:ind w:left="360" w:hanging="360"/>
      </w:pPr>
      <w:rPr>
        <w:rFonts w:hAnsi="Symbol" w:hint="default"/>
      </w:rPr>
    </w:lvl>
    <w:lvl w:ilvl="1">
      <w:start w:val="4"/>
      <w:numFmt w:val="decimal"/>
      <w:lvlText w:val="%1.%2"/>
      <w:lvlJc w:val="left"/>
      <w:pPr>
        <w:ind w:left="360" w:hanging="360"/>
      </w:pPr>
      <w:rPr>
        <w:rFonts w:hAnsi="Symbol" w:hint="default"/>
      </w:rPr>
    </w:lvl>
    <w:lvl w:ilvl="2">
      <w:start w:val="1"/>
      <w:numFmt w:val="decimal"/>
      <w:lvlText w:val="%1.%2.%3"/>
      <w:lvlJc w:val="left"/>
      <w:pPr>
        <w:ind w:left="720" w:hanging="720"/>
      </w:pPr>
      <w:rPr>
        <w:rFonts w:hAnsi="Symbol" w:hint="default"/>
      </w:rPr>
    </w:lvl>
    <w:lvl w:ilvl="3">
      <w:start w:val="1"/>
      <w:numFmt w:val="decimal"/>
      <w:lvlText w:val="%1.%2.%3.%4"/>
      <w:lvlJc w:val="left"/>
      <w:pPr>
        <w:ind w:left="720" w:hanging="720"/>
      </w:pPr>
      <w:rPr>
        <w:rFonts w:hAnsi="Symbol" w:hint="default"/>
      </w:rPr>
    </w:lvl>
    <w:lvl w:ilvl="4">
      <w:start w:val="1"/>
      <w:numFmt w:val="decimal"/>
      <w:lvlText w:val="%1.%2.%3.%4.%5"/>
      <w:lvlJc w:val="left"/>
      <w:pPr>
        <w:ind w:left="1080" w:hanging="1080"/>
      </w:pPr>
      <w:rPr>
        <w:rFonts w:hAnsi="Symbol" w:hint="default"/>
      </w:rPr>
    </w:lvl>
    <w:lvl w:ilvl="5">
      <w:start w:val="1"/>
      <w:numFmt w:val="decimal"/>
      <w:lvlText w:val="%1.%2.%3.%4.%5.%6"/>
      <w:lvlJc w:val="left"/>
      <w:pPr>
        <w:ind w:left="1080" w:hanging="1080"/>
      </w:pPr>
      <w:rPr>
        <w:rFonts w:hAnsi="Symbol" w:hint="default"/>
      </w:rPr>
    </w:lvl>
    <w:lvl w:ilvl="6">
      <w:start w:val="1"/>
      <w:numFmt w:val="decimal"/>
      <w:lvlText w:val="%1.%2.%3.%4.%5.%6.%7"/>
      <w:lvlJc w:val="left"/>
      <w:pPr>
        <w:ind w:left="1440" w:hanging="1440"/>
      </w:pPr>
      <w:rPr>
        <w:rFonts w:hAnsi="Symbol" w:hint="default"/>
      </w:rPr>
    </w:lvl>
    <w:lvl w:ilvl="7">
      <w:start w:val="1"/>
      <w:numFmt w:val="decimal"/>
      <w:lvlText w:val="%1.%2.%3.%4.%5.%6.%7.%8"/>
      <w:lvlJc w:val="left"/>
      <w:pPr>
        <w:ind w:left="1440" w:hanging="1440"/>
      </w:pPr>
      <w:rPr>
        <w:rFonts w:hAnsi="Symbol" w:hint="default"/>
      </w:rPr>
    </w:lvl>
    <w:lvl w:ilvl="8">
      <w:start w:val="1"/>
      <w:numFmt w:val="decimal"/>
      <w:lvlText w:val="%1.%2.%3.%4.%5.%6.%7.%8.%9"/>
      <w:lvlJc w:val="left"/>
      <w:pPr>
        <w:ind w:left="1800" w:hanging="1800"/>
      </w:pPr>
      <w:rPr>
        <w:rFonts w:hAnsi="Symbol" w:hint="default"/>
      </w:rPr>
    </w:lvl>
  </w:abstractNum>
  <w:abstractNum w:abstractNumId="13">
    <w:nsid w:val="0C3E6089"/>
    <w:multiLevelType w:val="multilevel"/>
    <w:tmpl w:val="44E8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F3D90"/>
    <w:multiLevelType w:val="multilevel"/>
    <w:tmpl w:val="D5EA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B07C89"/>
    <w:multiLevelType w:val="multilevel"/>
    <w:tmpl w:val="C40CB87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152627"/>
    <w:multiLevelType w:val="multilevel"/>
    <w:tmpl w:val="B4E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4330DC9"/>
    <w:multiLevelType w:val="multilevel"/>
    <w:tmpl w:val="33D0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620BDB"/>
    <w:multiLevelType w:val="multilevel"/>
    <w:tmpl w:val="E5966C6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170315F8"/>
    <w:multiLevelType w:val="multilevel"/>
    <w:tmpl w:val="DB7000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483E5E"/>
    <w:multiLevelType w:val="multilevel"/>
    <w:tmpl w:val="1932FCA0"/>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AB71956"/>
    <w:multiLevelType w:val="multilevel"/>
    <w:tmpl w:val="4004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C395CE4"/>
    <w:multiLevelType w:val="multilevel"/>
    <w:tmpl w:val="D68A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D92143F"/>
    <w:multiLevelType w:val="multilevel"/>
    <w:tmpl w:val="BC1A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F250C87"/>
    <w:multiLevelType w:val="multilevel"/>
    <w:tmpl w:val="9AEE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1AA2B07"/>
    <w:multiLevelType w:val="multilevel"/>
    <w:tmpl w:val="AEAE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DF602C"/>
    <w:multiLevelType w:val="multilevel"/>
    <w:tmpl w:val="8758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3F113F8"/>
    <w:multiLevelType w:val="multilevel"/>
    <w:tmpl w:val="7036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4D94654"/>
    <w:multiLevelType w:val="multilevel"/>
    <w:tmpl w:val="98F2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57D54D0"/>
    <w:multiLevelType w:val="multilevel"/>
    <w:tmpl w:val="133E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66C43F9"/>
    <w:multiLevelType w:val="multilevel"/>
    <w:tmpl w:val="E036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8E47875"/>
    <w:multiLevelType w:val="multilevel"/>
    <w:tmpl w:val="004A9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91C6096"/>
    <w:multiLevelType w:val="multilevel"/>
    <w:tmpl w:val="267C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997CC7"/>
    <w:multiLevelType w:val="multilevel"/>
    <w:tmpl w:val="4110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AF24883"/>
    <w:multiLevelType w:val="multilevel"/>
    <w:tmpl w:val="FA94B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CFB5A13"/>
    <w:multiLevelType w:val="multilevel"/>
    <w:tmpl w:val="A1BA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D426763"/>
    <w:multiLevelType w:val="multilevel"/>
    <w:tmpl w:val="1858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D6A0742"/>
    <w:multiLevelType w:val="multilevel"/>
    <w:tmpl w:val="BB94921A"/>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0015CBC"/>
    <w:multiLevelType w:val="multilevel"/>
    <w:tmpl w:val="A15CEF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0D05189"/>
    <w:multiLevelType w:val="multilevel"/>
    <w:tmpl w:val="5202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2B6140"/>
    <w:multiLevelType w:val="multilevel"/>
    <w:tmpl w:val="3DEA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A3E10ED"/>
    <w:multiLevelType w:val="multilevel"/>
    <w:tmpl w:val="2CD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D3029F2"/>
    <w:multiLevelType w:val="multilevel"/>
    <w:tmpl w:val="C8FE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0750924"/>
    <w:multiLevelType w:val="multilevel"/>
    <w:tmpl w:val="CEEC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1244EDB"/>
    <w:multiLevelType w:val="multilevel"/>
    <w:tmpl w:val="DE5E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3350076"/>
    <w:multiLevelType w:val="multilevel"/>
    <w:tmpl w:val="A590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4C87F0F"/>
    <w:multiLevelType w:val="multilevel"/>
    <w:tmpl w:val="75E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5145C1A"/>
    <w:multiLevelType w:val="multilevel"/>
    <w:tmpl w:val="1DDC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7FB1D4E"/>
    <w:multiLevelType w:val="multilevel"/>
    <w:tmpl w:val="C2EC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8012312"/>
    <w:multiLevelType w:val="multilevel"/>
    <w:tmpl w:val="43489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961591D"/>
    <w:multiLevelType w:val="multilevel"/>
    <w:tmpl w:val="D9EA7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B1C29C2"/>
    <w:multiLevelType w:val="multilevel"/>
    <w:tmpl w:val="82407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BD609B1"/>
    <w:multiLevelType w:val="multilevel"/>
    <w:tmpl w:val="0B42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E7E0884"/>
    <w:multiLevelType w:val="multilevel"/>
    <w:tmpl w:val="D0F84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F193DAF"/>
    <w:multiLevelType w:val="multilevel"/>
    <w:tmpl w:val="4EDA64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1131B89"/>
    <w:multiLevelType w:val="multilevel"/>
    <w:tmpl w:val="30885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3576DE0"/>
    <w:multiLevelType w:val="multilevel"/>
    <w:tmpl w:val="D5B4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5FC6E6F"/>
    <w:multiLevelType w:val="multilevel"/>
    <w:tmpl w:val="E1C6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5FE3718"/>
    <w:multiLevelType w:val="multilevel"/>
    <w:tmpl w:val="BBD0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7C15CD9"/>
    <w:multiLevelType w:val="multilevel"/>
    <w:tmpl w:val="7656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8840B5D"/>
    <w:multiLevelType w:val="multilevel"/>
    <w:tmpl w:val="565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9567C7D"/>
    <w:multiLevelType w:val="multilevel"/>
    <w:tmpl w:val="1B1E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B9E1506"/>
    <w:multiLevelType w:val="multilevel"/>
    <w:tmpl w:val="5B0E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E441D6F"/>
    <w:multiLevelType w:val="multilevel"/>
    <w:tmpl w:val="A062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EDB4D0C"/>
    <w:multiLevelType w:val="multilevel"/>
    <w:tmpl w:val="2158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1624AB7"/>
    <w:multiLevelType w:val="multilevel"/>
    <w:tmpl w:val="2772C92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2866CA0"/>
    <w:multiLevelType w:val="multilevel"/>
    <w:tmpl w:val="2B68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37551E1"/>
    <w:multiLevelType w:val="multilevel"/>
    <w:tmpl w:val="CD908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64C3C54"/>
    <w:multiLevelType w:val="multilevel"/>
    <w:tmpl w:val="6B90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6F93230"/>
    <w:multiLevelType w:val="multilevel"/>
    <w:tmpl w:val="242A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7F90746"/>
    <w:multiLevelType w:val="multilevel"/>
    <w:tmpl w:val="9428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8461C26"/>
    <w:multiLevelType w:val="multilevel"/>
    <w:tmpl w:val="2A3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8486339"/>
    <w:multiLevelType w:val="multilevel"/>
    <w:tmpl w:val="AA66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9344E21"/>
    <w:multiLevelType w:val="multilevel"/>
    <w:tmpl w:val="3586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C0126EB"/>
    <w:multiLevelType w:val="multilevel"/>
    <w:tmpl w:val="95B4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E3528C2"/>
    <w:multiLevelType w:val="multilevel"/>
    <w:tmpl w:val="C364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FB25A54"/>
    <w:multiLevelType w:val="multilevel"/>
    <w:tmpl w:val="054A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03A2F5C"/>
    <w:multiLevelType w:val="multilevel"/>
    <w:tmpl w:val="2D9E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15B7DD8"/>
    <w:multiLevelType w:val="multilevel"/>
    <w:tmpl w:val="373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19D55E1"/>
    <w:multiLevelType w:val="multilevel"/>
    <w:tmpl w:val="E56E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2062455"/>
    <w:multiLevelType w:val="multilevel"/>
    <w:tmpl w:val="0400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5725A8A"/>
    <w:multiLevelType w:val="multilevel"/>
    <w:tmpl w:val="7224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5A50082"/>
    <w:multiLevelType w:val="multilevel"/>
    <w:tmpl w:val="4D98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5BB580F"/>
    <w:multiLevelType w:val="multilevel"/>
    <w:tmpl w:val="E538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71D77E5"/>
    <w:multiLevelType w:val="multilevel"/>
    <w:tmpl w:val="D5D2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7944A9E"/>
    <w:multiLevelType w:val="multilevel"/>
    <w:tmpl w:val="C580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86B74C9"/>
    <w:multiLevelType w:val="multilevel"/>
    <w:tmpl w:val="0830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9AD269D"/>
    <w:multiLevelType w:val="multilevel"/>
    <w:tmpl w:val="2BF2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A1E2341"/>
    <w:multiLevelType w:val="multilevel"/>
    <w:tmpl w:val="606C92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A3233BC"/>
    <w:multiLevelType w:val="multilevel"/>
    <w:tmpl w:val="E4204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A45021D"/>
    <w:multiLevelType w:val="multilevel"/>
    <w:tmpl w:val="6EFC34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E567CAE"/>
    <w:multiLevelType w:val="multilevel"/>
    <w:tmpl w:val="06FA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E874FEF"/>
    <w:multiLevelType w:val="multilevel"/>
    <w:tmpl w:val="B5B8CB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EC109E7"/>
    <w:multiLevelType w:val="multilevel"/>
    <w:tmpl w:val="1C10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ED21AC1"/>
    <w:multiLevelType w:val="multilevel"/>
    <w:tmpl w:val="2D30FBB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0"/>
  </w:num>
  <w:num w:numId="2">
    <w:abstractNumId w:val="37"/>
  </w:num>
  <w:num w:numId="3">
    <w:abstractNumId w:val="18"/>
  </w:num>
  <w:num w:numId="4">
    <w:abstractNumId w:val="19"/>
  </w:num>
  <w:num w:numId="5">
    <w:abstractNumId w:val="94"/>
  </w:num>
  <w:num w:numId="6">
    <w:abstractNumId w:val="60"/>
  </w:num>
  <w:num w:numId="7">
    <w:abstractNumId w:val="84"/>
  </w:num>
  <w:num w:numId="8">
    <w:abstractNumId w:val="36"/>
  </w:num>
  <w:num w:numId="9">
    <w:abstractNumId w:val="35"/>
  </w:num>
  <w:num w:numId="10">
    <w:abstractNumId w:val="74"/>
  </w:num>
  <w:num w:numId="11">
    <w:abstractNumId w:val="33"/>
  </w:num>
  <w:num w:numId="12">
    <w:abstractNumId w:val="89"/>
  </w:num>
  <w:num w:numId="13">
    <w:abstractNumId w:val="34"/>
  </w:num>
  <w:num w:numId="14">
    <w:abstractNumId w:val="50"/>
  </w:num>
  <w:num w:numId="15">
    <w:abstractNumId w:val="10"/>
  </w:num>
  <w:num w:numId="16">
    <w:abstractNumId w:val="56"/>
  </w:num>
  <w:num w:numId="17">
    <w:abstractNumId w:val="41"/>
  </w:num>
  <w:num w:numId="18">
    <w:abstractNumId w:val="93"/>
  </w:num>
  <w:num w:numId="19">
    <w:abstractNumId w:val="55"/>
  </w:num>
  <w:num w:numId="20">
    <w:abstractNumId w:val="20"/>
  </w:num>
  <w:num w:numId="21">
    <w:abstractNumId w:val="31"/>
  </w:num>
  <w:num w:numId="22">
    <w:abstractNumId w:val="65"/>
  </w:num>
  <w:num w:numId="23">
    <w:abstractNumId w:val="57"/>
  </w:num>
  <w:num w:numId="24">
    <w:abstractNumId w:val="88"/>
  </w:num>
  <w:num w:numId="25">
    <w:abstractNumId w:val="29"/>
  </w:num>
  <w:num w:numId="26">
    <w:abstractNumId w:val="3"/>
  </w:num>
  <w:num w:numId="27">
    <w:abstractNumId w:val="66"/>
  </w:num>
  <w:num w:numId="28">
    <w:abstractNumId w:val="15"/>
  </w:num>
  <w:num w:numId="29">
    <w:abstractNumId w:val="1"/>
  </w:num>
  <w:num w:numId="30">
    <w:abstractNumId w:val="54"/>
  </w:num>
  <w:num w:numId="31">
    <w:abstractNumId w:val="44"/>
  </w:num>
  <w:num w:numId="32">
    <w:abstractNumId w:val="4"/>
  </w:num>
  <w:num w:numId="33">
    <w:abstractNumId w:val="27"/>
  </w:num>
  <w:num w:numId="34">
    <w:abstractNumId w:val="90"/>
  </w:num>
  <w:num w:numId="35">
    <w:abstractNumId w:val="32"/>
  </w:num>
  <w:num w:numId="36">
    <w:abstractNumId w:val="38"/>
  </w:num>
  <w:num w:numId="37">
    <w:abstractNumId w:val="81"/>
  </w:num>
  <w:num w:numId="38">
    <w:abstractNumId w:val="13"/>
  </w:num>
  <w:num w:numId="39">
    <w:abstractNumId w:val="77"/>
  </w:num>
  <w:num w:numId="40">
    <w:abstractNumId w:val="86"/>
  </w:num>
  <w:num w:numId="41">
    <w:abstractNumId w:val="52"/>
  </w:num>
  <w:num w:numId="42">
    <w:abstractNumId w:val="68"/>
  </w:num>
  <w:num w:numId="43">
    <w:abstractNumId w:val="75"/>
  </w:num>
  <w:num w:numId="44">
    <w:abstractNumId w:val="59"/>
  </w:num>
  <w:num w:numId="45">
    <w:abstractNumId w:val="92"/>
  </w:num>
  <w:num w:numId="46">
    <w:abstractNumId w:val="67"/>
  </w:num>
  <w:num w:numId="47">
    <w:abstractNumId w:val="6"/>
  </w:num>
  <w:num w:numId="48">
    <w:abstractNumId w:val="7"/>
  </w:num>
  <w:num w:numId="49">
    <w:abstractNumId w:val="28"/>
  </w:num>
  <w:num w:numId="50">
    <w:abstractNumId w:val="14"/>
  </w:num>
  <w:num w:numId="51">
    <w:abstractNumId w:val="42"/>
  </w:num>
  <w:num w:numId="52">
    <w:abstractNumId w:val="91"/>
  </w:num>
  <w:num w:numId="53">
    <w:abstractNumId w:val="0"/>
  </w:num>
  <w:num w:numId="54">
    <w:abstractNumId w:val="79"/>
  </w:num>
  <w:num w:numId="55">
    <w:abstractNumId w:val="85"/>
  </w:num>
  <w:num w:numId="56">
    <w:abstractNumId w:val="48"/>
  </w:num>
  <w:num w:numId="57">
    <w:abstractNumId w:val="16"/>
  </w:num>
  <w:num w:numId="58">
    <w:abstractNumId w:val="58"/>
  </w:num>
  <w:num w:numId="59">
    <w:abstractNumId w:val="64"/>
  </w:num>
  <w:num w:numId="60">
    <w:abstractNumId w:val="49"/>
  </w:num>
  <w:num w:numId="61">
    <w:abstractNumId w:val="53"/>
  </w:num>
  <w:num w:numId="62">
    <w:abstractNumId w:val="51"/>
  </w:num>
  <w:num w:numId="63">
    <w:abstractNumId w:val="5"/>
  </w:num>
  <w:num w:numId="64">
    <w:abstractNumId w:val="22"/>
  </w:num>
  <w:num w:numId="65">
    <w:abstractNumId w:val="25"/>
  </w:num>
  <w:num w:numId="66">
    <w:abstractNumId w:val="46"/>
  </w:num>
  <w:num w:numId="67">
    <w:abstractNumId w:val="78"/>
  </w:num>
  <w:num w:numId="68">
    <w:abstractNumId w:val="39"/>
  </w:num>
  <w:num w:numId="69">
    <w:abstractNumId w:val="69"/>
  </w:num>
  <w:num w:numId="70">
    <w:abstractNumId w:val="70"/>
  </w:num>
  <w:num w:numId="71">
    <w:abstractNumId w:val="76"/>
  </w:num>
  <w:num w:numId="72">
    <w:abstractNumId w:val="21"/>
  </w:num>
  <w:num w:numId="73">
    <w:abstractNumId w:val="17"/>
  </w:num>
  <w:num w:numId="74">
    <w:abstractNumId w:val="71"/>
  </w:num>
  <w:num w:numId="75">
    <w:abstractNumId w:val="8"/>
  </w:num>
  <w:num w:numId="76">
    <w:abstractNumId w:val="30"/>
  </w:num>
  <w:num w:numId="77">
    <w:abstractNumId w:val="82"/>
  </w:num>
  <w:num w:numId="78">
    <w:abstractNumId w:val="11"/>
  </w:num>
  <w:num w:numId="79">
    <w:abstractNumId w:val="73"/>
  </w:num>
  <w:num w:numId="80">
    <w:abstractNumId w:val="47"/>
  </w:num>
  <w:num w:numId="81">
    <w:abstractNumId w:val="23"/>
  </w:num>
  <w:num w:numId="82">
    <w:abstractNumId w:val="61"/>
  </w:num>
  <w:num w:numId="83">
    <w:abstractNumId w:val="24"/>
  </w:num>
  <w:num w:numId="84">
    <w:abstractNumId w:val="83"/>
  </w:num>
  <w:num w:numId="85">
    <w:abstractNumId w:val="2"/>
  </w:num>
  <w:num w:numId="86">
    <w:abstractNumId w:val="9"/>
  </w:num>
  <w:num w:numId="87">
    <w:abstractNumId w:val="62"/>
  </w:num>
  <w:num w:numId="88">
    <w:abstractNumId w:val="87"/>
  </w:num>
  <w:num w:numId="89">
    <w:abstractNumId w:val="26"/>
  </w:num>
  <w:num w:numId="90">
    <w:abstractNumId w:val="63"/>
  </w:num>
  <w:num w:numId="91">
    <w:abstractNumId w:val="43"/>
  </w:num>
  <w:num w:numId="92">
    <w:abstractNumId w:val="45"/>
  </w:num>
  <w:num w:numId="93">
    <w:abstractNumId w:val="72"/>
  </w:num>
  <w:num w:numId="94">
    <w:abstractNumId w:val="40"/>
  </w:num>
  <w:num w:numId="95">
    <w:abstractNumId w:val="12"/>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F01BA6"/>
    <w:rsid w:val="0001459D"/>
    <w:rsid w:val="00046380"/>
    <w:rsid w:val="00057C27"/>
    <w:rsid w:val="000924DF"/>
    <w:rsid w:val="000A4F06"/>
    <w:rsid w:val="000B6B5A"/>
    <w:rsid w:val="0010514B"/>
    <w:rsid w:val="00113440"/>
    <w:rsid w:val="001650FA"/>
    <w:rsid w:val="001A6C09"/>
    <w:rsid w:val="001C58C8"/>
    <w:rsid w:val="001D105E"/>
    <w:rsid w:val="001D59B1"/>
    <w:rsid w:val="001D730E"/>
    <w:rsid w:val="00207F9D"/>
    <w:rsid w:val="00241858"/>
    <w:rsid w:val="00255AD1"/>
    <w:rsid w:val="0026079B"/>
    <w:rsid w:val="0028247A"/>
    <w:rsid w:val="002B733B"/>
    <w:rsid w:val="002C400C"/>
    <w:rsid w:val="002E7CE6"/>
    <w:rsid w:val="002F17CA"/>
    <w:rsid w:val="0036117C"/>
    <w:rsid w:val="00364522"/>
    <w:rsid w:val="00376B6A"/>
    <w:rsid w:val="0039042D"/>
    <w:rsid w:val="003B1EE0"/>
    <w:rsid w:val="003F3336"/>
    <w:rsid w:val="00401A1E"/>
    <w:rsid w:val="00405E16"/>
    <w:rsid w:val="004155CB"/>
    <w:rsid w:val="00436044"/>
    <w:rsid w:val="004559A9"/>
    <w:rsid w:val="0047241D"/>
    <w:rsid w:val="0047256F"/>
    <w:rsid w:val="00487AE2"/>
    <w:rsid w:val="004A3902"/>
    <w:rsid w:val="004C2D96"/>
    <w:rsid w:val="004C47C8"/>
    <w:rsid w:val="004D4442"/>
    <w:rsid w:val="005638C6"/>
    <w:rsid w:val="005944B3"/>
    <w:rsid w:val="005A5C3B"/>
    <w:rsid w:val="005C7BD6"/>
    <w:rsid w:val="00600078"/>
    <w:rsid w:val="00601DC2"/>
    <w:rsid w:val="006022C2"/>
    <w:rsid w:val="0060597B"/>
    <w:rsid w:val="00610C9E"/>
    <w:rsid w:val="00616D78"/>
    <w:rsid w:val="0062774A"/>
    <w:rsid w:val="00675FE4"/>
    <w:rsid w:val="00681B6C"/>
    <w:rsid w:val="006852D5"/>
    <w:rsid w:val="00704267"/>
    <w:rsid w:val="00724D71"/>
    <w:rsid w:val="00732C45"/>
    <w:rsid w:val="00734621"/>
    <w:rsid w:val="0076391B"/>
    <w:rsid w:val="00786557"/>
    <w:rsid w:val="007D0FF2"/>
    <w:rsid w:val="007D364A"/>
    <w:rsid w:val="007E17E4"/>
    <w:rsid w:val="007E6BE2"/>
    <w:rsid w:val="00800A23"/>
    <w:rsid w:val="00807FA2"/>
    <w:rsid w:val="00817E12"/>
    <w:rsid w:val="008414F5"/>
    <w:rsid w:val="00845786"/>
    <w:rsid w:val="00850F76"/>
    <w:rsid w:val="00854113"/>
    <w:rsid w:val="0087530B"/>
    <w:rsid w:val="008808D1"/>
    <w:rsid w:val="0088102E"/>
    <w:rsid w:val="008819E4"/>
    <w:rsid w:val="00887A8E"/>
    <w:rsid w:val="008A137A"/>
    <w:rsid w:val="008B27CB"/>
    <w:rsid w:val="008D16B2"/>
    <w:rsid w:val="008D3FB8"/>
    <w:rsid w:val="008E0101"/>
    <w:rsid w:val="008E0A0B"/>
    <w:rsid w:val="008E24F4"/>
    <w:rsid w:val="008F1794"/>
    <w:rsid w:val="0092254B"/>
    <w:rsid w:val="009323DF"/>
    <w:rsid w:val="0096023D"/>
    <w:rsid w:val="009769AC"/>
    <w:rsid w:val="00976B25"/>
    <w:rsid w:val="00980B9C"/>
    <w:rsid w:val="00992FDA"/>
    <w:rsid w:val="009956F4"/>
    <w:rsid w:val="009A3CAE"/>
    <w:rsid w:val="009A67E5"/>
    <w:rsid w:val="009B6576"/>
    <w:rsid w:val="009D2675"/>
    <w:rsid w:val="009D323D"/>
    <w:rsid w:val="00A22F9C"/>
    <w:rsid w:val="00A342DB"/>
    <w:rsid w:val="00A412A9"/>
    <w:rsid w:val="00AA3CC3"/>
    <w:rsid w:val="00AC2CD4"/>
    <w:rsid w:val="00AD3027"/>
    <w:rsid w:val="00AF6147"/>
    <w:rsid w:val="00AF6AAC"/>
    <w:rsid w:val="00B11508"/>
    <w:rsid w:val="00B12676"/>
    <w:rsid w:val="00B25F93"/>
    <w:rsid w:val="00B36DE2"/>
    <w:rsid w:val="00B43185"/>
    <w:rsid w:val="00B85733"/>
    <w:rsid w:val="00BB3F3C"/>
    <w:rsid w:val="00C067A9"/>
    <w:rsid w:val="00C31C25"/>
    <w:rsid w:val="00C36E4F"/>
    <w:rsid w:val="00C537E9"/>
    <w:rsid w:val="00C548FA"/>
    <w:rsid w:val="00C60259"/>
    <w:rsid w:val="00C63BE4"/>
    <w:rsid w:val="00C82852"/>
    <w:rsid w:val="00CC3494"/>
    <w:rsid w:val="00D24AEF"/>
    <w:rsid w:val="00D33020"/>
    <w:rsid w:val="00D77FC0"/>
    <w:rsid w:val="00DD0AB2"/>
    <w:rsid w:val="00DF43AB"/>
    <w:rsid w:val="00E1625A"/>
    <w:rsid w:val="00E2234C"/>
    <w:rsid w:val="00E267C3"/>
    <w:rsid w:val="00E3261C"/>
    <w:rsid w:val="00ED4BDA"/>
    <w:rsid w:val="00EF5CD5"/>
    <w:rsid w:val="00F01BA6"/>
    <w:rsid w:val="00F21E3A"/>
    <w:rsid w:val="00F46374"/>
    <w:rsid w:val="00F67834"/>
    <w:rsid w:val="00F7305F"/>
    <w:rsid w:val="00FB7DEF"/>
    <w:rsid w:val="00FC4EC4"/>
    <w:rsid w:val="00FD101B"/>
    <w:rsid w:val="00FE2187"/>
    <w:rsid w:val="00FF3BBF"/>
    <w:rsid w:val="00FF4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BA6"/>
    <w:pPr>
      <w:spacing w:after="160" w:line="278" w:lineRule="auto"/>
    </w:pPr>
    <w:rPr>
      <w:kern w:val="2"/>
      <w:sz w:val="24"/>
      <w:szCs w:val="24"/>
    </w:rPr>
  </w:style>
  <w:style w:type="paragraph" w:styleId="Heading1">
    <w:name w:val="heading 1"/>
    <w:basedOn w:val="Normal"/>
    <w:next w:val="Normal"/>
    <w:link w:val="Heading1Char"/>
    <w:uiPriority w:val="9"/>
    <w:qFormat/>
    <w:rsid w:val="00F01B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1B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01BA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F01BA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1BA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1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BA6"/>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F01BA6"/>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F01BA6"/>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rsid w:val="00F01BA6"/>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F01BA6"/>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F01BA6"/>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F01BA6"/>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F01BA6"/>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F01BA6"/>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F01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BA6"/>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01BA6"/>
    <w:pPr>
      <w:spacing w:before="160"/>
      <w:jc w:val="center"/>
    </w:pPr>
    <w:rPr>
      <w:i/>
      <w:iCs/>
      <w:color w:val="404040" w:themeColor="text1" w:themeTint="BF"/>
    </w:rPr>
  </w:style>
  <w:style w:type="character" w:customStyle="1" w:styleId="QuoteChar">
    <w:name w:val="Quote Char"/>
    <w:basedOn w:val="DefaultParagraphFont"/>
    <w:link w:val="Quote"/>
    <w:uiPriority w:val="29"/>
    <w:rsid w:val="00F01BA6"/>
    <w:rPr>
      <w:i/>
      <w:iCs/>
      <w:color w:val="404040" w:themeColor="text1" w:themeTint="BF"/>
      <w:kern w:val="2"/>
      <w:sz w:val="24"/>
      <w:szCs w:val="24"/>
    </w:rPr>
  </w:style>
  <w:style w:type="paragraph" w:styleId="ListParagraph">
    <w:name w:val="List Paragraph"/>
    <w:basedOn w:val="Normal"/>
    <w:uiPriority w:val="34"/>
    <w:qFormat/>
    <w:rsid w:val="00F01BA6"/>
    <w:pPr>
      <w:ind w:left="720"/>
      <w:contextualSpacing/>
    </w:pPr>
  </w:style>
  <w:style w:type="character" w:styleId="IntenseEmphasis">
    <w:name w:val="Intense Emphasis"/>
    <w:basedOn w:val="DefaultParagraphFont"/>
    <w:uiPriority w:val="21"/>
    <w:qFormat/>
    <w:rsid w:val="00F01BA6"/>
    <w:rPr>
      <w:i/>
      <w:iCs/>
      <w:color w:val="365F91" w:themeColor="accent1" w:themeShade="BF"/>
    </w:rPr>
  </w:style>
  <w:style w:type="paragraph" w:styleId="IntenseQuote">
    <w:name w:val="Intense Quote"/>
    <w:basedOn w:val="Normal"/>
    <w:next w:val="Normal"/>
    <w:link w:val="IntenseQuoteChar"/>
    <w:uiPriority w:val="30"/>
    <w:qFormat/>
    <w:rsid w:val="00F01B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1BA6"/>
    <w:rPr>
      <w:i/>
      <w:iCs/>
      <w:color w:val="365F91" w:themeColor="accent1" w:themeShade="BF"/>
      <w:kern w:val="2"/>
      <w:sz w:val="24"/>
      <w:szCs w:val="24"/>
    </w:rPr>
  </w:style>
  <w:style w:type="character" w:styleId="IntenseReference">
    <w:name w:val="Intense Reference"/>
    <w:basedOn w:val="DefaultParagraphFont"/>
    <w:uiPriority w:val="32"/>
    <w:qFormat/>
    <w:rsid w:val="00F01BA6"/>
    <w:rPr>
      <w:b/>
      <w:bCs/>
      <w:smallCaps/>
      <w:color w:val="365F91" w:themeColor="accent1" w:themeShade="BF"/>
      <w:spacing w:val="5"/>
    </w:rPr>
  </w:style>
  <w:style w:type="numbering" w:customStyle="1" w:styleId="NoList1">
    <w:name w:val="No List1"/>
    <w:next w:val="NoList"/>
    <w:uiPriority w:val="99"/>
    <w:semiHidden/>
    <w:unhideWhenUsed/>
    <w:rsid w:val="00F01BA6"/>
  </w:style>
  <w:style w:type="character" w:styleId="Strong">
    <w:name w:val="Strong"/>
    <w:basedOn w:val="DefaultParagraphFont"/>
    <w:uiPriority w:val="22"/>
    <w:qFormat/>
    <w:rsid w:val="00F01BA6"/>
    <w:rPr>
      <w:b/>
      <w:bCs/>
    </w:rPr>
  </w:style>
  <w:style w:type="paragraph" w:styleId="NormalWeb">
    <w:name w:val="Normal (Web)"/>
    <w:basedOn w:val="Normal"/>
    <w:uiPriority w:val="99"/>
    <w:unhideWhenUsed/>
    <w:rsid w:val="00F01BA6"/>
    <w:pPr>
      <w:spacing w:before="100" w:beforeAutospacing="1" w:after="100" w:afterAutospacing="1" w:line="240" w:lineRule="auto"/>
    </w:pPr>
    <w:rPr>
      <w:rFonts w:ascii="Times New Roman" w:eastAsia="Times New Roman" w:hAnsi="Times New Roman" w:cs="Times New Roman"/>
      <w:kern w:val="0"/>
    </w:rPr>
  </w:style>
  <w:style w:type="paragraph" w:styleId="z-TopofForm">
    <w:name w:val="HTML Top of Form"/>
    <w:basedOn w:val="Normal"/>
    <w:next w:val="Normal"/>
    <w:link w:val="z-TopofFormChar"/>
    <w:hidden/>
    <w:uiPriority w:val="99"/>
    <w:semiHidden/>
    <w:unhideWhenUsed/>
    <w:rsid w:val="00F01BA6"/>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F01BA6"/>
    <w:rPr>
      <w:rFonts w:ascii="Arial" w:eastAsia="Times New Roman" w:hAnsi="Arial" w:cs="Arial"/>
      <w:vanish/>
      <w:sz w:val="16"/>
      <w:szCs w:val="16"/>
    </w:rPr>
  </w:style>
  <w:style w:type="paragraph" w:customStyle="1" w:styleId="placeholder">
    <w:name w:val="placeholder"/>
    <w:basedOn w:val="Normal"/>
    <w:rsid w:val="00F01BA6"/>
    <w:pPr>
      <w:spacing w:before="100" w:beforeAutospacing="1" w:after="100" w:afterAutospacing="1" w:line="240" w:lineRule="auto"/>
    </w:pPr>
    <w:rPr>
      <w:rFonts w:ascii="Times New Roman" w:eastAsia="Times New Roman" w:hAnsi="Times New Roman" w:cs="Times New Roman"/>
      <w:kern w:val="0"/>
    </w:rPr>
  </w:style>
  <w:style w:type="paragraph" w:styleId="z-BottomofForm">
    <w:name w:val="HTML Bottom of Form"/>
    <w:basedOn w:val="Normal"/>
    <w:next w:val="Normal"/>
    <w:link w:val="z-BottomofFormChar"/>
    <w:hidden/>
    <w:uiPriority w:val="99"/>
    <w:semiHidden/>
    <w:unhideWhenUsed/>
    <w:rsid w:val="00F01BA6"/>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F01BA6"/>
    <w:rPr>
      <w:rFonts w:ascii="Arial" w:eastAsia="Times New Roman" w:hAnsi="Arial" w:cs="Arial"/>
      <w:vanish/>
      <w:sz w:val="16"/>
      <w:szCs w:val="16"/>
    </w:rPr>
  </w:style>
  <w:style w:type="character" w:styleId="Hyperlink">
    <w:name w:val="Hyperlink"/>
    <w:basedOn w:val="DefaultParagraphFont"/>
    <w:uiPriority w:val="99"/>
    <w:unhideWhenUsed/>
    <w:rsid w:val="00F01BA6"/>
    <w:rPr>
      <w:color w:val="0000FF"/>
      <w:u w:val="single"/>
    </w:rPr>
  </w:style>
  <w:style w:type="paragraph" w:styleId="BalloonText">
    <w:name w:val="Balloon Text"/>
    <w:basedOn w:val="Normal"/>
    <w:link w:val="BalloonTextChar"/>
    <w:uiPriority w:val="99"/>
    <w:semiHidden/>
    <w:unhideWhenUsed/>
    <w:rsid w:val="00F01BA6"/>
    <w:pPr>
      <w:spacing w:after="0" w:line="240" w:lineRule="auto"/>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F01BA6"/>
    <w:rPr>
      <w:rFonts w:ascii="Tahoma" w:hAnsi="Tahoma" w:cs="Tahoma"/>
      <w:sz w:val="16"/>
      <w:szCs w:val="16"/>
    </w:rPr>
  </w:style>
  <w:style w:type="character" w:styleId="Emphasis">
    <w:name w:val="Emphasis"/>
    <w:basedOn w:val="DefaultParagraphFont"/>
    <w:uiPriority w:val="20"/>
    <w:qFormat/>
    <w:rsid w:val="00F01BA6"/>
    <w:rPr>
      <w:i/>
      <w:iCs/>
    </w:rPr>
  </w:style>
  <w:style w:type="table" w:customStyle="1" w:styleId="TableGrid1">
    <w:name w:val="Table Grid1"/>
    <w:basedOn w:val="TableNormal"/>
    <w:next w:val="TableGrid"/>
    <w:uiPriority w:val="59"/>
    <w:rsid w:val="00F01B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01BA6"/>
    <w:pPr>
      <w:tabs>
        <w:tab w:val="center" w:pos="4680"/>
        <w:tab w:val="right" w:pos="9360"/>
      </w:tabs>
      <w:spacing w:after="0" w:line="240" w:lineRule="auto"/>
    </w:pPr>
    <w:rPr>
      <w:kern w:val="0"/>
      <w:sz w:val="22"/>
      <w:szCs w:val="22"/>
    </w:rPr>
  </w:style>
  <w:style w:type="character" w:customStyle="1" w:styleId="HeaderChar">
    <w:name w:val="Header Char"/>
    <w:basedOn w:val="DefaultParagraphFont"/>
    <w:link w:val="Header"/>
    <w:uiPriority w:val="99"/>
    <w:rsid w:val="00F01BA6"/>
  </w:style>
  <w:style w:type="paragraph" w:styleId="Footer">
    <w:name w:val="footer"/>
    <w:basedOn w:val="Normal"/>
    <w:link w:val="FooterChar"/>
    <w:uiPriority w:val="99"/>
    <w:unhideWhenUsed/>
    <w:rsid w:val="00F01BA6"/>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F01BA6"/>
  </w:style>
  <w:style w:type="character" w:customStyle="1" w:styleId="overflow-hidden">
    <w:name w:val="overflow-hidden"/>
    <w:basedOn w:val="DefaultParagraphFont"/>
    <w:rsid w:val="00F01BA6"/>
  </w:style>
  <w:style w:type="table" w:styleId="TableGrid">
    <w:name w:val="Table Grid"/>
    <w:basedOn w:val="TableNormal"/>
    <w:uiPriority w:val="59"/>
    <w:rsid w:val="00F01BA6"/>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3">
    <w:name w:val="Grid Table 5 Dark Accent 3"/>
    <w:basedOn w:val="TableNormal"/>
    <w:uiPriority w:val="50"/>
    <w:rsid w:val="00F01BA6"/>
    <w:pPr>
      <w:spacing w:after="0" w:line="240" w:lineRule="auto"/>
    </w:pPr>
    <w:rPr>
      <w:kern w:val="2"/>
      <w:sz w:val="24"/>
      <w:szCs w:val="24"/>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PlainTable1">
    <w:name w:val="Plain Table 1"/>
    <w:basedOn w:val="TableNormal"/>
    <w:uiPriority w:val="41"/>
    <w:rsid w:val="00F01BA6"/>
    <w:pPr>
      <w:spacing w:after="0" w:line="240" w:lineRule="auto"/>
    </w:pPr>
    <w:rPr>
      <w:kern w:val="2"/>
      <w:sz w:val="24"/>
      <w:szCs w:val="24"/>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F01BA6"/>
    <w:pPr>
      <w:spacing w:after="0" w:line="240" w:lineRule="auto"/>
    </w:pPr>
    <w:rPr>
      <w:kern w:val="2"/>
      <w:sz w:val="24"/>
      <w:szCs w:val="24"/>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F01BA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stTable1LightAccent1">
    <w:name w:val="List Table 1 Light Accent 1"/>
    <w:basedOn w:val="TableNormal"/>
    <w:uiPriority w:val="46"/>
    <w:rsid w:val="00F01BA6"/>
    <w:pPr>
      <w:spacing w:after="0" w:line="240" w:lineRule="auto"/>
    </w:pPr>
    <w:rPr>
      <w:kern w:val="2"/>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
    <w:name w:val="Grid Table 3 Accent 1"/>
    <w:basedOn w:val="TableNormal"/>
    <w:uiPriority w:val="48"/>
    <w:rsid w:val="00F01BA6"/>
    <w:pPr>
      <w:spacing w:after="0" w:line="240" w:lineRule="auto"/>
    </w:pPr>
    <w:rPr>
      <w:kern w:val="2"/>
      <w:sz w:val="24"/>
      <w:szCs w:val="24"/>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
    <w:name w:val="Grid Table 3"/>
    <w:basedOn w:val="TableNormal"/>
    <w:uiPriority w:val="48"/>
    <w:rsid w:val="00F01BA6"/>
    <w:pPr>
      <w:spacing w:after="0" w:line="240" w:lineRule="auto"/>
    </w:pPr>
    <w:rPr>
      <w:kern w:val="2"/>
      <w:sz w:val="24"/>
      <w:szCs w:val="24"/>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3">
    <w:name w:val="Grid Table 4 Accent 3"/>
    <w:basedOn w:val="TableNormal"/>
    <w:uiPriority w:val="49"/>
    <w:rsid w:val="00F01BA6"/>
    <w:pPr>
      <w:spacing w:after="0" w:line="240" w:lineRule="auto"/>
    </w:pPr>
    <w:rPr>
      <w:kern w:val="2"/>
      <w:sz w:val="24"/>
      <w:szCs w:val="24"/>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3Accent3">
    <w:name w:val="Grid Table 3 Accent 3"/>
    <w:basedOn w:val="TableNormal"/>
    <w:uiPriority w:val="48"/>
    <w:rsid w:val="00F01BA6"/>
    <w:pPr>
      <w:spacing w:after="0" w:line="240" w:lineRule="auto"/>
    </w:pPr>
    <w:rPr>
      <w:kern w:val="2"/>
      <w:sz w:val="24"/>
      <w:szCs w:val="24"/>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5">
    <w:name w:val="Grid Table 3 Accent 5"/>
    <w:basedOn w:val="TableNormal"/>
    <w:uiPriority w:val="48"/>
    <w:rsid w:val="00F01BA6"/>
    <w:pPr>
      <w:spacing w:after="0" w:line="240" w:lineRule="auto"/>
    </w:pPr>
    <w:rPr>
      <w:kern w:val="2"/>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2Accent5">
    <w:name w:val="Grid Table 2 Accent 5"/>
    <w:basedOn w:val="TableNormal"/>
    <w:uiPriority w:val="47"/>
    <w:rsid w:val="00F01BA6"/>
    <w:pPr>
      <w:spacing w:after="0" w:line="240" w:lineRule="auto"/>
    </w:pPr>
    <w:rPr>
      <w:kern w:val="2"/>
      <w:sz w:val="24"/>
      <w:szCs w:val="24"/>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
    <w:name w:val="Grid Table 4 Accent 5"/>
    <w:basedOn w:val="TableNormal"/>
    <w:uiPriority w:val="49"/>
    <w:rsid w:val="00F01BA6"/>
    <w:pPr>
      <w:spacing w:after="0" w:line="240" w:lineRule="auto"/>
    </w:pPr>
    <w:rPr>
      <w:kern w:val="2"/>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
    <w:name w:val="Unresolved Mention"/>
    <w:basedOn w:val="DefaultParagraphFont"/>
    <w:uiPriority w:val="99"/>
    <w:semiHidden/>
    <w:unhideWhenUsed/>
    <w:rsid w:val="00F01BA6"/>
    <w:rPr>
      <w:color w:val="605E5C"/>
      <w:shd w:val="clear" w:color="auto" w:fill="E1DFDD"/>
    </w:rPr>
  </w:style>
  <w:style w:type="table" w:customStyle="1" w:styleId="GridTable4Accent1">
    <w:name w:val="Grid Table 4 Accent 1"/>
    <w:basedOn w:val="TableNormal"/>
    <w:uiPriority w:val="49"/>
    <w:rsid w:val="00F01BA6"/>
    <w:pPr>
      <w:spacing w:after="0" w:line="240" w:lineRule="auto"/>
    </w:pPr>
    <w:rPr>
      <w:kern w:val="2"/>
      <w:sz w:val="24"/>
      <w:szCs w:val="24"/>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
    <w:name w:val="Grid Table 5 Dark Accent 5"/>
    <w:basedOn w:val="TableNormal"/>
    <w:uiPriority w:val="50"/>
    <w:rsid w:val="00F01BA6"/>
    <w:pPr>
      <w:spacing w:after="0" w:line="240" w:lineRule="auto"/>
    </w:pPr>
    <w:rPr>
      <w:kern w:val="2"/>
      <w:sz w:val="24"/>
      <w:szCs w:val="24"/>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r="http://schemas.openxmlformats.org/officeDocument/2006/relationships" xmlns:w="http://schemas.openxmlformats.org/wordprocessingml/2006/main">
  <w:divs>
    <w:div w:id="237911451">
      <w:bodyDiv w:val="1"/>
      <w:marLeft w:val="0"/>
      <w:marRight w:val="0"/>
      <w:marTop w:val="0"/>
      <w:marBottom w:val="0"/>
      <w:divBdr>
        <w:top w:val="none" w:sz="0" w:space="0" w:color="auto"/>
        <w:left w:val="none" w:sz="0" w:space="0" w:color="auto"/>
        <w:bottom w:val="none" w:sz="0" w:space="0" w:color="auto"/>
        <w:right w:val="none" w:sz="0" w:space="0" w:color="auto"/>
      </w:divBdr>
    </w:div>
    <w:div w:id="324630722">
      <w:bodyDiv w:val="1"/>
      <w:marLeft w:val="0"/>
      <w:marRight w:val="0"/>
      <w:marTop w:val="0"/>
      <w:marBottom w:val="0"/>
      <w:divBdr>
        <w:top w:val="none" w:sz="0" w:space="0" w:color="auto"/>
        <w:left w:val="none" w:sz="0" w:space="0" w:color="auto"/>
        <w:bottom w:val="none" w:sz="0" w:space="0" w:color="auto"/>
        <w:right w:val="none" w:sz="0" w:space="0" w:color="auto"/>
      </w:divBdr>
    </w:div>
    <w:div w:id="396903779">
      <w:bodyDiv w:val="1"/>
      <w:marLeft w:val="0"/>
      <w:marRight w:val="0"/>
      <w:marTop w:val="0"/>
      <w:marBottom w:val="0"/>
      <w:divBdr>
        <w:top w:val="none" w:sz="0" w:space="0" w:color="auto"/>
        <w:left w:val="none" w:sz="0" w:space="0" w:color="auto"/>
        <w:bottom w:val="none" w:sz="0" w:space="0" w:color="auto"/>
        <w:right w:val="none" w:sz="0" w:space="0" w:color="auto"/>
      </w:divBdr>
    </w:div>
    <w:div w:id="441995780">
      <w:bodyDiv w:val="1"/>
      <w:marLeft w:val="0"/>
      <w:marRight w:val="0"/>
      <w:marTop w:val="0"/>
      <w:marBottom w:val="0"/>
      <w:divBdr>
        <w:top w:val="none" w:sz="0" w:space="0" w:color="auto"/>
        <w:left w:val="none" w:sz="0" w:space="0" w:color="auto"/>
        <w:bottom w:val="none" w:sz="0" w:space="0" w:color="auto"/>
        <w:right w:val="none" w:sz="0" w:space="0" w:color="auto"/>
      </w:divBdr>
    </w:div>
    <w:div w:id="481894797">
      <w:bodyDiv w:val="1"/>
      <w:marLeft w:val="0"/>
      <w:marRight w:val="0"/>
      <w:marTop w:val="0"/>
      <w:marBottom w:val="0"/>
      <w:divBdr>
        <w:top w:val="none" w:sz="0" w:space="0" w:color="auto"/>
        <w:left w:val="none" w:sz="0" w:space="0" w:color="auto"/>
        <w:bottom w:val="none" w:sz="0" w:space="0" w:color="auto"/>
        <w:right w:val="none" w:sz="0" w:space="0" w:color="auto"/>
      </w:divBdr>
    </w:div>
    <w:div w:id="532808491">
      <w:bodyDiv w:val="1"/>
      <w:marLeft w:val="0"/>
      <w:marRight w:val="0"/>
      <w:marTop w:val="0"/>
      <w:marBottom w:val="0"/>
      <w:divBdr>
        <w:top w:val="none" w:sz="0" w:space="0" w:color="auto"/>
        <w:left w:val="none" w:sz="0" w:space="0" w:color="auto"/>
        <w:bottom w:val="none" w:sz="0" w:space="0" w:color="auto"/>
        <w:right w:val="none" w:sz="0" w:space="0" w:color="auto"/>
      </w:divBdr>
    </w:div>
    <w:div w:id="542446068">
      <w:bodyDiv w:val="1"/>
      <w:marLeft w:val="0"/>
      <w:marRight w:val="0"/>
      <w:marTop w:val="0"/>
      <w:marBottom w:val="0"/>
      <w:divBdr>
        <w:top w:val="none" w:sz="0" w:space="0" w:color="auto"/>
        <w:left w:val="none" w:sz="0" w:space="0" w:color="auto"/>
        <w:bottom w:val="none" w:sz="0" w:space="0" w:color="auto"/>
        <w:right w:val="none" w:sz="0" w:space="0" w:color="auto"/>
      </w:divBdr>
    </w:div>
    <w:div w:id="557783699">
      <w:bodyDiv w:val="1"/>
      <w:marLeft w:val="0"/>
      <w:marRight w:val="0"/>
      <w:marTop w:val="0"/>
      <w:marBottom w:val="0"/>
      <w:divBdr>
        <w:top w:val="none" w:sz="0" w:space="0" w:color="auto"/>
        <w:left w:val="none" w:sz="0" w:space="0" w:color="auto"/>
        <w:bottom w:val="none" w:sz="0" w:space="0" w:color="auto"/>
        <w:right w:val="none" w:sz="0" w:space="0" w:color="auto"/>
      </w:divBdr>
    </w:div>
    <w:div w:id="581376473">
      <w:bodyDiv w:val="1"/>
      <w:marLeft w:val="0"/>
      <w:marRight w:val="0"/>
      <w:marTop w:val="0"/>
      <w:marBottom w:val="0"/>
      <w:divBdr>
        <w:top w:val="none" w:sz="0" w:space="0" w:color="auto"/>
        <w:left w:val="none" w:sz="0" w:space="0" w:color="auto"/>
        <w:bottom w:val="none" w:sz="0" w:space="0" w:color="auto"/>
        <w:right w:val="none" w:sz="0" w:space="0" w:color="auto"/>
      </w:divBdr>
    </w:div>
    <w:div w:id="851797687">
      <w:bodyDiv w:val="1"/>
      <w:marLeft w:val="0"/>
      <w:marRight w:val="0"/>
      <w:marTop w:val="0"/>
      <w:marBottom w:val="0"/>
      <w:divBdr>
        <w:top w:val="none" w:sz="0" w:space="0" w:color="auto"/>
        <w:left w:val="none" w:sz="0" w:space="0" w:color="auto"/>
        <w:bottom w:val="none" w:sz="0" w:space="0" w:color="auto"/>
        <w:right w:val="none" w:sz="0" w:space="0" w:color="auto"/>
      </w:divBdr>
    </w:div>
    <w:div w:id="861472789">
      <w:bodyDiv w:val="1"/>
      <w:marLeft w:val="0"/>
      <w:marRight w:val="0"/>
      <w:marTop w:val="0"/>
      <w:marBottom w:val="0"/>
      <w:divBdr>
        <w:top w:val="none" w:sz="0" w:space="0" w:color="auto"/>
        <w:left w:val="none" w:sz="0" w:space="0" w:color="auto"/>
        <w:bottom w:val="none" w:sz="0" w:space="0" w:color="auto"/>
        <w:right w:val="none" w:sz="0" w:space="0" w:color="auto"/>
      </w:divBdr>
    </w:div>
    <w:div w:id="951395428">
      <w:bodyDiv w:val="1"/>
      <w:marLeft w:val="0"/>
      <w:marRight w:val="0"/>
      <w:marTop w:val="0"/>
      <w:marBottom w:val="0"/>
      <w:divBdr>
        <w:top w:val="none" w:sz="0" w:space="0" w:color="auto"/>
        <w:left w:val="none" w:sz="0" w:space="0" w:color="auto"/>
        <w:bottom w:val="none" w:sz="0" w:space="0" w:color="auto"/>
        <w:right w:val="none" w:sz="0" w:space="0" w:color="auto"/>
      </w:divBdr>
    </w:div>
    <w:div w:id="1293364201">
      <w:bodyDiv w:val="1"/>
      <w:marLeft w:val="0"/>
      <w:marRight w:val="0"/>
      <w:marTop w:val="0"/>
      <w:marBottom w:val="0"/>
      <w:divBdr>
        <w:top w:val="none" w:sz="0" w:space="0" w:color="auto"/>
        <w:left w:val="none" w:sz="0" w:space="0" w:color="auto"/>
        <w:bottom w:val="none" w:sz="0" w:space="0" w:color="auto"/>
        <w:right w:val="none" w:sz="0" w:space="0" w:color="auto"/>
      </w:divBdr>
    </w:div>
    <w:div w:id="1299795847">
      <w:bodyDiv w:val="1"/>
      <w:marLeft w:val="0"/>
      <w:marRight w:val="0"/>
      <w:marTop w:val="0"/>
      <w:marBottom w:val="0"/>
      <w:divBdr>
        <w:top w:val="none" w:sz="0" w:space="0" w:color="auto"/>
        <w:left w:val="none" w:sz="0" w:space="0" w:color="auto"/>
        <w:bottom w:val="none" w:sz="0" w:space="0" w:color="auto"/>
        <w:right w:val="none" w:sz="0" w:space="0" w:color="auto"/>
      </w:divBdr>
    </w:div>
    <w:div w:id="1552812366">
      <w:bodyDiv w:val="1"/>
      <w:marLeft w:val="0"/>
      <w:marRight w:val="0"/>
      <w:marTop w:val="0"/>
      <w:marBottom w:val="0"/>
      <w:divBdr>
        <w:top w:val="none" w:sz="0" w:space="0" w:color="auto"/>
        <w:left w:val="none" w:sz="0" w:space="0" w:color="auto"/>
        <w:bottom w:val="none" w:sz="0" w:space="0" w:color="auto"/>
        <w:right w:val="none" w:sz="0" w:space="0" w:color="auto"/>
      </w:divBdr>
    </w:div>
    <w:div w:id="1577739271">
      <w:bodyDiv w:val="1"/>
      <w:marLeft w:val="0"/>
      <w:marRight w:val="0"/>
      <w:marTop w:val="0"/>
      <w:marBottom w:val="0"/>
      <w:divBdr>
        <w:top w:val="none" w:sz="0" w:space="0" w:color="auto"/>
        <w:left w:val="none" w:sz="0" w:space="0" w:color="auto"/>
        <w:bottom w:val="none" w:sz="0" w:space="0" w:color="auto"/>
        <w:right w:val="none" w:sz="0" w:space="0" w:color="auto"/>
      </w:divBdr>
    </w:div>
    <w:div w:id="1662083500">
      <w:bodyDiv w:val="1"/>
      <w:marLeft w:val="0"/>
      <w:marRight w:val="0"/>
      <w:marTop w:val="0"/>
      <w:marBottom w:val="0"/>
      <w:divBdr>
        <w:top w:val="none" w:sz="0" w:space="0" w:color="auto"/>
        <w:left w:val="none" w:sz="0" w:space="0" w:color="auto"/>
        <w:bottom w:val="none" w:sz="0" w:space="0" w:color="auto"/>
        <w:right w:val="none" w:sz="0" w:space="0" w:color="auto"/>
      </w:divBdr>
    </w:div>
    <w:div w:id="1710227993">
      <w:bodyDiv w:val="1"/>
      <w:marLeft w:val="0"/>
      <w:marRight w:val="0"/>
      <w:marTop w:val="0"/>
      <w:marBottom w:val="0"/>
      <w:divBdr>
        <w:top w:val="none" w:sz="0" w:space="0" w:color="auto"/>
        <w:left w:val="none" w:sz="0" w:space="0" w:color="auto"/>
        <w:bottom w:val="none" w:sz="0" w:space="0" w:color="auto"/>
        <w:right w:val="none" w:sz="0" w:space="0" w:color="auto"/>
      </w:divBdr>
    </w:div>
    <w:div w:id="1758282734">
      <w:bodyDiv w:val="1"/>
      <w:marLeft w:val="0"/>
      <w:marRight w:val="0"/>
      <w:marTop w:val="0"/>
      <w:marBottom w:val="0"/>
      <w:divBdr>
        <w:top w:val="none" w:sz="0" w:space="0" w:color="auto"/>
        <w:left w:val="none" w:sz="0" w:space="0" w:color="auto"/>
        <w:bottom w:val="none" w:sz="0" w:space="0" w:color="auto"/>
        <w:right w:val="none" w:sz="0" w:space="0" w:color="auto"/>
      </w:divBdr>
    </w:div>
    <w:div w:id="1793092253">
      <w:bodyDiv w:val="1"/>
      <w:marLeft w:val="0"/>
      <w:marRight w:val="0"/>
      <w:marTop w:val="0"/>
      <w:marBottom w:val="0"/>
      <w:divBdr>
        <w:top w:val="none" w:sz="0" w:space="0" w:color="auto"/>
        <w:left w:val="none" w:sz="0" w:space="0" w:color="auto"/>
        <w:bottom w:val="none" w:sz="0" w:space="0" w:color="auto"/>
        <w:right w:val="none" w:sz="0" w:space="0" w:color="auto"/>
      </w:divBdr>
    </w:div>
    <w:div w:id="1813794108">
      <w:bodyDiv w:val="1"/>
      <w:marLeft w:val="0"/>
      <w:marRight w:val="0"/>
      <w:marTop w:val="0"/>
      <w:marBottom w:val="0"/>
      <w:divBdr>
        <w:top w:val="none" w:sz="0" w:space="0" w:color="auto"/>
        <w:left w:val="none" w:sz="0" w:space="0" w:color="auto"/>
        <w:bottom w:val="none" w:sz="0" w:space="0" w:color="auto"/>
        <w:right w:val="none" w:sz="0" w:space="0" w:color="auto"/>
      </w:divBdr>
    </w:div>
    <w:div w:id="1912889459">
      <w:bodyDiv w:val="1"/>
      <w:marLeft w:val="0"/>
      <w:marRight w:val="0"/>
      <w:marTop w:val="0"/>
      <w:marBottom w:val="0"/>
      <w:divBdr>
        <w:top w:val="none" w:sz="0" w:space="0" w:color="auto"/>
        <w:left w:val="none" w:sz="0" w:space="0" w:color="auto"/>
        <w:bottom w:val="none" w:sz="0" w:space="0" w:color="auto"/>
        <w:right w:val="none" w:sz="0" w:space="0" w:color="auto"/>
      </w:divBdr>
    </w:div>
    <w:div w:id="1931036760">
      <w:bodyDiv w:val="1"/>
      <w:marLeft w:val="0"/>
      <w:marRight w:val="0"/>
      <w:marTop w:val="0"/>
      <w:marBottom w:val="0"/>
      <w:divBdr>
        <w:top w:val="none" w:sz="0" w:space="0" w:color="auto"/>
        <w:left w:val="none" w:sz="0" w:space="0" w:color="auto"/>
        <w:bottom w:val="none" w:sz="0" w:space="0" w:color="auto"/>
        <w:right w:val="none" w:sz="0" w:space="0" w:color="auto"/>
      </w:divBdr>
    </w:div>
    <w:div w:id="1966959992">
      <w:bodyDiv w:val="1"/>
      <w:marLeft w:val="0"/>
      <w:marRight w:val="0"/>
      <w:marTop w:val="0"/>
      <w:marBottom w:val="0"/>
      <w:divBdr>
        <w:top w:val="none" w:sz="0" w:space="0" w:color="auto"/>
        <w:left w:val="none" w:sz="0" w:space="0" w:color="auto"/>
        <w:bottom w:val="none" w:sz="0" w:space="0" w:color="auto"/>
        <w:right w:val="none" w:sz="0" w:space="0" w:color="auto"/>
      </w:divBdr>
    </w:div>
    <w:div w:id="1970740424">
      <w:bodyDiv w:val="1"/>
      <w:marLeft w:val="0"/>
      <w:marRight w:val="0"/>
      <w:marTop w:val="0"/>
      <w:marBottom w:val="0"/>
      <w:divBdr>
        <w:top w:val="none" w:sz="0" w:space="0" w:color="auto"/>
        <w:left w:val="none" w:sz="0" w:space="0" w:color="auto"/>
        <w:bottom w:val="none" w:sz="0" w:space="0" w:color="auto"/>
        <w:right w:val="none" w:sz="0" w:space="0" w:color="auto"/>
      </w:divBdr>
    </w:div>
    <w:div w:id="2012487500">
      <w:bodyDiv w:val="1"/>
      <w:marLeft w:val="0"/>
      <w:marRight w:val="0"/>
      <w:marTop w:val="0"/>
      <w:marBottom w:val="0"/>
      <w:divBdr>
        <w:top w:val="none" w:sz="0" w:space="0" w:color="auto"/>
        <w:left w:val="none" w:sz="0" w:space="0" w:color="auto"/>
        <w:bottom w:val="none" w:sz="0" w:space="0" w:color="auto"/>
        <w:right w:val="none" w:sz="0" w:space="0" w:color="auto"/>
      </w:divBdr>
    </w:div>
    <w:div w:id="207738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78</Pages>
  <Words>15656</Words>
  <Characters>89242</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119</cp:revision>
  <cp:lastPrinted>2025-07-14T11:27:00Z</cp:lastPrinted>
  <dcterms:created xsi:type="dcterms:W3CDTF">2025-06-19T12:59:00Z</dcterms:created>
  <dcterms:modified xsi:type="dcterms:W3CDTF">2025-07-25T10:27:00Z</dcterms:modified>
</cp:coreProperties>
</file>