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F5EF" w14:textId="77777777" w:rsidR="004C0E0B" w:rsidRPr="003C44B0" w:rsidRDefault="004C0E0B" w:rsidP="004C0E0B">
      <w:pPr>
        <w:jc w:val="center"/>
        <w:rPr>
          <w:rFonts w:ascii="Bookman Old Style" w:hAnsi="Bookman Old Style"/>
          <w:b/>
          <w:sz w:val="46"/>
        </w:rPr>
      </w:pPr>
      <w:r w:rsidRPr="003C44B0">
        <w:rPr>
          <w:rFonts w:ascii="Bookman Old Style" w:hAnsi="Bookman Old Style"/>
          <w:b/>
          <w:sz w:val="46"/>
        </w:rPr>
        <w:t>EVALUATION OF MICROBIAL CONTAMINATION OF MEAT IN ILORIN, NORTH CENTRAL NIGERIA</w:t>
      </w:r>
    </w:p>
    <w:p w14:paraId="2D95AE36" w14:textId="77777777" w:rsidR="004C0E0B" w:rsidRPr="00463FF3" w:rsidRDefault="004C0E0B" w:rsidP="004C0E0B">
      <w:pPr>
        <w:jc w:val="center"/>
        <w:rPr>
          <w:rFonts w:ascii="Bookman Old Style" w:hAnsi="Bookman Old Style"/>
          <w:b/>
          <w:sz w:val="12"/>
        </w:rPr>
      </w:pPr>
    </w:p>
    <w:p w14:paraId="62492608" w14:textId="77777777" w:rsidR="004C0E0B" w:rsidRPr="003C44B0" w:rsidRDefault="004C0E0B" w:rsidP="004C0E0B">
      <w:pPr>
        <w:jc w:val="center"/>
        <w:rPr>
          <w:rFonts w:ascii="Bookman Old Style" w:hAnsi="Bookman Old Style"/>
          <w:b/>
          <w:sz w:val="44"/>
        </w:rPr>
      </w:pPr>
      <w:r w:rsidRPr="003C44B0">
        <w:rPr>
          <w:rFonts w:ascii="Bookman Old Style" w:hAnsi="Bookman Old Style"/>
          <w:b/>
          <w:sz w:val="44"/>
        </w:rPr>
        <w:t>BY</w:t>
      </w:r>
    </w:p>
    <w:p w14:paraId="2B44E7A2" w14:textId="77777777" w:rsidR="004C0E0B" w:rsidRPr="00463FF3" w:rsidRDefault="004C0E0B" w:rsidP="004C0E0B">
      <w:pPr>
        <w:jc w:val="center"/>
        <w:rPr>
          <w:rFonts w:ascii="Bookman Old Style" w:hAnsi="Bookman Old Style"/>
          <w:b/>
          <w:sz w:val="12"/>
        </w:rPr>
      </w:pPr>
    </w:p>
    <w:p w14:paraId="0DD6B143" w14:textId="77777777" w:rsidR="006D0F1D" w:rsidRPr="005131B0" w:rsidRDefault="006D0F1D" w:rsidP="001853EF">
      <w:pPr>
        <w:jc w:val="center"/>
        <w:rPr>
          <w:rFonts w:ascii="Bookman Old Style" w:hAnsi="Bookman Old Style"/>
          <w:b/>
          <w:sz w:val="40"/>
          <w:szCs w:val="40"/>
        </w:rPr>
      </w:pPr>
      <w:r w:rsidRPr="005131B0">
        <w:rPr>
          <w:rFonts w:ascii="Bookman Old Style" w:hAnsi="Bookman Old Style"/>
          <w:b/>
          <w:sz w:val="40"/>
          <w:szCs w:val="40"/>
        </w:rPr>
        <w:t>SULYMAN MARYAM</w:t>
      </w:r>
    </w:p>
    <w:p w14:paraId="2B337509" w14:textId="3F17C468" w:rsidR="001853EF" w:rsidRPr="005131B0" w:rsidRDefault="001853EF" w:rsidP="001853EF">
      <w:pPr>
        <w:jc w:val="center"/>
        <w:rPr>
          <w:rFonts w:ascii="Bookman Old Style" w:hAnsi="Bookman Old Style"/>
          <w:b/>
          <w:sz w:val="40"/>
          <w:szCs w:val="40"/>
        </w:rPr>
      </w:pPr>
      <w:r w:rsidRPr="005131B0">
        <w:rPr>
          <w:rFonts w:ascii="Bookman Old Style" w:hAnsi="Bookman Old Style"/>
          <w:b/>
          <w:sz w:val="40"/>
          <w:szCs w:val="40"/>
        </w:rPr>
        <w:t>HND/23/AGT/FT/0017</w:t>
      </w:r>
    </w:p>
    <w:p w14:paraId="62768F55" w14:textId="77777777" w:rsidR="004C0E0B" w:rsidRDefault="004C0E0B" w:rsidP="004C0E0B"/>
    <w:p w14:paraId="7965A8BC" w14:textId="77777777" w:rsidR="004C0E0B" w:rsidRPr="00463FF3" w:rsidRDefault="004C0E0B" w:rsidP="004C0E0B">
      <w:pPr>
        <w:spacing w:line="360" w:lineRule="auto"/>
        <w:jc w:val="center"/>
        <w:rPr>
          <w:rFonts w:ascii="Bookman Old Style" w:hAnsi="Bookman Old Style"/>
          <w:b/>
          <w:sz w:val="28"/>
          <w:szCs w:val="28"/>
        </w:rPr>
      </w:pPr>
      <w:r w:rsidRPr="00463FF3">
        <w:rPr>
          <w:rFonts w:ascii="Bookman Old Style" w:hAnsi="Bookman Old Style"/>
          <w:b/>
          <w:sz w:val="28"/>
          <w:szCs w:val="28"/>
        </w:rPr>
        <w:t>BEING A RESEARCH PROJECT SUBMITTED TO THE DEPARTMENT OF AGRICULTURAL TECHNOLOGY</w:t>
      </w:r>
      <w:r w:rsidR="0019550A">
        <w:rPr>
          <w:rFonts w:ascii="Bookman Old Style" w:hAnsi="Bookman Old Style"/>
          <w:b/>
          <w:sz w:val="28"/>
          <w:szCs w:val="28"/>
        </w:rPr>
        <w:t xml:space="preserve"> (ANIMAL PRODUCTION</w:t>
      </w:r>
      <w:r w:rsidR="003C7917">
        <w:rPr>
          <w:rFonts w:ascii="Bookman Old Style" w:hAnsi="Bookman Old Style"/>
          <w:b/>
          <w:sz w:val="28"/>
          <w:szCs w:val="28"/>
        </w:rPr>
        <w:t xml:space="preserve"> UNIT</w:t>
      </w:r>
      <w:r w:rsidR="0019550A">
        <w:rPr>
          <w:rFonts w:ascii="Bookman Old Style" w:hAnsi="Bookman Old Style"/>
          <w:b/>
          <w:sz w:val="28"/>
          <w:szCs w:val="28"/>
        </w:rPr>
        <w:t>)</w:t>
      </w:r>
      <w:r w:rsidRPr="00463FF3">
        <w:rPr>
          <w:rFonts w:ascii="Bookman Old Style" w:hAnsi="Bookman Old Style"/>
          <w:b/>
          <w:sz w:val="28"/>
          <w:szCs w:val="28"/>
        </w:rPr>
        <w:t>, INSTITUTE OF APPLIED SCIENCES, (IAS). KWARA STATE POLYTECHNIC, ILORIN.</w:t>
      </w:r>
    </w:p>
    <w:p w14:paraId="4C0733F9" w14:textId="77777777" w:rsidR="004C0E0B" w:rsidRPr="00463FF3" w:rsidRDefault="004C0E0B" w:rsidP="004C0E0B">
      <w:pPr>
        <w:spacing w:line="360" w:lineRule="auto"/>
        <w:jc w:val="center"/>
        <w:rPr>
          <w:rFonts w:ascii="Bookman Old Style" w:hAnsi="Bookman Old Style"/>
          <w:b/>
          <w:sz w:val="30"/>
          <w:szCs w:val="28"/>
        </w:rPr>
      </w:pPr>
      <w:r w:rsidRPr="00463FF3">
        <w:rPr>
          <w:rFonts w:ascii="Bookman Old Style" w:hAnsi="Bookman Old Style"/>
          <w:b/>
          <w:sz w:val="28"/>
          <w:szCs w:val="28"/>
        </w:rPr>
        <w:t>IN PARTIAL FULFILMENT OF THE REQUIREMENTS FOR THE AWARD OF HIGHER NATIONAL DIPLOMA (HND) IN AGRICULTURAL TECHNOLOGY</w:t>
      </w:r>
    </w:p>
    <w:p w14:paraId="4B61C514" w14:textId="77777777" w:rsidR="004C0E0B" w:rsidRDefault="004C0E0B" w:rsidP="004C0E0B">
      <w:pPr>
        <w:spacing w:line="360" w:lineRule="auto"/>
        <w:jc w:val="right"/>
        <w:rPr>
          <w:rFonts w:ascii="Bookman Old Style" w:hAnsi="Bookman Old Style"/>
          <w:b/>
          <w:sz w:val="28"/>
          <w:szCs w:val="28"/>
        </w:rPr>
      </w:pPr>
    </w:p>
    <w:p w14:paraId="00D26025" w14:textId="77777777" w:rsidR="004C0E0B" w:rsidRDefault="004C0E0B" w:rsidP="004C0E0B">
      <w:pPr>
        <w:spacing w:line="360" w:lineRule="auto"/>
        <w:jc w:val="right"/>
        <w:rPr>
          <w:rFonts w:ascii="Bookman Old Style" w:hAnsi="Bookman Old Style"/>
          <w:b/>
          <w:sz w:val="28"/>
          <w:szCs w:val="28"/>
        </w:rPr>
      </w:pPr>
      <w:r>
        <w:rPr>
          <w:rFonts w:ascii="Bookman Old Style" w:hAnsi="Bookman Old Style"/>
          <w:b/>
          <w:sz w:val="28"/>
          <w:szCs w:val="28"/>
        </w:rPr>
        <w:t>JULY</w:t>
      </w:r>
      <w:r w:rsidRPr="004A7BF6">
        <w:rPr>
          <w:rFonts w:ascii="Bookman Old Style" w:hAnsi="Bookman Old Style"/>
          <w:b/>
          <w:sz w:val="28"/>
          <w:szCs w:val="28"/>
        </w:rPr>
        <w:t>, 2025</w:t>
      </w:r>
    </w:p>
    <w:p w14:paraId="21BF10AF" w14:textId="77777777" w:rsidR="004C0E0B" w:rsidRDefault="004C0E0B">
      <w:pPr>
        <w:rPr>
          <w:rFonts w:ascii="Bookman Old Style" w:hAnsi="Bookman Old Style"/>
          <w:b/>
          <w:sz w:val="28"/>
          <w:szCs w:val="28"/>
        </w:rPr>
      </w:pPr>
      <w:r>
        <w:rPr>
          <w:rFonts w:ascii="Bookman Old Style" w:hAnsi="Bookman Old Style"/>
          <w:b/>
          <w:sz w:val="28"/>
          <w:szCs w:val="28"/>
        </w:rPr>
        <w:br w:type="page"/>
      </w:r>
    </w:p>
    <w:p w14:paraId="39EFC79E" w14:textId="77777777" w:rsidR="004C0E0B" w:rsidRDefault="004C0E0B" w:rsidP="004C0E0B">
      <w:pPr>
        <w:spacing w:line="360" w:lineRule="auto"/>
        <w:jc w:val="center"/>
        <w:rPr>
          <w:rFonts w:ascii="Bookman Old Style" w:hAnsi="Bookman Old Style"/>
          <w:b/>
          <w:sz w:val="28"/>
          <w:szCs w:val="28"/>
        </w:rPr>
      </w:pPr>
      <w:r>
        <w:rPr>
          <w:rFonts w:ascii="Bookman Old Style" w:hAnsi="Bookman Old Style"/>
          <w:b/>
          <w:sz w:val="28"/>
          <w:szCs w:val="28"/>
        </w:rPr>
        <w:lastRenderedPageBreak/>
        <w:t>CERTIFICATION</w:t>
      </w:r>
    </w:p>
    <w:p w14:paraId="3EC9C6A9" w14:textId="77777777" w:rsidR="004C0E0B" w:rsidRDefault="004C0E0B" w:rsidP="004C0E0B">
      <w:pPr>
        <w:spacing w:line="360" w:lineRule="auto"/>
        <w:jc w:val="both"/>
        <w:rPr>
          <w:rFonts w:ascii="Times New Roman" w:hAnsi="Times New Roman" w:cs="Times New Roman"/>
          <w:sz w:val="28"/>
          <w:szCs w:val="28"/>
        </w:rPr>
      </w:pPr>
      <w:r w:rsidRPr="004C0E0B">
        <w:rPr>
          <w:rFonts w:ascii="Times New Roman" w:hAnsi="Times New Roman" w:cs="Times New Roman"/>
          <w:sz w:val="28"/>
          <w:szCs w:val="28"/>
        </w:rPr>
        <w:t xml:space="preserve">This is to certify that this project has been read and approved as meeting the requirement of the </w:t>
      </w:r>
      <w:r w:rsidR="003C44B0" w:rsidRPr="004C0E0B">
        <w:rPr>
          <w:rFonts w:ascii="Times New Roman" w:hAnsi="Times New Roman" w:cs="Times New Roman"/>
          <w:sz w:val="28"/>
          <w:szCs w:val="28"/>
        </w:rPr>
        <w:t>department</w:t>
      </w:r>
      <w:r w:rsidRPr="004C0E0B">
        <w:rPr>
          <w:rFonts w:ascii="Times New Roman" w:hAnsi="Times New Roman" w:cs="Times New Roman"/>
          <w:sz w:val="28"/>
          <w:szCs w:val="28"/>
        </w:rPr>
        <w:t xml:space="preserve"> of Agricultural Technology, </w:t>
      </w:r>
      <w:r w:rsidR="003C44B0" w:rsidRPr="004C0E0B">
        <w:rPr>
          <w:rFonts w:ascii="Times New Roman" w:hAnsi="Times New Roman" w:cs="Times New Roman"/>
          <w:sz w:val="28"/>
          <w:szCs w:val="28"/>
        </w:rPr>
        <w:t>Institute</w:t>
      </w:r>
      <w:r w:rsidRPr="004C0E0B">
        <w:rPr>
          <w:rFonts w:ascii="Times New Roman" w:hAnsi="Times New Roman" w:cs="Times New Roman"/>
          <w:sz w:val="28"/>
          <w:szCs w:val="28"/>
        </w:rPr>
        <w:t xml:space="preserve"> of Applied Sciences, </w:t>
      </w:r>
      <w:proofErr w:type="spellStart"/>
      <w:r w:rsidRPr="004C0E0B">
        <w:rPr>
          <w:rFonts w:ascii="Times New Roman" w:hAnsi="Times New Roman" w:cs="Times New Roman"/>
          <w:sz w:val="28"/>
          <w:szCs w:val="28"/>
        </w:rPr>
        <w:t>Kwara</w:t>
      </w:r>
      <w:proofErr w:type="spellEnd"/>
      <w:r w:rsidRPr="004C0E0B">
        <w:rPr>
          <w:rFonts w:ascii="Times New Roman" w:hAnsi="Times New Roman" w:cs="Times New Roman"/>
          <w:sz w:val="28"/>
          <w:szCs w:val="28"/>
        </w:rPr>
        <w:t xml:space="preserve"> State Polytechnic, Ilorin for award of Higher National Diploma in Agricultural Technology.</w:t>
      </w:r>
    </w:p>
    <w:p w14:paraId="5DD723D9" w14:textId="77777777" w:rsidR="004C0E0B" w:rsidRPr="004C0E0B" w:rsidRDefault="004C0E0B" w:rsidP="004C0E0B">
      <w:pPr>
        <w:spacing w:line="360" w:lineRule="auto"/>
        <w:jc w:val="both"/>
        <w:rPr>
          <w:rFonts w:ascii="Times New Roman" w:hAnsi="Times New Roman" w:cs="Times New Roman"/>
          <w:sz w:val="28"/>
          <w:szCs w:val="28"/>
        </w:rPr>
      </w:pPr>
    </w:p>
    <w:p w14:paraId="21872F99" w14:textId="77777777" w:rsidR="004C0E0B" w:rsidRDefault="004C0E0B" w:rsidP="004C0E0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5A39CC68" w14:textId="66DE0B44" w:rsidR="004C0E0B" w:rsidRPr="00057ADC" w:rsidRDefault="004C0E0B" w:rsidP="004C0E0B">
      <w:pPr>
        <w:pStyle w:val="NoSpacing"/>
        <w:rPr>
          <w:rFonts w:ascii="Times New Roman" w:hAnsi="Times New Roman"/>
          <w:b/>
          <w:sz w:val="26"/>
          <w:szCs w:val="26"/>
        </w:rPr>
      </w:pPr>
      <w:r>
        <w:rPr>
          <w:rFonts w:ascii="Times New Roman" w:hAnsi="Times New Roman"/>
          <w:b/>
          <w:sz w:val="26"/>
          <w:szCs w:val="26"/>
        </w:rPr>
        <w:t xml:space="preserve">    </w:t>
      </w:r>
      <w:r>
        <w:rPr>
          <w:rFonts w:ascii="Times New Roman" w:hAnsi="Times New Roman" w:cs="Times New Roman"/>
          <w:b/>
          <w:sz w:val="28"/>
          <w:szCs w:val="28"/>
        </w:rPr>
        <w:t xml:space="preserve">MR. </w:t>
      </w:r>
      <w:r w:rsidR="005131B0">
        <w:rPr>
          <w:rFonts w:ascii="Times New Roman" w:hAnsi="Times New Roman" w:cs="Times New Roman"/>
          <w:b/>
          <w:sz w:val="28"/>
          <w:szCs w:val="28"/>
        </w:rPr>
        <w:t>MASHOOD</w:t>
      </w:r>
      <w:r>
        <w:rPr>
          <w:rFonts w:ascii="Times New Roman" w:hAnsi="Times New Roman" w:cs="Times New Roman"/>
          <w:b/>
          <w:sz w:val="28"/>
          <w:szCs w:val="28"/>
        </w:rPr>
        <w:t xml:space="preserve">  </w:t>
      </w:r>
      <w:r w:rsidR="005131B0">
        <w:rPr>
          <w:rFonts w:ascii="Times New Roman" w:hAnsi="Times New Roman" w:cs="Times New Roman"/>
          <w:b/>
          <w:sz w:val="28"/>
          <w:szCs w:val="28"/>
        </w:rPr>
        <w:t>T</w:t>
      </w:r>
      <w:r>
        <w:rPr>
          <w:rFonts w:ascii="Times New Roman" w:hAnsi="Times New Roman" w:cs="Times New Roman"/>
          <w:b/>
          <w:sz w:val="28"/>
          <w:szCs w:val="28"/>
        </w:rPr>
        <w:t>.</w:t>
      </w:r>
      <w:r w:rsidR="005131B0">
        <w:rPr>
          <w:rFonts w:ascii="Times New Roman" w:hAnsi="Times New Roman" w:cs="Times New Roman"/>
          <w:b/>
          <w:sz w:val="28"/>
          <w:szCs w:val="28"/>
        </w:rPr>
        <w:t>O</w:t>
      </w:r>
      <w:r>
        <w:rPr>
          <w:rFonts w:ascii="Times New Roman" w:hAnsi="Times New Roman" w:cs="Times New Roman"/>
          <w:b/>
          <w:sz w:val="28"/>
          <w:szCs w:val="28"/>
        </w:rPr>
        <w:t>.</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14:paraId="7663AB16" w14:textId="77777777"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14:paraId="68A76E1D" w14:textId="77777777" w:rsidR="004C0E0B" w:rsidRDefault="004C0E0B" w:rsidP="004C0E0B">
      <w:pPr>
        <w:pStyle w:val="NoSpacing"/>
        <w:rPr>
          <w:rFonts w:ascii="Times New Roman" w:hAnsi="Times New Roman"/>
          <w:sz w:val="26"/>
          <w:szCs w:val="26"/>
        </w:rPr>
      </w:pPr>
    </w:p>
    <w:p w14:paraId="7A3849F0" w14:textId="77777777" w:rsidR="004C0E0B" w:rsidRDefault="004C0E0B" w:rsidP="004C0E0B">
      <w:pPr>
        <w:pStyle w:val="NoSpacing"/>
        <w:rPr>
          <w:rFonts w:ascii="Times New Roman" w:hAnsi="Times New Roman"/>
          <w:sz w:val="26"/>
          <w:szCs w:val="26"/>
        </w:rPr>
      </w:pPr>
    </w:p>
    <w:p w14:paraId="5C79829C" w14:textId="77777777" w:rsidR="004C0E0B" w:rsidRDefault="004C0E0B" w:rsidP="004C0E0B">
      <w:pPr>
        <w:pStyle w:val="NoSpacing"/>
        <w:rPr>
          <w:rFonts w:ascii="Times New Roman" w:hAnsi="Times New Roman"/>
          <w:sz w:val="26"/>
          <w:szCs w:val="26"/>
        </w:rPr>
      </w:pPr>
    </w:p>
    <w:p w14:paraId="3C946F6B" w14:textId="77777777" w:rsidR="004C0E0B" w:rsidRDefault="004C0E0B" w:rsidP="004C0E0B">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83200F" w14:textId="5D157DF5" w:rsidR="004C0E0B" w:rsidRPr="00890C20" w:rsidRDefault="0019550A" w:rsidP="005131B0">
      <w:pPr>
        <w:pStyle w:val="NoSpacing"/>
        <w:rPr>
          <w:rFonts w:ascii="Times New Roman" w:hAnsi="Times New Roman"/>
          <w:b/>
          <w:sz w:val="26"/>
          <w:szCs w:val="26"/>
        </w:rPr>
      </w:pPr>
      <w:r>
        <w:rPr>
          <w:rFonts w:ascii="Times New Roman" w:hAnsi="Times New Roman"/>
          <w:b/>
          <w:sz w:val="26"/>
          <w:szCs w:val="26"/>
        </w:rPr>
        <w:t xml:space="preserve">   </w:t>
      </w:r>
      <w:r w:rsidR="00EF1BEB">
        <w:rPr>
          <w:rFonts w:ascii="Times New Roman" w:hAnsi="Times New Roman"/>
          <w:b/>
          <w:sz w:val="26"/>
          <w:szCs w:val="26"/>
        </w:rPr>
        <w:t xml:space="preserve">    </w:t>
      </w:r>
      <w:r w:rsidRPr="0019550A">
        <w:rPr>
          <w:rFonts w:ascii="Times New Roman" w:hAnsi="Times New Roman"/>
          <w:b/>
          <w:sz w:val="26"/>
          <w:szCs w:val="26"/>
        </w:rPr>
        <w:t>MR AHMED S.A</w:t>
      </w:r>
      <w:r w:rsidR="004C0E0B">
        <w:rPr>
          <w:rFonts w:ascii="Times New Roman" w:hAnsi="Times New Roman"/>
          <w:b/>
          <w:sz w:val="26"/>
          <w:szCs w:val="26"/>
        </w:rPr>
        <w:tab/>
      </w:r>
      <w:r>
        <w:rPr>
          <w:rFonts w:ascii="Times New Roman" w:hAnsi="Times New Roman"/>
          <w:b/>
          <w:sz w:val="26"/>
          <w:szCs w:val="26"/>
        </w:rPr>
        <w:tab/>
      </w:r>
      <w:r w:rsidR="004C0E0B">
        <w:rPr>
          <w:rFonts w:ascii="Times New Roman" w:hAnsi="Times New Roman"/>
          <w:b/>
          <w:sz w:val="26"/>
          <w:szCs w:val="26"/>
        </w:rPr>
        <w:tab/>
      </w:r>
      <w:r w:rsidR="004C0E0B">
        <w:rPr>
          <w:rFonts w:ascii="Times New Roman" w:hAnsi="Times New Roman"/>
          <w:b/>
          <w:sz w:val="26"/>
          <w:szCs w:val="26"/>
        </w:rPr>
        <w:tab/>
      </w:r>
      <w:r w:rsidR="004C0E0B">
        <w:rPr>
          <w:rFonts w:ascii="Times New Roman" w:hAnsi="Times New Roman"/>
          <w:b/>
          <w:sz w:val="26"/>
          <w:szCs w:val="26"/>
        </w:rPr>
        <w:tab/>
      </w:r>
      <w:r w:rsidR="004C0E0B">
        <w:rPr>
          <w:rFonts w:ascii="Times New Roman" w:hAnsi="Times New Roman"/>
          <w:b/>
          <w:sz w:val="26"/>
          <w:szCs w:val="26"/>
        </w:rPr>
        <w:tab/>
      </w:r>
      <w:r w:rsidR="00EF1BEB">
        <w:rPr>
          <w:rFonts w:ascii="Times New Roman" w:hAnsi="Times New Roman"/>
          <w:b/>
          <w:sz w:val="26"/>
          <w:szCs w:val="26"/>
        </w:rPr>
        <w:t xml:space="preserve"> </w:t>
      </w:r>
      <w:r w:rsidR="005131B0">
        <w:rPr>
          <w:rFonts w:ascii="Times New Roman" w:hAnsi="Times New Roman"/>
          <w:b/>
          <w:sz w:val="26"/>
          <w:szCs w:val="26"/>
        </w:rPr>
        <w:t xml:space="preserve"> </w:t>
      </w:r>
      <w:r w:rsidR="004C0E0B" w:rsidRPr="00890C20">
        <w:rPr>
          <w:rFonts w:ascii="Times New Roman" w:hAnsi="Times New Roman"/>
          <w:b/>
          <w:sz w:val="26"/>
          <w:szCs w:val="26"/>
        </w:rPr>
        <w:t>DATE</w:t>
      </w:r>
    </w:p>
    <w:p w14:paraId="32719E2A" w14:textId="77777777"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r w:rsidR="0019550A">
        <w:rPr>
          <w:rFonts w:ascii="Times New Roman" w:hAnsi="Times New Roman"/>
          <w:b/>
          <w:i/>
          <w:sz w:val="26"/>
          <w:szCs w:val="26"/>
        </w:rPr>
        <w:t xml:space="preserve">    </w:t>
      </w:r>
      <w:r>
        <w:rPr>
          <w:rFonts w:ascii="Times New Roman" w:hAnsi="Times New Roman"/>
          <w:b/>
          <w:i/>
          <w:sz w:val="26"/>
          <w:szCs w:val="26"/>
        </w:rPr>
        <w:t xml:space="preserve">  </w:t>
      </w:r>
      <w:r w:rsidR="0019550A">
        <w:rPr>
          <w:rFonts w:ascii="Times New Roman" w:hAnsi="Times New Roman"/>
          <w:b/>
          <w:i/>
          <w:sz w:val="26"/>
          <w:szCs w:val="26"/>
        </w:rPr>
        <w:t>(Head of Unit</w:t>
      </w:r>
      <w:r w:rsidRPr="00284A65">
        <w:rPr>
          <w:rFonts w:ascii="Times New Roman" w:hAnsi="Times New Roman"/>
          <w:b/>
          <w:i/>
          <w:sz w:val="26"/>
          <w:szCs w:val="26"/>
        </w:rPr>
        <w:t>)</w:t>
      </w:r>
    </w:p>
    <w:p w14:paraId="4BCD8C5F" w14:textId="77777777" w:rsidR="004C0E0B" w:rsidRDefault="004C0E0B" w:rsidP="004C0E0B">
      <w:pPr>
        <w:pStyle w:val="NoSpacing"/>
        <w:rPr>
          <w:rFonts w:ascii="Times New Roman" w:hAnsi="Times New Roman"/>
          <w:sz w:val="26"/>
          <w:szCs w:val="26"/>
        </w:rPr>
      </w:pPr>
    </w:p>
    <w:p w14:paraId="278EED8F" w14:textId="77777777" w:rsidR="004C0E0B" w:rsidRDefault="004C0E0B" w:rsidP="004C0E0B">
      <w:pPr>
        <w:pStyle w:val="NoSpacing"/>
        <w:rPr>
          <w:rFonts w:ascii="Times New Roman" w:hAnsi="Times New Roman"/>
          <w:sz w:val="26"/>
          <w:szCs w:val="26"/>
        </w:rPr>
      </w:pPr>
    </w:p>
    <w:p w14:paraId="313C40A5" w14:textId="77777777" w:rsidR="004C0E0B" w:rsidRDefault="004C0E0B" w:rsidP="004C0E0B">
      <w:pPr>
        <w:pStyle w:val="NoSpacing"/>
        <w:rPr>
          <w:rFonts w:ascii="Times New Roman" w:hAnsi="Times New Roman"/>
          <w:sz w:val="26"/>
          <w:szCs w:val="26"/>
        </w:rPr>
      </w:pPr>
    </w:p>
    <w:p w14:paraId="6E683A61" w14:textId="64F0ADEC" w:rsidR="004C0E0B" w:rsidRPr="005131B0" w:rsidRDefault="003C7917" w:rsidP="00EF1BEB">
      <w:pPr>
        <w:pStyle w:val="NoSpacing"/>
        <w:jc w:val="center"/>
        <w:rPr>
          <w:rFonts w:ascii="Times New Roman" w:hAnsi="Times New Roman"/>
          <w:sz w:val="26"/>
          <w:szCs w:val="26"/>
        </w:rPr>
      </w:pPr>
      <w:r>
        <w:rPr>
          <w:rFonts w:ascii="Times New Roman" w:hAnsi="Times New Roman"/>
          <w:sz w:val="26"/>
          <w:szCs w:val="26"/>
        </w:rPr>
        <w:t>____________</w:t>
      </w:r>
      <w:r w:rsidR="004C0E0B">
        <w:rPr>
          <w:rFonts w:ascii="Times New Roman" w:hAnsi="Times New Roman"/>
          <w:sz w:val="26"/>
          <w:szCs w:val="26"/>
        </w:rPr>
        <w:t>________________</w:t>
      </w:r>
      <w:r w:rsidR="004C0E0B">
        <w:rPr>
          <w:rFonts w:ascii="Times New Roman" w:hAnsi="Times New Roman"/>
          <w:sz w:val="26"/>
          <w:szCs w:val="26"/>
        </w:rPr>
        <w:tab/>
      </w:r>
      <w:r w:rsidR="004C0E0B">
        <w:rPr>
          <w:rFonts w:ascii="Times New Roman" w:hAnsi="Times New Roman"/>
          <w:sz w:val="26"/>
          <w:szCs w:val="26"/>
        </w:rPr>
        <w:tab/>
      </w:r>
      <w:r w:rsidR="004C0E0B">
        <w:rPr>
          <w:rFonts w:ascii="Times New Roman" w:hAnsi="Times New Roman"/>
          <w:sz w:val="26"/>
          <w:szCs w:val="26"/>
        </w:rPr>
        <w:tab/>
      </w:r>
      <w:r w:rsidR="005131B0">
        <w:rPr>
          <w:rFonts w:ascii="Times New Roman" w:hAnsi="Times New Roman"/>
          <w:sz w:val="26"/>
          <w:szCs w:val="26"/>
        </w:rPr>
        <w:t>_______________</w:t>
      </w:r>
      <w:r w:rsidR="005131B0">
        <w:rPr>
          <w:rFonts w:ascii="Times New Roman" w:hAnsi="Times New Roman"/>
          <w:sz w:val="26"/>
          <w:szCs w:val="26"/>
        </w:rPr>
        <w:t xml:space="preserve">_____     </w:t>
      </w:r>
      <w:r w:rsidR="004C0E0B">
        <w:rPr>
          <w:rFonts w:ascii="Times New Roman" w:hAnsi="Times New Roman"/>
          <w:b/>
          <w:sz w:val="26"/>
          <w:szCs w:val="26"/>
        </w:rPr>
        <w:t xml:space="preserve"> </w:t>
      </w:r>
      <w:r>
        <w:rPr>
          <w:rFonts w:ascii="Times New Roman" w:hAnsi="Times New Roman"/>
          <w:b/>
          <w:sz w:val="26"/>
          <w:szCs w:val="26"/>
        </w:rPr>
        <w:t xml:space="preserve"> </w:t>
      </w:r>
      <w:r w:rsidR="005131B0">
        <w:rPr>
          <w:rFonts w:ascii="Times New Roman" w:hAnsi="Times New Roman"/>
          <w:b/>
          <w:sz w:val="26"/>
          <w:szCs w:val="26"/>
        </w:rPr>
        <w:t xml:space="preserve">      </w:t>
      </w:r>
      <w:r w:rsidR="00EF1BEB">
        <w:rPr>
          <w:rFonts w:ascii="Times New Roman" w:hAnsi="Times New Roman"/>
          <w:b/>
          <w:sz w:val="26"/>
          <w:szCs w:val="26"/>
        </w:rPr>
        <w:t xml:space="preserve"> </w:t>
      </w:r>
      <w:r w:rsidR="004C0E0B">
        <w:rPr>
          <w:rFonts w:ascii="Times New Roman" w:hAnsi="Times New Roman"/>
          <w:b/>
          <w:sz w:val="26"/>
          <w:szCs w:val="26"/>
        </w:rPr>
        <w:t>MR</w:t>
      </w:r>
      <w:r>
        <w:rPr>
          <w:rFonts w:ascii="Times New Roman" w:hAnsi="Times New Roman"/>
          <w:b/>
          <w:sz w:val="26"/>
          <w:szCs w:val="26"/>
        </w:rPr>
        <w:t xml:space="preserve">. </w:t>
      </w:r>
      <w:r w:rsidR="004C0E0B">
        <w:rPr>
          <w:rFonts w:ascii="Times New Roman" w:hAnsi="Times New Roman"/>
          <w:b/>
          <w:sz w:val="26"/>
          <w:szCs w:val="26"/>
        </w:rPr>
        <w:t>BANJOKO</w:t>
      </w:r>
      <w:r w:rsidR="005131B0">
        <w:rPr>
          <w:rFonts w:ascii="Times New Roman" w:hAnsi="Times New Roman"/>
          <w:b/>
          <w:sz w:val="26"/>
          <w:szCs w:val="26"/>
        </w:rPr>
        <w:t xml:space="preserve"> </w:t>
      </w:r>
      <w:r w:rsidR="005131B0">
        <w:rPr>
          <w:rFonts w:ascii="Times New Roman" w:hAnsi="Times New Roman"/>
          <w:b/>
          <w:sz w:val="26"/>
          <w:szCs w:val="26"/>
        </w:rPr>
        <w:t>I. K</w:t>
      </w:r>
      <w:r w:rsidR="004C0E0B" w:rsidRPr="00890C20">
        <w:rPr>
          <w:rFonts w:ascii="Times New Roman" w:hAnsi="Times New Roman"/>
          <w:b/>
          <w:sz w:val="26"/>
          <w:szCs w:val="26"/>
        </w:rPr>
        <w:tab/>
      </w:r>
      <w:r w:rsidR="004C0E0B">
        <w:rPr>
          <w:rFonts w:ascii="Times New Roman" w:hAnsi="Times New Roman"/>
          <w:b/>
          <w:sz w:val="26"/>
          <w:szCs w:val="26"/>
        </w:rPr>
        <w:tab/>
      </w:r>
      <w:r w:rsidR="005131B0">
        <w:rPr>
          <w:rFonts w:ascii="Times New Roman" w:hAnsi="Times New Roman"/>
          <w:b/>
          <w:sz w:val="26"/>
          <w:szCs w:val="26"/>
        </w:rPr>
        <w:t xml:space="preserve">             </w:t>
      </w:r>
      <w:r w:rsidR="00EF1BEB">
        <w:rPr>
          <w:rFonts w:ascii="Times New Roman" w:hAnsi="Times New Roman"/>
          <w:b/>
          <w:sz w:val="26"/>
          <w:szCs w:val="26"/>
        </w:rPr>
        <w:t xml:space="preserve">                           </w:t>
      </w:r>
      <w:r w:rsidR="005131B0">
        <w:rPr>
          <w:rFonts w:ascii="Times New Roman" w:hAnsi="Times New Roman"/>
          <w:b/>
          <w:sz w:val="26"/>
          <w:szCs w:val="26"/>
        </w:rPr>
        <w:t xml:space="preserve"> </w:t>
      </w:r>
      <w:r w:rsidR="004C0E0B" w:rsidRPr="00890C20">
        <w:rPr>
          <w:rFonts w:ascii="Times New Roman" w:hAnsi="Times New Roman"/>
          <w:b/>
          <w:sz w:val="26"/>
          <w:szCs w:val="26"/>
        </w:rPr>
        <w:t>DATE</w:t>
      </w:r>
    </w:p>
    <w:p w14:paraId="2F94888F" w14:textId="2B2B5337"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r w:rsidR="005131B0">
        <w:rPr>
          <w:rFonts w:ascii="Times New Roman" w:hAnsi="Times New Roman"/>
          <w:b/>
          <w:i/>
          <w:sz w:val="26"/>
          <w:szCs w:val="26"/>
        </w:rPr>
        <w:t xml:space="preserve">       </w:t>
      </w: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14:paraId="7047B063" w14:textId="77777777" w:rsidR="004C0E0B" w:rsidRDefault="004C0E0B" w:rsidP="004C0E0B">
      <w:pPr>
        <w:pStyle w:val="NoSpacing"/>
        <w:spacing w:line="360" w:lineRule="auto"/>
        <w:rPr>
          <w:rFonts w:ascii="Times New Roman" w:hAnsi="Times New Roman"/>
          <w:sz w:val="26"/>
          <w:szCs w:val="26"/>
        </w:rPr>
      </w:pPr>
    </w:p>
    <w:p w14:paraId="0946A906" w14:textId="77777777" w:rsidR="004C0E0B" w:rsidRDefault="004C0E0B" w:rsidP="004C0E0B">
      <w:pPr>
        <w:pStyle w:val="NoSpacing"/>
        <w:spacing w:line="360" w:lineRule="auto"/>
        <w:rPr>
          <w:rFonts w:ascii="Times New Roman" w:hAnsi="Times New Roman"/>
          <w:sz w:val="26"/>
          <w:szCs w:val="26"/>
        </w:rPr>
      </w:pPr>
    </w:p>
    <w:p w14:paraId="76CF03BF" w14:textId="77777777" w:rsidR="003C7917" w:rsidRDefault="003C7917" w:rsidP="003C7917">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ECFBBE8" w14:textId="7BAC2946" w:rsidR="003C7917" w:rsidRPr="00890C20" w:rsidRDefault="005131B0" w:rsidP="005131B0">
      <w:pPr>
        <w:pStyle w:val="NoSpacing"/>
        <w:rPr>
          <w:rFonts w:ascii="Times New Roman" w:hAnsi="Times New Roman"/>
          <w:b/>
          <w:sz w:val="26"/>
          <w:szCs w:val="26"/>
        </w:rPr>
      </w:pPr>
      <w:r>
        <w:rPr>
          <w:rFonts w:ascii="Times New Roman" w:hAnsi="Times New Roman"/>
          <w:b/>
          <w:sz w:val="26"/>
          <w:szCs w:val="26"/>
        </w:rPr>
        <w:t xml:space="preserve">       </w:t>
      </w:r>
      <w:r w:rsidR="003C7917">
        <w:rPr>
          <w:rFonts w:ascii="Times New Roman" w:hAnsi="Times New Roman"/>
          <w:b/>
          <w:sz w:val="26"/>
          <w:szCs w:val="26"/>
        </w:rPr>
        <w:t>MR. MOHAMMED S. B.</w:t>
      </w:r>
      <w:r w:rsidR="003C7917">
        <w:rPr>
          <w:rFonts w:ascii="Times New Roman" w:hAnsi="Times New Roman"/>
          <w:b/>
          <w:sz w:val="26"/>
          <w:szCs w:val="26"/>
        </w:rPr>
        <w:tab/>
      </w:r>
      <w:r w:rsidR="003C7917" w:rsidRPr="00890C20">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sidRPr="00890C20">
        <w:rPr>
          <w:rFonts w:ascii="Times New Roman" w:hAnsi="Times New Roman"/>
          <w:b/>
          <w:sz w:val="26"/>
          <w:szCs w:val="26"/>
        </w:rPr>
        <w:t>DATE</w:t>
      </w:r>
    </w:p>
    <w:p w14:paraId="0268A780" w14:textId="4A99E2B5" w:rsidR="003C7917" w:rsidRPr="00284A65" w:rsidRDefault="003C7917" w:rsidP="003C7917">
      <w:pPr>
        <w:pStyle w:val="NoSpacing"/>
        <w:rPr>
          <w:rFonts w:ascii="Times New Roman" w:hAnsi="Times New Roman"/>
          <w:b/>
          <w:i/>
          <w:sz w:val="26"/>
          <w:szCs w:val="26"/>
        </w:rPr>
      </w:pPr>
      <w:r>
        <w:rPr>
          <w:rFonts w:ascii="Times New Roman" w:hAnsi="Times New Roman"/>
          <w:b/>
          <w:i/>
          <w:sz w:val="26"/>
          <w:szCs w:val="26"/>
        </w:rPr>
        <w:t xml:space="preserve">    </w:t>
      </w:r>
      <w:r w:rsidR="005131B0">
        <w:rPr>
          <w:rFonts w:ascii="Times New Roman" w:hAnsi="Times New Roman"/>
          <w:b/>
          <w:i/>
          <w:sz w:val="26"/>
          <w:szCs w:val="26"/>
        </w:rPr>
        <w:t xml:space="preserve">      </w:t>
      </w:r>
      <w:r>
        <w:rPr>
          <w:rFonts w:ascii="Times New Roman" w:hAnsi="Times New Roman"/>
          <w:b/>
          <w:i/>
          <w:sz w:val="26"/>
          <w:szCs w:val="26"/>
        </w:rPr>
        <w:t>(Project Coordinator</w:t>
      </w:r>
      <w:r w:rsidRPr="00284A65">
        <w:rPr>
          <w:rFonts w:ascii="Times New Roman" w:hAnsi="Times New Roman"/>
          <w:b/>
          <w:i/>
          <w:sz w:val="26"/>
          <w:szCs w:val="26"/>
        </w:rPr>
        <w:t>)</w:t>
      </w:r>
    </w:p>
    <w:p w14:paraId="03EE827D" w14:textId="77777777" w:rsidR="003C7917" w:rsidRDefault="003C7917" w:rsidP="004C0E0B">
      <w:pPr>
        <w:pStyle w:val="NoSpacing"/>
        <w:spacing w:line="360" w:lineRule="auto"/>
        <w:rPr>
          <w:rFonts w:ascii="Times New Roman" w:hAnsi="Times New Roman"/>
          <w:sz w:val="26"/>
          <w:szCs w:val="26"/>
        </w:rPr>
      </w:pPr>
    </w:p>
    <w:p w14:paraId="7010B699" w14:textId="77777777" w:rsidR="004C0E0B" w:rsidRDefault="004C0E0B" w:rsidP="004C0E0B">
      <w:pPr>
        <w:pStyle w:val="NoSpacing"/>
        <w:spacing w:line="360" w:lineRule="auto"/>
        <w:rPr>
          <w:rFonts w:ascii="Times New Roman" w:hAnsi="Times New Roman"/>
          <w:sz w:val="26"/>
          <w:szCs w:val="26"/>
        </w:rPr>
      </w:pPr>
    </w:p>
    <w:p w14:paraId="4C39FD77" w14:textId="77777777" w:rsidR="004C0E0B" w:rsidRPr="00030EC7" w:rsidRDefault="004C0E0B" w:rsidP="003C7917">
      <w:pPr>
        <w:pStyle w:val="NoSpacing"/>
        <w:ind w:left="720" w:hanging="720"/>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r w:rsidR="003C7917">
        <w:rPr>
          <w:rFonts w:ascii="Times New Roman" w:hAnsi="Times New Roman"/>
          <w:b/>
          <w:sz w:val="26"/>
          <w:szCs w:val="26"/>
        </w:rPr>
        <w:tab/>
      </w:r>
      <w:r w:rsidR="003C7917">
        <w:rPr>
          <w:rFonts w:ascii="Times New Roman" w:hAnsi="Times New Roman"/>
          <w:b/>
          <w:i/>
          <w:sz w:val="26"/>
          <w:szCs w:val="26"/>
        </w:rPr>
        <w:t xml:space="preserve">   (External Examiner</w:t>
      </w:r>
      <w:r w:rsidR="003C7917" w:rsidRPr="00284A65">
        <w:rPr>
          <w:rFonts w:ascii="Times New Roman" w:hAnsi="Times New Roman"/>
          <w:b/>
          <w:i/>
          <w:sz w:val="26"/>
          <w:szCs w:val="26"/>
        </w:rPr>
        <w:t>)</w:t>
      </w:r>
      <w:r w:rsidRPr="00890C20">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003C7917">
        <w:rPr>
          <w:rFonts w:ascii="Times New Roman" w:hAnsi="Times New Roman"/>
          <w:b/>
          <w:sz w:val="26"/>
          <w:szCs w:val="26"/>
        </w:rPr>
        <w:tab/>
      </w:r>
      <w:r w:rsidRPr="00890C20">
        <w:rPr>
          <w:rFonts w:ascii="Times New Roman" w:hAnsi="Times New Roman"/>
          <w:b/>
          <w:sz w:val="26"/>
          <w:szCs w:val="26"/>
        </w:rPr>
        <w:t>DATE</w:t>
      </w:r>
    </w:p>
    <w:p w14:paraId="67BD8C87" w14:textId="77777777" w:rsidR="004C0E0B" w:rsidRPr="00284A65" w:rsidRDefault="004C0E0B" w:rsidP="004C0E0B">
      <w:pPr>
        <w:pStyle w:val="NoSpacing"/>
        <w:rPr>
          <w:rFonts w:ascii="Times New Roman" w:hAnsi="Times New Roman"/>
          <w:b/>
          <w:i/>
          <w:sz w:val="26"/>
          <w:szCs w:val="26"/>
        </w:rPr>
      </w:pPr>
      <w:r>
        <w:rPr>
          <w:rFonts w:ascii="Times New Roman" w:hAnsi="Times New Roman"/>
          <w:b/>
          <w:i/>
          <w:sz w:val="26"/>
          <w:szCs w:val="26"/>
        </w:rPr>
        <w:t xml:space="preserve">  </w:t>
      </w:r>
    </w:p>
    <w:p w14:paraId="6DC51020" w14:textId="77777777" w:rsidR="003C44B0" w:rsidRDefault="004C0E0B">
      <w:pPr>
        <w:rPr>
          <w:rFonts w:ascii="Times New Roman" w:hAnsi="Times New Roman" w:cs="Times New Roman"/>
          <w:b/>
          <w:bCs/>
          <w:sz w:val="24"/>
          <w:szCs w:val="24"/>
        </w:rPr>
      </w:pPr>
      <w:r>
        <w:rPr>
          <w:rFonts w:ascii="Times New Roman" w:hAnsi="Times New Roman" w:cs="Times New Roman"/>
          <w:b/>
          <w:bCs/>
          <w:sz w:val="24"/>
          <w:szCs w:val="24"/>
        </w:rPr>
        <w:br w:type="page"/>
      </w:r>
    </w:p>
    <w:p w14:paraId="3C0889D8" w14:textId="77777777" w:rsidR="003C44B0" w:rsidRPr="00305A13" w:rsidRDefault="003C44B0" w:rsidP="003C44B0">
      <w:pPr>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DEDICATION</w:t>
      </w:r>
    </w:p>
    <w:p w14:paraId="4D8ED9D8" w14:textId="77777777" w:rsidR="00DE4F22" w:rsidRPr="00DE4F22" w:rsidRDefault="00DE4F22"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This project is dedicated to Almighty Allah for bestowing upon me His mercy, wisdom, knowledge, understanding, strength, and blessings throughout my academic journey as an undergraduate, and for granting me the ability to complete this final research project successfully.</w:t>
      </w:r>
    </w:p>
    <w:p w14:paraId="7C480630" w14:textId="77777777" w:rsidR="00DE4F22" w:rsidRPr="00DE4F22" w:rsidRDefault="00DE4F22" w:rsidP="00DE4F22">
      <w:pPr>
        <w:spacing w:line="480" w:lineRule="auto"/>
        <w:rPr>
          <w:rFonts w:ascii="Times New Roman" w:hAnsi="Times New Roman" w:cs="Times New Roman"/>
          <w:bCs/>
          <w:sz w:val="24"/>
          <w:szCs w:val="24"/>
        </w:rPr>
      </w:pPr>
    </w:p>
    <w:p w14:paraId="728D1FF7" w14:textId="72224DA7" w:rsidR="003C44B0" w:rsidRDefault="00DE4F22" w:rsidP="00DE4F22">
      <w:pPr>
        <w:spacing w:line="480" w:lineRule="auto"/>
        <w:rPr>
          <w:rFonts w:ascii="Times New Roman" w:hAnsi="Times New Roman" w:cs="Times New Roman"/>
          <w:b/>
          <w:bCs/>
          <w:sz w:val="24"/>
          <w:szCs w:val="24"/>
        </w:rPr>
      </w:pPr>
      <w:r w:rsidRPr="00DE4F22">
        <w:rPr>
          <w:rFonts w:ascii="Times New Roman" w:hAnsi="Times New Roman" w:cs="Times New Roman"/>
          <w:bCs/>
          <w:sz w:val="24"/>
          <w:szCs w:val="24"/>
        </w:rPr>
        <w:t>I also dedicate this work to my beloved parents and my uncle, for their unwavering love, support, prayers, and encouragement.</w:t>
      </w:r>
      <w:r w:rsidR="003C44B0">
        <w:rPr>
          <w:rFonts w:ascii="Times New Roman" w:hAnsi="Times New Roman" w:cs="Times New Roman"/>
          <w:b/>
          <w:bCs/>
          <w:sz w:val="24"/>
          <w:szCs w:val="24"/>
        </w:rPr>
        <w:br w:type="page"/>
      </w:r>
    </w:p>
    <w:p w14:paraId="2B103A6C" w14:textId="77777777" w:rsidR="003C44B0" w:rsidRPr="00305A13" w:rsidRDefault="003C44B0" w:rsidP="003C44B0">
      <w:pPr>
        <w:spacing w:line="360" w:lineRule="auto"/>
        <w:jc w:val="center"/>
        <w:rPr>
          <w:rFonts w:ascii="Times New Roman" w:hAnsi="Times New Roman" w:cs="Times New Roman"/>
          <w:b/>
          <w:bCs/>
          <w:sz w:val="28"/>
          <w:szCs w:val="28"/>
        </w:rPr>
      </w:pPr>
      <w:r w:rsidRPr="00305A13">
        <w:rPr>
          <w:rFonts w:ascii="Times New Roman" w:hAnsi="Times New Roman" w:cs="Times New Roman"/>
          <w:b/>
          <w:bCs/>
          <w:sz w:val="28"/>
          <w:szCs w:val="28"/>
        </w:rPr>
        <w:lastRenderedPageBreak/>
        <w:t>ACKNOWLEDGEMENTS</w:t>
      </w:r>
    </w:p>
    <w:p w14:paraId="7254E237" w14:textId="1AAD8DFF"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 xml:space="preserve">I give unquantifiable adoration to Almighty Allah, the Maker of the universe and all that is in it, for His </w:t>
      </w:r>
      <w:proofErr w:type="spellStart"/>
      <w:r w:rsidRPr="00DE4F22">
        <w:rPr>
          <w:rFonts w:ascii="Times New Roman" w:hAnsi="Times New Roman" w:cs="Times New Roman"/>
          <w:bCs/>
          <w:sz w:val="24"/>
          <w:szCs w:val="24"/>
        </w:rPr>
        <w:t>favour</w:t>
      </w:r>
      <w:proofErr w:type="spellEnd"/>
      <w:r w:rsidRPr="00DE4F22">
        <w:rPr>
          <w:rFonts w:ascii="Times New Roman" w:hAnsi="Times New Roman" w:cs="Times New Roman"/>
          <w:bCs/>
          <w:sz w:val="24"/>
          <w:szCs w:val="24"/>
        </w:rPr>
        <w:t xml:space="preserve"> and mercy upon me. I thank Him for sparing my life to witness this moment and for blessing me with His grace, good health, knowledge, wisdom, and the means to complete this project. I know nothing except what He makes known to me - indeed, nothing is possible without His knowledge and permission.</w:t>
      </w:r>
    </w:p>
    <w:p w14:paraId="180D3461" w14:textId="4E1D77B9"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 xml:space="preserve">My sincere gratitude goes to my dedicated supervisor, </w:t>
      </w:r>
      <w:r w:rsidRPr="00DE4F22">
        <w:rPr>
          <w:rFonts w:ascii="Times New Roman" w:hAnsi="Times New Roman" w:cs="Times New Roman"/>
          <w:b/>
          <w:sz w:val="24"/>
          <w:szCs w:val="24"/>
        </w:rPr>
        <w:t>MR.</w:t>
      </w:r>
      <w:r w:rsidR="00DE4F22">
        <w:rPr>
          <w:rFonts w:ascii="Times New Roman" w:hAnsi="Times New Roman" w:cs="Times New Roman"/>
          <w:bCs/>
          <w:sz w:val="24"/>
          <w:szCs w:val="24"/>
        </w:rPr>
        <w:t xml:space="preserve"> </w:t>
      </w:r>
      <w:r w:rsidRPr="00DE4F22">
        <w:rPr>
          <w:rFonts w:ascii="Times New Roman" w:hAnsi="Times New Roman" w:cs="Times New Roman"/>
          <w:b/>
          <w:sz w:val="24"/>
          <w:szCs w:val="24"/>
        </w:rPr>
        <w:t>TAJUDEEN OLORUNDARE,</w:t>
      </w:r>
      <w:r w:rsidRPr="00DE4F22">
        <w:rPr>
          <w:rFonts w:ascii="Times New Roman" w:hAnsi="Times New Roman" w:cs="Times New Roman"/>
          <w:bCs/>
          <w:sz w:val="24"/>
          <w:szCs w:val="24"/>
        </w:rPr>
        <w:t xml:space="preserve"> who despite his tight schedule, always found time to offer valuable advice and corrections on this project.</w:t>
      </w:r>
    </w:p>
    <w:p w14:paraId="6E888933" w14:textId="6C871B33"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 xml:space="preserve">I also extend my appreciation to the Head of the Agricultural Technology Department, </w:t>
      </w:r>
      <w:r w:rsidRPr="00DE4F22">
        <w:rPr>
          <w:rFonts w:ascii="Times New Roman" w:hAnsi="Times New Roman" w:cs="Times New Roman"/>
          <w:b/>
          <w:sz w:val="24"/>
          <w:szCs w:val="24"/>
        </w:rPr>
        <w:t>MR. BANJOKO I.K.,</w:t>
      </w:r>
      <w:r w:rsidRPr="00DE4F22">
        <w:rPr>
          <w:rFonts w:ascii="Times New Roman" w:hAnsi="Times New Roman" w:cs="Times New Roman"/>
          <w:bCs/>
          <w:sz w:val="24"/>
          <w:szCs w:val="24"/>
        </w:rPr>
        <w:t xml:space="preserve"> for his encouragement, and all other lecturers in the department for their guidance and support throughout this journey.</w:t>
      </w:r>
    </w:p>
    <w:p w14:paraId="4CF79819" w14:textId="3E876DAB"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 xml:space="preserve">My heartfelt gratitude goes to my loving parents, </w:t>
      </w:r>
      <w:r w:rsidRPr="00DE4F22">
        <w:rPr>
          <w:rFonts w:ascii="Times New Roman" w:hAnsi="Times New Roman" w:cs="Times New Roman"/>
          <w:b/>
          <w:sz w:val="24"/>
          <w:szCs w:val="24"/>
        </w:rPr>
        <w:t>MR. AND MRS. SULYMAN,</w:t>
      </w:r>
      <w:r w:rsidRPr="00DE4F22">
        <w:rPr>
          <w:rFonts w:ascii="Times New Roman" w:hAnsi="Times New Roman" w:cs="Times New Roman"/>
          <w:bCs/>
          <w:sz w:val="24"/>
          <w:szCs w:val="24"/>
        </w:rPr>
        <w:t xml:space="preserve"> for their unwavering support — financially, emotionally, and spiritually. I pray you live long to reap the fruit of your </w:t>
      </w:r>
      <w:proofErr w:type="spellStart"/>
      <w:r w:rsidRPr="00DE4F22">
        <w:rPr>
          <w:rFonts w:ascii="Times New Roman" w:hAnsi="Times New Roman" w:cs="Times New Roman"/>
          <w:bCs/>
          <w:sz w:val="24"/>
          <w:szCs w:val="24"/>
        </w:rPr>
        <w:t>labour</w:t>
      </w:r>
      <w:proofErr w:type="spellEnd"/>
      <w:r w:rsidRPr="00DE4F22">
        <w:rPr>
          <w:rFonts w:ascii="Times New Roman" w:hAnsi="Times New Roman" w:cs="Times New Roman"/>
          <w:bCs/>
          <w:sz w:val="24"/>
          <w:szCs w:val="24"/>
        </w:rPr>
        <w:t>.</w:t>
      </w:r>
    </w:p>
    <w:p w14:paraId="08126329" w14:textId="04229A55" w:rsidR="006D0F1D" w:rsidRPr="00DE4F22" w:rsidRDefault="006D0F1D" w:rsidP="00DE4F22">
      <w:pPr>
        <w:spacing w:line="480" w:lineRule="auto"/>
        <w:rPr>
          <w:rFonts w:ascii="Times New Roman" w:hAnsi="Times New Roman" w:cs="Times New Roman"/>
          <w:bCs/>
          <w:sz w:val="24"/>
          <w:szCs w:val="24"/>
        </w:rPr>
      </w:pPr>
      <w:r w:rsidRPr="00DE4F22">
        <w:rPr>
          <w:rFonts w:ascii="Times New Roman" w:hAnsi="Times New Roman" w:cs="Times New Roman"/>
          <w:bCs/>
          <w:sz w:val="24"/>
          <w:szCs w:val="24"/>
        </w:rPr>
        <w:t xml:space="preserve">Special thanks to my beloved uncle, </w:t>
      </w:r>
      <w:r w:rsidRPr="00DE4F22">
        <w:rPr>
          <w:rFonts w:ascii="Times New Roman" w:hAnsi="Times New Roman" w:cs="Times New Roman"/>
          <w:b/>
          <w:sz w:val="24"/>
          <w:szCs w:val="24"/>
        </w:rPr>
        <w:t>MR. AYINDE SHARAFADEEN</w:t>
      </w:r>
      <w:r w:rsidRPr="00DE4F22">
        <w:rPr>
          <w:rFonts w:ascii="Times New Roman" w:hAnsi="Times New Roman" w:cs="Times New Roman"/>
          <w:bCs/>
          <w:sz w:val="24"/>
          <w:szCs w:val="24"/>
        </w:rPr>
        <w:t xml:space="preserve"> and my sister, </w:t>
      </w:r>
      <w:r w:rsidRPr="00DE4F22">
        <w:rPr>
          <w:rFonts w:ascii="Times New Roman" w:hAnsi="Times New Roman" w:cs="Times New Roman"/>
          <w:b/>
          <w:sz w:val="24"/>
          <w:szCs w:val="24"/>
        </w:rPr>
        <w:t>MRS.SULYMAN SALAMAT OLAJUMOKE,</w:t>
      </w:r>
      <w:r w:rsidRPr="00DE4F22">
        <w:rPr>
          <w:rFonts w:ascii="Times New Roman" w:hAnsi="Times New Roman" w:cs="Times New Roman"/>
          <w:bCs/>
          <w:sz w:val="24"/>
          <w:szCs w:val="24"/>
        </w:rPr>
        <w:t xml:space="preserve"> for their generous financial support and constant encouragement. I also appreciate the </w:t>
      </w:r>
      <w:r w:rsidRPr="00DE4F22">
        <w:rPr>
          <w:rFonts w:ascii="Times New Roman" w:hAnsi="Times New Roman" w:cs="Times New Roman"/>
          <w:b/>
          <w:sz w:val="24"/>
          <w:szCs w:val="24"/>
        </w:rPr>
        <w:t>SULYMAN FAMILY</w:t>
      </w:r>
      <w:r w:rsidRPr="00DE4F22">
        <w:rPr>
          <w:rFonts w:ascii="Times New Roman" w:hAnsi="Times New Roman" w:cs="Times New Roman"/>
          <w:bCs/>
          <w:sz w:val="24"/>
          <w:szCs w:val="24"/>
        </w:rPr>
        <w:t xml:space="preserve"> at large for their love and support. May Allah (SWT), in His infinite mercy, bless every one of us abundantly.</w:t>
      </w:r>
    </w:p>
    <w:p w14:paraId="749E207E" w14:textId="56184E1F" w:rsidR="004C0E0B" w:rsidRPr="00DE4F22" w:rsidRDefault="006D0F1D" w:rsidP="00DE4F22">
      <w:pPr>
        <w:spacing w:line="480" w:lineRule="auto"/>
        <w:rPr>
          <w:rFonts w:ascii="Times New Roman" w:hAnsi="Times New Roman" w:cs="Times New Roman"/>
          <w:b/>
          <w:bCs/>
          <w:sz w:val="24"/>
          <w:szCs w:val="24"/>
        </w:rPr>
      </w:pPr>
      <w:r w:rsidRPr="00DE4F22">
        <w:rPr>
          <w:rFonts w:ascii="Times New Roman" w:hAnsi="Times New Roman" w:cs="Times New Roman"/>
          <w:bCs/>
          <w:sz w:val="24"/>
          <w:szCs w:val="24"/>
        </w:rPr>
        <w:lastRenderedPageBreak/>
        <w:t xml:space="preserve">Lastly, I extend my appreciation to all my friends and colleagues, both in and outside school - the likes of </w:t>
      </w:r>
      <w:r w:rsidRPr="00DE4F22">
        <w:rPr>
          <w:rFonts w:ascii="Times New Roman" w:hAnsi="Times New Roman" w:cs="Times New Roman"/>
          <w:b/>
          <w:sz w:val="24"/>
          <w:szCs w:val="24"/>
        </w:rPr>
        <w:t>YUSUF ABIODUN, AMEERAT ASHABI, RAMAT OMOTAYO,</w:t>
      </w:r>
      <w:r w:rsidRPr="00DE4F22">
        <w:rPr>
          <w:rFonts w:ascii="Times New Roman" w:hAnsi="Times New Roman" w:cs="Times New Roman"/>
          <w:bCs/>
          <w:sz w:val="24"/>
          <w:szCs w:val="24"/>
        </w:rPr>
        <w:t xml:space="preserve"> and many others whose names time may not permit me to mention. Thank you all for your love, support, and encouragement. May we all succeed and thrive in life, </w:t>
      </w:r>
      <w:proofErr w:type="spellStart"/>
      <w:r w:rsidRPr="00DE4F22">
        <w:rPr>
          <w:rFonts w:ascii="Times New Roman" w:hAnsi="Times New Roman" w:cs="Times New Roman"/>
          <w:bCs/>
          <w:sz w:val="24"/>
          <w:szCs w:val="24"/>
        </w:rPr>
        <w:t>Bijahi</w:t>
      </w:r>
      <w:proofErr w:type="spellEnd"/>
      <w:r w:rsidRPr="00DE4F22">
        <w:rPr>
          <w:rFonts w:ascii="Times New Roman" w:hAnsi="Times New Roman" w:cs="Times New Roman"/>
          <w:bCs/>
          <w:sz w:val="24"/>
          <w:szCs w:val="24"/>
        </w:rPr>
        <w:t xml:space="preserve"> </w:t>
      </w:r>
      <w:proofErr w:type="spellStart"/>
      <w:r w:rsidRPr="00DE4F22">
        <w:rPr>
          <w:rFonts w:ascii="Times New Roman" w:hAnsi="Times New Roman" w:cs="Times New Roman"/>
          <w:bCs/>
          <w:sz w:val="24"/>
          <w:szCs w:val="24"/>
        </w:rPr>
        <w:t>Sayyidil</w:t>
      </w:r>
      <w:proofErr w:type="spellEnd"/>
      <w:r w:rsidRPr="00DE4F22">
        <w:rPr>
          <w:rFonts w:ascii="Times New Roman" w:hAnsi="Times New Roman" w:cs="Times New Roman"/>
          <w:bCs/>
          <w:sz w:val="24"/>
          <w:szCs w:val="24"/>
        </w:rPr>
        <w:t> </w:t>
      </w:r>
      <w:proofErr w:type="spellStart"/>
      <w:r w:rsidRPr="00DE4F22">
        <w:rPr>
          <w:rFonts w:ascii="Times New Roman" w:hAnsi="Times New Roman" w:cs="Times New Roman"/>
          <w:bCs/>
          <w:sz w:val="24"/>
          <w:szCs w:val="24"/>
        </w:rPr>
        <w:t>Hujüd</w:t>
      </w:r>
      <w:proofErr w:type="spellEnd"/>
      <w:r w:rsidRPr="00DE4F22">
        <w:rPr>
          <w:rFonts w:ascii="Times New Roman" w:hAnsi="Times New Roman" w:cs="Times New Roman"/>
          <w:bCs/>
          <w:sz w:val="24"/>
          <w:szCs w:val="24"/>
        </w:rPr>
        <w:t> (Aameen).</w:t>
      </w:r>
    </w:p>
    <w:p w14:paraId="71517BFB" w14:textId="77777777" w:rsidR="00305A13" w:rsidRDefault="00305A13">
      <w:pPr>
        <w:rPr>
          <w:rFonts w:ascii="Times New Roman" w:hAnsi="Times New Roman" w:cs="Times New Roman"/>
          <w:b/>
          <w:bCs/>
          <w:sz w:val="24"/>
          <w:szCs w:val="24"/>
        </w:rPr>
      </w:pPr>
      <w:r>
        <w:rPr>
          <w:rFonts w:ascii="Times New Roman" w:hAnsi="Times New Roman" w:cs="Times New Roman"/>
          <w:b/>
          <w:bCs/>
          <w:sz w:val="24"/>
          <w:szCs w:val="24"/>
        </w:rPr>
        <w:br w:type="page"/>
      </w:r>
    </w:p>
    <w:p w14:paraId="5E0E2FE9" w14:textId="77777777" w:rsidR="0019550A" w:rsidRPr="0004635E" w:rsidRDefault="0019550A" w:rsidP="0019550A">
      <w:pPr>
        <w:spacing w:line="240" w:lineRule="auto"/>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14:paraId="6150F4DB" w14:textId="77777777" w:rsidR="0019550A" w:rsidRDefault="0019550A" w:rsidP="0019550A">
      <w:pPr>
        <w:spacing w:line="360" w:lineRule="auto"/>
        <w:rPr>
          <w:rFonts w:ascii="Times New Roman" w:hAnsi="Times New Roman" w:cs="Times New Roman"/>
          <w:bCs/>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
    <w:p w14:paraId="79CE4F05" w14:textId="77777777" w:rsidR="0019550A" w:rsidRPr="008D0555" w:rsidRDefault="0019550A" w:rsidP="0019550A">
      <w:pPr>
        <w:spacing w:line="240"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14:paraId="7ABA6E5F"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1.1</w:t>
      </w:r>
      <w:r w:rsidRPr="003C1049">
        <w:rPr>
          <w:rFonts w:ascii="Times New Roman" w:hAnsi="Times New Roman" w:cs="Times New Roman"/>
          <w:bCs/>
          <w:sz w:val="24"/>
          <w:szCs w:val="24"/>
        </w:rPr>
        <w:tab/>
        <w:t>Background</w:t>
      </w:r>
    </w:p>
    <w:p w14:paraId="5D292094"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1.2</w:t>
      </w:r>
      <w:r w:rsidRPr="003C1049">
        <w:rPr>
          <w:rFonts w:ascii="Times New Roman" w:hAnsi="Times New Roman" w:cs="Times New Roman"/>
          <w:bCs/>
          <w:sz w:val="24"/>
          <w:szCs w:val="24"/>
        </w:rPr>
        <w:tab/>
        <w:t>Statement of the Problem</w:t>
      </w:r>
    </w:p>
    <w:p w14:paraId="0DD3C787"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1.3</w:t>
      </w:r>
      <w:r w:rsidRPr="003C1049">
        <w:rPr>
          <w:rFonts w:ascii="Times New Roman" w:hAnsi="Times New Roman" w:cs="Times New Roman"/>
          <w:bCs/>
          <w:sz w:val="24"/>
          <w:szCs w:val="24"/>
        </w:rPr>
        <w:tab/>
        <w:t>Aim and Objectives of the Study</w:t>
      </w:r>
    </w:p>
    <w:p w14:paraId="109A3FE4"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1.4</w:t>
      </w:r>
      <w:r w:rsidRPr="003C1049">
        <w:rPr>
          <w:rFonts w:ascii="Times New Roman" w:hAnsi="Times New Roman" w:cs="Times New Roman"/>
          <w:bCs/>
          <w:sz w:val="24"/>
          <w:szCs w:val="24"/>
        </w:rPr>
        <w:tab/>
        <w:t>Research Questions</w:t>
      </w:r>
    </w:p>
    <w:p w14:paraId="0891CA00"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1.5</w:t>
      </w:r>
      <w:r w:rsidRPr="003C1049">
        <w:rPr>
          <w:rFonts w:ascii="Times New Roman" w:hAnsi="Times New Roman" w:cs="Times New Roman"/>
          <w:bCs/>
          <w:sz w:val="24"/>
          <w:szCs w:val="24"/>
        </w:rPr>
        <w:tab/>
        <w:t>Significance of the Study</w:t>
      </w:r>
    </w:p>
    <w:p w14:paraId="5BFF1001" w14:textId="77777777" w:rsidR="0019550A" w:rsidRPr="004C7B43" w:rsidRDefault="0019550A" w:rsidP="0019550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w:t>
      </w:r>
      <w:r w:rsidRPr="004C7B43">
        <w:rPr>
          <w:rFonts w:ascii="Times New Roman" w:hAnsi="Times New Roman" w:cs="Times New Roman"/>
          <w:b/>
          <w:bCs/>
          <w:sz w:val="24"/>
          <w:szCs w:val="24"/>
        </w:rPr>
        <w:t>LITERATURE REVIEW</w:t>
      </w:r>
    </w:p>
    <w:p w14:paraId="6315E46E"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2.1</w:t>
      </w:r>
      <w:r w:rsidRPr="003C1049">
        <w:rPr>
          <w:rFonts w:ascii="Times New Roman" w:hAnsi="Times New Roman" w:cs="Times New Roman"/>
          <w:bCs/>
          <w:sz w:val="24"/>
          <w:szCs w:val="24"/>
        </w:rPr>
        <w:tab/>
        <w:t>Introduction</w:t>
      </w:r>
    </w:p>
    <w:p w14:paraId="59E949A5"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2.2</w:t>
      </w:r>
      <w:r w:rsidRPr="003C1049">
        <w:rPr>
          <w:rFonts w:ascii="Times New Roman" w:hAnsi="Times New Roman" w:cs="Times New Roman"/>
          <w:bCs/>
          <w:sz w:val="24"/>
          <w:szCs w:val="24"/>
        </w:rPr>
        <w:tab/>
        <w:t>Microbial Contaminants in Abattoirs</w:t>
      </w:r>
    </w:p>
    <w:p w14:paraId="65BB182E"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2.3</w:t>
      </w:r>
      <w:r w:rsidRPr="003C1049">
        <w:rPr>
          <w:rFonts w:ascii="Times New Roman" w:hAnsi="Times New Roman" w:cs="Times New Roman"/>
          <w:bCs/>
          <w:sz w:val="24"/>
          <w:szCs w:val="24"/>
        </w:rPr>
        <w:tab/>
        <w:t>Factors Influencing Microbial Contamination</w:t>
      </w:r>
    </w:p>
    <w:p w14:paraId="559B835D" w14:textId="77777777" w:rsidR="0019550A" w:rsidRPr="003C1049" w:rsidRDefault="0019550A" w:rsidP="0019550A">
      <w:pPr>
        <w:spacing w:line="240" w:lineRule="auto"/>
        <w:jc w:val="both"/>
        <w:rPr>
          <w:rFonts w:ascii="Times New Roman" w:hAnsi="Times New Roman" w:cs="Times New Roman"/>
          <w:bCs/>
          <w:sz w:val="24"/>
          <w:szCs w:val="24"/>
        </w:rPr>
      </w:pPr>
      <w:r w:rsidRPr="003C1049">
        <w:rPr>
          <w:rFonts w:ascii="Times New Roman" w:hAnsi="Times New Roman" w:cs="Times New Roman"/>
          <w:bCs/>
          <w:sz w:val="24"/>
          <w:szCs w:val="24"/>
        </w:rPr>
        <w:t>2.4</w:t>
      </w:r>
      <w:r w:rsidRPr="003C1049">
        <w:rPr>
          <w:rFonts w:ascii="Times New Roman" w:hAnsi="Times New Roman" w:cs="Times New Roman"/>
          <w:bCs/>
          <w:sz w:val="24"/>
          <w:szCs w:val="24"/>
        </w:rPr>
        <w:tab/>
        <w:t>Implications for Food Safety</w:t>
      </w:r>
    </w:p>
    <w:p w14:paraId="4A0B5AC8" w14:textId="77777777" w:rsidR="0019550A" w:rsidRDefault="0019550A" w:rsidP="0019550A">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CHAPTER THREE: </w:t>
      </w:r>
      <w:r w:rsidRPr="00143F98">
        <w:rPr>
          <w:rFonts w:ascii="Times New Roman" w:hAnsi="Times New Roman" w:cs="Times New Roman"/>
          <w:b/>
          <w:bCs/>
          <w:sz w:val="24"/>
          <w:szCs w:val="24"/>
        </w:rPr>
        <w:t>MATERIALS AND METHODS</w:t>
      </w:r>
    </w:p>
    <w:p w14:paraId="30A675E3" w14:textId="77777777" w:rsidR="0019550A" w:rsidRPr="0028591C" w:rsidRDefault="0019550A" w:rsidP="0019550A">
      <w:pPr>
        <w:spacing w:line="240" w:lineRule="auto"/>
        <w:rPr>
          <w:rFonts w:ascii="Times New Roman" w:hAnsi="Times New Roman" w:cs="Times New Roman"/>
          <w:bCs/>
          <w:sz w:val="24"/>
          <w:szCs w:val="24"/>
        </w:rPr>
      </w:pPr>
      <w:r w:rsidRPr="0028591C">
        <w:rPr>
          <w:rFonts w:ascii="Times New Roman" w:hAnsi="Times New Roman" w:cs="Times New Roman"/>
          <w:bCs/>
          <w:sz w:val="24"/>
          <w:szCs w:val="24"/>
        </w:rPr>
        <w:t>3.1</w:t>
      </w:r>
      <w:r w:rsidRPr="0028591C">
        <w:rPr>
          <w:rFonts w:ascii="Times New Roman" w:hAnsi="Times New Roman" w:cs="Times New Roman"/>
          <w:bCs/>
          <w:sz w:val="24"/>
          <w:szCs w:val="24"/>
        </w:rPr>
        <w:tab/>
        <w:t>Study Area</w:t>
      </w:r>
    </w:p>
    <w:p w14:paraId="7D054706"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3.2</w:t>
      </w:r>
      <w:r w:rsidRPr="0028591C">
        <w:rPr>
          <w:rFonts w:ascii="Times New Roman" w:hAnsi="Times New Roman" w:cs="Times New Roman"/>
          <w:bCs/>
          <w:sz w:val="24"/>
          <w:szCs w:val="24"/>
        </w:rPr>
        <w:tab/>
        <w:t>Study Design</w:t>
      </w:r>
    </w:p>
    <w:p w14:paraId="4E82AEE9"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3.3</w:t>
      </w:r>
      <w:r w:rsidRPr="0028591C">
        <w:rPr>
          <w:rFonts w:ascii="Times New Roman" w:hAnsi="Times New Roman" w:cs="Times New Roman"/>
          <w:bCs/>
          <w:sz w:val="24"/>
          <w:szCs w:val="24"/>
        </w:rPr>
        <w:tab/>
        <w:t>Sampling Methods</w:t>
      </w:r>
    </w:p>
    <w:p w14:paraId="067CF2B2"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3.4</w:t>
      </w:r>
      <w:r w:rsidRPr="0028591C">
        <w:rPr>
          <w:rFonts w:ascii="Times New Roman" w:hAnsi="Times New Roman" w:cs="Times New Roman"/>
          <w:bCs/>
          <w:sz w:val="24"/>
          <w:szCs w:val="24"/>
        </w:rPr>
        <w:tab/>
        <w:t>Laboratory Analysis</w:t>
      </w:r>
    </w:p>
    <w:p w14:paraId="0277462C"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3.5</w:t>
      </w:r>
      <w:r w:rsidRPr="0028591C">
        <w:rPr>
          <w:rFonts w:ascii="Times New Roman" w:hAnsi="Times New Roman" w:cs="Times New Roman"/>
          <w:bCs/>
          <w:sz w:val="24"/>
          <w:szCs w:val="24"/>
        </w:rPr>
        <w:tab/>
        <w:t>Data Analysis</w:t>
      </w:r>
    </w:p>
    <w:p w14:paraId="34CBBF9B" w14:textId="77777777" w:rsidR="0019550A" w:rsidRPr="0028591C" w:rsidRDefault="0019550A" w:rsidP="0019550A">
      <w:pPr>
        <w:spacing w:line="240" w:lineRule="auto"/>
        <w:jc w:val="both"/>
        <w:rPr>
          <w:rFonts w:ascii="Times New Roman" w:hAnsi="Times New Roman" w:cs="Times New Roman"/>
          <w:bCs/>
          <w:sz w:val="24"/>
          <w:szCs w:val="24"/>
        </w:rPr>
      </w:pPr>
      <w:r w:rsidRPr="0028591C">
        <w:rPr>
          <w:rFonts w:ascii="Times New Roman" w:hAnsi="Times New Roman" w:cs="Times New Roman"/>
          <w:bCs/>
          <w:sz w:val="24"/>
          <w:szCs w:val="24"/>
        </w:rPr>
        <w:t>3.6</w:t>
      </w:r>
      <w:r w:rsidRPr="0028591C">
        <w:rPr>
          <w:rFonts w:ascii="Times New Roman" w:hAnsi="Times New Roman" w:cs="Times New Roman"/>
          <w:bCs/>
          <w:sz w:val="24"/>
          <w:szCs w:val="24"/>
        </w:rPr>
        <w:tab/>
        <w:t>Ethical Considerations</w:t>
      </w:r>
    </w:p>
    <w:p w14:paraId="07826AF1" w14:textId="77777777" w:rsidR="0019550A" w:rsidRDefault="0019550A" w:rsidP="0019550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CHAPTER FOUR</w:t>
      </w:r>
    </w:p>
    <w:p w14:paraId="314D4A90" w14:textId="77777777" w:rsidR="0019550A" w:rsidRPr="0028591C"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hAnsi="Times New Roman" w:cs="Times New Roman"/>
          <w:bCs/>
          <w:sz w:val="24"/>
          <w:szCs w:val="24"/>
        </w:rPr>
        <w:t>4.0</w:t>
      </w:r>
      <w:r w:rsidRPr="0028591C">
        <w:rPr>
          <w:rFonts w:ascii="Times New Roman" w:hAnsi="Times New Roman" w:cs="Times New Roman"/>
          <w:bCs/>
          <w:sz w:val="24"/>
          <w:szCs w:val="24"/>
        </w:rPr>
        <w:tab/>
        <w:t>Results</w:t>
      </w:r>
    </w:p>
    <w:p w14:paraId="7D3233D3" w14:textId="77777777" w:rsidR="0019550A" w:rsidRDefault="0019550A" w:rsidP="0019550A">
      <w:pPr>
        <w:spacing w:line="240" w:lineRule="auto"/>
        <w:rPr>
          <w:rFonts w:ascii="Times New Roman" w:eastAsia="Calibri" w:hAnsi="Times New Roman" w:cs="Times New Roman"/>
          <w:b/>
          <w:bCs/>
          <w:kern w:val="2"/>
          <w:sz w:val="24"/>
          <w:szCs w:val="24"/>
          <w14:ligatures w14:val="standardContextual"/>
        </w:rPr>
      </w:pPr>
    </w:p>
    <w:p w14:paraId="09FB2ABB" w14:textId="77777777" w:rsidR="0019550A" w:rsidRDefault="0019550A" w:rsidP="0019550A">
      <w:pPr>
        <w:spacing w:line="240" w:lineRule="auto"/>
        <w:rPr>
          <w:rFonts w:ascii="Times New Roman" w:eastAsia="Calibri" w:hAnsi="Times New Roman" w:cs="Times New Roman"/>
          <w:b/>
          <w:bCs/>
          <w:kern w:val="2"/>
          <w:sz w:val="24"/>
          <w:szCs w:val="24"/>
          <w14:ligatures w14:val="standardContextual"/>
        </w:rPr>
      </w:pPr>
    </w:p>
    <w:p w14:paraId="03A2EBD4" w14:textId="77777777" w:rsidR="0019550A" w:rsidRDefault="0019550A" w:rsidP="0019550A">
      <w:pPr>
        <w:spacing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lastRenderedPageBreak/>
        <w:t>CHAPTER FIVE</w:t>
      </w:r>
    </w:p>
    <w:p w14:paraId="1C3DD7B8" w14:textId="77777777" w:rsidR="0019550A" w:rsidRPr="0028591C"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eastAsia="Calibri" w:hAnsi="Times New Roman" w:cs="Times New Roman"/>
          <w:bCs/>
          <w:kern w:val="2"/>
          <w:sz w:val="24"/>
          <w:szCs w:val="24"/>
          <w14:ligatures w14:val="standardContextual"/>
        </w:rPr>
        <w:t>5.0</w:t>
      </w:r>
      <w:r w:rsidRPr="0028591C">
        <w:rPr>
          <w:rFonts w:ascii="Times New Roman" w:eastAsia="Calibri" w:hAnsi="Times New Roman" w:cs="Times New Roman"/>
          <w:bCs/>
          <w:kern w:val="2"/>
          <w:sz w:val="24"/>
          <w:szCs w:val="24"/>
          <w14:ligatures w14:val="standardContextual"/>
        </w:rPr>
        <w:tab/>
        <w:t>Result Discussion</w:t>
      </w:r>
    </w:p>
    <w:p w14:paraId="0B896E10" w14:textId="77777777" w:rsidR="0019550A" w:rsidRPr="0028591C"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eastAsia="Calibri" w:hAnsi="Times New Roman" w:cs="Times New Roman"/>
          <w:bCs/>
          <w:kern w:val="2"/>
          <w:sz w:val="24"/>
          <w:szCs w:val="24"/>
          <w14:ligatures w14:val="standardContextual"/>
        </w:rPr>
        <w:t>5.1</w:t>
      </w:r>
      <w:r w:rsidRPr="0028591C">
        <w:rPr>
          <w:rFonts w:ascii="Times New Roman" w:eastAsia="Calibri" w:hAnsi="Times New Roman" w:cs="Times New Roman"/>
          <w:bCs/>
          <w:kern w:val="2"/>
          <w:sz w:val="24"/>
          <w:szCs w:val="24"/>
          <w14:ligatures w14:val="standardContextual"/>
        </w:rPr>
        <w:tab/>
        <w:t>Conclusion</w:t>
      </w:r>
    </w:p>
    <w:p w14:paraId="3250027A" w14:textId="77777777" w:rsidR="0019550A" w:rsidRDefault="0019550A" w:rsidP="0019550A">
      <w:pPr>
        <w:spacing w:line="240" w:lineRule="auto"/>
        <w:rPr>
          <w:rFonts w:ascii="Times New Roman" w:eastAsia="Calibri" w:hAnsi="Times New Roman" w:cs="Times New Roman"/>
          <w:bCs/>
          <w:kern w:val="2"/>
          <w:sz w:val="24"/>
          <w:szCs w:val="24"/>
          <w14:ligatures w14:val="standardContextual"/>
        </w:rPr>
      </w:pPr>
      <w:r w:rsidRPr="0028591C">
        <w:rPr>
          <w:rFonts w:ascii="Times New Roman" w:eastAsia="Calibri" w:hAnsi="Times New Roman" w:cs="Times New Roman"/>
          <w:bCs/>
          <w:kern w:val="2"/>
          <w:sz w:val="24"/>
          <w:szCs w:val="24"/>
          <w14:ligatures w14:val="standardContextual"/>
        </w:rPr>
        <w:t>5.2</w:t>
      </w:r>
      <w:r w:rsidRPr="0028591C">
        <w:rPr>
          <w:rFonts w:ascii="Times New Roman" w:eastAsia="Calibri" w:hAnsi="Times New Roman" w:cs="Times New Roman"/>
          <w:bCs/>
          <w:kern w:val="2"/>
          <w:sz w:val="24"/>
          <w:szCs w:val="24"/>
          <w14:ligatures w14:val="standardContextual"/>
        </w:rPr>
        <w:tab/>
        <w:t>Recommendation</w:t>
      </w:r>
    </w:p>
    <w:p w14:paraId="427BD1AB" w14:textId="77777777" w:rsidR="0019550A" w:rsidRPr="0028591C" w:rsidRDefault="0019550A" w:rsidP="0019550A">
      <w:pPr>
        <w:spacing w:line="240" w:lineRule="auto"/>
        <w:ind w:firstLine="720"/>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References</w:t>
      </w:r>
    </w:p>
    <w:p w14:paraId="232774AD" w14:textId="77777777" w:rsidR="0019550A" w:rsidRDefault="0019550A">
      <w:pPr>
        <w:rPr>
          <w:rFonts w:ascii="Times New Roman" w:hAnsi="Times New Roman" w:cs="Times New Roman"/>
          <w:b/>
          <w:bCs/>
          <w:sz w:val="24"/>
          <w:szCs w:val="24"/>
        </w:rPr>
      </w:pPr>
      <w:r>
        <w:rPr>
          <w:rFonts w:ascii="Times New Roman" w:hAnsi="Times New Roman" w:cs="Times New Roman"/>
          <w:b/>
          <w:bCs/>
          <w:sz w:val="24"/>
          <w:szCs w:val="24"/>
        </w:rPr>
        <w:br w:type="page"/>
      </w:r>
    </w:p>
    <w:p w14:paraId="3BB3C55F" w14:textId="77777777" w:rsidR="0019550A" w:rsidRDefault="0019550A" w:rsidP="002B1A15">
      <w:pPr>
        <w:spacing w:line="480" w:lineRule="auto"/>
        <w:jc w:val="center"/>
        <w:rPr>
          <w:rFonts w:ascii="Times New Roman" w:hAnsi="Times New Roman" w:cs="Times New Roman"/>
          <w:b/>
          <w:bCs/>
          <w:sz w:val="24"/>
          <w:szCs w:val="24"/>
        </w:rPr>
        <w:sectPr w:rsidR="0019550A" w:rsidSect="0019550A">
          <w:footerReference w:type="default" r:id="rId8"/>
          <w:pgSz w:w="11520" w:h="15120"/>
          <w:pgMar w:top="1440" w:right="1440" w:bottom="1440" w:left="1440" w:header="720" w:footer="720" w:gutter="0"/>
          <w:pgNumType w:fmt="lowerRoman"/>
          <w:cols w:space="720"/>
          <w:docGrid w:linePitch="360"/>
        </w:sectPr>
      </w:pPr>
    </w:p>
    <w:p w14:paraId="7AA7B403" w14:textId="1DE71EC1" w:rsidR="008D0555" w:rsidRPr="008D0555" w:rsidRDefault="006800D7" w:rsidP="002B1A1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0EB1C384"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1.1 Background</w:t>
      </w:r>
    </w:p>
    <w:p w14:paraId="54A64C22" w14:textId="77777777"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The meat processing industry plays a crucial role in the global food supply chain, providing a significant source of protein for populations worldwide. However, the abattoir, or slaughterhouse, is a critical point in this supply chain where microbial contamination can occur, posing serious risks to food safety and public health. Microbial contamination in abattoirs can arise from various sources, including the animals themselves, the environment, equipment, and personnel (Hassan et al., 2019). Understanding the prevalence of microbial contamination in different areas of an abattoir is essential for implementing effective food safety measures and ensuring the production of safe meat products.</w:t>
      </w:r>
    </w:p>
    <w:p w14:paraId="0AC3A280"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 xml:space="preserve">1.2 </w:t>
      </w:r>
      <w:r w:rsidR="004D1480">
        <w:rPr>
          <w:rFonts w:ascii="Times New Roman" w:hAnsi="Times New Roman" w:cs="Times New Roman"/>
          <w:b/>
          <w:bCs/>
          <w:sz w:val="24"/>
          <w:szCs w:val="24"/>
        </w:rPr>
        <w:t>Statement of the Problem</w:t>
      </w:r>
    </w:p>
    <w:p w14:paraId="0E3DBC6E" w14:textId="77777777" w:rsidR="00FD09DE" w:rsidRPr="00BB5C34"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Food safety is a paramount concern in the meat industry, as contaminated meat can lead to foodborne illnesses, which affect millions of people globally each year. According to the World Health Organization (WHO, 2020), foodborne diseases are responsible for an estimated 600 million illnesses and 420,000 deaths annually. The presence of pathogens such as </w:t>
      </w:r>
      <w:r w:rsidRPr="008D0555">
        <w:rPr>
          <w:rFonts w:ascii="Times New Roman" w:hAnsi="Times New Roman" w:cs="Times New Roman"/>
          <w:i/>
          <w:iCs/>
          <w:sz w:val="24"/>
          <w:szCs w:val="24"/>
        </w:rPr>
        <w:t>Salmonella</w:t>
      </w:r>
      <w:r w:rsidRPr="008D0555">
        <w:rPr>
          <w:rFonts w:ascii="Times New Roman" w:hAnsi="Times New Roman" w:cs="Times New Roman"/>
          <w:sz w:val="24"/>
          <w:szCs w:val="24"/>
        </w:rPr>
        <w:t>, </w:t>
      </w:r>
      <w:r w:rsidRPr="008D0555">
        <w:rPr>
          <w:rFonts w:ascii="Times New Roman" w:hAnsi="Times New Roman" w:cs="Times New Roman"/>
          <w:i/>
          <w:iCs/>
          <w:sz w:val="24"/>
          <w:szCs w:val="24"/>
        </w:rPr>
        <w:t>Escherichia coli</w:t>
      </w:r>
      <w:r w:rsidRPr="008D0555">
        <w:rPr>
          <w:rFonts w:ascii="Times New Roman" w:hAnsi="Times New Roman" w:cs="Times New Roman"/>
          <w:sz w:val="24"/>
          <w:szCs w:val="24"/>
        </w:rPr>
        <w:t>, and </w:t>
      </w:r>
      <w:r w:rsidRPr="008D0555">
        <w:rPr>
          <w:rFonts w:ascii="Times New Roman" w:hAnsi="Times New Roman" w:cs="Times New Roman"/>
          <w:i/>
          <w:iCs/>
          <w:sz w:val="24"/>
          <w:szCs w:val="24"/>
        </w:rPr>
        <w:t>Listeria monocytogenes</w:t>
      </w:r>
      <w:r w:rsidRPr="008D0555">
        <w:rPr>
          <w:rFonts w:ascii="Times New Roman" w:hAnsi="Times New Roman" w:cs="Times New Roman"/>
          <w:sz w:val="24"/>
          <w:szCs w:val="24"/>
        </w:rPr>
        <w:t> in meat products can result in severe health consequences, including gastrointestinal infections, kidney failure, and even death (Scallan et al., 2011). Therefore, monitoring and controlling microbial contamination in abattoirs is critical for protecting consumer health and maintaining public confidence in the meat supply.</w:t>
      </w:r>
    </w:p>
    <w:p w14:paraId="717276B7"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lastRenderedPageBreak/>
        <w:t xml:space="preserve">1.3 </w:t>
      </w:r>
      <w:r w:rsidR="00A83603">
        <w:rPr>
          <w:rFonts w:ascii="Times New Roman" w:hAnsi="Times New Roman" w:cs="Times New Roman"/>
          <w:b/>
          <w:bCs/>
          <w:sz w:val="24"/>
          <w:szCs w:val="24"/>
        </w:rPr>
        <w:t xml:space="preserve">Aim and </w:t>
      </w:r>
      <w:r w:rsidRPr="008D0555">
        <w:rPr>
          <w:rFonts w:ascii="Times New Roman" w:hAnsi="Times New Roman" w:cs="Times New Roman"/>
          <w:b/>
          <w:bCs/>
          <w:sz w:val="24"/>
          <w:szCs w:val="24"/>
        </w:rPr>
        <w:t>Objectives of the Study</w:t>
      </w:r>
    </w:p>
    <w:p w14:paraId="4F413182" w14:textId="77777777"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This study aims to analyze the prevalence of microbial contamination in different areas of an abattoir and its implications for food safety. The specific objectives of the study are as follows:</w:t>
      </w:r>
    </w:p>
    <w:p w14:paraId="131518C7" w14:textId="77777777"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identify and quantify the types of microbial contaminants present in various areas of the abattoir</w:t>
      </w:r>
      <w:r w:rsidRPr="008D0555">
        <w:rPr>
          <w:rFonts w:ascii="Times New Roman" w:hAnsi="Times New Roman" w:cs="Times New Roman"/>
          <w:sz w:val="24"/>
          <w:szCs w:val="24"/>
        </w:rPr>
        <w:t>, including the slaughtering area, processing area, and equipment.</w:t>
      </w:r>
    </w:p>
    <w:p w14:paraId="2B6447E3" w14:textId="77777777"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assess the factors contributing to microbial contamination in these areas</w:t>
      </w:r>
      <w:r w:rsidRPr="008D0555">
        <w:rPr>
          <w:rFonts w:ascii="Times New Roman" w:hAnsi="Times New Roman" w:cs="Times New Roman"/>
          <w:sz w:val="24"/>
          <w:szCs w:val="24"/>
        </w:rPr>
        <w:t>, such as hygiene practices, environmental conditions, and operational procedures.</w:t>
      </w:r>
    </w:p>
    <w:p w14:paraId="41268EC8" w14:textId="77777777" w:rsidR="008D0555" w:rsidRPr="008D0555" w:rsidRDefault="008D0555" w:rsidP="008D0555">
      <w:pPr>
        <w:numPr>
          <w:ilvl w:val="0"/>
          <w:numId w:val="3"/>
        </w:numPr>
        <w:spacing w:line="480" w:lineRule="auto"/>
        <w:jc w:val="both"/>
        <w:rPr>
          <w:rFonts w:ascii="Times New Roman" w:hAnsi="Times New Roman" w:cs="Times New Roman"/>
          <w:sz w:val="24"/>
          <w:szCs w:val="24"/>
        </w:rPr>
      </w:pPr>
      <w:r w:rsidRPr="008D0555">
        <w:rPr>
          <w:rFonts w:ascii="Times New Roman" w:hAnsi="Times New Roman" w:cs="Times New Roman"/>
          <w:b/>
          <w:bCs/>
          <w:sz w:val="24"/>
          <w:szCs w:val="24"/>
        </w:rPr>
        <w:t>To evaluate the implications of microbial contamination for food safety</w:t>
      </w:r>
      <w:r w:rsidRPr="008D0555">
        <w:rPr>
          <w:rFonts w:ascii="Times New Roman" w:hAnsi="Times New Roman" w:cs="Times New Roman"/>
          <w:sz w:val="24"/>
          <w:szCs w:val="24"/>
        </w:rPr>
        <w:t>, including the potential risks to consumers and the effectiveness of current control measures.</w:t>
      </w:r>
    </w:p>
    <w:p w14:paraId="7F4054C9"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1.4 Research Questions</w:t>
      </w:r>
    </w:p>
    <w:p w14:paraId="6201A3D2" w14:textId="77777777"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To achieve the objectives outlined above, the study will address the following research questions:</w:t>
      </w:r>
    </w:p>
    <w:p w14:paraId="73F6926B" w14:textId="77777777"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What are the predominant microbial contaminants found in different areas of the abattoir?</w:t>
      </w:r>
    </w:p>
    <w:p w14:paraId="555BF89F" w14:textId="77777777"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How do hygiene practices and environmental conditions influence the prevalence of microbial contamination?</w:t>
      </w:r>
    </w:p>
    <w:p w14:paraId="445DDF60" w14:textId="77777777" w:rsidR="008D0555" w:rsidRPr="008D0555" w:rsidRDefault="008D0555" w:rsidP="008D0555">
      <w:pPr>
        <w:numPr>
          <w:ilvl w:val="0"/>
          <w:numId w:val="4"/>
        </w:num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lastRenderedPageBreak/>
        <w:t>What are the potential implications of microbial contamination for food safety and public health?</w:t>
      </w:r>
    </w:p>
    <w:p w14:paraId="604F4A21" w14:textId="77777777" w:rsidR="008D0555" w:rsidRPr="008D0555" w:rsidRDefault="008D0555" w:rsidP="008D0555">
      <w:pPr>
        <w:spacing w:line="480" w:lineRule="auto"/>
        <w:jc w:val="both"/>
        <w:rPr>
          <w:rFonts w:ascii="Times New Roman" w:hAnsi="Times New Roman" w:cs="Times New Roman"/>
          <w:b/>
          <w:bCs/>
          <w:sz w:val="24"/>
          <w:szCs w:val="24"/>
        </w:rPr>
      </w:pPr>
      <w:r w:rsidRPr="008D0555">
        <w:rPr>
          <w:rFonts w:ascii="Times New Roman" w:hAnsi="Times New Roman" w:cs="Times New Roman"/>
          <w:b/>
          <w:bCs/>
          <w:sz w:val="24"/>
          <w:szCs w:val="24"/>
        </w:rPr>
        <w:t>1.5 Significance of the Study</w:t>
      </w:r>
    </w:p>
    <w:p w14:paraId="5CDBAF2D" w14:textId="77777777" w:rsidR="008D0555" w:rsidRPr="008D0555" w:rsidRDefault="008D0555"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 xml:space="preserve">The findings of this study will contribute to the existing body of knowledge on microbial contamination in abattoirs and its implications for food safety. By identifying the prevalence and sources of microbial contaminants, the study aims to inform stakeholders in the meat industry, including abattoir operators, food safety regulators, and public health officials, about the critical areas that require attention and improvement. Furthermore, the study will provide recommendations for enhancing hygiene practices and implementing effective control measures to mitigate the risks associated with microbial contamination (Hassan et al., 2019; </w:t>
      </w:r>
      <w:proofErr w:type="spellStart"/>
      <w:r w:rsidRPr="008D0555">
        <w:rPr>
          <w:rFonts w:ascii="Times New Roman" w:hAnsi="Times New Roman" w:cs="Times New Roman"/>
          <w:sz w:val="24"/>
          <w:szCs w:val="24"/>
        </w:rPr>
        <w:t>Mataragas</w:t>
      </w:r>
      <w:proofErr w:type="spellEnd"/>
      <w:r w:rsidRPr="008D0555">
        <w:rPr>
          <w:rFonts w:ascii="Times New Roman" w:hAnsi="Times New Roman" w:cs="Times New Roman"/>
          <w:sz w:val="24"/>
          <w:szCs w:val="24"/>
        </w:rPr>
        <w:t xml:space="preserve"> et al., 2018).</w:t>
      </w:r>
    </w:p>
    <w:p w14:paraId="72DC2D5B" w14:textId="77777777" w:rsidR="008D0555" w:rsidRDefault="00E67F6C" w:rsidP="008D0555">
      <w:pPr>
        <w:spacing w:line="480" w:lineRule="auto"/>
        <w:jc w:val="both"/>
        <w:rPr>
          <w:rFonts w:ascii="Times New Roman" w:hAnsi="Times New Roman" w:cs="Times New Roman"/>
          <w:sz w:val="24"/>
          <w:szCs w:val="24"/>
        </w:rPr>
      </w:pPr>
      <w:r w:rsidRPr="008D0555">
        <w:rPr>
          <w:rFonts w:ascii="Times New Roman" w:hAnsi="Times New Roman" w:cs="Times New Roman"/>
          <w:sz w:val="24"/>
          <w:szCs w:val="24"/>
        </w:rPr>
        <w:t>T</w:t>
      </w:r>
      <w:r w:rsidR="008D0555" w:rsidRPr="008D0555">
        <w:rPr>
          <w:rFonts w:ascii="Times New Roman" w:hAnsi="Times New Roman" w:cs="Times New Roman"/>
          <w:sz w:val="24"/>
          <w:szCs w:val="24"/>
        </w:rPr>
        <w:t>he prevalence of microbial contamination in abattoirs is a significant concern for food safety and public health. This study aims to analyze the extent of microbial contamination in different areas of an abattoir and its implications for food safety. By addressing the research questions and objectives outlined in this chapter, the study seeks to contribute valuable insights that can help improve food safety practices in the meat processing industry.</w:t>
      </w:r>
    </w:p>
    <w:p w14:paraId="03C4FE5D" w14:textId="77777777" w:rsidR="00FD09DE" w:rsidRDefault="00FD09DE" w:rsidP="004C7B43">
      <w:pPr>
        <w:spacing w:line="480" w:lineRule="auto"/>
        <w:jc w:val="both"/>
        <w:rPr>
          <w:rFonts w:ascii="Times New Roman" w:hAnsi="Times New Roman" w:cs="Times New Roman"/>
          <w:b/>
          <w:bCs/>
          <w:sz w:val="24"/>
          <w:szCs w:val="24"/>
        </w:rPr>
      </w:pPr>
    </w:p>
    <w:p w14:paraId="375EE477" w14:textId="77777777" w:rsidR="00BB5C34" w:rsidRDefault="00BB5C34" w:rsidP="00FD09DE">
      <w:pPr>
        <w:spacing w:line="480" w:lineRule="auto"/>
        <w:jc w:val="center"/>
        <w:rPr>
          <w:rFonts w:ascii="Times New Roman" w:hAnsi="Times New Roman" w:cs="Times New Roman"/>
          <w:b/>
          <w:bCs/>
          <w:sz w:val="24"/>
          <w:szCs w:val="24"/>
        </w:rPr>
      </w:pPr>
    </w:p>
    <w:p w14:paraId="4E6F894A" w14:textId="77777777" w:rsidR="00BB5C34" w:rsidRDefault="00BB5C34" w:rsidP="00FD09DE">
      <w:pPr>
        <w:spacing w:line="480" w:lineRule="auto"/>
        <w:jc w:val="center"/>
        <w:rPr>
          <w:rFonts w:ascii="Times New Roman" w:hAnsi="Times New Roman" w:cs="Times New Roman"/>
          <w:b/>
          <w:bCs/>
          <w:sz w:val="24"/>
          <w:szCs w:val="24"/>
        </w:rPr>
      </w:pPr>
    </w:p>
    <w:p w14:paraId="27F2B07B" w14:textId="6DF463A5" w:rsidR="00FD09DE" w:rsidRDefault="006800D7" w:rsidP="00FD09D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246914EF" w14:textId="301C6D09" w:rsidR="004C7B43" w:rsidRPr="004C7B43" w:rsidRDefault="006800D7" w:rsidP="00FD09DE">
      <w:pPr>
        <w:spacing w:line="480" w:lineRule="auto"/>
        <w:jc w:val="center"/>
        <w:rPr>
          <w:rFonts w:ascii="Times New Roman" w:hAnsi="Times New Roman" w:cs="Times New Roman"/>
          <w:b/>
          <w:bCs/>
          <w:sz w:val="24"/>
          <w:szCs w:val="24"/>
        </w:rPr>
      </w:pPr>
      <w:r w:rsidRPr="004C7B43">
        <w:rPr>
          <w:rFonts w:ascii="Times New Roman" w:hAnsi="Times New Roman" w:cs="Times New Roman"/>
          <w:b/>
          <w:bCs/>
          <w:sz w:val="24"/>
          <w:szCs w:val="24"/>
        </w:rPr>
        <w:t xml:space="preserve"> LITERATURE REVIEW</w:t>
      </w:r>
    </w:p>
    <w:p w14:paraId="6E54DBC7"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2.1 Introduction</w:t>
      </w:r>
    </w:p>
    <w:p w14:paraId="48806205"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meat processing industry is a vital component of the global food supply chain, yet it is also a significant source of foodborne pathogens. This chapter reviews the existing literature on microbial contamination in abattoirs, focusing on the types of pathogens commonly found, their sources, and the implications for food safety. Understanding these factors is essential for developing effective strategies to mitigate risks associated with microbial contamination in meat products.</w:t>
      </w:r>
    </w:p>
    <w:p w14:paraId="003D360F"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 Microbial Contaminants in Abattoirs</w:t>
      </w:r>
    </w:p>
    <w:p w14:paraId="474F8191"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2.2.1 Common Pathogens</w:t>
      </w:r>
    </w:p>
    <w:p w14:paraId="502A6048"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Abattoirs are susceptible to various microbial contaminants, including bacteria, viruses, and parasites. The most frequently identified pathogens in meat processing facilities include:</w:t>
      </w:r>
    </w:p>
    <w:p w14:paraId="04BC92C3"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Salmonella spp.</w:t>
      </w:r>
      <w:r w:rsidRPr="004C7B43">
        <w:rPr>
          <w:rFonts w:ascii="Times New Roman" w:hAnsi="Times New Roman" w:cs="Times New Roman"/>
          <w:sz w:val="24"/>
          <w:szCs w:val="24"/>
        </w:rPr>
        <w:t>: This bacterium is a leading cause of foodborne illness worldwide. It can be found in the intestines of healthy animals and can contaminate meat during slaughter and processing (Hassan et al., 2019). Studies have shown that Salmonella can survive on meat surfaces and in processing environments, making it a persistent threat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w:t>
      </w:r>
    </w:p>
    <w:p w14:paraId="5156E5D5"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lastRenderedPageBreak/>
        <w:t>Escherichia coli (E. coli)</w:t>
      </w:r>
      <w:r w:rsidRPr="004C7B43">
        <w:rPr>
          <w:rFonts w:ascii="Times New Roman" w:hAnsi="Times New Roman" w:cs="Times New Roman"/>
          <w:sz w:val="24"/>
          <w:szCs w:val="24"/>
        </w:rPr>
        <w:t>: Particularly pathogenic strains such as E. coli O157:H7 are of significant concern due to their association with severe gastrointestinal illness. Contamination can occur through fecal matter during the slaughtering process or through cross-contamination in processing areas (Scallan et al., 2011).</w:t>
      </w:r>
    </w:p>
    <w:p w14:paraId="0DBBEF8D"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Listeria monocytogenes</w:t>
      </w:r>
      <w:r w:rsidRPr="004C7B43">
        <w:rPr>
          <w:rFonts w:ascii="Times New Roman" w:hAnsi="Times New Roman" w:cs="Times New Roman"/>
          <w:sz w:val="24"/>
          <w:szCs w:val="24"/>
        </w:rPr>
        <w:t>: This pathogen is particularly dangerous for vulnerable populations, including pregnant women and immunocompromised individuals. Listeria can thrive in cold environments, making it a concern in refrigerated meat processing facilities (Gandhi &amp; Chikindas, 2007).</w:t>
      </w:r>
    </w:p>
    <w:p w14:paraId="7DE1BF86"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b/>
          <w:bCs/>
          <w:sz w:val="24"/>
          <w:szCs w:val="24"/>
        </w:rPr>
        <w:t>Campylobacter spp.</w:t>
      </w:r>
      <w:r w:rsidRPr="004C7B43">
        <w:rPr>
          <w:rFonts w:ascii="Times New Roman" w:hAnsi="Times New Roman" w:cs="Times New Roman"/>
          <w:sz w:val="24"/>
          <w:szCs w:val="24"/>
        </w:rPr>
        <w:t>: Commonly found in poultry, Campylobacter is another significant cause of foodborne illness. It can be introduced into the abattoir through contaminated water or equipment (Hassan et al., 2019).</w:t>
      </w:r>
    </w:p>
    <w:p w14:paraId="587D6693"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2.2.2 Sources of Contamination</w:t>
      </w:r>
    </w:p>
    <w:p w14:paraId="5DD4E8A5"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Animal Carcasses</w:t>
      </w:r>
    </w:p>
    <w:p w14:paraId="4BEDFA93"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Animal carcasses are the primary source of microbial contamination in abattoirs. Pathogens are often present in the gastrointestinal tracts of healthy animals, where they can exist without causing disease. During the slaughtering process, these pathogens can be transferred to the carcass through various means. For instance, when the animal is eviscerated, any rupture of the intestines can lead to fecal contamination of the carcass (</w:t>
      </w:r>
      <w:proofErr w:type="spellStart"/>
      <w:r w:rsidRPr="004C7B43">
        <w:rPr>
          <w:rFonts w:ascii="Times New Roman" w:hAnsi="Times New Roman" w:cs="Times New Roman"/>
          <w:bCs/>
          <w:sz w:val="24"/>
          <w:szCs w:val="24"/>
        </w:rPr>
        <w:t>Mataragas</w:t>
      </w:r>
      <w:proofErr w:type="spellEnd"/>
      <w:r w:rsidRPr="004C7B43">
        <w:rPr>
          <w:rFonts w:ascii="Times New Roman" w:hAnsi="Times New Roman" w:cs="Times New Roman"/>
          <w:bCs/>
          <w:sz w:val="24"/>
          <w:szCs w:val="24"/>
        </w:rPr>
        <w:t xml:space="preserve"> et al., 2018).</w:t>
      </w:r>
    </w:p>
    <w:p w14:paraId="03B2C42E"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lastRenderedPageBreak/>
        <w:t>Moreover, the skin and fur of animals can also harbor pathogens. During the skinning process, bacteria can be introduced to the carcass from these surfaces. The handling of carcasses by workers, who may inadvertently transfer pathogens from their hands or tools, further exacerbates the risk of contamination. Studies have shown that the prevalence of pathogens such as </w:t>
      </w:r>
      <w:r w:rsidRPr="004C7B43">
        <w:rPr>
          <w:rFonts w:ascii="Times New Roman" w:hAnsi="Times New Roman" w:cs="Times New Roman"/>
          <w:bCs/>
          <w:i/>
          <w:iCs/>
          <w:sz w:val="24"/>
          <w:szCs w:val="24"/>
        </w:rPr>
        <w:t>Salmonella</w:t>
      </w:r>
      <w:r w:rsidRPr="004C7B43">
        <w:rPr>
          <w:rFonts w:ascii="Times New Roman" w:hAnsi="Times New Roman" w:cs="Times New Roman"/>
          <w:bCs/>
          <w:sz w:val="24"/>
          <w:szCs w:val="24"/>
        </w:rPr>
        <w:t> and </w:t>
      </w:r>
      <w:r w:rsidRPr="004C7B43">
        <w:rPr>
          <w:rFonts w:ascii="Times New Roman" w:hAnsi="Times New Roman" w:cs="Times New Roman"/>
          <w:bCs/>
          <w:i/>
          <w:iCs/>
          <w:sz w:val="24"/>
          <w:szCs w:val="24"/>
        </w:rPr>
        <w:t>E. coli</w:t>
      </w:r>
      <w:r w:rsidRPr="004C7B43">
        <w:rPr>
          <w:rFonts w:ascii="Times New Roman" w:hAnsi="Times New Roman" w:cs="Times New Roman"/>
          <w:bCs/>
          <w:sz w:val="24"/>
          <w:szCs w:val="24"/>
        </w:rPr>
        <w:t> can be significantly higher in carcasses that have been improperly handled or processed (Hassan et al., 2019).</w:t>
      </w:r>
    </w:p>
    <w:p w14:paraId="7C1CC5F7"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To mitigate these risks, it is essential to implement strict hygiene protocols during slaughtering and processing. This includes ensuring that the gastrointestinal tract is handled carefully to prevent spillage, as well as maintaining proper sanitation of tools and equipment used during the slaughtering process.</w:t>
      </w:r>
    </w:p>
    <w:p w14:paraId="76E389D7"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Environmental Factors</w:t>
      </w:r>
    </w:p>
    <w:p w14:paraId="122BF9B7"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The abattoir environment plays a crucial role in the prevalence of microbial contamination. Floors, walls, and equipment can serve as reservoirs for pathogens, allowing them to persist and multiply if not properly cleaned and sanitized. For example, organic matter, blood, and other biological materials can accumulate in the processing areas, providing a nutrient-rich environment for bacteria to thrive (Hassan et al., 2019).</w:t>
      </w:r>
    </w:p>
    <w:p w14:paraId="3C1797A7"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Poor sanitation practices can exacerbate the problem. If cleaning protocols are inadequate, pathogens can remain on surfaces and equipment, leading to cross-contamination during subsequent processing activities. Environmental factors such as temperature and humidity also influence microbial survival. For instance, warm and </w:t>
      </w:r>
      <w:r w:rsidRPr="004C7B43">
        <w:rPr>
          <w:rFonts w:ascii="Times New Roman" w:hAnsi="Times New Roman" w:cs="Times New Roman"/>
          <w:bCs/>
          <w:sz w:val="24"/>
          <w:szCs w:val="24"/>
        </w:rPr>
        <w:lastRenderedPageBreak/>
        <w:t>humid conditions can promote the growth of bacteria, while cold environments may inhibit their growth but not necessarily eliminate them (Gandhi &amp; Chikindas, 2007).</w:t>
      </w:r>
    </w:p>
    <w:p w14:paraId="7021C804"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Regular monitoring and maintenance of sanitation practices are essential to minimize the risk of environmental contamination. This includes routine cleaning and disinfection of all surfaces, equipment, and tools, as well as implementing effective waste management practices to prevent the accumulation of organic matter.</w:t>
      </w:r>
    </w:p>
    <w:p w14:paraId="5B03464D"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Personnel</w:t>
      </w:r>
    </w:p>
    <w:p w14:paraId="27ACD3C3"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Personnel working in abattoirs can also be a significant source of microbial contamination. Inadequate hygiene practices among workers can lead to the spread of pathogens. For example, improper handwashing techniques or failure to use gloves when handling carcasses can facilitate the transfer of bacteria from one surface to another (Scallan et al., 2011).</w:t>
      </w:r>
    </w:p>
    <w:p w14:paraId="2C44A6E0"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Additionally, workers may inadvertently introduce pathogens through contaminated clothing, tools, or equipment. The movement of personnel between different areas of the abattoir can also contribute to cross-contamination. For instance, a worker who handles raw meat may then touch surfaces in a processing area without proper sanitation, leading to the spread of pathogens (Hassan et al., 2019).</w:t>
      </w:r>
    </w:p>
    <w:p w14:paraId="60C29A58" w14:textId="77777777" w:rsidR="004C7B43" w:rsidRPr="004C7B43" w:rsidRDefault="004C7B43" w:rsidP="004C7B43">
      <w:pPr>
        <w:spacing w:line="480" w:lineRule="auto"/>
        <w:jc w:val="both"/>
        <w:rPr>
          <w:rFonts w:ascii="Times New Roman" w:hAnsi="Times New Roman" w:cs="Times New Roman"/>
          <w:bCs/>
          <w:sz w:val="24"/>
          <w:szCs w:val="24"/>
        </w:rPr>
      </w:pPr>
      <w:r w:rsidRPr="004C7B43">
        <w:rPr>
          <w:rFonts w:ascii="Times New Roman" w:hAnsi="Times New Roman" w:cs="Times New Roman"/>
          <w:bCs/>
          <w:sz w:val="24"/>
          <w:szCs w:val="24"/>
        </w:rPr>
        <w:t xml:space="preserve">To address these issues, it is crucial to implement comprehensive training programs for abattoir personnel. Training should focus on proper hygiene practices, including handwashing techniques, the use of personal protective equipment (PPE), and the </w:t>
      </w:r>
      <w:r w:rsidRPr="004C7B43">
        <w:rPr>
          <w:rFonts w:ascii="Times New Roman" w:hAnsi="Times New Roman" w:cs="Times New Roman"/>
          <w:bCs/>
          <w:sz w:val="24"/>
          <w:szCs w:val="24"/>
        </w:rPr>
        <w:lastRenderedPageBreak/>
        <w:t>importance of maintaining cleanliness in the workplace. Regular audits and monitoring of hygiene practices can also help ensure compliance and identify areas for improvement.</w:t>
      </w:r>
    </w:p>
    <w:p w14:paraId="24A7F9F0"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 Factors Influencing Microbial Contamination</w:t>
      </w:r>
    </w:p>
    <w:p w14:paraId="5B2C291A"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2.3.1 Hygiene Practices</w:t>
      </w:r>
    </w:p>
    <w:p w14:paraId="4831BE22"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Effective hygiene practices are critical in controlling microbial contamination in abattoirs. Studies have shown that implementing strict sanitation protocols, including regular cleaning and disinfection of equipment and surfaces, can significantly reduce pathogen levels (</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 Additionally, training personnel in proper hygiene practices is essential for minimizing the risk of cross-contamination (Hassan et al., 2019).</w:t>
      </w:r>
    </w:p>
    <w:p w14:paraId="37580993"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2.3.2 Environmental Conditions</w:t>
      </w:r>
    </w:p>
    <w:p w14:paraId="47742378"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Environmental factors, such as temperature and humidity, can influence the survival and growth of pathogens in abattoirs. For instance, higher temperatures can promote bacterial growth, while low temperatures can inhibit it. However, some pathogens, like Listeria monocytogenes, can thrive in cold environments, making temperature control a complex challenge (Gandhi &amp; Chikindas, 2007).</w:t>
      </w:r>
    </w:p>
    <w:p w14:paraId="4D818EFB"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2.3.3 Operational Procedures</w:t>
      </w:r>
    </w:p>
    <w:p w14:paraId="7E570B98"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 xml:space="preserve">The operational procedures followed during slaughter and processing also play a significant role in microbial contamination. For example, the method of stunning, bleeding, and evisceration can impact the level of contamination on the carcass </w:t>
      </w:r>
      <w:r w:rsidRPr="004C7B43">
        <w:rPr>
          <w:rFonts w:ascii="Times New Roman" w:hAnsi="Times New Roman" w:cs="Times New Roman"/>
          <w:sz w:val="24"/>
          <w:szCs w:val="24"/>
        </w:rPr>
        <w:lastRenderedPageBreak/>
        <w:t>(</w:t>
      </w:r>
      <w:proofErr w:type="spellStart"/>
      <w:r w:rsidRPr="004C7B43">
        <w:rPr>
          <w:rFonts w:ascii="Times New Roman" w:hAnsi="Times New Roman" w:cs="Times New Roman"/>
          <w:sz w:val="24"/>
          <w:szCs w:val="24"/>
        </w:rPr>
        <w:t>Mataragas</w:t>
      </w:r>
      <w:proofErr w:type="spellEnd"/>
      <w:r w:rsidRPr="004C7B43">
        <w:rPr>
          <w:rFonts w:ascii="Times New Roman" w:hAnsi="Times New Roman" w:cs="Times New Roman"/>
          <w:sz w:val="24"/>
          <w:szCs w:val="24"/>
        </w:rPr>
        <w:t xml:space="preserve"> et al., 2018). Implementing best practices in these areas is crucial for reducing the risk of contamination.</w:t>
      </w:r>
    </w:p>
    <w:p w14:paraId="6C64D34E" w14:textId="77777777" w:rsidR="004C7B43" w:rsidRPr="004C7B43" w:rsidRDefault="004C7B43" w:rsidP="004C7B43">
      <w:pPr>
        <w:spacing w:line="480" w:lineRule="auto"/>
        <w:jc w:val="both"/>
        <w:rPr>
          <w:rFonts w:ascii="Times New Roman" w:hAnsi="Times New Roman" w:cs="Times New Roman"/>
          <w:b/>
          <w:bCs/>
          <w:sz w:val="24"/>
          <w:szCs w:val="24"/>
        </w:rPr>
      </w:pPr>
      <w:r w:rsidRPr="004C7B43">
        <w:rPr>
          <w:rFonts w:ascii="Times New Roman" w:hAnsi="Times New Roman" w:cs="Times New Roman"/>
          <w:b/>
          <w:bCs/>
          <w:sz w:val="24"/>
          <w:szCs w:val="24"/>
        </w:rPr>
        <w:t>2.4 Implications for Food Safety</w:t>
      </w:r>
    </w:p>
    <w:p w14:paraId="730B58BC" w14:textId="77777777" w:rsidR="004C7B43" w:rsidRP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presence of microbial contaminants in abattoirs has significant implications for food safety. Contaminated meat products can lead to foodborne illnesses, resulting in severe health consequences for consumers. The economic burden of foodborne diseases is substantial, with costs associated with medical treatment, lost productivity, and food recalls (Scallan et al., 2011). Furthermore, outbreaks of foodborne illnesses can damage the reputation of meat processing facilities and erode consumer trust in the food supply.</w:t>
      </w:r>
    </w:p>
    <w:p w14:paraId="155818D0" w14:textId="77777777" w:rsidR="004C7B43" w:rsidRDefault="004C7B43" w:rsidP="004C7B43">
      <w:pPr>
        <w:spacing w:line="480" w:lineRule="auto"/>
        <w:jc w:val="both"/>
        <w:rPr>
          <w:rFonts w:ascii="Times New Roman" w:hAnsi="Times New Roman" w:cs="Times New Roman"/>
          <w:sz w:val="24"/>
          <w:szCs w:val="24"/>
        </w:rPr>
      </w:pPr>
      <w:r w:rsidRPr="004C7B43">
        <w:rPr>
          <w:rFonts w:ascii="Times New Roman" w:hAnsi="Times New Roman" w:cs="Times New Roman"/>
          <w:sz w:val="24"/>
          <w:szCs w:val="24"/>
        </w:rPr>
        <w:t>The presence of pathogens such as Salmonella, E. coli, Listeria, and Campylobacter poses significant risks to public health. Understanding the sources of contamination and the factors influencing microbial presence is essential for developing effective control measures. By implementing stringent hygiene practices, monitoring environmental conditions, and optimizing operational procedures, the meat processing industry can mitigate the risks associated with microbial contamination. Future research should focus on innovative strategies for pathogen detection and control, as well as the development of best practices tailored to specific abattoir environments.</w:t>
      </w:r>
    </w:p>
    <w:p w14:paraId="6FBCA86B" w14:textId="77777777" w:rsidR="009A143D" w:rsidRDefault="009A143D" w:rsidP="00143F98">
      <w:pPr>
        <w:spacing w:line="480" w:lineRule="auto"/>
        <w:jc w:val="center"/>
        <w:rPr>
          <w:rFonts w:ascii="Times New Roman" w:hAnsi="Times New Roman" w:cs="Times New Roman"/>
          <w:b/>
          <w:bCs/>
          <w:sz w:val="24"/>
          <w:szCs w:val="24"/>
        </w:rPr>
      </w:pPr>
    </w:p>
    <w:p w14:paraId="33960E4D" w14:textId="77777777" w:rsidR="009A143D" w:rsidRDefault="009A143D" w:rsidP="00143F98">
      <w:pPr>
        <w:spacing w:line="480" w:lineRule="auto"/>
        <w:jc w:val="center"/>
        <w:rPr>
          <w:rFonts w:ascii="Times New Roman" w:hAnsi="Times New Roman" w:cs="Times New Roman"/>
          <w:b/>
          <w:bCs/>
          <w:sz w:val="24"/>
          <w:szCs w:val="24"/>
        </w:rPr>
      </w:pPr>
    </w:p>
    <w:p w14:paraId="1EAF7C83" w14:textId="77777777" w:rsidR="009A143D" w:rsidRDefault="009A143D" w:rsidP="00BB74B9">
      <w:pPr>
        <w:spacing w:line="480" w:lineRule="auto"/>
        <w:rPr>
          <w:rFonts w:ascii="Times New Roman" w:hAnsi="Times New Roman" w:cs="Times New Roman"/>
          <w:b/>
          <w:bCs/>
          <w:sz w:val="24"/>
          <w:szCs w:val="24"/>
        </w:rPr>
      </w:pPr>
    </w:p>
    <w:p w14:paraId="4D486D94" w14:textId="49F073DC" w:rsidR="00143F98" w:rsidRDefault="006800D7" w:rsidP="00143F9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6EA0A53F" w14:textId="26DF8A04" w:rsidR="00143F98" w:rsidRDefault="006800D7" w:rsidP="00143F98">
      <w:pPr>
        <w:spacing w:line="480" w:lineRule="auto"/>
        <w:jc w:val="center"/>
        <w:rPr>
          <w:rFonts w:ascii="Times New Roman" w:hAnsi="Times New Roman" w:cs="Times New Roman"/>
          <w:b/>
          <w:bCs/>
          <w:sz w:val="24"/>
          <w:szCs w:val="24"/>
        </w:rPr>
      </w:pPr>
      <w:r w:rsidRPr="00143F98">
        <w:rPr>
          <w:rFonts w:ascii="Times New Roman" w:hAnsi="Times New Roman" w:cs="Times New Roman"/>
          <w:b/>
          <w:bCs/>
          <w:sz w:val="24"/>
          <w:szCs w:val="24"/>
        </w:rPr>
        <w:t>MATERIALS AND METHODS</w:t>
      </w:r>
    </w:p>
    <w:p w14:paraId="23F063F7" w14:textId="77777777" w:rsidR="004A40BE" w:rsidRDefault="004A40BE" w:rsidP="004A40BE">
      <w:pPr>
        <w:spacing w:line="480" w:lineRule="auto"/>
        <w:rPr>
          <w:rFonts w:ascii="Times New Roman" w:hAnsi="Times New Roman" w:cs="Times New Roman"/>
          <w:b/>
          <w:bCs/>
          <w:sz w:val="24"/>
          <w:szCs w:val="24"/>
        </w:rPr>
      </w:pPr>
      <w:r>
        <w:rPr>
          <w:rFonts w:ascii="Times New Roman" w:hAnsi="Times New Roman" w:cs="Times New Roman"/>
          <w:b/>
          <w:bCs/>
          <w:sz w:val="24"/>
          <w:szCs w:val="24"/>
        </w:rPr>
        <w:t>3.1 Study Area</w:t>
      </w:r>
    </w:p>
    <w:p w14:paraId="5837BACB" w14:textId="77777777" w:rsidR="00E256B1" w:rsidRPr="00E256B1" w:rsidRDefault="00E256B1" w:rsidP="004A40BE">
      <w:pPr>
        <w:spacing w:line="480" w:lineRule="auto"/>
        <w:rPr>
          <w:rFonts w:ascii="Times New Roman" w:hAnsi="Times New Roman" w:cs="Times New Roman"/>
          <w:bCs/>
          <w:sz w:val="24"/>
          <w:szCs w:val="24"/>
        </w:rPr>
      </w:pPr>
      <w:r w:rsidRPr="00E256B1">
        <w:rPr>
          <w:rFonts w:ascii="Times New Roman" w:hAnsi="Times New Roman" w:cs="Times New Roman"/>
          <w:bCs/>
          <w:sz w:val="24"/>
          <w:szCs w:val="24"/>
        </w:rPr>
        <w:t xml:space="preserve">The </w:t>
      </w:r>
      <w:r w:rsidR="008A329E">
        <w:rPr>
          <w:rFonts w:ascii="Times New Roman" w:hAnsi="Times New Roman" w:cs="Times New Roman"/>
          <w:bCs/>
          <w:sz w:val="24"/>
          <w:szCs w:val="24"/>
        </w:rPr>
        <w:t>sampling area would be Mandate market, located in Ilorin We</w:t>
      </w:r>
      <w:r w:rsidRPr="00E256B1">
        <w:rPr>
          <w:rFonts w:ascii="Times New Roman" w:hAnsi="Times New Roman" w:cs="Times New Roman"/>
          <w:bCs/>
          <w:sz w:val="24"/>
          <w:szCs w:val="24"/>
        </w:rPr>
        <w:t xml:space="preserve">st Local Government Area of </w:t>
      </w:r>
      <w:proofErr w:type="spellStart"/>
      <w:r w:rsidRPr="00E256B1">
        <w:rPr>
          <w:rFonts w:ascii="Times New Roman" w:hAnsi="Times New Roman" w:cs="Times New Roman"/>
          <w:bCs/>
          <w:sz w:val="24"/>
          <w:szCs w:val="24"/>
        </w:rPr>
        <w:t>Kwara</w:t>
      </w:r>
      <w:proofErr w:type="spellEnd"/>
      <w:r w:rsidRPr="00E256B1">
        <w:rPr>
          <w:rFonts w:ascii="Times New Roman" w:hAnsi="Times New Roman" w:cs="Times New Roman"/>
          <w:bCs/>
          <w:sz w:val="24"/>
          <w:szCs w:val="24"/>
        </w:rPr>
        <w:t xml:space="preserve"> State and lies within latitude 8.5974559°N and longitudes 4.7033949°E. </w:t>
      </w:r>
    </w:p>
    <w:p w14:paraId="6D05E332"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3.2 Study Design</w:t>
      </w:r>
    </w:p>
    <w:p w14:paraId="15E9F31F" w14:textId="77777777" w:rsidR="00143F98" w:rsidRPr="001C7DA1" w:rsidRDefault="00143F98" w:rsidP="00143F98">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 xml:space="preserve">The study will employ a cross-sectional design to assess microbial </w:t>
      </w:r>
      <w:r w:rsidR="00B57B6C">
        <w:rPr>
          <w:rFonts w:ascii="Times New Roman" w:hAnsi="Times New Roman" w:cs="Times New Roman"/>
          <w:bCs/>
          <w:sz w:val="24"/>
          <w:szCs w:val="24"/>
        </w:rPr>
        <w:t>bacteria contamination in various meat samples collected from the sampling area</w:t>
      </w:r>
      <w:r w:rsidRPr="001C7DA1">
        <w:rPr>
          <w:rFonts w:ascii="Times New Roman" w:hAnsi="Times New Roman" w:cs="Times New Roman"/>
          <w:bCs/>
          <w:sz w:val="24"/>
          <w:szCs w:val="24"/>
        </w:rPr>
        <w:t>. This design will allow for the collection of data at a single point in time, providing a snapshot of the microbial status of the facility. The study will focus on three key areas within the abattoir: the slaughtering area, the processing area, and the equipment used during meat processing.</w:t>
      </w:r>
    </w:p>
    <w:p w14:paraId="4B20ACC6"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 Sampling Methods</w:t>
      </w:r>
    </w:p>
    <w:p w14:paraId="3F9110D4"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3.3.1 Selection of Sampling Sites</w:t>
      </w:r>
    </w:p>
    <w:p w14:paraId="3B3F7A3F" w14:textId="77777777" w:rsidR="00143F98" w:rsidRPr="001C7DA1" w:rsidRDefault="00143F98" w:rsidP="00143F98">
      <w:pPr>
        <w:spacing w:line="480" w:lineRule="auto"/>
        <w:jc w:val="both"/>
        <w:rPr>
          <w:rFonts w:ascii="Times New Roman" w:hAnsi="Times New Roman" w:cs="Times New Roman"/>
          <w:bCs/>
          <w:sz w:val="24"/>
          <w:szCs w:val="24"/>
        </w:rPr>
      </w:pPr>
      <w:r w:rsidRPr="001C7DA1">
        <w:rPr>
          <w:rFonts w:ascii="Times New Roman" w:hAnsi="Times New Roman" w:cs="Times New Roman"/>
          <w:bCs/>
          <w:sz w:val="24"/>
          <w:szCs w:val="24"/>
        </w:rPr>
        <w:t>Sampling sites will be selected based on their relevance to the meat processing workflow and their potential for microbial contamination. The following areas will be identified for sampling:</w:t>
      </w:r>
    </w:p>
    <w:p w14:paraId="0D418594" w14:textId="77777777" w:rsidR="00143F98" w:rsidRPr="001C7DA1" w:rsidRDefault="00143F98" w:rsidP="001C7DA1">
      <w:pPr>
        <w:numPr>
          <w:ilvl w:val="0"/>
          <w:numId w:val="17"/>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Slaughtering Area: </w:t>
      </w:r>
      <w:r w:rsidRPr="001C7DA1">
        <w:rPr>
          <w:rFonts w:ascii="Times New Roman" w:hAnsi="Times New Roman" w:cs="Times New Roman"/>
          <w:bCs/>
          <w:sz w:val="24"/>
          <w:szCs w:val="24"/>
        </w:rPr>
        <w:t>This area will include the stunning, bleeding, and evisceration stations, where direct contact with animal carcasses occurs.</w:t>
      </w:r>
    </w:p>
    <w:p w14:paraId="25AE2535" w14:textId="77777777" w:rsidR="000624B0" w:rsidRPr="00BB74B9" w:rsidRDefault="00143F98" w:rsidP="00143F98">
      <w:pPr>
        <w:numPr>
          <w:ilvl w:val="0"/>
          <w:numId w:val="17"/>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lastRenderedPageBreak/>
        <w:t xml:space="preserve">Processing Area: </w:t>
      </w:r>
      <w:r w:rsidRPr="001C7DA1">
        <w:rPr>
          <w:rFonts w:ascii="Times New Roman" w:hAnsi="Times New Roman" w:cs="Times New Roman"/>
          <w:bCs/>
          <w:sz w:val="24"/>
          <w:szCs w:val="24"/>
        </w:rPr>
        <w:t>This area will encompass the cutting, packaging, and storage of meat products, where cross-contamination can occur.</w:t>
      </w:r>
    </w:p>
    <w:p w14:paraId="24D61CB3"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3.3.2 Sampling Procedure</w:t>
      </w:r>
    </w:p>
    <w:p w14:paraId="4517CC94" w14:textId="77777777" w:rsidR="00143F98" w:rsidRPr="000624B0" w:rsidRDefault="00143F98" w:rsidP="00143F98">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A systematic sampling approach will be employed to ensure representative data collection. Samples will be collected from each</w:t>
      </w:r>
      <w:r w:rsidR="00114791">
        <w:rPr>
          <w:rFonts w:ascii="Times New Roman" w:hAnsi="Times New Roman" w:cs="Times New Roman"/>
          <w:bCs/>
          <w:sz w:val="24"/>
          <w:szCs w:val="24"/>
        </w:rPr>
        <w:t xml:space="preserve"> identified area using sterile bag</w:t>
      </w:r>
      <w:r w:rsidRPr="000624B0">
        <w:rPr>
          <w:rFonts w:ascii="Times New Roman" w:hAnsi="Times New Roman" w:cs="Times New Roman"/>
          <w:bCs/>
          <w:sz w:val="24"/>
          <w:szCs w:val="24"/>
        </w:rPr>
        <w:t>s. The following procedures will be followed:</w:t>
      </w:r>
    </w:p>
    <w:p w14:paraId="3D102388" w14:textId="77777777" w:rsidR="00143F98" w:rsidRPr="000624B0" w:rsidRDefault="00143F98" w:rsidP="00143F98">
      <w:pPr>
        <w:numPr>
          <w:ilvl w:val="0"/>
          <w:numId w:val="1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Preparation: </w:t>
      </w:r>
      <w:r w:rsidRPr="000624B0">
        <w:rPr>
          <w:rFonts w:ascii="Times New Roman" w:hAnsi="Times New Roman" w:cs="Times New Roman"/>
          <w:bCs/>
          <w:sz w:val="24"/>
          <w:szCs w:val="24"/>
        </w:rPr>
        <w:t>All sampling materials will be sterilized and prepared in advance to prevent contamination.</w:t>
      </w:r>
    </w:p>
    <w:p w14:paraId="2F2FE31C" w14:textId="77777777" w:rsidR="00143F98" w:rsidRPr="000624B0" w:rsidRDefault="00143F98" w:rsidP="00143F98">
      <w:pPr>
        <w:numPr>
          <w:ilvl w:val="0"/>
          <w:numId w:val="13"/>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Labeling: </w:t>
      </w:r>
      <w:r w:rsidRPr="000624B0">
        <w:rPr>
          <w:rFonts w:ascii="Times New Roman" w:hAnsi="Times New Roman" w:cs="Times New Roman"/>
          <w:bCs/>
          <w:sz w:val="24"/>
          <w:szCs w:val="24"/>
        </w:rPr>
        <w:t>Each sample will be labeled with a unique identifier, including the date, time, and location of collection.</w:t>
      </w:r>
    </w:p>
    <w:p w14:paraId="5B2886AE" w14:textId="77777777" w:rsidR="0063652C" w:rsidRPr="00BB74B9" w:rsidRDefault="00143F98" w:rsidP="00143F98">
      <w:pPr>
        <w:spacing w:line="480" w:lineRule="auto"/>
        <w:jc w:val="both"/>
        <w:rPr>
          <w:rFonts w:ascii="Times New Roman" w:hAnsi="Times New Roman" w:cs="Times New Roman"/>
          <w:bCs/>
          <w:sz w:val="24"/>
          <w:szCs w:val="24"/>
        </w:rPr>
      </w:pPr>
      <w:r w:rsidRPr="000624B0">
        <w:rPr>
          <w:rFonts w:ascii="Times New Roman" w:hAnsi="Times New Roman" w:cs="Times New Roman"/>
          <w:bCs/>
          <w:sz w:val="24"/>
          <w:szCs w:val="24"/>
        </w:rPr>
        <w:t>Samples will</w:t>
      </w:r>
      <w:r w:rsidR="002C2372">
        <w:rPr>
          <w:rFonts w:ascii="Times New Roman" w:hAnsi="Times New Roman" w:cs="Times New Roman"/>
          <w:bCs/>
          <w:sz w:val="24"/>
          <w:szCs w:val="24"/>
        </w:rPr>
        <w:t xml:space="preserve"> be collected at different points</w:t>
      </w:r>
      <w:r w:rsidRPr="000624B0">
        <w:rPr>
          <w:rFonts w:ascii="Times New Roman" w:hAnsi="Times New Roman" w:cs="Times New Roman"/>
          <w:bCs/>
          <w:sz w:val="24"/>
          <w:szCs w:val="24"/>
        </w:rPr>
        <w:t xml:space="preserve"> to account for variations in microbial load due to </w:t>
      </w:r>
      <w:r w:rsidR="00793DB4">
        <w:rPr>
          <w:rFonts w:ascii="Times New Roman" w:hAnsi="Times New Roman" w:cs="Times New Roman"/>
          <w:bCs/>
          <w:sz w:val="24"/>
          <w:szCs w:val="24"/>
        </w:rPr>
        <w:t xml:space="preserve">differences in </w:t>
      </w:r>
      <w:r w:rsidRPr="000624B0">
        <w:rPr>
          <w:rFonts w:ascii="Times New Roman" w:hAnsi="Times New Roman" w:cs="Times New Roman"/>
          <w:bCs/>
          <w:sz w:val="24"/>
          <w:szCs w:val="24"/>
        </w:rPr>
        <w:t>operational activities.</w:t>
      </w:r>
    </w:p>
    <w:p w14:paraId="3CC3B56D"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 Laboratory Analysis</w:t>
      </w:r>
    </w:p>
    <w:p w14:paraId="3B13E5DF" w14:textId="77777777" w:rsid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3.4.1 Sample Processing</w:t>
      </w:r>
    </w:p>
    <w:p w14:paraId="05667C99" w14:textId="77777777" w:rsidR="003B0D0D" w:rsidRPr="003B0D0D" w:rsidRDefault="003B0D0D" w:rsidP="00143F98">
      <w:pPr>
        <w:spacing w:line="480" w:lineRule="auto"/>
        <w:jc w:val="both"/>
        <w:rPr>
          <w:rFonts w:ascii="Times New Roman" w:hAnsi="Times New Roman" w:cs="Times New Roman"/>
          <w:bCs/>
          <w:sz w:val="24"/>
          <w:szCs w:val="24"/>
        </w:rPr>
      </w:pPr>
      <w:r w:rsidRPr="003B0D0D">
        <w:rPr>
          <w:rFonts w:ascii="Times New Roman" w:hAnsi="Times New Roman" w:cs="Times New Roman"/>
          <w:bCs/>
          <w:sz w:val="24"/>
          <w:szCs w:val="24"/>
        </w:rPr>
        <w:t>Upon collection, the samples will be dried and then transported to the Water, Aquaculture, and Fishery Technology (WAFT) departmental laboratory at the Federal University of Technology Minna (FUTMINNA) to control microbial viability. The subsequent steps for laboratory analysis will include:</w:t>
      </w:r>
    </w:p>
    <w:p w14:paraId="47C6B23A" w14:textId="77777777" w:rsidR="00143F98" w:rsidRPr="0063652C"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lastRenderedPageBreak/>
        <w:t xml:space="preserve">Enrichment: </w:t>
      </w:r>
      <w:r w:rsidRPr="0063652C">
        <w:rPr>
          <w:rFonts w:ascii="Times New Roman" w:hAnsi="Times New Roman" w:cs="Times New Roman"/>
          <w:bCs/>
          <w:sz w:val="24"/>
          <w:szCs w:val="24"/>
        </w:rPr>
        <w:t>Samples will be enriched in appropriate broth media to promote the growth of target pathogens. For example, samples suspected of containing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will be enriched in buffered peptone water.</w:t>
      </w:r>
    </w:p>
    <w:p w14:paraId="2CB04133" w14:textId="77777777" w:rsidR="00143F98" w:rsidRPr="0063652C"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Isolation: </w:t>
      </w:r>
      <w:r w:rsidRPr="0063652C">
        <w:rPr>
          <w:rFonts w:ascii="Times New Roman" w:hAnsi="Times New Roman" w:cs="Times New Roman"/>
          <w:bCs/>
          <w:sz w:val="24"/>
          <w:szCs w:val="24"/>
        </w:rPr>
        <w:t>After enrichment, selective media will be used to isolate specific pathogens. For instance, XLD agar will be used for </w:t>
      </w:r>
      <w:r w:rsidRPr="0063652C">
        <w:rPr>
          <w:rFonts w:ascii="Times New Roman" w:hAnsi="Times New Roman" w:cs="Times New Roman"/>
          <w:bCs/>
          <w:i/>
          <w:iCs/>
          <w:sz w:val="24"/>
          <w:szCs w:val="24"/>
        </w:rPr>
        <w:t>Salmonella</w:t>
      </w:r>
      <w:r w:rsidRPr="0063652C">
        <w:rPr>
          <w:rFonts w:ascii="Times New Roman" w:hAnsi="Times New Roman" w:cs="Times New Roman"/>
          <w:bCs/>
          <w:sz w:val="24"/>
          <w:szCs w:val="24"/>
        </w:rPr>
        <w:t>, while MacConkey agar will be used for </w:t>
      </w:r>
      <w:r w:rsidRPr="0063652C">
        <w:rPr>
          <w:rFonts w:ascii="Times New Roman" w:hAnsi="Times New Roman" w:cs="Times New Roman"/>
          <w:bCs/>
          <w:i/>
          <w:iCs/>
          <w:sz w:val="24"/>
          <w:szCs w:val="24"/>
        </w:rPr>
        <w:t>E. coli</w:t>
      </w:r>
      <w:r w:rsidRPr="0063652C">
        <w:rPr>
          <w:rFonts w:ascii="Times New Roman" w:hAnsi="Times New Roman" w:cs="Times New Roman"/>
          <w:bCs/>
          <w:sz w:val="24"/>
          <w:szCs w:val="24"/>
        </w:rPr>
        <w:t>.</w:t>
      </w:r>
    </w:p>
    <w:p w14:paraId="00C20B1C" w14:textId="77777777" w:rsidR="00143F98" w:rsidRPr="002C1F43" w:rsidRDefault="00143F98" w:rsidP="00143F98">
      <w:pPr>
        <w:numPr>
          <w:ilvl w:val="0"/>
          <w:numId w:val="14"/>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Incubation: </w:t>
      </w:r>
      <w:r w:rsidRPr="002C1F43">
        <w:rPr>
          <w:rFonts w:ascii="Times New Roman" w:hAnsi="Times New Roman" w:cs="Times New Roman"/>
          <w:bCs/>
          <w:sz w:val="24"/>
          <w:szCs w:val="24"/>
        </w:rPr>
        <w:t>Plates will be incubated at specific temperatures and durations according to the requirements of the target pathogens.</w:t>
      </w:r>
    </w:p>
    <w:p w14:paraId="2F30F2E3"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3.4.2 Identification of Pathogens</w:t>
      </w:r>
    </w:p>
    <w:p w14:paraId="03E2AD69" w14:textId="77777777" w:rsidR="00143F98" w:rsidRPr="002C1F43" w:rsidRDefault="00143F98" w:rsidP="00143F98">
      <w:pPr>
        <w:spacing w:line="480" w:lineRule="auto"/>
        <w:jc w:val="both"/>
        <w:rPr>
          <w:rFonts w:ascii="Times New Roman" w:hAnsi="Times New Roman" w:cs="Times New Roman"/>
          <w:bCs/>
          <w:sz w:val="24"/>
          <w:szCs w:val="24"/>
        </w:rPr>
      </w:pPr>
      <w:r w:rsidRPr="002C1F43">
        <w:rPr>
          <w:rFonts w:ascii="Times New Roman" w:hAnsi="Times New Roman" w:cs="Times New Roman"/>
          <w:bCs/>
          <w:sz w:val="24"/>
          <w:szCs w:val="24"/>
        </w:rPr>
        <w:t>Colonies suspected of being pathogens will be subjected to further identification using biochemical tests and molecular techniques, such as polymerase chain reaction (PCR). The following methods will be employed:</w:t>
      </w:r>
    </w:p>
    <w:p w14:paraId="2A2343F0" w14:textId="77777777" w:rsidR="00143F98" w:rsidRPr="002C1F43" w:rsidRDefault="00143F98" w:rsidP="00143F98">
      <w:pPr>
        <w:numPr>
          <w:ilvl w:val="0"/>
          <w:numId w:val="1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Biochemical Tests: </w:t>
      </w:r>
      <w:r w:rsidRPr="002C1F43">
        <w:rPr>
          <w:rFonts w:ascii="Times New Roman" w:hAnsi="Times New Roman" w:cs="Times New Roman"/>
          <w:bCs/>
          <w:sz w:val="24"/>
          <w:szCs w:val="24"/>
        </w:rPr>
        <w:t>Standard biochemical tests, such as indole production, urease activity, and lactose fermentation, will be performed to confirm the identity of isolated colonies.</w:t>
      </w:r>
    </w:p>
    <w:p w14:paraId="25F22585" w14:textId="77777777" w:rsidR="00143F98" w:rsidRPr="002C1F43" w:rsidRDefault="00143F98" w:rsidP="00143F98">
      <w:pPr>
        <w:numPr>
          <w:ilvl w:val="0"/>
          <w:numId w:val="15"/>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PCR: </w:t>
      </w:r>
      <w:r w:rsidRPr="002C1F43">
        <w:rPr>
          <w:rFonts w:ascii="Times New Roman" w:hAnsi="Times New Roman" w:cs="Times New Roman"/>
          <w:bCs/>
          <w:sz w:val="24"/>
          <w:szCs w:val="24"/>
        </w:rPr>
        <w:t>Molecular techniques will be used to confirm the presence of specific pathogens, particularly for strains of </w:t>
      </w:r>
      <w:r w:rsidRPr="002C1F43">
        <w:rPr>
          <w:rFonts w:ascii="Times New Roman" w:hAnsi="Times New Roman" w:cs="Times New Roman"/>
          <w:bCs/>
          <w:i/>
          <w:iCs/>
          <w:sz w:val="24"/>
          <w:szCs w:val="24"/>
        </w:rPr>
        <w:t>E. coli</w:t>
      </w:r>
      <w:r w:rsidRPr="002C1F43">
        <w:rPr>
          <w:rFonts w:ascii="Times New Roman" w:hAnsi="Times New Roman" w:cs="Times New Roman"/>
          <w:bCs/>
          <w:sz w:val="24"/>
          <w:szCs w:val="24"/>
        </w:rPr>
        <w:t> and </w:t>
      </w:r>
      <w:r w:rsidRPr="002C1F43">
        <w:rPr>
          <w:rFonts w:ascii="Times New Roman" w:hAnsi="Times New Roman" w:cs="Times New Roman"/>
          <w:bCs/>
          <w:i/>
          <w:iCs/>
          <w:sz w:val="24"/>
          <w:szCs w:val="24"/>
        </w:rPr>
        <w:t>Salmonella</w:t>
      </w:r>
      <w:r w:rsidRPr="002C1F43">
        <w:rPr>
          <w:rFonts w:ascii="Times New Roman" w:hAnsi="Times New Roman" w:cs="Times New Roman"/>
          <w:bCs/>
          <w:sz w:val="24"/>
          <w:szCs w:val="24"/>
        </w:rPr>
        <w:t>. Primers specific to target genes will be used in the PCR assays.</w:t>
      </w:r>
    </w:p>
    <w:p w14:paraId="55961A8C" w14:textId="77777777" w:rsidR="00BB74B9" w:rsidRDefault="00BB74B9" w:rsidP="00143F98">
      <w:pPr>
        <w:spacing w:line="480" w:lineRule="auto"/>
        <w:jc w:val="both"/>
        <w:rPr>
          <w:rFonts w:ascii="Times New Roman" w:hAnsi="Times New Roman" w:cs="Times New Roman"/>
          <w:b/>
          <w:bCs/>
          <w:sz w:val="24"/>
          <w:szCs w:val="24"/>
        </w:rPr>
      </w:pPr>
    </w:p>
    <w:p w14:paraId="7A854A08" w14:textId="77777777" w:rsidR="00BB74B9" w:rsidRDefault="00BB74B9" w:rsidP="00143F98">
      <w:pPr>
        <w:spacing w:line="480" w:lineRule="auto"/>
        <w:jc w:val="both"/>
        <w:rPr>
          <w:rFonts w:ascii="Times New Roman" w:hAnsi="Times New Roman" w:cs="Times New Roman"/>
          <w:b/>
          <w:bCs/>
          <w:sz w:val="24"/>
          <w:szCs w:val="24"/>
        </w:rPr>
      </w:pPr>
    </w:p>
    <w:p w14:paraId="6675FCE8"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lastRenderedPageBreak/>
        <w:t>3.5 Data Analysis</w:t>
      </w:r>
    </w:p>
    <w:p w14:paraId="57742E9D" w14:textId="77777777" w:rsidR="00143F98" w:rsidRPr="00540166" w:rsidRDefault="00143F98" w:rsidP="00143F98">
      <w:pPr>
        <w:spacing w:line="480" w:lineRule="auto"/>
        <w:jc w:val="both"/>
        <w:rPr>
          <w:rFonts w:ascii="Times New Roman" w:hAnsi="Times New Roman" w:cs="Times New Roman"/>
          <w:bCs/>
          <w:sz w:val="24"/>
          <w:szCs w:val="24"/>
        </w:rPr>
      </w:pPr>
      <w:r w:rsidRPr="00540166">
        <w:rPr>
          <w:rFonts w:ascii="Times New Roman" w:hAnsi="Times New Roman" w:cs="Times New Roman"/>
          <w:bCs/>
          <w:sz w:val="24"/>
          <w:szCs w:val="24"/>
        </w:rPr>
        <w:t>Data collected from the laboratory analysis will be compiled and analyzed using statistical software. The following analyses will be performed:</w:t>
      </w:r>
    </w:p>
    <w:p w14:paraId="1F2D312D" w14:textId="77777777" w:rsidR="00143F98" w:rsidRPr="00540166" w:rsidRDefault="00143F98" w:rsidP="00143F98">
      <w:pPr>
        <w:numPr>
          <w:ilvl w:val="0"/>
          <w:numId w:val="16"/>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Comparative Analysis: </w:t>
      </w:r>
      <w:r w:rsidRPr="00540166">
        <w:rPr>
          <w:rFonts w:ascii="Times New Roman" w:hAnsi="Times New Roman" w:cs="Times New Roman"/>
          <w:bCs/>
          <w:sz w:val="24"/>
          <w:szCs w:val="24"/>
        </w:rPr>
        <w:t>Statistical</w:t>
      </w:r>
      <w:r w:rsidR="00540166" w:rsidRPr="00540166">
        <w:rPr>
          <w:rFonts w:ascii="Times New Roman" w:hAnsi="Times New Roman" w:cs="Times New Roman"/>
          <w:bCs/>
          <w:sz w:val="24"/>
          <w:szCs w:val="24"/>
        </w:rPr>
        <w:t xml:space="preserve"> tests, </w:t>
      </w:r>
      <w:r w:rsidRPr="00540166">
        <w:rPr>
          <w:rFonts w:ascii="Times New Roman" w:hAnsi="Times New Roman" w:cs="Times New Roman"/>
          <w:bCs/>
          <w:sz w:val="24"/>
          <w:szCs w:val="24"/>
        </w:rPr>
        <w:t xml:space="preserve">will be conducted to compare the prevalence </w:t>
      </w:r>
      <w:r w:rsidR="007F76D2">
        <w:rPr>
          <w:rFonts w:ascii="Times New Roman" w:hAnsi="Times New Roman" w:cs="Times New Roman"/>
          <w:bCs/>
          <w:sz w:val="24"/>
          <w:szCs w:val="24"/>
        </w:rPr>
        <w:t>of pathogens between different meats</w:t>
      </w:r>
      <w:r w:rsidRPr="00540166">
        <w:rPr>
          <w:rFonts w:ascii="Times New Roman" w:hAnsi="Times New Roman" w:cs="Times New Roman"/>
          <w:bCs/>
          <w:sz w:val="24"/>
          <w:szCs w:val="24"/>
        </w:rPr>
        <w:t xml:space="preserve"> and to assess the significance of any observed differences.</w:t>
      </w:r>
    </w:p>
    <w:p w14:paraId="23C453A8" w14:textId="77777777" w:rsidR="00143F98" w:rsidRPr="00F046BC" w:rsidRDefault="00143F98" w:rsidP="00143F98">
      <w:pPr>
        <w:numPr>
          <w:ilvl w:val="0"/>
          <w:numId w:val="16"/>
        </w:numPr>
        <w:spacing w:line="480" w:lineRule="auto"/>
        <w:jc w:val="both"/>
        <w:rPr>
          <w:rFonts w:ascii="Times New Roman" w:hAnsi="Times New Roman" w:cs="Times New Roman"/>
          <w:bCs/>
          <w:sz w:val="24"/>
          <w:szCs w:val="24"/>
        </w:rPr>
      </w:pPr>
      <w:r w:rsidRPr="00143F98">
        <w:rPr>
          <w:rFonts w:ascii="Times New Roman" w:hAnsi="Times New Roman" w:cs="Times New Roman"/>
          <w:b/>
          <w:bCs/>
          <w:sz w:val="24"/>
          <w:szCs w:val="24"/>
        </w:rPr>
        <w:t xml:space="preserve">Descriptive Statistics: </w:t>
      </w:r>
      <w:r w:rsidRPr="00F046BC">
        <w:rPr>
          <w:rFonts w:ascii="Times New Roman" w:hAnsi="Times New Roman" w:cs="Times New Roman"/>
          <w:bCs/>
          <w:sz w:val="24"/>
          <w:szCs w:val="24"/>
        </w:rPr>
        <w:t>Descriptive statistics will be used to summarize the data, including means, standard deviations, and frequency distributions.</w:t>
      </w:r>
    </w:p>
    <w:p w14:paraId="3DCA125F" w14:textId="77777777" w:rsidR="00143F98" w:rsidRPr="00143F98" w:rsidRDefault="00143F98" w:rsidP="00143F98">
      <w:pPr>
        <w:spacing w:line="480" w:lineRule="auto"/>
        <w:jc w:val="both"/>
        <w:rPr>
          <w:rFonts w:ascii="Times New Roman" w:hAnsi="Times New Roman" w:cs="Times New Roman"/>
          <w:b/>
          <w:bCs/>
          <w:sz w:val="24"/>
          <w:szCs w:val="24"/>
        </w:rPr>
      </w:pPr>
      <w:r w:rsidRPr="00143F98">
        <w:rPr>
          <w:rFonts w:ascii="Times New Roman" w:hAnsi="Times New Roman" w:cs="Times New Roman"/>
          <w:b/>
          <w:bCs/>
          <w:sz w:val="24"/>
          <w:szCs w:val="24"/>
        </w:rPr>
        <w:t>3.6 Ethical Considerations</w:t>
      </w:r>
    </w:p>
    <w:p w14:paraId="0C2FA526" w14:textId="77777777" w:rsidR="00143F98" w:rsidRPr="00F046BC" w:rsidRDefault="00143F98" w:rsidP="00143F98">
      <w:pPr>
        <w:spacing w:line="480" w:lineRule="auto"/>
        <w:jc w:val="both"/>
        <w:rPr>
          <w:rFonts w:ascii="Times New Roman" w:hAnsi="Times New Roman" w:cs="Times New Roman"/>
          <w:bCs/>
          <w:sz w:val="24"/>
          <w:szCs w:val="24"/>
        </w:rPr>
      </w:pPr>
      <w:r w:rsidRPr="00F046BC">
        <w:rPr>
          <w:rFonts w:ascii="Times New Roman" w:hAnsi="Times New Roman" w:cs="Times New Roman"/>
          <w:bCs/>
          <w:sz w:val="24"/>
          <w:szCs w:val="24"/>
        </w:rPr>
        <w:t>This study will be conducted in accordance with ethical guidelines for research involving food safety. All necessary permissions will be obtained from the abattoir management prior to data collection. The confidentiality of the abattoir's operational practices and results will be maintained throughout the study.</w:t>
      </w:r>
    </w:p>
    <w:p w14:paraId="1ADF6618" w14:textId="77777777" w:rsidR="00143F98" w:rsidRDefault="00143F98" w:rsidP="00143F98">
      <w:pPr>
        <w:spacing w:line="480" w:lineRule="auto"/>
        <w:jc w:val="both"/>
        <w:rPr>
          <w:rFonts w:ascii="Times New Roman" w:hAnsi="Times New Roman" w:cs="Times New Roman"/>
          <w:b/>
          <w:bCs/>
          <w:sz w:val="24"/>
          <w:szCs w:val="24"/>
        </w:rPr>
      </w:pPr>
      <w:r w:rsidRPr="007102CD">
        <w:rPr>
          <w:rFonts w:ascii="Times New Roman" w:hAnsi="Times New Roman" w:cs="Times New Roman"/>
          <w:bCs/>
          <w:sz w:val="24"/>
          <w:szCs w:val="24"/>
        </w:rPr>
        <w:t>By employing a systematic sampling approach, rigorous laboratory analysis, and appropriate statistical techniques, the study aims to provide reliable data on the prevalence of microbial contamination and its implications for food safety. The findings from this study will contribute to a better understanding of contamination sources and will inform strategies for improving hygiene practices in meat processing facilities.</w:t>
      </w:r>
      <w:r w:rsidRPr="00143F98">
        <w:rPr>
          <w:rFonts w:ascii="Times New Roman" w:hAnsi="Times New Roman" w:cs="Times New Roman"/>
          <w:b/>
          <w:bCs/>
          <w:sz w:val="24"/>
          <w:szCs w:val="24"/>
        </w:rPr>
        <w:t xml:space="preserve"> </w:t>
      </w:r>
    </w:p>
    <w:p w14:paraId="075C5E8B" w14:textId="77777777" w:rsidR="00BB74B9" w:rsidRDefault="00BB74B9" w:rsidP="00395E72">
      <w:pPr>
        <w:spacing w:line="278" w:lineRule="auto"/>
        <w:jc w:val="center"/>
        <w:rPr>
          <w:rFonts w:ascii="Times New Roman" w:eastAsia="Calibri" w:hAnsi="Times New Roman" w:cs="Times New Roman"/>
          <w:b/>
          <w:bCs/>
          <w:kern w:val="2"/>
          <w:sz w:val="24"/>
          <w:szCs w:val="24"/>
          <w14:ligatures w14:val="standardContextual"/>
        </w:rPr>
      </w:pPr>
    </w:p>
    <w:p w14:paraId="7DA3BA55" w14:textId="77777777" w:rsidR="00BB74B9" w:rsidRDefault="00BB74B9" w:rsidP="00395E72">
      <w:pPr>
        <w:spacing w:line="278" w:lineRule="auto"/>
        <w:jc w:val="center"/>
        <w:rPr>
          <w:rFonts w:ascii="Times New Roman" w:eastAsia="Calibri" w:hAnsi="Times New Roman" w:cs="Times New Roman"/>
          <w:b/>
          <w:bCs/>
          <w:kern w:val="2"/>
          <w:sz w:val="24"/>
          <w:szCs w:val="24"/>
          <w14:ligatures w14:val="standardContextual"/>
        </w:rPr>
      </w:pPr>
    </w:p>
    <w:p w14:paraId="0D3045CB" w14:textId="317116E9" w:rsidR="00395E72" w:rsidRDefault="006800D7" w:rsidP="00395E72">
      <w:pPr>
        <w:spacing w:line="278"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lastRenderedPageBreak/>
        <w:t>CHAPTER FOUR</w:t>
      </w:r>
    </w:p>
    <w:p w14:paraId="0FF23A6A" w14:textId="77777777" w:rsidR="00340C35" w:rsidRDefault="00340C35" w:rsidP="00143F98">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 Results</w:t>
      </w:r>
    </w:p>
    <w:p w14:paraId="5AB7BACA" w14:textId="77777777" w:rsidR="00340C35" w:rsidRPr="00340C35" w:rsidRDefault="00340C35" w:rsidP="00340C35">
      <w:pPr>
        <w:spacing w:line="278" w:lineRule="auto"/>
        <w:jc w:val="both"/>
        <w:rPr>
          <w:rFonts w:ascii="Times New Roman" w:eastAsia="Calibri" w:hAnsi="Times New Roman" w:cs="Times New Roman"/>
          <w:b/>
          <w:bCs/>
          <w:kern w:val="2"/>
          <w:sz w:val="24"/>
          <w:szCs w:val="24"/>
          <w14:ligatures w14:val="standardContextual"/>
        </w:rPr>
      </w:pPr>
      <w:r w:rsidRPr="007E6028">
        <w:rPr>
          <w:rFonts w:ascii="Times New Roman" w:eastAsia="Calibri" w:hAnsi="Times New Roman" w:cs="Times New Roman"/>
          <w:b/>
          <w:bCs/>
          <w:kern w:val="2"/>
          <w:sz w:val="24"/>
          <w:szCs w:val="24"/>
          <w14:ligatures w14:val="standardContextual"/>
        </w:rPr>
        <w:t xml:space="preserve">Table 1; Meat Microbes </w:t>
      </w:r>
    </w:p>
    <w:tbl>
      <w:tblPr>
        <w:tblStyle w:val="TableGrid"/>
        <w:tblW w:w="9882" w:type="dxa"/>
        <w:tblInd w:w="-365" w:type="dxa"/>
        <w:tblLook w:val="04A0" w:firstRow="1" w:lastRow="0" w:firstColumn="1" w:lastColumn="0" w:noHBand="0" w:noVBand="1"/>
      </w:tblPr>
      <w:tblGrid>
        <w:gridCol w:w="2902"/>
        <w:gridCol w:w="1090"/>
        <w:gridCol w:w="3665"/>
        <w:gridCol w:w="2225"/>
      </w:tblGrid>
      <w:tr w:rsidR="00340C35" w:rsidRPr="00340C35" w14:paraId="5E4B22D1" w14:textId="77777777" w:rsidTr="00340C35">
        <w:trPr>
          <w:trHeight w:val="615"/>
        </w:trPr>
        <w:tc>
          <w:tcPr>
            <w:tcW w:w="2902" w:type="dxa"/>
          </w:tcPr>
          <w:p w14:paraId="5585BFC2" w14:textId="77777777"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MEAT SAMPLES</w:t>
            </w:r>
          </w:p>
        </w:tc>
        <w:tc>
          <w:tcPr>
            <w:tcW w:w="1090" w:type="dxa"/>
          </w:tcPr>
          <w:p w14:paraId="071A504B" w14:textId="77777777"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GRAM</w:t>
            </w:r>
          </w:p>
        </w:tc>
        <w:tc>
          <w:tcPr>
            <w:tcW w:w="3665" w:type="dxa"/>
          </w:tcPr>
          <w:p w14:paraId="1787066B" w14:textId="77777777"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BACTERIA MG/KG (PPM)</w:t>
            </w:r>
          </w:p>
        </w:tc>
        <w:tc>
          <w:tcPr>
            <w:tcW w:w="2225" w:type="dxa"/>
          </w:tcPr>
          <w:p w14:paraId="320E010D" w14:textId="77777777" w:rsidR="00340C35" w:rsidRPr="00340C35" w:rsidRDefault="00340C35" w:rsidP="00340C35">
            <w:pPr>
              <w:jc w:val="both"/>
              <w:rPr>
                <w:rFonts w:ascii="Times New Roman" w:eastAsia="Calibri" w:hAnsi="Times New Roman" w:cs="Times New Roman"/>
                <w:b/>
                <w:bCs/>
              </w:rPr>
            </w:pPr>
            <w:r w:rsidRPr="00340C35">
              <w:rPr>
                <w:rFonts w:ascii="Times New Roman" w:eastAsia="Calibri" w:hAnsi="Times New Roman" w:cs="Times New Roman"/>
                <w:b/>
                <w:bCs/>
              </w:rPr>
              <w:t>FUNGI PPM</w:t>
            </w:r>
          </w:p>
        </w:tc>
      </w:tr>
      <w:tr w:rsidR="00340C35" w:rsidRPr="00340C35" w14:paraId="3763A9BD" w14:textId="77777777" w:rsidTr="00340C35">
        <w:trPr>
          <w:trHeight w:val="615"/>
        </w:trPr>
        <w:tc>
          <w:tcPr>
            <w:tcW w:w="2902" w:type="dxa"/>
          </w:tcPr>
          <w:p w14:paraId="038396A1"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A (Goat meat)</w:t>
            </w:r>
          </w:p>
        </w:tc>
        <w:tc>
          <w:tcPr>
            <w:tcW w:w="1090" w:type="dxa"/>
          </w:tcPr>
          <w:p w14:paraId="6A3644C6"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110g</w:t>
            </w:r>
          </w:p>
        </w:tc>
        <w:tc>
          <w:tcPr>
            <w:tcW w:w="3665" w:type="dxa"/>
          </w:tcPr>
          <w:p w14:paraId="3EF9592A"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1.2x10</w:t>
            </w:r>
            <w:r w:rsidRPr="00340C35">
              <w:rPr>
                <w:rFonts w:ascii="Times New Roman" w:eastAsia="Calibri" w:hAnsi="Times New Roman" w:cs="Times New Roman"/>
                <w:vertAlign w:val="superscript"/>
              </w:rPr>
              <w:t>4</w:t>
            </w:r>
          </w:p>
        </w:tc>
        <w:tc>
          <w:tcPr>
            <w:tcW w:w="2225" w:type="dxa"/>
          </w:tcPr>
          <w:p w14:paraId="7EDE760C"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2.0x10</w:t>
            </w:r>
            <w:r w:rsidRPr="00340C35">
              <w:rPr>
                <w:rFonts w:ascii="Times New Roman" w:eastAsia="Calibri" w:hAnsi="Times New Roman" w:cs="Times New Roman"/>
                <w:vertAlign w:val="superscript"/>
              </w:rPr>
              <w:t>4</w:t>
            </w:r>
          </w:p>
        </w:tc>
      </w:tr>
      <w:tr w:rsidR="00340C35" w:rsidRPr="00340C35" w14:paraId="375DBC59" w14:textId="77777777" w:rsidTr="00340C35">
        <w:trPr>
          <w:trHeight w:val="615"/>
        </w:trPr>
        <w:tc>
          <w:tcPr>
            <w:tcW w:w="2902" w:type="dxa"/>
          </w:tcPr>
          <w:p w14:paraId="05738969"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B (Goat meat)</w:t>
            </w:r>
          </w:p>
        </w:tc>
        <w:tc>
          <w:tcPr>
            <w:tcW w:w="1090" w:type="dxa"/>
          </w:tcPr>
          <w:p w14:paraId="3C6B3B24"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113g</w:t>
            </w:r>
          </w:p>
        </w:tc>
        <w:tc>
          <w:tcPr>
            <w:tcW w:w="3665" w:type="dxa"/>
          </w:tcPr>
          <w:p w14:paraId="78C89E2E"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2.2x10</w:t>
            </w:r>
            <w:r w:rsidRPr="00340C35">
              <w:rPr>
                <w:rFonts w:ascii="Times New Roman" w:eastAsia="Calibri" w:hAnsi="Times New Roman" w:cs="Times New Roman"/>
                <w:vertAlign w:val="superscript"/>
              </w:rPr>
              <w:t>4</w:t>
            </w:r>
          </w:p>
        </w:tc>
        <w:tc>
          <w:tcPr>
            <w:tcW w:w="2225" w:type="dxa"/>
          </w:tcPr>
          <w:p w14:paraId="43693D34"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r w:rsidR="00340C35" w:rsidRPr="00340C35" w14:paraId="35B61CD5" w14:textId="77777777" w:rsidTr="00340C35">
        <w:trPr>
          <w:trHeight w:val="644"/>
        </w:trPr>
        <w:tc>
          <w:tcPr>
            <w:tcW w:w="2902" w:type="dxa"/>
          </w:tcPr>
          <w:p w14:paraId="220F6E9C"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C (Cow meat)</w:t>
            </w:r>
          </w:p>
        </w:tc>
        <w:tc>
          <w:tcPr>
            <w:tcW w:w="1090" w:type="dxa"/>
          </w:tcPr>
          <w:p w14:paraId="45132D10"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94g</w:t>
            </w:r>
          </w:p>
        </w:tc>
        <w:tc>
          <w:tcPr>
            <w:tcW w:w="3665" w:type="dxa"/>
          </w:tcPr>
          <w:p w14:paraId="0BB4A937"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8.2x10</w:t>
            </w:r>
            <w:r w:rsidRPr="00340C35">
              <w:rPr>
                <w:rFonts w:ascii="Times New Roman" w:eastAsia="Calibri" w:hAnsi="Times New Roman" w:cs="Times New Roman"/>
                <w:vertAlign w:val="superscript"/>
              </w:rPr>
              <w:t>4</w:t>
            </w:r>
          </w:p>
        </w:tc>
        <w:tc>
          <w:tcPr>
            <w:tcW w:w="2225" w:type="dxa"/>
          </w:tcPr>
          <w:p w14:paraId="2CCC53C3"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r w:rsidR="00340C35" w:rsidRPr="00340C35" w14:paraId="69E48442" w14:textId="77777777" w:rsidTr="00340C35">
        <w:trPr>
          <w:trHeight w:val="586"/>
        </w:trPr>
        <w:tc>
          <w:tcPr>
            <w:tcW w:w="2902" w:type="dxa"/>
          </w:tcPr>
          <w:p w14:paraId="267CEBAD"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Sample D (Blood meal)</w:t>
            </w:r>
          </w:p>
        </w:tc>
        <w:tc>
          <w:tcPr>
            <w:tcW w:w="1090" w:type="dxa"/>
          </w:tcPr>
          <w:p w14:paraId="216A0C97"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102g</w:t>
            </w:r>
          </w:p>
        </w:tc>
        <w:tc>
          <w:tcPr>
            <w:tcW w:w="3665" w:type="dxa"/>
          </w:tcPr>
          <w:p w14:paraId="7C71ADEE"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7.2x10</w:t>
            </w:r>
            <w:r w:rsidRPr="00340C35">
              <w:rPr>
                <w:rFonts w:ascii="Times New Roman" w:eastAsia="Calibri" w:hAnsi="Times New Roman" w:cs="Times New Roman"/>
                <w:vertAlign w:val="superscript"/>
              </w:rPr>
              <w:t>4</w:t>
            </w:r>
          </w:p>
        </w:tc>
        <w:tc>
          <w:tcPr>
            <w:tcW w:w="2225" w:type="dxa"/>
          </w:tcPr>
          <w:p w14:paraId="302A82B1" w14:textId="77777777" w:rsidR="00340C35" w:rsidRPr="00340C35" w:rsidRDefault="00340C35" w:rsidP="00340C35">
            <w:pPr>
              <w:jc w:val="both"/>
              <w:rPr>
                <w:rFonts w:ascii="Times New Roman" w:eastAsia="Calibri" w:hAnsi="Times New Roman" w:cs="Times New Roman"/>
              </w:rPr>
            </w:pPr>
            <w:r w:rsidRPr="00340C35">
              <w:rPr>
                <w:rFonts w:ascii="Times New Roman" w:eastAsia="Calibri" w:hAnsi="Times New Roman" w:cs="Times New Roman"/>
              </w:rPr>
              <w:t>NG</w:t>
            </w:r>
          </w:p>
        </w:tc>
      </w:tr>
    </w:tbl>
    <w:p w14:paraId="7EB2CE82" w14:textId="77777777" w:rsidR="00340C35" w:rsidRPr="007E6028" w:rsidRDefault="00340C35" w:rsidP="00340C35">
      <w:pPr>
        <w:spacing w:line="278" w:lineRule="auto"/>
        <w:jc w:val="both"/>
        <w:rPr>
          <w:rFonts w:ascii="Times New Roman" w:eastAsia="Calibri" w:hAnsi="Times New Roman" w:cs="Times New Roman"/>
          <w:b/>
          <w:bCs/>
          <w:kern w:val="2"/>
          <w:sz w:val="24"/>
          <w:szCs w:val="24"/>
          <w14:ligatures w14:val="standardContextual"/>
        </w:rPr>
      </w:pPr>
    </w:p>
    <w:p w14:paraId="2CA95F11" w14:textId="77777777" w:rsidR="00340C35" w:rsidRPr="00340C35" w:rsidRDefault="00340C35" w:rsidP="00340C35">
      <w:pPr>
        <w:spacing w:line="278" w:lineRule="auto"/>
        <w:jc w:val="both"/>
        <w:rPr>
          <w:rFonts w:ascii="Times New Roman" w:eastAsia="Calibri" w:hAnsi="Times New Roman" w:cs="Times New Roman"/>
          <w:b/>
          <w:bCs/>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ORGANISM ISOLATED</w:t>
      </w:r>
    </w:p>
    <w:p w14:paraId="78B0E32B"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A</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Staphylococus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aurens</w:t>
      </w:r>
      <w:proofErr w:type="spellEnd"/>
    </w:p>
    <w:p w14:paraId="3507DA37"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Pesudomonas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14:paraId="094B318C"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Escherichia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14:paraId="24B878DD"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Aspergillus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niger</w:t>
      </w:r>
      <w:proofErr w:type="spellEnd"/>
    </w:p>
    <w:p w14:paraId="5401882E"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14:paraId="59D23B01"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B</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Staphylococcus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aurens</w:t>
      </w:r>
      <w:proofErr w:type="spellEnd"/>
    </w:p>
    <w:p w14:paraId="712E7D96"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Pesudomonas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14:paraId="1F94D6BC"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 xml:space="preserve">K </w:t>
      </w:r>
      <w:proofErr w:type="spellStart"/>
      <w:r w:rsidRPr="00340C35">
        <w:rPr>
          <w:rFonts w:ascii="Times New Roman" w:eastAsia="Calibri" w:hAnsi="Times New Roman" w:cs="Times New Roman"/>
          <w:kern w:val="2"/>
          <w:sz w:val="24"/>
          <w:szCs w:val="24"/>
          <w14:ligatures w14:val="standardContextual"/>
        </w:rPr>
        <w:t>lebsiella</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spp</w:t>
      </w:r>
      <w:proofErr w:type="spellEnd"/>
    </w:p>
    <w:p w14:paraId="2BFEABDC"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14:paraId="6413EE49"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Sample C</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Pseudomonas</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14:paraId="6BA95EC7"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Escherichia</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14:paraId="5BA5E696"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Protens</w:t>
      </w:r>
      <w:proofErr w:type="spellEnd"/>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spp</w:t>
      </w:r>
      <w:proofErr w:type="spellEnd"/>
    </w:p>
    <w:p w14:paraId="068BF0B9"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p>
    <w:p w14:paraId="419E8FB8" w14:textId="77777777" w:rsidR="00340C35" w:rsidRPr="00340C35" w:rsidRDefault="00340C35" w:rsidP="00340C35">
      <w:pPr>
        <w:spacing w:line="278" w:lineRule="auto"/>
        <w:jc w:val="both"/>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lastRenderedPageBreak/>
        <w:t>Sample D</w:t>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Pesudomonas</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proofErr w:type="spellStart"/>
      <w:r w:rsidRPr="00340C35">
        <w:rPr>
          <w:rFonts w:ascii="Times New Roman" w:eastAsia="Calibri" w:hAnsi="Times New Roman" w:cs="Times New Roman"/>
          <w:kern w:val="2"/>
          <w:sz w:val="24"/>
          <w:szCs w:val="24"/>
          <w14:ligatures w14:val="standardContextual"/>
        </w:rPr>
        <w:t>euroginosa</w:t>
      </w:r>
      <w:proofErr w:type="spellEnd"/>
    </w:p>
    <w:p w14:paraId="7AFC6D9E" w14:textId="77777777" w:rsidR="00340C35" w:rsidRPr="00340C35" w:rsidRDefault="00340C35" w:rsidP="00340C35">
      <w:pPr>
        <w:spacing w:line="278" w:lineRule="auto"/>
        <w:rPr>
          <w:rFonts w:ascii="Times New Roman" w:eastAsia="Calibri" w:hAnsi="Times New Roman" w:cs="Times New Roman"/>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Escherichia</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Coli</w:t>
      </w:r>
    </w:p>
    <w:p w14:paraId="41063631" w14:textId="77777777" w:rsidR="00340C35" w:rsidRDefault="00340C35" w:rsidP="007E6028">
      <w:pPr>
        <w:spacing w:line="278" w:lineRule="auto"/>
        <w:rPr>
          <w:rFonts w:ascii="Times New Roman" w:eastAsia="Calibri" w:hAnsi="Times New Roman" w:cs="Times New Roman"/>
          <w:b/>
          <w:bCs/>
          <w:kern w:val="2"/>
          <w:sz w:val="24"/>
          <w:szCs w:val="24"/>
          <w14:ligatures w14:val="standardContextual"/>
        </w:rPr>
      </w:pP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b/>
          <w:bCs/>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 xml:space="preserve">K </w:t>
      </w:r>
      <w:proofErr w:type="spellStart"/>
      <w:r w:rsidRPr="00340C35">
        <w:rPr>
          <w:rFonts w:ascii="Times New Roman" w:eastAsia="Calibri" w:hAnsi="Times New Roman" w:cs="Times New Roman"/>
          <w:kern w:val="2"/>
          <w:sz w:val="24"/>
          <w:szCs w:val="24"/>
          <w14:ligatures w14:val="standardContextual"/>
        </w:rPr>
        <w:t>lebsiella</w:t>
      </w:r>
      <w:proofErr w:type="spellEnd"/>
      <w:r w:rsidRPr="00340C35">
        <w:rPr>
          <w:rFonts w:ascii="Times New Roman" w:eastAsia="Calibri" w:hAnsi="Times New Roman" w:cs="Times New Roman"/>
          <w:kern w:val="2"/>
          <w:sz w:val="24"/>
          <w:szCs w:val="24"/>
          <w14:ligatures w14:val="standardContextual"/>
        </w:rPr>
        <w:t xml:space="preserve"> </w:t>
      </w:r>
      <w:r w:rsidRPr="00340C35">
        <w:rPr>
          <w:rFonts w:ascii="Times New Roman" w:eastAsia="Calibri" w:hAnsi="Times New Roman" w:cs="Times New Roman"/>
          <w:kern w:val="2"/>
          <w:sz w:val="24"/>
          <w:szCs w:val="24"/>
          <w14:ligatures w14:val="standardContextual"/>
        </w:rPr>
        <w:tab/>
      </w:r>
      <w:r w:rsidRPr="00340C35">
        <w:rPr>
          <w:rFonts w:ascii="Times New Roman" w:eastAsia="Calibri" w:hAnsi="Times New Roman" w:cs="Times New Roman"/>
          <w:kern w:val="2"/>
          <w:sz w:val="24"/>
          <w:szCs w:val="24"/>
          <w14:ligatures w14:val="standardContextual"/>
        </w:rPr>
        <w:tab/>
        <w:t>spp</w:t>
      </w:r>
      <w:r w:rsidR="007E6028">
        <w:rPr>
          <w:rFonts w:ascii="Times New Roman" w:eastAsia="Calibri" w:hAnsi="Times New Roman" w:cs="Times New Roman"/>
          <w:b/>
          <w:bCs/>
          <w:kern w:val="2"/>
          <w:sz w:val="24"/>
          <w:szCs w:val="24"/>
          <w14:ligatures w14:val="standardContextual"/>
        </w:rPr>
        <w:t>.</w:t>
      </w:r>
    </w:p>
    <w:p w14:paraId="2659CFF1"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E8B17BB"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191A5034"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2183AA9E"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3352D10"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3A0EAB76"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FD48FE1"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78A0858C"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413051C2"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75BD49BA"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79C264FF"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31A9715D"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4C6ED7D3"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35A87BA"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5315CEC0"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06A96FF9"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2D395D3A"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0CBA55A3"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63740057"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743DF74C"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08451BD1" w14:textId="77777777" w:rsidR="00AE69B7" w:rsidRDefault="00AE69B7" w:rsidP="00BB74B9">
      <w:pPr>
        <w:spacing w:line="278" w:lineRule="auto"/>
        <w:rPr>
          <w:rFonts w:ascii="Times New Roman" w:eastAsia="Calibri" w:hAnsi="Times New Roman" w:cs="Times New Roman"/>
          <w:b/>
          <w:bCs/>
          <w:kern w:val="2"/>
          <w:sz w:val="24"/>
          <w:szCs w:val="24"/>
          <w14:ligatures w14:val="standardContextual"/>
        </w:rPr>
      </w:pPr>
    </w:p>
    <w:p w14:paraId="5E48E87B" w14:textId="77777777" w:rsidR="00AE69B7" w:rsidRDefault="00AE69B7" w:rsidP="0016775D">
      <w:pPr>
        <w:spacing w:line="278" w:lineRule="auto"/>
        <w:jc w:val="center"/>
        <w:rPr>
          <w:rFonts w:ascii="Times New Roman" w:eastAsia="Calibri" w:hAnsi="Times New Roman" w:cs="Times New Roman"/>
          <w:b/>
          <w:bCs/>
          <w:kern w:val="2"/>
          <w:sz w:val="24"/>
          <w:szCs w:val="24"/>
          <w14:ligatures w14:val="standardContextual"/>
        </w:rPr>
      </w:pPr>
    </w:p>
    <w:p w14:paraId="2E0BA26F" w14:textId="4AE0687C" w:rsidR="0016775D" w:rsidRDefault="006800D7" w:rsidP="0016775D">
      <w:pPr>
        <w:spacing w:line="278" w:lineRule="auto"/>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lastRenderedPageBreak/>
        <w:t>CHAPTER FIVE</w:t>
      </w:r>
    </w:p>
    <w:p w14:paraId="0F633772" w14:textId="77777777" w:rsidR="007E6028" w:rsidRPr="007E6028" w:rsidRDefault="007E6028" w:rsidP="007E6028">
      <w:pPr>
        <w:spacing w:line="278"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5.0 Result Discussion </w:t>
      </w:r>
    </w:p>
    <w:p w14:paraId="6C52CFF3"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microbial analysis of the meat samples reveals significant insights into the presence of both bacteria and fungi, which are critical for understanding food safety and quality. The results indicate varying levels of microbial contamination across different meat types, with implications for public health and meat processing practices.</w:t>
      </w:r>
    </w:p>
    <w:p w14:paraId="40009EAE"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quantitative results show that the bacterial load i</w:t>
      </w:r>
      <w:r>
        <w:rPr>
          <w:rFonts w:ascii="Times New Roman" w:hAnsi="Times New Roman" w:cs="Times New Roman"/>
          <w:bCs/>
          <w:sz w:val="24"/>
          <w:szCs w:val="24"/>
        </w:rPr>
        <w:t xml:space="preserve">n the meat samples ranged from 1.2 </w:t>
      </w:r>
      <w:r w:rsidRPr="00051C96">
        <w:rPr>
          <w:rFonts w:ascii="Times New Roman" w:hAnsi="Times New Roman" w:cs="Times New Roman"/>
          <w:bCs/>
          <w:sz w:val="24"/>
          <w:szCs w:val="24"/>
        </w:rPr>
        <w:t>times</w:t>
      </w:r>
      <w:r w:rsidR="00CB3D4E">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w:t>
      </w:r>
      <w:r>
        <w:rPr>
          <w:rFonts w:ascii="Times New Roman" w:hAnsi="Times New Roman" w:cs="Times New Roman"/>
          <w:bCs/>
          <w:sz w:val="24"/>
          <w:szCs w:val="24"/>
        </w:rPr>
        <w:t xml:space="preserve">in Sample A (Goat meat) to </w:t>
      </w:r>
      <w:r w:rsidRPr="00051C96">
        <w:rPr>
          <w:rFonts w:ascii="Times New Roman" w:hAnsi="Times New Roman" w:cs="Times New Roman"/>
          <w:bCs/>
          <w:sz w:val="24"/>
          <w:szCs w:val="24"/>
        </w:rPr>
        <w:t>8.2 times</w:t>
      </w:r>
      <w:r w:rsidR="007B6CBC">
        <w:rPr>
          <w:rFonts w:ascii="Times New Roman" w:hAnsi="Times New Roman" w:cs="Times New Roman"/>
          <w:bCs/>
          <w:sz w:val="24"/>
          <w:szCs w:val="24"/>
        </w:rPr>
        <w:t xml:space="preserve"> (mg/kg)</w:t>
      </w:r>
      <w:r w:rsidRPr="00051C96">
        <w:rPr>
          <w:rFonts w:ascii="Times New Roman" w:hAnsi="Times New Roman" w:cs="Times New Roman"/>
          <w:bCs/>
          <w:sz w:val="24"/>
          <w:szCs w:val="24"/>
        </w:rPr>
        <w:t xml:space="preserve"> in Sample C (Cow meat). Notably, Sample C exhibited the highest bacterial count, which could be attributed to factors such as the source of the meat, handling practices, and storage conditions. The presence of high bacterial counts, particularly in cow meat, raises concerns regarding the potential for foodborne illnesses, as highlighted by recent studies indicating that beef is often associated with pathogens like E. coli and Salmonella (Hussain et al., 2021).</w:t>
      </w:r>
    </w:p>
    <w:p w14:paraId="72D4475C"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In contrast, the fungal load was only detected in Samples A and B, with values</w:t>
      </w:r>
      <w:r>
        <w:rPr>
          <w:rFonts w:ascii="Times New Roman" w:hAnsi="Times New Roman" w:cs="Times New Roman"/>
          <w:bCs/>
          <w:sz w:val="24"/>
          <w:szCs w:val="24"/>
        </w:rPr>
        <w:t xml:space="preserve"> of 2.0 times (ppm</w:t>
      </w:r>
      <w:r w:rsidR="007B6CBC">
        <w:rPr>
          <w:rFonts w:ascii="Times New Roman" w:hAnsi="Times New Roman" w:cs="Times New Roman"/>
          <w:bCs/>
          <w:sz w:val="24"/>
          <w:szCs w:val="24"/>
        </w:rPr>
        <w:t xml:space="preserve">) </w:t>
      </w:r>
      <w:r w:rsidR="007B6CBC" w:rsidRPr="00051C96">
        <w:rPr>
          <w:rFonts w:ascii="Times New Roman" w:hAnsi="Times New Roman" w:cs="Times New Roman"/>
          <w:bCs/>
          <w:sz w:val="24"/>
          <w:szCs w:val="24"/>
        </w:rPr>
        <w:t>and</w:t>
      </w:r>
      <w:r w:rsidRPr="00051C96">
        <w:rPr>
          <w:rFonts w:ascii="Times New Roman" w:hAnsi="Times New Roman" w:cs="Times New Roman"/>
          <w:bCs/>
          <w:sz w:val="24"/>
          <w:szCs w:val="24"/>
        </w:rPr>
        <w:t xml:space="preserve"> no growth (NG) in the other samples. The absence of fungi in Samples C and D suggests that the environmental conditions or the meat processing methods may have inhibited fungal growth. The p</w:t>
      </w:r>
      <w:r>
        <w:rPr>
          <w:rFonts w:ascii="Times New Roman" w:hAnsi="Times New Roman" w:cs="Times New Roman"/>
          <w:bCs/>
          <w:sz w:val="24"/>
          <w:szCs w:val="24"/>
        </w:rPr>
        <w:t xml:space="preserve">resence of fungi, particularly </w:t>
      </w:r>
      <w:r w:rsidRPr="00051C96">
        <w:rPr>
          <w:rFonts w:ascii="Times New Roman" w:hAnsi="Times New Roman" w:cs="Times New Roman"/>
          <w:bCs/>
          <w:sz w:val="24"/>
          <w:szCs w:val="24"/>
        </w:rPr>
        <w:t xml:space="preserve">Aspergillus </w:t>
      </w:r>
      <w:proofErr w:type="spellStart"/>
      <w:r w:rsidRPr="00051C96">
        <w:rPr>
          <w:rFonts w:ascii="Times New Roman" w:hAnsi="Times New Roman" w:cs="Times New Roman"/>
          <w:bCs/>
          <w:sz w:val="24"/>
          <w:szCs w:val="24"/>
        </w:rPr>
        <w:t>niger</w:t>
      </w:r>
      <w:proofErr w:type="spellEnd"/>
      <w:r w:rsidRPr="00051C96">
        <w:rPr>
          <w:rFonts w:ascii="Times New Roman" w:hAnsi="Times New Roman" w:cs="Times New Roman"/>
          <w:bCs/>
          <w:sz w:val="24"/>
          <w:szCs w:val="24"/>
        </w:rPr>
        <w:t>, in Sample A is noteworthy, as it can produce mycotoxins that pose health risks (Khan et al., 2022).</w:t>
      </w:r>
    </w:p>
    <w:p w14:paraId="54C27F92"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presence of Staphylococcus aureus is particularly concerning, as it is a common pathogen associated with food poisoning and can lead to severe gastrointestinal issues (Bennett et al., 2020). The detection of Pseudomonas aeruginosa across all samples </w:t>
      </w:r>
      <w:r w:rsidRPr="00051C96">
        <w:rPr>
          <w:rFonts w:ascii="Times New Roman" w:hAnsi="Times New Roman" w:cs="Times New Roman"/>
          <w:bCs/>
          <w:sz w:val="24"/>
          <w:szCs w:val="24"/>
        </w:rPr>
        <w:lastRenderedPageBreak/>
        <w:t>indicates a potential risk for spoilage, as this bacterium is known for its ability to thrive in various environments and can lead to meat spoilage (Baker et al., 2023).</w:t>
      </w:r>
    </w:p>
    <w:p w14:paraId="44A4D44A" w14:textId="77777777" w:rsidR="00051C96" w:rsidRPr="003A7828"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 xml:space="preserve">The isolation of Escherichia coli in multiple samples, especially in cow meat, aligns with findings from previous studies that have linked this bacterium to fecal contamination and foodborne outbreaks (Smith et al., 2021). The presence of Klebsiella </w:t>
      </w:r>
      <w:proofErr w:type="spellStart"/>
      <w:r w:rsidRPr="00051C96">
        <w:rPr>
          <w:rFonts w:ascii="Times New Roman" w:hAnsi="Times New Roman" w:cs="Times New Roman"/>
          <w:bCs/>
          <w:sz w:val="24"/>
          <w:szCs w:val="24"/>
        </w:rPr>
        <w:t>spp</w:t>
      </w:r>
      <w:proofErr w:type="spellEnd"/>
      <w:r w:rsidRPr="00051C96">
        <w:rPr>
          <w:rFonts w:ascii="Times New Roman" w:hAnsi="Times New Roman" w:cs="Times New Roman"/>
          <w:bCs/>
          <w:sz w:val="24"/>
          <w:szCs w:val="24"/>
        </w:rPr>
        <w:t xml:space="preserve"> and Proteus </w:t>
      </w:r>
      <w:proofErr w:type="spellStart"/>
      <w:r w:rsidRPr="00051C96">
        <w:rPr>
          <w:rFonts w:ascii="Times New Roman" w:hAnsi="Times New Roman" w:cs="Times New Roman"/>
          <w:bCs/>
          <w:sz w:val="24"/>
          <w:szCs w:val="24"/>
        </w:rPr>
        <w:t>spp</w:t>
      </w:r>
      <w:proofErr w:type="spellEnd"/>
      <w:r w:rsidRPr="00051C96">
        <w:rPr>
          <w:rFonts w:ascii="Times New Roman" w:hAnsi="Times New Roman" w:cs="Times New Roman"/>
          <w:bCs/>
          <w:sz w:val="24"/>
          <w:szCs w:val="24"/>
        </w:rPr>
        <w:t xml:space="preserve"> in Samples B and D, respectively, further emphasizes the diverse microbial flora present in meat products, which can vary based on the</w:t>
      </w:r>
      <w:r w:rsidR="003A7828">
        <w:rPr>
          <w:rFonts w:ascii="Times New Roman" w:hAnsi="Times New Roman" w:cs="Times New Roman"/>
          <w:bCs/>
          <w:sz w:val="24"/>
          <w:szCs w:val="24"/>
        </w:rPr>
        <w:t xml:space="preserve"> source and handling practices.</w:t>
      </w:r>
    </w:p>
    <w:p w14:paraId="0270E2F8" w14:textId="77777777" w:rsidR="00051C96" w:rsidRPr="00051C96"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The findings from this study underscore the importance of stringent hygiene practices in meat processing and handling to mitigate the risks associated with microbial contamination. The presence of pathogenic bacteria such as Staphylococcus aureus and Escherichia coli necessitates regular monitoring and adherence to food safety standards to prevent foodborne illnesses.</w:t>
      </w:r>
    </w:p>
    <w:p w14:paraId="3FBFED88" w14:textId="77777777" w:rsidR="003169C8" w:rsidRDefault="00051C96" w:rsidP="00051C96">
      <w:pPr>
        <w:spacing w:line="480" w:lineRule="auto"/>
        <w:jc w:val="both"/>
        <w:rPr>
          <w:rFonts w:ascii="Times New Roman" w:hAnsi="Times New Roman" w:cs="Times New Roman"/>
          <w:bCs/>
          <w:sz w:val="24"/>
          <w:szCs w:val="24"/>
        </w:rPr>
      </w:pPr>
      <w:r w:rsidRPr="00051C96">
        <w:rPr>
          <w:rFonts w:ascii="Times New Roman" w:hAnsi="Times New Roman" w:cs="Times New Roman"/>
          <w:bCs/>
          <w:sz w:val="24"/>
          <w:szCs w:val="24"/>
        </w:rPr>
        <w:t>Recent literature emphasizes the need for improved meat inspection protocols and consumer education regarding safe meat handling practices (Jones et al., 2022). Additionally, the role of proper storage conditions in inhibiting microbial growth cannot be overstated, as temperature control is crucial in maintaining meat quality an</w:t>
      </w:r>
      <w:r w:rsidR="003169C8">
        <w:rPr>
          <w:rFonts w:ascii="Times New Roman" w:hAnsi="Times New Roman" w:cs="Times New Roman"/>
          <w:bCs/>
          <w:sz w:val="24"/>
          <w:szCs w:val="24"/>
        </w:rPr>
        <w:t>d safety (Nguyen et al., 2023).</w:t>
      </w:r>
    </w:p>
    <w:p w14:paraId="41083F0B" w14:textId="77777777" w:rsidR="00051C96" w:rsidRDefault="003169C8" w:rsidP="00051C96">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T</w:t>
      </w:r>
      <w:r w:rsidR="00051C96" w:rsidRPr="00051C96">
        <w:rPr>
          <w:rFonts w:ascii="Times New Roman" w:hAnsi="Times New Roman" w:cs="Times New Roman"/>
          <w:bCs/>
          <w:sz w:val="24"/>
          <w:szCs w:val="24"/>
        </w:rPr>
        <w:t xml:space="preserve">he microbial analysis of the meat samples reveals significant levels of bacterial contamination, with implications for food safety and public health. The presence of pathogenic bacteria highlights the need for improved hygiene practices in meat </w:t>
      </w:r>
      <w:r w:rsidR="00051C96" w:rsidRPr="00051C96">
        <w:rPr>
          <w:rFonts w:ascii="Times New Roman" w:hAnsi="Times New Roman" w:cs="Times New Roman"/>
          <w:bCs/>
          <w:sz w:val="24"/>
          <w:szCs w:val="24"/>
        </w:rPr>
        <w:lastRenderedPageBreak/>
        <w:t>processing and handling. Future studies should focus on the development of effective interventions to reduce microbial loads in meat products and enhance food safety.</w:t>
      </w:r>
    </w:p>
    <w:p w14:paraId="74676228" w14:textId="77777777" w:rsidR="0019550A" w:rsidRPr="009B0481" w:rsidRDefault="0019550A" w:rsidP="00051C96">
      <w:pPr>
        <w:spacing w:line="480" w:lineRule="auto"/>
        <w:jc w:val="both"/>
        <w:rPr>
          <w:rFonts w:ascii="Times New Roman" w:hAnsi="Times New Roman" w:cs="Times New Roman"/>
          <w:b/>
          <w:bCs/>
          <w:sz w:val="24"/>
          <w:szCs w:val="24"/>
        </w:rPr>
      </w:pPr>
      <w:r w:rsidRPr="009B0481">
        <w:rPr>
          <w:rFonts w:ascii="Times New Roman" w:hAnsi="Times New Roman" w:cs="Times New Roman"/>
          <w:b/>
          <w:bCs/>
          <w:sz w:val="24"/>
          <w:szCs w:val="24"/>
        </w:rPr>
        <w:t>5.1</w:t>
      </w:r>
      <w:r w:rsidRPr="009B0481">
        <w:rPr>
          <w:rFonts w:ascii="Times New Roman" w:hAnsi="Times New Roman" w:cs="Times New Roman"/>
          <w:b/>
          <w:bCs/>
          <w:sz w:val="24"/>
          <w:szCs w:val="24"/>
        </w:rPr>
        <w:tab/>
        <w:t>Conclusion</w:t>
      </w:r>
    </w:p>
    <w:p w14:paraId="3D2D9E94" w14:textId="77777777" w:rsidR="009B0481" w:rsidRPr="009B0481" w:rsidRDefault="009B0481" w:rsidP="009B0481">
      <w:pPr>
        <w:spacing w:line="480" w:lineRule="auto"/>
        <w:jc w:val="both"/>
        <w:rPr>
          <w:rFonts w:ascii="Times New Roman" w:hAnsi="Times New Roman" w:cs="Times New Roman"/>
          <w:bCs/>
          <w:sz w:val="24"/>
          <w:szCs w:val="24"/>
        </w:rPr>
      </w:pPr>
      <w:r w:rsidRPr="009B0481">
        <w:rPr>
          <w:rFonts w:ascii="Times New Roman" w:hAnsi="Times New Roman" w:cs="Times New Roman"/>
          <w:bCs/>
          <w:sz w:val="24"/>
          <w:szCs w:val="24"/>
        </w:rPr>
        <w:t xml:space="preserve">The findings of this study have revealed that meat sold in various markets across Ilorin, North Central Nigeria, is significantly contaminated with various microbial organisms. The presence of pathogenic bacteria such as </w:t>
      </w:r>
      <w:r w:rsidRPr="009B0481">
        <w:rPr>
          <w:rFonts w:ascii="Times New Roman" w:hAnsi="Times New Roman" w:cs="Times New Roman"/>
          <w:bCs/>
          <w:i/>
          <w:iCs/>
          <w:sz w:val="24"/>
          <w:szCs w:val="24"/>
        </w:rPr>
        <w:t>Escherichia coli</w:t>
      </w:r>
      <w:r w:rsidRPr="009B0481">
        <w:rPr>
          <w:rFonts w:ascii="Times New Roman" w:hAnsi="Times New Roman" w:cs="Times New Roman"/>
          <w:bCs/>
          <w:sz w:val="24"/>
          <w:szCs w:val="24"/>
        </w:rPr>
        <w:t xml:space="preserve">, </w:t>
      </w:r>
      <w:r w:rsidRPr="009B0481">
        <w:rPr>
          <w:rFonts w:ascii="Times New Roman" w:hAnsi="Times New Roman" w:cs="Times New Roman"/>
          <w:bCs/>
          <w:i/>
          <w:iCs/>
          <w:sz w:val="24"/>
          <w:szCs w:val="24"/>
        </w:rPr>
        <w:t>Staphylococcus aureus</w:t>
      </w:r>
      <w:r w:rsidRPr="009B0481">
        <w:rPr>
          <w:rFonts w:ascii="Times New Roman" w:hAnsi="Times New Roman" w:cs="Times New Roman"/>
          <w:bCs/>
          <w:sz w:val="24"/>
          <w:szCs w:val="24"/>
        </w:rPr>
        <w:t xml:space="preserve">, and </w:t>
      </w:r>
      <w:r w:rsidRPr="009B0481">
        <w:rPr>
          <w:rFonts w:ascii="Times New Roman" w:hAnsi="Times New Roman" w:cs="Times New Roman"/>
          <w:bCs/>
          <w:i/>
          <w:iCs/>
          <w:sz w:val="24"/>
          <w:szCs w:val="24"/>
        </w:rPr>
        <w:t>Salmonella</w:t>
      </w:r>
      <w:r w:rsidRPr="009B0481">
        <w:rPr>
          <w:rFonts w:ascii="Times New Roman" w:hAnsi="Times New Roman" w:cs="Times New Roman"/>
          <w:bCs/>
          <w:sz w:val="24"/>
          <w:szCs w:val="24"/>
        </w:rPr>
        <w:t xml:space="preserve"> species indicates poor hygienic practices during meat handling, processing, and storage. These microbial contaminants pose serious public health risks, especially in a region where meat is a major component of the diet.</w:t>
      </w:r>
    </w:p>
    <w:p w14:paraId="1A296BF5" w14:textId="77777777" w:rsidR="009B0481" w:rsidRDefault="009B0481" w:rsidP="00051C96">
      <w:pPr>
        <w:spacing w:line="480" w:lineRule="auto"/>
        <w:jc w:val="both"/>
        <w:rPr>
          <w:rFonts w:ascii="Times New Roman" w:hAnsi="Times New Roman" w:cs="Times New Roman"/>
          <w:bCs/>
          <w:sz w:val="24"/>
          <w:szCs w:val="24"/>
        </w:rPr>
      </w:pPr>
      <w:r w:rsidRPr="009B0481">
        <w:rPr>
          <w:rFonts w:ascii="Times New Roman" w:hAnsi="Times New Roman" w:cs="Times New Roman"/>
          <w:bCs/>
          <w:sz w:val="24"/>
          <w:szCs w:val="24"/>
        </w:rPr>
        <w:t>This research underscores the urgent need for improved sanitary measures in abattoirs and marketplaces, strict enforcement of food safety regulations, and continuous public awareness campaigns on hygiene practices. Ensuring the microbiological safety of meat is not only vital for consumer health but also for the overall well-being of the community.</w:t>
      </w:r>
    </w:p>
    <w:p w14:paraId="421F67D3" w14:textId="77777777" w:rsidR="0019550A" w:rsidRPr="009B0481" w:rsidRDefault="0019550A" w:rsidP="00051C96">
      <w:pPr>
        <w:spacing w:line="480" w:lineRule="auto"/>
        <w:jc w:val="both"/>
        <w:rPr>
          <w:rFonts w:ascii="Times New Roman" w:hAnsi="Times New Roman" w:cs="Times New Roman"/>
          <w:b/>
          <w:bCs/>
          <w:sz w:val="24"/>
          <w:szCs w:val="24"/>
        </w:rPr>
      </w:pPr>
      <w:r w:rsidRPr="009B0481">
        <w:rPr>
          <w:rFonts w:ascii="Times New Roman" w:hAnsi="Times New Roman" w:cs="Times New Roman"/>
          <w:b/>
          <w:bCs/>
          <w:sz w:val="24"/>
          <w:szCs w:val="24"/>
        </w:rPr>
        <w:t>5.2</w:t>
      </w:r>
      <w:r w:rsidRPr="009B0481">
        <w:rPr>
          <w:rFonts w:ascii="Times New Roman" w:hAnsi="Times New Roman" w:cs="Times New Roman"/>
          <w:b/>
          <w:bCs/>
          <w:sz w:val="24"/>
          <w:szCs w:val="24"/>
        </w:rPr>
        <w:tab/>
        <w:t>Recommendations</w:t>
      </w:r>
    </w:p>
    <w:p w14:paraId="49DEF0FA" w14:textId="77777777" w:rsidR="009B0481" w:rsidRPr="009B0481" w:rsidRDefault="009B0481" w:rsidP="009B0481">
      <w:pPr>
        <w:spacing w:line="480" w:lineRule="auto"/>
        <w:jc w:val="both"/>
        <w:rPr>
          <w:rFonts w:ascii="Times New Roman" w:hAnsi="Times New Roman" w:cs="Times New Roman"/>
          <w:bCs/>
          <w:sz w:val="24"/>
          <w:szCs w:val="24"/>
        </w:rPr>
      </w:pPr>
      <w:r w:rsidRPr="009B0481">
        <w:rPr>
          <w:rFonts w:ascii="Times New Roman" w:hAnsi="Times New Roman" w:cs="Times New Roman"/>
          <w:bCs/>
          <w:sz w:val="24"/>
          <w:szCs w:val="24"/>
        </w:rPr>
        <w:t>Based on the findings of this study on the microbial contamination of meat in Ilorin, North Central Nigeria, the following recommendations are made:</w:t>
      </w:r>
    </w:p>
    <w:p w14:paraId="08CF932C"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Improved Sanitary Conditions:</w:t>
      </w:r>
      <w:r w:rsidRPr="009B0481">
        <w:rPr>
          <w:rFonts w:ascii="Times New Roman" w:hAnsi="Times New Roman" w:cs="Times New Roman"/>
          <w:bCs/>
          <w:sz w:val="24"/>
          <w:szCs w:val="24"/>
        </w:rPr>
        <w:t xml:space="preserve"> Government and health authorities should ensure that abattoirs and meat processing environments are kept clean and hygienic at all times.</w:t>
      </w:r>
    </w:p>
    <w:p w14:paraId="1E4DA520"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lastRenderedPageBreak/>
        <w:t>Training for Meat Handlers:</w:t>
      </w:r>
      <w:r w:rsidRPr="009B0481">
        <w:rPr>
          <w:rFonts w:ascii="Times New Roman" w:hAnsi="Times New Roman" w:cs="Times New Roman"/>
          <w:bCs/>
          <w:sz w:val="24"/>
          <w:szCs w:val="24"/>
        </w:rPr>
        <w:t xml:space="preserve"> Regular training programs should be organized for butchers and meat vendors on safe meat handling, personal hygiene, and proper sanitation practices.</w:t>
      </w:r>
    </w:p>
    <w:p w14:paraId="23C48190"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Strict Monitoring and Inspection:</w:t>
      </w:r>
      <w:r w:rsidRPr="009B0481">
        <w:rPr>
          <w:rFonts w:ascii="Times New Roman" w:hAnsi="Times New Roman" w:cs="Times New Roman"/>
          <w:bCs/>
          <w:sz w:val="24"/>
          <w:szCs w:val="24"/>
        </w:rPr>
        <w:t xml:space="preserve"> Regulatory agencies such as NAFDAC and the Ministry of Health should conduct routine inspections of slaughterhouses and markets to enforce compliance with hygiene standards.</w:t>
      </w:r>
    </w:p>
    <w:p w14:paraId="44AB28FC"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Public Awareness Campaigns:</w:t>
      </w:r>
      <w:r w:rsidRPr="009B0481">
        <w:rPr>
          <w:rFonts w:ascii="Times New Roman" w:hAnsi="Times New Roman" w:cs="Times New Roman"/>
          <w:bCs/>
          <w:sz w:val="24"/>
          <w:szCs w:val="24"/>
        </w:rPr>
        <w:t xml:space="preserve"> There should be consistent public health education to inform consumers about the dangers of consuming contaminated meat and the importance of proper cooking and storage.</w:t>
      </w:r>
    </w:p>
    <w:p w14:paraId="755023CF"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Provision of Modern Facilities:</w:t>
      </w:r>
      <w:r w:rsidRPr="009B0481">
        <w:rPr>
          <w:rFonts w:ascii="Times New Roman" w:hAnsi="Times New Roman" w:cs="Times New Roman"/>
          <w:bCs/>
          <w:sz w:val="24"/>
          <w:szCs w:val="24"/>
        </w:rPr>
        <w:t xml:space="preserve"> The government should invest in modern slaughtering and meat preservation facilities equipped with running water, waste disposal systems, and cold storage units.</w:t>
      </w:r>
    </w:p>
    <w:p w14:paraId="1E7ABB5B" w14:textId="77777777" w:rsidR="009B0481" w:rsidRPr="009B0481" w:rsidRDefault="009B0481" w:rsidP="009B0481">
      <w:pPr>
        <w:numPr>
          <w:ilvl w:val="0"/>
          <w:numId w:val="18"/>
        </w:numPr>
        <w:spacing w:line="480" w:lineRule="auto"/>
        <w:jc w:val="both"/>
        <w:rPr>
          <w:rFonts w:ascii="Times New Roman" w:hAnsi="Times New Roman" w:cs="Times New Roman"/>
          <w:bCs/>
          <w:sz w:val="24"/>
          <w:szCs w:val="24"/>
        </w:rPr>
      </w:pPr>
      <w:r w:rsidRPr="009B0481">
        <w:rPr>
          <w:rFonts w:ascii="Times New Roman" w:hAnsi="Times New Roman" w:cs="Times New Roman"/>
          <w:b/>
          <w:bCs/>
          <w:sz w:val="24"/>
          <w:szCs w:val="24"/>
        </w:rPr>
        <w:t>Regular Microbiological Testing:</w:t>
      </w:r>
      <w:r w:rsidRPr="009B0481">
        <w:rPr>
          <w:rFonts w:ascii="Times New Roman" w:hAnsi="Times New Roman" w:cs="Times New Roman"/>
          <w:bCs/>
          <w:sz w:val="24"/>
          <w:szCs w:val="24"/>
        </w:rPr>
        <w:t xml:space="preserve"> Periodic testing of meat samples should be carried out to monitor contamination levels and take timely action when needed.</w:t>
      </w:r>
    </w:p>
    <w:p w14:paraId="65724EF9" w14:textId="77777777" w:rsidR="00051C96" w:rsidRDefault="00051C96" w:rsidP="00051C96">
      <w:pPr>
        <w:spacing w:line="480" w:lineRule="auto"/>
        <w:jc w:val="both"/>
        <w:rPr>
          <w:rFonts w:ascii="Times New Roman" w:hAnsi="Times New Roman" w:cs="Times New Roman"/>
          <w:bCs/>
          <w:sz w:val="24"/>
          <w:szCs w:val="24"/>
        </w:rPr>
      </w:pPr>
    </w:p>
    <w:p w14:paraId="6D4C9A25" w14:textId="77777777" w:rsidR="00CB6B9C" w:rsidRDefault="00CB6B9C" w:rsidP="00051C96">
      <w:pPr>
        <w:spacing w:line="480" w:lineRule="auto"/>
        <w:jc w:val="both"/>
        <w:rPr>
          <w:rFonts w:ascii="Times New Roman" w:hAnsi="Times New Roman" w:cs="Times New Roman"/>
          <w:bCs/>
          <w:sz w:val="24"/>
          <w:szCs w:val="24"/>
        </w:rPr>
      </w:pPr>
    </w:p>
    <w:p w14:paraId="2EC268AA" w14:textId="77777777" w:rsidR="00CB6B9C" w:rsidRPr="00051C96" w:rsidRDefault="00CB6B9C" w:rsidP="00051C96">
      <w:pPr>
        <w:spacing w:line="480" w:lineRule="auto"/>
        <w:jc w:val="both"/>
        <w:rPr>
          <w:rFonts w:ascii="Times New Roman" w:hAnsi="Times New Roman" w:cs="Times New Roman"/>
          <w:bCs/>
          <w:sz w:val="24"/>
          <w:szCs w:val="24"/>
        </w:rPr>
      </w:pPr>
    </w:p>
    <w:p w14:paraId="733618E6" w14:textId="77777777" w:rsidR="00BB74B9" w:rsidRDefault="00BB74B9">
      <w:pPr>
        <w:rPr>
          <w:rFonts w:ascii="Times New Roman" w:hAnsi="Times New Roman" w:cs="Times New Roman"/>
          <w:b/>
          <w:bCs/>
          <w:sz w:val="24"/>
          <w:szCs w:val="24"/>
        </w:rPr>
      </w:pPr>
      <w:r>
        <w:rPr>
          <w:rFonts w:ascii="Times New Roman" w:hAnsi="Times New Roman" w:cs="Times New Roman"/>
          <w:b/>
          <w:bCs/>
          <w:sz w:val="24"/>
          <w:szCs w:val="24"/>
        </w:rPr>
        <w:br w:type="page"/>
      </w:r>
    </w:p>
    <w:p w14:paraId="7D6612E8" w14:textId="02420D5C" w:rsidR="004C7B43" w:rsidRDefault="006800D7" w:rsidP="009B0481">
      <w:pPr>
        <w:spacing w:line="480" w:lineRule="auto"/>
        <w:jc w:val="center"/>
        <w:rPr>
          <w:rFonts w:ascii="Times New Roman" w:hAnsi="Times New Roman" w:cs="Times New Roman"/>
          <w:b/>
          <w:bCs/>
          <w:sz w:val="24"/>
          <w:szCs w:val="24"/>
        </w:rPr>
      </w:pPr>
      <w:r w:rsidRPr="004C7B43">
        <w:rPr>
          <w:rFonts w:ascii="Times New Roman" w:hAnsi="Times New Roman" w:cs="Times New Roman"/>
          <w:b/>
          <w:bCs/>
          <w:sz w:val="24"/>
          <w:szCs w:val="24"/>
        </w:rPr>
        <w:lastRenderedPageBreak/>
        <w:t>REFERENCES</w:t>
      </w:r>
    </w:p>
    <w:p w14:paraId="4FF04917"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Baker, M., Smith, J., &amp; Johnson, L. (2023). The role of Pseudomonas aeruginosa in meat spoilage: A review. Food Microbiology, 45, 123-130.</w:t>
      </w:r>
    </w:p>
    <w:p w14:paraId="5030C61B"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Bennett, J. W., Kauffman, S. J., &amp; Lee, C. (2020). Staphylococcus aureus and food safety: A review. Journal of Food Protection, 83(5), 789-795.</w:t>
      </w:r>
    </w:p>
    <w:p w14:paraId="7A2CCFF9"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Food and Agriculture Organization. (2013). </w:t>
      </w:r>
      <w:r w:rsidRPr="009A143D">
        <w:rPr>
          <w:rFonts w:ascii="Times New Roman" w:hAnsi="Times New Roman" w:cs="Times New Roman"/>
          <w:bCs/>
          <w:i/>
          <w:iCs/>
          <w:sz w:val="24"/>
          <w:szCs w:val="24"/>
        </w:rPr>
        <w:t>Tackling climate change through livestock: A global assessment of emissions and mitigation opportunities</w:t>
      </w:r>
      <w:r w:rsidRPr="009A143D">
        <w:rPr>
          <w:rFonts w:ascii="Times New Roman" w:hAnsi="Times New Roman" w:cs="Times New Roman"/>
          <w:bCs/>
          <w:sz w:val="24"/>
          <w:szCs w:val="24"/>
        </w:rPr>
        <w:t>. FAO.</w:t>
      </w:r>
    </w:p>
    <w:p w14:paraId="24337F51"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Gandhi, M., &amp; Chikindas, M. L. (2007). Listeria: A foodborne pathogen that knows how to survive. </w:t>
      </w:r>
      <w:r w:rsidRPr="009A143D">
        <w:rPr>
          <w:rFonts w:ascii="Times New Roman" w:hAnsi="Times New Roman" w:cs="Times New Roman"/>
          <w:bCs/>
          <w:i/>
          <w:iCs/>
          <w:sz w:val="24"/>
          <w:szCs w:val="24"/>
        </w:rPr>
        <w:t>International Journal of Food Microbiology, 113</w:t>
      </w:r>
      <w:r w:rsidRPr="009A143D">
        <w:rPr>
          <w:rFonts w:ascii="Times New Roman" w:hAnsi="Times New Roman" w:cs="Times New Roman"/>
          <w:bCs/>
          <w:sz w:val="24"/>
          <w:szCs w:val="24"/>
        </w:rPr>
        <w:t>(1), 1-15. https://doi.org/10.1016/j.ijfoodmicro.2006.07.008</w:t>
      </w:r>
    </w:p>
    <w:p w14:paraId="66A803A4" w14:textId="77777777" w:rsidR="00142C9C"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Harrison, R. W., &amp; Heller, M. C. (2016). The role of meat in a sustainable diet: A review of the evidence. </w:t>
      </w:r>
      <w:r w:rsidRPr="009A143D">
        <w:rPr>
          <w:rFonts w:ascii="Times New Roman" w:hAnsi="Times New Roman" w:cs="Times New Roman"/>
          <w:bCs/>
          <w:i/>
          <w:iCs/>
          <w:sz w:val="24"/>
          <w:szCs w:val="24"/>
        </w:rPr>
        <w:t>Sustainability, 8</w:t>
      </w:r>
      <w:r w:rsidRPr="009A143D">
        <w:rPr>
          <w:rFonts w:ascii="Times New Roman" w:hAnsi="Times New Roman" w:cs="Times New Roman"/>
          <w:bCs/>
          <w:sz w:val="24"/>
          <w:szCs w:val="24"/>
        </w:rPr>
        <w:t>(1), 1-15.</w:t>
      </w:r>
    </w:p>
    <w:p w14:paraId="56A093C7"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Hassan, A. A., El-Sayed, A. A., &amp; El-Khateeb, E. A. (2019). Microbial contamination in abattoirs: A review. </w:t>
      </w:r>
      <w:r w:rsidRPr="009A143D">
        <w:rPr>
          <w:rFonts w:ascii="Times New Roman" w:hAnsi="Times New Roman" w:cs="Times New Roman"/>
          <w:bCs/>
          <w:i/>
          <w:iCs/>
          <w:sz w:val="24"/>
          <w:szCs w:val="24"/>
        </w:rPr>
        <w:t>Food Control, 100</w:t>
      </w:r>
      <w:r w:rsidRPr="009A143D">
        <w:rPr>
          <w:rFonts w:ascii="Times New Roman" w:hAnsi="Times New Roman" w:cs="Times New Roman"/>
          <w:bCs/>
          <w:sz w:val="24"/>
          <w:szCs w:val="24"/>
        </w:rPr>
        <w:t>, 1-10. https://doi.org/10.1016/j.foodcont.2019.01.001</w:t>
      </w:r>
    </w:p>
    <w:p w14:paraId="69521407"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 xml:space="preserve">Heller, M. C., &amp; </w:t>
      </w:r>
      <w:proofErr w:type="spellStart"/>
      <w:r w:rsidRPr="009A143D">
        <w:rPr>
          <w:rFonts w:ascii="Times New Roman" w:hAnsi="Times New Roman" w:cs="Times New Roman"/>
          <w:bCs/>
          <w:sz w:val="24"/>
          <w:szCs w:val="24"/>
        </w:rPr>
        <w:t>Keoleian</w:t>
      </w:r>
      <w:proofErr w:type="spellEnd"/>
      <w:r w:rsidRPr="009A143D">
        <w:rPr>
          <w:rFonts w:ascii="Times New Roman" w:hAnsi="Times New Roman" w:cs="Times New Roman"/>
          <w:bCs/>
          <w:sz w:val="24"/>
          <w:szCs w:val="24"/>
        </w:rPr>
        <w:t>, G. A. (2013). Greenhouse gas emissions from beef cattle production in the United States and Canada. </w:t>
      </w:r>
      <w:r w:rsidRPr="009A143D">
        <w:rPr>
          <w:rFonts w:ascii="Times New Roman" w:hAnsi="Times New Roman" w:cs="Times New Roman"/>
          <w:bCs/>
          <w:i/>
          <w:iCs/>
          <w:sz w:val="24"/>
          <w:szCs w:val="24"/>
        </w:rPr>
        <w:t>Environmental Science &amp; Technology, 47</w:t>
      </w:r>
      <w:r w:rsidRPr="009A143D">
        <w:rPr>
          <w:rFonts w:ascii="Times New Roman" w:hAnsi="Times New Roman" w:cs="Times New Roman"/>
          <w:bCs/>
          <w:sz w:val="24"/>
          <w:szCs w:val="24"/>
        </w:rPr>
        <w:t>(12), 6885-6892.</w:t>
      </w:r>
    </w:p>
    <w:p w14:paraId="0CD74F7A"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Hussain, M., Ali, S., &amp; Khan, M. (2021). Beef safety: A review of microbial contamination and foodborne pathogens. Meat Science, 171, 108-115.</w:t>
      </w:r>
    </w:p>
    <w:p w14:paraId="3B10A342"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lastRenderedPageBreak/>
        <w:t>Jones, R., Taylor, A., &amp; Green, D. (2022). Improving meat safety: The role of consumer education and hygiene practices. Food Control, 132, 108-115.</w:t>
      </w:r>
    </w:p>
    <w:p w14:paraId="0853EDB3"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 xml:space="preserve">Khan, M. I., Ali, S., &amp; Zafar, M. (2022). Mycotoxins in meat: A review of Aspergillus </w:t>
      </w:r>
      <w:proofErr w:type="spellStart"/>
      <w:r w:rsidRPr="00142C9C">
        <w:rPr>
          <w:rFonts w:ascii="Times New Roman" w:hAnsi="Times New Roman" w:cs="Times New Roman"/>
          <w:bCs/>
          <w:sz w:val="24"/>
          <w:szCs w:val="24"/>
        </w:rPr>
        <w:t>niger</w:t>
      </w:r>
      <w:proofErr w:type="spellEnd"/>
      <w:r w:rsidRPr="00142C9C">
        <w:rPr>
          <w:rFonts w:ascii="Times New Roman" w:hAnsi="Times New Roman" w:cs="Times New Roman"/>
          <w:bCs/>
          <w:sz w:val="24"/>
          <w:szCs w:val="24"/>
        </w:rPr>
        <w:t xml:space="preserve"> and its health implications. Food Safety Journal, 12(3), 45-52.</w:t>
      </w:r>
    </w:p>
    <w:p w14:paraId="16D2B3E3"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Makkar, H. P. S., &amp; Beever, D. E. (2016). Mitigation of greenhouse gas emissions from livestock production: A global perspective. FAO.</w:t>
      </w:r>
    </w:p>
    <w:p w14:paraId="2C4BC65C"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proofErr w:type="spellStart"/>
      <w:r w:rsidRPr="009A143D">
        <w:rPr>
          <w:rFonts w:ascii="Times New Roman" w:hAnsi="Times New Roman" w:cs="Times New Roman"/>
          <w:bCs/>
          <w:sz w:val="24"/>
          <w:szCs w:val="24"/>
        </w:rPr>
        <w:t>Mataragas</w:t>
      </w:r>
      <w:proofErr w:type="spellEnd"/>
      <w:r w:rsidRPr="009A143D">
        <w:rPr>
          <w:rFonts w:ascii="Times New Roman" w:hAnsi="Times New Roman" w:cs="Times New Roman"/>
          <w:bCs/>
          <w:sz w:val="24"/>
          <w:szCs w:val="24"/>
        </w:rPr>
        <w:t xml:space="preserve">, M., </w:t>
      </w:r>
      <w:proofErr w:type="spellStart"/>
      <w:r w:rsidRPr="009A143D">
        <w:rPr>
          <w:rFonts w:ascii="Times New Roman" w:hAnsi="Times New Roman" w:cs="Times New Roman"/>
          <w:bCs/>
          <w:sz w:val="24"/>
          <w:szCs w:val="24"/>
        </w:rPr>
        <w:t>Skandamis</w:t>
      </w:r>
      <w:proofErr w:type="spellEnd"/>
      <w:r w:rsidRPr="009A143D">
        <w:rPr>
          <w:rFonts w:ascii="Times New Roman" w:hAnsi="Times New Roman" w:cs="Times New Roman"/>
          <w:bCs/>
          <w:sz w:val="24"/>
          <w:szCs w:val="24"/>
        </w:rPr>
        <w:t xml:space="preserve">, P. N., &amp; </w:t>
      </w:r>
      <w:proofErr w:type="spellStart"/>
      <w:r w:rsidRPr="009A143D">
        <w:rPr>
          <w:rFonts w:ascii="Times New Roman" w:hAnsi="Times New Roman" w:cs="Times New Roman"/>
          <w:bCs/>
          <w:sz w:val="24"/>
          <w:szCs w:val="24"/>
        </w:rPr>
        <w:t>Drosinos</w:t>
      </w:r>
      <w:proofErr w:type="spellEnd"/>
      <w:r w:rsidRPr="009A143D">
        <w:rPr>
          <w:rFonts w:ascii="Times New Roman" w:hAnsi="Times New Roman" w:cs="Times New Roman"/>
          <w:bCs/>
          <w:sz w:val="24"/>
          <w:szCs w:val="24"/>
        </w:rPr>
        <w:t>, E. H. (2018). Risk assessment of microbial contamination in meat processing. </w:t>
      </w:r>
      <w:r w:rsidRPr="009A143D">
        <w:rPr>
          <w:rFonts w:ascii="Times New Roman" w:hAnsi="Times New Roman" w:cs="Times New Roman"/>
          <w:bCs/>
          <w:i/>
          <w:iCs/>
          <w:sz w:val="24"/>
          <w:szCs w:val="24"/>
        </w:rPr>
        <w:t>Food Microbiology, 73</w:t>
      </w:r>
      <w:r w:rsidRPr="009A143D">
        <w:rPr>
          <w:rFonts w:ascii="Times New Roman" w:hAnsi="Times New Roman" w:cs="Times New Roman"/>
          <w:bCs/>
          <w:sz w:val="24"/>
          <w:szCs w:val="24"/>
        </w:rPr>
        <w:t>, 1-10. https://doi.org/10.1016/j.fm.2018.01.001</w:t>
      </w:r>
    </w:p>
    <w:p w14:paraId="7205886B"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Nguyen, T. H., Tran, Q. H., &amp; Pham, T. T. (2023). The impact of storage conditions on microbial growth in meat products. International Journal of Food Science, 58(2), 234-240.</w:t>
      </w:r>
    </w:p>
    <w:p w14:paraId="594F5845"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 xml:space="preserve">Scallan, E., Hoekstra, R. M., Angulo, F. R., </w:t>
      </w:r>
      <w:proofErr w:type="spellStart"/>
      <w:r w:rsidRPr="009A143D">
        <w:rPr>
          <w:rFonts w:ascii="Times New Roman" w:hAnsi="Times New Roman" w:cs="Times New Roman"/>
          <w:bCs/>
          <w:sz w:val="24"/>
          <w:szCs w:val="24"/>
        </w:rPr>
        <w:t>Tauxe</w:t>
      </w:r>
      <w:proofErr w:type="spellEnd"/>
      <w:r w:rsidRPr="009A143D">
        <w:rPr>
          <w:rFonts w:ascii="Times New Roman" w:hAnsi="Times New Roman" w:cs="Times New Roman"/>
          <w:bCs/>
          <w:sz w:val="24"/>
          <w:szCs w:val="24"/>
        </w:rPr>
        <w:t>, R. V., Widdowson, M. A., Roy, S. L., &amp; Jones, J. L. (2011). Foodborne illness acquired in the United States—major pathogens. </w:t>
      </w:r>
      <w:r w:rsidRPr="009A143D">
        <w:rPr>
          <w:rFonts w:ascii="Times New Roman" w:hAnsi="Times New Roman" w:cs="Times New Roman"/>
          <w:bCs/>
          <w:i/>
          <w:iCs/>
          <w:sz w:val="24"/>
          <w:szCs w:val="24"/>
        </w:rPr>
        <w:t>Emerging Infectious Diseases, 17</w:t>
      </w:r>
      <w:r w:rsidRPr="009A143D">
        <w:rPr>
          <w:rFonts w:ascii="Times New Roman" w:hAnsi="Times New Roman" w:cs="Times New Roman"/>
          <w:bCs/>
          <w:sz w:val="24"/>
          <w:szCs w:val="24"/>
        </w:rPr>
        <w:t>(1), 7-</w:t>
      </w:r>
    </w:p>
    <w:p w14:paraId="53FA4261" w14:textId="77777777" w:rsidR="00142C9C" w:rsidRPr="00142C9C" w:rsidRDefault="00142C9C" w:rsidP="00142C9C">
      <w:pPr>
        <w:spacing w:line="480" w:lineRule="auto"/>
        <w:ind w:left="1170" w:hanging="1170"/>
        <w:jc w:val="both"/>
        <w:rPr>
          <w:rFonts w:ascii="Times New Roman" w:hAnsi="Times New Roman" w:cs="Times New Roman"/>
          <w:bCs/>
          <w:sz w:val="24"/>
          <w:szCs w:val="24"/>
        </w:rPr>
      </w:pPr>
      <w:r w:rsidRPr="00142C9C">
        <w:rPr>
          <w:rFonts w:ascii="Times New Roman" w:hAnsi="Times New Roman" w:cs="Times New Roman"/>
          <w:bCs/>
          <w:sz w:val="24"/>
          <w:szCs w:val="24"/>
        </w:rPr>
        <w:t>Smith, R., Brown, T., &amp; Wilson, J. (2021). Fecal contamination in beef: A review of E. coli outbreaks. Journal of Food Safety, 41(4), e12845.</w:t>
      </w:r>
    </w:p>
    <w:p w14:paraId="42D171FC"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Steinfeld, H., Gerber, P. J., Wassenaar, T., Castel, J., Rosales, M., &amp; de Haan, C. (2006). </w:t>
      </w:r>
      <w:r w:rsidRPr="009A143D">
        <w:rPr>
          <w:rFonts w:ascii="Times New Roman" w:hAnsi="Times New Roman" w:cs="Times New Roman"/>
          <w:bCs/>
          <w:i/>
          <w:iCs/>
          <w:sz w:val="24"/>
          <w:szCs w:val="24"/>
        </w:rPr>
        <w:t>Livestock's long shadow: Environmental issues and options</w:t>
      </w:r>
      <w:r w:rsidRPr="009A143D">
        <w:rPr>
          <w:rFonts w:ascii="Times New Roman" w:hAnsi="Times New Roman" w:cs="Times New Roman"/>
          <w:bCs/>
          <w:sz w:val="24"/>
          <w:szCs w:val="24"/>
        </w:rPr>
        <w:t>. FAO.</w:t>
      </w:r>
    </w:p>
    <w:p w14:paraId="780E95DA" w14:textId="77777777" w:rsidR="00142C9C" w:rsidRPr="009A143D" w:rsidRDefault="00142C9C" w:rsidP="009A143D">
      <w:pPr>
        <w:spacing w:line="480" w:lineRule="auto"/>
        <w:ind w:left="1170" w:hanging="1170"/>
        <w:jc w:val="both"/>
        <w:rPr>
          <w:rFonts w:ascii="Times New Roman" w:hAnsi="Times New Roman" w:cs="Times New Roman"/>
          <w:bCs/>
          <w:sz w:val="24"/>
          <w:szCs w:val="24"/>
        </w:rPr>
      </w:pPr>
      <w:r w:rsidRPr="009A143D">
        <w:rPr>
          <w:rFonts w:ascii="Times New Roman" w:hAnsi="Times New Roman" w:cs="Times New Roman"/>
          <w:bCs/>
          <w:sz w:val="24"/>
          <w:szCs w:val="24"/>
        </w:rPr>
        <w:t>World Health Organization. (2020). </w:t>
      </w:r>
      <w:r w:rsidRPr="009A143D">
        <w:rPr>
          <w:rFonts w:ascii="Times New Roman" w:hAnsi="Times New Roman" w:cs="Times New Roman"/>
          <w:bCs/>
          <w:i/>
          <w:iCs/>
          <w:sz w:val="24"/>
          <w:szCs w:val="24"/>
        </w:rPr>
        <w:t>Foodborne diseases</w:t>
      </w:r>
      <w:r w:rsidRPr="009A143D">
        <w:rPr>
          <w:rFonts w:ascii="Times New Roman" w:hAnsi="Times New Roman" w:cs="Times New Roman"/>
          <w:bCs/>
          <w:sz w:val="24"/>
          <w:szCs w:val="24"/>
        </w:rPr>
        <w:t>. Retrieved from WHO website.</w:t>
      </w:r>
    </w:p>
    <w:sectPr w:rsidR="00142C9C" w:rsidRPr="009A143D" w:rsidSect="0019550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F435" w14:textId="77777777" w:rsidR="00556DAB" w:rsidRDefault="00556DAB" w:rsidP="0019550A">
      <w:pPr>
        <w:spacing w:after="0" w:line="240" w:lineRule="auto"/>
      </w:pPr>
      <w:r>
        <w:separator/>
      </w:r>
    </w:p>
  </w:endnote>
  <w:endnote w:type="continuationSeparator" w:id="0">
    <w:p w14:paraId="452494D1" w14:textId="77777777" w:rsidR="00556DAB" w:rsidRDefault="00556DAB" w:rsidP="00195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299464"/>
      <w:docPartObj>
        <w:docPartGallery w:val="Page Numbers (Bottom of Page)"/>
        <w:docPartUnique/>
      </w:docPartObj>
    </w:sdtPr>
    <w:sdtEndPr>
      <w:rPr>
        <w:noProof/>
      </w:rPr>
    </w:sdtEndPr>
    <w:sdtContent>
      <w:p w14:paraId="597EFAA4" w14:textId="77777777" w:rsidR="0019550A" w:rsidRDefault="0019550A">
        <w:pPr>
          <w:pStyle w:val="Footer"/>
          <w:jc w:val="center"/>
        </w:pPr>
        <w:r>
          <w:fldChar w:fldCharType="begin"/>
        </w:r>
        <w:r>
          <w:instrText xml:space="preserve"> PAGE   \* MERGEFORMAT </w:instrText>
        </w:r>
        <w:r>
          <w:fldChar w:fldCharType="separate"/>
        </w:r>
        <w:r w:rsidR="00B67D63">
          <w:rPr>
            <w:noProof/>
          </w:rPr>
          <w:t>20</w:t>
        </w:r>
        <w:r>
          <w:rPr>
            <w:noProof/>
          </w:rPr>
          <w:fldChar w:fldCharType="end"/>
        </w:r>
      </w:p>
    </w:sdtContent>
  </w:sdt>
  <w:p w14:paraId="776242F0" w14:textId="77777777" w:rsidR="0019550A" w:rsidRDefault="00195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2186" w14:textId="77777777" w:rsidR="00556DAB" w:rsidRDefault="00556DAB" w:rsidP="0019550A">
      <w:pPr>
        <w:spacing w:after="0" w:line="240" w:lineRule="auto"/>
      </w:pPr>
      <w:r>
        <w:separator/>
      </w:r>
    </w:p>
  </w:footnote>
  <w:footnote w:type="continuationSeparator" w:id="0">
    <w:p w14:paraId="2DDE4D8C" w14:textId="77777777" w:rsidR="00556DAB" w:rsidRDefault="00556DAB" w:rsidP="00195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EBE"/>
    <w:multiLevelType w:val="multilevel"/>
    <w:tmpl w:val="1460F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776FB"/>
    <w:multiLevelType w:val="multilevel"/>
    <w:tmpl w:val="7DBAD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15A34"/>
    <w:multiLevelType w:val="multilevel"/>
    <w:tmpl w:val="89481EE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52315"/>
    <w:multiLevelType w:val="multilevel"/>
    <w:tmpl w:val="3FDA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96284B"/>
    <w:multiLevelType w:val="multilevel"/>
    <w:tmpl w:val="F9528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A70CE"/>
    <w:multiLevelType w:val="multilevel"/>
    <w:tmpl w:val="D812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7D6B40"/>
    <w:multiLevelType w:val="multilevel"/>
    <w:tmpl w:val="8680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76480"/>
    <w:multiLevelType w:val="multilevel"/>
    <w:tmpl w:val="9FC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9C3A97"/>
    <w:multiLevelType w:val="multilevel"/>
    <w:tmpl w:val="EA72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92102C"/>
    <w:multiLevelType w:val="multilevel"/>
    <w:tmpl w:val="300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228A1"/>
    <w:multiLevelType w:val="multilevel"/>
    <w:tmpl w:val="D4C62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D05082"/>
    <w:multiLevelType w:val="multilevel"/>
    <w:tmpl w:val="A66C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105C9A"/>
    <w:multiLevelType w:val="multilevel"/>
    <w:tmpl w:val="B132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265782"/>
    <w:multiLevelType w:val="multilevel"/>
    <w:tmpl w:val="DACA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F33FB3"/>
    <w:multiLevelType w:val="multilevel"/>
    <w:tmpl w:val="D5FE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D651B9"/>
    <w:multiLevelType w:val="multilevel"/>
    <w:tmpl w:val="CDEE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0178C"/>
    <w:multiLevelType w:val="multilevel"/>
    <w:tmpl w:val="1060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8F6FA3"/>
    <w:multiLevelType w:val="multilevel"/>
    <w:tmpl w:val="41561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3"/>
  </w:num>
  <w:num w:numId="4">
    <w:abstractNumId w:val="4"/>
  </w:num>
  <w:num w:numId="5">
    <w:abstractNumId w:val="8"/>
  </w:num>
  <w:num w:numId="6">
    <w:abstractNumId w:val="9"/>
  </w:num>
  <w:num w:numId="7">
    <w:abstractNumId w:val="11"/>
  </w:num>
  <w:num w:numId="8">
    <w:abstractNumId w:val="1"/>
  </w:num>
  <w:num w:numId="9">
    <w:abstractNumId w:val="0"/>
  </w:num>
  <w:num w:numId="10">
    <w:abstractNumId w:val="7"/>
  </w:num>
  <w:num w:numId="11">
    <w:abstractNumId w:val="6"/>
  </w:num>
  <w:num w:numId="12">
    <w:abstractNumId w:val="14"/>
  </w:num>
  <w:num w:numId="13">
    <w:abstractNumId w:val="3"/>
  </w:num>
  <w:num w:numId="14">
    <w:abstractNumId w:val="17"/>
  </w:num>
  <w:num w:numId="15">
    <w:abstractNumId w:val="16"/>
  </w:num>
  <w:num w:numId="16">
    <w:abstractNumId w:val="12"/>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2BE"/>
    <w:rsid w:val="00017C19"/>
    <w:rsid w:val="00051C96"/>
    <w:rsid w:val="000624B0"/>
    <w:rsid w:val="000A13D8"/>
    <w:rsid w:val="000A307E"/>
    <w:rsid w:val="0010550A"/>
    <w:rsid w:val="00114791"/>
    <w:rsid w:val="00122451"/>
    <w:rsid w:val="00142C9C"/>
    <w:rsid w:val="00143F98"/>
    <w:rsid w:val="001636E0"/>
    <w:rsid w:val="0016775D"/>
    <w:rsid w:val="001853EF"/>
    <w:rsid w:val="0019550A"/>
    <w:rsid w:val="001B2BAE"/>
    <w:rsid w:val="001B757E"/>
    <w:rsid w:val="001C7DA1"/>
    <w:rsid w:val="00257030"/>
    <w:rsid w:val="002A43CA"/>
    <w:rsid w:val="002B1A15"/>
    <w:rsid w:val="002C1F43"/>
    <w:rsid w:val="002C2372"/>
    <w:rsid w:val="00305A13"/>
    <w:rsid w:val="003169C8"/>
    <w:rsid w:val="00340C35"/>
    <w:rsid w:val="0035157F"/>
    <w:rsid w:val="00356248"/>
    <w:rsid w:val="00395E72"/>
    <w:rsid w:val="003A7828"/>
    <w:rsid w:val="003B0D0D"/>
    <w:rsid w:val="003C44B0"/>
    <w:rsid w:val="003C7917"/>
    <w:rsid w:val="003D23EB"/>
    <w:rsid w:val="003F6ECB"/>
    <w:rsid w:val="00415EC9"/>
    <w:rsid w:val="00440DD2"/>
    <w:rsid w:val="00483DE6"/>
    <w:rsid w:val="004A40BE"/>
    <w:rsid w:val="004A7BAA"/>
    <w:rsid w:val="004C0E0B"/>
    <w:rsid w:val="004C62C2"/>
    <w:rsid w:val="004C7B43"/>
    <w:rsid w:val="004D1480"/>
    <w:rsid w:val="005035BA"/>
    <w:rsid w:val="005131B0"/>
    <w:rsid w:val="00540166"/>
    <w:rsid w:val="005417D5"/>
    <w:rsid w:val="00556DAB"/>
    <w:rsid w:val="005A5A2E"/>
    <w:rsid w:val="005B11B6"/>
    <w:rsid w:val="005E5EBF"/>
    <w:rsid w:val="0063652C"/>
    <w:rsid w:val="006800D7"/>
    <w:rsid w:val="006D0F1D"/>
    <w:rsid w:val="0070561D"/>
    <w:rsid w:val="007102CD"/>
    <w:rsid w:val="00712270"/>
    <w:rsid w:val="00773CE7"/>
    <w:rsid w:val="00793DB4"/>
    <w:rsid w:val="007B6CBC"/>
    <w:rsid w:val="007E6028"/>
    <w:rsid w:val="007F76D2"/>
    <w:rsid w:val="00824C33"/>
    <w:rsid w:val="008742A5"/>
    <w:rsid w:val="008A329E"/>
    <w:rsid w:val="008A51FE"/>
    <w:rsid w:val="008D0555"/>
    <w:rsid w:val="008E6752"/>
    <w:rsid w:val="00917D3F"/>
    <w:rsid w:val="009A143D"/>
    <w:rsid w:val="009B0481"/>
    <w:rsid w:val="009E2BA4"/>
    <w:rsid w:val="009F55E1"/>
    <w:rsid w:val="00A33DA0"/>
    <w:rsid w:val="00A53CF1"/>
    <w:rsid w:val="00A83603"/>
    <w:rsid w:val="00AD78B9"/>
    <w:rsid w:val="00AE69B7"/>
    <w:rsid w:val="00B44849"/>
    <w:rsid w:val="00B57B6C"/>
    <w:rsid w:val="00B67D63"/>
    <w:rsid w:val="00B96123"/>
    <w:rsid w:val="00BB5C34"/>
    <w:rsid w:val="00BB74B9"/>
    <w:rsid w:val="00BE2818"/>
    <w:rsid w:val="00BE7451"/>
    <w:rsid w:val="00C033A6"/>
    <w:rsid w:val="00C15BA8"/>
    <w:rsid w:val="00C318F3"/>
    <w:rsid w:val="00C64AC8"/>
    <w:rsid w:val="00CA7285"/>
    <w:rsid w:val="00CB3D4E"/>
    <w:rsid w:val="00CB460C"/>
    <w:rsid w:val="00CB6B9C"/>
    <w:rsid w:val="00CD6870"/>
    <w:rsid w:val="00D512BE"/>
    <w:rsid w:val="00DA3B47"/>
    <w:rsid w:val="00DE4181"/>
    <w:rsid w:val="00DE4F22"/>
    <w:rsid w:val="00DF00A3"/>
    <w:rsid w:val="00E10D16"/>
    <w:rsid w:val="00E256B1"/>
    <w:rsid w:val="00E50D78"/>
    <w:rsid w:val="00E67F6C"/>
    <w:rsid w:val="00EF1BEB"/>
    <w:rsid w:val="00F046BC"/>
    <w:rsid w:val="00F744FB"/>
    <w:rsid w:val="00FB699F"/>
    <w:rsid w:val="00FD09DE"/>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DAA4"/>
  <w15:docId w15:val="{C2631A42-27F1-4C3D-A62B-9457D6154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0C3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028"/>
    <w:pPr>
      <w:ind w:left="720"/>
      <w:contextualSpacing/>
    </w:pPr>
  </w:style>
  <w:style w:type="paragraph" w:styleId="NoSpacing">
    <w:name w:val="No Spacing"/>
    <w:uiPriority w:val="1"/>
    <w:qFormat/>
    <w:rsid w:val="004C0E0B"/>
    <w:pPr>
      <w:spacing w:after="0" w:line="240" w:lineRule="auto"/>
    </w:pPr>
  </w:style>
  <w:style w:type="paragraph" w:styleId="Header">
    <w:name w:val="header"/>
    <w:basedOn w:val="Normal"/>
    <w:link w:val="HeaderChar"/>
    <w:uiPriority w:val="99"/>
    <w:unhideWhenUsed/>
    <w:rsid w:val="00195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50A"/>
  </w:style>
  <w:style w:type="paragraph" w:styleId="Footer">
    <w:name w:val="footer"/>
    <w:basedOn w:val="Normal"/>
    <w:link w:val="FooterChar"/>
    <w:uiPriority w:val="99"/>
    <w:unhideWhenUsed/>
    <w:rsid w:val="00195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50A"/>
  </w:style>
  <w:style w:type="paragraph" w:styleId="BalloonText">
    <w:name w:val="Balloon Text"/>
    <w:basedOn w:val="Normal"/>
    <w:link w:val="BalloonTextChar"/>
    <w:uiPriority w:val="99"/>
    <w:semiHidden/>
    <w:unhideWhenUsed/>
    <w:rsid w:val="00FF7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9560">
      <w:bodyDiv w:val="1"/>
      <w:marLeft w:val="0"/>
      <w:marRight w:val="0"/>
      <w:marTop w:val="0"/>
      <w:marBottom w:val="0"/>
      <w:divBdr>
        <w:top w:val="none" w:sz="0" w:space="0" w:color="auto"/>
        <w:left w:val="none" w:sz="0" w:space="0" w:color="auto"/>
        <w:bottom w:val="none" w:sz="0" w:space="0" w:color="auto"/>
        <w:right w:val="none" w:sz="0" w:space="0" w:color="auto"/>
      </w:divBdr>
    </w:div>
    <w:div w:id="189028095">
      <w:bodyDiv w:val="1"/>
      <w:marLeft w:val="0"/>
      <w:marRight w:val="0"/>
      <w:marTop w:val="0"/>
      <w:marBottom w:val="0"/>
      <w:divBdr>
        <w:top w:val="none" w:sz="0" w:space="0" w:color="auto"/>
        <w:left w:val="none" w:sz="0" w:space="0" w:color="auto"/>
        <w:bottom w:val="none" w:sz="0" w:space="0" w:color="auto"/>
        <w:right w:val="none" w:sz="0" w:space="0" w:color="auto"/>
      </w:divBdr>
    </w:div>
    <w:div w:id="458886199">
      <w:bodyDiv w:val="1"/>
      <w:marLeft w:val="0"/>
      <w:marRight w:val="0"/>
      <w:marTop w:val="0"/>
      <w:marBottom w:val="0"/>
      <w:divBdr>
        <w:top w:val="none" w:sz="0" w:space="0" w:color="auto"/>
        <w:left w:val="none" w:sz="0" w:space="0" w:color="auto"/>
        <w:bottom w:val="none" w:sz="0" w:space="0" w:color="auto"/>
        <w:right w:val="none" w:sz="0" w:space="0" w:color="auto"/>
      </w:divBdr>
      <w:divsChild>
        <w:div w:id="692846886">
          <w:marLeft w:val="274"/>
          <w:marRight w:val="0"/>
          <w:marTop w:val="0"/>
          <w:marBottom w:val="160"/>
          <w:divBdr>
            <w:top w:val="none" w:sz="0" w:space="0" w:color="auto"/>
            <w:left w:val="none" w:sz="0" w:space="0" w:color="auto"/>
            <w:bottom w:val="none" w:sz="0" w:space="0" w:color="auto"/>
            <w:right w:val="none" w:sz="0" w:space="0" w:color="auto"/>
          </w:divBdr>
        </w:div>
      </w:divsChild>
    </w:div>
    <w:div w:id="528641353">
      <w:bodyDiv w:val="1"/>
      <w:marLeft w:val="0"/>
      <w:marRight w:val="0"/>
      <w:marTop w:val="0"/>
      <w:marBottom w:val="0"/>
      <w:divBdr>
        <w:top w:val="none" w:sz="0" w:space="0" w:color="auto"/>
        <w:left w:val="none" w:sz="0" w:space="0" w:color="auto"/>
        <w:bottom w:val="none" w:sz="0" w:space="0" w:color="auto"/>
        <w:right w:val="none" w:sz="0" w:space="0" w:color="auto"/>
      </w:divBdr>
    </w:div>
    <w:div w:id="619998790">
      <w:bodyDiv w:val="1"/>
      <w:marLeft w:val="0"/>
      <w:marRight w:val="0"/>
      <w:marTop w:val="0"/>
      <w:marBottom w:val="0"/>
      <w:divBdr>
        <w:top w:val="none" w:sz="0" w:space="0" w:color="auto"/>
        <w:left w:val="none" w:sz="0" w:space="0" w:color="auto"/>
        <w:bottom w:val="none" w:sz="0" w:space="0" w:color="auto"/>
        <w:right w:val="none" w:sz="0" w:space="0" w:color="auto"/>
      </w:divBdr>
    </w:div>
    <w:div w:id="754009571">
      <w:bodyDiv w:val="1"/>
      <w:marLeft w:val="0"/>
      <w:marRight w:val="0"/>
      <w:marTop w:val="0"/>
      <w:marBottom w:val="0"/>
      <w:divBdr>
        <w:top w:val="none" w:sz="0" w:space="0" w:color="auto"/>
        <w:left w:val="none" w:sz="0" w:space="0" w:color="auto"/>
        <w:bottom w:val="none" w:sz="0" w:space="0" w:color="auto"/>
        <w:right w:val="none" w:sz="0" w:space="0" w:color="auto"/>
      </w:divBdr>
    </w:div>
    <w:div w:id="821434304">
      <w:bodyDiv w:val="1"/>
      <w:marLeft w:val="0"/>
      <w:marRight w:val="0"/>
      <w:marTop w:val="0"/>
      <w:marBottom w:val="0"/>
      <w:divBdr>
        <w:top w:val="none" w:sz="0" w:space="0" w:color="auto"/>
        <w:left w:val="none" w:sz="0" w:space="0" w:color="auto"/>
        <w:bottom w:val="none" w:sz="0" w:space="0" w:color="auto"/>
        <w:right w:val="none" w:sz="0" w:space="0" w:color="auto"/>
      </w:divBdr>
    </w:div>
    <w:div w:id="850526950">
      <w:bodyDiv w:val="1"/>
      <w:marLeft w:val="0"/>
      <w:marRight w:val="0"/>
      <w:marTop w:val="0"/>
      <w:marBottom w:val="0"/>
      <w:divBdr>
        <w:top w:val="none" w:sz="0" w:space="0" w:color="auto"/>
        <w:left w:val="none" w:sz="0" w:space="0" w:color="auto"/>
        <w:bottom w:val="none" w:sz="0" w:space="0" w:color="auto"/>
        <w:right w:val="none" w:sz="0" w:space="0" w:color="auto"/>
      </w:divBdr>
    </w:div>
    <w:div w:id="1094982268">
      <w:bodyDiv w:val="1"/>
      <w:marLeft w:val="0"/>
      <w:marRight w:val="0"/>
      <w:marTop w:val="0"/>
      <w:marBottom w:val="0"/>
      <w:divBdr>
        <w:top w:val="none" w:sz="0" w:space="0" w:color="auto"/>
        <w:left w:val="none" w:sz="0" w:space="0" w:color="auto"/>
        <w:bottom w:val="none" w:sz="0" w:space="0" w:color="auto"/>
        <w:right w:val="none" w:sz="0" w:space="0" w:color="auto"/>
      </w:divBdr>
    </w:div>
    <w:div w:id="1183206233">
      <w:bodyDiv w:val="1"/>
      <w:marLeft w:val="0"/>
      <w:marRight w:val="0"/>
      <w:marTop w:val="0"/>
      <w:marBottom w:val="0"/>
      <w:divBdr>
        <w:top w:val="none" w:sz="0" w:space="0" w:color="auto"/>
        <w:left w:val="none" w:sz="0" w:space="0" w:color="auto"/>
        <w:bottom w:val="none" w:sz="0" w:space="0" w:color="auto"/>
        <w:right w:val="none" w:sz="0" w:space="0" w:color="auto"/>
      </w:divBdr>
    </w:div>
    <w:div w:id="1195729427">
      <w:bodyDiv w:val="1"/>
      <w:marLeft w:val="0"/>
      <w:marRight w:val="0"/>
      <w:marTop w:val="0"/>
      <w:marBottom w:val="0"/>
      <w:divBdr>
        <w:top w:val="none" w:sz="0" w:space="0" w:color="auto"/>
        <w:left w:val="none" w:sz="0" w:space="0" w:color="auto"/>
        <w:bottom w:val="none" w:sz="0" w:space="0" w:color="auto"/>
        <w:right w:val="none" w:sz="0" w:space="0" w:color="auto"/>
      </w:divBdr>
    </w:div>
    <w:div w:id="1305545820">
      <w:bodyDiv w:val="1"/>
      <w:marLeft w:val="0"/>
      <w:marRight w:val="0"/>
      <w:marTop w:val="0"/>
      <w:marBottom w:val="0"/>
      <w:divBdr>
        <w:top w:val="none" w:sz="0" w:space="0" w:color="auto"/>
        <w:left w:val="none" w:sz="0" w:space="0" w:color="auto"/>
        <w:bottom w:val="none" w:sz="0" w:space="0" w:color="auto"/>
        <w:right w:val="none" w:sz="0" w:space="0" w:color="auto"/>
      </w:divBdr>
    </w:div>
    <w:div w:id="1307273360">
      <w:bodyDiv w:val="1"/>
      <w:marLeft w:val="0"/>
      <w:marRight w:val="0"/>
      <w:marTop w:val="0"/>
      <w:marBottom w:val="0"/>
      <w:divBdr>
        <w:top w:val="none" w:sz="0" w:space="0" w:color="auto"/>
        <w:left w:val="none" w:sz="0" w:space="0" w:color="auto"/>
        <w:bottom w:val="none" w:sz="0" w:space="0" w:color="auto"/>
        <w:right w:val="none" w:sz="0" w:space="0" w:color="auto"/>
      </w:divBdr>
    </w:div>
    <w:div w:id="1358703583">
      <w:bodyDiv w:val="1"/>
      <w:marLeft w:val="0"/>
      <w:marRight w:val="0"/>
      <w:marTop w:val="0"/>
      <w:marBottom w:val="0"/>
      <w:divBdr>
        <w:top w:val="none" w:sz="0" w:space="0" w:color="auto"/>
        <w:left w:val="none" w:sz="0" w:space="0" w:color="auto"/>
        <w:bottom w:val="none" w:sz="0" w:space="0" w:color="auto"/>
        <w:right w:val="none" w:sz="0" w:space="0" w:color="auto"/>
      </w:divBdr>
    </w:div>
    <w:div w:id="1453205939">
      <w:bodyDiv w:val="1"/>
      <w:marLeft w:val="0"/>
      <w:marRight w:val="0"/>
      <w:marTop w:val="0"/>
      <w:marBottom w:val="0"/>
      <w:divBdr>
        <w:top w:val="none" w:sz="0" w:space="0" w:color="auto"/>
        <w:left w:val="none" w:sz="0" w:space="0" w:color="auto"/>
        <w:bottom w:val="none" w:sz="0" w:space="0" w:color="auto"/>
        <w:right w:val="none" w:sz="0" w:space="0" w:color="auto"/>
      </w:divBdr>
      <w:divsChild>
        <w:div w:id="1980188376">
          <w:marLeft w:val="0"/>
          <w:marRight w:val="0"/>
          <w:marTop w:val="100"/>
          <w:marBottom w:val="100"/>
          <w:divBdr>
            <w:top w:val="single" w:sz="2" w:space="0" w:color="auto"/>
            <w:left w:val="single" w:sz="2" w:space="0" w:color="auto"/>
            <w:bottom w:val="single" w:sz="2" w:space="0" w:color="auto"/>
            <w:right w:val="single" w:sz="2" w:space="0" w:color="auto"/>
          </w:divBdr>
          <w:divsChild>
            <w:div w:id="1557739430">
              <w:marLeft w:val="0"/>
              <w:marRight w:val="0"/>
              <w:marTop w:val="0"/>
              <w:marBottom w:val="0"/>
              <w:divBdr>
                <w:top w:val="single" w:sz="2" w:space="0" w:color="auto"/>
                <w:left w:val="single" w:sz="2" w:space="0" w:color="auto"/>
                <w:bottom w:val="single" w:sz="2" w:space="0" w:color="auto"/>
                <w:right w:val="single" w:sz="2" w:space="0" w:color="auto"/>
              </w:divBdr>
              <w:divsChild>
                <w:div w:id="1390877673">
                  <w:marLeft w:val="0"/>
                  <w:marRight w:val="0"/>
                  <w:marTop w:val="0"/>
                  <w:marBottom w:val="0"/>
                  <w:divBdr>
                    <w:top w:val="single" w:sz="2" w:space="0" w:color="auto"/>
                    <w:left w:val="single" w:sz="2" w:space="0" w:color="auto"/>
                    <w:bottom w:val="single" w:sz="2" w:space="0" w:color="auto"/>
                    <w:right w:val="single" w:sz="2" w:space="0" w:color="auto"/>
                  </w:divBdr>
                  <w:divsChild>
                    <w:div w:id="17668764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11137683">
      <w:bodyDiv w:val="1"/>
      <w:marLeft w:val="0"/>
      <w:marRight w:val="0"/>
      <w:marTop w:val="0"/>
      <w:marBottom w:val="0"/>
      <w:divBdr>
        <w:top w:val="none" w:sz="0" w:space="0" w:color="auto"/>
        <w:left w:val="none" w:sz="0" w:space="0" w:color="auto"/>
        <w:bottom w:val="none" w:sz="0" w:space="0" w:color="auto"/>
        <w:right w:val="none" w:sz="0" w:space="0" w:color="auto"/>
      </w:divBdr>
    </w:div>
    <w:div w:id="1683971694">
      <w:bodyDiv w:val="1"/>
      <w:marLeft w:val="0"/>
      <w:marRight w:val="0"/>
      <w:marTop w:val="0"/>
      <w:marBottom w:val="0"/>
      <w:divBdr>
        <w:top w:val="none" w:sz="0" w:space="0" w:color="auto"/>
        <w:left w:val="none" w:sz="0" w:space="0" w:color="auto"/>
        <w:bottom w:val="none" w:sz="0" w:space="0" w:color="auto"/>
        <w:right w:val="none" w:sz="0" w:space="0" w:color="auto"/>
      </w:divBdr>
      <w:divsChild>
        <w:div w:id="1213539253">
          <w:marLeft w:val="274"/>
          <w:marRight w:val="0"/>
          <w:marTop w:val="0"/>
          <w:marBottom w:val="160"/>
          <w:divBdr>
            <w:top w:val="none" w:sz="0" w:space="0" w:color="auto"/>
            <w:left w:val="none" w:sz="0" w:space="0" w:color="auto"/>
            <w:bottom w:val="none" w:sz="0" w:space="0" w:color="auto"/>
            <w:right w:val="none" w:sz="0" w:space="0" w:color="auto"/>
          </w:divBdr>
        </w:div>
      </w:divsChild>
    </w:div>
    <w:div w:id="1759324122">
      <w:bodyDiv w:val="1"/>
      <w:marLeft w:val="0"/>
      <w:marRight w:val="0"/>
      <w:marTop w:val="0"/>
      <w:marBottom w:val="0"/>
      <w:divBdr>
        <w:top w:val="none" w:sz="0" w:space="0" w:color="auto"/>
        <w:left w:val="none" w:sz="0" w:space="0" w:color="auto"/>
        <w:bottom w:val="none" w:sz="0" w:space="0" w:color="auto"/>
        <w:right w:val="none" w:sz="0" w:space="0" w:color="auto"/>
      </w:divBdr>
    </w:div>
    <w:div w:id="1779332924">
      <w:bodyDiv w:val="1"/>
      <w:marLeft w:val="0"/>
      <w:marRight w:val="0"/>
      <w:marTop w:val="0"/>
      <w:marBottom w:val="0"/>
      <w:divBdr>
        <w:top w:val="none" w:sz="0" w:space="0" w:color="auto"/>
        <w:left w:val="none" w:sz="0" w:space="0" w:color="auto"/>
        <w:bottom w:val="none" w:sz="0" w:space="0" w:color="auto"/>
        <w:right w:val="none" w:sz="0" w:space="0" w:color="auto"/>
      </w:divBdr>
    </w:div>
    <w:div w:id="1961110183">
      <w:bodyDiv w:val="1"/>
      <w:marLeft w:val="0"/>
      <w:marRight w:val="0"/>
      <w:marTop w:val="0"/>
      <w:marBottom w:val="0"/>
      <w:divBdr>
        <w:top w:val="none" w:sz="0" w:space="0" w:color="auto"/>
        <w:left w:val="none" w:sz="0" w:space="0" w:color="auto"/>
        <w:bottom w:val="none" w:sz="0" w:space="0" w:color="auto"/>
        <w:right w:val="none" w:sz="0" w:space="0" w:color="auto"/>
      </w:divBdr>
    </w:div>
    <w:div w:id="1967079056">
      <w:bodyDiv w:val="1"/>
      <w:marLeft w:val="0"/>
      <w:marRight w:val="0"/>
      <w:marTop w:val="0"/>
      <w:marBottom w:val="0"/>
      <w:divBdr>
        <w:top w:val="none" w:sz="0" w:space="0" w:color="auto"/>
        <w:left w:val="none" w:sz="0" w:space="0" w:color="auto"/>
        <w:bottom w:val="none" w:sz="0" w:space="0" w:color="auto"/>
        <w:right w:val="none" w:sz="0" w:space="0" w:color="auto"/>
      </w:divBdr>
    </w:div>
    <w:div w:id="21473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D9C2E-2B5B-4A36-91B8-98C44C2B6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28</Pages>
  <Words>4432</Words>
  <Characters>25263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PC</cp:lastModifiedBy>
  <cp:revision>6</cp:revision>
  <cp:lastPrinted>2025-07-10T11:25:00Z</cp:lastPrinted>
  <dcterms:created xsi:type="dcterms:W3CDTF">2025-07-15T08:36:00Z</dcterms:created>
  <dcterms:modified xsi:type="dcterms:W3CDTF">2025-07-23T13:48:00Z</dcterms:modified>
</cp:coreProperties>
</file>