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3F" w:rsidRPr="00CE6F3F" w:rsidRDefault="00CE6F3F" w:rsidP="00CE6F3F">
      <w:pPr>
        <w:spacing w:after="0" w:line="480" w:lineRule="auto"/>
        <w:rPr>
          <w:rFonts w:ascii="Times New Roman" w:hAnsi="Times New Roman" w:cs="Times New Roman"/>
          <w:b/>
          <w:sz w:val="28"/>
          <w:szCs w:val="28"/>
        </w:rPr>
      </w:pPr>
      <w:bookmarkStart w:id="0" w:name="_Hlk202675425"/>
      <w:bookmarkEnd w:id="0"/>
      <w:r w:rsidRPr="00CE6F3F">
        <w:rPr>
          <w:rFonts w:ascii="Times New Roman" w:hAnsi="Times New Roman" w:cs="Times New Roman"/>
          <w:b/>
          <w:sz w:val="28"/>
          <w:szCs w:val="28"/>
        </w:rPr>
        <w:t xml:space="preserve">                                              </w:t>
      </w:r>
      <w:r w:rsidRPr="00CE6F3F">
        <w:rPr>
          <w:noProof/>
          <w:sz w:val="28"/>
          <w:szCs w:val="28"/>
        </w:rPr>
        <w:drawing>
          <wp:inline distT="0" distB="0" distL="0" distR="0">
            <wp:extent cx="1121410" cy="1017905"/>
            <wp:effectExtent l="0" t="0" r="2540" b="0"/>
            <wp:docPr id="4"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CE6F3F" w:rsidRPr="00CE6F3F" w:rsidRDefault="00CE6F3F" w:rsidP="00CE6F3F">
      <w:pPr>
        <w:spacing w:after="0" w:line="480" w:lineRule="auto"/>
        <w:rPr>
          <w:rFonts w:ascii="Times New Roman" w:hAnsi="Times New Roman" w:cs="Times New Roman"/>
          <w:b/>
          <w:sz w:val="28"/>
          <w:szCs w:val="28"/>
        </w:rPr>
      </w:pPr>
    </w:p>
    <w:p w:rsidR="00CE6F3F" w:rsidRPr="00CE6F3F" w:rsidRDefault="00CE6F3F" w:rsidP="00CE6F3F">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SILVER NANOPARTICLES USING BRYOPHYLLUM PINNATHUM LEAVES AND IT’S ANTIMICROBIAL EFFECT OF SOME FUNGAL AND BACTERIA ISOLATES</w:t>
      </w:r>
    </w:p>
    <w:p w:rsidR="00CE6F3F" w:rsidRPr="00CE6F3F" w:rsidRDefault="00CE6F3F" w:rsidP="00CE6F3F">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BY</w:t>
      </w:r>
    </w:p>
    <w:p w:rsidR="00CE6F3F" w:rsidRPr="00CE6F3F" w:rsidRDefault="00CE6F3F" w:rsidP="00CE6F3F">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TAIWO BOLUWATIFE VICTOR</w:t>
      </w:r>
    </w:p>
    <w:p w:rsidR="00CE6F3F" w:rsidRPr="00CE6F3F" w:rsidRDefault="00CE6F3F" w:rsidP="00CE6F3F">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ND/23/SLT/PT/0899</w:t>
      </w:r>
    </w:p>
    <w:p w:rsidR="00CE6F3F" w:rsidRPr="00CE6F3F" w:rsidRDefault="00CE6F3F" w:rsidP="00CE6F3F">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A PROJECT SUBMITTED TO THE DEPARTMENT OF SCIENCE LABORATORY TECHNOLOGY, INSTITUTE OF APPLIED SCIENCES (IAS),</w:t>
      </w:r>
    </w:p>
    <w:p w:rsidR="00CE6F3F" w:rsidRPr="00CE6F3F" w:rsidRDefault="00CE6F3F" w:rsidP="00CE6F3F">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KWARA STATE POLYTECHNIC, ILORIN,</w:t>
      </w:r>
    </w:p>
    <w:p w:rsidR="00CE6F3F" w:rsidRPr="00CE6F3F" w:rsidRDefault="00CE6F3F" w:rsidP="00CE6F3F">
      <w:pPr>
        <w:pStyle w:val="NormalWeb"/>
        <w:spacing w:beforeAutospacing="0" w:after="150" w:afterAutospacing="0" w:line="21" w:lineRule="atLeast"/>
        <w:jc w:val="center"/>
        <w:rPr>
          <w:b/>
          <w:sz w:val="28"/>
          <w:szCs w:val="28"/>
        </w:rPr>
      </w:pPr>
      <w:r w:rsidRPr="00CE6F3F">
        <w:rPr>
          <w:b/>
          <w:sz w:val="28"/>
          <w:szCs w:val="28"/>
        </w:rPr>
        <w:t>IN PARTIAL FULFILMENT OF THE REQUIREMENTS FOR THE AWARD OF NATIONAL DIPLOMA (ND) DEGREE IN SCIENCE LABORATORY TECHNOLOGY, INSTITUTE OF APPLIED SCIENCES (IAS),MICROBIOLOGY UNIT.KWARA STATE POLYTECHNIC ILORIN</w:t>
      </w:r>
    </w:p>
    <w:p w:rsidR="00CE6F3F" w:rsidRPr="00CE6F3F" w:rsidRDefault="00CE6F3F" w:rsidP="00CE6F3F">
      <w:pPr>
        <w:pStyle w:val="NormalWeb"/>
        <w:spacing w:beforeAutospacing="0" w:after="150" w:afterAutospacing="0" w:line="21" w:lineRule="atLeast"/>
        <w:jc w:val="center"/>
        <w:rPr>
          <w:rFonts w:eastAsia="-webkit-standard"/>
          <w:sz w:val="28"/>
          <w:szCs w:val="28"/>
        </w:rPr>
      </w:pPr>
      <w:r w:rsidRPr="00CE6F3F">
        <w:rPr>
          <w:rFonts w:eastAsia="-webkit-standard"/>
          <w:sz w:val="28"/>
          <w:szCs w:val="28"/>
        </w:rPr>
        <w:t> </w:t>
      </w:r>
    </w:p>
    <w:p w:rsidR="00CE6F3F" w:rsidRPr="00CE6F3F" w:rsidRDefault="00CE6F3F" w:rsidP="00CE6F3F">
      <w:pPr>
        <w:pStyle w:val="NormalWeb"/>
        <w:spacing w:beforeAutospacing="0" w:after="150" w:afterAutospacing="0" w:line="21" w:lineRule="atLeast"/>
        <w:jc w:val="center"/>
        <w:rPr>
          <w:sz w:val="28"/>
          <w:szCs w:val="28"/>
        </w:rPr>
      </w:pPr>
      <w:r w:rsidRPr="00CE6F3F">
        <w:rPr>
          <w:rFonts w:eastAsia="-webkit-standard"/>
          <w:sz w:val="28"/>
          <w:szCs w:val="28"/>
        </w:rPr>
        <w:t> </w:t>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t>JULY</w:t>
      </w:r>
      <w:proofErr w:type="gramStart"/>
      <w:r w:rsidRPr="00CE6F3F">
        <w:rPr>
          <w:rFonts w:eastAsia="-webkit-standard"/>
          <w:b/>
          <w:sz w:val="28"/>
          <w:szCs w:val="28"/>
        </w:rPr>
        <w:t>,2025</w:t>
      </w:r>
      <w:proofErr w:type="gramEnd"/>
      <w:r w:rsidRPr="00CE6F3F">
        <w:rPr>
          <w:rFonts w:eastAsia="-webkit-standard"/>
          <w:b/>
          <w:sz w:val="28"/>
          <w:szCs w:val="28"/>
        </w:rPr>
        <w:t>.</w:t>
      </w:r>
    </w:p>
    <w:p w:rsidR="00CE6F3F" w:rsidRPr="00CE6F3F" w:rsidRDefault="00CE6F3F" w:rsidP="00CE6F3F">
      <w:pPr>
        <w:jc w:val="both"/>
        <w:rPr>
          <w:rFonts w:ascii="Times New Roman" w:hAnsi="Times New Roman" w:cs="Times New Roman"/>
          <w:sz w:val="28"/>
          <w:szCs w:val="28"/>
        </w:rPr>
      </w:pPr>
      <w:r w:rsidRPr="00CE6F3F">
        <w:rPr>
          <w:rFonts w:ascii="Times New Roman" w:hAnsi="Times New Roman" w:cs="Times New Roman"/>
          <w:sz w:val="28"/>
          <w:szCs w:val="28"/>
        </w:rPr>
        <w:tab/>
      </w:r>
    </w:p>
    <w:p w:rsidR="00CE6F3F" w:rsidRPr="00CE6F3F" w:rsidRDefault="00CE6F3F" w:rsidP="00CE6F3F">
      <w:pPr>
        <w:tabs>
          <w:tab w:val="left" w:pos="450"/>
        </w:tabs>
        <w:jc w:val="both"/>
        <w:rPr>
          <w:rFonts w:ascii="Times New Roman" w:hAnsi="Times New Roman" w:cs="Times New Roman"/>
          <w:sz w:val="28"/>
          <w:szCs w:val="28"/>
        </w:rPr>
      </w:pPr>
    </w:p>
    <w:p w:rsidR="00CE6F3F" w:rsidRDefault="00CE6F3F" w:rsidP="00CE6F3F"/>
    <w:p w:rsidR="00CE6F3F" w:rsidRPr="00B555E2" w:rsidRDefault="00CE6F3F" w:rsidP="00CE6F3F">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7077075" cy="7058025"/>
            <wp:effectExtent l="19050" t="0" r="9525" b="0"/>
            <wp:docPr id="1" name="Picture 0" descr="VICTOR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 CERTIFICATION.jpeg"/>
                    <pic:cNvPicPr/>
                  </pic:nvPicPr>
                  <pic:blipFill>
                    <a:blip r:embed="rId6" cstate="print"/>
                    <a:stretch>
                      <a:fillRect/>
                    </a:stretch>
                  </pic:blipFill>
                  <pic:spPr>
                    <a:xfrm>
                      <a:off x="0" y="0"/>
                      <a:ext cx="7077075" cy="7058025"/>
                    </a:xfrm>
                    <a:prstGeom prst="rect">
                      <a:avLst/>
                    </a:prstGeom>
                  </pic:spPr>
                </pic:pic>
              </a:graphicData>
            </a:graphic>
          </wp:inline>
        </w:drawing>
      </w:r>
    </w:p>
    <w:p w:rsidR="00CE6F3F" w:rsidRDefault="00CE6F3F" w:rsidP="00CE6F3F">
      <w:pPr>
        <w:tabs>
          <w:tab w:val="left" w:pos="450"/>
        </w:tabs>
        <w:jc w:val="both"/>
        <w:rPr>
          <w:rFonts w:ascii="Times New Roman" w:hAnsi="Times New Roman" w:cs="Times New Roman"/>
          <w:sz w:val="28"/>
          <w:szCs w:val="28"/>
        </w:rPr>
      </w:pPr>
    </w:p>
    <w:p w:rsidR="00CE6F3F"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CE6F3F" w:rsidRPr="00374776" w:rsidRDefault="00374776" w:rsidP="00374776">
      <w:pPr>
        <w:tabs>
          <w:tab w:val="left" w:pos="450"/>
        </w:tabs>
        <w:jc w:val="center"/>
        <w:rPr>
          <w:rFonts w:ascii="Times New Roman" w:hAnsi="Times New Roman" w:cs="Times New Roman"/>
          <w:color w:val="222222"/>
          <w:sz w:val="28"/>
          <w:szCs w:val="28"/>
          <w:shd w:val="clear" w:color="auto" w:fill="FFFFFF"/>
        </w:rPr>
      </w:pPr>
      <w:r w:rsidRPr="00374776">
        <w:rPr>
          <w:rFonts w:ascii="Times New Roman" w:hAnsi="Times New Roman" w:cs="Times New Roman"/>
          <w:color w:val="222222"/>
          <w:sz w:val="28"/>
          <w:szCs w:val="28"/>
          <w:shd w:val="clear" w:color="auto" w:fill="FFFFFF"/>
        </w:rPr>
        <w:t>This project work is dedicated</w:t>
      </w:r>
      <w:r>
        <w:rPr>
          <w:rFonts w:ascii="Times New Roman" w:hAnsi="Times New Roman" w:cs="Times New Roman"/>
          <w:color w:val="222222"/>
          <w:sz w:val="28"/>
          <w:szCs w:val="28"/>
          <w:shd w:val="clear" w:color="auto" w:fill="FFFFFF"/>
        </w:rPr>
        <w:t xml:space="preserve"> to God Almighty and my parents </w:t>
      </w:r>
      <w:proofErr w:type="spellStart"/>
      <w:r w:rsidRPr="00374776">
        <w:rPr>
          <w:rFonts w:ascii="Times New Roman" w:hAnsi="Times New Roman" w:cs="Times New Roman"/>
          <w:color w:val="222222"/>
          <w:sz w:val="28"/>
          <w:szCs w:val="28"/>
          <w:shd w:val="clear" w:color="auto" w:fill="FFFFFF"/>
        </w:rPr>
        <w:t>Mr</w:t>
      </w:r>
      <w:proofErr w:type="spellEnd"/>
      <w:r w:rsidRPr="00374776">
        <w:rPr>
          <w:rFonts w:ascii="Times New Roman" w:hAnsi="Times New Roman" w:cs="Times New Roman"/>
          <w:color w:val="222222"/>
          <w:sz w:val="28"/>
          <w:szCs w:val="28"/>
          <w:shd w:val="clear" w:color="auto" w:fill="FFFFFF"/>
        </w:rPr>
        <w:t> and </w:t>
      </w:r>
      <w:proofErr w:type="spellStart"/>
      <w:r w:rsidRPr="00374776">
        <w:rPr>
          <w:rFonts w:ascii="Times New Roman" w:hAnsi="Times New Roman" w:cs="Times New Roman"/>
          <w:color w:val="222222"/>
          <w:sz w:val="28"/>
          <w:szCs w:val="28"/>
          <w:shd w:val="clear" w:color="auto" w:fill="FFFFFF"/>
        </w:rPr>
        <w:t>Mrs</w:t>
      </w:r>
      <w:proofErr w:type="spellEnd"/>
      <w:r w:rsidRPr="00374776">
        <w:rPr>
          <w:rFonts w:ascii="Times New Roman" w:hAnsi="Times New Roman" w:cs="Times New Roman"/>
          <w:color w:val="222222"/>
          <w:sz w:val="28"/>
          <w:szCs w:val="28"/>
          <w:shd w:val="clear" w:color="auto" w:fill="FFFFFF"/>
        </w:rPr>
        <w:t> </w:t>
      </w:r>
      <w:proofErr w:type="spellStart"/>
      <w:r w:rsidRPr="00374776">
        <w:rPr>
          <w:rFonts w:ascii="Times New Roman" w:hAnsi="Times New Roman" w:cs="Times New Roman"/>
          <w:color w:val="222222"/>
          <w:sz w:val="28"/>
          <w:szCs w:val="28"/>
          <w:shd w:val="clear" w:color="auto" w:fill="FFFFFF"/>
        </w:rPr>
        <w:t>Taiwo</w:t>
      </w:r>
      <w:proofErr w:type="spellEnd"/>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374776" w:rsidRDefault="00374776" w:rsidP="00CE6F3F">
      <w:pPr>
        <w:tabs>
          <w:tab w:val="left" w:pos="450"/>
        </w:tabs>
        <w:jc w:val="center"/>
        <w:rPr>
          <w:rFonts w:ascii="Times New Roman" w:hAnsi="Times New Roman" w:cs="Times New Roman"/>
          <w:sz w:val="28"/>
          <w:szCs w:val="28"/>
        </w:rPr>
      </w:pPr>
    </w:p>
    <w:p w:rsidR="00374776" w:rsidRDefault="00374776" w:rsidP="00CE6F3F">
      <w:pPr>
        <w:tabs>
          <w:tab w:val="left" w:pos="450"/>
        </w:tabs>
        <w:jc w:val="center"/>
        <w:rPr>
          <w:rFonts w:ascii="Times New Roman" w:hAnsi="Times New Roman" w:cs="Times New Roman"/>
          <w:sz w:val="28"/>
          <w:szCs w:val="28"/>
        </w:rPr>
      </w:pPr>
    </w:p>
    <w:p w:rsidR="00374776" w:rsidRPr="00B555E2" w:rsidRDefault="00374776" w:rsidP="00CE6F3F">
      <w:pPr>
        <w:tabs>
          <w:tab w:val="left" w:pos="450"/>
        </w:tabs>
        <w:jc w:val="center"/>
        <w:rPr>
          <w:rFonts w:ascii="Times New Roman" w:hAnsi="Times New Roman" w:cs="Times New Roman"/>
          <w:sz w:val="28"/>
          <w:szCs w:val="28"/>
        </w:rPr>
      </w:pPr>
    </w:p>
    <w:p w:rsidR="00374776" w:rsidRDefault="00CE6F3F" w:rsidP="00374776">
      <w:pPr>
        <w:tabs>
          <w:tab w:val="left" w:pos="450"/>
        </w:tabs>
        <w:rPr>
          <w:rFonts w:ascii="Arial" w:hAnsi="Arial" w:cs="Arial"/>
          <w:color w:val="222222"/>
          <w:sz w:val="28"/>
          <w:szCs w:val="28"/>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r w:rsidRPr="00B555E2">
        <w:rPr>
          <w:rFonts w:ascii="Arial" w:hAnsi="Arial" w:cs="Arial"/>
          <w:b/>
          <w:color w:val="222222"/>
          <w:sz w:val="28"/>
          <w:szCs w:val="28"/>
        </w:rPr>
        <w:br/>
      </w:r>
      <w:r w:rsidR="00374776" w:rsidRPr="00374776">
        <w:rPr>
          <w:rFonts w:ascii="Arial" w:hAnsi="Arial" w:cs="Arial"/>
          <w:color w:val="222222"/>
          <w:sz w:val="28"/>
          <w:szCs w:val="28"/>
        </w:rPr>
        <w:t xml:space="preserve">All </w:t>
      </w:r>
      <w:proofErr w:type="spellStart"/>
      <w:r w:rsidR="00374776" w:rsidRPr="00374776">
        <w:rPr>
          <w:rFonts w:ascii="Arial" w:hAnsi="Arial" w:cs="Arial"/>
          <w:color w:val="222222"/>
          <w:sz w:val="28"/>
          <w:szCs w:val="28"/>
        </w:rPr>
        <w:t>praises</w:t>
      </w:r>
      <w:proofErr w:type="gramStart"/>
      <w:r w:rsidR="00374776" w:rsidRPr="00374776">
        <w:rPr>
          <w:rFonts w:ascii="Arial" w:hAnsi="Arial" w:cs="Arial"/>
          <w:color w:val="222222"/>
          <w:sz w:val="28"/>
          <w:szCs w:val="28"/>
        </w:rPr>
        <w:t>,glory</w:t>
      </w:r>
      <w:proofErr w:type="spellEnd"/>
      <w:proofErr w:type="gramEnd"/>
      <w:r w:rsidR="00374776" w:rsidRPr="00374776">
        <w:rPr>
          <w:rFonts w:ascii="Arial" w:hAnsi="Arial" w:cs="Arial"/>
          <w:color w:val="222222"/>
          <w:sz w:val="28"/>
          <w:szCs w:val="28"/>
        </w:rPr>
        <w:t>, thanks and adoration are due to almighty God, the praise worthy for his unpredictable mercy and blessings on me towards the successful completion of my National diploma (ND) programme</w:t>
      </w:r>
    </w:p>
    <w:p w:rsidR="00374776" w:rsidRDefault="00374776" w:rsidP="00374776">
      <w:pPr>
        <w:tabs>
          <w:tab w:val="left" w:pos="450"/>
        </w:tabs>
        <w:rPr>
          <w:rFonts w:ascii="Arial" w:hAnsi="Arial" w:cs="Arial"/>
          <w:color w:val="222222"/>
          <w:sz w:val="28"/>
          <w:szCs w:val="28"/>
        </w:rPr>
      </w:pPr>
      <w:r w:rsidRPr="00374776">
        <w:rPr>
          <w:rFonts w:ascii="Arial" w:hAnsi="Arial" w:cs="Arial"/>
          <w:color w:val="222222"/>
          <w:sz w:val="28"/>
          <w:szCs w:val="28"/>
        </w:rPr>
        <w:t xml:space="preserve">I'm also </w:t>
      </w:r>
      <w:proofErr w:type="spellStart"/>
      <w:r w:rsidRPr="00374776">
        <w:rPr>
          <w:rFonts w:ascii="Arial" w:hAnsi="Arial" w:cs="Arial"/>
          <w:color w:val="222222"/>
          <w:sz w:val="28"/>
          <w:szCs w:val="28"/>
        </w:rPr>
        <w:t>greatful</w:t>
      </w:r>
      <w:proofErr w:type="spellEnd"/>
      <w:r w:rsidRPr="00374776">
        <w:rPr>
          <w:rFonts w:ascii="Arial" w:hAnsi="Arial" w:cs="Arial"/>
          <w:color w:val="222222"/>
          <w:sz w:val="28"/>
          <w:szCs w:val="28"/>
        </w:rPr>
        <w:t xml:space="preserve"> to my parents </w:t>
      </w:r>
      <w:proofErr w:type="spellStart"/>
      <w:r w:rsidRPr="00374776">
        <w:rPr>
          <w:rFonts w:ascii="Arial" w:hAnsi="Arial" w:cs="Arial"/>
          <w:color w:val="222222"/>
          <w:sz w:val="28"/>
          <w:szCs w:val="28"/>
        </w:rPr>
        <w:t>Mr</w:t>
      </w:r>
      <w:proofErr w:type="spellEnd"/>
      <w:r w:rsidRPr="00374776">
        <w:rPr>
          <w:rFonts w:ascii="Arial" w:hAnsi="Arial" w:cs="Arial"/>
          <w:color w:val="222222"/>
          <w:sz w:val="28"/>
          <w:szCs w:val="28"/>
        </w:rPr>
        <w:t xml:space="preserve"> and </w:t>
      </w:r>
      <w:proofErr w:type="spellStart"/>
      <w:r w:rsidRPr="00374776">
        <w:rPr>
          <w:rFonts w:ascii="Arial" w:hAnsi="Arial" w:cs="Arial"/>
          <w:color w:val="222222"/>
          <w:sz w:val="28"/>
          <w:szCs w:val="28"/>
        </w:rPr>
        <w:t>Mrs</w:t>
      </w:r>
      <w:proofErr w:type="spellEnd"/>
      <w:r w:rsidRPr="00374776">
        <w:rPr>
          <w:rFonts w:ascii="Arial" w:hAnsi="Arial" w:cs="Arial"/>
          <w:color w:val="222222"/>
          <w:sz w:val="28"/>
          <w:szCs w:val="28"/>
        </w:rPr>
        <w:t xml:space="preserve"> </w:t>
      </w:r>
      <w:proofErr w:type="spellStart"/>
      <w:r w:rsidRPr="00374776">
        <w:rPr>
          <w:rFonts w:ascii="Arial" w:hAnsi="Arial" w:cs="Arial"/>
          <w:color w:val="222222"/>
          <w:sz w:val="28"/>
          <w:szCs w:val="28"/>
        </w:rPr>
        <w:t>Taiwo</w:t>
      </w:r>
      <w:proofErr w:type="spellEnd"/>
      <w:r w:rsidRPr="00374776">
        <w:rPr>
          <w:rFonts w:ascii="Arial" w:hAnsi="Arial" w:cs="Arial"/>
          <w:color w:val="222222"/>
          <w:sz w:val="28"/>
          <w:szCs w:val="28"/>
        </w:rPr>
        <w:t xml:space="preserve"> for their love their support and pat</w:t>
      </w:r>
      <w:r>
        <w:rPr>
          <w:rFonts w:ascii="Arial" w:hAnsi="Arial" w:cs="Arial"/>
          <w:color w:val="222222"/>
          <w:sz w:val="28"/>
          <w:szCs w:val="28"/>
        </w:rPr>
        <w:t>ience, and for believing in me.</w:t>
      </w:r>
    </w:p>
    <w:p w:rsidR="00CE6F3F" w:rsidRPr="00374776" w:rsidRDefault="00374776" w:rsidP="00374776">
      <w:pPr>
        <w:tabs>
          <w:tab w:val="left" w:pos="450"/>
        </w:tabs>
        <w:rPr>
          <w:rFonts w:ascii="Arial" w:hAnsi="Arial" w:cs="Arial"/>
          <w:color w:val="222222"/>
          <w:sz w:val="28"/>
          <w:szCs w:val="28"/>
        </w:rPr>
      </w:pPr>
      <w:r>
        <w:rPr>
          <w:rFonts w:ascii="Arial" w:hAnsi="Arial" w:cs="Arial"/>
          <w:color w:val="222222"/>
          <w:sz w:val="28"/>
          <w:szCs w:val="28"/>
        </w:rPr>
        <w:tab/>
      </w:r>
      <w:r w:rsidRPr="00374776">
        <w:rPr>
          <w:rFonts w:ascii="Arial" w:hAnsi="Arial" w:cs="Arial"/>
          <w:color w:val="222222"/>
          <w:sz w:val="28"/>
          <w:szCs w:val="28"/>
        </w:rPr>
        <w:t xml:space="preserve">I also give a gratitude to my project supervisor Mrs. Elizabeth </w:t>
      </w:r>
      <w:proofErr w:type="spellStart"/>
      <w:r w:rsidRPr="00374776">
        <w:rPr>
          <w:rFonts w:ascii="Arial" w:hAnsi="Arial" w:cs="Arial"/>
          <w:color w:val="222222"/>
          <w:sz w:val="28"/>
          <w:szCs w:val="28"/>
        </w:rPr>
        <w:t>Oyagboola</w:t>
      </w:r>
      <w:proofErr w:type="spellEnd"/>
      <w:r w:rsidRPr="00374776">
        <w:rPr>
          <w:rFonts w:ascii="Arial" w:hAnsi="Arial" w:cs="Arial"/>
          <w:color w:val="222222"/>
          <w:sz w:val="28"/>
          <w:szCs w:val="28"/>
        </w:rPr>
        <w:t xml:space="preserve"> for her time spent in supervising this project work.</w:t>
      </w:r>
    </w:p>
    <w:p w:rsidR="00CE6F3F" w:rsidRPr="00B555E2"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CE6F3F" w:rsidRDefault="00CE6F3F" w:rsidP="00CE6F3F">
      <w:pPr>
        <w:tabs>
          <w:tab w:val="left" w:pos="450"/>
        </w:tabs>
        <w:jc w:val="center"/>
        <w:rPr>
          <w:rFonts w:ascii="Times New Roman" w:hAnsi="Times New Roman" w:cs="Times New Roman"/>
          <w:sz w:val="28"/>
          <w:szCs w:val="28"/>
        </w:rPr>
      </w:pPr>
    </w:p>
    <w:p w:rsidR="00374776" w:rsidRDefault="00374776" w:rsidP="00CE6F3F">
      <w:pPr>
        <w:tabs>
          <w:tab w:val="left" w:pos="450"/>
        </w:tabs>
        <w:jc w:val="center"/>
        <w:rPr>
          <w:rFonts w:ascii="Times New Roman" w:hAnsi="Times New Roman" w:cs="Times New Roman"/>
          <w:sz w:val="28"/>
          <w:szCs w:val="28"/>
        </w:rPr>
      </w:pPr>
    </w:p>
    <w:p w:rsidR="00374776" w:rsidRDefault="00374776" w:rsidP="00CE6F3F">
      <w:pPr>
        <w:tabs>
          <w:tab w:val="left" w:pos="450"/>
        </w:tabs>
        <w:jc w:val="center"/>
        <w:rPr>
          <w:rFonts w:ascii="Times New Roman" w:hAnsi="Times New Roman" w:cs="Times New Roman"/>
          <w:sz w:val="28"/>
          <w:szCs w:val="28"/>
        </w:rPr>
      </w:pPr>
    </w:p>
    <w:p w:rsidR="00374776" w:rsidRDefault="00374776" w:rsidP="00CE6F3F">
      <w:pPr>
        <w:tabs>
          <w:tab w:val="left" w:pos="450"/>
        </w:tabs>
        <w:jc w:val="center"/>
        <w:rPr>
          <w:rFonts w:ascii="Times New Roman" w:hAnsi="Times New Roman" w:cs="Times New Roman"/>
          <w:sz w:val="28"/>
          <w:szCs w:val="28"/>
        </w:rPr>
      </w:pPr>
    </w:p>
    <w:p w:rsidR="00374776" w:rsidRDefault="00374776" w:rsidP="00CE6F3F">
      <w:pPr>
        <w:tabs>
          <w:tab w:val="left" w:pos="450"/>
        </w:tabs>
        <w:jc w:val="center"/>
        <w:rPr>
          <w:rFonts w:ascii="Times New Roman" w:hAnsi="Times New Roman" w:cs="Times New Roman"/>
          <w:sz w:val="28"/>
          <w:szCs w:val="28"/>
        </w:rPr>
      </w:pPr>
    </w:p>
    <w:p w:rsidR="00374776" w:rsidRDefault="00374776" w:rsidP="00CE6F3F">
      <w:pPr>
        <w:tabs>
          <w:tab w:val="left" w:pos="450"/>
        </w:tabs>
        <w:jc w:val="center"/>
        <w:rPr>
          <w:rFonts w:ascii="Times New Roman" w:hAnsi="Times New Roman" w:cs="Times New Roman"/>
          <w:sz w:val="28"/>
          <w:szCs w:val="28"/>
        </w:rPr>
      </w:pPr>
    </w:p>
    <w:p w:rsidR="00374776" w:rsidRDefault="00374776" w:rsidP="00CE6F3F">
      <w:pPr>
        <w:tabs>
          <w:tab w:val="left" w:pos="450"/>
        </w:tabs>
        <w:jc w:val="center"/>
        <w:rPr>
          <w:rFonts w:ascii="Times New Roman" w:hAnsi="Times New Roman" w:cs="Times New Roman"/>
          <w:sz w:val="28"/>
          <w:szCs w:val="28"/>
        </w:rPr>
      </w:pPr>
    </w:p>
    <w:p w:rsidR="00374776" w:rsidRDefault="00374776" w:rsidP="00CE6F3F">
      <w:pPr>
        <w:tabs>
          <w:tab w:val="left" w:pos="450"/>
        </w:tabs>
        <w:jc w:val="center"/>
        <w:rPr>
          <w:rFonts w:ascii="Times New Roman" w:hAnsi="Times New Roman" w:cs="Times New Roman"/>
          <w:sz w:val="28"/>
          <w:szCs w:val="28"/>
        </w:rPr>
      </w:pPr>
    </w:p>
    <w:p w:rsidR="00CE6F3F" w:rsidRDefault="00CE6F3F" w:rsidP="00CE6F3F">
      <w:pPr>
        <w:tabs>
          <w:tab w:val="left" w:pos="450"/>
        </w:tabs>
        <w:rPr>
          <w:rFonts w:ascii="Times New Roman" w:hAnsi="Times New Roman" w:cs="Times New Roman"/>
          <w:sz w:val="28"/>
          <w:szCs w:val="28"/>
        </w:rPr>
      </w:pPr>
    </w:p>
    <w:p w:rsidR="00374776" w:rsidRDefault="00374776" w:rsidP="00CE6F3F">
      <w:pPr>
        <w:tabs>
          <w:tab w:val="left" w:pos="450"/>
        </w:tabs>
        <w:rPr>
          <w:rFonts w:ascii="Times New Roman" w:hAnsi="Times New Roman" w:cs="Times New Roman"/>
          <w:sz w:val="28"/>
          <w:szCs w:val="28"/>
        </w:rPr>
      </w:pPr>
    </w:p>
    <w:p w:rsidR="00374776" w:rsidRDefault="00374776" w:rsidP="00CE6F3F">
      <w:pPr>
        <w:tabs>
          <w:tab w:val="left" w:pos="450"/>
        </w:tabs>
        <w:rPr>
          <w:rFonts w:ascii="Times New Roman" w:hAnsi="Times New Roman" w:cs="Times New Roman"/>
          <w:sz w:val="28"/>
          <w:szCs w:val="28"/>
        </w:rPr>
      </w:pPr>
    </w:p>
    <w:p w:rsidR="00374776" w:rsidRDefault="00374776" w:rsidP="00CE6F3F">
      <w:pPr>
        <w:tabs>
          <w:tab w:val="left" w:pos="450"/>
        </w:tabs>
        <w:rPr>
          <w:rFonts w:ascii="Times New Roman" w:hAnsi="Times New Roman" w:cs="Times New Roman"/>
          <w:sz w:val="28"/>
          <w:szCs w:val="28"/>
        </w:rPr>
      </w:pPr>
    </w:p>
    <w:p w:rsidR="00374776" w:rsidRDefault="00374776" w:rsidP="00CE6F3F">
      <w:pPr>
        <w:tabs>
          <w:tab w:val="left" w:pos="450"/>
        </w:tabs>
        <w:rPr>
          <w:rFonts w:ascii="Times New Roman" w:hAnsi="Times New Roman" w:cs="Times New Roman"/>
          <w:sz w:val="28"/>
          <w:szCs w:val="28"/>
        </w:rPr>
      </w:pPr>
    </w:p>
    <w:p w:rsidR="00374776" w:rsidRDefault="00374776" w:rsidP="00CE6F3F">
      <w:pPr>
        <w:tabs>
          <w:tab w:val="left" w:pos="450"/>
        </w:tabs>
        <w:rPr>
          <w:rFonts w:ascii="Times New Roman" w:hAnsi="Times New Roman" w:cs="Times New Roman"/>
          <w:sz w:val="28"/>
          <w:szCs w:val="28"/>
        </w:rPr>
      </w:pPr>
    </w:p>
    <w:p w:rsidR="00374776" w:rsidRPr="00B555E2" w:rsidRDefault="00374776" w:rsidP="00CE6F3F">
      <w:pPr>
        <w:tabs>
          <w:tab w:val="left" w:pos="450"/>
        </w:tabs>
        <w:rPr>
          <w:rFonts w:ascii="Times New Roman" w:hAnsi="Times New Roman" w:cs="Times New Roman"/>
          <w:sz w:val="28"/>
          <w:szCs w:val="28"/>
        </w:rPr>
      </w:pPr>
    </w:p>
    <w:p w:rsidR="00CE6F3F" w:rsidRPr="00B555E2" w:rsidRDefault="00CE6F3F" w:rsidP="00CE6F3F">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CE6F3F" w:rsidRPr="00B555E2" w:rsidRDefault="00CE6F3F" w:rsidP="00CE6F3F">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CE6F3F" w:rsidRPr="00B555E2" w:rsidRDefault="00CE6F3F" w:rsidP="00CE6F3F">
      <w:pPr>
        <w:tabs>
          <w:tab w:val="left" w:pos="450"/>
        </w:tabs>
        <w:jc w:val="both"/>
        <w:rPr>
          <w:rFonts w:ascii="Times New Roman" w:hAnsi="Times New Roman" w:cs="Times New Roman"/>
          <w:i/>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0"/>
          <w:tab w:val="left" w:pos="450"/>
        </w:tabs>
        <w:jc w:val="both"/>
        <w:rPr>
          <w:rFonts w:ascii="Times New Roman" w:hAnsi="Times New Roman" w:cs="Times New Roman"/>
          <w:b/>
          <w:sz w:val="28"/>
          <w:szCs w:val="28"/>
        </w:rPr>
      </w:pPr>
    </w:p>
    <w:p w:rsidR="00CE6F3F" w:rsidRPr="00B555E2" w:rsidRDefault="00CE6F3F" w:rsidP="00CE6F3F">
      <w:pPr>
        <w:tabs>
          <w:tab w:val="left" w:pos="0"/>
          <w:tab w:val="left" w:pos="450"/>
        </w:tabs>
        <w:jc w:val="both"/>
        <w:rPr>
          <w:rFonts w:ascii="Times New Roman" w:hAnsi="Times New Roman" w:cs="Times New Roman"/>
          <w:b/>
          <w:sz w:val="28"/>
          <w:szCs w:val="28"/>
        </w:rPr>
      </w:pPr>
    </w:p>
    <w:p w:rsidR="00CE6F3F" w:rsidRPr="00B555E2" w:rsidRDefault="00CE6F3F" w:rsidP="00CE6F3F">
      <w:pPr>
        <w:tabs>
          <w:tab w:val="left" w:pos="0"/>
          <w:tab w:val="left" w:pos="450"/>
        </w:tabs>
        <w:jc w:val="both"/>
        <w:rPr>
          <w:rFonts w:ascii="Times New Roman" w:hAnsi="Times New Roman" w:cs="Times New Roman"/>
          <w:b/>
          <w:sz w:val="28"/>
          <w:szCs w:val="28"/>
        </w:rPr>
      </w:pP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CE6F3F" w:rsidRPr="00B555E2" w:rsidRDefault="00CE6F3F" w:rsidP="00CE6F3F">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CE6F3F" w:rsidRPr="00B555E2" w:rsidRDefault="00CE6F3F" w:rsidP="00CE6F3F">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CE6F3F" w:rsidRPr="00B555E2" w:rsidRDefault="00CE6F3F" w:rsidP="00CE6F3F">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CE6F3F" w:rsidRPr="00B555E2" w:rsidRDefault="00CE6F3F" w:rsidP="00CE6F3F">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CE6F3F" w:rsidRPr="00B555E2" w:rsidRDefault="00CE6F3F" w:rsidP="00CE6F3F">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CE6F3F" w:rsidRPr="00B555E2" w:rsidRDefault="00CE6F3F" w:rsidP="00CE6F3F">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CE6F3F" w:rsidRPr="00B555E2" w:rsidRDefault="00CE6F3F" w:rsidP="00CE6F3F">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CE6F3F" w:rsidRPr="00B555E2" w:rsidRDefault="00CE6F3F" w:rsidP="00CE6F3F">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CE6F3F" w:rsidRPr="00B555E2" w:rsidRDefault="00CE6F3F" w:rsidP="00CE6F3F">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CE6F3F" w:rsidRPr="00B555E2" w:rsidRDefault="00CE6F3F" w:rsidP="00CE6F3F">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CE6F3F" w:rsidRPr="00B555E2" w:rsidRDefault="00CE6F3F" w:rsidP="00CE6F3F">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CE6F3F" w:rsidRPr="00B555E2" w:rsidRDefault="00CE6F3F" w:rsidP="00CE6F3F">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CE6F3F" w:rsidRPr="00B555E2" w:rsidRDefault="00CE6F3F" w:rsidP="00CE6F3F">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CE6F3F" w:rsidRPr="00B555E2" w:rsidRDefault="00CE6F3F" w:rsidP="00CE6F3F">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CE6F3F" w:rsidRPr="00B555E2" w:rsidRDefault="00CE6F3F" w:rsidP="00CE6F3F">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CE6F3F" w:rsidRPr="00B555E2" w:rsidRDefault="00CE6F3F" w:rsidP="00CE6F3F">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CE6F3F" w:rsidRPr="00B555E2" w:rsidRDefault="00CE6F3F" w:rsidP="00CE6F3F">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CE6F3F" w:rsidRPr="00B555E2" w:rsidRDefault="00CE6F3F" w:rsidP="00CE6F3F">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CE6F3F" w:rsidRPr="00B555E2" w:rsidRDefault="00CE6F3F" w:rsidP="00CE6F3F">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CE6F3F" w:rsidRPr="00B555E2" w:rsidRDefault="00CE6F3F" w:rsidP="00CE6F3F">
      <w:pPr>
        <w:pStyle w:val="ListParagraph"/>
        <w:tabs>
          <w:tab w:val="left" w:pos="0"/>
          <w:tab w:val="left" w:pos="450"/>
        </w:tabs>
        <w:ind w:left="0"/>
        <w:jc w:val="both"/>
        <w:rPr>
          <w:rFonts w:ascii="Times New Roman" w:hAnsi="Times New Roman" w:cs="Times New Roman"/>
          <w:b/>
          <w:sz w:val="28"/>
          <w:szCs w:val="28"/>
        </w:rPr>
      </w:pPr>
    </w:p>
    <w:p w:rsidR="00CE6F3F" w:rsidRPr="00B555E2" w:rsidRDefault="00CE6F3F" w:rsidP="00CE6F3F">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CE6F3F" w:rsidRPr="00B555E2" w:rsidRDefault="00CE6F3F" w:rsidP="00CE6F3F">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CE6F3F" w:rsidRPr="00B555E2" w:rsidRDefault="00CE6F3F" w:rsidP="00CE6F3F">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CE6F3F" w:rsidRPr="00B555E2" w:rsidRDefault="00CE6F3F" w:rsidP="00CE6F3F">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CE6F3F" w:rsidRPr="00B555E2" w:rsidRDefault="00CE6F3F" w:rsidP="00CE6F3F">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rPr>
          <w:rFonts w:ascii="Times New Roman" w:hAnsi="Times New Roman" w:cs="Times New Roman"/>
          <w:sz w:val="28"/>
          <w:szCs w:val="28"/>
        </w:rPr>
      </w:pPr>
    </w:p>
    <w:p w:rsidR="00CE6F3F" w:rsidRPr="00B555E2" w:rsidRDefault="00CE6F3F" w:rsidP="00CE6F3F">
      <w:pPr>
        <w:tabs>
          <w:tab w:val="left" w:pos="450"/>
        </w:tabs>
        <w:rPr>
          <w:rFonts w:ascii="Times New Roman" w:hAnsi="Times New Roman" w:cs="Times New Roman"/>
          <w:sz w:val="28"/>
          <w:szCs w:val="28"/>
        </w:rPr>
      </w:pPr>
    </w:p>
    <w:p w:rsidR="00CE6F3F" w:rsidRPr="00B555E2" w:rsidRDefault="00CE6F3F" w:rsidP="00CE6F3F">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CE6F3F" w:rsidRPr="00B555E2" w:rsidRDefault="00CE6F3F" w:rsidP="00CE6F3F">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CE6F3F" w:rsidRPr="00B555E2" w:rsidRDefault="00CE6F3F" w:rsidP="00CE6F3F">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CE6F3F" w:rsidRPr="00B555E2" w:rsidRDefault="00CE6F3F" w:rsidP="00CE6F3F">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CE6F3F" w:rsidRPr="00B555E2" w:rsidRDefault="00CE6F3F" w:rsidP="00CE6F3F">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CE6F3F" w:rsidRPr="00B555E2" w:rsidRDefault="00CE6F3F" w:rsidP="00CE6F3F">
      <w:pPr>
        <w:pStyle w:val="ListParagraph"/>
        <w:tabs>
          <w:tab w:val="left" w:pos="450"/>
        </w:tabs>
        <w:ind w:left="1440"/>
        <w:jc w:val="both"/>
        <w:rPr>
          <w:rFonts w:ascii="Times New Roman" w:hAnsi="Times New Roman" w:cs="Times New Roman"/>
          <w:sz w:val="28"/>
          <w:szCs w:val="28"/>
        </w:rPr>
      </w:pPr>
    </w:p>
    <w:p w:rsidR="00CE6F3F" w:rsidRPr="00B555E2" w:rsidRDefault="00CE6F3F" w:rsidP="00CE6F3F">
      <w:pPr>
        <w:pStyle w:val="ListParagraph"/>
        <w:tabs>
          <w:tab w:val="left" w:pos="450"/>
        </w:tabs>
        <w:ind w:left="1440"/>
        <w:jc w:val="both"/>
        <w:rPr>
          <w:rFonts w:ascii="Times New Roman" w:hAnsi="Times New Roman" w:cs="Times New Roman"/>
          <w:sz w:val="28"/>
          <w:szCs w:val="28"/>
        </w:rPr>
      </w:pPr>
    </w:p>
    <w:p w:rsidR="00CE6F3F" w:rsidRPr="00B555E2" w:rsidRDefault="00CE6F3F" w:rsidP="00CE6F3F">
      <w:pPr>
        <w:pStyle w:val="ListParagraph"/>
        <w:tabs>
          <w:tab w:val="left" w:pos="450"/>
        </w:tabs>
        <w:ind w:left="1440"/>
        <w:jc w:val="both"/>
        <w:rPr>
          <w:rFonts w:ascii="Times New Roman" w:hAnsi="Times New Roman" w:cs="Times New Roman"/>
          <w:sz w:val="28"/>
          <w:szCs w:val="28"/>
        </w:rPr>
      </w:pPr>
    </w:p>
    <w:p w:rsidR="00CE6F3F" w:rsidRPr="00B555E2" w:rsidRDefault="00CE6F3F" w:rsidP="00CE6F3F">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CE6F3F" w:rsidRPr="00B555E2" w:rsidRDefault="00CE6F3F" w:rsidP="00CE6F3F">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CE6F3F" w:rsidRPr="00B555E2" w:rsidRDefault="00CE6F3F" w:rsidP="00CE6F3F">
      <w:pPr>
        <w:pStyle w:val="ListParagraph"/>
        <w:tabs>
          <w:tab w:val="left" w:pos="450"/>
        </w:tabs>
        <w:ind w:left="1440"/>
        <w:jc w:val="both"/>
        <w:rPr>
          <w:rFonts w:ascii="Times New Roman" w:hAnsi="Times New Roman" w:cs="Times New Roman"/>
          <w:sz w:val="28"/>
          <w:szCs w:val="28"/>
        </w:rPr>
      </w:pPr>
    </w:p>
    <w:p w:rsidR="00CE6F3F" w:rsidRPr="00B555E2" w:rsidRDefault="00CE6F3F" w:rsidP="00CE6F3F">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CE6F3F" w:rsidRPr="00B555E2" w:rsidRDefault="00CE6F3F" w:rsidP="00CE6F3F">
      <w:pPr>
        <w:pStyle w:val="ListParagraph"/>
        <w:ind w:left="0"/>
        <w:jc w:val="center"/>
        <w:rPr>
          <w:rFonts w:ascii="Times New Roman" w:hAnsi="Times New Roman" w:cs="Times New Roman"/>
          <w:sz w:val="28"/>
          <w:szCs w:val="28"/>
        </w:rPr>
      </w:pPr>
    </w:p>
    <w:p w:rsidR="00CE6F3F" w:rsidRPr="00B555E2" w:rsidRDefault="00CE6F3F" w:rsidP="00CE6F3F">
      <w:pPr>
        <w:pStyle w:val="ListParagraph"/>
        <w:ind w:left="0"/>
        <w:rPr>
          <w:rFonts w:ascii="Times New Roman" w:hAnsi="Times New Roman" w:cs="Times New Roman"/>
          <w:b/>
          <w:sz w:val="28"/>
          <w:szCs w:val="28"/>
        </w:rPr>
      </w:pPr>
      <w:r w:rsidRPr="00B555E2">
        <w:rPr>
          <w:rFonts w:ascii="Times New Roman" w:hAnsi="Times New Roman" w:cs="Times New Roman"/>
          <w:b/>
          <w:sz w:val="28"/>
          <w:szCs w:val="28"/>
        </w:rPr>
        <w:t>1.3 AIMS AND OBJECTIVES</w:t>
      </w:r>
    </w:p>
    <w:p w:rsidR="00CE6F3F" w:rsidRPr="00B555E2" w:rsidRDefault="00CE6F3F" w:rsidP="00CE6F3F">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CE6F3F" w:rsidRPr="00B555E2" w:rsidRDefault="00CE6F3F" w:rsidP="00CE6F3F">
      <w:pPr>
        <w:pStyle w:val="ListParagraph"/>
        <w:tabs>
          <w:tab w:val="left" w:pos="450"/>
        </w:tabs>
        <w:ind w:left="1440"/>
        <w:jc w:val="both"/>
        <w:rPr>
          <w:rFonts w:ascii="Times New Roman" w:hAnsi="Times New Roman" w:cs="Times New Roman"/>
          <w:b/>
          <w:sz w:val="28"/>
          <w:szCs w:val="28"/>
        </w:rPr>
      </w:pPr>
    </w:p>
    <w:p w:rsidR="00CE6F3F" w:rsidRPr="00B555E2" w:rsidRDefault="00CE6F3F" w:rsidP="00CE6F3F">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CE6F3F" w:rsidRPr="00B555E2" w:rsidRDefault="00CE6F3F" w:rsidP="00CE6F3F">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CE6F3F" w:rsidRPr="00B555E2" w:rsidRDefault="00CE6F3F" w:rsidP="00CE6F3F">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CE6F3F" w:rsidRPr="00B555E2" w:rsidRDefault="00CE6F3F" w:rsidP="00CE6F3F">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CE6F3F" w:rsidRPr="00B555E2" w:rsidRDefault="00CE6F3F" w:rsidP="00CE6F3F">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CE6F3F" w:rsidRPr="00B555E2" w:rsidRDefault="00CE6F3F" w:rsidP="00CE6F3F">
      <w:pPr>
        <w:pStyle w:val="ListParagraph"/>
        <w:ind w:left="360"/>
        <w:jc w:val="center"/>
        <w:rPr>
          <w:rFonts w:ascii="Times New Roman" w:hAnsi="Times New Roman" w:cs="Times New Roman"/>
          <w:b/>
          <w:sz w:val="28"/>
          <w:szCs w:val="28"/>
        </w:rPr>
      </w:pPr>
    </w:p>
    <w:p w:rsidR="00CE6F3F" w:rsidRPr="00B555E2" w:rsidRDefault="00CE6F3F" w:rsidP="00CE6F3F">
      <w:pPr>
        <w:pStyle w:val="ListParagraph"/>
        <w:ind w:left="360"/>
        <w:jc w:val="center"/>
        <w:rPr>
          <w:rFonts w:ascii="Times New Roman" w:hAnsi="Times New Roman" w:cs="Times New Roman"/>
          <w:b/>
          <w:sz w:val="28"/>
          <w:szCs w:val="28"/>
        </w:rPr>
      </w:pPr>
    </w:p>
    <w:p w:rsidR="00CE6F3F" w:rsidRPr="00B555E2" w:rsidRDefault="00CE6F3F" w:rsidP="00CE6F3F">
      <w:pPr>
        <w:pStyle w:val="ListParagraph"/>
        <w:ind w:left="360"/>
        <w:jc w:val="center"/>
        <w:rPr>
          <w:rFonts w:ascii="Times New Roman" w:hAnsi="Times New Roman" w:cs="Times New Roman"/>
          <w:b/>
          <w:sz w:val="28"/>
          <w:szCs w:val="28"/>
        </w:rPr>
      </w:pPr>
    </w:p>
    <w:p w:rsidR="00CE6F3F" w:rsidRPr="00B555E2" w:rsidRDefault="00CE6F3F" w:rsidP="00CE6F3F">
      <w:pPr>
        <w:pStyle w:val="ListParagraph"/>
        <w:ind w:left="360"/>
        <w:jc w:val="center"/>
        <w:rPr>
          <w:rFonts w:ascii="Times New Roman" w:hAnsi="Times New Roman" w:cs="Times New Roman"/>
          <w:b/>
          <w:sz w:val="28"/>
          <w:szCs w:val="28"/>
        </w:rPr>
      </w:pPr>
    </w:p>
    <w:p w:rsidR="00CE6F3F" w:rsidRPr="00B555E2" w:rsidRDefault="00CE6F3F" w:rsidP="00CE6F3F">
      <w:pPr>
        <w:pStyle w:val="ListParagraph"/>
        <w:ind w:left="360"/>
        <w:jc w:val="center"/>
        <w:rPr>
          <w:rFonts w:ascii="Times New Roman" w:hAnsi="Times New Roman" w:cs="Times New Roman"/>
          <w:b/>
          <w:sz w:val="28"/>
          <w:szCs w:val="28"/>
        </w:rPr>
      </w:pPr>
    </w:p>
    <w:p w:rsidR="00CE6F3F" w:rsidRPr="00B555E2" w:rsidRDefault="00CE6F3F" w:rsidP="00CE6F3F">
      <w:pPr>
        <w:pStyle w:val="ListParagraph"/>
        <w:ind w:left="360"/>
        <w:jc w:val="center"/>
        <w:rPr>
          <w:rFonts w:ascii="Times New Roman" w:hAnsi="Times New Roman" w:cs="Times New Roman"/>
          <w:b/>
          <w:sz w:val="28"/>
          <w:szCs w:val="28"/>
        </w:rPr>
      </w:pPr>
    </w:p>
    <w:p w:rsidR="00CE6F3F" w:rsidRPr="00B555E2" w:rsidRDefault="00CE6F3F" w:rsidP="00CE6F3F">
      <w:pPr>
        <w:pStyle w:val="ListParagraph"/>
        <w:ind w:left="360"/>
        <w:jc w:val="center"/>
        <w:rPr>
          <w:rFonts w:ascii="Times New Roman" w:hAnsi="Times New Roman" w:cs="Times New Roman"/>
          <w:b/>
          <w:sz w:val="28"/>
          <w:szCs w:val="28"/>
        </w:rPr>
      </w:pPr>
    </w:p>
    <w:p w:rsidR="00CE6F3F" w:rsidRDefault="00CE6F3F" w:rsidP="00CE6F3F">
      <w:pPr>
        <w:rPr>
          <w:rFonts w:ascii="Times New Roman" w:hAnsi="Times New Roman" w:cs="Times New Roman"/>
          <w:b/>
          <w:sz w:val="28"/>
          <w:szCs w:val="28"/>
        </w:rPr>
      </w:pPr>
    </w:p>
    <w:p w:rsidR="00CE6F3F" w:rsidRPr="00646058" w:rsidRDefault="00CE6F3F" w:rsidP="00CE6F3F">
      <w:pPr>
        <w:rPr>
          <w:rFonts w:ascii="Times New Roman" w:hAnsi="Times New Roman" w:cs="Times New Roman"/>
          <w:b/>
          <w:sz w:val="28"/>
          <w:szCs w:val="28"/>
        </w:rPr>
      </w:pPr>
    </w:p>
    <w:p w:rsidR="00CE6F3F" w:rsidRPr="00B555E2" w:rsidRDefault="00CE6F3F" w:rsidP="00CE6F3F">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CE6F3F" w:rsidRPr="00B555E2" w:rsidRDefault="00CE6F3F" w:rsidP="00CE6F3F">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7"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7" cstate="print"/>
                    <a:stretch>
                      <a:fillRect/>
                    </a:stretch>
                  </pic:blipFill>
                  <pic:spPr>
                    <a:xfrm>
                      <a:off x="0" y="0"/>
                      <a:ext cx="2796540" cy="1870710"/>
                    </a:xfrm>
                    <a:prstGeom prst="rect">
                      <a:avLst/>
                    </a:prstGeom>
                  </pic:spPr>
                </pic:pic>
              </a:graphicData>
            </a:graphic>
          </wp:anchor>
        </w:drawing>
      </w: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CE6F3F" w:rsidRPr="00B555E2" w:rsidTr="00DF325C">
        <w:tc>
          <w:tcPr>
            <w:tcW w:w="1417"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CE6F3F" w:rsidRPr="00B555E2" w:rsidRDefault="00CE6F3F" w:rsidP="00DF325C">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CE6F3F" w:rsidRPr="00B555E2" w:rsidTr="00DF325C">
        <w:tblPrEx>
          <w:tblLook w:val="0000"/>
        </w:tblPrEx>
        <w:trPr>
          <w:trHeight w:val="330"/>
        </w:trPr>
        <w:tc>
          <w:tcPr>
            <w:tcW w:w="1417"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CE6F3F" w:rsidRPr="00B555E2" w:rsidTr="00DF325C">
        <w:tblPrEx>
          <w:tblLook w:val="0000"/>
        </w:tblPrEx>
        <w:trPr>
          <w:trHeight w:val="339"/>
        </w:trPr>
        <w:tc>
          <w:tcPr>
            <w:tcW w:w="1417"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CE6F3F" w:rsidRPr="00B555E2" w:rsidTr="00DF325C">
        <w:tblPrEx>
          <w:tblLook w:val="0000"/>
        </w:tblPrEx>
        <w:trPr>
          <w:trHeight w:val="462"/>
        </w:trPr>
        <w:tc>
          <w:tcPr>
            <w:tcW w:w="1417"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CE6F3F" w:rsidRPr="00B555E2" w:rsidTr="00DF325C">
        <w:tblPrEx>
          <w:tblLook w:val="0000"/>
        </w:tblPrEx>
        <w:trPr>
          <w:trHeight w:val="462"/>
        </w:trPr>
        <w:tc>
          <w:tcPr>
            <w:tcW w:w="1417"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CE6F3F" w:rsidRPr="00B555E2" w:rsidTr="00DF325C">
        <w:tblPrEx>
          <w:tblLook w:val="0000"/>
        </w:tblPrEx>
        <w:trPr>
          <w:trHeight w:val="462"/>
        </w:trPr>
        <w:tc>
          <w:tcPr>
            <w:tcW w:w="1417"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CE6F3F" w:rsidRPr="00B555E2" w:rsidTr="00DF325C">
        <w:tblPrEx>
          <w:tblLook w:val="0000"/>
        </w:tblPrEx>
        <w:trPr>
          <w:trHeight w:val="462"/>
        </w:trPr>
        <w:tc>
          <w:tcPr>
            <w:tcW w:w="1417"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CE6F3F" w:rsidRPr="00B555E2" w:rsidRDefault="00CE6F3F" w:rsidP="00CE6F3F">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CE6F3F" w:rsidRPr="00B555E2" w:rsidRDefault="00CE6F3F" w:rsidP="00CE6F3F">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CE6F3F" w:rsidRPr="00B555E2" w:rsidRDefault="00CE6F3F" w:rsidP="00CE6F3F">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CE6F3F" w:rsidRPr="00B555E2" w:rsidRDefault="00CE6F3F" w:rsidP="00CE6F3F">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CE6F3F" w:rsidRPr="00B555E2" w:rsidRDefault="00CE6F3F" w:rsidP="00CE6F3F">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CE6F3F" w:rsidRPr="00B555E2" w:rsidRDefault="00CE6F3F" w:rsidP="00CE6F3F">
      <w:pPr>
        <w:pStyle w:val="ListParagraph"/>
        <w:tabs>
          <w:tab w:val="left" w:pos="450"/>
        </w:tabs>
        <w:ind w:left="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CE6F3F" w:rsidRPr="00B555E2" w:rsidRDefault="00CE6F3F" w:rsidP="00CE6F3F">
      <w:pPr>
        <w:pStyle w:val="ListParagraph"/>
        <w:tabs>
          <w:tab w:val="left" w:pos="450"/>
        </w:tabs>
        <w:ind w:left="2160"/>
        <w:jc w:val="both"/>
        <w:rPr>
          <w:rFonts w:ascii="Times New Roman" w:hAnsi="Times New Roman" w:cs="Times New Roman"/>
          <w:b/>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CE6F3F" w:rsidRPr="00B555E2" w:rsidRDefault="00CE6F3F" w:rsidP="00CE6F3F">
      <w:pPr>
        <w:tabs>
          <w:tab w:val="left" w:pos="6000"/>
        </w:tabs>
        <w:jc w:val="both"/>
        <w:rPr>
          <w:rFonts w:ascii="Times New Roman" w:hAnsi="Times New Roman" w:cs="Times New Roman"/>
          <w:sz w:val="28"/>
          <w:szCs w:val="28"/>
        </w:rPr>
      </w:pPr>
    </w:p>
    <w:p w:rsidR="00CE6F3F" w:rsidRPr="00B555E2" w:rsidRDefault="00CE6F3F" w:rsidP="00CE6F3F">
      <w:pPr>
        <w:tabs>
          <w:tab w:val="left" w:pos="6000"/>
        </w:tabs>
        <w:jc w:val="both"/>
        <w:rPr>
          <w:rFonts w:ascii="Times New Roman" w:hAnsi="Times New Roman" w:cs="Times New Roman"/>
          <w:sz w:val="28"/>
          <w:szCs w:val="28"/>
        </w:rPr>
      </w:pPr>
    </w:p>
    <w:p w:rsidR="00CE6F3F" w:rsidRPr="00B555E2" w:rsidRDefault="00CE6F3F" w:rsidP="00CE6F3F">
      <w:pPr>
        <w:tabs>
          <w:tab w:val="left" w:pos="6000"/>
        </w:tabs>
        <w:jc w:val="both"/>
        <w:rPr>
          <w:rFonts w:ascii="Times New Roman" w:hAnsi="Times New Roman" w:cs="Times New Roman"/>
          <w:sz w:val="28"/>
          <w:szCs w:val="28"/>
        </w:rPr>
      </w:pPr>
    </w:p>
    <w:p w:rsidR="00CE6F3F" w:rsidRPr="00B555E2" w:rsidRDefault="00CE6F3F" w:rsidP="00CE6F3F">
      <w:pPr>
        <w:tabs>
          <w:tab w:val="left" w:pos="6000"/>
        </w:tabs>
        <w:jc w:val="both"/>
        <w:rPr>
          <w:rFonts w:ascii="Times New Roman" w:hAnsi="Times New Roman" w:cs="Times New Roman"/>
          <w:sz w:val="28"/>
          <w:szCs w:val="28"/>
        </w:rPr>
      </w:pPr>
    </w:p>
    <w:p w:rsidR="00CE6F3F" w:rsidRDefault="00CE6F3F" w:rsidP="00CE6F3F">
      <w:pPr>
        <w:tabs>
          <w:tab w:val="left" w:pos="6000"/>
        </w:tabs>
        <w:jc w:val="both"/>
        <w:rPr>
          <w:rFonts w:ascii="Times New Roman" w:hAnsi="Times New Roman" w:cs="Times New Roman"/>
          <w:sz w:val="28"/>
          <w:szCs w:val="28"/>
        </w:rPr>
      </w:pPr>
    </w:p>
    <w:p w:rsidR="00CE6F3F" w:rsidRPr="00B555E2" w:rsidRDefault="00CE6F3F" w:rsidP="00CE6F3F">
      <w:pPr>
        <w:tabs>
          <w:tab w:val="left" w:pos="6000"/>
        </w:tabs>
        <w:jc w:val="both"/>
        <w:rPr>
          <w:rFonts w:ascii="Times New Roman" w:hAnsi="Times New Roman" w:cs="Times New Roman"/>
          <w:sz w:val="28"/>
          <w:szCs w:val="28"/>
        </w:rPr>
      </w:pPr>
    </w:p>
    <w:p w:rsidR="00CE6F3F" w:rsidRPr="00B555E2" w:rsidRDefault="00CE6F3F" w:rsidP="00CE6F3F">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CE6F3F" w:rsidRDefault="00CE6F3F" w:rsidP="00CE6F3F">
      <w:pPr>
        <w:tabs>
          <w:tab w:val="left" w:pos="6000"/>
        </w:tabs>
        <w:jc w:val="both"/>
        <w:rPr>
          <w:rFonts w:ascii="Times New Roman" w:hAnsi="Times New Roman" w:cs="Times New Roman"/>
          <w:sz w:val="28"/>
          <w:szCs w:val="28"/>
        </w:rPr>
      </w:pPr>
    </w:p>
    <w:p w:rsidR="00CE6F3F" w:rsidRPr="00B555E2" w:rsidRDefault="00CE6F3F" w:rsidP="00CE6F3F">
      <w:pPr>
        <w:tabs>
          <w:tab w:val="left" w:pos="6000"/>
        </w:tabs>
        <w:jc w:val="both"/>
        <w:rPr>
          <w:rFonts w:ascii="Times New Roman" w:hAnsi="Times New Roman" w:cs="Times New Roman"/>
          <w:sz w:val="28"/>
          <w:szCs w:val="28"/>
        </w:rPr>
      </w:pPr>
    </w:p>
    <w:p w:rsidR="00CE6F3F" w:rsidRPr="00B555E2" w:rsidRDefault="00CE6F3F" w:rsidP="00CE6F3F">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CE6F3F" w:rsidRPr="00B555E2" w:rsidRDefault="00CE6F3F" w:rsidP="00CE6F3F">
      <w:pPr>
        <w:pStyle w:val="ListParagraph"/>
        <w:tabs>
          <w:tab w:val="left" w:pos="450"/>
        </w:tabs>
        <w:ind w:left="2160"/>
        <w:jc w:val="both"/>
        <w:rPr>
          <w:rFonts w:ascii="Times New Roman" w:hAnsi="Times New Roman" w:cs="Times New Roman"/>
          <w:b/>
          <w:sz w:val="28"/>
          <w:szCs w:val="28"/>
        </w:rPr>
      </w:pPr>
    </w:p>
    <w:p w:rsidR="00CE6F3F" w:rsidRPr="00B555E2" w:rsidRDefault="00CE6F3F" w:rsidP="00CE6F3F">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CE6F3F" w:rsidRPr="00B555E2" w:rsidRDefault="00CE6F3F" w:rsidP="00CE6F3F">
      <w:pPr>
        <w:pStyle w:val="ListParagraph"/>
        <w:ind w:left="0"/>
        <w:jc w:val="both"/>
        <w:rPr>
          <w:rFonts w:ascii="Times New Roman" w:hAnsi="Times New Roman" w:cs="Times New Roman"/>
          <w:b/>
          <w:sz w:val="28"/>
          <w:szCs w:val="28"/>
        </w:rPr>
      </w:pPr>
    </w:p>
    <w:p w:rsidR="00CE6F3F" w:rsidRPr="00B555E2" w:rsidRDefault="00CE6F3F" w:rsidP="00CE6F3F">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CE6F3F" w:rsidRPr="00B555E2" w:rsidRDefault="00CE6F3F" w:rsidP="00CE6F3F">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CE6F3F" w:rsidRPr="00B555E2" w:rsidRDefault="00CE6F3F" w:rsidP="00CE6F3F">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CE6F3F" w:rsidRPr="00B555E2" w:rsidRDefault="00CE6F3F" w:rsidP="00CE6F3F">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CE6F3F" w:rsidRPr="00B555E2" w:rsidRDefault="00CE6F3F" w:rsidP="00CE6F3F">
      <w:pPr>
        <w:pStyle w:val="ListParagraph"/>
        <w:ind w:left="0"/>
        <w:jc w:val="both"/>
        <w:rPr>
          <w:rFonts w:ascii="Times New Roman" w:hAnsi="Times New Roman" w:cs="Times New Roman"/>
          <w:b/>
          <w:sz w:val="28"/>
          <w:szCs w:val="28"/>
        </w:rPr>
      </w:pPr>
    </w:p>
    <w:p w:rsidR="00CE6F3F" w:rsidRPr="00B555E2" w:rsidRDefault="00CE6F3F" w:rsidP="00CE6F3F">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pStyle w:val="ListParagraph"/>
        <w:tabs>
          <w:tab w:val="left" w:pos="450"/>
        </w:tabs>
        <w:ind w:left="2160"/>
        <w:jc w:val="both"/>
        <w:rPr>
          <w:rFonts w:ascii="Times New Roman" w:hAnsi="Times New Roman" w:cs="Times New Roman"/>
          <w:sz w:val="28"/>
          <w:szCs w:val="28"/>
        </w:rPr>
      </w:pPr>
    </w:p>
    <w:p w:rsidR="00CE6F3F" w:rsidRPr="00B555E2" w:rsidRDefault="00CE6F3F" w:rsidP="00CE6F3F">
      <w:pPr>
        <w:rPr>
          <w:rFonts w:ascii="Times New Roman" w:hAnsi="Times New Roman" w:cs="Times New Roman"/>
          <w:sz w:val="28"/>
          <w:szCs w:val="28"/>
        </w:rPr>
      </w:pPr>
      <w:r w:rsidRPr="00B555E2">
        <w:rPr>
          <w:rFonts w:ascii="Times New Roman" w:hAnsi="Times New Roman" w:cs="Times New Roman"/>
          <w:sz w:val="28"/>
          <w:szCs w:val="28"/>
        </w:rPr>
        <w:br w:type="page"/>
      </w:r>
    </w:p>
    <w:p w:rsidR="00CE6F3F" w:rsidRPr="00B555E2" w:rsidRDefault="00CE6F3F" w:rsidP="00CE6F3F">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CE6F3F" w:rsidRPr="00B555E2" w:rsidRDefault="00CE6F3F" w:rsidP="00CE6F3F">
      <w:pPr>
        <w:pStyle w:val="ListParagraph"/>
        <w:tabs>
          <w:tab w:val="left" w:pos="450"/>
        </w:tabs>
        <w:ind w:left="2160"/>
        <w:jc w:val="both"/>
        <w:rPr>
          <w:rFonts w:ascii="Times New Roman" w:hAnsi="Times New Roman" w:cs="Times New Roman"/>
          <w:b/>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p>
    <w:p w:rsidR="00CE6F3F" w:rsidRPr="00B555E2" w:rsidRDefault="00CE6F3F" w:rsidP="00CE6F3F">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CE6F3F" w:rsidRPr="00B555E2" w:rsidRDefault="00CE6F3F" w:rsidP="00CE6F3F">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CE6F3F" w:rsidRPr="00B555E2" w:rsidRDefault="00CE6F3F" w:rsidP="00CE6F3F">
      <w:pPr>
        <w:pStyle w:val="NormalWeb"/>
        <w:rPr>
          <w:sz w:val="28"/>
          <w:szCs w:val="28"/>
        </w:rPr>
      </w:pPr>
      <w:r w:rsidRPr="00B555E2">
        <w:rPr>
          <w:noProof/>
          <w:sz w:val="28"/>
          <w:szCs w:val="28"/>
        </w:rPr>
        <w:drawing>
          <wp:inline distT="0" distB="0" distL="0" distR="0">
            <wp:extent cx="3724275" cy="3095625"/>
            <wp:effectExtent l="19050" t="0" r="9525" b="0"/>
            <wp:docPr id="8"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8"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CE6F3F" w:rsidRPr="00B555E2" w:rsidRDefault="00CE6F3F" w:rsidP="00CE6F3F">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CE6F3F" w:rsidRPr="00B555E2" w:rsidTr="00DF325C">
        <w:tc>
          <w:tcPr>
            <w:tcW w:w="387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CE6F3F" w:rsidRPr="00B555E2" w:rsidTr="00DF325C">
        <w:tc>
          <w:tcPr>
            <w:tcW w:w="387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CE6F3F" w:rsidRPr="00B555E2" w:rsidTr="00DF325C">
        <w:tc>
          <w:tcPr>
            <w:tcW w:w="387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CE6F3F" w:rsidRPr="00B555E2" w:rsidTr="00DF325C">
        <w:tc>
          <w:tcPr>
            <w:tcW w:w="387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CE6F3F" w:rsidRPr="00B555E2" w:rsidTr="00DF325C">
        <w:tc>
          <w:tcPr>
            <w:tcW w:w="387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CE6F3F" w:rsidRPr="00B555E2" w:rsidTr="00DF325C">
        <w:tc>
          <w:tcPr>
            <w:tcW w:w="387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CE6F3F" w:rsidRPr="00B555E2" w:rsidTr="00DF325C">
        <w:tc>
          <w:tcPr>
            <w:tcW w:w="387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CE6F3F" w:rsidRPr="00B555E2" w:rsidTr="00DF325C">
        <w:tc>
          <w:tcPr>
            <w:tcW w:w="387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CE6F3F" w:rsidRPr="00B555E2" w:rsidRDefault="00CE6F3F" w:rsidP="00CE6F3F">
      <w:pPr>
        <w:pStyle w:val="ListParagraph"/>
        <w:ind w:left="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CE6F3F" w:rsidRPr="008640CC"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CE6F3F" w:rsidRPr="00B555E2" w:rsidTr="00DF325C">
        <w:tc>
          <w:tcPr>
            <w:tcW w:w="4621"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CE6F3F" w:rsidRPr="00B555E2" w:rsidTr="00DF325C">
        <w:tc>
          <w:tcPr>
            <w:tcW w:w="4621"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CE6F3F" w:rsidRPr="00B555E2" w:rsidTr="00DF325C">
        <w:tc>
          <w:tcPr>
            <w:tcW w:w="4621"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CE6F3F" w:rsidRPr="00B555E2" w:rsidTr="00DF325C">
        <w:tc>
          <w:tcPr>
            <w:tcW w:w="4621"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CE6F3F" w:rsidRPr="00B555E2" w:rsidTr="00DF325C">
        <w:tc>
          <w:tcPr>
            <w:tcW w:w="4621"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CE6F3F" w:rsidRPr="00B555E2" w:rsidTr="00DF325C">
        <w:tc>
          <w:tcPr>
            <w:tcW w:w="4621"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CE6F3F" w:rsidRPr="00B555E2" w:rsidTr="00DF325C">
        <w:tc>
          <w:tcPr>
            <w:tcW w:w="4621"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CE6F3F" w:rsidRPr="00B555E2" w:rsidRDefault="00CE6F3F" w:rsidP="00DF325C">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CE6F3F" w:rsidRPr="00B555E2" w:rsidRDefault="00CE6F3F" w:rsidP="00CE6F3F">
      <w:pPr>
        <w:pStyle w:val="ListParagraph"/>
        <w:tabs>
          <w:tab w:val="left" w:pos="450"/>
        </w:tabs>
        <w:ind w:left="0"/>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CE6F3F" w:rsidRPr="00B555E2" w:rsidTr="00DF325C">
        <w:tc>
          <w:tcPr>
            <w:tcW w:w="3973" w:type="dxa"/>
          </w:tcPr>
          <w:p w:rsidR="00CE6F3F" w:rsidRPr="00B555E2" w:rsidRDefault="00CE6F3F" w:rsidP="00DF325C">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CE6F3F" w:rsidRPr="00B555E2" w:rsidTr="00DF325C">
        <w:tc>
          <w:tcPr>
            <w:tcW w:w="3973"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CE6F3F" w:rsidRPr="00B555E2" w:rsidTr="00DF325C">
        <w:tc>
          <w:tcPr>
            <w:tcW w:w="3973" w:type="dxa"/>
          </w:tcPr>
          <w:p w:rsidR="00CE6F3F" w:rsidRPr="00B555E2" w:rsidRDefault="00CE6F3F" w:rsidP="00DF325C">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CE6F3F" w:rsidRPr="00B555E2" w:rsidTr="00DF325C">
        <w:tc>
          <w:tcPr>
            <w:tcW w:w="3973" w:type="dxa"/>
          </w:tcPr>
          <w:p w:rsidR="00CE6F3F" w:rsidRPr="00B555E2" w:rsidRDefault="00CE6F3F" w:rsidP="00DF325C">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CE6F3F" w:rsidRPr="00B555E2" w:rsidTr="00DF325C">
        <w:tc>
          <w:tcPr>
            <w:tcW w:w="3973"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CE6F3F" w:rsidRPr="00B555E2" w:rsidTr="00DF325C">
        <w:tc>
          <w:tcPr>
            <w:tcW w:w="3973" w:type="dxa"/>
          </w:tcPr>
          <w:p w:rsidR="00CE6F3F" w:rsidRPr="00B555E2" w:rsidRDefault="00CE6F3F" w:rsidP="00DF325C">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CE6F3F" w:rsidRPr="00B555E2" w:rsidTr="00DF325C">
        <w:tc>
          <w:tcPr>
            <w:tcW w:w="3973" w:type="dxa"/>
          </w:tcPr>
          <w:p w:rsidR="00CE6F3F" w:rsidRPr="00B555E2" w:rsidRDefault="00CE6F3F" w:rsidP="00DF325C">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CE6F3F" w:rsidRPr="00B555E2" w:rsidRDefault="00CE6F3F" w:rsidP="00CE6F3F">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CE6F3F" w:rsidRPr="00B555E2" w:rsidRDefault="00CE6F3F" w:rsidP="00CE6F3F">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CE6F3F" w:rsidRPr="00B555E2" w:rsidRDefault="00CE6F3F" w:rsidP="00CE6F3F">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CE6F3F" w:rsidRPr="00B555E2" w:rsidRDefault="00CE6F3F" w:rsidP="00CE6F3F">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CE6F3F" w:rsidTr="00DF325C">
        <w:tc>
          <w:tcPr>
            <w:tcW w:w="3060"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CE6F3F" w:rsidTr="00DF325C">
        <w:tc>
          <w:tcPr>
            <w:tcW w:w="3060" w:type="dxa"/>
          </w:tcPr>
          <w:p w:rsidR="00CE6F3F" w:rsidRPr="00112F6A" w:rsidRDefault="00CE6F3F" w:rsidP="00DF325C">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CE6F3F" w:rsidTr="00DF325C">
        <w:tc>
          <w:tcPr>
            <w:tcW w:w="3060" w:type="dxa"/>
          </w:tcPr>
          <w:p w:rsidR="00CE6F3F" w:rsidRPr="00112F6A" w:rsidRDefault="00CE6F3F" w:rsidP="00DF325C">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CE6F3F" w:rsidTr="00DF325C">
        <w:tc>
          <w:tcPr>
            <w:tcW w:w="3060" w:type="dxa"/>
          </w:tcPr>
          <w:p w:rsidR="00CE6F3F" w:rsidRPr="00112F6A" w:rsidRDefault="00CE6F3F" w:rsidP="00DF325C">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CE6F3F" w:rsidTr="00DF325C">
        <w:tc>
          <w:tcPr>
            <w:tcW w:w="3060" w:type="dxa"/>
          </w:tcPr>
          <w:p w:rsidR="00CE6F3F" w:rsidRPr="00112F6A" w:rsidRDefault="00CE6F3F" w:rsidP="00DF325C">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CE6F3F" w:rsidTr="00DF325C">
        <w:tc>
          <w:tcPr>
            <w:tcW w:w="3060" w:type="dxa"/>
          </w:tcPr>
          <w:p w:rsidR="00CE6F3F" w:rsidRPr="00112F6A" w:rsidRDefault="00CE6F3F" w:rsidP="00DF325C">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CE6F3F" w:rsidRDefault="00CE6F3F" w:rsidP="00DF325C">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CE6F3F" w:rsidRPr="00B555E2" w:rsidTr="00DF325C">
        <w:tc>
          <w:tcPr>
            <w:tcW w:w="1679"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CE6F3F" w:rsidRPr="00B555E2" w:rsidRDefault="00CE6F3F" w:rsidP="00DF325C">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CE6F3F" w:rsidRPr="00B555E2" w:rsidRDefault="00CE6F3F" w:rsidP="00DF325C">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CE6F3F" w:rsidRPr="00B555E2" w:rsidRDefault="00CE6F3F" w:rsidP="00DF325C">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CE6F3F" w:rsidRPr="00B555E2" w:rsidRDefault="00CE6F3F" w:rsidP="00DF325C">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CE6F3F" w:rsidRPr="00B555E2" w:rsidTr="00DF325C">
        <w:tc>
          <w:tcPr>
            <w:tcW w:w="1679" w:type="dxa"/>
          </w:tcPr>
          <w:p w:rsidR="00CE6F3F" w:rsidRPr="00B555E2" w:rsidRDefault="00CE6F3F" w:rsidP="00DF325C">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CE6F3F" w:rsidRPr="00B555E2" w:rsidRDefault="00CE6F3F" w:rsidP="00DF325C">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CE6F3F" w:rsidRPr="00B555E2" w:rsidRDefault="00CE6F3F" w:rsidP="00DF325C">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CE6F3F" w:rsidRPr="00B555E2" w:rsidTr="00DF325C">
        <w:tc>
          <w:tcPr>
            <w:tcW w:w="1679" w:type="dxa"/>
          </w:tcPr>
          <w:p w:rsidR="00CE6F3F" w:rsidRPr="00B555E2" w:rsidRDefault="00CE6F3F" w:rsidP="00DF325C">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CE6F3F" w:rsidRPr="00B555E2" w:rsidRDefault="00CE6F3F" w:rsidP="00DF325C">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CE6F3F" w:rsidRPr="00B555E2" w:rsidTr="00DF325C">
        <w:tc>
          <w:tcPr>
            <w:tcW w:w="1679" w:type="dxa"/>
          </w:tcPr>
          <w:p w:rsidR="00CE6F3F" w:rsidRPr="00B555E2" w:rsidRDefault="00CE6F3F" w:rsidP="00DF325C">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CE6F3F" w:rsidRPr="00B555E2" w:rsidRDefault="00CE6F3F" w:rsidP="00DF325C">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CE6F3F" w:rsidRPr="00B555E2" w:rsidRDefault="00CE6F3F" w:rsidP="00DF325C">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CE6F3F" w:rsidRPr="00B555E2" w:rsidRDefault="00CE6F3F" w:rsidP="00DF325C">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CE6F3F" w:rsidRPr="00B555E2" w:rsidTr="00DF325C">
        <w:tc>
          <w:tcPr>
            <w:tcW w:w="1679" w:type="dxa"/>
          </w:tcPr>
          <w:p w:rsidR="00CE6F3F" w:rsidRPr="00B555E2" w:rsidRDefault="00CE6F3F" w:rsidP="00DF325C">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CE6F3F" w:rsidRPr="00B555E2" w:rsidRDefault="00CE6F3F" w:rsidP="00DF325C">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CE6F3F" w:rsidRPr="00B555E2" w:rsidRDefault="00CE6F3F" w:rsidP="00DF325C">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CE6F3F" w:rsidRPr="00B555E2" w:rsidTr="00DF325C">
        <w:tc>
          <w:tcPr>
            <w:tcW w:w="1679" w:type="dxa"/>
          </w:tcPr>
          <w:p w:rsidR="00CE6F3F" w:rsidRPr="00B555E2" w:rsidRDefault="00CE6F3F" w:rsidP="00DF325C">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CE6F3F" w:rsidRPr="00B555E2" w:rsidRDefault="00CE6F3F" w:rsidP="00DF325C">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CE6F3F" w:rsidRPr="00B555E2" w:rsidRDefault="00CE6F3F" w:rsidP="00DF325C">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CE6F3F" w:rsidRPr="00B555E2" w:rsidRDefault="00CE6F3F" w:rsidP="00CE6F3F">
      <w:pPr>
        <w:tabs>
          <w:tab w:val="left" w:pos="450"/>
        </w:tabs>
        <w:jc w:val="both"/>
        <w:rPr>
          <w:rFonts w:ascii="Times New Roman" w:hAnsi="Times New Roman" w:cs="Times New Roman"/>
          <w:b/>
          <w:sz w:val="28"/>
          <w:szCs w:val="28"/>
        </w:rPr>
      </w:pPr>
    </w:p>
    <w:p w:rsidR="00CE6F3F" w:rsidRPr="00B555E2" w:rsidRDefault="00CE6F3F" w:rsidP="00CE6F3F">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CE6F3F" w:rsidRPr="00B555E2" w:rsidRDefault="00CE6F3F" w:rsidP="00CE6F3F">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CE6F3F" w:rsidRPr="00B555E2" w:rsidRDefault="00CE6F3F" w:rsidP="00CE6F3F">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CE6F3F" w:rsidRPr="00B555E2" w:rsidRDefault="00CE6F3F" w:rsidP="00CE6F3F">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CE6F3F" w:rsidRPr="00B555E2" w:rsidRDefault="00CE6F3F" w:rsidP="00CE6F3F">
      <w:pPr>
        <w:pStyle w:val="ListParagraph"/>
        <w:tabs>
          <w:tab w:val="left" w:pos="450"/>
        </w:tabs>
        <w:ind w:left="735"/>
        <w:jc w:val="both"/>
        <w:rPr>
          <w:rFonts w:ascii="Times New Roman" w:hAnsi="Times New Roman" w:cs="Times New Roman"/>
          <w:b/>
          <w:sz w:val="28"/>
          <w:szCs w:val="28"/>
        </w:rPr>
      </w:pPr>
    </w:p>
    <w:p w:rsidR="00CE6F3F" w:rsidRPr="00B555E2" w:rsidRDefault="00CE6F3F" w:rsidP="00CE6F3F">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CE6F3F" w:rsidRPr="00B555E2" w:rsidRDefault="00CE6F3F" w:rsidP="00CE6F3F">
      <w:pPr>
        <w:pStyle w:val="ListParagraph"/>
        <w:tabs>
          <w:tab w:val="left" w:pos="450"/>
        </w:tabs>
        <w:ind w:left="735"/>
        <w:jc w:val="both"/>
        <w:rPr>
          <w:noProof/>
          <w:sz w:val="28"/>
          <w:szCs w:val="28"/>
        </w:rPr>
      </w:pPr>
      <w:r w:rsidRPr="00B555E2">
        <w:rPr>
          <w:noProof/>
          <w:sz w:val="28"/>
          <w:szCs w:val="28"/>
        </w:rPr>
        <w:t>procera leaf extracts</w:t>
      </w: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48.1pt;margin-top:12.5pt;width:411.05pt;height:154.15pt;z-index:251661312;mso-position-horizontal-relative:text;mso-position-vertical-relative:text" filled="f" stroked="f">
            <v:textbox style="mso-next-textbox:#_x0000_s1026">
              <w:txbxContent>
                <w:p w:rsidR="00CE6F3F" w:rsidRPr="00B56253" w:rsidRDefault="00CE6F3F" w:rsidP="00CE6F3F">
                  <w:pPr>
                    <w:rPr>
                      <w:b/>
                    </w:rPr>
                  </w:pPr>
                </w:p>
              </w:txbxContent>
            </v:textbox>
          </v:shape>
        </w:pict>
      </w:r>
    </w:p>
    <w:p w:rsidR="00CE6F3F" w:rsidRPr="00B555E2" w:rsidRDefault="00CE6F3F" w:rsidP="00CE6F3F">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Pr>
          <w:noProof/>
          <w:sz w:val="28"/>
          <w:szCs w:val="28"/>
        </w:rPr>
        <w:pict>
          <v:shape id="_x0000_s1027" type="#_x0000_t202" style="position:absolute;left:0;text-align:left;margin-left:264pt;margin-top:-7.5pt;width:156.75pt;height:33pt;z-index:251662336;mso-position-horizontal-relative:text;mso-position-vertical-relative:text" filled="f" stroked="f">
            <v:textbox style="mso-next-textbox:#_x0000_s1027">
              <w:txbxContent>
                <w:p w:rsidR="00CE6F3F" w:rsidRDefault="00CE6F3F" w:rsidP="00CE6F3F"/>
              </w:txbxContent>
            </v:textbox>
          </v:shape>
        </w:pict>
      </w:r>
      <w:r>
        <w:rPr>
          <w:noProof/>
          <w:sz w:val="28"/>
          <w:szCs w:val="28"/>
        </w:rPr>
        <w:pict>
          <v:shape id="_x0000_s1028" type="#_x0000_t202" style="position:absolute;left:0;text-align:left;margin-left:276pt;margin-top:4.5pt;width:250.5pt;height:33pt;z-index:251663360;mso-position-horizontal-relative:text;mso-position-vertical-relative:text" filled="f" stroked="f">
            <v:textbox style="mso-next-textbox:#_x0000_s1028">
              <w:txbxContent>
                <w:p w:rsidR="00CE6F3F" w:rsidRDefault="00CE6F3F" w:rsidP="00CE6F3F"/>
              </w:txbxContent>
            </v:textbox>
          </v:shape>
        </w:pict>
      </w: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CE6F3F" w:rsidRPr="00B555E2" w:rsidRDefault="00CE6F3F" w:rsidP="00CE6F3F">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CE6F3F" w:rsidRPr="00B555E2" w:rsidRDefault="00CE6F3F" w:rsidP="00CE6F3F">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CE6F3F" w:rsidRPr="00B555E2" w:rsidRDefault="00CE6F3F" w:rsidP="00CE6F3F">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CE6F3F" w:rsidRPr="00B555E2" w:rsidRDefault="00CE6F3F" w:rsidP="00CE6F3F">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CE6F3F" w:rsidRPr="00B555E2" w:rsidRDefault="00CE6F3F" w:rsidP="00CE6F3F">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13"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1" cstate="print"/>
                    <a:stretch>
                      <a:fillRect/>
                    </a:stretch>
                  </pic:blipFill>
                  <pic:spPr>
                    <a:xfrm flipH="1">
                      <a:off x="0" y="0"/>
                      <a:ext cx="3665499" cy="3022468"/>
                    </a:xfrm>
                    <a:prstGeom prst="rect">
                      <a:avLst/>
                    </a:prstGeom>
                  </pic:spPr>
                </pic:pic>
              </a:graphicData>
            </a:graphic>
          </wp:inline>
        </w:drawing>
      </w:r>
    </w:p>
    <w:p w:rsidR="00CE6F3F" w:rsidRPr="00B555E2" w:rsidRDefault="00CE6F3F" w:rsidP="00CE6F3F">
      <w:pPr>
        <w:tabs>
          <w:tab w:val="left" w:pos="450"/>
        </w:tabs>
        <w:jc w:val="both"/>
        <w:rPr>
          <w:rFonts w:ascii="Times New Roman" w:hAnsi="Times New Roman" w:cs="Times New Roman"/>
          <w:sz w:val="28"/>
          <w:szCs w:val="28"/>
        </w:rPr>
      </w:pPr>
    </w:p>
    <w:p w:rsidR="00CE6F3F" w:rsidRDefault="00CE6F3F" w:rsidP="00CE6F3F">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14"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2" cstate="print"/>
                    <a:stretch>
                      <a:fillRect/>
                    </a:stretch>
                  </pic:blipFill>
                  <pic:spPr>
                    <a:xfrm>
                      <a:off x="0" y="0"/>
                      <a:ext cx="3473138" cy="3226039"/>
                    </a:xfrm>
                    <a:prstGeom prst="rect">
                      <a:avLst/>
                    </a:prstGeom>
                  </pic:spPr>
                </pic:pic>
              </a:graphicData>
            </a:graphic>
          </wp:inline>
        </w:drawing>
      </w:r>
    </w:p>
    <w:p w:rsidR="00CE6F3F" w:rsidRDefault="00CE6F3F" w:rsidP="00CE6F3F">
      <w:pPr>
        <w:tabs>
          <w:tab w:val="left" w:pos="450"/>
        </w:tabs>
        <w:jc w:val="both"/>
        <w:rPr>
          <w:rFonts w:ascii="Times New Roman" w:hAnsi="Times New Roman" w:cs="Times New Roman"/>
          <w:sz w:val="28"/>
          <w:szCs w:val="28"/>
        </w:rPr>
      </w:pPr>
    </w:p>
    <w:p w:rsidR="00CE6F3F" w:rsidRDefault="00CE6F3F" w:rsidP="00CE6F3F">
      <w:pPr>
        <w:tabs>
          <w:tab w:val="left" w:pos="450"/>
        </w:tabs>
        <w:jc w:val="both"/>
        <w:rPr>
          <w:rFonts w:ascii="Times New Roman" w:hAnsi="Times New Roman" w:cs="Times New Roman"/>
          <w:sz w:val="28"/>
          <w:szCs w:val="28"/>
        </w:rPr>
      </w:pPr>
    </w:p>
    <w:p w:rsidR="00CE6F3F" w:rsidRDefault="00CE6F3F" w:rsidP="00CE6F3F">
      <w:pPr>
        <w:tabs>
          <w:tab w:val="left" w:pos="450"/>
        </w:tabs>
        <w:jc w:val="both"/>
        <w:rPr>
          <w:rFonts w:ascii="Times New Roman" w:hAnsi="Times New Roman" w:cs="Times New Roman"/>
          <w:sz w:val="28"/>
          <w:szCs w:val="28"/>
        </w:rPr>
      </w:pPr>
    </w:p>
    <w:p w:rsidR="00CE6F3F"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tabs>
          <w:tab w:val="left" w:pos="450"/>
        </w:tabs>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5.2.1 ANTIBACTERIAL ACTIVITY</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CE6F3F" w:rsidRPr="00B555E2" w:rsidRDefault="00CE6F3F" w:rsidP="00CE6F3F">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5.4 FACTORS INFLUENCING ANTIMICROBIAL ANCTIVITY</w:t>
      </w:r>
    </w:p>
    <w:p w:rsidR="00CE6F3F"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Default="00CE6F3F" w:rsidP="00CE6F3F">
      <w:pPr>
        <w:pStyle w:val="ListParagraph"/>
        <w:tabs>
          <w:tab w:val="left" w:pos="450"/>
        </w:tabs>
        <w:ind w:left="0"/>
        <w:jc w:val="both"/>
        <w:rPr>
          <w:rFonts w:ascii="Times New Roman" w:hAnsi="Times New Roman" w:cs="Times New Roman"/>
          <w:sz w:val="28"/>
          <w:szCs w:val="28"/>
        </w:rPr>
      </w:pPr>
    </w:p>
    <w:p w:rsidR="00CE6F3F" w:rsidRPr="00B555E2" w:rsidRDefault="00CE6F3F" w:rsidP="00CE6F3F">
      <w:pPr>
        <w:pStyle w:val="ListParagraph"/>
        <w:tabs>
          <w:tab w:val="left" w:pos="450"/>
        </w:tabs>
        <w:ind w:left="0"/>
        <w:jc w:val="both"/>
        <w:rPr>
          <w:rFonts w:ascii="Times New Roman" w:hAnsi="Times New Roman" w:cs="Times New Roman"/>
          <w:sz w:val="28"/>
          <w:szCs w:val="28"/>
        </w:rPr>
      </w:pPr>
    </w:p>
    <w:p w:rsidR="00CE6F3F" w:rsidRPr="00B555E2" w:rsidRDefault="00CE6F3F" w:rsidP="00CE6F3F">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CE6F3F" w:rsidRPr="00B555E2" w:rsidRDefault="00CE6F3F" w:rsidP="00CE6F3F">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CE6F3F" w:rsidRPr="00B555E2" w:rsidRDefault="00CE6F3F" w:rsidP="00CE6F3F">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Pr="00B555E2" w:rsidRDefault="00CE6F3F" w:rsidP="00CE6F3F">
      <w:pPr>
        <w:shd w:val="clear" w:color="auto" w:fill="FFFFFF"/>
        <w:spacing w:after="0" w:line="240" w:lineRule="auto"/>
        <w:rPr>
          <w:rFonts w:ascii="Times New Roman" w:hAnsi="Times New Roman" w:cs="Times New Roman"/>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p>
    <w:p w:rsidR="00CE6F3F" w:rsidRPr="00B555E2" w:rsidRDefault="00CE6F3F" w:rsidP="00CE6F3F">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CE6F3F" w:rsidRPr="00B555E2" w:rsidRDefault="00CE6F3F" w:rsidP="00CE6F3F">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3"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4"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5"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6"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7"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18"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19"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0"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1"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3"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0"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1"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3"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4"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6"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7"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38"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CE6F3F" w:rsidRPr="00B555E2" w:rsidTr="00DF325C">
        <w:tc>
          <w:tcPr>
            <w:tcW w:w="660" w:type="dxa"/>
            <w:tcMar>
              <w:top w:w="0" w:type="dxa"/>
              <w:left w:w="240" w:type="dxa"/>
              <w:bottom w:w="0" w:type="dxa"/>
              <w:right w:w="240" w:type="dxa"/>
            </w:tcMar>
            <w:hideMark/>
          </w:tcPr>
          <w:p w:rsidR="00CE6F3F" w:rsidRPr="00B555E2" w:rsidRDefault="00CE6F3F" w:rsidP="00DF325C">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CE6F3F" w:rsidRPr="00B555E2" w:rsidRDefault="00CE6F3F" w:rsidP="00DF325C">
            <w:pPr>
              <w:spacing w:after="0" w:line="240" w:lineRule="auto"/>
              <w:rPr>
                <w:rFonts w:ascii="Times New Roman" w:eastAsia="Times New Roman" w:hAnsi="Times New Roman" w:cs="Times New Roman"/>
                <w:sz w:val="28"/>
                <w:szCs w:val="28"/>
              </w:rPr>
            </w:pPr>
          </w:p>
        </w:tc>
      </w:tr>
    </w:tbl>
    <w:p w:rsidR="00CE6F3F" w:rsidRPr="00B555E2" w:rsidRDefault="00CE6F3F" w:rsidP="00CE6F3F">
      <w:pPr>
        <w:pStyle w:val="ListParagraph"/>
        <w:tabs>
          <w:tab w:val="left" w:pos="450"/>
        </w:tabs>
        <w:ind w:left="2520"/>
        <w:jc w:val="both"/>
        <w:rPr>
          <w:rFonts w:ascii="Times New Roman" w:hAnsi="Times New Roman" w:cs="Times New Roman"/>
          <w:sz w:val="28"/>
          <w:szCs w:val="28"/>
        </w:rPr>
      </w:pPr>
    </w:p>
    <w:p w:rsidR="00CE6F3F" w:rsidRDefault="00CE6F3F" w:rsidP="00CE6F3F"/>
    <w:p w:rsidR="003D24FC" w:rsidRDefault="003D24FC"/>
    <w:sectPr w:rsidR="003D24FC" w:rsidSect="00B27D4E">
      <w:footerReference w:type="default" r:id="rId3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9"/>
      <w:docPartObj>
        <w:docPartGallery w:val="Page Numbers (Bottom of Page)"/>
        <w:docPartUnique/>
      </w:docPartObj>
    </w:sdtPr>
    <w:sdtEndPr/>
    <w:sdtContent>
      <w:p w:rsidR="00481663" w:rsidRDefault="00F027BC">
        <w:pPr>
          <w:pStyle w:val="Footer"/>
          <w:jc w:val="center"/>
        </w:pPr>
        <w:r>
          <w:fldChar w:fldCharType="begin"/>
        </w:r>
        <w:r>
          <w:instrText xml:space="preserve"> PAGE   \* MERGEFORMAT </w:instrText>
        </w:r>
        <w:r>
          <w:fldChar w:fldCharType="separate"/>
        </w:r>
        <w:r w:rsidR="00374776">
          <w:rPr>
            <w:noProof/>
          </w:rPr>
          <w:t>2</w:t>
        </w:r>
        <w:r>
          <w:fldChar w:fldCharType="end"/>
        </w:r>
      </w:p>
    </w:sdtContent>
  </w:sdt>
  <w:p w:rsidR="00B27D4E" w:rsidRDefault="00F027B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6F3F"/>
    <w:rsid w:val="00374776"/>
    <w:rsid w:val="003D24FC"/>
    <w:rsid w:val="00CE6F3F"/>
    <w:rsid w:val="00F02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F3F"/>
    <w:pPr>
      <w:ind w:left="720"/>
      <w:contextualSpacing/>
    </w:pPr>
  </w:style>
  <w:style w:type="table" w:styleId="TableGrid">
    <w:name w:val="Table Grid"/>
    <w:basedOn w:val="TableNormal"/>
    <w:uiPriority w:val="59"/>
    <w:rsid w:val="00CE6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E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F3F"/>
  </w:style>
  <w:style w:type="character" w:styleId="Hyperlink">
    <w:name w:val="Hyperlink"/>
    <w:basedOn w:val="DefaultParagraphFont"/>
    <w:uiPriority w:val="99"/>
    <w:unhideWhenUsed/>
    <w:rsid w:val="00CE6F3F"/>
    <w:rPr>
      <w:color w:val="0000FF"/>
      <w:u w:val="single"/>
    </w:rPr>
  </w:style>
  <w:style w:type="paragraph" w:styleId="NormalWeb">
    <w:name w:val="Normal (Web)"/>
    <w:basedOn w:val="Normal"/>
    <w:uiPriority w:val="99"/>
    <w:unhideWhenUsed/>
    <w:rsid w:val="00CE6F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6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dx.doi.org/10.1016/S0927-%09%09%09%09%097765(02)00174-1" TargetMode="External"/><Relationship Id="rId18" Type="http://schemas.openxmlformats.org/officeDocument/2006/relationships/hyperlink" Target="http://dx.doi.org/10.1016/j.colsurfb.2011.04.019" TargetMode="External"/><Relationship Id="rId26" Type="http://schemas.openxmlformats.org/officeDocument/2006/relationships/hyperlink" Target="http://dx.doi.org/10.1016/j.nano.2009.01.012"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007/s11051-008-9573-y" TargetMode="External"/><Relationship Id="rId34" Type="http://schemas.openxmlformats.org/officeDocument/2006/relationships/hyperlink" Target="http://dx.doi.org/10.1016/j.saa.2014.05.078" TargetMode="Externa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dx.doi.org/10.1021/bp0501423" TargetMode="External"/><Relationship Id="rId25" Type="http://schemas.openxmlformats.org/officeDocument/2006/relationships/hyperlink" Target="http://dx.doi.org/10.1016/S2221-1691(11)60041-5" TargetMode="External"/><Relationship Id="rId33" Type="http://schemas.openxmlformats.org/officeDocument/2006/relationships/hyperlink" Target="http://dx.doi.org/10.1016/j.saa.2014.06.046" TargetMode="External"/><Relationship Id="rId38" Type="http://schemas.openxmlformats.org/officeDocument/2006/relationships/hyperlink" Target="http://dx.doi.org/10.1016/j.indcrop.2013.10.050" TargetMode="External"/><Relationship Id="rId2" Type="http://schemas.openxmlformats.org/officeDocument/2006/relationships/styles" Target="styles.xml"/><Relationship Id="rId16" Type="http://schemas.openxmlformats.org/officeDocument/2006/relationships/hyperlink" Target="http://dx.doi.org/10.1016/j.colsurfb.2005.11.026" TargetMode="External"/><Relationship Id="rId20" Type="http://schemas.openxmlformats.org/officeDocument/2006/relationships/hyperlink" Target="https://doi.org/10.1016/j.jconrel.2011.07.002" TargetMode="External"/><Relationship Id="rId29" Type="http://schemas.openxmlformats.org/officeDocument/2006/relationships/hyperlink" Target="http://dx.doi.org/10.1111/j.1365-2672.2012.05253.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dx.doi.org/10.1021/nl0155274" TargetMode="External"/><Relationship Id="rId32" Type="http://schemas.openxmlformats.org/officeDocument/2006/relationships/hyperlink" Target="http://dx.doi.org/10.1016/j.jphotobiol.2014.02.001" TargetMode="External"/><Relationship Id="rId37" Type="http://schemas.openxmlformats.org/officeDocument/2006/relationships/hyperlink" Target="http://dx.doi.org/10.1021/bp034070w"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dx.doi.org/10.1016/j.colsurfa.2010.07.024" TargetMode="External"/><Relationship Id="rId23" Type="http://schemas.openxmlformats.org/officeDocument/2006/relationships/hyperlink" Target="https://doi.org/10.1016/j.biotechadv.2013.01.003" TargetMode="External"/><Relationship Id="rId28" Type="http://schemas.openxmlformats.org/officeDocument/2006/relationships/hyperlink" Target="https://doi.org/10.1007/s40097-020-00345-8" TargetMode="External"/><Relationship Id="rId36" Type="http://schemas.openxmlformats.org/officeDocument/2006/relationships/hyperlink" Target="http://dx.doi.org/10.1016/j.procbio.2007.02.005" TargetMode="External"/><Relationship Id="rId10" Type="http://schemas.openxmlformats.org/officeDocument/2006/relationships/image" Target="media/image5.emf"/><Relationship Id="rId19" Type="http://schemas.openxmlformats.org/officeDocument/2006/relationships/hyperlink" Target="http://dx.doi.org/10.4103/0975-%09%09%09%09%097406.142953" TargetMode="External"/><Relationship Id="rId31"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dx.doi.org/10.1016/j.saa.2014.02.105" TargetMode="External"/><Relationship Id="rId22" Type="http://schemas.openxmlformats.org/officeDocument/2006/relationships/hyperlink" Target="http://dx.doi.org/10.1007/s10534-008-9159-2" TargetMode="External"/><Relationship Id="rId27" Type="http://schemas.openxmlformats.org/officeDocument/2006/relationships/hyperlink" Target="https://doi.org/10.13040/IJPSR.0975-8232.9(5).1747-54" TargetMode="External"/><Relationship Id="rId30" Type="http://schemas.openxmlformats.org/officeDocument/2006/relationships/hyperlink" Target="https://doi.org/10.1016/j.biotechadv.2008.09.002" TargetMode="External"/><Relationship Id="rId35" Type="http://schemas.openxmlformats.org/officeDocument/2006/relationships/hyperlink" Target="http://dx.doi.org/10.1016/S0927-%09%09%09%097757(97)00087-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113167360"/>
        <c:axId val="113382528"/>
      </c:lineChart>
      <c:catAx>
        <c:axId val="113167360"/>
        <c:scaling>
          <c:orientation val="minMax"/>
        </c:scaling>
        <c:axPos val="b"/>
        <c:numFmt formatCode="General" sourceLinked="1"/>
        <c:tickLblPos val="nextTo"/>
        <c:crossAx val="113382528"/>
        <c:crosses val="autoZero"/>
        <c:auto val="1"/>
        <c:lblAlgn val="ctr"/>
        <c:lblOffset val="100"/>
      </c:catAx>
      <c:valAx>
        <c:axId val="113382528"/>
        <c:scaling>
          <c:orientation val="minMax"/>
        </c:scaling>
        <c:axPos val="l"/>
        <c:numFmt formatCode="General" sourceLinked="1"/>
        <c:tickLblPos val="nextTo"/>
        <c:crossAx val="11316736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33</Pages>
  <Words>6434</Words>
  <Characters>36678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2025-07-24T19:47:00Z</dcterms:created>
  <dcterms:modified xsi:type="dcterms:W3CDTF">2025-07-24T20:04:00Z</dcterms:modified>
</cp:coreProperties>
</file>