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C0" w:rsidRPr="001834B3" w:rsidRDefault="001834B3" w:rsidP="001834B3">
      <w:pPr>
        <w:spacing w:line="240" w:lineRule="auto"/>
        <w:jc w:val="center"/>
        <w:rPr>
          <w:rFonts w:ascii="Times New Roman" w:hAnsi="Times New Roman" w:cs="Times New Roman"/>
          <w:b/>
          <w:bCs/>
          <w:color w:val="000000" w:themeColor="text1"/>
          <w:sz w:val="28"/>
          <w:szCs w:val="28"/>
        </w:rPr>
      </w:pPr>
      <w:r w:rsidRPr="001834B3">
        <w:rPr>
          <w:rFonts w:ascii="Times New Roman" w:hAnsi="Times New Roman" w:cs="Times New Roman"/>
          <w:b/>
          <w:bCs/>
          <w:sz w:val="28"/>
          <w:szCs w:val="28"/>
        </w:rPr>
        <w:t>EFFECT OF GRAPHITE ADDITIVE ON THE REFRACTORY PROPERTIES OF TSONGA CLAY</w:t>
      </w:r>
    </w:p>
    <w:p w:rsidR="00A70DC0" w:rsidRPr="00016D1C" w:rsidRDefault="00A70DC0" w:rsidP="00A70DC0">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C414A2" w:rsidRPr="00C414A2" w:rsidRDefault="00C414A2" w:rsidP="00A70DC0">
      <w:pPr>
        <w:jc w:val="center"/>
        <w:rPr>
          <w:rFonts w:ascii="Monotype Corsiva" w:hAnsi="Monotype Corsiva" w:cs="Times New Roman"/>
          <w:b/>
          <w:bCs/>
          <w:color w:val="000000" w:themeColor="text1"/>
          <w:sz w:val="54"/>
          <w:szCs w:val="28"/>
        </w:rPr>
      </w:pPr>
    </w:p>
    <w:p w:rsidR="00C414A2" w:rsidRDefault="00C414A2" w:rsidP="00A70DC0">
      <w:pPr>
        <w:jc w:val="center"/>
        <w:rPr>
          <w:rFonts w:ascii="Monotype Corsiva" w:hAnsi="Monotype Corsiva" w:cs="Times New Roman"/>
          <w:b/>
          <w:bCs/>
          <w:color w:val="000000" w:themeColor="text1"/>
          <w:sz w:val="36"/>
          <w:szCs w:val="28"/>
        </w:rPr>
      </w:pPr>
    </w:p>
    <w:p w:rsidR="00A70DC0" w:rsidRPr="00C414A2" w:rsidRDefault="00A70DC0" w:rsidP="00A70DC0">
      <w:pPr>
        <w:jc w:val="center"/>
        <w:rPr>
          <w:rFonts w:ascii="Monotype Corsiva" w:hAnsi="Monotype Corsiva" w:cs="Times New Roman"/>
          <w:b/>
          <w:bCs/>
          <w:color w:val="000000" w:themeColor="text1"/>
          <w:sz w:val="36"/>
          <w:szCs w:val="28"/>
        </w:rPr>
      </w:pPr>
      <w:r w:rsidRPr="00C414A2">
        <w:rPr>
          <w:rFonts w:ascii="Monotype Corsiva" w:hAnsi="Monotype Corsiva" w:cs="Times New Roman"/>
          <w:b/>
          <w:bCs/>
          <w:color w:val="000000" w:themeColor="text1"/>
          <w:sz w:val="36"/>
          <w:szCs w:val="28"/>
        </w:rPr>
        <w:t>BY</w:t>
      </w:r>
    </w:p>
    <w:p w:rsidR="00C414A2" w:rsidRPr="00C414A2" w:rsidRDefault="001834B3" w:rsidP="00C414A2">
      <w:pPr>
        <w:jc w:val="center"/>
        <w:rPr>
          <w:rFonts w:ascii="Times New Roman" w:hAnsi="Times New Roman"/>
          <w:b/>
          <w:bCs/>
          <w:sz w:val="38"/>
          <w:szCs w:val="24"/>
        </w:rPr>
      </w:pPr>
      <w:r w:rsidRPr="00C414A2">
        <w:rPr>
          <w:rFonts w:ascii="Times New Roman" w:hAnsi="Times New Roman"/>
          <w:b/>
          <w:bCs/>
          <w:sz w:val="38"/>
          <w:szCs w:val="24"/>
        </w:rPr>
        <w:t>TAOFEEK KEHINDE HUSSEIN</w:t>
      </w:r>
    </w:p>
    <w:p w:rsidR="001834B3" w:rsidRPr="00C414A2" w:rsidRDefault="001834B3" w:rsidP="00C414A2">
      <w:pPr>
        <w:jc w:val="center"/>
        <w:rPr>
          <w:rFonts w:ascii="Times New Roman" w:hAnsi="Times New Roman"/>
          <w:b/>
          <w:bCs/>
          <w:i/>
          <w:sz w:val="36"/>
          <w:szCs w:val="24"/>
        </w:rPr>
      </w:pPr>
      <w:r w:rsidRPr="00C414A2">
        <w:rPr>
          <w:rFonts w:ascii="Times New Roman" w:hAnsi="Times New Roman"/>
          <w:b/>
          <w:bCs/>
          <w:i/>
          <w:sz w:val="36"/>
          <w:szCs w:val="24"/>
        </w:rPr>
        <w:t>ND/23/MET/FT/060</w:t>
      </w:r>
    </w:p>
    <w:p w:rsidR="00A70DC0" w:rsidRPr="005667B6" w:rsidRDefault="00A70DC0" w:rsidP="00A70DC0">
      <w:pPr>
        <w:rPr>
          <w:rFonts w:ascii="Times New Roman" w:hAnsi="Times New Roman" w:cs="Times New Roman"/>
          <w:color w:val="000000" w:themeColor="text1"/>
          <w:sz w:val="28"/>
          <w:szCs w:val="28"/>
        </w:rPr>
      </w:pPr>
    </w:p>
    <w:p w:rsidR="00C414A2" w:rsidRDefault="00C414A2" w:rsidP="00A70DC0">
      <w:pPr>
        <w:spacing w:after="0"/>
        <w:jc w:val="center"/>
        <w:rPr>
          <w:rFonts w:ascii="Times New Roman" w:hAnsi="Times New Roman" w:cs="Times New Roman"/>
          <w:b/>
          <w:bCs/>
          <w:color w:val="000000" w:themeColor="text1"/>
          <w:sz w:val="26"/>
          <w:szCs w:val="24"/>
        </w:rPr>
      </w:pPr>
    </w:p>
    <w:p w:rsidR="00A70DC0" w:rsidRPr="005667B6" w:rsidRDefault="00A70DC0" w:rsidP="00A70DC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A70DC0" w:rsidRPr="005667B6" w:rsidRDefault="00A70DC0" w:rsidP="00A70DC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A70DC0" w:rsidRPr="005667B6" w:rsidRDefault="00A70DC0" w:rsidP="00A70DC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A70DC0" w:rsidRPr="005667B6" w:rsidRDefault="00A70DC0" w:rsidP="00A70DC0">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A70DC0" w:rsidRDefault="00A70DC0" w:rsidP="00A70DC0">
      <w:pPr>
        <w:spacing w:after="0"/>
        <w:rPr>
          <w:rFonts w:ascii="Times New Roman" w:hAnsi="Times New Roman" w:cs="Times New Roman"/>
          <w:b/>
          <w:bCs/>
          <w:color w:val="000000" w:themeColor="text1"/>
          <w:sz w:val="24"/>
          <w:szCs w:val="24"/>
        </w:rPr>
      </w:pPr>
    </w:p>
    <w:p w:rsidR="00A70DC0" w:rsidRPr="005667B6" w:rsidRDefault="00A70DC0" w:rsidP="00A70DC0">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A70DC0" w:rsidRPr="005667B6" w:rsidRDefault="00A70DC0" w:rsidP="00A70DC0">
      <w:pPr>
        <w:spacing w:after="0" w:line="240" w:lineRule="auto"/>
        <w:jc w:val="center"/>
        <w:rPr>
          <w:rFonts w:ascii="Times New Roman" w:hAnsi="Times New Roman" w:cs="Times New Roman"/>
          <w:b/>
          <w:bCs/>
          <w:color w:val="000000" w:themeColor="text1"/>
          <w:sz w:val="24"/>
          <w:szCs w:val="24"/>
        </w:rPr>
      </w:pPr>
    </w:p>
    <w:p w:rsidR="00A70DC0" w:rsidRPr="005667B6" w:rsidRDefault="00A70DC0" w:rsidP="00A70DC0">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Pr>
          <w:rFonts w:ascii="Times New Roman" w:hAnsi="Times New Roman"/>
          <w:b/>
          <w:color w:val="000000" w:themeColor="text1"/>
          <w:sz w:val="24"/>
        </w:rPr>
        <w:t>IN PARTIAL FULFIL</w:t>
      </w:r>
      <w:r w:rsidRPr="005667B6">
        <w:rPr>
          <w:rFonts w:ascii="Times New Roman" w:hAnsi="Times New Roman"/>
          <w:b/>
          <w:color w:val="000000" w:themeColor="text1"/>
          <w:sz w:val="24"/>
        </w:rPr>
        <w:t xml:space="preserve">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A70DC0" w:rsidRPr="005667B6" w:rsidRDefault="00A70DC0" w:rsidP="00A70DC0">
      <w:pPr>
        <w:rPr>
          <w:rFonts w:ascii="Times New Roman" w:hAnsi="Times New Roman" w:cs="Times New Roman"/>
          <w:b/>
          <w:bCs/>
          <w:color w:val="000000" w:themeColor="text1"/>
          <w:sz w:val="20"/>
          <w:szCs w:val="24"/>
        </w:rPr>
      </w:pPr>
    </w:p>
    <w:p w:rsidR="00A70DC0" w:rsidRDefault="00A70DC0" w:rsidP="00A70DC0">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A70DC0" w:rsidRDefault="00A70DC0" w:rsidP="00A70DC0">
      <w:pPr>
        <w:rPr>
          <w:rFonts w:ascii="Times New Roman" w:hAnsi="Times New Roman" w:cs="Times New Roman"/>
          <w:b/>
          <w:bCs/>
          <w:color w:val="000000" w:themeColor="text1"/>
          <w:sz w:val="24"/>
          <w:szCs w:val="24"/>
        </w:rPr>
      </w:pPr>
    </w:p>
    <w:p w:rsidR="00412101" w:rsidRDefault="00412101" w:rsidP="00A70DC0">
      <w:pPr>
        <w:rPr>
          <w:rFonts w:ascii="Times New Roman" w:hAnsi="Times New Roman" w:cs="Times New Roman"/>
          <w:b/>
          <w:bCs/>
          <w:color w:val="000000" w:themeColor="text1"/>
          <w:sz w:val="24"/>
          <w:szCs w:val="24"/>
        </w:rPr>
      </w:pPr>
    </w:p>
    <w:p w:rsidR="00A70DC0" w:rsidRPr="001834B3" w:rsidRDefault="001834B3" w:rsidP="00A70DC0">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w:t>
      </w:r>
      <w:r w:rsidRPr="001834B3">
        <w:rPr>
          <w:rFonts w:ascii="Times New Roman" w:hAnsi="Times New Roman" w:cs="Times New Roman"/>
          <w:b/>
          <w:bCs/>
          <w:color w:val="000000" w:themeColor="text1"/>
          <w:sz w:val="30"/>
          <w:szCs w:val="24"/>
        </w:rPr>
        <w:t>, 2025</w:t>
      </w:r>
    </w:p>
    <w:p w:rsidR="00A70DC0" w:rsidRPr="00D74188" w:rsidRDefault="00A70DC0" w:rsidP="00A70DC0">
      <w:pPr>
        <w:jc w:val="center"/>
        <w:rPr>
          <w:rFonts w:ascii="Times New Roman" w:hAnsi="Times New Roman" w:cs="Times New Roman"/>
          <w:b/>
          <w:sz w:val="26"/>
        </w:rPr>
      </w:pPr>
      <w:r>
        <w:br w:type="page"/>
      </w:r>
      <w:r w:rsidRPr="00D74188">
        <w:rPr>
          <w:rFonts w:ascii="Times New Roman" w:hAnsi="Times New Roman" w:cs="Times New Roman"/>
          <w:b/>
          <w:sz w:val="26"/>
        </w:rPr>
        <w:lastRenderedPageBreak/>
        <w:t>CERTIFICATION</w:t>
      </w:r>
    </w:p>
    <w:p w:rsidR="00A70DC0" w:rsidRPr="00D74188" w:rsidRDefault="00A70DC0" w:rsidP="001834B3">
      <w:pPr>
        <w:spacing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sidR="00452EA1">
        <w:rPr>
          <w:rFonts w:ascii="Times New Roman" w:hAnsi="Times New Roman" w:cs="Times New Roman"/>
          <w:sz w:val="26"/>
        </w:rPr>
        <w:t xml:space="preserve"> </w:t>
      </w:r>
      <w:r w:rsidR="001834B3" w:rsidRPr="001834B3">
        <w:rPr>
          <w:rFonts w:ascii="Times New Roman" w:hAnsi="Times New Roman"/>
          <w:b/>
          <w:bCs/>
          <w:sz w:val="26"/>
          <w:szCs w:val="24"/>
        </w:rPr>
        <w:t>Taofeek Kehinde Hussein</w:t>
      </w:r>
      <w:r w:rsidR="001834B3">
        <w:rPr>
          <w:rFonts w:ascii="Times New Roman" w:hAnsi="Times New Roman"/>
          <w:b/>
          <w:bCs/>
          <w:sz w:val="26"/>
          <w:szCs w:val="24"/>
        </w:rPr>
        <w:t xml:space="preserve"> </w:t>
      </w:r>
      <w:r w:rsidR="00B157D4">
        <w:rPr>
          <w:rFonts w:ascii="Times New Roman" w:hAnsi="Times New Roman"/>
          <w:bCs/>
          <w:sz w:val="26"/>
          <w:szCs w:val="24"/>
        </w:rPr>
        <w:t xml:space="preserve">with Matric Number: </w:t>
      </w:r>
      <w:r w:rsidR="003C5E3C" w:rsidRPr="00A70DC0">
        <w:rPr>
          <w:rFonts w:ascii="Times New Roman" w:hAnsi="Times New Roman"/>
          <w:b/>
          <w:bCs/>
          <w:sz w:val="26"/>
          <w:szCs w:val="24"/>
        </w:rPr>
        <w:t>ND/2</w:t>
      </w:r>
      <w:r w:rsidR="001834B3">
        <w:rPr>
          <w:rFonts w:ascii="Times New Roman" w:hAnsi="Times New Roman"/>
          <w:b/>
          <w:bCs/>
          <w:sz w:val="26"/>
          <w:szCs w:val="24"/>
        </w:rPr>
        <w:t>3</w:t>
      </w:r>
      <w:r w:rsidR="003C5E3C" w:rsidRPr="00A70DC0">
        <w:rPr>
          <w:rFonts w:ascii="Times New Roman" w:hAnsi="Times New Roman"/>
          <w:b/>
          <w:bCs/>
          <w:sz w:val="26"/>
          <w:szCs w:val="24"/>
        </w:rPr>
        <w:t>/MET/</w:t>
      </w:r>
      <w:r w:rsidR="001834B3">
        <w:rPr>
          <w:rFonts w:ascii="Times New Roman" w:hAnsi="Times New Roman"/>
          <w:b/>
          <w:bCs/>
          <w:sz w:val="26"/>
          <w:szCs w:val="24"/>
        </w:rPr>
        <w:t>F</w:t>
      </w:r>
      <w:r w:rsidR="003C5E3C" w:rsidRPr="00A70DC0">
        <w:rPr>
          <w:rFonts w:ascii="Times New Roman" w:hAnsi="Times New Roman"/>
          <w:b/>
          <w:bCs/>
          <w:sz w:val="26"/>
          <w:szCs w:val="24"/>
        </w:rPr>
        <w:t>T/0</w:t>
      </w:r>
      <w:r w:rsidR="001834B3">
        <w:rPr>
          <w:rFonts w:ascii="Times New Roman" w:hAnsi="Times New Roman"/>
          <w:b/>
          <w:bCs/>
          <w:sz w:val="26"/>
          <w:szCs w:val="24"/>
        </w:rPr>
        <w:t>60</w:t>
      </w:r>
      <w:r w:rsidR="00B157D4">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w:t>
      </w:r>
      <w:r w:rsidR="00050509">
        <w:rPr>
          <w:rFonts w:ascii="Times New Roman" w:hAnsi="Times New Roman" w:cs="Times New Roman"/>
          <w:sz w:val="26"/>
        </w:rPr>
        <w:t xml:space="preserve">ns governing the award of </w:t>
      </w:r>
      <w:r w:rsidRPr="00D74188">
        <w:rPr>
          <w:rFonts w:ascii="Times New Roman" w:hAnsi="Times New Roman" w:cs="Times New Roman"/>
          <w:sz w:val="26"/>
        </w:rPr>
        <w:t xml:space="preserve">National </w:t>
      </w:r>
      <w:r w:rsidR="00050509">
        <w:rPr>
          <w:rFonts w:ascii="Times New Roman" w:hAnsi="Times New Roman" w:cs="Times New Roman"/>
          <w:sz w:val="26"/>
        </w:rPr>
        <w:t>Diploma (</w:t>
      </w:r>
      <w:r w:rsidRPr="00D74188">
        <w:rPr>
          <w:rFonts w:ascii="Times New Roman" w:hAnsi="Times New Roman" w:cs="Times New Roman"/>
          <w:sz w:val="26"/>
        </w:rPr>
        <w:t>ND) in Metallurgical Engineering, Kwara State Polytechnic, Ilorin and under the supervision of the project supervisor.</w:t>
      </w:r>
    </w:p>
    <w:p w:rsidR="00A70DC0" w:rsidRPr="00D74188" w:rsidRDefault="00A70DC0" w:rsidP="00A70DC0">
      <w:pPr>
        <w:spacing w:after="0" w:line="480" w:lineRule="auto"/>
        <w:jc w:val="both"/>
        <w:rPr>
          <w:rFonts w:ascii="Times New Roman" w:hAnsi="Times New Roman" w:cs="Times New Roman"/>
          <w:sz w:val="26"/>
        </w:rPr>
      </w:pPr>
    </w:p>
    <w:p w:rsidR="00A70DC0" w:rsidRPr="00D74188" w:rsidRDefault="00A70DC0" w:rsidP="00A70DC0">
      <w:pPr>
        <w:spacing w:after="0" w:line="480" w:lineRule="auto"/>
        <w:jc w:val="both"/>
        <w:rPr>
          <w:rFonts w:ascii="Times New Roman" w:hAnsi="Times New Roman" w:cs="Times New Roman"/>
          <w:sz w:val="26"/>
        </w:rPr>
      </w:pPr>
    </w:p>
    <w:p w:rsidR="00A70DC0" w:rsidRPr="00D74188" w:rsidRDefault="00A70DC0" w:rsidP="00A70DC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70DC0" w:rsidRPr="00D74188" w:rsidRDefault="00A70DC0" w:rsidP="00A70DC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sidR="001834B3">
        <w:rPr>
          <w:rFonts w:ascii="Times New Roman" w:hAnsi="Times New Roman" w:cs="Times New Roman"/>
          <w:b/>
          <w:sz w:val="26"/>
        </w:rPr>
        <w:t>D. A. ADEGBITE</w:t>
      </w:r>
      <w:r>
        <w:rPr>
          <w:rFonts w:ascii="Times New Roman" w:hAnsi="Times New Roman" w:cs="Times New Roman"/>
          <w:b/>
          <w:sz w:val="26"/>
        </w:rPr>
        <w:t xml:space="preserve">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Pr>
          <w:rFonts w:ascii="Times New Roman" w:hAnsi="Times New Roman" w:cs="Times New Roman"/>
          <w:b/>
          <w:sz w:val="26"/>
        </w:rPr>
        <w:tab/>
      </w:r>
      <w:r w:rsidRPr="00D74188">
        <w:rPr>
          <w:rFonts w:ascii="Times New Roman" w:hAnsi="Times New Roman" w:cs="Times New Roman"/>
          <w:b/>
          <w:sz w:val="26"/>
        </w:rPr>
        <w:tab/>
        <w:t>DATE</w:t>
      </w:r>
    </w:p>
    <w:p w:rsidR="00A70DC0" w:rsidRPr="00D74188" w:rsidRDefault="00A70DC0" w:rsidP="00A70DC0">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A70DC0" w:rsidRPr="00B157D4" w:rsidRDefault="00A70DC0" w:rsidP="00A70DC0">
      <w:pPr>
        <w:spacing w:after="0" w:line="480" w:lineRule="auto"/>
        <w:jc w:val="both"/>
        <w:rPr>
          <w:rFonts w:ascii="Times New Roman" w:hAnsi="Times New Roman" w:cs="Times New Roman"/>
          <w:i/>
          <w:sz w:val="32"/>
        </w:rPr>
      </w:pPr>
    </w:p>
    <w:p w:rsidR="00A70DC0" w:rsidRPr="00D74188" w:rsidRDefault="00A70DC0" w:rsidP="00A70DC0">
      <w:pPr>
        <w:spacing w:after="0" w:line="480" w:lineRule="auto"/>
        <w:jc w:val="both"/>
        <w:rPr>
          <w:rFonts w:ascii="Times New Roman" w:hAnsi="Times New Roman" w:cs="Times New Roman"/>
          <w:i/>
          <w:sz w:val="20"/>
        </w:rPr>
      </w:pPr>
    </w:p>
    <w:p w:rsidR="00A70DC0" w:rsidRPr="00D74188" w:rsidRDefault="00A70DC0" w:rsidP="00A70DC0">
      <w:pPr>
        <w:spacing w:after="0" w:line="240" w:lineRule="auto"/>
        <w:jc w:val="both"/>
        <w:rPr>
          <w:rFonts w:ascii="Times New Roman" w:hAnsi="Times New Roman" w:cs="Times New Roman"/>
          <w:sz w:val="26"/>
        </w:rPr>
      </w:pPr>
      <w:r w:rsidRPr="00D74188">
        <w:rPr>
          <w:rFonts w:ascii="Times New Roman" w:hAnsi="Times New Roman" w:cs="Times New Roman"/>
          <w:sz w:val="26"/>
        </w:rPr>
        <w:t>____</w:t>
      </w:r>
      <w:r w:rsidR="001834B3">
        <w:rPr>
          <w:rFonts w:ascii="Times New Roman" w:hAnsi="Times New Roman" w:cs="Times New Roman"/>
          <w:sz w:val="26"/>
        </w:rPr>
        <w:t>__</w:t>
      </w:r>
      <w:r w:rsidRPr="00D74188">
        <w:rPr>
          <w:rFonts w:ascii="Times New Roman" w:hAnsi="Times New Roman" w:cs="Times New Roman"/>
          <w:sz w:val="26"/>
        </w:rPr>
        <w:t>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70DC0" w:rsidRPr="00D74188" w:rsidRDefault="00A70DC0" w:rsidP="00A70DC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w:t>
      </w:r>
      <w:r w:rsidR="001834B3">
        <w:rPr>
          <w:rFonts w:ascii="Times New Roman" w:hAnsi="Times New Roman" w:cs="Times New Roman"/>
          <w:b/>
          <w:sz w:val="26"/>
        </w:rPr>
        <w:t xml:space="preserve"> </w:t>
      </w:r>
      <w:r>
        <w:rPr>
          <w:rFonts w:ascii="Times New Roman" w:hAnsi="Times New Roman" w:cs="Times New Roman"/>
          <w:b/>
          <w:sz w:val="26"/>
        </w:rPr>
        <w:t>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70DC0" w:rsidRPr="00D74188" w:rsidRDefault="00882024" w:rsidP="00A70DC0">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00A70DC0" w:rsidRPr="00D74188">
        <w:rPr>
          <w:rFonts w:ascii="Times New Roman" w:hAnsi="Times New Roman" w:cs="Times New Roman"/>
          <w:i/>
          <w:sz w:val="26"/>
        </w:rPr>
        <w:t>Head of Department</w:t>
      </w:r>
    </w:p>
    <w:p w:rsidR="00A70DC0" w:rsidRPr="00D74188" w:rsidRDefault="00A70DC0" w:rsidP="00A70DC0">
      <w:pPr>
        <w:spacing w:after="0" w:line="480" w:lineRule="auto"/>
        <w:jc w:val="both"/>
        <w:rPr>
          <w:rFonts w:ascii="Times New Roman" w:hAnsi="Times New Roman" w:cs="Times New Roman"/>
          <w:i/>
          <w:sz w:val="48"/>
        </w:rPr>
      </w:pPr>
    </w:p>
    <w:p w:rsidR="00A70DC0" w:rsidRPr="00D74188" w:rsidRDefault="00A70DC0" w:rsidP="00A70DC0">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70DC0" w:rsidRPr="00D74188" w:rsidRDefault="00A70DC0" w:rsidP="00A70DC0">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B157D4" w:rsidRDefault="00B157D4" w:rsidP="00A70DC0">
      <w:pPr>
        <w:jc w:val="center"/>
        <w:rPr>
          <w:rFonts w:ascii="Times New Roman" w:hAnsi="Times New Roman" w:cs="Times New Roman"/>
          <w:b/>
          <w:sz w:val="26"/>
        </w:rPr>
      </w:pPr>
    </w:p>
    <w:p w:rsidR="00B157D4" w:rsidRDefault="00B157D4" w:rsidP="00A70DC0">
      <w:pPr>
        <w:jc w:val="center"/>
        <w:rPr>
          <w:rFonts w:ascii="Times New Roman" w:hAnsi="Times New Roman" w:cs="Times New Roman"/>
          <w:b/>
          <w:sz w:val="26"/>
        </w:rPr>
      </w:pPr>
    </w:p>
    <w:p w:rsidR="001834B3" w:rsidRPr="00F75BA1" w:rsidRDefault="001834B3" w:rsidP="001834B3">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1834B3" w:rsidRPr="00F75BA1" w:rsidRDefault="001834B3" w:rsidP="001834B3">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1834B3" w:rsidRDefault="001834B3" w:rsidP="001834B3">
      <w:pPr>
        <w:spacing w:after="0"/>
        <w:rPr>
          <w:rFonts w:ascii="Times New Roman" w:hAnsi="Times New Roman" w:cs="Times New Roman"/>
          <w:sz w:val="26"/>
          <w:szCs w:val="24"/>
        </w:rPr>
      </w:pPr>
      <w:r>
        <w:rPr>
          <w:rFonts w:ascii="Times New Roman" w:hAnsi="Times New Roman" w:cs="Times New Roman"/>
          <w:sz w:val="26"/>
          <w:szCs w:val="24"/>
        </w:rPr>
        <w:br w:type="page"/>
      </w:r>
    </w:p>
    <w:p w:rsidR="001834B3" w:rsidRPr="00F75BA1" w:rsidRDefault="001834B3" w:rsidP="001834B3">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1834B3" w:rsidRDefault="001834B3" w:rsidP="001834B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1834B3" w:rsidRDefault="001834B3" w:rsidP="001834B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 Adegbite for his assistance rendered to me on my project. I want to say a big thanks to you, may God bless you abundantly.</w:t>
      </w:r>
    </w:p>
    <w:p w:rsidR="001834B3" w:rsidRDefault="001834B3" w:rsidP="001834B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1834B3" w:rsidRDefault="001834B3" w:rsidP="001834B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 Engr. Alagbe, M., Engr. S. A. Babalola, and Engr. F. F. Ihogbetin, for impacting so much in me both in knowledge and characters, I am grateful.</w:t>
      </w:r>
    </w:p>
    <w:p w:rsidR="00A70DC0" w:rsidRPr="00C574F4" w:rsidRDefault="001834B3" w:rsidP="001834B3">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A70DC0" w:rsidRDefault="00A70DC0" w:rsidP="00A70DC0">
      <w:r>
        <w:br w:type="page"/>
      </w:r>
    </w:p>
    <w:p w:rsidR="00A70DC0" w:rsidRPr="00DA4D89" w:rsidRDefault="00A70DC0" w:rsidP="00A70DC0">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A70DC0" w:rsidRPr="003A179F" w:rsidRDefault="003F3FF3" w:rsidP="00713232">
      <w:pPr>
        <w:spacing w:line="360" w:lineRule="auto"/>
        <w:jc w:val="both"/>
        <w:rPr>
          <w:rFonts w:ascii="Times New Roman" w:hAnsi="Times New Roman" w:cs="Times New Roman"/>
          <w:i/>
          <w:sz w:val="26"/>
          <w:szCs w:val="26"/>
        </w:rPr>
      </w:pPr>
      <w:r w:rsidRPr="003F3FF3">
        <w:rPr>
          <w:rFonts w:ascii="Times New Roman" w:hAnsi="Times New Roman" w:cs="Times New Roman"/>
          <w:bCs/>
          <w:i/>
          <w:sz w:val="26"/>
          <w:szCs w:val="28"/>
        </w:rPr>
        <w:t xml:space="preserve">Effect of graphite additive on the refractory properties of </w:t>
      </w:r>
      <w:r w:rsidR="00412101" w:rsidRPr="00412101">
        <w:rPr>
          <w:rFonts w:ascii="Times New Roman" w:hAnsi="Times New Roman" w:cs="Times New Roman"/>
          <w:i/>
          <w:sz w:val="26"/>
          <w:szCs w:val="24"/>
        </w:rPr>
        <w:t>Tsonga</w:t>
      </w:r>
      <w:r w:rsidR="00873C6A" w:rsidRPr="003F3FF3">
        <w:rPr>
          <w:rFonts w:ascii="Times New Roman" w:hAnsi="Times New Roman" w:cs="Times New Roman"/>
          <w:bCs/>
          <w:i/>
          <w:sz w:val="26"/>
          <w:szCs w:val="28"/>
        </w:rPr>
        <w:t xml:space="preserve"> </w:t>
      </w:r>
      <w:r w:rsidRPr="003F3FF3">
        <w:rPr>
          <w:rFonts w:ascii="Times New Roman" w:hAnsi="Times New Roman" w:cs="Times New Roman"/>
          <w:bCs/>
          <w:i/>
          <w:sz w:val="26"/>
          <w:szCs w:val="28"/>
        </w:rPr>
        <w:t>clay was investigated.</w:t>
      </w:r>
      <w:r>
        <w:rPr>
          <w:rFonts w:ascii="Times New Roman" w:hAnsi="Times New Roman" w:cs="Times New Roman"/>
          <w:bCs/>
          <w:i/>
          <w:sz w:val="24"/>
          <w:szCs w:val="28"/>
        </w:rPr>
        <w:t xml:space="preserve"> </w:t>
      </w:r>
      <w:r w:rsidR="00A70DC0">
        <w:rPr>
          <w:rFonts w:ascii="Times New Roman" w:hAnsi="Times New Roman" w:cs="Times New Roman"/>
          <w:i/>
          <w:sz w:val="26"/>
          <w:szCs w:val="26"/>
        </w:rPr>
        <w:t xml:space="preserve">The use of </w:t>
      </w:r>
      <w:r w:rsidR="00A70DC0" w:rsidRPr="00DA4D89">
        <w:rPr>
          <w:rFonts w:ascii="Times New Roman" w:hAnsi="Times New Roman" w:cs="Times New Roman"/>
          <w:i/>
          <w:sz w:val="26"/>
          <w:szCs w:val="26"/>
        </w:rPr>
        <w:t xml:space="preserve">graphite for upgrading some refractory properties of </w:t>
      </w:r>
      <w:r w:rsidR="00412101" w:rsidRPr="00412101">
        <w:rPr>
          <w:rFonts w:ascii="Times New Roman" w:hAnsi="Times New Roman" w:cs="Times New Roman"/>
          <w:i/>
          <w:sz w:val="26"/>
          <w:szCs w:val="24"/>
        </w:rPr>
        <w:t>Tsonga</w:t>
      </w:r>
      <w:r w:rsidR="00A70DC0">
        <w:rPr>
          <w:rFonts w:ascii="Times New Roman" w:hAnsi="Times New Roman" w:cs="Times New Roman"/>
          <w:i/>
          <w:sz w:val="26"/>
          <w:szCs w:val="26"/>
        </w:rPr>
        <w:t xml:space="preserve"> clay</w:t>
      </w:r>
      <w:r w:rsidR="00A70DC0" w:rsidRPr="00DA4D89">
        <w:rPr>
          <w:rFonts w:ascii="Times New Roman" w:hAnsi="Times New Roman" w:cs="Times New Roman"/>
          <w:i/>
          <w:sz w:val="26"/>
          <w:szCs w:val="26"/>
        </w:rPr>
        <w:t xml:space="preserve">, found abundantly in </w:t>
      </w:r>
      <w:r w:rsidR="00A70DC0">
        <w:rPr>
          <w:rFonts w:ascii="Times New Roman" w:hAnsi="Times New Roman" w:cs="Times New Roman"/>
          <w:i/>
          <w:sz w:val="26"/>
          <w:szCs w:val="26"/>
        </w:rPr>
        <w:t>Edu Local Government of Kwara State</w:t>
      </w:r>
      <w:r w:rsidR="00A70DC0" w:rsidRPr="00DA4D89">
        <w:rPr>
          <w:rFonts w:ascii="Times New Roman" w:hAnsi="Times New Roman" w:cs="Times New Roman"/>
          <w:i/>
          <w:sz w:val="26"/>
          <w:szCs w:val="26"/>
        </w:rPr>
        <w:t>, for the production of refractory bricks for furnace lining have been studied. 20 – 40% graphite were used as blend. Refractory properties measured include: permeability, linear shrinkage, apparent porosity, bulk density, thermal shock resistance, cold crushing strength and refractoriness.</w:t>
      </w:r>
      <w:r w:rsidR="00A70DC0">
        <w:rPr>
          <w:rFonts w:ascii="Times New Roman" w:hAnsi="Times New Roman" w:cs="Times New Roman"/>
          <w:i/>
          <w:sz w:val="26"/>
          <w:szCs w:val="26"/>
        </w:rPr>
        <w:t xml:space="preserve"> </w:t>
      </w:r>
      <w:r w:rsidR="00A70DC0" w:rsidRPr="00DA4D89">
        <w:rPr>
          <w:rFonts w:ascii="Times New Roman" w:hAnsi="Times New Roman" w:cs="Times New Roman"/>
          <w:i/>
          <w:sz w:val="26"/>
          <w:szCs w:val="26"/>
        </w:rPr>
        <w:t>Linear shrinkage, permeability and apparent porosity of the bricks made from the blend decreased with the percentage graphite addition. The thermal shock resistance of the bricks was increased as percentage</w:t>
      </w:r>
      <w:r>
        <w:rPr>
          <w:rFonts w:ascii="Times New Roman" w:hAnsi="Times New Roman" w:cs="Times New Roman"/>
          <w:i/>
          <w:sz w:val="26"/>
          <w:szCs w:val="26"/>
        </w:rPr>
        <w:t xml:space="preserve"> </w:t>
      </w:r>
      <w:r w:rsidR="00A70DC0" w:rsidRPr="00DA4D89">
        <w:rPr>
          <w:rFonts w:ascii="Times New Roman" w:hAnsi="Times New Roman" w:cs="Times New Roman"/>
          <w:i/>
          <w:sz w:val="26"/>
          <w:szCs w:val="26"/>
        </w:rPr>
        <w:t>graphite addition increased. The cold crushing strength of the bricks also increased as percentage graphite addition increased up to 30%</w:t>
      </w:r>
      <w:r>
        <w:rPr>
          <w:rFonts w:ascii="Times New Roman" w:hAnsi="Times New Roman" w:cs="Times New Roman"/>
          <w:i/>
          <w:sz w:val="26"/>
          <w:szCs w:val="26"/>
        </w:rPr>
        <w:t xml:space="preserve"> and decreased as the percentage</w:t>
      </w:r>
      <w:r w:rsidR="00A70DC0" w:rsidRPr="00DA4D89">
        <w:rPr>
          <w:rFonts w:ascii="Times New Roman" w:hAnsi="Times New Roman" w:cs="Times New Roman"/>
          <w:i/>
          <w:sz w:val="26"/>
          <w:szCs w:val="26"/>
        </w:rPr>
        <w:t xml:space="preserve"> graphite increase to 40%.</w:t>
      </w:r>
    </w:p>
    <w:p w:rsidR="00A70DC0" w:rsidRPr="00DA4D89" w:rsidRDefault="00A70DC0" w:rsidP="00A70DC0">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F20CB7" w:rsidRPr="0036125E" w:rsidRDefault="00F20CB7" w:rsidP="00F20CB7">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F20CB7"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F20CB7"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F20CB7" w:rsidRPr="0036125E"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F20CB7" w:rsidRPr="0036125E" w:rsidRDefault="00F20CB7" w:rsidP="00F20CB7">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000B6B4C">
        <w:rPr>
          <w:rFonts w:ascii="Times New Roman" w:hAnsi="Times New Roman" w:cs="Times New Roman"/>
          <w:sz w:val="24"/>
          <w:szCs w:val="26"/>
        </w:rPr>
        <w:t>3</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F20CB7" w:rsidRPr="0036125E"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F20CB7" w:rsidRDefault="00F20CB7" w:rsidP="00F20CB7">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4</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6</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7</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9</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9</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F20CB7" w:rsidRPr="0036125E" w:rsidRDefault="00F20CB7" w:rsidP="00F20CB7">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F20CB7" w:rsidRPr="0036125E" w:rsidRDefault="00F20CB7" w:rsidP="00F20CB7">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11</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F20CB7"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0B6B4C" w:rsidRPr="0036125E" w:rsidRDefault="000B6B4C" w:rsidP="000B6B4C">
      <w:pPr>
        <w:spacing w:after="0" w:line="480" w:lineRule="auto"/>
        <w:jc w:val="both"/>
        <w:rPr>
          <w:rFonts w:ascii="Times New Roman" w:hAnsi="Times New Roman" w:cs="Times New Roman"/>
          <w:sz w:val="24"/>
          <w:szCs w:val="26"/>
        </w:rPr>
      </w:pPr>
      <w:r w:rsidRPr="000B6B4C">
        <w:rPr>
          <w:rFonts w:ascii="Times New Roman" w:hAnsi="Times New Roman" w:cs="Times New Roman"/>
          <w:sz w:val="24"/>
          <w:szCs w:val="26"/>
        </w:rPr>
        <w:tab/>
      </w:r>
      <w:r w:rsidRPr="000B6B4C">
        <w:rPr>
          <w:rFonts w:ascii="Times New Roman" w:hAnsi="Times New Roman" w:cs="Times New Roman"/>
          <w:sz w:val="24"/>
          <w:szCs w:val="24"/>
        </w:rPr>
        <w:t>2.6.2</w:t>
      </w:r>
      <w:r w:rsidRPr="000B6B4C">
        <w:rPr>
          <w:rFonts w:ascii="Times New Roman" w:hAnsi="Times New Roman" w:cs="Times New Roman"/>
          <w:sz w:val="24"/>
          <w:szCs w:val="24"/>
        </w:rPr>
        <w:tab/>
        <w:t>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20CB7" w:rsidRPr="00807F75" w:rsidRDefault="00F20CB7" w:rsidP="00F20CB7">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F20CB7" w:rsidRPr="00807F75" w:rsidRDefault="00F20CB7" w:rsidP="00F20CB7">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F20CB7" w:rsidRPr="00F06890" w:rsidRDefault="00F20CB7" w:rsidP="00F20CB7">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20CB7" w:rsidRDefault="00F20CB7" w:rsidP="00F20CB7">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F20CB7"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F20CB7" w:rsidRDefault="00F20CB7" w:rsidP="00F20CB7">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16</w:t>
      </w:r>
    </w:p>
    <w:p w:rsidR="00F20CB7" w:rsidRPr="008D1894" w:rsidRDefault="00F20CB7" w:rsidP="00F20CB7">
      <w:pPr>
        <w:spacing w:after="0" w:line="456" w:lineRule="auto"/>
        <w:ind w:firstLine="720"/>
        <w:jc w:val="both"/>
        <w:rPr>
          <w:rFonts w:ascii="Times New Roman" w:hAnsi="Times New Roman" w:cs="Times New Roman"/>
          <w:sz w:val="24"/>
          <w:szCs w:val="24"/>
        </w:rPr>
      </w:pPr>
      <w:r w:rsidRPr="008D1894">
        <w:rPr>
          <w:rFonts w:ascii="Times New Roman" w:hAnsi="Times New Roman" w:cs="Times New Roman"/>
          <w:sz w:val="24"/>
          <w:szCs w:val="24"/>
        </w:rPr>
        <w:t>3.2.2</w:t>
      </w:r>
      <w:r w:rsidRPr="008D1894">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20CB7" w:rsidRDefault="00F20CB7" w:rsidP="00F20CB7">
      <w:pPr>
        <w:spacing w:after="0" w:line="456" w:lineRule="auto"/>
        <w:ind w:left="720" w:hanging="720"/>
        <w:rPr>
          <w:rFonts w:ascii="Times New Roman" w:hAnsi="Times New Roman" w:cs="Times New Roman"/>
          <w:sz w:val="24"/>
          <w:szCs w:val="24"/>
        </w:rPr>
      </w:pPr>
      <w:r w:rsidRPr="00662943">
        <w:rPr>
          <w:rFonts w:ascii="Times New Roman" w:hAnsi="Times New Roman" w:cs="Times New Roman"/>
          <w:sz w:val="24"/>
          <w:szCs w:val="26"/>
        </w:rPr>
        <w:tab/>
      </w:r>
      <w:r w:rsidRPr="00662943">
        <w:rPr>
          <w:rFonts w:ascii="Times New Roman" w:hAnsi="Times New Roman" w:cs="Times New Roman"/>
          <w:sz w:val="24"/>
          <w:szCs w:val="24"/>
        </w:rPr>
        <w:t>3.2.</w:t>
      </w:r>
      <w:r>
        <w:rPr>
          <w:rFonts w:ascii="Times New Roman" w:hAnsi="Times New Roman" w:cs="Times New Roman"/>
          <w:sz w:val="24"/>
          <w:szCs w:val="24"/>
        </w:rPr>
        <w:t>3</w:t>
      </w:r>
      <w:r w:rsidRPr="00662943">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17</w:t>
      </w:r>
    </w:p>
    <w:p w:rsidR="00F20CB7" w:rsidRDefault="00F20CB7" w:rsidP="00F20CB7">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w:t>
      </w:r>
      <w:r>
        <w:rPr>
          <w:rFonts w:ascii="Times New Roman" w:hAnsi="Times New Roman" w:cs="Times New Roman"/>
          <w:sz w:val="24"/>
          <w:szCs w:val="24"/>
        </w:rPr>
        <w:t>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20CB7" w:rsidRDefault="00F20CB7" w:rsidP="00F20CB7">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w:t>
      </w:r>
      <w:r>
        <w:rPr>
          <w:rFonts w:ascii="Times New Roman" w:hAnsi="Times New Roman" w:cs="Times New Roman"/>
          <w:sz w:val="24"/>
          <w:szCs w:val="24"/>
        </w:rPr>
        <w:t>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F20CB7" w:rsidRPr="0036125E"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25</w:t>
      </w:r>
    </w:p>
    <w:p w:rsidR="00F20CB7" w:rsidRPr="0036125E"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25</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r>
      <w:r w:rsidR="000B6B4C">
        <w:rPr>
          <w:rFonts w:ascii="Times New Roman" w:hAnsi="Times New Roman" w:cs="Times New Roman"/>
          <w:sz w:val="24"/>
          <w:szCs w:val="24"/>
        </w:rPr>
        <w:tab/>
        <w:t>26</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r>
      <w:r w:rsidR="009D37F9">
        <w:rPr>
          <w:rFonts w:ascii="Times New Roman" w:hAnsi="Times New Roman" w:cs="Times New Roman"/>
          <w:sz w:val="24"/>
          <w:szCs w:val="24"/>
        </w:rPr>
        <w:tab/>
        <w:t>27</w:t>
      </w:r>
    </w:p>
    <w:p w:rsidR="00F20CB7" w:rsidRDefault="00F20CB7" w:rsidP="00F20CB7">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F20CB7" w:rsidRPr="0036125E" w:rsidRDefault="00F20CB7" w:rsidP="00F20CB7">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F20CB7" w:rsidRPr="0036125E" w:rsidRDefault="00F20CB7" w:rsidP="00F20CB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F20CB7" w:rsidRPr="0036125E" w:rsidRDefault="00F20CB7" w:rsidP="00F20CB7">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F20CB7" w:rsidRPr="0036125E" w:rsidRDefault="00F20CB7" w:rsidP="00F20CB7">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662943">
        <w:rPr>
          <w:rFonts w:ascii="Times New Roman" w:hAnsi="Times New Roman" w:cs="Times New Roman"/>
          <w:sz w:val="24"/>
          <w:szCs w:val="26"/>
        </w:rPr>
        <w:t>2</w:t>
      </w:r>
      <w:r>
        <w:rPr>
          <w:rFonts w:ascii="Times New Roman" w:hAnsi="Times New Roman" w:cs="Times New Roman"/>
          <w:sz w:val="24"/>
          <w:szCs w:val="26"/>
        </w:rPr>
        <w:t>9</w:t>
      </w:r>
    </w:p>
    <w:p w:rsidR="00F20CB7" w:rsidRPr="0036125E" w:rsidRDefault="00F20CB7" w:rsidP="00F20CB7">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F20CB7" w:rsidRPr="0036125E" w:rsidRDefault="00F20CB7" w:rsidP="00F20CB7">
      <w:pPr>
        <w:spacing w:after="0" w:line="36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F20CB7" w:rsidRPr="0036125E" w:rsidRDefault="00F20CB7" w:rsidP="00F20CB7">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F20CB7" w:rsidRPr="0036125E" w:rsidRDefault="00F20CB7" w:rsidP="00F20CB7">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F20CB7" w:rsidRPr="0036125E" w:rsidRDefault="00F20CB7" w:rsidP="00F20CB7">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4.1: </w:t>
      </w:r>
      <w:r w:rsidRPr="0036125E">
        <w:rPr>
          <w:rFonts w:ascii="Times New Roman" w:hAnsi="Times New Roman" w:cs="Times New Roman"/>
          <w:sz w:val="24"/>
          <w:szCs w:val="26"/>
        </w:rPr>
        <w:tab/>
        <w:t>Particle Size Analysis</w:t>
      </w:r>
      <w:r>
        <w:rPr>
          <w:rFonts w:ascii="Times New Roman" w:hAnsi="Times New Roman" w:cs="Times New Roman"/>
          <w:sz w:val="24"/>
          <w:szCs w:val="26"/>
        </w:rPr>
        <w:t xml:space="preserve"> of Tsonga Clay Sample</w:t>
      </w:r>
      <w:r>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F20CB7" w:rsidRPr="0036125E" w:rsidRDefault="00F20CB7" w:rsidP="00F20CB7">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 xml:space="preserve">Table 4.2: </w:t>
      </w:r>
      <w:r w:rsidRPr="0036125E">
        <w:rPr>
          <w:rFonts w:ascii="Times New Roman" w:hAnsi="Times New Roman" w:cs="Times New Roman"/>
          <w:sz w:val="24"/>
          <w:szCs w:val="26"/>
        </w:rPr>
        <w:tab/>
        <w:t>Physical P</w:t>
      </w:r>
      <w:r>
        <w:rPr>
          <w:rFonts w:ascii="Times New Roman" w:hAnsi="Times New Roman" w:cs="Times New Roman"/>
          <w:sz w:val="24"/>
          <w:szCs w:val="26"/>
        </w:rPr>
        <w:t>roperties of Clay Sample</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F20CB7" w:rsidRPr="0036125E" w:rsidRDefault="00F20CB7" w:rsidP="00F20CB7">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4.3: </w:t>
      </w:r>
      <w:r w:rsidRPr="0036125E">
        <w:rPr>
          <w:rFonts w:ascii="Times New Roman" w:hAnsi="Times New Roman" w:cs="Times New Roman"/>
          <w:sz w:val="24"/>
          <w:szCs w:val="26"/>
        </w:rPr>
        <w:tab/>
        <w:t xml:space="preserve">Chemical Analysis of the </w:t>
      </w:r>
      <w:r>
        <w:rPr>
          <w:rFonts w:ascii="Times New Roman" w:hAnsi="Times New Roman" w:cs="Times New Roman"/>
          <w:sz w:val="24"/>
          <w:szCs w:val="26"/>
        </w:rPr>
        <w:t>Tsonga Clay Sample</w:t>
      </w:r>
      <w:r w:rsidRPr="0036125E">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F20CB7" w:rsidRPr="0036125E" w:rsidRDefault="00F20CB7" w:rsidP="00F20CB7">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4.4: </w:t>
      </w:r>
      <w:r w:rsidRPr="0036125E">
        <w:rPr>
          <w:rFonts w:ascii="Times New Roman" w:hAnsi="Times New Roman" w:cs="Times New Roman"/>
          <w:sz w:val="24"/>
          <w:szCs w:val="26"/>
        </w:rPr>
        <w:tab/>
        <w:t xml:space="preserve">Physical Properties of </w:t>
      </w:r>
      <w:r>
        <w:rPr>
          <w:rFonts w:ascii="Times New Roman" w:hAnsi="Times New Roman" w:cs="Times New Roman"/>
          <w:sz w:val="24"/>
          <w:szCs w:val="26"/>
        </w:rPr>
        <w:t xml:space="preserve">Tsonga Clay + </w:t>
      </w:r>
      <w:r w:rsidR="009D37F9">
        <w:rPr>
          <w:rFonts w:ascii="Times New Roman" w:hAnsi="Times New Roman" w:cs="Times New Roman"/>
          <w:sz w:val="24"/>
          <w:szCs w:val="26"/>
        </w:rPr>
        <w:t xml:space="preserve">Graphite </w:t>
      </w:r>
      <w:r w:rsidR="009D37F9">
        <w:rPr>
          <w:rFonts w:ascii="Times New Roman" w:hAnsi="Times New Roman" w:cs="Times New Roman"/>
          <w:sz w:val="24"/>
          <w:szCs w:val="26"/>
        </w:rPr>
        <w:tab/>
      </w:r>
      <w:r w:rsidR="009D37F9">
        <w:rPr>
          <w:rFonts w:ascii="Times New Roman" w:hAnsi="Times New Roman" w:cs="Times New Roman"/>
          <w:sz w:val="24"/>
          <w:szCs w:val="26"/>
        </w:rPr>
        <w:tab/>
      </w:r>
      <w:r w:rsidR="009D37F9">
        <w:rPr>
          <w:rFonts w:ascii="Times New Roman" w:hAnsi="Times New Roman" w:cs="Times New Roman"/>
          <w:sz w:val="24"/>
          <w:szCs w:val="26"/>
        </w:rPr>
        <w:tab/>
      </w:r>
      <w:r>
        <w:rPr>
          <w:rFonts w:ascii="Times New Roman" w:hAnsi="Times New Roman" w:cs="Times New Roman"/>
          <w:sz w:val="24"/>
          <w:szCs w:val="26"/>
        </w:rPr>
        <w:t>21</w:t>
      </w:r>
    </w:p>
    <w:p w:rsidR="00F20CB7" w:rsidRDefault="00F20CB7" w:rsidP="00F20CB7">
      <w:pPr>
        <w:rPr>
          <w:rFonts w:ascii="Times New Roman" w:hAnsi="Times New Roman" w:cs="Times New Roman"/>
          <w:sz w:val="24"/>
          <w:szCs w:val="26"/>
        </w:rPr>
      </w:pPr>
      <w:r>
        <w:rPr>
          <w:rFonts w:ascii="Times New Roman" w:hAnsi="Times New Roman" w:cs="Times New Roman"/>
          <w:sz w:val="24"/>
          <w:szCs w:val="26"/>
        </w:rPr>
        <w:br w:type="page"/>
      </w:r>
    </w:p>
    <w:p w:rsidR="00F20CB7" w:rsidRDefault="00F20CB7" w:rsidP="00F20CB7">
      <w:pPr>
        <w:spacing w:after="0" w:line="36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F20CB7" w:rsidRPr="00F225DC" w:rsidRDefault="00F20CB7" w:rsidP="00F20CB7">
      <w:pPr>
        <w:spacing w:after="0" w:line="240" w:lineRule="auto"/>
        <w:ind w:left="1440" w:hanging="1440"/>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ab/>
      </w:r>
      <w:r w:rsidRPr="00F225DC">
        <w:rPr>
          <w:rFonts w:ascii="Times New Roman" w:hAnsi="Times New Roman" w:cs="Times New Roman"/>
          <w:sz w:val="24"/>
          <w:szCs w:val="24"/>
        </w:rPr>
        <w:t>Coarse (loosely bonded) clay</w:t>
      </w:r>
      <w:r>
        <w:rPr>
          <w:rFonts w:ascii="Times New Roman" w:hAnsi="Times New Roman" w:cs="Times New Roman"/>
          <w:sz w:val="24"/>
          <w:szCs w:val="24"/>
        </w:rPr>
        <w:t xml:space="preserve"> </w:t>
      </w: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F20CB7" w:rsidRDefault="00F20CB7" w:rsidP="00F20CB7">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12</w:t>
      </w:r>
    </w:p>
    <w:p w:rsidR="00F20CB7" w:rsidRDefault="00F20CB7" w:rsidP="00F20CB7">
      <w:pPr>
        <w:spacing w:after="0" w:line="240" w:lineRule="auto"/>
        <w:ind w:left="720" w:firstLine="720"/>
        <w:jc w:val="both"/>
        <w:rPr>
          <w:rFonts w:ascii="Times New Roman" w:hAnsi="Times New Roman" w:cs="Times New Roman"/>
          <w:sz w:val="24"/>
          <w:szCs w:val="24"/>
        </w:rPr>
      </w:pPr>
    </w:p>
    <w:p w:rsidR="00F20CB7" w:rsidRDefault="00F20CB7" w:rsidP="00F20CB7">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 4.1:</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w:t>
      </w:r>
      <w:r w:rsidR="004D07F1">
        <w:rPr>
          <w:rFonts w:ascii="Times New Roman" w:hAnsi="Times New Roman" w:cs="Times New Roman"/>
          <w:sz w:val="24"/>
          <w:szCs w:val="24"/>
        </w:rPr>
        <w:t>Graphite</w:t>
      </w:r>
      <w:r>
        <w:rPr>
          <w:rFonts w:ascii="Times New Roman" w:hAnsi="Times New Roman" w:cs="Times New Roman"/>
          <w:sz w:val="24"/>
          <w:szCs w:val="24"/>
        </w:rPr>
        <w:t xml:space="preserve"> Additive</w:t>
      </w:r>
      <w:r w:rsidRPr="00F225DC">
        <w:rPr>
          <w:rFonts w:ascii="Times New Roman" w:hAnsi="Times New Roman" w:cs="Times New Roman"/>
          <w:sz w:val="24"/>
          <w:szCs w:val="24"/>
        </w:rPr>
        <w:t xml:space="preserve"> on Thermal Shock Resistance of the Brick</w:t>
      </w:r>
      <w:r>
        <w:rPr>
          <w:rFonts w:ascii="Times New Roman" w:hAnsi="Times New Roman" w:cs="Times New Roman"/>
          <w:sz w:val="24"/>
          <w:szCs w:val="24"/>
        </w:rPr>
        <w:tab/>
      </w:r>
      <w:r w:rsidR="004D07F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20CB7" w:rsidRDefault="00F20CB7" w:rsidP="00F20CB7">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4.2:</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w:t>
      </w:r>
      <w:r w:rsidR="004D07F1">
        <w:rPr>
          <w:rFonts w:ascii="Times New Roman" w:hAnsi="Times New Roman" w:cs="Times New Roman"/>
          <w:sz w:val="24"/>
          <w:szCs w:val="24"/>
        </w:rPr>
        <w:t>Graphite</w:t>
      </w:r>
      <w:r>
        <w:rPr>
          <w:rFonts w:ascii="Times New Roman" w:hAnsi="Times New Roman" w:cs="Times New Roman"/>
          <w:sz w:val="24"/>
          <w:szCs w:val="24"/>
        </w:rPr>
        <w:t xml:space="preserve"> Additive</w:t>
      </w:r>
      <w:r w:rsidRPr="00F225DC">
        <w:rPr>
          <w:rFonts w:ascii="Times New Roman" w:hAnsi="Times New Roman" w:cs="Times New Roman"/>
          <w:sz w:val="24"/>
          <w:szCs w:val="24"/>
        </w:rPr>
        <w:t xml:space="preserve"> on Permeability of the Brick</w:t>
      </w:r>
      <w:r>
        <w:rPr>
          <w:rFonts w:ascii="Times New Roman" w:hAnsi="Times New Roman" w:cs="Times New Roman"/>
          <w:sz w:val="24"/>
          <w:szCs w:val="24"/>
        </w:rPr>
        <w:tab/>
      </w:r>
      <w:r w:rsidR="004D07F1">
        <w:rPr>
          <w:rFonts w:ascii="Times New Roman" w:hAnsi="Times New Roman" w:cs="Times New Roman"/>
          <w:sz w:val="24"/>
          <w:szCs w:val="24"/>
        </w:rPr>
        <w:tab/>
      </w:r>
      <w:r>
        <w:rPr>
          <w:rFonts w:ascii="Times New Roman" w:hAnsi="Times New Roman" w:cs="Times New Roman"/>
          <w:sz w:val="24"/>
          <w:szCs w:val="24"/>
        </w:rPr>
        <w:t>22</w:t>
      </w:r>
    </w:p>
    <w:p w:rsidR="00F20CB7" w:rsidRDefault="00F20CB7" w:rsidP="00F20CB7">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4.3:</w:t>
      </w:r>
      <w:r w:rsidRPr="00F225DC">
        <w:rPr>
          <w:rFonts w:ascii="Times New Roman" w:hAnsi="Times New Roman" w:cs="Times New Roman"/>
          <w:sz w:val="24"/>
          <w:szCs w:val="24"/>
        </w:rPr>
        <w:tab/>
        <w:t xml:space="preserve">Effect of </w:t>
      </w:r>
      <w:r w:rsidR="004D07F1">
        <w:rPr>
          <w:rFonts w:ascii="Times New Roman" w:hAnsi="Times New Roman" w:cs="Times New Roman"/>
          <w:sz w:val="24"/>
          <w:szCs w:val="24"/>
        </w:rPr>
        <w:t>Graphite</w:t>
      </w:r>
      <w:r>
        <w:rPr>
          <w:rFonts w:ascii="Times New Roman" w:hAnsi="Times New Roman" w:cs="Times New Roman"/>
          <w:sz w:val="24"/>
          <w:szCs w:val="24"/>
        </w:rPr>
        <w:t xml:space="preserve"> Additive</w:t>
      </w:r>
      <w:r w:rsidRPr="00F225DC">
        <w:rPr>
          <w:rFonts w:ascii="Times New Roman" w:hAnsi="Times New Roman" w:cs="Times New Roman"/>
          <w:sz w:val="24"/>
          <w:szCs w:val="24"/>
        </w:rPr>
        <w:t xml:space="preserve"> on Apparent Porosity </w:t>
      </w:r>
    </w:p>
    <w:p w:rsidR="00F20CB7" w:rsidRDefault="00F20CB7" w:rsidP="00F20CB7">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20CB7" w:rsidRDefault="00F20CB7" w:rsidP="00F20CB7">
      <w:pPr>
        <w:spacing w:after="0" w:line="240" w:lineRule="auto"/>
        <w:rPr>
          <w:rFonts w:ascii="Times New Roman" w:hAnsi="Times New Roman" w:cs="Times New Roman"/>
          <w:sz w:val="24"/>
          <w:szCs w:val="24"/>
        </w:rPr>
      </w:pPr>
    </w:p>
    <w:p w:rsidR="00F20CB7" w:rsidRDefault="00F20CB7" w:rsidP="00F20CB7">
      <w:pPr>
        <w:ind w:left="1440" w:hanging="1440"/>
        <w:rPr>
          <w:rFonts w:ascii="Times New Roman" w:hAnsi="Times New Roman" w:cs="Times New Roman"/>
          <w:sz w:val="24"/>
          <w:szCs w:val="24"/>
        </w:rPr>
      </w:pPr>
      <w:r w:rsidRPr="00F225DC">
        <w:rPr>
          <w:rFonts w:ascii="Times New Roman" w:hAnsi="Times New Roman" w:cs="Times New Roman"/>
          <w:sz w:val="24"/>
          <w:szCs w:val="24"/>
        </w:rPr>
        <w:t>Figure 4.4:</w:t>
      </w:r>
      <w:r>
        <w:rPr>
          <w:rFonts w:ascii="Times New Roman" w:hAnsi="Times New Roman" w:cs="Times New Roman"/>
          <w:sz w:val="24"/>
          <w:szCs w:val="24"/>
        </w:rPr>
        <w:tab/>
      </w:r>
      <w:r w:rsidRPr="00F225DC">
        <w:rPr>
          <w:rFonts w:ascii="Times New Roman" w:hAnsi="Times New Roman" w:cs="Times New Roman"/>
          <w:sz w:val="24"/>
          <w:szCs w:val="24"/>
        </w:rPr>
        <w:t>Effect</w:t>
      </w:r>
      <w:r>
        <w:rPr>
          <w:rFonts w:ascii="Times New Roman" w:hAnsi="Times New Roman" w:cs="Times New Roman"/>
          <w:sz w:val="24"/>
          <w:szCs w:val="24"/>
        </w:rPr>
        <w:t xml:space="preserve"> of </w:t>
      </w:r>
      <w:r w:rsidR="004D07F1">
        <w:rPr>
          <w:rFonts w:ascii="Times New Roman" w:hAnsi="Times New Roman" w:cs="Times New Roman"/>
          <w:sz w:val="24"/>
          <w:szCs w:val="24"/>
        </w:rPr>
        <w:t>Graphite</w:t>
      </w:r>
      <w:r>
        <w:rPr>
          <w:rFonts w:ascii="Times New Roman" w:hAnsi="Times New Roman" w:cs="Times New Roman"/>
          <w:sz w:val="24"/>
          <w:szCs w:val="24"/>
        </w:rPr>
        <w:t xml:space="preserve"> Additive</w:t>
      </w:r>
      <w:r w:rsidRPr="00F225DC">
        <w:rPr>
          <w:rFonts w:ascii="Times New Roman" w:hAnsi="Times New Roman" w:cs="Times New Roman"/>
          <w:sz w:val="24"/>
          <w:szCs w:val="24"/>
        </w:rPr>
        <w:t xml:space="preserve"> on Bulk Density of the Brick</w:t>
      </w:r>
      <w:r w:rsidRPr="00F225DC">
        <w:rPr>
          <w:rFonts w:ascii="Times New Roman" w:hAnsi="Times New Roman" w:cs="Times New Roman"/>
          <w:sz w:val="24"/>
          <w:szCs w:val="24"/>
        </w:rPr>
        <w:tab/>
      </w:r>
      <w:r w:rsidR="004D07F1">
        <w:rPr>
          <w:rFonts w:ascii="Times New Roman" w:hAnsi="Times New Roman" w:cs="Times New Roman"/>
          <w:sz w:val="24"/>
          <w:szCs w:val="24"/>
        </w:rPr>
        <w:tab/>
      </w:r>
      <w:r>
        <w:rPr>
          <w:rFonts w:ascii="Times New Roman" w:hAnsi="Times New Roman" w:cs="Times New Roman"/>
          <w:sz w:val="24"/>
          <w:szCs w:val="24"/>
        </w:rPr>
        <w:t>23</w:t>
      </w:r>
    </w:p>
    <w:p w:rsidR="00F20CB7" w:rsidRDefault="00F20CB7" w:rsidP="00F20CB7">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4.5:</w:t>
      </w:r>
      <w:r w:rsidRPr="00F225DC">
        <w:rPr>
          <w:rFonts w:ascii="Times New Roman" w:hAnsi="Times New Roman" w:cs="Times New Roman"/>
          <w:sz w:val="24"/>
          <w:szCs w:val="24"/>
        </w:rPr>
        <w:tab/>
        <w:t xml:space="preserve">Effect of </w:t>
      </w:r>
      <w:r w:rsidR="004D07F1">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Linear Shrinkage of the Brick</w:t>
      </w:r>
      <w:r>
        <w:rPr>
          <w:rFonts w:ascii="Times New Roman" w:hAnsi="Times New Roman" w:cs="Times New Roman"/>
          <w:sz w:val="24"/>
          <w:szCs w:val="24"/>
        </w:rPr>
        <w:tab/>
        <w:t>24</w:t>
      </w:r>
    </w:p>
    <w:p w:rsidR="00A85441" w:rsidRDefault="00F20CB7" w:rsidP="00A85441">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4.6:</w:t>
      </w:r>
      <w:r w:rsidRPr="00F225DC">
        <w:rPr>
          <w:rFonts w:ascii="Times New Roman" w:hAnsi="Times New Roman" w:cs="Times New Roman"/>
          <w:sz w:val="24"/>
          <w:szCs w:val="24"/>
        </w:rPr>
        <w:tab/>
        <w:t xml:space="preserve">Effect of </w:t>
      </w:r>
      <w:r w:rsidR="004D07F1">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Cold Crushing Strength </w:t>
      </w:r>
    </w:p>
    <w:p w:rsidR="00F20CB7" w:rsidRDefault="00F20CB7" w:rsidP="00A85441">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sidR="00A85441">
        <w:rPr>
          <w:rFonts w:ascii="Times New Roman" w:hAnsi="Times New Roman" w:cs="Times New Roman"/>
          <w:sz w:val="24"/>
          <w:szCs w:val="24"/>
        </w:rPr>
        <w:tab/>
      </w:r>
      <w:r>
        <w:rPr>
          <w:rFonts w:ascii="Times New Roman" w:hAnsi="Times New Roman" w:cs="Times New Roman"/>
          <w:sz w:val="24"/>
          <w:szCs w:val="24"/>
        </w:rPr>
        <w:t>24</w:t>
      </w:r>
    </w:p>
    <w:p w:rsidR="0091685D" w:rsidRDefault="0091685D">
      <w:pPr>
        <w:rPr>
          <w:rFonts w:ascii="Times New Roman" w:hAnsi="Times New Roman" w:cs="Times New Roman"/>
          <w:sz w:val="24"/>
          <w:szCs w:val="24"/>
        </w:rPr>
      </w:pPr>
      <w:r>
        <w:rPr>
          <w:rFonts w:ascii="Times New Roman" w:hAnsi="Times New Roman" w:cs="Times New Roman"/>
          <w:sz w:val="24"/>
          <w:szCs w:val="24"/>
        </w:rPr>
        <w:br w:type="page"/>
      </w:r>
    </w:p>
    <w:p w:rsidR="0091685D" w:rsidRDefault="0091685D" w:rsidP="0091685D">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91685D" w:rsidRPr="00807F75" w:rsidRDefault="0091685D" w:rsidP="0091685D">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91685D" w:rsidRDefault="0091685D" w:rsidP="0091685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Poirier, 2011; Minh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 xml:space="preserve">Boch, 2001; Rouschka, 2004;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Amraneet al., 2011; Poirier, 2011; Muhammed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2019; Hossain </w:t>
      </w:r>
      <w:r>
        <w:rPr>
          <w:rFonts w:ascii="Times New Roman" w:hAnsi="Times New Roman" w:cs="Times New Roman"/>
          <w:iCs/>
          <w:sz w:val="24"/>
          <w:szCs w:val="24"/>
        </w:rPr>
        <w:t>and</w:t>
      </w:r>
      <w:r w:rsidRPr="003270CC">
        <w:rPr>
          <w:rFonts w:ascii="Times New Roman" w:hAnsi="Times New Roman" w:cs="Times New Roman"/>
          <w:iCs/>
          <w:sz w:val="24"/>
          <w:szCs w:val="24"/>
        </w:rPr>
        <w:t xml:space="preserve"> Roy, 2021;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 xml:space="preserve">(Rouschka, 2004; Subhojeet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2013;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(Jou</w:t>
      </w:r>
      <w:r>
        <w:rPr>
          <w:rFonts w:ascii="Times New Roman" w:hAnsi="Times New Roman" w:cs="Times New Roman"/>
          <w:iCs/>
          <w:sz w:val="24"/>
          <w:szCs w:val="24"/>
        </w:rPr>
        <w:t>enne , 1984; Maiti</w:t>
      </w:r>
      <w:r w:rsidRPr="003270CC">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2004; Poirier, 2011; Chaouki, 2014; Bomeni</w:t>
      </w:r>
      <w:r>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David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91685D" w:rsidRPr="003270CC" w:rsidRDefault="0091685D" w:rsidP="0091685D">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w:t>
      </w:r>
      <w:r>
        <w:rPr>
          <w:rFonts w:ascii="Times New Roman" w:hAnsi="Times New Roman" w:cs="Times New Roman"/>
          <w:sz w:val="24"/>
          <w:szCs w:val="24"/>
        </w:rPr>
        <w:t xml:space="preserve">(Chesti, </w:t>
      </w:r>
      <w:r w:rsidRPr="00265F24">
        <w:rPr>
          <w:rFonts w:ascii="Times New Roman" w:hAnsi="Times New Roman" w:cs="Times New Roman"/>
          <w:sz w:val="24"/>
          <w:szCs w:val="24"/>
        </w:rPr>
        <w:t>1986)</w:t>
      </w:r>
      <w:r w:rsidRPr="003270CC">
        <w:rPr>
          <w:rFonts w:ascii="Times New Roman" w:hAnsi="Times New Roman" w:cs="Times New Roman"/>
          <w:sz w:val="24"/>
          <w:szCs w:val="24"/>
        </w:rPr>
        <w:t xml:space="preserve"> are those materials with particle of sand below 20mm in diameter which fill to settle at a rate of 25mm per minute or at one inch per minute when suspended in water. (Hoffman) in its own work defined clay as </w:t>
      </w:r>
      <w:r w:rsidRPr="003270CC">
        <w:rPr>
          <w:rFonts w:ascii="Times New Roman" w:hAnsi="Times New Roman" w:cs="Times New Roman"/>
          <w:sz w:val="24"/>
          <w:szCs w:val="24"/>
        </w:rPr>
        <w:lastRenderedPageBreak/>
        <w:t>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91685D" w:rsidRDefault="0091685D" w:rsidP="0091685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 systems that are expressed to environments above 538</w:t>
      </w:r>
      <w:r>
        <w:rPr>
          <w:rFonts w:ascii="Times New Roman" w:hAnsi="Times New Roman" w:cs="Times New Roman"/>
          <w:sz w:val="24"/>
          <w:szCs w:val="24"/>
          <w:vertAlign w:val="superscript"/>
        </w:rPr>
        <w:t>o</w:t>
      </w:r>
      <w:r>
        <w:rPr>
          <w:rFonts w:ascii="Times New Roman" w:hAnsi="Times New Roman" w:cs="Times New Roman"/>
          <w:sz w:val="24"/>
          <w:szCs w:val="24"/>
        </w:rPr>
        <w:t>C (811K, 1000</w:t>
      </w:r>
      <w:r>
        <w:rPr>
          <w:rFonts w:ascii="Times New Roman" w:hAnsi="Times New Roman" w:cs="Times New Roman"/>
          <w:sz w:val="24"/>
          <w:szCs w:val="24"/>
          <w:vertAlign w:val="superscript"/>
        </w:rPr>
        <w:t>o</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91685D" w:rsidRPr="003270CC"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(Jam and </w:t>
      </w:r>
      <w:r w:rsidRPr="003270CC">
        <w:rPr>
          <w:rFonts w:ascii="Times New Roman" w:hAnsi="Times New Roman" w:cs="Times New Roman"/>
          <w:sz w:val="24"/>
          <w:szCs w:val="24"/>
        </w:rPr>
        <w:t>Jam) defined clay as certain earthy whi</w:t>
      </w:r>
      <w:r>
        <w:rPr>
          <w:rFonts w:ascii="Times New Roman" w:hAnsi="Times New Roman" w:cs="Times New Roman"/>
          <w:sz w:val="24"/>
          <w:szCs w:val="24"/>
        </w:rPr>
        <w:t xml:space="preserve">ch are highly plastic, when wet </w:t>
      </w:r>
      <w:r w:rsidRPr="003270CC">
        <w:rPr>
          <w:rFonts w:ascii="Times New Roman" w:hAnsi="Times New Roman" w:cs="Times New Roman"/>
          <w:sz w:val="24"/>
          <w:szCs w:val="24"/>
        </w:rPr>
        <w:t>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Pr>
          <w:rFonts w:ascii="Times New Roman" w:hAnsi="Times New Roman" w:cs="Times New Roman"/>
          <w:sz w:val="24"/>
          <w:szCs w:val="24"/>
        </w:rPr>
        <w:t>.</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Pr>
          <w:rFonts w:ascii="Times New Roman" w:hAnsi="Times New Roman" w:cs="Times New Roman"/>
          <w:sz w:val="24"/>
          <w:szCs w:val="24"/>
        </w:rPr>
        <w:t>.</w:t>
      </w:r>
      <w:r w:rsidRPr="003270CC">
        <w:rPr>
          <w:rFonts w:ascii="Times New Roman" w:hAnsi="Times New Roman" w:cs="Times New Roman"/>
          <w:sz w:val="24"/>
          <w:szCs w:val="24"/>
        </w:rPr>
        <w:t>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91685D" w:rsidRPr="003270CC" w:rsidRDefault="0091685D" w:rsidP="0091685D">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91685D" w:rsidRPr="003270CC" w:rsidRDefault="0091685D" w:rsidP="0091685D">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91685D" w:rsidRDefault="0091685D" w:rsidP="0091685D">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availability of refractory clay in Tsonga, Edu Local Government Area, Kwara North of Kwara State which can be used for lining of furnace. So, the </w:t>
      </w:r>
      <w:r>
        <w:rPr>
          <w:rFonts w:ascii="Times New Roman" w:hAnsi="Times New Roman" w:cs="Times New Roman"/>
          <w:sz w:val="24"/>
          <w:szCs w:val="24"/>
        </w:rPr>
        <w:lastRenderedPageBreak/>
        <w:t>study is to evaluate its certain properties with the addition of silicon carbide and graphite so that the refractory can be adequately and effectively utilized for furnace lining.</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91685D"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w:t>
      </w:r>
      <w:r>
        <w:rPr>
          <w:rFonts w:ascii="Times New Roman" w:hAnsi="Times New Roman" w:cs="Times New Roman"/>
          <w:sz w:val="24"/>
          <w:szCs w:val="24"/>
        </w:rPr>
        <w:t xml:space="preserve"> there is need to cultivate the habit of processing our local raw materials into useful form. So, the idea of developing Tsonga refractory clay into useful form for lining of furnace is to save foreign exchange and also create employment opportunity for the people. </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91685D" w:rsidRPr="00807F75" w:rsidRDefault="0091685D" w:rsidP="0091685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aim of this project work is to study the </w:t>
      </w:r>
      <w:r w:rsidRPr="00321AAA">
        <w:rPr>
          <w:rFonts w:ascii="Times New Roman" w:hAnsi="Times New Roman" w:cs="Times New Roman"/>
          <w:bCs/>
          <w:sz w:val="24"/>
          <w:szCs w:val="28"/>
        </w:rPr>
        <w:t xml:space="preserve">effect of graphite additive on the refractory properties of </w:t>
      </w:r>
      <w:r>
        <w:rPr>
          <w:rFonts w:ascii="Times New Roman" w:hAnsi="Times New Roman" w:cs="Times New Roman"/>
          <w:sz w:val="24"/>
          <w:szCs w:val="24"/>
        </w:rPr>
        <w:t>Tsonga</w:t>
      </w:r>
      <w:r w:rsidRPr="00321AAA">
        <w:rPr>
          <w:rFonts w:ascii="Times New Roman" w:hAnsi="Times New Roman" w:cs="Times New Roman"/>
          <w:bCs/>
          <w:sz w:val="24"/>
          <w:szCs w:val="28"/>
        </w:rPr>
        <w:t xml:space="preserve"> clay.</w:t>
      </w:r>
      <w:r>
        <w:rPr>
          <w:rFonts w:ascii="Times New Roman" w:hAnsi="Times New Roman" w:cs="Times New Roman"/>
          <w:sz w:val="24"/>
          <w:szCs w:val="24"/>
        </w:rPr>
        <w:t xml:space="preserve"> </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91685D" w:rsidRPr="00807F75" w:rsidRDefault="0091685D" w:rsidP="0091685D">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91685D" w:rsidRPr="00807F75" w:rsidRDefault="0091685D" w:rsidP="0091685D">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91685D"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sz w:val="24"/>
          <w:szCs w:val="24"/>
        </w:rPr>
        <w:tab/>
      </w:r>
      <w:r>
        <w:rPr>
          <w:rFonts w:ascii="Times New Roman" w:hAnsi="Times New Roman" w:cs="Times New Roman"/>
          <w:sz w:val="24"/>
          <w:szCs w:val="24"/>
        </w:rPr>
        <w:t>The study will cover the addition of graphite on Tsonga refractory clay in which the refractory clay will be characterized. The refractory properties such as linear shrinkage, apparent porosity, bulk density, thermal shock resistance and cold crushing strength would be carried out on this refractory clay.</w:t>
      </w:r>
    </w:p>
    <w:p w:rsidR="0091685D" w:rsidRDefault="0091685D" w:rsidP="0091685D">
      <w:pPr>
        <w:rPr>
          <w:rFonts w:ascii="Times New Roman" w:hAnsi="Times New Roman" w:cs="Times New Roman"/>
          <w:b/>
          <w:sz w:val="24"/>
          <w:szCs w:val="24"/>
        </w:rPr>
      </w:pPr>
    </w:p>
    <w:p w:rsidR="0091685D" w:rsidRDefault="0091685D" w:rsidP="0091685D">
      <w:pPr>
        <w:rPr>
          <w:rFonts w:ascii="Times New Roman" w:hAnsi="Times New Roman" w:cs="Times New Roman"/>
          <w:b/>
          <w:sz w:val="24"/>
          <w:szCs w:val="24"/>
        </w:rPr>
      </w:pPr>
      <w:r>
        <w:rPr>
          <w:rFonts w:ascii="Times New Roman" w:hAnsi="Times New Roman" w:cs="Times New Roman"/>
          <w:b/>
          <w:sz w:val="24"/>
          <w:szCs w:val="24"/>
        </w:rPr>
        <w:br w:type="page"/>
      </w:r>
    </w:p>
    <w:p w:rsidR="0091685D" w:rsidRPr="009B066B" w:rsidRDefault="0091685D" w:rsidP="0091685D">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91685D" w:rsidRDefault="0091685D" w:rsidP="0091685D">
      <w:pPr>
        <w:spacing w:after="0" w:line="480" w:lineRule="auto"/>
        <w:jc w:val="both"/>
        <w:rPr>
          <w:rFonts w:ascii="Times New Roman" w:hAnsi="Times New Roman" w:cs="Times New Roman"/>
          <w:b/>
          <w:sz w:val="24"/>
          <w:szCs w:val="24"/>
        </w:rPr>
      </w:pP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91685D" w:rsidRPr="009B066B" w:rsidRDefault="0091685D" w:rsidP="0091685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91685D" w:rsidRPr="009B066B" w:rsidRDefault="0091685D" w:rsidP="0091685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w:t>
      </w:r>
      <w:r>
        <w:rPr>
          <w:rFonts w:ascii="Times New Roman" w:hAnsi="Times New Roman" w:cs="Times New Roman"/>
          <w:sz w:val="24"/>
          <w:szCs w:val="24"/>
        </w:rPr>
        <w:t>s</w:t>
      </w:r>
      <w:r w:rsidRPr="009B066B">
        <w:rPr>
          <w:rFonts w:ascii="Times New Roman" w:hAnsi="Times New Roman" w:cs="Times New Roman"/>
          <w:sz w:val="24"/>
          <w:szCs w:val="24"/>
        </w:rPr>
        <w:t xml:space="preserve"> of analysis, this is when sulphides are present, and the result in terms of oxides will introduce error.</w:t>
      </w:r>
    </w:p>
    <w:p w:rsidR="0091685D" w:rsidRPr="009B066B" w:rsidRDefault="0091685D" w:rsidP="0091685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91685D" w:rsidRPr="009B066B" w:rsidRDefault="0091685D" w:rsidP="0091685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91685D" w:rsidRPr="009B066B" w:rsidRDefault="0091685D" w:rsidP="0091685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91685D" w:rsidRPr="009B066B" w:rsidRDefault="0091685D" w:rsidP="0091685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91685D" w:rsidRPr="009B066B" w:rsidRDefault="0091685D" w:rsidP="0091685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Pr>
          <w:rFonts w:ascii="Times New Roman" w:hAnsi="Times New Roman" w:cs="Times New Roman"/>
          <w:sz w:val="24"/>
          <w:szCs w:val="24"/>
          <w:vertAlign w:val="superscript"/>
        </w:rPr>
        <w:t>o</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91685D" w:rsidRDefault="0091685D" w:rsidP="0091685D">
      <w:pPr>
        <w:spacing w:after="0" w:line="480" w:lineRule="auto"/>
        <w:jc w:val="both"/>
        <w:rPr>
          <w:rFonts w:ascii="Times New Roman" w:hAnsi="Times New Roman" w:cs="Times New Roman"/>
          <w:b/>
          <w:sz w:val="24"/>
          <w:szCs w:val="24"/>
        </w:rPr>
      </w:pP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w:t>
      </w:r>
      <w:r>
        <w:rPr>
          <w:rFonts w:ascii="Times New Roman" w:hAnsi="Times New Roman" w:cs="Times New Roman"/>
          <w:b/>
          <w:sz w:val="24"/>
          <w:szCs w:val="24"/>
        </w:rPr>
        <w:t>:</w:t>
      </w:r>
      <w:r w:rsidRPr="009B066B">
        <w:rPr>
          <w:rFonts w:ascii="Times New Roman" w:hAnsi="Times New Roman" w:cs="Times New Roman"/>
          <w:b/>
          <w:sz w:val="24"/>
          <w:szCs w:val="24"/>
        </w:rPr>
        <w:t xml:space="preserve">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91685D" w:rsidRPr="009B066B" w:rsidTr="00C701B0">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91685D" w:rsidRPr="009B066B" w:rsidRDefault="0091685D" w:rsidP="00C701B0">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91685D" w:rsidRPr="009B066B" w:rsidTr="00C701B0">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91685D" w:rsidRPr="009B066B" w:rsidTr="00C701B0">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91685D" w:rsidRPr="009B066B" w:rsidTr="00C701B0">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91685D" w:rsidRPr="009B066B" w:rsidTr="00C701B0">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91685D" w:rsidRPr="009B066B" w:rsidTr="00C701B0">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w:t>
            </w:r>
            <w:r>
              <w:rPr>
                <w:rFonts w:ascii="Times New Roman" w:hAnsi="Times New Roman" w:cs="Times New Roman"/>
                <w:sz w:val="24"/>
                <w:szCs w:val="24"/>
              </w:rPr>
              <w:t>O</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91685D" w:rsidRPr="009B066B" w:rsidTr="00C701B0">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91685D" w:rsidRPr="009B066B" w:rsidTr="00C701B0">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r w:rsidRPr="009B066B">
              <w:rPr>
                <w:rFonts w:ascii="Times New Roman" w:hAnsi="Times New Roman" w:cs="Times New Roman"/>
                <w:sz w:val="24"/>
                <w:szCs w:val="24"/>
              </w:rPr>
              <w:t xml:space="preserve"> + K</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91685D" w:rsidRPr="009B066B" w:rsidRDefault="0091685D" w:rsidP="00C701B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91685D" w:rsidRPr="009B066B" w:rsidRDefault="0091685D" w:rsidP="0091685D">
      <w:pPr>
        <w:spacing w:after="0" w:line="480" w:lineRule="auto"/>
        <w:rPr>
          <w:rFonts w:ascii="Times New Roman" w:hAnsi="Times New Roman" w:cs="Times New Roman"/>
          <w:b/>
          <w:sz w:val="24"/>
          <w:szCs w:val="24"/>
        </w:rPr>
      </w:pPr>
    </w:p>
    <w:p w:rsidR="0091685D" w:rsidRPr="009B066B" w:rsidRDefault="0091685D" w:rsidP="0091685D">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91685D" w:rsidRPr="009B066B" w:rsidTr="00C701B0">
        <w:tc>
          <w:tcPr>
            <w:tcW w:w="4050" w:type="dxa"/>
            <w:tcBorders>
              <w:top w:val="single" w:sz="4" w:space="0" w:color="auto"/>
              <w:bottom w:val="single" w:sz="4" w:space="0" w:color="auto"/>
            </w:tcBorders>
          </w:tcPr>
          <w:p w:rsidR="0091685D" w:rsidRPr="009B066B" w:rsidRDefault="0091685D" w:rsidP="00C701B0">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91685D" w:rsidRPr="009B066B" w:rsidRDefault="0091685D" w:rsidP="00C701B0">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91685D" w:rsidRPr="009B066B" w:rsidTr="00C701B0">
        <w:tc>
          <w:tcPr>
            <w:tcW w:w="4050" w:type="dxa"/>
            <w:tcBorders>
              <w:top w:val="single" w:sz="4" w:space="0" w:color="auto"/>
            </w:tcBorders>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91685D" w:rsidRPr="009B066B" w:rsidTr="00C701B0">
        <w:tc>
          <w:tcPr>
            <w:tcW w:w="405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91685D" w:rsidRPr="009B066B" w:rsidTr="00C701B0">
        <w:tc>
          <w:tcPr>
            <w:tcW w:w="405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91685D" w:rsidRPr="009B066B" w:rsidTr="00C701B0">
        <w:tc>
          <w:tcPr>
            <w:tcW w:w="405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91685D" w:rsidRPr="009B066B" w:rsidTr="00C701B0">
        <w:tc>
          <w:tcPr>
            <w:tcW w:w="405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91685D" w:rsidRPr="009B066B" w:rsidTr="00C701B0">
        <w:tc>
          <w:tcPr>
            <w:tcW w:w="405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91685D" w:rsidRPr="009B066B" w:rsidTr="00C701B0">
        <w:tc>
          <w:tcPr>
            <w:tcW w:w="4050" w:type="dxa"/>
            <w:tcBorders>
              <w:bottom w:val="single" w:sz="4" w:space="0" w:color="auto"/>
            </w:tcBorders>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91685D" w:rsidRPr="009B066B" w:rsidRDefault="0091685D" w:rsidP="00C701B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91685D" w:rsidRPr="006949CF" w:rsidRDefault="0091685D" w:rsidP="0091685D">
      <w:pPr>
        <w:spacing w:after="0" w:line="480" w:lineRule="auto"/>
        <w:ind w:firstLine="720"/>
        <w:jc w:val="both"/>
        <w:rPr>
          <w:rFonts w:ascii="Times New Roman" w:hAnsi="Times New Roman" w:cs="Times New Roman"/>
          <w:sz w:val="16"/>
          <w:szCs w:val="24"/>
        </w:rPr>
      </w:pP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91685D" w:rsidRPr="009B066B" w:rsidRDefault="0091685D" w:rsidP="0091685D">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91685D" w:rsidRDefault="0091685D" w:rsidP="0091685D">
      <w:pPr>
        <w:spacing w:after="0" w:line="480" w:lineRule="auto"/>
        <w:jc w:val="both"/>
        <w:rPr>
          <w:rFonts w:ascii="Times New Roman" w:hAnsi="Times New Roman" w:cs="Times New Roman"/>
          <w:b/>
          <w:sz w:val="24"/>
          <w:szCs w:val="24"/>
        </w:rPr>
      </w:pP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91685D" w:rsidRDefault="0091685D" w:rsidP="0091685D">
      <w:pPr>
        <w:spacing w:after="0" w:line="480" w:lineRule="auto"/>
        <w:jc w:val="both"/>
        <w:rPr>
          <w:rFonts w:ascii="Times New Roman" w:hAnsi="Times New Roman" w:cs="Times New Roman"/>
          <w:b/>
          <w:sz w:val="24"/>
          <w:szCs w:val="24"/>
        </w:rPr>
      </w:pPr>
    </w:p>
    <w:p w:rsidR="0091685D" w:rsidRDefault="0091685D" w:rsidP="0091685D">
      <w:pPr>
        <w:spacing w:after="0" w:line="480" w:lineRule="auto"/>
        <w:jc w:val="both"/>
        <w:rPr>
          <w:rFonts w:ascii="Times New Roman" w:hAnsi="Times New Roman" w:cs="Times New Roman"/>
          <w:b/>
          <w:sz w:val="24"/>
          <w:szCs w:val="24"/>
        </w:rPr>
      </w:pP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91685D" w:rsidRPr="009B066B" w:rsidRDefault="0091685D" w:rsidP="0091685D">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91685D" w:rsidRPr="009B066B" w:rsidRDefault="0091685D" w:rsidP="0091685D">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91685D" w:rsidRPr="009B066B" w:rsidRDefault="0091685D" w:rsidP="0091685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91685D" w:rsidRPr="009B066B" w:rsidRDefault="0091685D" w:rsidP="0091685D">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91685D" w:rsidRPr="009B066B" w:rsidRDefault="0091685D" w:rsidP="0091685D">
      <w:pPr>
        <w:spacing w:after="0" w:line="480" w:lineRule="auto"/>
        <w:jc w:val="both"/>
        <w:rPr>
          <w:rFonts w:ascii="Times New Roman" w:hAnsi="Times New Roman" w:cs="Times New Roman"/>
          <w:sz w:val="24"/>
          <w:szCs w:val="24"/>
        </w:rPr>
      </w:pPr>
    </w:p>
    <w:p w:rsidR="0091685D" w:rsidRPr="009B066B" w:rsidRDefault="0091685D" w:rsidP="0091685D">
      <w:pPr>
        <w:spacing w:after="0" w:line="480" w:lineRule="auto"/>
        <w:jc w:val="both"/>
        <w:rPr>
          <w:rFonts w:ascii="Times New Roman" w:hAnsi="Times New Roman" w:cs="Times New Roman"/>
          <w:sz w:val="24"/>
          <w:szCs w:val="24"/>
        </w:rPr>
      </w:pPr>
    </w:p>
    <w:p w:rsidR="0091685D" w:rsidRPr="009B066B" w:rsidRDefault="0091685D" w:rsidP="0091685D">
      <w:pPr>
        <w:spacing w:after="0" w:line="480" w:lineRule="auto"/>
        <w:jc w:val="both"/>
        <w:rPr>
          <w:rFonts w:ascii="Times New Roman" w:hAnsi="Times New Roman" w:cs="Times New Roman"/>
          <w:sz w:val="24"/>
          <w:szCs w:val="24"/>
        </w:rPr>
      </w:pPr>
    </w:p>
    <w:p w:rsidR="0091685D" w:rsidRPr="009B066B" w:rsidRDefault="0091685D" w:rsidP="0091685D">
      <w:pPr>
        <w:spacing w:after="0" w:line="480" w:lineRule="auto"/>
        <w:jc w:val="both"/>
        <w:rPr>
          <w:rFonts w:ascii="Times New Roman" w:hAnsi="Times New Roman" w:cs="Times New Roman"/>
          <w:sz w:val="24"/>
          <w:szCs w:val="24"/>
        </w:rPr>
      </w:pPr>
    </w:p>
    <w:p w:rsidR="0091685D" w:rsidRPr="009B066B" w:rsidRDefault="0091685D" w:rsidP="0091685D">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91685D" w:rsidRPr="009B066B" w:rsidRDefault="0091685D" w:rsidP="0091685D">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91685D" w:rsidRPr="009B066B" w:rsidRDefault="0091685D" w:rsidP="0091685D">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91685D" w:rsidRPr="009B066B" w:rsidRDefault="0091685D" w:rsidP="0091685D">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91685D" w:rsidRPr="009B066B" w:rsidRDefault="0091685D" w:rsidP="00916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increasingly as wear materials in both 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91685D" w:rsidRPr="009B066B" w:rsidRDefault="0091685D" w:rsidP="00916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91685D" w:rsidRPr="009B066B" w:rsidRDefault="0091685D" w:rsidP="0091685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91685D" w:rsidRDefault="0091685D" w:rsidP="0091685D">
      <w:pPr>
        <w:spacing w:after="0" w:line="456" w:lineRule="auto"/>
        <w:jc w:val="center"/>
        <w:rPr>
          <w:rFonts w:ascii="Times New Roman" w:hAnsi="Times New Roman" w:cs="Times New Roman"/>
          <w:b/>
          <w:sz w:val="24"/>
          <w:szCs w:val="24"/>
        </w:rPr>
      </w:pPr>
    </w:p>
    <w:p w:rsidR="0091685D" w:rsidRDefault="0091685D" w:rsidP="0091685D">
      <w:pPr>
        <w:rPr>
          <w:rFonts w:ascii="Times New Roman" w:hAnsi="Times New Roman" w:cs="Times New Roman"/>
          <w:b/>
          <w:sz w:val="24"/>
          <w:szCs w:val="24"/>
        </w:rPr>
      </w:pPr>
      <w:r>
        <w:rPr>
          <w:rFonts w:ascii="Times New Roman" w:hAnsi="Times New Roman" w:cs="Times New Roman"/>
          <w:b/>
          <w:sz w:val="24"/>
          <w:szCs w:val="24"/>
        </w:rPr>
        <w:br w:type="page"/>
      </w:r>
    </w:p>
    <w:p w:rsidR="0091685D" w:rsidRPr="00807F75" w:rsidRDefault="0091685D" w:rsidP="0091685D">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91685D" w:rsidRPr="00807F75" w:rsidRDefault="0091685D" w:rsidP="0091685D">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91685D" w:rsidRDefault="0091685D" w:rsidP="0091685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91685D" w:rsidRDefault="0091685D" w:rsidP="0091685D">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refractory clay from Tsonga in Kwara State, graphite and water. </w:t>
      </w:r>
    </w:p>
    <w:p w:rsidR="0091685D" w:rsidRPr="000D4FA9" w:rsidRDefault="0091685D" w:rsidP="0091685D">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91685D" w:rsidRPr="00302C9A" w:rsidRDefault="0091685D" w:rsidP="0091685D">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91685D" w:rsidRDefault="0091685D" w:rsidP="0091685D">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91685D" w:rsidRDefault="0091685D" w:rsidP="0091685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o</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p w:rsidR="0091685D" w:rsidRPr="00807F75" w:rsidRDefault="0091685D" w:rsidP="0091685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91685D" w:rsidRPr="00807F75" w:rsidRDefault="0091685D" w:rsidP="0091685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91685D" w:rsidRDefault="0091685D" w:rsidP="0091685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91685D" w:rsidRPr="00807F75" w:rsidRDefault="0091685D" w:rsidP="0091685D">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91685D" w:rsidRDefault="0091685D" w:rsidP="0091685D">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91685D" w:rsidRDefault="0091685D" w:rsidP="0091685D">
      <w:pPr>
        <w:spacing w:after="0" w:line="240" w:lineRule="auto"/>
        <w:ind w:left="720" w:firstLine="720"/>
        <w:jc w:val="both"/>
        <w:rPr>
          <w:rFonts w:ascii="Times New Roman" w:hAnsi="Times New Roman" w:cs="Times New Roman"/>
          <w:sz w:val="24"/>
          <w:szCs w:val="24"/>
        </w:rPr>
      </w:pPr>
    </w:p>
    <w:p w:rsidR="0091685D" w:rsidRPr="00807F75" w:rsidRDefault="0091685D" w:rsidP="0091685D">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91685D" w:rsidRPr="00807F75"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91685D"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856410"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91685D" w:rsidRPr="00807F75" w:rsidRDefault="0091685D" w:rsidP="0091685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91685D"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91685D" w:rsidRPr="00807F75" w:rsidRDefault="0091685D" w:rsidP="0091685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91685D" w:rsidRDefault="0091685D" w:rsidP="0091685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91685D" w:rsidRDefault="0091685D" w:rsidP="0091685D">
      <w:pPr>
        <w:rPr>
          <w:rFonts w:ascii="Times New Roman" w:hAnsi="Times New Roman" w:cs="Times New Roman"/>
          <w:sz w:val="24"/>
          <w:szCs w:val="24"/>
        </w:rPr>
      </w:pPr>
      <w:r>
        <w:rPr>
          <w:rFonts w:ascii="Times New Roman" w:hAnsi="Times New Roman" w:cs="Times New Roman"/>
          <w:sz w:val="24"/>
          <w:szCs w:val="24"/>
        </w:rPr>
        <w:br w:type="page"/>
      </w:r>
    </w:p>
    <w:p w:rsidR="0091685D" w:rsidRPr="009A34A3" w:rsidRDefault="0091685D" w:rsidP="0091685D">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91685D" w:rsidRPr="009A34A3" w:rsidRDefault="0091685D" w:rsidP="0091685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91685D" w:rsidRPr="009A34A3" w:rsidRDefault="0091685D" w:rsidP="0091685D">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91685D" w:rsidRPr="00381A30" w:rsidRDefault="0091685D" w:rsidP="0091685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w:t>
      </w:r>
      <w:r>
        <w:rPr>
          <w:rFonts w:ascii="Times New Roman" w:hAnsi="Times New Roman" w:cs="Times New Roman"/>
          <w:sz w:val="24"/>
          <w:szCs w:val="24"/>
        </w:rPr>
        <w:t xml:space="preserve">of Tsonga clay </w:t>
      </w:r>
      <w:r w:rsidRPr="009A34A3">
        <w:rPr>
          <w:rFonts w:ascii="Times New Roman" w:hAnsi="Times New Roman" w:cs="Times New Roman"/>
          <w:sz w:val="24"/>
          <w:szCs w:val="24"/>
        </w:rPr>
        <w:t xml:space="preserve">analysis using Gaudin Schuhmann’s method. The physical properties of the pure </w:t>
      </w:r>
      <w:r>
        <w:rPr>
          <w:rFonts w:ascii="Times New Roman" w:hAnsi="Times New Roman" w:cs="Times New Roman"/>
          <w:sz w:val="24"/>
          <w:szCs w:val="24"/>
        </w:rPr>
        <w:t xml:space="preserve">Tsonga </w:t>
      </w:r>
      <w:r w:rsidRPr="009A34A3">
        <w:rPr>
          <w:rFonts w:ascii="Times New Roman" w:hAnsi="Times New Roman" w:cs="Times New Roman"/>
          <w:sz w:val="24"/>
          <w:szCs w:val="24"/>
        </w:rPr>
        <w:t>clay sample are presented in table 4.2, while chemical comp</w:t>
      </w:r>
      <w:r w:rsidRPr="00381A30">
        <w:rPr>
          <w:rFonts w:ascii="Times New Roman" w:hAnsi="Times New Roman" w:cs="Times New Roman"/>
          <w:sz w:val="24"/>
          <w:szCs w:val="24"/>
        </w:rPr>
        <w:t xml:space="preserve">ositions </w:t>
      </w:r>
      <w:r>
        <w:rPr>
          <w:rFonts w:ascii="Times New Roman" w:hAnsi="Times New Roman" w:cs="Times New Roman"/>
          <w:sz w:val="24"/>
          <w:szCs w:val="24"/>
        </w:rPr>
        <w:t xml:space="preserve">of Tsonga clay </w:t>
      </w:r>
      <w:r w:rsidRPr="00381A30">
        <w:rPr>
          <w:rFonts w:ascii="Times New Roman" w:hAnsi="Times New Roman" w:cs="Times New Roman"/>
          <w:sz w:val="24"/>
          <w:szCs w:val="24"/>
        </w:rPr>
        <w:t xml:space="preserve">are presented in table 4.3. Table 4.4 shows the physical properties of </w:t>
      </w:r>
      <w:r>
        <w:rPr>
          <w:rFonts w:ascii="Times New Roman" w:hAnsi="Times New Roman" w:cs="Times New Roman"/>
          <w:sz w:val="24"/>
          <w:szCs w:val="24"/>
        </w:rPr>
        <w:t>Tsonga</w:t>
      </w:r>
      <w:r w:rsidRPr="00381A30">
        <w:rPr>
          <w:rFonts w:ascii="Times New Roman" w:hAnsi="Times New Roman" w:cs="Times New Roman"/>
          <w:sz w:val="24"/>
          <w:szCs w:val="24"/>
        </w:rPr>
        <w:t xml:space="preserve"> clay blended with 20% to 40%</w:t>
      </w:r>
      <w:r>
        <w:rPr>
          <w:rFonts w:ascii="Times New Roman" w:hAnsi="Times New Roman" w:cs="Times New Roman"/>
          <w:sz w:val="24"/>
          <w:szCs w:val="24"/>
        </w:rPr>
        <w:t>.</w:t>
      </w:r>
      <w:r w:rsidRPr="00381A30">
        <w:rPr>
          <w:rFonts w:ascii="Times New Roman" w:hAnsi="Times New Roman" w:cs="Times New Roman"/>
          <w:sz w:val="24"/>
          <w:szCs w:val="24"/>
        </w:rPr>
        <w:t xml:space="preserve"> </w:t>
      </w:r>
      <w:r>
        <w:rPr>
          <w:rFonts w:ascii="Times New Roman" w:hAnsi="Times New Roman" w:cs="Times New Roman"/>
          <w:sz w:val="24"/>
          <w:szCs w:val="24"/>
        </w:rPr>
        <w:t>Graphite while figures 4.1 to 4.6 show</w:t>
      </w:r>
      <w:r w:rsidRPr="00381A30">
        <w:rPr>
          <w:rFonts w:ascii="Times New Roman" w:hAnsi="Times New Roman" w:cs="Times New Roman"/>
          <w:sz w:val="24"/>
          <w:szCs w:val="24"/>
        </w:rPr>
        <w:t xml:space="preserve"> the graphs of the results.    </w:t>
      </w:r>
    </w:p>
    <w:p w:rsidR="0091685D" w:rsidRPr="00381A30" w:rsidRDefault="0091685D" w:rsidP="0091685D">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937AA4">
        <w:rPr>
          <w:rFonts w:ascii="Times New Roman" w:hAnsi="Times New Roman" w:cs="Times New Roman"/>
          <w:b/>
          <w:sz w:val="24"/>
          <w:szCs w:val="24"/>
        </w:rPr>
        <w:t>Tsonga</w:t>
      </w:r>
      <w:r>
        <w:rPr>
          <w:rFonts w:ascii="Times New Roman" w:hAnsi="Times New Roman" w:cs="Times New Roman"/>
          <w:b/>
          <w:sz w:val="24"/>
          <w:szCs w:val="24"/>
        </w:rPr>
        <w:t xml:space="preserve"> Clay</w:t>
      </w:r>
    </w:p>
    <w:tbl>
      <w:tblPr>
        <w:tblStyle w:val="TableGrid"/>
        <w:tblW w:w="89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390"/>
        <w:gridCol w:w="1219"/>
        <w:gridCol w:w="1136"/>
        <w:gridCol w:w="1533"/>
        <w:gridCol w:w="1350"/>
        <w:gridCol w:w="1710"/>
      </w:tblGrid>
      <w:tr w:rsidR="0091685D" w:rsidRPr="00381A30" w:rsidTr="00C701B0">
        <w:tc>
          <w:tcPr>
            <w:tcW w:w="590" w:type="dxa"/>
            <w:tcBorders>
              <w:top w:val="single" w:sz="4" w:space="0" w:color="auto"/>
              <w:bottom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S/N</w:t>
            </w:r>
          </w:p>
        </w:tc>
        <w:tc>
          <w:tcPr>
            <w:tcW w:w="1390" w:type="dxa"/>
            <w:tcBorders>
              <w:top w:val="single" w:sz="4" w:space="0" w:color="auto"/>
              <w:bottom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Sieve size range (</w:t>
            </w:r>
            <w:r w:rsidRPr="00381A30">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 xml:space="preserve">Nominal Aperture </w:t>
            </w:r>
          </w:p>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 xml:space="preserve">Weight Retained </w:t>
            </w:r>
          </w:p>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533" w:type="dxa"/>
            <w:tcBorders>
              <w:top w:val="single" w:sz="4" w:space="0" w:color="auto"/>
              <w:bottom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 xml:space="preserve">% weight Retained </w:t>
            </w:r>
          </w:p>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350" w:type="dxa"/>
            <w:tcBorders>
              <w:top w:val="single" w:sz="4" w:space="0" w:color="auto"/>
              <w:bottom w:val="single" w:sz="4" w:space="0" w:color="auto"/>
              <w:right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Cumu</w:t>
            </w:r>
          </w:p>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Log of Cumu</w:t>
            </w:r>
          </w:p>
          <w:p w:rsidR="0091685D" w:rsidRPr="00381A30" w:rsidRDefault="0091685D" w:rsidP="00C701B0">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r>
      <w:tr w:rsidR="0091685D" w:rsidRPr="00381A30" w:rsidTr="00C701B0">
        <w:tc>
          <w:tcPr>
            <w:tcW w:w="590" w:type="dxa"/>
            <w:tcBorders>
              <w:top w:val="single" w:sz="4" w:space="0" w:color="auto"/>
            </w:tcBorders>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w:t>
            </w:r>
          </w:p>
        </w:tc>
        <w:tc>
          <w:tcPr>
            <w:tcW w:w="1390"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219"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136"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22.42</w:t>
            </w:r>
          </w:p>
        </w:tc>
        <w:tc>
          <w:tcPr>
            <w:tcW w:w="1533"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4.48</w:t>
            </w:r>
          </w:p>
        </w:tc>
        <w:tc>
          <w:tcPr>
            <w:tcW w:w="1350"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95.52</w:t>
            </w:r>
          </w:p>
        </w:tc>
        <w:tc>
          <w:tcPr>
            <w:tcW w:w="1710"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1.980</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2.</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-1000+850</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850</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39.08</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7.82</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87.70</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1.943</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-850+500</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500</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97.58</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19.52</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68.18</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1.834</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-500+300</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300</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105.61</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21.12</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47.06</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1.673</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5.</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-300+180</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180</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127.92</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25.58</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21.48</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1.332</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6.</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-180+125</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125</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80.27</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16.05</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5.43</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0.740</w:t>
            </w:r>
          </w:p>
        </w:tc>
      </w:tr>
      <w:tr w:rsidR="0091685D" w:rsidRPr="00381A30" w:rsidTr="00C701B0">
        <w:tc>
          <w:tcPr>
            <w:tcW w:w="59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7.</w:t>
            </w:r>
          </w:p>
        </w:tc>
        <w:tc>
          <w:tcPr>
            <w:tcW w:w="139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-125+63</w:t>
            </w:r>
          </w:p>
        </w:tc>
        <w:tc>
          <w:tcPr>
            <w:tcW w:w="1219"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63</w:t>
            </w:r>
          </w:p>
        </w:tc>
        <w:tc>
          <w:tcPr>
            <w:tcW w:w="1136"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18.10</w:t>
            </w:r>
          </w:p>
        </w:tc>
        <w:tc>
          <w:tcPr>
            <w:tcW w:w="153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3.62</w:t>
            </w:r>
          </w:p>
        </w:tc>
        <w:tc>
          <w:tcPr>
            <w:tcW w:w="135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1.81</w:t>
            </w:r>
          </w:p>
        </w:tc>
        <w:tc>
          <w:tcPr>
            <w:tcW w:w="1710"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0.260</w:t>
            </w:r>
          </w:p>
        </w:tc>
      </w:tr>
      <w:tr w:rsidR="0091685D" w:rsidRPr="00381A30" w:rsidTr="00C701B0">
        <w:tc>
          <w:tcPr>
            <w:tcW w:w="590" w:type="dxa"/>
            <w:tcBorders>
              <w:bottom w:val="single" w:sz="4" w:space="0" w:color="auto"/>
            </w:tcBorders>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8.</w:t>
            </w:r>
          </w:p>
        </w:tc>
        <w:tc>
          <w:tcPr>
            <w:tcW w:w="1390"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 xml:space="preserve">Pan </w:t>
            </w:r>
          </w:p>
        </w:tc>
        <w:tc>
          <w:tcPr>
            <w:tcW w:w="1219"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p>
        </w:tc>
        <w:tc>
          <w:tcPr>
            <w:tcW w:w="1136"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5.36</w:t>
            </w:r>
          </w:p>
        </w:tc>
        <w:tc>
          <w:tcPr>
            <w:tcW w:w="1533"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1.06</w:t>
            </w:r>
          </w:p>
        </w:tc>
        <w:tc>
          <w:tcPr>
            <w:tcW w:w="1350"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p>
        </w:tc>
        <w:tc>
          <w:tcPr>
            <w:tcW w:w="1710"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p>
        </w:tc>
      </w:tr>
    </w:tbl>
    <w:p w:rsidR="0091685D" w:rsidRPr="00381A30" w:rsidRDefault="0091685D" w:rsidP="0091685D">
      <w:pPr>
        <w:spacing w:after="0" w:line="360" w:lineRule="auto"/>
        <w:rPr>
          <w:rFonts w:ascii="Times New Roman" w:hAnsi="Times New Roman" w:cs="Times New Roman"/>
          <w:sz w:val="24"/>
          <w:szCs w:val="24"/>
        </w:rPr>
      </w:pPr>
      <w:r w:rsidRPr="00381A30">
        <w:rPr>
          <w:rFonts w:ascii="Times New Roman" w:hAnsi="Times New Roman" w:cs="Times New Roman"/>
          <w:sz w:val="24"/>
          <w:szCs w:val="24"/>
        </w:rPr>
        <w:t>Initial weight of samples = 500g</w:t>
      </w:r>
    </w:p>
    <w:p w:rsidR="0091685D" w:rsidRPr="00381A30" w:rsidRDefault="0091685D" w:rsidP="0091685D">
      <w:pPr>
        <w:spacing w:after="0" w:line="480" w:lineRule="auto"/>
        <w:jc w:val="both"/>
        <w:rPr>
          <w:rFonts w:ascii="Times New Roman" w:hAnsi="Times New Roman" w:cs="Times New Roman"/>
          <w:b/>
          <w:sz w:val="24"/>
          <w:szCs w:val="24"/>
        </w:rPr>
      </w:pPr>
    </w:p>
    <w:p w:rsidR="0091685D" w:rsidRPr="00381A30" w:rsidRDefault="0091685D" w:rsidP="0091685D">
      <w:pPr>
        <w:rPr>
          <w:rFonts w:ascii="Times New Roman" w:hAnsi="Times New Roman" w:cs="Times New Roman"/>
          <w:b/>
          <w:sz w:val="24"/>
          <w:szCs w:val="24"/>
        </w:rPr>
      </w:pPr>
    </w:p>
    <w:p w:rsidR="0091685D" w:rsidRPr="00381A30" w:rsidRDefault="0091685D" w:rsidP="0091685D">
      <w:pPr>
        <w:spacing w:after="0" w:line="480" w:lineRule="auto"/>
        <w:jc w:val="both"/>
        <w:rPr>
          <w:rFonts w:ascii="Times New Roman" w:hAnsi="Times New Roman" w:cs="Times New Roman"/>
          <w:b/>
          <w:sz w:val="24"/>
          <w:szCs w:val="24"/>
        </w:rPr>
        <w:sectPr w:rsidR="0091685D" w:rsidRPr="00381A30" w:rsidSect="00C414A2">
          <w:footerReference w:type="even" r:id="rId11"/>
          <w:footerReference w:type="default" r:id="rId12"/>
          <w:pgSz w:w="11520" w:h="14400" w:code="1"/>
          <w:pgMar w:top="1440" w:right="1440" w:bottom="1440" w:left="1872" w:header="720" w:footer="720" w:gutter="0"/>
          <w:cols w:space="720"/>
          <w:titlePg/>
          <w:docGrid w:linePitch="360"/>
        </w:sectPr>
      </w:pPr>
    </w:p>
    <w:p w:rsidR="0091685D" w:rsidRPr="00381A30" w:rsidRDefault="0091685D" w:rsidP="0091685D">
      <w:pPr>
        <w:spacing w:after="0" w:line="360" w:lineRule="auto"/>
        <w:jc w:val="both"/>
        <w:rPr>
          <w:rFonts w:ascii="Times New Roman" w:hAnsi="Times New Roman" w:cs="Times New Roman"/>
          <w:b/>
          <w:sz w:val="24"/>
          <w:szCs w:val="24"/>
        </w:rPr>
      </w:pPr>
      <w:r w:rsidRPr="00381A30">
        <w:rPr>
          <w:rFonts w:ascii="Times New Roman" w:hAnsi="Times New Roman" w:cs="Times New Roman"/>
          <w:b/>
          <w:sz w:val="24"/>
          <w:szCs w:val="24"/>
        </w:rPr>
        <w:lastRenderedPageBreak/>
        <w:t>Table 4.2: Physical Properties of Clay Sample</w:t>
      </w:r>
    </w:p>
    <w:tbl>
      <w:tblPr>
        <w:tblStyle w:val="TableGrid"/>
        <w:tblW w:w="12978"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91685D" w:rsidRPr="00381A30" w:rsidTr="00C701B0">
        <w:tc>
          <w:tcPr>
            <w:tcW w:w="1098"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Sample Location</w:t>
            </w:r>
          </w:p>
        </w:tc>
        <w:tc>
          <w:tcPr>
            <w:tcW w:w="1633"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Bulk Density (g/cm</w:t>
            </w:r>
            <w:r w:rsidRPr="00381A30">
              <w:rPr>
                <w:rFonts w:ascii="Times New Roman" w:hAnsi="Times New Roman" w:cs="Times New Roman"/>
                <w:b/>
                <w:sz w:val="24"/>
                <w:szCs w:val="24"/>
                <w:vertAlign w:val="superscript"/>
              </w:rPr>
              <w:t>3</w:t>
            </w:r>
            <w:r w:rsidRPr="00381A30">
              <w:rPr>
                <w:rFonts w:ascii="Times New Roman" w:hAnsi="Times New Roman" w:cs="Times New Roman"/>
                <w:b/>
                <w:sz w:val="24"/>
                <w:szCs w:val="24"/>
              </w:rPr>
              <w:t>)</w:t>
            </w:r>
          </w:p>
        </w:tc>
        <w:tc>
          <w:tcPr>
            <w:tcW w:w="1637"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Apparent Porosity (%)</w:t>
            </w:r>
          </w:p>
        </w:tc>
        <w:tc>
          <w:tcPr>
            <w:tcW w:w="1645"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Permeability </w:t>
            </w:r>
          </w:p>
        </w:tc>
        <w:tc>
          <w:tcPr>
            <w:tcW w:w="1639"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Linear Shrinkage (%)</w:t>
            </w:r>
          </w:p>
        </w:tc>
        <w:tc>
          <w:tcPr>
            <w:tcW w:w="1639"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Thermal Shock Resistance </w:t>
            </w:r>
          </w:p>
        </w:tc>
        <w:tc>
          <w:tcPr>
            <w:tcW w:w="1978" w:type="dxa"/>
            <w:tcBorders>
              <w:top w:val="single" w:sz="4" w:space="0" w:color="auto"/>
              <w:bottom w:val="single" w:sz="4" w:space="0" w:color="auto"/>
            </w:tcBorders>
          </w:tcPr>
          <w:p w:rsidR="0091685D" w:rsidRPr="00381A30" w:rsidRDefault="0091685D" w:rsidP="00C701B0">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Cold Crushing Strength (KN/m</w:t>
            </w:r>
            <w:r w:rsidRPr="00381A30">
              <w:rPr>
                <w:rFonts w:ascii="Times New Roman" w:hAnsi="Times New Roman" w:cs="Times New Roman"/>
                <w:b/>
                <w:sz w:val="24"/>
                <w:szCs w:val="24"/>
                <w:vertAlign w:val="superscript"/>
              </w:rPr>
              <w:t>2</w:t>
            </w:r>
            <w:r w:rsidRPr="00381A30">
              <w:rPr>
                <w:rFonts w:ascii="Times New Roman" w:hAnsi="Times New Roman" w:cs="Times New Roman"/>
                <w:b/>
                <w:sz w:val="24"/>
                <w:szCs w:val="24"/>
              </w:rPr>
              <w:t>)</w:t>
            </w:r>
          </w:p>
        </w:tc>
        <w:tc>
          <w:tcPr>
            <w:tcW w:w="1709" w:type="dxa"/>
            <w:tcBorders>
              <w:top w:val="single" w:sz="4" w:space="0" w:color="auto"/>
              <w:bottom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Refractoriness (</w:t>
            </w:r>
            <w:r w:rsidRPr="00381A30">
              <w:rPr>
                <w:rFonts w:ascii="Times New Roman" w:hAnsi="Times New Roman" w:cs="Times New Roman"/>
                <w:b/>
                <w:sz w:val="24"/>
                <w:szCs w:val="24"/>
                <w:vertAlign w:val="superscript"/>
              </w:rPr>
              <w:t>o</w:t>
            </w:r>
            <w:r w:rsidRPr="00381A30">
              <w:rPr>
                <w:rFonts w:ascii="Times New Roman" w:hAnsi="Times New Roman" w:cs="Times New Roman"/>
                <w:b/>
                <w:sz w:val="24"/>
                <w:szCs w:val="24"/>
              </w:rPr>
              <w:t>C)</w:t>
            </w:r>
          </w:p>
        </w:tc>
      </w:tr>
      <w:tr w:rsidR="0091685D" w:rsidRPr="00381A30" w:rsidTr="00C701B0">
        <w:tc>
          <w:tcPr>
            <w:tcW w:w="1098"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Bacita </w:t>
            </w:r>
          </w:p>
        </w:tc>
        <w:tc>
          <w:tcPr>
            <w:tcW w:w="1633"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22</w:t>
            </w:r>
          </w:p>
        </w:tc>
        <w:tc>
          <w:tcPr>
            <w:tcW w:w="1645" w:type="dxa"/>
            <w:tcBorders>
              <w:top w:val="single" w:sz="4" w:space="0" w:color="auto"/>
            </w:tcBorders>
          </w:tcPr>
          <w:p w:rsidR="0091685D" w:rsidRPr="00381A30" w:rsidRDefault="0091685D" w:rsidP="00C701B0">
            <w:pPr>
              <w:spacing w:line="360" w:lineRule="auto"/>
              <w:jc w:val="both"/>
              <w:rPr>
                <w:rFonts w:ascii="Times New Roman" w:hAnsi="Times New Roman" w:cs="Times New Roman"/>
                <w:b/>
                <w:sz w:val="24"/>
                <w:szCs w:val="24"/>
              </w:rPr>
            </w:pPr>
            <w:r w:rsidRPr="00381A30">
              <w:rPr>
                <w:rFonts w:ascii="Times New Roman" w:hAnsi="Times New Roman" w:cs="Times New Roman"/>
                <w:sz w:val="24"/>
                <w:szCs w:val="24"/>
              </w:rPr>
              <w:t>84</w:t>
            </w:r>
          </w:p>
        </w:tc>
        <w:tc>
          <w:tcPr>
            <w:tcW w:w="1639"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4</w:t>
            </w:r>
          </w:p>
        </w:tc>
        <w:tc>
          <w:tcPr>
            <w:tcW w:w="1639"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1978"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12000</w:t>
            </w:r>
          </w:p>
        </w:tc>
        <w:tc>
          <w:tcPr>
            <w:tcW w:w="1709" w:type="dxa"/>
            <w:tcBorders>
              <w:top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w:t>
            </w:r>
          </w:p>
        </w:tc>
      </w:tr>
      <w:tr w:rsidR="0091685D" w:rsidRPr="00381A30" w:rsidTr="00C701B0">
        <w:tc>
          <w:tcPr>
            <w:tcW w:w="1098"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*Fireclay</w:t>
            </w:r>
          </w:p>
        </w:tc>
        <w:tc>
          <w:tcPr>
            <w:tcW w:w="1633"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645"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25 – 90</w:t>
            </w:r>
          </w:p>
        </w:tc>
        <w:tc>
          <w:tcPr>
            <w:tcW w:w="1639"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7 – 10 </w:t>
            </w:r>
          </w:p>
        </w:tc>
        <w:tc>
          <w:tcPr>
            <w:tcW w:w="1639"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978"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15000 minimum</w:t>
            </w:r>
          </w:p>
        </w:tc>
        <w:tc>
          <w:tcPr>
            <w:tcW w:w="1709" w:type="dxa"/>
            <w:tcBorders>
              <w:bottom w:val="single" w:sz="4" w:space="0" w:color="auto"/>
            </w:tcBorders>
          </w:tcPr>
          <w:p w:rsidR="0091685D" w:rsidRPr="00381A30" w:rsidRDefault="0091685D" w:rsidP="00C701B0">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 – 1700</w:t>
            </w:r>
          </w:p>
        </w:tc>
      </w:tr>
    </w:tbl>
    <w:p w:rsidR="0091685D" w:rsidRPr="00381A30" w:rsidRDefault="0091685D" w:rsidP="0091685D">
      <w:pPr>
        <w:spacing w:after="0" w:line="480" w:lineRule="auto"/>
        <w:jc w:val="both"/>
        <w:rPr>
          <w:rFonts w:ascii="Times New Roman" w:hAnsi="Times New Roman" w:cs="Times New Roman"/>
          <w:b/>
          <w:sz w:val="24"/>
          <w:szCs w:val="24"/>
        </w:rPr>
      </w:pPr>
    </w:p>
    <w:p w:rsidR="0091685D" w:rsidRPr="00381A30" w:rsidRDefault="0091685D" w:rsidP="0091685D">
      <w:pPr>
        <w:spacing w:after="0" w:line="480" w:lineRule="auto"/>
        <w:jc w:val="both"/>
        <w:rPr>
          <w:rFonts w:ascii="Times New Roman" w:hAnsi="Times New Roman" w:cs="Times New Roman"/>
          <w:b/>
          <w:sz w:val="24"/>
          <w:szCs w:val="24"/>
        </w:rPr>
        <w:sectPr w:rsidR="0091685D" w:rsidRPr="00381A30" w:rsidSect="0072641B">
          <w:pgSz w:w="14400" w:h="11520" w:orient="landscape"/>
          <w:pgMar w:top="1872" w:right="1440" w:bottom="1440" w:left="1440" w:header="720" w:footer="720" w:gutter="0"/>
          <w:cols w:space="720"/>
          <w:docGrid w:linePitch="360"/>
        </w:sectPr>
      </w:pPr>
    </w:p>
    <w:p w:rsidR="0091685D" w:rsidRPr="00381A30" w:rsidRDefault="0091685D" w:rsidP="0091685D">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lastRenderedPageBreak/>
        <w:t xml:space="preserve">Table 4.3: Chemical Analysis of the </w:t>
      </w:r>
      <w:r w:rsidRPr="00937AA4">
        <w:rPr>
          <w:rFonts w:ascii="Times New Roman" w:hAnsi="Times New Roman" w:cs="Times New Roman"/>
          <w:b/>
          <w:sz w:val="24"/>
          <w:szCs w:val="24"/>
        </w:rPr>
        <w:t>Tsonga</w:t>
      </w:r>
      <w:r w:rsidRPr="00381A30">
        <w:rPr>
          <w:rFonts w:ascii="Times New Roman" w:hAnsi="Times New Roman" w:cs="Times New Roman"/>
          <w:b/>
          <w:sz w:val="24"/>
          <w:szCs w:val="24"/>
        </w:rPr>
        <w:t xml:space="preserve"> Clay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91685D" w:rsidRPr="00381A30" w:rsidTr="00C701B0">
        <w:tc>
          <w:tcPr>
            <w:tcW w:w="2718"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91685D" w:rsidRPr="00381A30" w:rsidRDefault="0091685D" w:rsidP="00C701B0">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Level Detected (%)</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SiO</w:t>
            </w:r>
            <w:r w:rsidRPr="00381A30">
              <w:rPr>
                <w:rFonts w:ascii="Times New Roman" w:hAnsi="Times New Roman" w:cs="Times New Roman"/>
                <w:sz w:val="24"/>
                <w:szCs w:val="24"/>
                <w:vertAlign w:val="subscript"/>
              </w:rPr>
              <w:t>2</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47.06</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A1</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36.16</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Fe</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0.72</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CaO</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0.14</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TiO</w:t>
            </w:r>
            <w:r w:rsidRPr="00381A30">
              <w:rPr>
                <w:rFonts w:ascii="Times New Roman" w:hAnsi="Times New Roman" w:cs="Times New Roman"/>
                <w:sz w:val="24"/>
                <w:szCs w:val="24"/>
                <w:vertAlign w:val="subscript"/>
              </w:rPr>
              <w:t>2</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1.35</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MgO</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0.09</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K</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0.07</w:t>
            </w:r>
          </w:p>
        </w:tc>
      </w:tr>
      <w:tr w:rsidR="0091685D" w:rsidRPr="00381A30" w:rsidTr="00C701B0">
        <w:tc>
          <w:tcPr>
            <w:tcW w:w="2718"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Na</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0.02</w:t>
            </w:r>
          </w:p>
        </w:tc>
      </w:tr>
      <w:tr w:rsidR="0091685D" w:rsidRPr="00381A30" w:rsidTr="00C701B0">
        <w:tc>
          <w:tcPr>
            <w:tcW w:w="2718" w:type="dxa"/>
            <w:tcBorders>
              <w:bottom w:val="single" w:sz="4" w:space="0" w:color="auto"/>
            </w:tcBorders>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LOI</w:t>
            </w:r>
          </w:p>
        </w:tc>
        <w:tc>
          <w:tcPr>
            <w:tcW w:w="3060" w:type="dxa"/>
            <w:tcBorders>
              <w:bottom w:val="single" w:sz="4" w:space="0" w:color="auto"/>
            </w:tcBorders>
          </w:tcPr>
          <w:p w:rsidR="0091685D" w:rsidRPr="00381A30" w:rsidRDefault="0091685D" w:rsidP="00C701B0">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12.78</w:t>
            </w:r>
          </w:p>
        </w:tc>
      </w:tr>
    </w:tbl>
    <w:p w:rsidR="0091685D" w:rsidRDefault="0091685D" w:rsidP="0091685D">
      <w:pPr>
        <w:spacing w:after="0" w:line="480" w:lineRule="auto"/>
        <w:jc w:val="both"/>
        <w:rPr>
          <w:rFonts w:ascii="Times New Roman" w:hAnsi="Times New Roman" w:cs="Times New Roman"/>
          <w:b/>
          <w:sz w:val="24"/>
          <w:szCs w:val="24"/>
        </w:rPr>
      </w:pPr>
    </w:p>
    <w:p w:rsidR="0091685D" w:rsidRPr="00381A30" w:rsidRDefault="0091685D" w:rsidP="0091685D">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w:t>
      </w:r>
      <w:r>
        <w:rPr>
          <w:rFonts w:ascii="Times New Roman" w:hAnsi="Times New Roman" w:cs="Times New Roman"/>
          <w:b/>
          <w:sz w:val="24"/>
          <w:szCs w:val="24"/>
        </w:rPr>
        <w:t>4</w:t>
      </w:r>
      <w:r w:rsidRPr="00381A30">
        <w:rPr>
          <w:rFonts w:ascii="Times New Roman" w:hAnsi="Times New Roman" w:cs="Times New Roman"/>
          <w:b/>
          <w:sz w:val="24"/>
          <w:szCs w:val="24"/>
        </w:rPr>
        <w:t xml:space="preserve">: Physical Properties of </w:t>
      </w:r>
      <w:r w:rsidRPr="00B35584">
        <w:rPr>
          <w:rFonts w:ascii="Times New Roman" w:hAnsi="Times New Roman" w:cs="Times New Roman"/>
          <w:b/>
          <w:sz w:val="24"/>
          <w:szCs w:val="24"/>
        </w:rPr>
        <w:t>Tsonga</w:t>
      </w:r>
      <w:r w:rsidRPr="00381A30">
        <w:rPr>
          <w:rFonts w:ascii="Times New Roman" w:hAnsi="Times New Roman" w:cs="Times New Roman"/>
          <w:b/>
          <w:sz w:val="24"/>
          <w:szCs w:val="24"/>
        </w:rPr>
        <w:t xml:space="preserve"> Clay + Graphite </w:t>
      </w:r>
    </w:p>
    <w:tbl>
      <w:tblPr>
        <w:tblStyle w:val="TableGrid"/>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993"/>
        <w:gridCol w:w="993"/>
        <w:gridCol w:w="1087"/>
        <w:gridCol w:w="993"/>
        <w:gridCol w:w="993"/>
      </w:tblGrid>
      <w:tr w:rsidR="0091685D" w:rsidRPr="00381A30" w:rsidTr="00C701B0">
        <w:tc>
          <w:tcPr>
            <w:tcW w:w="3438"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Silicon carbide addition</w:t>
            </w:r>
          </w:p>
        </w:tc>
        <w:tc>
          <w:tcPr>
            <w:tcW w:w="993"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20%</w:t>
            </w:r>
          </w:p>
        </w:tc>
        <w:tc>
          <w:tcPr>
            <w:tcW w:w="993"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25%</w:t>
            </w:r>
          </w:p>
        </w:tc>
        <w:tc>
          <w:tcPr>
            <w:tcW w:w="1087"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30%</w:t>
            </w:r>
          </w:p>
        </w:tc>
        <w:tc>
          <w:tcPr>
            <w:tcW w:w="993"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35%</w:t>
            </w:r>
          </w:p>
        </w:tc>
        <w:tc>
          <w:tcPr>
            <w:tcW w:w="993" w:type="dxa"/>
            <w:tcBorders>
              <w:top w:val="single" w:sz="4" w:space="0" w:color="auto"/>
              <w:bottom w:val="single" w:sz="4" w:space="0" w:color="auto"/>
            </w:tcBorders>
          </w:tcPr>
          <w:p w:rsidR="0091685D" w:rsidRPr="00381A30" w:rsidRDefault="0091685D" w:rsidP="00C701B0">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40%</w:t>
            </w:r>
          </w:p>
        </w:tc>
      </w:tr>
      <w:tr w:rsidR="0091685D" w:rsidRPr="00381A30" w:rsidTr="00C701B0">
        <w:tc>
          <w:tcPr>
            <w:tcW w:w="3438"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Thermal Shock Resistance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w:t>
            </w:r>
          </w:p>
        </w:tc>
        <w:tc>
          <w:tcPr>
            <w:tcW w:w="993"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993"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1087"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29</w:t>
            </w:r>
          </w:p>
        </w:tc>
        <w:tc>
          <w:tcPr>
            <w:tcW w:w="993"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993" w:type="dxa"/>
            <w:tcBorders>
              <w:top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r>
      <w:tr w:rsidR="0091685D" w:rsidRPr="00381A30" w:rsidTr="00C701B0">
        <w:tc>
          <w:tcPr>
            <w:tcW w:w="3438"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Permeability</w:t>
            </w:r>
            <w:r>
              <w:rPr>
                <w:rFonts w:ascii="Times New Roman" w:hAnsi="Times New Roman" w:cs="Times New Roman"/>
                <w:sz w:val="24"/>
                <w:szCs w:val="24"/>
              </w:rPr>
              <w:t xml:space="preserve"> (cm/sec)</w:t>
            </w:r>
            <w:r w:rsidRPr="00381A30">
              <w:rPr>
                <w:rFonts w:ascii="Times New Roman" w:hAnsi="Times New Roman" w:cs="Times New Roman"/>
                <w:sz w:val="24"/>
                <w:szCs w:val="24"/>
              </w:rPr>
              <w:t xml:space="preserve"> </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70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66</w:t>
            </w:r>
          </w:p>
        </w:tc>
        <w:tc>
          <w:tcPr>
            <w:tcW w:w="1087"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62</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57</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50</w:t>
            </w:r>
          </w:p>
        </w:tc>
      </w:tr>
      <w:tr w:rsidR="0091685D" w:rsidRPr="00381A30" w:rsidTr="00C701B0">
        <w:tc>
          <w:tcPr>
            <w:tcW w:w="3438"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Apparent porosity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 (%)</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20.6</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18.02</w:t>
            </w:r>
          </w:p>
        </w:tc>
        <w:tc>
          <w:tcPr>
            <w:tcW w:w="1087"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17.74</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15.00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12.84</w:t>
            </w:r>
          </w:p>
        </w:tc>
      </w:tr>
      <w:tr w:rsidR="0091685D" w:rsidRPr="00381A30" w:rsidTr="00C701B0">
        <w:tc>
          <w:tcPr>
            <w:tcW w:w="3438"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Bulk density (g/cm</w:t>
            </w:r>
            <w:r w:rsidRPr="00381A30">
              <w:rPr>
                <w:rFonts w:ascii="Times New Roman" w:hAnsi="Times New Roman" w:cs="Times New Roman"/>
                <w:sz w:val="24"/>
                <w:szCs w:val="24"/>
                <w:vertAlign w:val="superscript"/>
              </w:rPr>
              <w:t>3</w:t>
            </w:r>
            <w:r w:rsidRPr="00381A30">
              <w:rPr>
                <w:rFonts w:ascii="Times New Roman" w:hAnsi="Times New Roman" w:cs="Times New Roman"/>
                <w:sz w:val="24"/>
                <w:szCs w:val="24"/>
              </w:rPr>
              <w:t>)</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2.27</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2.24</w:t>
            </w:r>
          </w:p>
        </w:tc>
        <w:tc>
          <w:tcPr>
            <w:tcW w:w="1087"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2.20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2.10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2.13</w:t>
            </w:r>
          </w:p>
        </w:tc>
      </w:tr>
      <w:tr w:rsidR="0091685D" w:rsidRPr="00381A30" w:rsidTr="00C701B0">
        <w:tc>
          <w:tcPr>
            <w:tcW w:w="3438"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Linear Shrinkage (%)</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4.20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1087"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c>
          <w:tcPr>
            <w:tcW w:w="993" w:type="dxa"/>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r>
      <w:tr w:rsidR="0091685D" w:rsidRPr="00381A30" w:rsidTr="00C701B0">
        <w:tc>
          <w:tcPr>
            <w:tcW w:w="3438"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Cold Crushing Strength (KN/m</w:t>
            </w:r>
            <w:r w:rsidRPr="00381A30">
              <w:rPr>
                <w:rFonts w:ascii="Times New Roman" w:hAnsi="Times New Roman" w:cs="Times New Roman"/>
                <w:sz w:val="24"/>
                <w:szCs w:val="24"/>
                <w:vertAlign w:val="superscript"/>
              </w:rPr>
              <w:t>2</w:t>
            </w:r>
            <w:r w:rsidRPr="00381A30">
              <w:rPr>
                <w:rFonts w:ascii="Times New Roman" w:hAnsi="Times New Roman" w:cs="Times New Roman"/>
                <w:sz w:val="24"/>
                <w:szCs w:val="24"/>
              </w:rPr>
              <w:t>)</w:t>
            </w:r>
          </w:p>
        </w:tc>
        <w:tc>
          <w:tcPr>
            <w:tcW w:w="993"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16200</w:t>
            </w:r>
          </w:p>
        </w:tc>
        <w:tc>
          <w:tcPr>
            <w:tcW w:w="993"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18200</w:t>
            </w:r>
          </w:p>
        </w:tc>
        <w:tc>
          <w:tcPr>
            <w:tcW w:w="1087"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21200</w:t>
            </w:r>
          </w:p>
        </w:tc>
        <w:tc>
          <w:tcPr>
            <w:tcW w:w="993"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19117</w:t>
            </w:r>
          </w:p>
        </w:tc>
        <w:tc>
          <w:tcPr>
            <w:tcW w:w="993" w:type="dxa"/>
            <w:tcBorders>
              <w:bottom w:val="single" w:sz="4" w:space="0" w:color="auto"/>
            </w:tcBorders>
          </w:tcPr>
          <w:p w:rsidR="0091685D" w:rsidRPr="00381A30" w:rsidRDefault="0091685D" w:rsidP="00C701B0">
            <w:pPr>
              <w:spacing w:line="360" w:lineRule="auto"/>
              <w:rPr>
                <w:rFonts w:ascii="Times New Roman" w:hAnsi="Times New Roman" w:cs="Times New Roman"/>
                <w:sz w:val="24"/>
                <w:szCs w:val="24"/>
              </w:rPr>
            </w:pPr>
            <w:r w:rsidRPr="00381A30">
              <w:rPr>
                <w:rFonts w:ascii="Times New Roman" w:hAnsi="Times New Roman" w:cs="Times New Roman"/>
                <w:sz w:val="24"/>
                <w:szCs w:val="24"/>
              </w:rPr>
              <w:t>17000</w:t>
            </w:r>
          </w:p>
        </w:tc>
      </w:tr>
    </w:tbl>
    <w:p w:rsidR="0091685D" w:rsidRPr="00381A30" w:rsidRDefault="0091685D" w:rsidP="0091685D">
      <w:pPr>
        <w:spacing w:after="0" w:line="480" w:lineRule="auto"/>
        <w:jc w:val="both"/>
        <w:rPr>
          <w:rFonts w:ascii="Times New Roman" w:hAnsi="Times New Roman" w:cs="Times New Roman"/>
          <w:b/>
          <w:sz w:val="24"/>
          <w:szCs w:val="24"/>
        </w:rPr>
      </w:pPr>
      <w:r w:rsidRPr="00381A30">
        <w:rPr>
          <w:rFonts w:ascii="Times New Roman" w:hAnsi="Times New Roman" w:cs="Times New Roman"/>
          <w:sz w:val="24"/>
          <w:szCs w:val="24"/>
        </w:rPr>
        <w:t>Refractoriness: Intact at the furnace temperature</w:t>
      </w:r>
    </w:p>
    <w:p w:rsidR="0091685D" w:rsidRDefault="0091685D" w:rsidP="0091685D">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685D" w:rsidRDefault="0091685D" w:rsidP="0091685D">
      <w:pPr>
        <w:spacing w:line="240" w:lineRule="auto"/>
        <w:ind w:left="1440" w:hanging="1440"/>
        <w:rPr>
          <w:rFonts w:ascii="Times New Roman" w:hAnsi="Times New Roman" w:cs="Times New Roman"/>
          <w:b/>
          <w:sz w:val="24"/>
          <w:szCs w:val="24"/>
        </w:rPr>
      </w:pPr>
      <w:r w:rsidRPr="00B52A62">
        <w:rPr>
          <w:rFonts w:ascii="Times New Roman" w:hAnsi="Times New Roman" w:cs="Times New Roman"/>
          <w:b/>
          <w:sz w:val="24"/>
          <w:szCs w:val="24"/>
        </w:rPr>
        <w:t>Fi</w:t>
      </w:r>
      <w:r>
        <w:rPr>
          <w:rFonts w:ascii="Times New Roman" w:hAnsi="Times New Roman" w:cs="Times New Roman"/>
          <w:b/>
          <w:sz w:val="24"/>
          <w:szCs w:val="24"/>
        </w:rPr>
        <w:t>gure 4.1:</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Thermal Shock Resistance of the Brick</w:t>
      </w:r>
    </w:p>
    <w:p w:rsidR="0091685D" w:rsidRPr="00B52A62" w:rsidRDefault="0091685D" w:rsidP="0091685D">
      <w:pPr>
        <w:spacing w:line="240" w:lineRule="auto"/>
        <w:ind w:left="1440" w:hanging="1440"/>
        <w:rPr>
          <w:rFonts w:ascii="Times New Roman" w:hAnsi="Times New Roman" w:cs="Times New Roman"/>
          <w:b/>
          <w:sz w:val="24"/>
          <w:szCs w:val="24"/>
        </w:rPr>
      </w:pPr>
    </w:p>
    <w:p w:rsidR="0091685D" w:rsidRPr="00B52A62" w:rsidRDefault="0091685D" w:rsidP="0091685D">
      <w:pPr>
        <w:spacing w:line="240" w:lineRule="auto"/>
        <w:ind w:left="1440" w:hanging="144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97155</wp:posOffset>
            </wp:positionH>
            <wp:positionV relativeFrom="paragraph">
              <wp:posOffset>38100</wp:posOffset>
            </wp:positionV>
            <wp:extent cx="5212080" cy="3040380"/>
            <wp:effectExtent l="19050" t="0" r="2667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sz w:val="24"/>
          <w:szCs w:val="24"/>
        </w:rPr>
        <w:t>Figure 4.2:</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Permeability of the Brick</w:t>
      </w:r>
    </w:p>
    <w:p w:rsidR="0091685D" w:rsidRDefault="0091685D" w:rsidP="0091685D">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212080" cy="3040380"/>
            <wp:effectExtent l="19050" t="0" r="26670" b="762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sz w:val="24"/>
          <w:szCs w:val="24"/>
        </w:rPr>
        <w:t>Figure 4.3:</w:t>
      </w:r>
      <w:r>
        <w:rPr>
          <w:rFonts w:ascii="Times New Roman" w:hAnsi="Times New Roman" w:cs="Times New Roman"/>
          <w:b/>
          <w:sz w:val="24"/>
          <w:szCs w:val="24"/>
        </w:rPr>
        <w:tab/>
      </w:r>
      <w:r w:rsidRPr="00BE6306">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E6306">
        <w:rPr>
          <w:rFonts w:ascii="Times New Roman" w:hAnsi="Times New Roman" w:cs="Times New Roman"/>
          <w:b/>
          <w:sz w:val="24"/>
          <w:szCs w:val="24"/>
        </w:rPr>
        <w:t xml:space="preserve"> on Apparent Porosity of the Brick</w:t>
      </w:r>
    </w:p>
    <w:p w:rsidR="0091685D" w:rsidRPr="00BE6306" w:rsidRDefault="0091685D" w:rsidP="0091685D">
      <w:pPr>
        <w:spacing w:line="240" w:lineRule="auto"/>
        <w:rPr>
          <w:rFonts w:ascii="Times New Roman" w:hAnsi="Times New Roman" w:cs="Times New Roman"/>
          <w:b/>
          <w:sz w:val="24"/>
          <w:szCs w:val="24"/>
        </w:rPr>
      </w:pPr>
    </w:p>
    <w:p w:rsidR="0091685D" w:rsidRDefault="0091685D" w:rsidP="0091685D">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685D" w:rsidRPr="00BE6306" w:rsidRDefault="0091685D" w:rsidP="0091685D">
      <w:pPr>
        <w:spacing w:line="240" w:lineRule="auto"/>
        <w:ind w:left="1440" w:hanging="1440"/>
        <w:rPr>
          <w:rFonts w:ascii="Times New Roman" w:hAnsi="Times New Roman" w:cs="Times New Roman"/>
          <w:b/>
          <w:sz w:val="24"/>
          <w:szCs w:val="24"/>
        </w:rPr>
      </w:pPr>
      <w:r w:rsidRPr="00BE6306">
        <w:rPr>
          <w:rFonts w:ascii="Times New Roman" w:hAnsi="Times New Roman" w:cs="Times New Roman"/>
          <w:b/>
          <w:sz w:val="24"/>
          <w:szCs w:val="24"/>
        </w:rPr>
        <w:t>Figure 4.4:</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Bulk Density of the Brick</w:t>
      </w:r>
      <w:r w:rsidRPr="00BE6306">
        <w:rPr>
          <w:rFonts w:ascii="Times New Roman" w:hAnsi="Times New Roman" w:cs="Times New Roman"/>
          <w:b/>
          <w:sz w:val="24"/>
          <w:szCs w:val="24"/>
        </w:rPr>
        <w:tab/>
      </w:r>
    </w:p>
    <w:p w:rsidR="0091685D" w:rsidRPr="00900139" w:rsidRDefault="0091685D" w:rsidP="0091685D">
      <w:pPr>
        <w:tabs>
          <w:tab w:val="right" w:pos="9360"/>
        </w:tabs>
        <w:rPr>
          <w:rFonts w:ascii="Times New Roman" w:hAnsi="Times New Roman" w:cs="Times New Roman"/>
          <w:sz w:val="4"/>
          <w:szCs w:val="24"/>
        </w:rPr>
      </w:pPr>
    </w:p>
    <w:p w:rsidR="0091685D" w:rsidRDefault="0091685D" w:rsidP="0091685D">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685D" w:rsidRDefault="0091685D" w:rsidP="0091685D">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4.5:</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Linear Shrinkage of the Brick</w:t>
      </w:r>
    </w:p>
    <w:p w:rsidR="0091685D" w:rsidRPr="00BE6306" w:rsidRDefault="0091685D" w:rsidP="0091685D">
      <w:pPr>
        <w:spacing w:line="240" w:lineRule="auto"/>
        <w:ind w:left="1440" w:hanging="1440"/>
        <w:rPr>
          <w:rFonts w:ascii="Times New Roman" w:hAnsi="Times New Roman" w:cs="Times New Roman"/>
          <w:b/>
          <w:sz w:val="24"/>
          <w:szCs w:val="24"/>
        </w:rPr>
      </w:pPr>
    </w:p>
    <w:p w:rsidR="0091685D" w:rsidRDefault="0091685D" w:rsidP="0091685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685D" w:rsidRPr="00BE6306" w:rsidRDefault="0091685D" w:rsidP="0091685D">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4.6: Effect of Graphite Additive</w:t>
      </w:r>
      <w:r w:rsidRPr="00BE6306">
        <w:rPr>
          <w:rFonts w:ascii="Times New Roman" w:hAnsi="Times New Roman" w:cs="Times New Roman"/>
          <w:b/>
          <w:sz w:val="24"/>
          <w:szCs w:val="24"/>
        </w:rPr>
        <w:t xml:space="preserve"> on Cold Crushing Strength of the Brick</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sidRPr="008D2D4D">
        <w:rPr>
          <w:rFonts w:ascii="Times New Roman" w:hAnsi="Times New Roman" w:cs="Times New Roman"/>
          <w:b/>
          <w:sz w:val="24"/>
          <w:szCs w:val="24"/>
        </w:rPr>
        <w:tab/>
        <w:t>DISCUSSION</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1</w:t>
      </w:r>
      <w:r w:rsidRPr="008D2D4D">
        <w:rPr>
          <w:rFonts w:ascii="Times New Roman" w:hAnsi="Times New Roman" w:cs="Times New Roman"/>
          <w:b/>
          <w:sz w:val="24"/>
          <w:szCs w:val="24"/>
        </w:rPr>
        <w:tab/>
        <w:t>Thermal Shock Resistance</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the t</w:t>
      </w:r>
      <w:r w:rsidRPr="008D2D4D">
        <w:rPr>
          <w:rFonts w:ascii="Times New Roman" w:hAnsi="Times New Roman" w:cs="Times New Roman"/>
          <w:sz w:val="24"/>
          <w:szCs w:val="24"/>
        </w:rPr>
        <w:t xml:space="preserve">hermal shock resistance of pure </w:t>
      </w:r>
      <w:r>
        <w:rPr>
          <w:rFonts w:ascii="Times New Roman" w:hAnsi="Times New Roman" w:cs="Times New Roman"/>
          <w:sz w:val="24"/>
          <w:szCs w:val="24"/>
        </w:rPr>
        <w:t xml:space="preserve">Tsonga </w:t>
      </w:r>
      <w:r w:rsidRPr="008D2D4D">
        <w:rPr>
          <w:rFonts w:ascii="Times New Roman" w:hAnsi="Times New Roman" w:cs="Times New Roman"/>
          <w:sz w:val="24"/>
          <w:szCs w:val="24"/>
        </w:rPr>
        <w:t>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acceptable values of 25-30 cycles. The TSR of </w:t>
      </w:r>
      <w:r>
        <w:rPr>
          <w:rFonts w:ascii="Times New Roman" w:hAnsi="Times New Roman" w:cs="Times New Roman"/>
          <w:sz w:val="24"/>
          <w:szCs w:val="24"/>
        </w:rPr>
        <w:t xml:space="preserve">Tsonga </w:t>
      </w:r>
      <w:r w:rsidRPr="008D2D4D">
        <w:rPr>
          <w:rFonts w:ascii="Times New Roman" w:hAnsi="Times New Roman" w:cs="Times New Roman"/>
          <w:sz w:val="24"/>
          <w:szCs w:val="24"/>
        </w:rPr>
        <w:t>clay blended with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91685D" w:rsidRPr="008D2D4D" w:rsidRDefault="0091685D" w:rsidP="0091685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8D2D4D">
        <w:rPr>
          <w:rFonts w:ascii="Times New Roman" w:hAnsi="Times New Roman" w:cs="Times New Roman"/>
          <w:b/>
          <w:sz w:val="24"/>
          <w:szCs w:val="24"/>
        </w:rPr>
        <w:tab/>
        <w:t>Permeability</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4.2 shows that the </w:t>
      </w:r>
      <w:r w:rsidRPr="008D2D4D">
        <w:rPr>
          <w:rFonts w:ascii="Times New Roman" w:hAnsi="Times New Roman" w:cs="Times New Roman"/>
          <w:sz w:val="24"/>
          <w:szCs w:val="24"/>
        </w:rPr>
        <w:t>permeability number of the pure sample is within the internationally accepted range of 25 – 90. The permeability of the blended clay with</w:t>
      </w:r>
      <w:r>
        <w:rPr>
          <w:rFonts w:ascii="Times New Roman" w:hAnsi="Times New Roman" w:cs="Times New Roman"/>
          <w:sz w:val="24"/>
          <w:szCs w:val="24"/>
        </w:rPr>
        <w:t xml:space="preserve"> </w:t>
      </w:r>
      <w:r w:rsidRPr="008D2D4D">
        <w:rPr>
          <w:rFonts w:ascii="Times New Roman" w:hAnsi="Times New Roman" w:cs="Times New Roman"/>
          <w:sz w:val="24"/>
          <w:szCs w:val="24"/>
        </w:rPr>
        <w:t>Graphite fall within the recommended value and r</w:t>
      </w:r>
      <w:r>
        <w:rPr>
          <w:rFonts w:ascii="Times New Roman" w:hAnsi="Times New Roman" w:cs="Times New Roman"/>
          <w:sz w:val="24"/>
          <w:szCs w:val="24"/>
        </w:rPr>
        <w:t xml:space="preserve">educes as the percentage of </w:t>
      </w:r>
      <w:r w:rsidRPr="008D2D4D">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3</w:t>
      </w:r>
      <w:r w:rsidRPr="008D2D4D">
        <w:rPr>
          <w:rFonts w:ascii="Times New Roman" w:hAnsi="Times New Roman" w:cs="Times New Roman"/>
          <w:sz w:val="24"/>
          <w:szCs w:val="24"/>
        </w:rPr>
        <w:tab/>
      </w:r>
      <w:r w:rsidRPr="008D2D4D">
        <w:rPr>
          <w:rFonts w:ascii="Times New Roman" w:hAnsi="Times New Roman" w:cs="Times New Roman"/>
          <w:b/>
          <w:sz w:val="24"/>
          <w:szCs w:val="24"/>
        </w:rPr>
        <w:t>Apparent Porosity</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8D2D4D">
        <w:rPr>
          <w:rFonts w:ascii="Times New Roman" w:hAnsi="Times New Roman" w:cs="Times New Roman"/>
          <w:sz w:val="24"/>
          <w:szCs w:val="24"/>
        </w:rPr>
        <w:t>alue for the pure 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standard values of 20 – 30% (Chester, 1973). The val</w:t>
      </w:r>
      <w:r>
        <w:rPr>
          <w:rFonts w:ascii="Times New Roman" w:hAnsi="Times New Roman" w:cs="Times New Roman"/>
          <w:sz w:val="24"/>
          <w:szCs w:val="24"/>
        </w:rPr>
        <w:t>ues for the blended clay sample</w:t>
      </w:r>
      <w:r w:rsidRPr="008D2D4D">
        <w:rPr>
          <w:rFonts w:ascii="Times New Roman" w:hAnsi="Times New Roman" w:cs="Times New Roman"/>
          <w:sz w:val="24"/>
          <w:szCs w:val="24"/>
        </w:rPr>
        <w:t xml:space="preserve"> with </w:t>
      </w:r>
      <w:r>
        <w:rPr>
          <w:rFonts w:ascii="Times New Roman" w:hAnsi="Times New Roman" w:cs="Times New Roman"/>
          <w:sz w:val="24"/>
          <w:szCs w:val="24"/>
        </w:rPr>
        <w:t xml:space="preserve">Graphite reduce </w:t>
      </w:r>
      <w:r w:rsidRPr="008D2D4D">
        <w:rPr>
          <w:rFonts w:ascii="Times New Roman" w:hAnsi="Times New Roman" w:cs="Times New Roman"/>
          <w:sz w:val="24"/>
          <w:szCs w:val="24"/>
        </w:rPr>
        <w:t xml:space="preserve">as the percentage of graphite increases. The value may be </w:t>
      </w:r>
      <w:r w:rsidRPr="008D2D4D">
        <w:rPr>
          <w:rFonts w:ascii="Times New Roman" w:hAnsi="Times New Roman" w:cs="Times New Roman"/>
          <w:sz w:val="24"/>
          <w:szCs w:val="24"/>
        </w:rPr>
        <w:lastRenderedPageBreak/>
        <w:t xml:space="preserve">increased by addition of fine grain silica or additives such as sawdust, baggage, and rice husk. </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4</w:t>
      </w:r>
      <w:r w:rsidRPr="008D2D4D">
        <w:rPr>
          <w:rFonts w:ascii="Times New Roman" w:hAnsi="Times New Roman" w:cs="Times New Roman"/>
          <w:sz w:val="24"/>
          <w:szCs w:val="24"/>
        </w:rPr>
        <w:tab/>
      </w:r>
      <w:r w:rsidRPr="008D2D4D">
        <w:rPr>
          <w:rFonts w:ascii="Times New Roman" w:hAnsi="Times New Roman" w:cs="Times New Roman"/>
          <w:b/>
          <w:sz w:val="24"/>
          <w:szCs w:val="24"/>
        </w:rPr>
        <w:t>Bulk Density</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4.4 shows that t</w:t>
      </w:r>
      <w:r w:rsidRPr="008D2D4D">
        <w:rPr>
          <w:rFonts w:ascii="Times New Roman" w:hAnsi="Times New Roman" w:cs="Times New Roman"/>
          <w:sz w:val="24"/>
          <w:szCs w:val="24"/>
        </w:rPr>
        <w:t>he average bulk density of the pure clay sample was within the range of 1.7 – 2.lg/cm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dense firebricks and 2.2 – 2.80g/cm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8D2D4D">
        <w:rPr>
          <w:rFonts w:ascii="Times New Roman" w:hAnsi="Times New Roman" w:cs="Times New Roman"/>
          <w:sz w:val="24"/>
          <w:szCs w:val="24"/>
        </w:rPr>
        <w:t xml:space="preserve">The bulk density values of </w:t>
      </w:r>
      <w:r>
        <w:rPr>
          <w:rFonts w:ascii="Times New Roman" w:hAnsi="Times New Roman" w:cs="Times New Roman"/>
          <w:sz w:val="24"/>
          <w:szCs w:val="24"/>
        </w:rPr>
        <w:t>the brick made from 20 - 40%</w:t>
      </w:r>
      <w:r w:rsidRPr="008D2D4D">
        <w:rPr>
          <w:rFonts w:ascii="Times New Roman" w:hAnsi="Times New Roman" w:cs="Times New Roman"/>
          <w:sz w:val="24"/>
          <w:szCs w:val="24"/>
        </w:rPr>
        <w:t xml:space="preserve"> additions to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w:t>
      </w:r>
      <w:r>
        <w:rPr>
          <w:rFonts w:ascii="Times New Roman" w:hAnsi="Times New Roman" w:cs="Times New Roman"/>
          <w:sz w:val="24"/>
          <w:szCs w:val="24"/>
        </w:rPr>
        <w:t xml:space="preserve">with graphite </w:t>
      </w:r>
      <w:r w:rsidRPr="008D2D4D">
        <w:rPr>
          <w:rFonts w:ascii="Times New Roman" w:hAnsi="Times New Roman" w:cs="Times New Roman"/>
          <w:sz w:val="24"/>
          <w:szCs w:val="24"/>
        </w:rPr>
        <w:t xml:space="preserve">decreases </w:t>
      </w:r>
      <w:r>
        <w:rPr>
          <w:rFonts w:ascii="Times New Roman" w:hAnsi="Times New Roman" w:cs="Times New Roman"/>
          <w:sz w:val="24"/>
          <w:szCs w:val="24"/>
        </w:rPr>
        <w:t>as the percentage of graphite increases.</w:t>
      </w:r>
      <w:r w:rsidRPr="008D2D4D">
        <w:rPr>
          <w:rFonts w:ascii="Times New Roman" w:hAnsi="Times New Roman" w:cs="Times New Roman"/>
          <w:sz w:val="24"/>
          <w:szCs w:val="24"/>
        </w:rPr>
        <w:t xml:space="preserve"> </w:t>
      </w:r>
    </w:p>
    <w:p w:rsidR="0091685D" w:rsidRPr="008D2D4D" w:rsidRDefault="0091685D" w:rsidP="00916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8D2D4D">
        <w:rPr>
          <w:rFonts w:ascii="Times New Roman" w:hAnsi="Times New Roman" w:cs="Times New Roman"/>
          <w:b/>
          <w:sz w:val="24"/>
          <w:szCs w:val="24"/>
        </w:rPr>
        <w:tab/>
        <w:t>Linear Shrinkage</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4.5 shows that the </w:t>
      </w:r>
      <w:r w:rsidRPr="008D2D4D">
        <w:rPr>
          <w:rFonts w:ascii="Times New Roman" w:hAnsi="Times New Roman" w:cs="Times New Roman"/>
          <w:sz w:val="24"/>
          <w:szCs w:val="24"/>
        </w:rPr>
        <w:t>average linear shrinkage for the pure clay sample is within the recommended values for fire</w:t>
      </w:r>
      <w:r>
        <w:rPr>
          <w:rFonts w:ascii="Times New Roman" w:hAnsi="Times New Roman" w:cs="Times New Roman"/>
          <w:sz w:val="24"/>
          <w:szCs w:val="24"/>
        </w:rPr>
        <w:t>clay, 2 – 7</w:t>
      </w:r>
      <w:r w:rsidRPr="008D2D4D">
        <w:rPr>
          <w:rFonts w:ascii="Times New Roman" w:hAnsi="Times New Roman" w:cs="Times New Roman"/>
          <w:sz w:val="24"/>
          <w:szCs w:val="24"/>
        </w:rPr>
        <w:t>% (Chester, 1973). The average linear shrinkage for the blended clay sample reduces as the percentage of Graphite increases. Higher shrinkage values may result in warping and cracking of the brick and, this may cause loss of heat in the furnace.</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6</w:t>
      </w:r>
      <w:r w:rsidRPr="008D2D4D">
        <w:rPr>
          <w:rFonts w:ascii="Times New Roman" w:hAnsi="Times New Roman" w:cs="Times New Roman"/>
          <w:sz w:val="24"/>
          <w:szCs w:val="24"/>
        </w:rPr>
        <w:tab/>
      </w:r>
      <w:r w:rsidRPr="008D2D4D">
        <w:rPr>
          <w:rFonts w:ascii="Times New Roman" w:hAnsi="Times New Roman" w:cs="Times New Roman"/>
          <w:b/>
          <w:sz w:val="24"/>
          <w:szCs w:val="24"/>
        </w:rPr>
        <w:t>Cold Crushing Strength (CCS)</w:t>
      </w:r>
    </w:p>
    <w:p w:rsidR="0091685D" w:rsidRPr="008D2D4D" w:rsidRDefault="0091685D" w:rsidP="009168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4.6 shows that the Tsonga c</w:t>
      </w:r>
      <w:r w:rsidRPr="008D2D4D">
        <w:rPr>
          <w:rFonts w:ascii="Times New Roman" w:hAnsi="Times New Roman" w:cs="Times New Roman"/>
          <w:sz w:val="24"/>
          <w:szCs w:val="24"/>
        </w:rPr>
        <w:t>lay sample have value below the recommended value. The Cold Crushing Strength of the blended clay with Graphite increases up to a certain level after which decreases as the addition of Graphite increases. Cold crushing strength shows the effect of firing on ceramic bond and this may be affected by firing, sintering characteristics and pressing method.</w:t>
      </w:r>
    </w:p>
    <w:p w:rsidR="0091685D" w:rsidRDefault="0091685D" w:rsidP="0091685D">
      <w:pPr>
        <w:spacing w:after="0" w:line="480" w:lineRule="auto"/>
        <w:jc w:val="both"/>
        <w:rPr>
          <w:rFonts w:ascii="Times New Roman" w:hAnsi="Times New Roman" w:cs="Times New Roman"/>
          <w:b/>
          <w:sz w:val="24"/>
          <w:szCs w:val="24"/>
        </w:rPr>
      </w:pP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Pr>
          <w:rFonts w:ascii="Times New Roman" w:hAnsi="Times New Roman" w:cs="Times New Roman"/>
          <w:b/>
          <w:sz w:val="24"/>
          <w:szCs w:val="24"/>
        </w:rPr>
        <w:t>7</w:t>
      </w:r>
      <w:r w:rsidRPr="008D2D4D">
        <w:rPr>
          <w:rFonts w:ascii="Times New Roman" w:hAnsi="Times New Roman" w:cs="Times New Roman"/>
          <w:b/>
          <w:sz w:val="24"/>
          <w:szCs w:val="24"/>
        </w:rPr>
        <w:tab/>
        <w:t>Refractories</w:t>
      </w:r>
    </w:p>
    <w:p w:rsidR="0091685D" w:rsidRPr="008D2D4D" w:rsidRDefault="0091685D" w:rsidP="0091685D">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Tsonga </w:t>
      </w:r>
      <w:r w:rsidRPr="008D2D4D">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range of 1580-1759°C for fire clay (Grimshaw, 1971).</w:t>
      </w:r>
    </w:p>
    <w:p w:rsidR="0091685D" w:rsidRPr="008D2D4D" w:rsidRDefault="0091685D" w:rsidP="0091685D">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4.2.8</w:t>
      </w:r>
      <w:r w:rsidRPr="008D2D4D">
        <w:rPr>
          <w:rFonts w:ascii="Times New Roman" w:hAnsi="Times New Roman" w:cs="Times New Roman"/>
          <w:sz w:val="24"/>
          <w:szCs w:val="24"/>
        </w:rPr>
        <w:tab/>
      </w:r>
      <w:r w:rsidRPr="008D2D4D">
        <w:rPr>
          <w:rFonts w:ascii="Times New Roman" w:hAnsi="Times New Roman" w:cs="Times New Roman"/>
          <w:b/>
          <w:sz w:val="24"/>
          <w:szCs w:val="24"/>
        </w:rPr>
        <w:t>The Loss on Ignition</w:t>
      </w:r>
    </w:p>
    <w:p w:rsidR="0091685D" w:rsidRPr="008D2D4D" w:rsidRDefault="0091685D" w:rsidP="0091685D">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value obtained for 100%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is within the range recommended for Kaolinic clay, which have values in the range of 12 – 15%. </w:t>
      </w:r>
    </w:p>
    <w:p w:rsidR="0091685D" w:rsidRDefault="0091685D" w:rsidP="0091685D">
      <w:pPr>
        <w:rPr>
          <w:rFonts w:ascii="Times New Roman" w:hAnsi="Times New Roman" w:cs="Times New Roman"/>
          <w:b/>
          <w:sz w:val="24"/>
          <w:szCs w:val="24"/>
        </w:rPr>
      </w:pPr>
      <w:r>
        <w:rPr>
          <w:rFonts w:ascii="Times New Roman" w:hAnsi="Times New Roman" w:cs="Times New Roman"/>
          <w:b/>
          <w:sz w:val="24"/>
          <w:szCs w:val="24"/>
        </w:rPr>
        <w:br w:type="page"/>
      </w:r>
    </w:p>
    <w:p w:rsidR="0091685D" w:rsidRPr="000E122F" w:rsidRDefault="0091685D" w:rsidP="0091685D">
      <w:pPr>
        <w:spacing w:after="0" w:line="456" w:lineRule="auto"/>
        <w:jc w:val="center"/>
        <w:rPr>
          <w:rFonts w:ascii="Times New Roman" w:hAnsi="Times New Roman" w:cs="Times New Roman"/>
          <w:b/>
          <w:sz w:val="24"/>
          <w:szCs w:val="24"/>
        </w:rPr>
      </w:pPr>
      <w:r w:rsidRPr="000E122F">
        <w:rPr>
          <w:rFonts w:ascii="Times New Roman" w:hAnsi="Times New Roman" w:cs="Times New Roman"/>
          <w:b/>
          <w:sz w:val="24"/>
          <w:szCs w:val="24"/>
        </w:rPr>
        <w:lastRenderedPageBreak/>
        <w:t>CHAPTER FIVE</w:t>
      </w:r>
    </w:p>
    <w:p w:rsidR="0091685D" w:rsidRPr="000E122F" w:rsidRDefault="0091685D" w:rsidP="0091685D">
      <w:pPr>
        <w:spacing w:after="0" w:line="456" w:lineRule="auto"/>
        <w:rPr>
          <w:rFonts w:ascii="Times New Roman" w:hAnsi="Times New Roman" w:cs="Times New Roman"/>
          <w:b/>
          <w:sz w:val="24"/>
          <w:szCs w:val="24"/>
        </w:rPr>
      </w:pPr>
      <w:r w:rsidRPr="000E122F">
        <w:rPr>
          <w:rFonts w:ascii="Times New Roman" w:hAnsi="Times New Roman" w:cs="Times New Roman"/>
          <w:b/>
          <w:sz w:val="24"/>
          <w:szCs w:val="24"/>
        </w:rPr>
        <w:t>5.0</w:t>
      </w:r>
      <w:r w:rsidRPr="000E122F">
        <w:rPr>
          <w:rFonts w:ascii="Times New Roman" w:hAnsi="Times New Roman" w:cs="Times New Roman"/>
          <w:b/>
          <w:sz w:val="24"/>
          <w:szCs w:val="24"/>
        </w:rPr>
        <w:tab/>
        <w:t>CONCLUSIONS AND RECOMMENDAT1ONS</w:t>
      </w:r>
    </w:p>
    <w:p w:rsidR="0091685D" w:rsidRPr="000E122F" w:rsidRDefault="0091685D" w:rsidP="0091685D">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91685D" w:rsidRPr="000E122F" w:rsidRDefault="0091685D" w:rsidP="0091685D">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5.1</w:t>
      </w:r>
      <w:r w:rsidRPr="000E122F">
        <w:rPr>
          <w:rFonts w:ascii="Times New Roman" w:hAnsi="Times New Roman" w:cs="Times New Roman"/>
          <w:b/>
          <w:sz w:val="24"/>
          <w:szCs w:val="24"/>
        </w:rPr>
        <w:tab/>
        <w:t>Conclusions</w:t>
      </w:r>
    </w:p>
    <w:p w:rsidR="0091685D" w:rsidRPr="000E122F" w:rsidRDefault="0091685D" w:rsidP="0091685D">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 40% silicon carbide and 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Tsonga </w:t>
      </w:r>
      <w:r w:rsidRPr="000E122F">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91685D" w:rsidRPr="000E122F" w:rsidRDefault="0091685D" w:rsidP="0091685D">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5.2</w:t>
      </w:r>
      <w:r w:rsidRPr="000E122F">
        <w:rPr>
          <w:rFonts w:ascii="Times New Roman" w:hAnsi="Times New Roman" w:cs="Times New Roman"/>
          <w:b/>
          <w:sz w:val="24"/>
          <w:szCs w:val="24"/>
        </w:rPr>
        <w:tab/>
        <w:t>Recommendations</w:t>
      </w:r>
    </w:p>
    <w:p w:rsidR="0091685D" w:rsidRPr="000E122F" w:rsidRDefault="0091685D" w:rsidP="0091685D">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These include suggestions for improvement study with related aspect.</w:t>
      </w:r>
    </w:p>
    <w:p w:rsidR="0091685D" w:rsidRPr="000E122F" w:rsidRDefault="0091685D" w:rsidP="0091685D">
      <w:pPr>
        <w:spacing w:after="0" w:line="456" w:lineRule="auto"/>
        <w:jc w:val="both"/>
        <w:rPr>
          <w:rFonts w:ascii="Times New Roman" w:hAnsi="Times New Roman" w:cs="Times New Roman"/>
          <w:sz w:val="24"/>
          <w:szCs w:val="24"/>
        </w:rPr>
      </w:pPr>
      <w:r w:rsidRPr="000E122F">
        <w:rPr>
          <w:rFonts w:ascii="Times New Roman" w:hAnsi="Times New Roman" w:cs="Times New Roman"/>
          <w:sz w:val="24"/>
          <w:szCs w:val="24"/>
        </w:rPr>
        <w:t>The recommendations are as follows:</w:t>
      </w:r>
    </w:p>
    <w:p w:rsidR="0091685D" w:rsidRPr="000E122F" w:rsidRDefault="0091685D" w:rsidP="0091685D">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carried out on other properties such as modulus of rupture, refractory under load and slag resistance.</w:t>
      </w:r>
    </w:p>
    <w:p w:rsidR="0091685D" w:rsidRPr="000E122F" w:rsidRDefault="0091685D" w:rsidP="0091685D">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done on other types of additives and make comparison to determine the most suitable.</w:t>
      </w:r>
    </w:p>
    <w:p w:rsidR="0091685D" w:rsidRPr="009A34A3" w:rsidRDefault="0091685D" w:rsidP="0091685D">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91685D" w:rsidRDefault="0091685D" w:rsidP="0091685D">
      <w:pPr>
        <w:pStyle w:val="Default"/>
        <w:ind w:left="720" w:hanging="720"/>
        <w:jc w:val="both"/>
        <w:rPr>
          <w:b/>
        </w:rPr>
      </w:pPr>
    </w:p>
    <w:p w:rsidR="0091685D" w:rsidRPr="00EA4895" w:rsidRDefault="0091685D" w:rsidP="0091685D">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91685D" w:rsidRDefault="0091685D" w:rsidP="0091685D">
      <w:pPr>
        <w:pStyle w:val="Default"/>
        <w:ind w:left="720" w:hanging="720"/>
        <w:jc w:val="both"/>
        <w:rPr>
          <w:b/>
          <w:iCs/>
          <w:color w:val="auto"/>
        </w:rPr>
      </w:pPr>
    </w:p>
    <w:p w:rsidR="0091685D" w:rsidRPr="00EA4895" w:rsidRDefault="0091685D" w:rsidP="0091685D">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91685D" w:rsidRPr="005F4828" w:rsidRDefault="0091685D" w:rsidP="0091685D">
      <w:pPr>
        <w:pStyle w:val="Default"/>
        <w:ind w:left="720" w:hanging="720"/>
        <w:jc w:val="both"/>
        <w:rPr>
          <w:b/>
          <w:color w:val="auto"/>
          <w:sz w:val="20"/>
        </w:rPr>
      </w:pPr>
    </w:p>
    <w:p w:rsidR="0091685D" w:rsidRPr="00EA4895" w:rsidRDefault="0091685D" w:rsidP="0091685D">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91685D" w:rsidRPr="005F4828" w:rsidRDefault="0091685D" w:rsidP="0091685D">
      <w:pPr>
        <w:pStyle w:val="Default"/>
        <w:ind w:left="720" w:hanging="720"/>
        <w:jc w:val="both"/>
        <w:rPr>
          <w:b/>
          <w:color w:val="auto"/>
          <w:sz w:val="18"/>
        </w:rPr>
      </w:pPr>
    </w:p>
    <w:p w:rsidR="0091685D" w:rsidRPr="00EA4895" w:rsidRDefault="0091685D" w:rsidP="0091685D">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91685D" w:rsidRPr="005F4828" w:rsidRDefault="0091685D" w:rsidP="0091685D">
      <w:pPr>
        <w:pStyle w:val="Default"/>
        <w:ind w:left="720" w:hanging="720"/>
        <w:jc w:val="both"/>
        <w:rPr>
          <w:b/>
          <w:color w:val="auto"/>
          <w:sz w:val="18"/>
        </w:rPr>
      </w:pPr>
    </w:p>
    <w:p w:rsidR="0091685D" w:rsidRPr="00EA4895" w:rsidRDefault="0091685D" w:rsidP="0091685D">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91685D" w:rsidRPr="005F4828" w:rsidRDefault="0091685D" w:rsidP="0091685D">
      <w:pPr>
        <w:pStyle w:val="Default"/>
        <w:ind w:left="720" w:hanging="720"/>
        <w:jc w:val="both"/>
        <w:rPr>
          <w:b/>
          <w:color w:val="auto"/>
          <w:sz w:val="18"/>
        </w:rPr>
      </w:pPr>
    </w:p>
    <w:p w:rsidR="0091685D" w:rsidRPr="00EA4895" w:rsidRDefault="0091685D" w:rsidP="0091685D">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91685D" w:rsidRPr="005F4828" w:rsidRDefault="0091685D" w:rsidP="0091685D">
      <w:pPr>
        <w:pStyle w:val="Default"/>
        <w:ind w:left="720" w:hanging="720"/>
        <w:jc w:val="both"/>
        <w:rPr>
          <w:b/>
          <w:color w:val="auto"/>
          <w:sz w:val="18"/>
        </w:rPr>
      </w:pPr>
    </w:p>
    <w:p w:rsidR="0091685D" w:rsidRPr="00EA4895" w:rsidRDefault="0091685D" w:rsidP="0091685D">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sidRPr="00EA4895">
        <w:rPr>
          <w:color w:val="auto"/>
        </w:rPr>
        <w:t xml:space="preserve">Edition, Dourdan, France. </w:t>
      </w:r>
    </w:p>
    <w:p w:rsidR="0091685D" w:rsidRPr="005F4828" w:rsidRDefault="0091685D" w:rsidP="0091685D">
      <w:pPr>
        <w:pStyle w:val="Default"/>
        <w:ind w:left="720" w:hanging="720"/>
        <w:jc w:val="both"/>
        <w:rPr>
          <w:b/>
          <w:color w:val="auto"/>
          <w:sz w:val="18"/>
        </w:rPr>
      </w:pPr>
    </w:p>
    <w:p w:rsidR="0091685D" w:rsidRPr="00EA4895" w:rsidRDefault="0091685D" w:rsidP="0091685D">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Partial replacement of a traditional raw material by blast furnace slag in developing 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91685D" w:rsidRPr="00EA4895" w:rsidRDefault="0091685D" w:rsidP="0091685D">
      <w:pPr>
        <w:pStyle w:val="Default"/>
        <w:ind w:left="720" w:hanging="720"/>
        <w:jc w:val="both"/>
        <w:rPr>
          <w:color w:val="auto"/>
        </w:rPr>
      </w:pPr>
      <w:r w:rsidRPr="003536D1">
        <w:rPr>
          <w:b/>
          <w:color w:val="auto"/>
        </w:rPr>
        <w:lastRenderedPageBreak/>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91685D" w:rsidRDefault="0091685D" w:rsidP="0091685D">
      <w:pPr>
        <w:pStyle w:val="Default"/>
        <w:ind w:left="720" w:hanging="720"/>
        <w:jc w:val="both"/>
        <w:rPr>
          <w:b/>
          <w:color w:val="auto"/>
        </w:rPr>
      </w:pPr>
    </w:p>
    <w:p w:rsidR="0091685D" w:rsidRPr="00EA4895" w:rsidRDefault="0091685D" w:rsidP="0091685D">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91685D" w:rsidRDefault="0091685D" w:rsidP="0091685D">
      <w:pPr>
        <w:pStyle w:val="Default"/>
        <w:ind w:left="720" w:hanging="720"/>
        <w:jc w:val="both"/>
        <w:rPr>
          <w:b/>
          <w:color w:val="auto"/>
        </w:rPr>
      </w:pPr>
    </w:p>
    <w:p w:rsidR="0091685D" w:rsidRPr="00EA4895" w:rsidRDefault="0091685D" w:rsidP="0091685D">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91685D" w:rsidRDefault="0091685D" w:rsidP="0091685D">
      <w:pPr>
        <w:pStyle w:val="Default"/>
        <w:ind w:left="720" w:hanging="720"/>
        <w:jc w:val="both"/>
        <w:rPr>
          <w:b/>
          <w:color w:val="auto"/>
        </w:rPr>
      </w:pPr>
    </w:p>
    <w:p w:rsidR="0091685D" w:rsidRPr="00EA4895" w:rsidRDefault="0091685D" w:rsidP="0091685D">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91685D" w:rsidRDefault="0091685D" w:rsidP="0091685D">
      <w:pPr>
        <w:pStyle w:val="Default"/>
        <w:ind w:left="720" w:hanging="720"/>
        <w:jc w:val="both"/>
        <w:rPr>
          <w:b/>
          <w:color w:val="auto"/>
        </w:rPr>
      </w:pPr>
    </w:p>
    <w:p w:rsidR="0091685D" w:rsidRPr="00EA4895" w:rsidRDefault="0091685D" w:rsidP="0091685D">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91685D" w:rsidRDefault="0091685D" w:rsidP="0091685D">
      <w:pPr>
        <w:pStyle w:val="Default"/>
        <w:ind w:left="720" w:hanging="720"/>
        <w:jc w:val="both"/>
        <w:rPr>
          <w:b/>
          <w:color w:val="auto"/>
        </w:rPr>
      </w:pPr>
    </w:p>
    <w:p w:rsidR="0091685D" w:rsidRPr="00EA4895" w:rsidRDefault="0091685D" w:rsidP="0091685D">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91685D" w:rsidRDefault="0091685D" w:rsidP="0091685D">
      <w:pPr>
        <w:spacing w:after="0" w:line="240" w:lineRule="auto"/>
        <w:ind w:left="720" w:hanging="720"/>
        <w:jc w:val="both"/>
        <w:rPr>
          <w:rFonts w:ascii="Times New Roman" w:hAnsi="Times New Roman" w:cs="Times New Roman"/>
          <w:b/>
          <w:sz w:val="24"/>
          <w:szCs w:val="24"/>
        </w:rPr>
      </w:pPr>
    </w:p>
    <w:p w:rsidR="0091685D" w:rsidRPr="009A34A3" w:rsidRDefault="0091685D" w:rsidP="0091685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91685D" w:rsidRPr="009A34A3" w:rsidRDefault="0091685D" w:rsidP="0091685D">
      <w:pPr>
        <w:spacing w:after="0" w:line="240" w:lineRule="auto"/>
        <w:rPr>
          <w:sz w:val="24"/>
          <w:szCs w:val="24"/>
        </w:rPr>
      </w:pPr>
    </w:p>
    <w:p w:rsidR="0091685D" w:rsidRPr="009A34A3" w:rsidRDefault="0091685D" w:rsidP="0091685D">
      <w:pPr>
        <w:spacing w:after="0" w:line="240" w:lineRule="auto"/>
        <w:rPr>
          <w:sz w:val="24"/>
          <w:szCs w:val="24"/>
        </w:rPr>
      </w:pPr>
    </w:p>
    <w:p w:rsidR="0091685D" w:rsidRPr="009A34A3" w:rsidRDefault="0091685D" w:rsidP="0091685D">
      <w:pPr>
        <w:spacing w:after="0" w:line="240" w:lineRule="auto"/>
        <w:jc w:val="both"/>
        <w:rPr>
          <w:rFonts w:ascii="Times New Roman" w:hAnsi="Times New Roman" w:cs="Times New Roman"/>
          <w:sz w:val="24"/>
          <w:szCs w:val="24"/>
        </w:rPr>
      </w:pPr>
    </w:p>
    <w:p w:rsidR="0091685D" w:rsidRPr="00807F75" w:rsidRDefault="0091685D" w:rsidP="0091685D">
      <w:pPr>
        <w:spacing w:after="0" w:line="240" w:lineRule="auto"/>
        <w:rPr>
          <w:sz w:val="24"/>
          <w:szCs w:val="24"/>
        </w:rPr>
      </w:pPr>
    </w:p>
    <w:p w:rsidR="0091685D" w:rsidRDefault="0091685D" w:rsidP="0091685D">
      <w:pPr>
        <w:spacing w:line="240" w:lineRule="auto"/>
      </w:pPr>
    </w:p>
    <w:p w:rsidR="0091685D" w:rsidRDefault="0091685D" w:rsidP="0091685D"/>
    <w:p w:rsidR="0091685D" w:rsidRPr="00F225DC" w:rsidRDefault="0091685D" w:rsidP="0091685D">
      <w:pPr>
        <w:spacing w:after="0" w:line="240" w:lineRule="auto"/>
        <w:rPr>
          <w:rFonts w:ascii="Times New Roman" w:hAnsi="Times New Roman" w:cs="Times New Roman"/>
          <w:sz w:val="24"/>
          <w:szCs w:val="24"/>
        </w:rPr>
      </w:pPr>
    </w:p>
    <w:p w:rsidR="005D1440" w:rsidRDefault="005D1440" w:rsidP="00F20CB7">
      <w:pPr>
        <w:spacing w:after="0" w:line="480" w:lineRule="auto"/>
        <w:jc w:val="center"/>
      </w:pPr>
    </w:p>
    <w:sectPr w:rsidR="005D1440" w:rsidSect="000B6B4C">
      <w:footerReference w:type="even" r:id="rId19"/>
      <w:footerReference w:type="default" r:id="rId20"/>
      <w:pgSz w:w="11520" w:h="14400" w:code="1"/>
      <w:pgMar w:top="1440" w:right="1440" w:bottom="1440" w:left="1872"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BFA" w:rsidRDefault="00CC7BFA" w:rsidP="002C5254">
      <w:pPr>
        <w:spacing w:after="0" w:line="240" w:lineRule="auto"/>
      </w:pPr>
      <w:r>
        <w:separator/>
      </w:r>
    </w:p>
  </w:endnote>
  <w:endnote w:type="continuationSeparator" w:id="1">
    <w:p w:rsidR="00CC7BFA" w:rsidRDefault="00CC7BFA" w:rsidP="002C5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A2" w:rsidRDefault="00C414A2"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14A2" w:rsidRDefault="00C41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A2" w:rsidRDefault="00C414A2"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91685D" w:rsidRDefault="0091685D">
    <w:pPr>
      <w:pStyle w:val="Footer"/>
      <w:jc w:val="center"/>
    </w:pPr>
  </w:p>
  <w:p w:rsidR="0091685D" w:rsidRDefault="009168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2B279F" w:rsidP="00F225DC">
    <w:pPr>
      <w:pStyle w:val="Footer"/>
      <w:framePr w:wrap="around" w:vAnchor="text" w:hAnchor="margin" w:xAlign="center" w:y="1"/>
      <w:rPr>
        <w:rStyle w:val="PageNumber"/>
      </w:rPr>
    </w:pPr>
    <w:r>
      <w:rPr>
        <w:rStyle w:val="PageNumber"/>
      </w:rPr>
      <w:fldChar w:fldCharType="begin"/>
    </w:r>
    <w:r w:rsidR="00873C6A">
      <w:rPr>
        <w:rStyle w:val="PageNumber"/>
      </w:rPr>
      <w:instrText xml:space="preserve">PAGE  </w:instrText>
    </w:r>
    <w:r>
      <w:rPr>
        <w:rStyle w:val="PageNumber"/>
      </w:rPr>
      <w:fldChar w:fldCharType="end"/>
    </w:r>
  </w:p>
  <w:p w:rsidR="00F225DC" w:rsidRDefault="00CC7BFA" w:rsidP="00F225D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2B279F" w:rsidP="00F225DC">
    <w:pPr>
      <w:pStyle w:val="Footer"/>
      <w:framePr w:wrap="around" w:vAnchor="text" w:hAnchor="margin" w:xAlign="center" w:y="1"/>
      <w:rPr>
        <w:rStyle w:val="PageNumber"/>
      </w:rPr>
    </w:pPr>
    <w:r>
      <w:rPr>
        <w:rStyle w:val="PageNumber"/>
      </w:rPr>
      <w:fldChar w:fldCharType="begin"/>
    </w:r>
    <w:r w:rsidR="00873C6A">
      <w:rPr>
        <w:rStyle w:val="PageNumber"/>
      </w:rPr>
      <w:instrText xml:space="preserve">PAGE  </w:instrText>
    </w:r>
    <w:r>
      <w:rPr>
        <w:rStyle w:val="PageNumber"/>
      </w:rPr>
      <w:fldChar w:fldCharType="separate"/>
    </w:r>
    <w:r w:rsidR="00C414A2">
      <w:rPr>
        <w:rStyle w:val="PageNumber"/>
        <w:noProof/>
      </w:rPr>
      <w:t>xli</w:t>
    </w:r>
    <w:r>
      <w:rPr>
        <w:rStyle w:val="PageNumber"/>
      </w:rPr>
      <w:fldChar w:fldCharType="end"/>
    </w:r>
  </w:p>
  <w:p w:rsidR="00F225DC" w:rsidRDefault="00CC7BFA" w:rsidP="00F225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BFA" w:rsidRDefault="00CC7BFA" w:rsidP="002C5254">
      <w:pPr>
        <w:spacing w:after="0" w:line="240" w:lineRule="auto"/>
      </w:pPr>
      <w:r>
        <w:separator/>
      </w:r>
    </w:p>
  </w:footnote>
  <w:footnote w:type="continuationSeparator" w:id="1">
    <w:p w:rsidR="00CC7BFA" w:rsidRDefault="00CC7BFA" w:rsidP="002C5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70DC0"/>
    <w:rsid w:val="00050509"/>
    <w:rsid w:val="00072DF6"/>
    <w:rsid w:val="000B6B4C"/>
    <w:rsid w:val="001834B3"/>
    <w:rsid w:val="002B279F"/>
    <w:rsid w:val="002C5254"/>
    <w:rsid w:val="003C5E3C"/>
    <w:rsid w:val="003F3FF3"/>
    <w:rsid w:val="00411ADA"/>
    <w:rsid w:val="00412101"/>
    <w:rsid w:val="00452EA1"/>
    <w:rsid w:val="004D07F1"/>
    <w:rsid w:val="00552E1D"/>
    <w:rsid w:val="005D1440"/>
    <w:rsid w:val="00713232"/>
    <w:rsid w:val="0071489B"/>
    <w:rsid w:val="00734D80"/>
    <w:rsid w:val="0077634B"/>
    <w:rsid w:val="00782BFA"/>
    <w:rsid w:val="00797FC2"/>
    <w:rsid w:val="0081284E"/>
    <w:rsid w:val="00873C6A"/>
    <w:rsid w:val="00882024"/>
    <w:rsid w:val="0091685D"/>
    <w:rsid w:val="009D37F9"/>
    <w:rsid w:val="00A519A2"/>
    <w:rsid w:val="00A70DC0"/>
    <w:rsid w:val="00A85441"/>
    <w:rsid w:val="00B01A63"/>
    <w:rsid w:val="00B157D4"/>
    <w:rsid w:val="00BD0ACB"/>
    <w:rsid w:val="00BE7AA2"/>
    <w:rsid w:val="00C414A2"/>
    <w:rsid w:val="00CC7BFA"/>
    <w:rsid w:val="00D660C4"/>
    <w:rsid w:val="00E001EE"/>
    <w:rsid w:val="00F20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DC0"/>
  </w:style>
  <w:style w:type="character" w:styleId="PageNumber">
    <w:name w:val="page number"/>
    <w:basedOn w:val="DefaultParagraphFont"/>
    <w:uiPriority w:val="99"/>
    <w:semiHidden/>
    <w:unhideWhenUsed/>
    <w:rsid w:val="00A70DC0"/>
  </w:style>
  <w:style w:type="paragraph" w:styleId="ListParagraph">
    <w:name w:val="List Paragraph"/>
    <w:basedOn w:val="Normal"/>
    <w:uiPriority w:val="34"/>
    <w:qFormat/>
    <w:rsid w:val="0091685D"/>
    <w:pPr>
      <w:ind w:left="720"/>
      <w:contextualSpacing/>
    </w:pPr>
  </w:style>
  <w:style w:type="paragraph" w:styleId="NoSpacing">
    <w:name w:val="No Spacing"/>
    <w:basedOn w:val="Normal"/>
    <w:uiPriority w:val="1"/>
    <w:qFormat/>
    <w:rsid w:val="0091685D"/>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916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D"/>
    <w:rPr>
      <w:rFonts w:ascii="Tahoma" w:hAnsi="Tahoma" w:cs="Tahoma"/>
      <w:sz w:val="16"/>
      <w:szCs w:val="16"/>
    </w:rPr>
  </w:style>
  <w:style w:type="paragraph" w:styleId="Header">
    <w:name w:val="header"/>
    <w:basedOn w:val="Normal"/>
    <w:link w:val="HeaderChar"/>
    <w:uiPriority w:val="99"/>
    <w:semiHidden/>
    <w:unhideWhenUsed/>
    <w:rsid w:val="009168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85D"/>
  </w:style>
  <w:style w:type="paragraph" w:customStyle="1" w:styleId="Default">
    <w:name w:val="Default"/>
    <w:rsid w:val="009168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61026591">
      <w:bodyDiv w:val="1"/>
      <w:marLeft w:val="0"/>
      <w:marRight w:val="0"/>
      <w:marTop w:val="0"/>
      <w:marBottom w:val="0"/>
      <w:divBdr>
        <w:top w:val="none" w:sz="0" w:space="0" w:color="auto"/>
        <w:left w:val="none" w:sz="0" w:space="0" w:color="auto"/>
        <w:bottom w:val="none" w:sz="0" w:space="0" w:color="auto"/>
        <w:right w:val="none" w:sz="0" w:space="0" w:color="auto"/>
      </w:divBdr>
    </w:div>
    <w:div w:id="980647414">
      <w:bodyDiv w:val="1"/>
      <w:marLeft w:val="0"/>
      <w:marRight w:val="0"/>
      <w:marTop w:val="0"/>
      <w:marBottom w:val="0"/>
      <w:divBdr>
        <w:top w:val="none" w:sz="0" w:space="0" w:color="auto"/>
        <w:left w:val="none" w:sz="0" w:space="0" w:color="auto"/>
        <w:bottom w:val="none" w:sz="0" w:space="0" w:color="auto"/>
        <w:right w:val="none" w:sz="0" w:space="0" w:color="auto"/>
      </w:divBdr>
    </w:div>
    <w:div w:id="18038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a:t>
            </a:r>
            <a:r>
              <a:rPr lang="en-US" sz="1100" baseline="0"/>
              <a:t>s (%)</a:t>
            </a:r>
            <a:endParaRPr lang="en-US" sz="1100"/>
          </a:p>
        </c:rich>
      </c:tx>
      <c:layout>
        <c:manualLayout>
          <c:xMode val="edge"/>
          <c:yMode val="edge"/>
          <c:x val="0.40138888888889068"/>
          <c:y val="0.92731829573934643"/>
        </c:manualLayout>
      </c:layout>
    </c:title>
    <c:plotArea>
      <c:layout>
        <c:manualLayout>
          <c:layoutTarget val="inner"/>
          <c:xMode val="edge"/>
          <c:yMode val="edge"/>
          <c:x val="0.14428826879096282"/>
          <c:y val="0.14006900453232865"/>
          <c:w val="0.82890861230065638"/>
          <c:h val="0.69501509679711104"/>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c:v>
                </c:pt>
                <c:pt idx="1">
                  <c:v>28</c:v>
                </c:pt>
                <c:pt idx="2">
                  <c:v>29</c:v>
                </c:pt>
                <c:pt idx="3">
                  <c:v>30</c:v>
                </c:pt>
                <c:pt idx="4">
                  <c:v>30</c:v>
                </c:pt>
              </c:numCache>
            </c:numRef>
          </c:val>
        </c:ser>
        <c:marker val="1"/>
        <c:axId val="33729536"/>
        <c:axId val="33817344"/>
      </c:lineChart>
      <c:catAx>
        <c:axId val="33729536"/>
        <c:scaling>
          <c:orientation val="minMax"/>
        </c:scaling>
        <c:axPos val="b"/>
        <c:numFmt formatCode="General" sourceLinked="1"/>
        <c:majorTickMark val="none"/>
        <c:tickLblPos val="nextTo"/>
        <c:crossAx val="33817344"/>
        <c:crosses val="autoZero"/>
        <c:auto val="1"/>
        <c:lblAlgn val="ctr"/>
        <c:lblOffset val="100"/>
      </c:catAx>
      <c:valAx>
        <c:axId val="33817344"/>
        <c:scaling>
          <c:orientation val="minMax"/>
        </c:scaling>
        <c:axPos val="l"/>
        <c:majorGridlines/>
        <c:title>
          <c:tx>
            <c:rich>
              <a:bodyPr/>
              <a:lstStyle/>
              <a:p>
                <a:pPr>
                  <a:defRPr/>
                </a:pPr>
                <a:r>
                  <a:rPr lang="en-US"/>
                  <a:t>Thermal Shock Resistance</a:t>
                </a:r>
              </a:p>
            </c:rich>
          </c:tx>
        </c:title>
        <c:numFmt formatCode="General" sourceLinked="1"/>
        <c:majorTickMark val="none"/>
        <c:tickLblPos val="nextTo"/>
        <c:crossAx val="3372953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9744152046783632"/>
          <c:y val="0.92731829573934643"/>
        </c:manualLayout>
      </c:layout>
    </c:title>
    <c:plotArea>
      <c:layout>
        <c:manualLayout>
          <c:layoutTarget val="inner"/>
          <c:xMode val="edge"/>
          <c:yMode val="edge"/>
          <c:x val="0.12578183757732081"/>
          <c:y val="0.14006900453232865"/>
          <c:w val="0.84741504351429764"/>
          <c:h val="0.6783066590360417"/>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70</c:v>
                </c:pt>
                <c:pt idx="1">
                  <c:v>66</c:v>
                </c:pt>
                <c:pt idx="2">
                  <c:v>62</c:v>
                </c:pt>
                <c:pt idx="3">
                  <c:v>57</c:v>
                </c:pt>
                <c:pt idx="4">
                  <c:v>50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4019584"/>
        <c:axId val="34021376"/>
      </c:lineChart>
      <c:catAx>
        <c:axId val="34019584"/>
        <c:scaling>
          <c:orientation val="minMax"/>
        </c:scaling>
        <c:axPos val="b"/>
        <c:numFmt formatCode="General" sourceLinked="1"/>
        <c:majorTickMark val="none"/>
        <c:tickLblPos val="nextTo"/>
        <c:crossAx val="34021376"/>
        <c:crosses val="autoZero"/>
        <c:auto val="1"/>
        <c:lblAlgn val="ctr"/>
        <c:lblOffset val="100"/>
      </c:catAx>
      <c:valAx>
        <c:axId val="34021376"/>
        <c:scaling>
          <c:orientation val="minMax"/>
        </c:scaling>
        <c:axPos val="l"/>
        <c:majorGridlines/>
        <c:title>
          <c:tx>
            <c:rich>
              <a:bodyPr/>
              <a:lstStyle/>
              <a:p>
                <a:pPr>
                  <a:defRPr/>
                </a:pPr>
                <a:r>
                  <a:rPr lang="en-US"/>
                  <a:t>Permeability</a:t>
                </a:r>
              </a:p>
            </c:rich>
          </c:tx>
        </c:title>
        <c:numFmt formatCode="General" sourceLinked="1"/>
        <c:majorTickMark val="none"/>
        <c:tickLblPos val="nextTo"/>
        <c:crossAx val="3401958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6576510721247674"/>
          <c:y val="0.92731829573934643"/>
        </c:manualLayout>
      </c:layout>
    </c:title>
    <c:plotArea>
      <c:layout/>
      <c:lineChart>
        <c:grouping val="standard"/>
        <c:ser>
          <c:idx val="0"/>
          <c:order val="0"/>
          <c:tx>
            <c:strRef>
              <c:f>Sheet1!$B$1</c:f>
              <c:strCache>
                <c:ptCount val="1"/>
                <c:pt idx="0">
                  <c:v>Graphite </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20.6</c:v>
                </c:pt>
                <c:pt idx="1">
                  <c:v>18.02</c:v>
                </c:pt>
                <c:pt idx="2">
                  <c:v>17.739999999999988</c:v>
                </c:pt>
                <c:pt idx="3">
                  <c:v>15</c:v>
                </c:pt>
                <c:pt idx="4">
                  <c:v>12.84</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5111296"/>
        <c:axId val="35112832"/>
      </c:lineChart>
      <c:catAx>
        <c:axId val="35111296"/>
        <c:scaling>
          <c:orientation val="minMax"/>
        </c:scaling>
        <c:axPos val="b"/>
        <c:numFmt formatCode="General" sourceLinked="1"/>
        <c:majorTickMark val="none"/>
        <c:tickLblPos val="nextTo"/>
        <c:crossAx val="35112832"/>
        <c:crosses val="autoZero"/>
        <c:auto val="1"/>
        <c:lblAlgn val="ctr"/>
        <c:lblOffset val="100"/>
      </c:catAx>
      <c:valAx>
        <c:axId val="35112832"/>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majorTickMark val="none"/>
        <c:tickLblPos val="nextTo"/>
        <c:crossAx val="3511129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718810916179338"/>
          <c:y val="0.92731829573934643"/>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2.27</c:v>
                </c:pt>
                <c:pt idx="1">
                  <c:v>2.2400000000000002</c:v>
                </c:pt>
                <c:pt idx="2">
                  <c:v>2.2000000000000002</c:v>
                </c:pt>
                <c:pt idx="3">
                  <c:v>2.1</c:v>
                </c:pt>
                <c:pt idx="4">
                  <c:v>2.13</c:v>
                </c:pt>
              </c:numCache>
            </c:numRef>
          </c:val>
        </c:ser>
        <c:marker val="1"/>
        <c:axId val="35238656"/>
        <c:axId val="36333056"/>
      </c:lineChart>
      <c:catAx>
        <c:axId val="35238656"/>
        <c:scaling>
          <c:orientation val="minMax"/>
        </c:scaling>
        <c:axPos val="b"/>
        <c:numFmt formatCode="General" sourceLinked="1"/>
        <c:majorTickMark val="none"/>
        <c:tickLblPos val="nextTo"/>
        <c:crossAx val="36333056"/>
        <c:crosses val="autoZero"/>
        <c:auto val="1"/>
        <c:lblAlgn val="ctr"/>
        <c:lblOffset val="100"/>
      </c:catAx>
      <c:valAx>
        <c:axId val="36333056"/>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majorTickMark val="none"/>
        <c:tickLblPos val="nextTo"/>
        <c:crossAx val="3523865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231481481481668"/>
          <c:y val="0.92731829573934643"/>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4.2</c:v>
                </c:pt>
                <c:pt idx="1">
                  <c:v>4.1599999999999975</c:v>
                </c:pt>
                <c:pt idx="2">
                  <c:v>4.1599999999999975</c:v>
                </c:pt>
                <c:pt idx="3">
                  <c:v>4</c:v>
                </c:pt>
                <c:pt idx="4">
                  <c:v>4</c:v>
                </c:pt>
              </c:numCache>
            </c:numRef>
          </c:val>
        </c:ser>
        <c:marker val="1"/>
        <c:axId val="56356864"/>
        <c:axId val="56359552"/>
      </c:lineChart>
      <c:catAx>
        <c:axId val="56356864"/>
        <c:scaling>
          <c:orientation val="minMax"/>
        </c:scaling>
        <c:axPos val="b"/>
        <c:numFmt formatCode="General" sourceLinked="1"/>
        <c:majorTickMark val="none"/>
        <c:tickLblPos val="nextTo"/>
        <c:crossAx val="56359552"/>
        <c:crosses val="autoZero"/>
        <c:auto val="1"/>
        <c:lblAlgn val="ctr"/>
        <c:lblOffset val="100"/>
      </c:catAx>
      <c:valAx>
        <c:axId val="56359552"/>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majorTickMark val="none"/>
        <c:tickLblPos val="nextTo"/>
        <c:crossAx val="5635686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1937134502924139"/>
          <c:y val="0.92731829573934643"/>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16200</c:v>
                </c:pt>
                <c:pt idx="1">
                  <c:v>18200</c:v>
                </c:pt>
                <c:pt idx="2">
                  <c:v>21200</c:v>
                </c:pt>
                <c:pt idx="3">
                  <c:v>19117</c:v>
                </c:pt>
                <c:pt idx="4">
                  <c:v>17000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67296256"/>
        <c:axId val="70832896"/>
      </c:lineChart>
      <c:catAx>
        <c:axId val="67296256"/>
        <c:scaling>
          <c:orientation val="minMax"/>
        </c:scaling>
        <c:axPos val="b"/>
        <c:numFmt formatCode="General" sourceLinked="1"/>
        <c:majorTickMark val="none"/>
        <c:tickLblPos val="nextTo"/>
        <c:crossAx val="70832896"/>
        <c:crosses val="autoZero"/>
        <c:auto val="1"/>
        <c:lblAlgn val="ctr"/>
        <c:lblOffset val="100"/>
      </c:catAx>
      <c:valAx>
        <c:axId val="70832896"/>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majorTickMark val="none"/>
        <c:tickLblPos val="nextTo"/>
        <c:crossAx val="6729625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6189</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3</cp:revision>
  <cp:lastPrinted>2024-08-24T08:30:00Z</cp:lastPrinted>
  <dcterms:created xsi:type="dcterms:W3CDTF">2025-07-24T11:36:00Z</dcterms:created>
  <dcterms:modified xsi:type="dcterms:W3CDTF">2025-07-24T17:00:00Z</dcterms:modified>
</cp:coreProperties>
</file>