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AC7" w:rsidRPr="007B49BF" w:rsidRDefault="001E1AC7" w:rsidP="00107E29">
      <w:pPr>
        <w:pStyle w:val="Default"/>
        <w:spacing w:before="240" w:line="360" w:lineRule="auto"/>
        <w:ind w:right="-18" w:firstLine="630"/>
        <w:jc w:val="center"/>
        <w:rPr>
          <w:rFonts w:ascii="Times New Roman" w:hAnsi="Times New Roman" w:cs="Times New Roman"/>
          <w:b/>
        </w:rPr>
      </w:pPr>
      <w:r w:rsidRPr="007B49BF">
        <w:rPr>
          <w:rFonts w:ascii="Times New Roman" w:hAnsi="Times New Roman" w:cs="Times New Roman"/>
          <w:b/>
        </w:rPr>
        <w:t>IMPACT OF INTERNAL AUDIT ON THE PERFORMANCE OF GOVERNMENT PARASTATALS</w:t>
      </w:r>
    </w:p>
    <w:p w:rsidR="001E1AC7" w:rsidRPr="007B49BF" w:rsidRDefault="001E1AC7" w:rsidP="00107E29">
      <w:pPr>
        <w:pStyle w:val="Default"/>
        <w:spacing w:before="240" w:line="360" w:lineRule="auto"/>
        <w:ind w:right="-18" w:firstLine="630"/>
        <w:jc w:val="center"/>
        <w:rPr>
          <w:rFonts w:ascii="Times New Roman" w:hAnsi="Times New Roman" w:cs="Times New Roman"/>
          <w:b/>
        </w:rPr>
      </w:pPr>
      <w:r w:rsidRPr="007B49BF">
        <w:rPr>
          <w:rFonts w:ascii="Times New Roman" w:hAnsi="Times New Roman" w:cs="Times New Roman"/>
          <w:b/>
        </w:rPr>
        <w:t>(A CASE STUDY OF KWARA STATE BROADCASTING CORPORATION, RADIO KWARA)</w:t>
      </w:r>
    </w:p>
    <w:p w:rsidR="007B49BF" w:rsidRPr="007B49BF" w:rsidRDefault="007B49BF" w:rsidP="00107E29">
      <w:pPr>
        <w:pStyle w:val="Default"/>
        <w:spacing w:before="240" w:line="360" w:lineRule="auto"/>
        <w:ind w:right="-18" w:firstLine="630"/>
        <w:jc w:val="center"/>
        <w:rPr>
          <w:rFonts w:ascii="Times New Roman" w:hAnsi="Times New Roman" w:cs="Times New Roman"/>
          <w:b/>
        </w:rPr>
      </w:pPr>
    </w:p>
    <w:p w:rsidR="007B49BF" w:rsidRPr="007B49BF" w:rsidRDefault="007B49BF" w:rsidP="00107E29">
      <w:pPr>
        <w:spacing w:line="360" w:lineRule="auto"/>
        <w:ind w:right="-18"/>
        <w:jc w:val="center"/>
        <w:rPr>
          <w:rFonts w:ascii="Times New Roman" w:hAnsi="Times New Roman" w:cs="Times New Roman"/>
          <w:sz w:val="24"/>
          <w:szCs w:val="24"/>
        </w:rPr>
      </w:pPr>
      <w:r w:rsidRPr="007B49BF">
        <w:rPr>
          <w:rFonts w:ascii="Times New Roman" w:hAnsi="Times New Roman" w:cs="Times New Roman"/>
          <w:b/>
          <w:sz w:val="24"/>
          <w:szCs w:val="24"/>
        </w:rPr>
        <w:t>BY</w:t>
      </w:r>
    </w:p>
    <w:p w:rsidR="007B49BF" w:rsidRPr="007B49BF" w:rsidRDefault="007B49BF" w:rsidP="00107E29">
      <w:pPr>
        <w:tabs>
          <w:tab w:val="left" w:pos="5685"/>
        </w:tabs>
        <w:spacing w:line="360" w:lineRule="auto"/>
        <w:ind w:right="-18"/>
        <w:rPr>
          <w:rFonts w:ascii="Times New Roman" w:hAnsi="Times New Roman" w:cs="Times New Roman"/>
          <w:sz w:val="24"/>
          <w:szCs w:val="24"/>
        </w:rPr>
      </w:pPr>
    </w:p>
    <w:p w:rsidR="007B49BF" w:rsidRPr="007B49BF" w:rsidRDefault="007B49BF" w:rsidP="00107E29">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WAHEED TOYEEB OLAMILEKAN</w:t>
      </w:r>
    </w:p>
    <w:p w:rsidR="007B49BF" w:rsidRPr="007B49BF" w:rsidRDefault="007B49BF" w:rsidP="00107E29">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ND/23/ACC/PT/135</w:t>
      </w:r>
    </w:p>
    <w:p w:rsidR="007B49BF" w:rsidRPr="007B49BF" w:rsidRDefault="007B49BF" w:rsidP="00107E29">
      <w:pPr>
        <w:spacing w:line="360" w:lineRule="auto"/>
        <w:ind w:right="-18"/>
        <w:jc w:val="center"/>
        <w:rPr>
          <w:rFonts w:ascii="Times New Roman" w:hAnsi="Times New Roman" w:cs="Times New Roman"/>
          <w:sz w:val="24"/>
          <w:szCs w:val="24"/>
        </w:rPr>
      </w:pPr>
    </w:p>
    <w:p w:rsidR="007B49BF" w:rsidRPr="007B49BF" w:rsidRDefault="007B49BF" w:rsidP="00107E29">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BEING A RESEARCH PROJECT SUBMITTED TO THE DEPARTMENT OF ACCOUNTANCY, INSTITUTE OF FINANCE AND MANAGEMENT STUDIE</w:t>
      </w:r>
    </w:p>
    <w:p w:rsidR="007B49BF" w:rsidRPr="007B49BF" w:rsidRDefault="007B49BF" w:rsidP="00107E29">
      <w:pPr>
        <w:spacing w:line="360" w:lineRule="auto"/>
        <w:ind w:right="-18"/>
        <w:jc w:val="center"/>
        <w:rPr>
          <w:rFonts w:ascii="Times New Roman" w:hAnsi="Times New Roman" w:cs="Times New Roman"/>
          <w:b/>
          <w:sz w:val="24"/>
          <w:szCs w:val="24"/>
        </w:rPr>
      </w:pPr>
    </w:p>
    <w:p w:rsidR="007B49BF" w:rsidRPr="007B49BF" w:rsidRDefault="007B49BF" w:rsidP="00107E29">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IN PARTIAL FULFILLMENT OF THE REQUIREMENT FOR THE AWARD OF NATIONAL DIPLOMA (ND) IN ACCOUNTANCY, KWARA STATE POLYTECHNIC, ILORIN.</w:t>
      </w:r>
    </w:p>
    <w:p w:rsidR="007B49BF" w:rsidRPr="007B49BF" w:rsidRDefault="007B49BF" w:rsidP="00107E29">
      <w:pPr>
        <w:spacing w:line="360" w:lineRule="auto"/>
        <w:ind w:right="-18"/>
        <w:jc w:val="center"/>
        <w:rPr>
          <w:rFonts w:ascii="Times New Roman" w:hAnsi="Times New Roman" w:cs="Times New Roman"/>
          <w:b/>
          <w:sz w:val="24"/>
          <w:szCs w:val="24"/>
        </w:rPr>
      </w:pPr>
    </w:p>
    <w:p w:rsidR="007B49BF" w:rsidRPr="007B49BF" w:rsidRDefault="007B49BF" w:rsidP="00107E29">
      <w:pPr>
        <w:spacing w:line="360" w:lineRule="auto"/>
        <w:ind w:left="5040" w:right="-18" w:firstLine="720"/>
        <w:jc w:val="center"/>
        <w:rPr>
          <w:rFonts w:ascii="Times New Roman" w:hAnsi="Times New Roman" w:cs="Times New Roman"/>
          <w:b/>
          <w:sz w:val="24"/>
          <w:szCs w:val="24"/>
        </w:rPr>
      </w:pPr>
    </w:p>
    <w:p w:rsidR="007B49BF" w:rsidRPr="007B49BF" w:rsidRDefault="007B49BF" w:rsidP="00107E29">
      <w:pPr>
        <w:spacing w:line="360" w:lineRule="auto"/>
        <w:ind w:left="5040" w:right="-18" w:firstLine="720"/>
        <w:jc w:val="center"/>
        <w:rPr>
          <w:rFonts w:ascii="Times New Roman" w:hAnsi="Times New Roman" w:cs="Times New Roman"/>
          <w:b/>
          <w:sz w:val="24"/>
          <w:szCs w:val="24"/>
        </w:rPr>
      </w:pPr>
      <w:r w:rsidRPr="007B49BF">
        <w:rPr>
          <w:rFonts w:ascii="Times New Roman" w:hAnsi="Times New Roman" w:cs="Times New Roman"/>
          <w:b/>
          <w:sz w:val="24"/>
          <w:szCs w:val="24"/>
        </w:rPr>
        <w:t>JULY, 2025</w:t>
      </w:r>
    </w:p>
    <w:p w:rsidR="007B49BF" w:rsidRPr="007B49BF" w:rsidRDefault="007B49BF" w:rsidP="00107E29">
      <w:pPr>
        <w:spacing w:after="160"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br w:type="page"/>
      </w:r>
    </w:p>
    <w:p w:rsidR="007B49BF" w:rsidRPr="007B49BF" w:rsidRDefault="007B49BF" w:rsidP="00107E29">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lastRenderedPageBreak/>
        <w:t>CERTIFICATION</w:t>
      </w:r>
    </w:p>
    <w:p w:rsidR="007B49BF" w:rsidRPr="007B49BF" w:rsidRDefault="007B49BF" w:rsidP="00107E29">
      <w:pPr>
        <w:spacing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This is to certify that this project has been read and approved as meeting part of the requirement for the award of National Diploma, in the Department of </w:t>
      </w:r>
      <w:r w:rsidRPr="007B49BF">
        <w:rPr>
          <w:rFonts w:ascii="Times New Roman" w:hAnsi="Times New Roman" w:cs="Times New Roman"/>
          <w:bCs/>
          <w:sz w:val="24"/>
          <w:szCs w:val="24"/>
        </w:rPr>
        <w:t>Accountancy</w:t>
      </w:r>
      <w:r w:rsidRPr="007B49BF">
        <w:rPr>
          <w:rFonts w:ascii="Times New Roman" w:hAnsi="Times New Roman" w:cs="Times New Roman"/>
          <w:sz w:val="24"/>
          <w:szCs w:val="24"/>
        </w:rPr>
        <w:t xml:space="preserve">, Institute of Finance and Management Studies, </w:t>
      </w:r>
      <w:proofErr w:type="spellStart"/>
      <w:r w:rsidRPr="007B49BF">
        <w:rPr>
          <w:rFonts w:ascii="Times New Roman" w:hAnsi="Times New Roman" w:cs="Times New Roman"/>
          <w:sz w:val="24"/>
          <w:szCs w:val="24"/>
        </w:rPr>
        <w:t>Kwara</w:t>
      </w:r>
      <w:proofErr w:type="spellEnd"/>
      <w:r w:rsidRPr="007B49BF">
        <w:rPr>
          <w:rFonts w:ascii="Times New Roman" w:hAnsi="Times New Roman" w:cs="Times New Roman"/>
          <w:sz w:val="24"/>
          <w:szCs w:val="24"/>
        </w:rPr>
        <w:t xml:space="preserve"> State Polytechnic, Ilorin.</w:t>
      </w:r>
    </w:p>
    <w:p w:rsidR="007B49BF" w:rsidRPr="007B49BF" w:rsidRDefault="007B49BF" w:rsidP="00107E29">
      <w:pPr>
        <w:pStyle w:val="NoSpacing"/>
        <w:spacing w:line="360" w:lineRule="auto"/>
        <w:ind w:right="-18"/>
        <w:jc w:val="both"/>
        <w:rPr>
          <w:rFonts w:ascii="Times New Roman" w:hAnsi="Times New Roman" w:cs="Times New Roman"/>
          <w:b/>
          <w:sz w:val="24"/>
          <w:szCs w:val="24"/>
        </w:rPr>
      </w:pP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r w:rsidRPr="007B49BF">
        <w:rPr>
          <w:rFonts w:ascii="Times New Roman" w:hAnsi="Times New Roman" w:cs="Times New Roman"/>
          <w:sz w:val="24"/>
          <w:szCs w:val="24"/>
        </w:rPr>
        <w:softHyphen/>
      </w: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____________________</w:t>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t>________________</w:t>
      </w:r>
    </w:p>
    <w:p w:rsidR="007B49BF" w:rsidRPr="007B49BF" w:rsidRDefault="00034A9B" w:rsidP="00107E29">
      <w:pPr>
        <w:pStyle w:val="NoSpacing"/>
        <w:spacing w:line="360" w:lineRule="auto"/>
        <w:ind w:right="-18"/>
        <w:rPr>
          <w:rFonts w:ascii="Times New Roman" w:hAnsi="Times New Roman" w:cs="Times New Roman"/>
          <w:b/>
          <w:sz w:val="24"/>
          <w:szCs w:val="24"/>
        </w:rPr>
      </w:pPr>
      <w:r>
        <w:rPr>
          <w:rFonts w:ascii="Times New Roman" w:hAnsi="Times New Roman" w:cs="Times New Roman"/>
          <w:b/>
          <w:sz w:val="24"/>
          <w:szCs w:val="24"/>
        </w:rPr>
        <w:t>D</w:t>
      </w:r>
      <w:r w:rsidR="007B49BF" w:rsidRPr="007B49BF">
        <w:rPr>
          <w:rFonts w:ascii="Times New Roman" w:hAnsi="Times New Roman" w:cs="Times New Roman"/>
          <w:b/>
          <w:sz w:val="24"/>
          <w:szCs w:val="24"/>
        </w:rPr>
        <w:t>r. Yusuf A.S</w:t>
      </w:r>
      <w:r w:rsidR="007B49BF" w:rsidRPr="007B49BF">
        <w:rPr>
          <w:rFonts w:ascii="Times New Roman" w:hAnsi="Times New Roman" w:cs="Times New Roman"/>
          <w:b/>
          <w:sz w:val="24"/>
          <w:szCs w:val="24"/>
        </w:rPr>
        <w:tab/>
      </w:r>
      <w:r w:rsidR="007B49BF" w:rsidRPr="007B49BF">
        <w:rPr>
          <w:rFonts w:ascii="Times New Roman" w:hAnsi="Times New Roman" w:cs="Times New Roman"/>
          <w:b/>
          <w:sz w:val="24"/>
          <w:szCs w:val="24"/>
        </w:rPr>
        <w:tab/>
      </w:r>
      <w:r w:rsidR="007B49BF" w:rsidRPr="007B49BF">
        <w:rPr>
          <w:rFonts w:ascii="Times New Roman" w:hAnsi="Times New Roman" w:cs="Times New Roman"/>
          <w:b/>
          <w:sz w:val="24"/>
          <w:szCs w:val="24"/>
        </w:rPr>
        <w:tab/>
      </w:r>
      <w:r w:rsidR="007B49BF" w:rsidRPr="007B49BF">
        <w:rPr>
          <w:rFonts w:ascii="Times New Roman" w:hAnsi="Times New Roman" w:cs="Times New Roman"/>
          <w:b/>
          <w:sz w:val="24"/>
          <w:szCs w:val="24"/>
        </w:rPr>
        <w:tab/>
      </w:r>
      <w:r w:rsidR="007B49BF" w:rsidRPr="007B49BF">
        <w:rPr>
          <w:rFonts w:ascii="Times New Roman" w:hAnsi="Times New Roman" w:cs="Times New Roman"/>
          <w:b/>
          <w:sz w:val="24"/>
          <w:szCs w:val="24"/>
        </w:rPr>
        <w:tab/>
      </w:r>
      <w:r w:rsidR="007B49BF" w:rsidRPr="007B49BF">
        <w:rPr>
          <w:rFonts w:ascii="Times New Roman" w:hAnsi="Times New Roman" w:cs="Times New Roman"/>
          <w:b/>
          <w:sz w:val="24"/>
          <w:szCs w:val="24"/>
        </w:rPr>
        <w:tab/>
      </w:r>
      <w:r w:rsidR="007B49BF" w:rsidRPr="007B49BF">
        <w:rPr>
          <w:rFonts w:ascii="Times New Roman" w:hAnsi="Times New Roman" w:cs="Times New Roman"/>
          <w:b/>
          <w:sz w:val="24"/>
          <w:szCs w:val="24"/>
        </w:rPr>
        <w:tab/>
        <w:t>Date</w:t>
      </w: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Project Supervisor</w:t>
      </w:r>
    </w:p>
    <w:p w:rsidR="007B49BF" w:rsidRPr="007B49BF" w:rsidRDefault="007B49BF" w:rsidP="00107E29">
      <w:pPr>
        <w:pStyle w:val="NoSpacing"/>
        <w:spacing w:line="360" w:lineRule="auto"/>
        <w:ind w:right="-18"/>
        <w:rPr>
          <w:rFonts w:ascii="Times New Roman" w:hAnsi="Times New Roman" w:cs="Times New Roman"/>
          <w:b/>
          <w:sz w:val="24"/>
          <w:szCs w:val="24"/>
        </w:rPr>
      </w:pPr>
    </w:p>
    <w:p w:rsidR="007B49BF" w:rsidRPr="007B49BF" w:rsidRDefault="007B49BF" w:rsidP="00107E29">
      <w:pPr>
        <w:pStyle w:val="NoSpacing"/>
        <w:spacing w:line="360" w:lineRule="auto"/>
        <w:ind w:right="-18"/>
        <w:rPr>
          <w:rFonts w:ascii="Times New Roman" w:hAnsi="Times New Roman" w:cs="Times New Roman"/>
          <w:b/>
          <w:sz w:val="24"/>
          <w:szCs w:val="24"/>
        </w:rPr>
      </w:pPr>
    </w:p>
    <w:p w:rsidR="007B49BF" w:rsidRPr="007B49BF" w:rsidRDefault="007B49BF" w:rsidP="00107E29">
      <w:pPr>
        <w:pStyle w:val="NoSpacing"/>
        <w:spacing w:line="360" w:lineRule="auto"/>
        <w:ind w:right="-18"/>
        <w:rPr>
          <w:rFonts w:ascii="Times New Roman" w:hAnsi="Times New Roman" w:cs="Times New Roman"/>
          <w:b/>
          <w:sz w:val="24"/>
          <w:szCs w:val="24"/>
        </w:rPr>
      </w:pP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____________________</w:t>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t>__________________</w:t>
      </w: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Mr. Hassan A.O</w:t>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t>Date</w:t>
      </w: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Project Coordinator</w:t>
      </w:r>
    </w:p>
    <w:p w:rsidR="007B49BF" w:rsidRPr="007B49BF" w:rsidRDefault="007B49BF" w:rsidP="00107E29">
      <w:pPr>
        <w:pStyle w:val="NoSpacing"/>
        <w:spacing w:line="360" w:lineRule="auto"/>
        <w:ind w:right="-18"/>
        <w:rPr>
          <w:rFonts w:ascii="Times New Roman" w:hAnsi="Times New Roman" w:cs="Times New Roman"/>
          <w:b/>
          <w:sz w:val="24"/>
          <w:szCs w:val="24"/>
        </w:rPr>
      </w:pPr>
    </w:p>
    <w:p w:rsidR="007B49BF" w:rsidRPr="007B49BF" w:rsidRDefault="007B49BF" w:rsidP="00107E29">
      <w:pPr>
        <w:pStyle w:val="NoSpacing"/>
        <w:spacing w:line="360" w:lineRule="auto"/>
        <w:ind w:right="-18"/>
        <w:rPr>
          <w:rFonts w:ascii="Times New Roman" w:hAnsi="Times New Roman" w:cs="Times New Roman"/>
          <w:b/>
          <w:sz w:val="24"/>
          <w:szCs w:val="24"/>
        </w:rPr>
      </w:pPr>
    </w:p>
    <w:p w:rsidR="007B49BF" w:rsidRPr="007B49BF" w:rsidRDefault="007B49BF" w:rsidP="00107E29">
      <w:pPr>
        <w:pStyle w:val="NoSpacing"/>
        <w:spacing w:line="360" w:lineRule="auto"/>
        <w:ind w:right="-18"/>
        <w:rPr>
          <w:rFonts w:ascii="Times New Roman" w:hAnsi="Times New Roman" w:cs="Times New Roman"/>
          <w:b/>
          <w:sz w:val="24"/>
          <w:szCs w:val="24"/>
        </w:rPr>
      </w:pP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____________________</w:t>
      </w:r>
      <w:r w:rsidRPr="007B49BF">
        <w:rPr>
          <w:rFonts w:ascii="Times New Roman" w:hAnsi="Times New Roman" w:cs="Times New Roman"/>
          <w:b/>
          <w:sz w:val="24"/>
          <w:szCs w:val="24"/>
        </w:rPr>
        <w:tab/>
      </w:r>
      <w:r w:rsidRPr="007B49BF">
        <w:rPr>
          <w:rFonts w:ascii="Times New Roman" w:hAnsi="Times New Roman" w:cs="Times New Roman"/>
          <w:b/>
          <w:sz w:val="24"/>
          <w:szCs w:val="24"/>
        </w:rPr>
        <w:tab/>
        <w:t xml:space="preserve">         </w:t>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t>__________________</w:t>
      </w: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 xml:space="preserve">Mr. </w:t>
      </w:r>
      <w:proofErr w:type="spellStart"/>
      <w:r w:rsidRPr="007B49BF">
        <w:rPr>
          <w:rFonts w:ascii="Times New Roman" w:hAnsi="Times New Roman" w:cs="Times New Roman"/>
          <w:b/>
          <w:sz w:val="24"/>
          <w:szCs w:val="24"/>
        </w:rPr>
        <w:t>Elelu</w:t>
      </w:r>
      <w:proofErr w:type="spellEnd"/>
      <w:r w:rsidRPr="007B49BF">
        <w:rPr>
          <w:rFonts w:ascii="Times New Roman" w:hAnsi="Times New Roman" w:cs="Times New Roman"/>
          <w:b/>
          <w:sz w:val="24"/>
          <w:szCs w:val="24"/>
        </w:rPr>
        <w:t xml:space="preserve"> M.O</w:t>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t>Date</w:t>
      </w: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Head of Department</w:t>
      </w:r>
    </w:p>
    <w:p w:rsidR="007B49BF" w:rsidRPr="007B49BF" w:rsidRDefault="007B49BF" w:rsidP="00107E29">
      <w:pPr>
        <w:pStyle w:val="NoSpacing"/>
        <w:spacing w:line="360" w:lineRule="auto"/>
        <w:ind w:right="-18"/>
        <w:rPr>
          <w:rFonts w:ascii="Times New Roman" w:hAnsi="Times New Roman" w:cs="Times New Roman"/>
          <w:b/>
          <w:sz w:val="24"/>
          <w:szCs w:val="24"/>
        </w:rPr>
      </w:pPr>
    </w:p>
    <w:p w:rsidR="007B49BF" w:rsidRPr="007B49BF" w:rsidRDefault="007B49BF" w:rsidP="00107E29">
      <w:pPr>
        <w:pStyle w:val="NoSpacing"/>
        <w:spacing w:line="360" w:lineRule="auto"/>
        <w:ind w:right="-18"/>
        <w:rPr>
          <w:rFonts w:ascii="Times New Roman" w:hAnsi="Times New Roman" w:cs="Times New Roman"/>
          <w:b/>
          <w:sz w:val="24"/>
          <w:szCs w:val="24"/>
        </w:rPr>
      </w:pPr>
    </w:p>
    <w:p w:rsidR="007B49BF" w:rsidRPr="007B49BF" w:rsidRDefault="007B49BF" w:rsidP="00107E29">
      <w:pPr>
        <w:pStyle w:val="NoSpacing"/>
        <w:spacing w:line="360" w:lineRule="auto"/>
        <w:ind w:right="-18"/>
        <w:rPr>
          <w:rFonts w:ascii="Times New Roman" w:hAnsi="Times New Roman" w:cs="Times New Roman"/>
          <w:b/>
          <w:sz w:val="24"/>
          <w:szCs w:val="24"/>
        </w:rPr>
      </w:pP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____________________</w:t>
      </w:r>
      <w:r w:rsidRPr="007B49BF">
        <w:rPr>
          <w:rFonts w:ascii="Times New Roman" w:hAnsi="Times New Roman" w:cs="Times New Roman"/>
          <w:b/>
          <w:sz w:val="24"/>
          <w:szCs w:val="24"/>
        </w:rPr>
        <w:tab/>
      </w:r>
      <w:r w:rsidRPr="007B49BF">
        <w:rPr>
          <w:rFonts w:ascii="Times New Roman" w:hAnsi="Times New Roman" w:cs="Times New Roman"/>
          <w:b/>
          <w:sz w:val="24"/>
          <w:szCs w:val="24"/>
        </w:rPr>
        <w:tab/>
        <w:t xml:space="preserve">         </w:t>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t>__________________</w:t>
      </w:r>
    </w:p>
    <w:p w:rsidR="007B49BF" w:rsidRPr="007B49BF" w:rsidRDefault="007B49BF" w:rsidP="00107E29">
      <w:pPr>
        <w:pStyle w:val="NoSpacing"/>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t xml:space="preserve">Mr. </w:t>
      </w:r>
      <w:proofErr w:type="spellStart"/>
      <w:r w:rsidRPr="007B49BF">
        <w:rPr>
          <w:rFonts w:ascii="Times New Roman" w:hAnsi="Times New Roman" w:cs="Times New Roman"/>
          <w:b/>
          <w:sz w:val="24"/>
          <w:szCs w:val="24"/>
        </w:rPr>
        <w:t>Abdulrahman</w:t>
      </w:r>
      <w:proofErr w:type="spellEnd"/>
      <w:r w:rsidRPr="007B49BF">
        <w:rPr>
          <w:rFonts w:ascii="Times New Roman" w:hAnsi="Times New Roman" w:cs="Times New Roman"/>
          <w:b/>
          <w:sz w:val="24"/>
          <w:szCs w:val="24"/>
        </w:rPr>
        <w:t xml:space="preserve"> </w:t>
      </w:r>
      <w:proofErr w:type="spellStart"/>
      <w:r w:rsidRPr="007B49BF">
        <w:rPr>
          <w:rFonts w:ascii="Times New Roman" w:hAnsi="Times New Roman" w:cs="Times New Roman"/>
          <w:b/>
          <w:sz w:val="24"/>
          <w:szCs w:val="24"/>
        </w:rPr>
        <w:t>Abdullateef</w:t>
      </w:r>
      <w:proofErr w:type="spellEnd"/>
      <w:r w:rsidRPr="007B49BF">
        <w:rPr>
          <w:rFonts w:ascii="Times New Roman" w:hAnsi="Times New Roman" w:cs="Times New Roman"/>
          <w:b/>
          <w:sz w:val="24"/>
          <w:szCs w:val="24"/>
        </w:rPr>
        <w:t xml:space="preserve"> (FCA)</w:t>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r>
      <w:r w:rsidRPr="007B49BF">
        <w:rPr>
          <w:rFonts w:ascii="Times New Roman" w:hAnsi="Times New Roman" w:cs="Times New Roman"/>
          <w:b/>
          <w:sz w:val="24"/>
          <w:szCs w:val="24"/>
        </w:rPr>
        <w:tab/>
        <w:t>Date</w:t>
      </w:r>
    </w:p>
    <w:p w:rsidR="007B49BF" w:rsidRPr="007B49BF" w:rsidRDefault="007B49BF" w:rsidP="00107E29">
      <w:pPr>
        <w:pStyle w:val="NoSpacing"/>
        <w:spacing w:line="360" w:lineRule="auto"/>
        <w:ind w:right="-18"/>
        <w:rPr>
          <w:rFonts w:ascii="Times New Roman" w:hAnsi="Times New Roman" w:cs="Times New Roman"/>
          <w:sz w:val="24"/>
          <w:szCs w:val="24"/>
        </w:rPr>
      </w:pPr>
      <w:r w:rsidRPr="007B49BF">
        <w:rPr>
          <w:rFonts w:ascii="Times New Roman" w:hAnsi="Times New Roman" w:cs="Times New Roman"/>
          <w:b/>
          <w:sz w:val="24"/>
          <w:szCs w:val="24"/>
        </w:rPr>
        <w:t>External Examiner</w:t>
      </w:r>
      <w:r w:rsidRPr="007B49BF">
        <w:rPr>
          <w:rFonts w:ascii="Times New Roman" w:hAnsi="Times New Roman" w:cs="Times New Roman"/>
          <w:b/>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107E29">
      <w:pPr>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br w:type="page"/>
      </w:r>
    </w:p>
    <w:p w:rsidR="007B49BF" w:rsidRPr="007B49BF" w:rsidRDefault="007B49BF" w:rsidP="00107E29">
      <w:pPr>
        <w:spacing w:line="360" w:lineRule="auto"/>
        <w:ind w:right="-18"/>
        <w:jc w:val="center"/>
        <w:rPr>
          <w:rFonts w:ascii="Times New Roman" w:hAnsi="Times New Roman" w:cs="Times New Roman"/>
          <w:sz w:val="24"/>
          <w:szCs w:val="24"/>
        </w:rPr>
      </w:pPr>
      <w:r w:rsidRPr="007B49BF">
        <w:rPr>
          <w:rFonts w:ascii="Times New Roman" w:hAnsi="Times New Roman" w:cs="Times New Roman"/>
          <w:b/>
          <w:sz w:val="24"/>
          <w:szCs w:val="24"/>
        </w:rPr>
        <w:lastRenderedPageBreak/>
        <w:t>DEDICATION</w:t>
      </w:r>
    </w:p>
    <w:p w:rsidR="007B49BF" w:rsidRPr="007B49BF" w:rsidRDefault="007B49BF" w:rsidP="00107E29">
      <w:pPr>
        <w:spacing w:line="360" w:lineRule="auto"/>
        <w:ind w:right="-18"/>
        <w:jc w:val="both"/>
        <w:rPr>
          <w:rFonts w:ascii="Times New Roman" w:hAnsi="Times New Roman" w:cs="Times New Roman"/>
          <w:bCs/>
          <w:sz w:val="24"/>
          <w:szCs w:val="24"/>
        </w:rPr>
      </w:pPr>
      <w:r w:rsidRPr="007B49BF">
        <w:rPr>
          <w:rFonts w:ascii="Times New Roman" w:hAnsi="Times New Roman" w:cs="Times New Roman"/>
          <w:b/>
          <w:sz w:val="24"/>
          <w:szCs w:val="24"/>
        </w:rPr>
        <w:t xml:space="preserve"> </w:t>
      </w:r>
      <w:r w:rsidRPr="007B49BF">
        <w:rPr>
          <w:rFonts w:ascii="Times New Roman" w:hAnsi="Times New Roman" w:cs="Times New Roman"/>
          <w:bCs/>
          <w:sz w:val="24"/>
          <w:szCs w:val="24"/>
        </w:rPr>
        <w:t>This project is dedicated to Almighty Allah the beginning and the end of all creation.</w:t>
      </w:r>
    </w:p>
    <w:p w:rsidR="007B49BF" w:rsidRPr="007B49BF" w:rsidRDefault="007B49BF" w:rsidP="00107E29">
      <w:pPr>
        <w:spacing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br w:type="page"/>
      </w:r>
    </w:p>
    <w:p w:rsidR="007B49BF" w:rsidRPr="007B49BF" w:rsidRDefault="007B49BF" w:rsidP="00107E29">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lastRenderedPageBreak/>
        <w:t>ACKNOWLEDGEMENT</w:t>
      </w:r>
    </w:p>
    <w:p w:rsidR="007B49BF" w:rsidRPr="007B49BF" w:rsidRDefault="007B49BF" w:rsidP="00107E29">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My appreciation goes to Almighty God for his grace, mercy and favour over my life, may his name be praise </w:t>
      </w:r>
    </w:p>
    <w:p w:rsidR="007B49BF" w:rsidRPr="007B49BF" w:rsidRDefault="007B49BF" w:rsidP="00107E29">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I thank my amiable supervisor the person of </w:t>
      </w:r>
      <w:proofErr w:type="spellStart"/>
      <w:r w:rsidRPr="007B49BF">
        <w:rPr>
          <w:rFonts w:ascii="Times New Roman" w:hAnsi="Times New Roman" w:cs="Times New Roman"/>
          <w:bCs/>
          <w:sz w:val="24"/>
          <w:szCs w:val="24"/>
        </w:rPr>
        <w:t>Mr.</w:t>
      </w:r>
      <w:proofErr w:type="spellEnd"/>
      <w:r w:rsidRPr="007B49BF">
        <w:rPr>
          <w:rFonts w:ascii="Times New Roman" w:hAnsi="Times New Roman" w:cs="Times New Roman"/>
          <w:bCs/>
          <w:sz w:val="24"/>
          <w:szCs w:val="24"/>
        </w:rPr>
        <w:t xml:space="preserve"> Yusuf A.S.  </w:t>
      </w:r>
      <w:proofErr w:type="gramStart"/>
      <w:r w:rsidRPr="007B49BF">
        <w:rPr>
          <w:rFonts w:ascii="Times New Roman" w:hAnsi="Times New Roman" w:cs="Times New Roman"/>
          <w:bCs/>
          <w:sz w:val="24"/>
          <w:szCs w:val="24"/>
        </w:rPr>
        <w:t>for</w:t>
      </w:r>
      <w:proofErr w:type="gramEnd"/>
      <w:r w:rsidRPr="007B49BF">
        <w:rPr>
          <w:rFonts w:ascii="Times New Roman" w:hAnsi="Times New Roman" w:cs="Times New Roman"/>
          <w:bCs/>
          <w:sz w:val="24"/>
          <w:szCs w:val="24"/>
        </w:rPr>
        <w:t xml:space="preserve"> his fatherly advice and guidance throughout the project process </w:t>
      </w:r>
    </w:p>
    <w:p w:rsidR="007B49BF" w:rsidRPr="007B49BF" w:rsidRDefault="007B49BF" w:rsidP="00107E29">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To my wonderful and supportive parent </w:t>
      </w:r>
      <w:proofErr w:type="spellStart"/>
      <w:r w:rsidRPr="007B49BF">
        <w:rPr>
          <w:rFonts w:ascii="Times New Roman" w:hAnsi="Times New Roman" w:cs="Times New Roman"/>
          <w:bCs/>
          <w:sz w:val="24"/>
          <w:szCs w:val="24"/>
        </w:rPr>
        <w:t>Mr.</w:t>
      </w:r>
      <w:proofErr w:type="spellEnd"/>
      <w:r w:rsidRPr="007B49BF">
        <w:rPr>
          <w:rFonts w:ascii="Times New Roman" w:hAnsi="Times New Roman" w:cs="Times New Roman"/>
          <w:bCs/>
          <w:sz w:val="24"/>
          <w:szCs w:val="24"/>
        </w:rPr>
        <w:t xml:space="preserve"> and </w:t>
      </w:r>
      <w:proofErr w:type="spellStart"/>
      <w:r w:rsidRPr="007B49BF">
        <w:rPr>
          <w:rFonts w:ascii="Times New Roman" w:hAnsi="Times New Roman" w:cs="Times New Roman"/>
          <w:bCs/>
          <w:sz w:val="24"/>
          <w:szCs w:val="24"/>
        </w:rPr>
        <w:t>Mrs.</w:t>
      </w:r>
      <w:proofErr w:type="spellEnd"/>
      <w:r w:rsidRPr="007B49BF">
        <w:rPr>
          <w:rFonts w:ascii="Times New Roman" w:hAnsi="Times New Roman" w:cs="Times New Roman"/>
          <w:bCs/>
          <w:sz w:val="24"/>
          <w:szCs w:val="24"/>
        </w:rPr>
        <w:t xml:space="preserve"> </w:t>
      </w:r>
      <w:proofErr w:type="spellStart"/>
      <w:r w:rsidRPr="007B49BF">
        <w:rPr>
          <w:rFonts w:ascii="Times New Roman" w:hAnsi="Times New Roman" w:cs="Times New Roman"/>
          <w:bCs/>
          <w:sz w:val="24"/>
          <w:szCs w:val="24"/>
        </w:rPr>
        <w:t>Waheed</w:t>
      </w:r>
      <w:proofErr w:type="spellEnd"/>
      <w:r w:rsidRPr="007B49BF">
        <w:rPr>
          <w:rFonts w:ascii="Times New Roman" w:hAnsi="Times New Roman" w:cs="Times New Roman"/>
          <w:bCs/>
          <w:sz w:val="24"/>
          <w:szCs w:val="24"/>
        </w:rPr>
        <w:t xml:space="preserve"> for their financial support and words of encouragement, may Allah reward you abundantly , and to my lovely brother and sister thank you for your support all through the journey of my education.</w:t>
      </w:r>
    </w:p>
    <w:p w:rsidR="007B49BF" w:rsidRPr="007B49BF" w:rsidRDefault="007B49BF" w:rsidP="00107E29">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I want to use this medium to appreciate my families. Thanks for all you do, i will never take it for granted </w:t>
      </w:r>
    </w:p>
    <w:p w:rsidR="007B49BF" w:rsidRPr="007B49BF" w:rsidRDefault="007B49BF" w:rsidP="00107E29">
      <w:pPr>
        <w:spacing w:after="160" w:line="360" w:lineRule="auto"/>
        <w:ind w:right="-18"/>
        <w:jc w:val="both"/>
        <w:rPr>
          <w:rFonts w:ascii="Times New Roman" w:hAnsi="Times New Roman" w:cs="Times New Roman"/>
          <w:b/>
          <w:sz w:val="24"/>
          <w:szCs w:val="24"/>
        </w:rPr>
      </w:pPr>
      <w:r w:rsidRPr="007B49BF">
        <w:rPr>
          <w:rFonts w:ascii="Times New Roman" w:hAnsi="Times New Roman" w:cs="Times New Roman"/>
          <w:bCs/>
          <w:sz w:val="24"/>
          <w:szCs w:val="24"/>
        </w:rPr>
        <w:t xml:space="preserve">Lastly my appreciation also goes to my colleagues, friends in accountancy department thanks for your </w:t>
      </w:r>
      <w:proofErr w:type="gramStart"/>
      <w:r w:rsidRPr="007B49BF">
        <w:rPr>
          <w:rFonts w:ascii="Times New Roman" w:hAnsi="Times New Roman" w:cs="Times New Roman"/>
          <w:bCs/>
          <w:sz w:val="24"/>
          <w:szCs w:val="24"/>
        </w:rPr>
        <w:t>support,</w:t>
      </w:r>
      <w:proofErr w:type="gramEnd"/>
      <w:r w:rsidRPr="007B49BF">
        <w:rPr>
          <w:rFonts w:ascii="Times New Roman" w:hAnsi="Times New Roman" w:cs="Times New Roman"/>
          <w:bCs/>
          <w:sz w:val="24"/>
          <w:szCs w:val="24"/>
        </w:rPr>
        <w:t xml:space="preserve"> i wish us all success in life</w:t>
      </w:r>
      <w:r w:rsidRPr="007B49BF">
        <w:rPr>
          <w:rFonts w:ascii="Times New Roman" w:hAnsi="Times New Roman" w:cs="Times New Roman"/>
          <w:b/>
          <w:sz w:val="24"/>
          <w:szCs w:val="24"/>
        </w:rPr>
        <w:br w:type="page"/>
      </w:r>
    </w:p>
    <w:p w:rsidR="0054750A" w:rsidRPr="0054750A" w:rsidRDefault="0054750A" w:rsidP="0054750A">
      <w:pPr>
        <w:spacing w:line="240" w:lineRule="auto"/>
        <w:ind w:right="-18"/>
        <w:jc w:val="center"/>
        <w:rPr>
          <w:rFonts w:ascii="Times New Roman" w:hAnsi="Times New Roman" w:cs="Times New Roman"/>
          <w:b/>
          <w:sz w:val="24"/>
          <w:szCs w:val="24"/>
        </w:rPr>
      </w:pPr>
      <w:r w:rsidRPr="0054750A">
        <w:rPr>
          <w:rFonts w:ascii="Times New Roman" w:hAnsi="Times New Roman" w:cs="Times New Roman"/>
          <w:b/>
          <w:sz w:val="24"/>
          <w:szCs w:val="24"/>
        </w:rPr>
        <w:lastRenderedPageBreak/>
        <w:t>ABSTRACT</w:t>
      </w:r>
    </w:p>
    <w:p w:rsidR="0054750A" w:rsidRPr="0054750A" w:rsidRDefault="0054750A" w:rsidP="0054750A">
      <w:pPr>
        <w:spacing w:line="360" w:lineRule="auto"/>
        <w:ind w:right="-18"/>
        <w:jc w:val="both"/>
        <w:rPr>
          <w:rFonts w:ascii="Times New Roman" w:hAnsi="Times New Roman" w:cs="Times New Roman"/>
          <w:i/>
          <w:sz w:val="24"/>
          <w:szCs w:val="24"/>
        </w:rPr>
      </w:pPr>
      <w:r w:rsidRPr="0054750A">
        <w:rPr>
          <w:rFonts w:ascii="Times New Roman" w:hAnsi="Times New Roman" w:cs="Times New Roman"/>
          <w:i/>
          <w:sz w:val="24"/>
          <w:szCs w:val="24"/>
        </w:rPr>
        <w:t>This study examines the effectiveness of internal audit in achieving organizational objectives within selected public sector organizations in Ilorin metropolis. The research explores how internal audit systems contribute to financial control, fraud detection, and overall performance in the public sector. A descriptive survey research design was adopted, utilizing structured questionnaires as the primary instrument for data collection. A total of 20 respondents from various departments were sampled to provide insights into the role and challenges of internal audit practices. Data analysis involved both descriptive and inferential statistical techniques, including frequency distribution and mean calculations, to evaluate the extent to which internal audit influences accountability and resource management.</w:t>
      </w:r>
      <w:r w:rsidRPr="0054750A">
        <w:rPr>
          <w:rFonts w:ascii="Times New Roman" w:hAnsi="Times New Roman" w:cs="Times New Roman"/>
          <w:i/>
          <w:sz w:val="24"/>
          <w:szCs w:val="24"/>
        </w:rPr>
        <w:t xml:space="preserve"> </w:t>
      </w:r>
      <w:r w:rsidRPr="0054750A">
        <w:rPr>
          <w:rFonts w:ascii="Times New Roman" w:hAnsi="Times New Roman" w:cs="Times New Roman"/>
          <w:i/>
          <w:sz w:val="24"/>
          <w:szCs w:val="24"/>
        </w:rPr>
        <w:t>The findings reveal that while internal audit mechanisms are generally present, their effectiveness is often hindered by issues such as lack of independence, inadequate professional competency, and weak internal control systems. A significant proportion of respondents indicated that internal audit has a substantial impact on preventing fraud and improving transparency. However, constraints such as limited access to relevant information, insufficient training, and poor implementation of audit recommendations were identified as major barriers to effective auditing. The study also found that strong internal controls and an independent audit function significantly enhance organizatio</w:t>
      </w:r>
      <w:r w:rsidRPr="0054750A">
        <w:rPr>
          <w:rFonts w:ascii="Times New Roman" w:hAnsi="Times New Roman" w:cs="Times New Roman"/>
          <w:i/>
          <w:sz w:val="24"/>
          <w:szCs w:val="24"/>
        </w:rPr>
        <w:t xml:space="preserve">nal performance and governance. </w:t>
      </w:r>
      <w:r w:rsidRPr="0054750A">
        <w:rPr>
          <w:rFonts w:ascii="Times New Roman" w:hAnsi="Times New Roman" w:cs="Times New Roman"/>
          <w:i/>
          <w:sz w:val="24"/>
          <w:szCs w:val="24"/>
        </w:rPr>
        <w:t>The research concludes that internal audit plays a critical role in promoting accountability, safeguarding organizational assets, and ensuring compliance with established policies and procedures. Based on the findings, it is recommended that public sector organizations strengthen internal audit frameworks by enhancing auditor independence, investing in continuous professional development, and adopting robust internal control systems. Future studies could explore the comparative effectiveness of internal audit functions across different sectors and regions to provide broader insights into audit practices in Nigeria’s public institutions.</w:t>
      </w:r>
    </w:p>
    <w:p w:rsidR="007B49BF" w:rsidRPr="007B49BF" w:rsidRDefault="007B49BF" w:rsidP="0054750A">
      <w:pPr>
        <w:jc w:val="center"/>
        <w:rPr>
          <w:rFonts w:ascii="Times New Roman" w:hAnsi="Times New Roman" w:cs="Times New Roman"/>
          <w:sz w:val="24"/>
          <w:szCs w:val="24"/>
        </w:rPr>
      </w:pPr>
      <w:r w:rsidRPr="007B49BF">
        <w:rPr>
          <w:rFonts w:ascii="Times New Roman" w:hAnsi="Times New Roman" w:cs="Times New Roman"/>
          <w:b/>
          <w:sz w:val="24"/>
          <w:szCs w:val="24"/>
        </w:rPr>
        <w:lastRenderedPageBreak/>
        <w:t>TABLE OF CONTENTS</w:t>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Title page</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Certification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Dedication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Acknowledgment</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Abstracts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Table of contents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ONE: INTRODUCTION</w:t>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1.1</w:t>
      </w:r>
      <w:r w:rsidRPr="007B49BF">
        <w:rPr>
          <w:rFonts w:ascii="Times New Roman" w:hAnsi="Times New Roman" w:cs="Times New Roman"/>
          <w:sz w:val="24"/>
          <w:szCs w:val="24"/>
        </w:rPr>
        <w:tab/>
        <w:t>Background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1.2</w:t>
      </w:r>
      <w:r w:rsidRPr="007B49BF">
        <w:rPr>
          <w:rFonts w:ascii="Times New Roman" w:hAnsi="Times New Roman" w:cs="Times New Roman"/>
          <w:sz w:val="24"/>
          <w:szCs w:val="24"/>
        </w:rPr>
        <w:tab/>
        <w:t>Statement of the Problem</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1.3</w:t>
      </w:r>
      <w:r w:rsidRPr="007B49BF">
        <w:rPr>
          <w:rFonts w:ascii="Times New Roman" w:hAnsi="Times New Roman" w:cs="Times New Roman"/>
          <w:sz w:val="24"/>
          <w:szCs w:val="24"/>
        </w:rPr>
        <w:tab/>
        <w:t xml:space="preserve">Research Question </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1.4</w:t>
      </w:r>
      <w:r w:rsidRPr="007B49BF">
        <w:rPr>
          <w:rFonts w:ascii="Times New Roman" w:hAnsi="Times New Roman" w:cs="Times New Roman"/>
          <w:sz w:val="24"/>
          <w:szCs w:val="24"/>
        </w:rPr>
        <w:tab/>
        <w:t>Research Objective</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1.5</w:t>
      </w:r>
      <w:r w:rsidRPr="007B49BF">
        <w:rPr>
          <w:rFonts w:ascii="Times New Roman" w:hAnsi="Times New Roman" w:cs="Times New Roman"/>
          <w:sz w:val="24"/>
          <w:szCs w:val="24"/>
        </w:rPr>
        <w:tab/>
        <w:t>Statement Hypothesis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1.6</w:t>
      </w:r>
      <w:r w:rsidRPr="007B49BF">
        <w:rPr>
          <w:rFonts w:ascii="Times New Roman" w:hAnsi="Times New Roman" w:cs="Times New Roman"/>
          <w:sz w:val="24"/>
          <w:szCs w:val="24"/>
        </w:rPr>
        <w:tab/>
        <w:t>Justification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1.7</w:t>
      </w:r>
      <w:r w:rsidRPr="007B49BF">
        <w:rPr>
          <w:rFonts w:ascii="Times New Roman" w:hAnsi="Times New Roman" w:cs="Times New Roman"/>
          <w:sz w:val="24"/>
          <w:szCs w:val="24"/>
        </w:rPr>
        <w:tab/>
        <w:t>Scope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1.8</w:t>
      </w:r>
      <w:r w:rsidRPr="007B49BF">
        <w:rPr>
          <w:rFonts w:ascii="Times New Roman" w:hAnsi="Times New Roman" w:cs="Times New Roman"/>
          <w:sz w:val="24"/>
          <w:szCs w:val="24"/>
        </w:rPr>
        <w:tab/>
        <w:t>Definitions of Terms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1.9</w:t>
      </w:r>
      <w:r w:rsidRPr="007B49BF">
        <w:rPr>
          <w:rFonts w:ascii="Times New Roman" w:hAnsi="Times New Roman" w:cs="Times New Roman"/>
          <w:sz w:val="24"/>
          <w:szCs w:val="24"/>
        </w:rPr>
        <w:tab/>
        <w:t>Organization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TWO: LITERATURE REVIEW</w:t>
      </w:r>
    </w:p>
    <w:p w:rsidR="007B49BF" w:rsidRPr="007B49BF" w:rsidRDefault="007B49BF" w:rsidP="00C97F53">
      <w:pPr>
        <w:spacing w:line="240" w:lineRule="auto"/>
        <w:ind w:right="-18"/>
        <w:rPr>
          <w:rFonts w:ascii="Times New Roman" w:hAnsi="Times New Roman" w:cs="Times New Roman"/>
          <w:sz w:val="24"/>
          <w:szCs w:val="24"/>
        </w:rPr>
      </w:pPr>
      <w:r w:rsidRPr="007B49BF">
        <w:rPr>
          <w:rFonts w:ascii="Times New Roman" w:hAnsi="Times New Roman" w:cs="Times New Roman"/>
          <w:sz w:val="24"/>
          <w:szCs w:val="24"/>
        </w:rPr>
        <w:t>2.0</w:t>
      </w:r>
      <w:r w:rsidRPr="007B49BF">
        <w:rPr>
          <w:rFonts w:ascii="Times New Roman" w:hAnsi="Times New Roman" w:cs="Times New Roman"/>
          <w:sz w:val="24"/>
          <w:szCs w:val="24"/>
        </w:rPr>
        <w:tab/>
        <w:t>Introduction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2.1</w:t>
      </w:r>
      <w:r w:rsidRPr="007B49BF">
        <w:rPr>
          <w:rFonts w:ascii="Times New Roman" w:hAnsi="Times New Roman" w:cs="Times New Roman"/>
          <w:sz w:val="24"/>
          <w:szCs w:val="24"/>
        </w:rPr>
        <w:tab/>
        <w:t>Conceptual Framework</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2.2</w:t>
      </w:r>
      <w:r w:rsidRPr="007B49BF">
        <w:rPr>
          <w:rFonts w:ascii="Times New Roman" w:hAnsi="Times New Roman" w:cs="Times New Roman"/>
          <w:sz w:val="24"/>
          <w:szCs w:val="24"/>
        </w:rPr>
        <w:tab/>
        <w:t>Theoretical Review</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2.3</w:t>
      </w:r>
      <w:r w:rsidRPr="007B49BF">
        <w:rPr>
          <w:rFonts w:ascii="Times New Roman" w:hAnsi="Times New Roman" w:cs="Times New Roman"/>
          <w:sz w:val="24"/>
          <w:szCs w:val="24"/>
        </w:rPr>
        <w:tab/>
        <w:t>Empirical Review</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2.5</w:t>
      </w:r>
      <w:r w:rsidRPr="007B49BF">
        <w:rPr>
          <w:rFonts w:ascii="Times New Roman" w:hAnsi="Times New Roman" w:cs="Times New Roman"/>
          <w:sz w:val="24"/>
          <w:szCs w:val="24"/>
        </w:rPr>
        <w:tab/>
        <w:t>Summary and Gap in Literature</w:t>
      </w:r>
      <w:r w:rsidRPr="007B49BF">
        <w:rPr>
          <w:rFonts w:ascii="Times New Roman" w:hAnsi="Times New Roman" w:cs="Times New Roman"/>
          <w:sz w:val="24"/>
          <w:szCs w:val="24"/>
        </w:rPr>
        <w:tab/>
      </w:r>
    </w:p>
    <w:p w:rsidR="00C97F53" w:rsidRDefault="00C97F53" w:rsidP="00C97F53">
      <w:pPr>
        <w:spacing w:line="240" w:lineRule="auto"/>
        <w:ind w:right="-18"/>
        <w:jc w:val="center"/>
        <w:rPr>
          <w:rFonts w:ascii="Times New Roman" w:hAnsi="Times New Roman" w:cs="Times New Roman"/>
          <w:b/>
          <w:sz w:val="24"/>
          <w:szCs w:val="24"/>
        </w:rPr>
      </w:pPr>
    </w:p>
    <w:p w:rsidR="00C97F53" w:rsidRDefault="00C97F53" w:rsidP="00C97F53">
      <w:pPr>
        <w:spacing w:line="240" w:lineRule="auto"/>
        <w:ind w:right="-18"/>
        <w:jc w:val="center"/>
        <w:rPr>
          <w:rFonts w:ascii="Times New Roman" w:hAnsi="Times New Roman" w:cs="Times New Roman"/>
          <w:b/>
          <w:sz w:val="24"/>
          <w:szCs w:val="24"/>
        </w:rPr>
      </w:pPr>
    </w:p>
    <w:p w:rsidR="007B49BF" w:rsidRPr="007B49BF" w:rsidRDefault="007B49BF" w:rsidP="00C97F53">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lastRenderedPageBreak/>
        <w:t>CHAPTER THREE: RESEARCH METHODOLOGY</w:t>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3.1</w:t>
      </w:r>
      <w:r w:rsidRPr="007B49BF">
        <w:rPr>
          <w:rFonts w:ascii="Times New Roman" w:hAnsi="Times New Roman" w:cs="Times New Roman"/>
          <w:sz w:val="24"/>
          <w:szCs w:val="24"/>
        </w:rPr>
        <w:tab/>
        <w:t>Introduction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3.2</w:t>
      </w:r>
      <w:r w:rsidRPr="007B49BF">
        <w:rPr>
          <w:rFonts w:ascii="Times New Roman" w:hAnsi="Times New Roman" w:cs="Times New Roman"/>
          <w:sz w:val="24"/>
          <w:szCs w:val="24"/>
        </w:rPr>
        <w:tab/>
        <w:t xml:space="preserve">Research Design </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3.3</w:t>
      </w:r>
      <w:r w:rsidRPr="007B49BF">
        <w:rPr>
          <w:rFonts w:ascii="Times New Roman" w:hAnsi="Times New Roman" w:cs="Times New Roman"/>
          <w:sz w:val="24"/>
          <w:szCs w:val="24"/>
        </w:rPr>
        <w:tab/>
        <w:t>Population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3.4</w:t>
      </w:r>
      <w:r w:rsidRPr="007B49BF">
        <w:rPr>
          <w:rFonts w:ascii="Times New Roman" w:hAnsi="Times New Roman" w:cs="Times New Roman"/>
          <w:sz w:val="24"/>
          <w:szCs w:val="24"/>
        </w:rPr>
        <w:tab/>
        <w:t>sample and sampling procedure</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3.5.</w:t>
      </w:r>
      <w:r w:rsidRPr="007B49BF">
        <w:rPr>
          <w:rFonts w:ascii="Times New Roman" w:hAnsi="Times New Roman" w:cs="Times New Roman"/>
          <w:sz w:val="24"/>
          <w:szCs w:val="24"/>
        </w:rPr>
        <w:tab/>
        <w:t>Data collection instrument Validity and Reliability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3.6</w:t>
      </w:r>
      <w:r w:rsidRPr="007B49BF">
        <w:rPr>
          <w:rFonts w:ascii="Times New Roman" w:hAnsi="Times New Roman" w:cs="Times New Roman"/>
          <w:sz w:val="24"/>
          <w:szCs w:val="24"/>
        </w:rPr>
        <w:tab/>
        <w:t>Method of Data Analysis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3.7.</w:t>
      </w:r>
      <w:r w:rsidRPr="007B49BF">
        <w:rPr>
          <w:rFonts w:ascii="Times New Roman" w:hAnsi="Times New Roman" w:cs="Times New Roman"/>
          <w:sz w:val="24"/>
          <w:szCs w:val="24"/>
        </w:rPr>
        <w:tab/>
        <w:t>Model specification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FOUR: DATA PRESENTATION AND ANALYSIS AND INTERPRETATION</w:t>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4.1</w:t>
      </w:r>
      <w:r w:rsidRPr="007B49BF">
        <w:rPr>
          <w:rFonts w:ascii="Times New Roman" w:hAnsi="Times New Roman" w:cs="Times New Roman"/>
          <w:sz w:val="24"/>
          <w:szCs w:val="24"/>
        </w:rPr>
        <w:tab/>
        <w:t>Introduction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4.2</w:t>
      </w:r>
      <w:r w:rsidRPr="007B49BF">
        <w:rPr>
          <w:rFonts w:ascii="Times New Roman" w:hAnsi="Times New Roman" w:cs="Times New Roman"/>
          <w:sz w:val="24"/>
          <w:szCs w:val="24"/>
        </w:rPr>
        <w:tab/>
        <w:t>Presentation of Data</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4.3</w:t>
      </w:r>
      <w:r w:rsidRPr="007B49BF">
        <w:rPr>
          <w:rFonts w:ascii="Times New Roman" w:hAnsi="Times New Roman" w:cs="Times New Roman"/>
          <w:sz w:val="24"/>
          <w:szCs w:val="24"/>
        </w:rPr>
        <w:tab/>
        <w:t>Test of Hypothesis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4.4</w:t>
      </w:r>
      <w:r w:rsidRPr="007B49BF">
        <w:rPr>
          <w:rFonts w:ascii="Times New Roman" w:hAnsi="Times New Roman" w:cs="Times New Roman"/>
          <w:sz w:val="24"/>
          <w:szCs w:val="24"/>
        </w:rPr>
        <w:tab/>
        <w:t>Discussion of Findings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FIVE: SUMMARY, CONCLUSION AND RECOMMENDATION</w:t>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5.1</w:t>
      </w:r>
      <w:r w:rsidRPr="007B49BF">
        <w:rPr>
          <w:rFonts w:ascii="Times New Roman" w:hAnsi="Times New Roman" w:cs="Times New Roman"/>
          <w:sz w:val="24"/>
          <w:szCs w:val="24"/>
        </w:rPr>
        <w:tab/>
        <w:t>Summary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5.2</w:t>
      </w:r>
      <w:r w:rsidRPr="007B49BF">
        <w:rPr>
          <w:rFonts w:ascii="Times New Roman" w:hAnsi="Times New Roman" w:cs="Times New Roman"/>
          <w:sz w:val="24"/>
          <w:szCs w:val="24"/>
        </w:rPr>
        <w:tab/>
        <w:t>Conclusion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5.3</w:t>
      </w:r>
      <w:r w:rsidRPr="007B49BF">
        <w:rPr>
          <w:rFonts w:ascii="Times New Roman" w:hAnsi="Times New Roman" w:cs="Times New Roman"/>
          <w:sz w:val="24"/>
          <w:szCs w:val="24"/>
        </w:rPr>
        <w:tab/>
        <w:t>Policy Recommendation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7B49BF" w:rsidRPr="007B49BF" w:rsidRDefault="007B49BF" w:rsidP="00C97F53">
      <w:pPr>
        <w:pStyle w:val="Default"/>
        <w:spacing w:before="240"/>
        <w:ind w:right="-18" w:firstLine="630"/>
        <w:rPr>
          <w:rFonts w:ascii="Times New Roman" w:hAnsi="Times New Roman" w:cs="Times New Roman"/>
        </w:rPr>
      </w:pPr>
      <w:r w:rsidRPr="007B49BF">
        <w:rPr>
          <w:rFonts w:ascii="Times New Roman" w:hAnsi="Times New Roman" w:cs="Times New Roman"/>
        </w:rPr>
        <w:t>References</w:t>
      </w:r>
    </w:p>
    <w:p w:rsidR="007B49BF" w:rsidRPr="007B49BF" w:rsidRDefault="007B49BF" w:rsidP="00107E29">
      <w:pPr>
        <w:pStyle w:val="Default"/>
        <w:spacing w:before="240" w:line="360" w:lineRule="auto"/>
        <w:ind w:right="-18" w:firstLine="630"/>
        <w:rPr>
          <w:rFonts w:ascii="Times New Roman" w:hAnsi="Times New Roman" w:cs="Times New Roman"/>
          <w:b/>
        </w:rPr>
        <w:sectPr w:rsidR="007B49BF" w:rsidRPr="007B49BF" w:rsidSect="00107E29">
          <w:footerReference w:type="default" r:id="rId8"/>
          <w:pgSz w:w="11808" w:h="14832" w:code="9"/>
          <w:pgMar w:top="1440" w:right="1728" w:bottom="1440" w:left="1728" w:header="720" w:footer="720" w:gutter="0"/>
          <w:pgNumType w:fmt="lowerRoman" w:start="1"/>
          <w:cols w:space="720"/>
          <w:docGrid w:linePitch="360"/>
        </w:sectPr>
      </w:pPr>
    </w:p>
    <w:p w:rsidR="001E1AC7" w:rsidRPr="007B49BF" w:rsidRDefault="001E1AC7" w:rsidP="00107E29">
      <w:pPr>
        <w:pStyle w:val="Default"/>
        <w:spacing w:before="240" w:line="360" w:lineRule="auto"/>
        <w:ind w:right="-18" w:firstLine="630"/>
        <w:jc w:val="center"/>
        <w:rPr>
          <w:rFonts w:ascii="Times New Roman" w:hAnsi="Times New Roman" w:cs="Times New Roman"/>
          <w:b/>
        </w:rPr>
      </w:pPr>
      <w:r w:rsidRPr="007B49BF">
        <w:rPr>
          <w:rFonts w:ascii="Times New Roman" w:hAnsi="Times New Roman" w:cs="Times New Roman"/>
          <w:b/>
        </w:rPr>
        <w:lastRenderedPageBreak/>
        <w:t>CHAPTER ONE</w:t>
      </w:r>
    </w:p>
    <w:p w:rsidR="001E1AC7" w:rsidRPr="007B49BF" w:rsidRDefault="001E1AC7" w:rsidP="00107E29">
      <w:pPr>
        <w:pStyle w:val="Default"/>
        <w:spacing w:before="240" w:line="360" w:lineRule="auto"/>
        <w:ind w:right="-18" w:firstLine="630"/>
        <w:jc w:val="center"/>
        <w:rPr>
          <w:rFonts w:ascii="Times New Roman" w:hAnsi="Times New Roman" w:cs="Times New Roman"/>
        </w:rPr>
      </w:pPr>
      <w:r w:rsidRPr="007B49BF">
        <w:rPr>
          <w:rFonts w:ascii="Times New Roman" w:hAnsi="Times New Roman" w:cs="Times New Roman"/>
          <w:b/>
        </w:rPr>
        <w:t>INTRODUCTION</w:t>
      </w:r>
    </w:p>
    <w:p w:rsidR="001E1AC7" w:rsidRPr="007B49BF" w:rsidRDefault="001E1AC7" w:rsidP="00107E29">
      <w:pPr>
        <w:pStyle w:val="Default"/>
        <w:spacing w:before="240" w:line="360" w:lineRule="auto"/>
        <w:ind w:right="-18"/>
        <w:jc w:val="both"/>
        <w:rPr>
          <w:rFonts w:ascii="Times New Roman" w:hAnsi="Times New Roman" w:cs="Times New Roman"/>
        </w:rPr>
      </w:pPr>
      <w:r w:rsidRPr="007B49BF">
        <w:rPr>
          <w:rFonts w:ascii="Times New Roman" w:hAnsi="Times New Roman" w:cs="Times New Roman"/>
          <w:b/>
          <w:bCs/>
        </w:rPr>
        <w:t xml:space="preserve">1.1. Background of the Study </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Mismanagement of resources and poor service delivery </w:t>
      </w:r>
      <w:proofErr w:type="gramStart"/>
      <w:r w:rsidRPr="007B49BF">
        <w:rPr>
          <w:rFonts w:ascii="Times New Roman" w:eastAsia="Times New Roman" w:hAnsi="Times New Roman" w:cs="Times New Roman"/>
          <w:sz w:val="24"/>
          <w:szCs w:val="24"/>
          <w:lang w:val="en-US"/>
        </w:rPr>
        <w:t>have</w:t>
      </w:r>
      <w:proofErr w:type="gramEnd"/>
      <w:r w:rsidRPr="007B49BF">
        <w:rPr>
          <w:rFonts w:ascii="Times New Roman" w:eastAsia="Times New Roman" w:hAnsi="Times New Roman" w:cs="Times New Roman"/>
          <w:sz w:val="24"/>
          <w:szCs w:val="24"/>
          <w:lang w:val="en-US"/>
        </w:rPr>
        <w:t xml:space="preserve"> been noted as problems in the Nigerian public sector, prompting requests for solutions (</w:t>
      </w:r>
      <w:proofErr w:type="spellStart"/>
      <w:r w:rsidRPr="007B49BF">
        <w:rPr>
          <w:rFonts w:ascii="Times New Roman" w:eastAsia="Times New Roman" w:hAnsi="Times New Roman" w:cs="Times New Roman"/>
          <w:sz w:val="24"/>
          <w:szCs w:val="24"/>
          <w:lang w:val="en-US"/>
        </w:rPr>
        <w:t>Agba</w:t>
      </w:r>
      <w:proofErr w:type="spellEnd"/>
      <w:r w:rsidRPr="007B49BF">
        <w:rPr>
          <w:rFonts w:ascii="Times New Roman" w:eastAsia="Times New Roman" w:hAnsi="Times New Roman" w:cs="Times New Roman"/>
          <w:sz w:val="24"/>
          <w:szCs w:val="24"/>
          <w:lang w:val="en-US"/>
        </w:rPr>
        <w:t xml:space="preserve">, Stephen &amp; </w:t>
      </w:r>
      <w:proofErr w:type="spellStart"/>
      <w:r w:rsidRPr="007B49BF">
        <w:rPr>
          <w:rFonts w:ascii="Times New Roman" w:eastAsia="Times New Roman" w:hAnsi="Times New Roman" w:cs="Times New Roman"/>
          <w:sz w:val="24"/>
          <w:szCs w:val="24"/>
          <w:lang w:val="en-US"/>
        </w:rPr>
        <w:t>Nnamani</w:t>
      </w:r>
      <w:proofErr w:type="spellEnd"/>
      <w:r w:rsidRPr="007B49BF">
        <w:rPr>
          <w:rFonts w:ascii="Times New Roman" w:eastAsia="Times New Roman" w:hAnsi="Times New Roman" w:cs="Times New Roman"/>
          <w:sz w:val="24"/>
          <w:szCs w:val="24"/>
          <w:lang w:val="en-US"/>
        </w:rPr>
        <w:t xml:space="preserve">, 2022). This is set against the backdrop of numerous departments, such as controls and monitoring </w:t>
      </w:r>
      <w:proofErr w:type="gramStart"/>
      <w:r w:rsidRPr="007B49BF">
        <w:rPr>
          <w:rFonts w:ascii="Times New Roman" w:eastAsia="Times New Roman" w:hAnsi="Times New Roman" w:cs="Times New Roman"/>
          <w:sz w:val="24"/>
          <w:szCs w:val="24"/>
          <w:lang w:val="en-US"/>
        </w:rPr>
        <w:t>units, that</w:t>
      </w:r>
      <w:proofErr w:type="gramEnd"/>
      <w:r w:rsidRPr="007B49BF">
        <w:rPr>
          <w:rFonts w:ascii="Times New Roman" w:eastAsia="Times New Roman" w:hAnsi="Times New Roman" w:cs="Times New Roman"/>
          <w:sz w:val="24"/>
          <w:szCs w:val="24"/>
          <w:lang w:val="en-US"/>
        </w:rPr>
        <w:t xml:space="preserve"> have been established at the institutions in order to ensure effective service delivery and sensible resource management. However, conventional control systems have been found to be ineffective, necessitating the development of new methods for ensuring internal controls. The creation of a functional internal audit with functions that align with internal best practices has previously been advocated (Mackie, 2021; Boyle, 2021).</w:t>
      </w:r>
      <w:r w:rsidRPr="007B49BF">
        <w:rPr>
          <w:rFonts w:ascii="Times New Roman" w:eastAsia="Times New Roman" w:hAnsi="Times New Roman" w:cs="Times New Roman"/>
          <w:sz w:val="24"/>
          <w:szCs w:val="24"/>
        </w:rPr>
        <w:t xml:space="preserve"> In an effort to head to the call, successive governments in Nigeria have embraced the need for regulation rather than the implementation of functional internal audit that enables p</w:t>
      </w:r>
      <w:r w:rsidR="007B49BF">
        <w:rPr>
          <w:rFonts w:ascii="Times New Roman" w:eastAsia="Times New Roman" w:hAnsi="Times New Roman" w:cs="Times New Roman"/>
          <w:sz w:val="24"/>
          <w:szCs w:val="24"/>
        </w:rPr>
        <w:t xml:space="preserve">roblems be identified from the </w:t>
      </w:r>
      <w:r w:rsidRPr="007B49BF">
        <w:rPr>
          <w:rFonts w:ascii="Times New Roman" w:eastAsia="Times New Roman" w:hAnsi="Times New Roman" w:cs="Times New Roman"/>
          <w:sz w:val="24"/>
          <w:szCs w:val="24"/>
        </w:rPr>
        <w:t xml:space="preserve">beginning and nipped in the bud. This has led to continued poor performance of public sector </w:t>
      </w:r>
      <w:proofErr w:type="spellStart"/>
      <w:r w:rsidRPr="007B49BF">
        <w:rPr>
          <w:rFonts w:ascii="Times New Roman" w:eastAsia="Times New Roman" w:hAnsi="Times New Roman" w:cs="Times New Roman"/>
          <w:sz w:val="24"/>
          <w:szCs w:val="24"/>
        </w:rPr>
        <w:t>organisaitons</w:t>
      </w:r>
      <w:proofErr w:type="spellEnd"/>
      <w:r w:rsidRPr="007B49BF">
        <w:rPr>
          <w:rFonts w:ascii="Times New Roman" w:eastAsia="Times New Roman" w:hAnsi="Times New Roman" w:cs="Times New Roman"/>
          <w:sz w:val="24"/>
          <w:szCs w:val="24"/>
        </w:rPr>
        <w:t xml:space="preserve"> especially in Nigeria.</w:t>
      </w:r>
      <w:r w:rsidR="00201ED2">
        <w:rPr>
          <w:rFonts w:ascii="Times New Roman" w:eastAsia="Times New Roman" w:hAnsi="Times New Roman" w:cs="Times New Roman"/>
          <w:sz w:val="24"/>
          <w:szCs w:val="24"/>
        </w:rPr>
        <w:t xml:space="preserve"> </w:t>
      </w:r>
      <w:r w:rsidRPr="007B49BF">
        <w:rPr>
          <w:rFonts w:ascii="Times New Roman" w:eastAsia="Times New Roman" w:hAnsi="Times New Roman" w:cs="Times New Roman"/>
          <w:sz w:val="24"/>
          <w:szCs w:val="24"/>
        </w:rPr>
        <w:t xml:space="preserve">It is useful however at this point to distinguish between audit and other forms of regulation and inspection. </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Public audit covers practically every public sector organization and is rather broad in scope, spanning from accounting certification to investigations of economy, efficiency, and effectiveness. The audit function, as well as the format in which audit results are communicated, tend to reinforce the traditional line of public sector accountability, which is employed to hold elected officials accountable but does not truly hold them accountable. People are seeking to know what their government plans to do and what it has actually accomplished, as </w:t>
      </w:r>
      <w:proofErr w:type="spellStart"/>
      <w:r w:rsidRPr="007B49BF">
        <w:rPr>
          <w:rFonts w:ascii="Times New Roman" w:eastAsia="Times New Roman" w:hAnsi="Times New Roman" w:cs="Times New Roman"/>
          <w:sz w:val="24"/>
          <w:szCs w:val="24"/>
          <w:lang w:val="en-US"/>
        </w:rPr>
        <w:t>Rafui</w:t>
      </w:r>
      <w:proofErr w:type="spellEnd"/>
      <w:r w:rsidRPr="007B49BF">
        <w:rPr>
          <w:rFonts w:ascii="Times New Roman" w:eastAsia="Times New Roman" w:hAnsi="Times New Roman" w:cs="Times New Roman"/>
          <w:sz w:val="24"/>
          <w:szCs w:val="24"/>
          <w:lang w:val="en-US"/>
        </w:rPr>
        <w:t xml:space="preserve"> and </w:t>
      </w:r>
      <w:proofErr w:type="spellStart"/>
      <w:r w:rsidRPr="007B49BF">
        <w:rPr>
          <w:rFonts w:ascii="Times New Roman" w:eastAsia="Times New Roman" w:hAnsi="Times New Roman" w:cs="Times New Roman"/>
          <w:sz w:val="24"/>
          <w:szCs w:val="24"/>
          <w:lang w:val="en-US"/>
        </w:rPr>
        <w:t>Oyedokun</w:t>
      </w:r>
      <w:proofErr w:type="spellEnd"/>
      <w:r w:rsidRPr="007B49BF">
        <w:rPr>
          <w:rFonts w:ascii="Times New Roman" w:eastAsia="Times New Roman" w:hAnsi="Times New Roman" w:cs="Times New Roman"/>
          <w:sz w:val="24"/>
          <w:szCs w:val="24"/>
          <w:lang w:val="en-US"/>
        </w:rPr>
        <w:t xml:space="preserve"> (2021) found, as democratization and concerns about corruption grow. In other words, the public wants </w:t>
      </w:r>
      <w:r w:rsidRPr="007B49BF">
        <w:rPr>
          <w:rFonts w:ascii="Times New Roman" w:eastAsia="Times New Roman" w:hAnsi="Times New Roman" w:cs="Times New Roman"/>
          <w:sz w:val="24"/>
          <w:szCs w:val="24"/>
          <w:lang w:val="en-US"/>
        </w:rPr>
        <w:lastRenderedPageBreak/>
        <w:t xml:space="preserve">audit reports in order to see how people entrusted with public resources are performing. </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As a result, proper audit especially at the internal level has a role to play in promoting accountability and ensuring the best use of public money towards service delivery and efficiency in management. Effective audit promotes credibility to the information reported by or obtained from management through objectively acquiring and evaluating supporting evidence (</w:t>
      </w:r>
      <w:proofErr w:type="spellStart"/>
      <w:r w:rsidRPr="007B49BF">
        <w:rPr>
          <w:rFonts w:ascii="Times New Roman" w:eastAsia="Times New Roman" w:hAnsi="Times New Roman" w:cs="Times New Roman"/>
          <w:sz w:val="24"/>
          <w:szCs w:val="24"/>
        </w:rPr>
        <w:t>Rafiu</w:t>
      </w:r>
      <w:proofErr w:type="spellEnd"/>
      <w:r w:rsidRPr="007B49BF">
        <w:rPr>
          <w:rFonts w:ascii="Times New Roman" w:eastAsia="Times New Roman" w:hAnsi="Times New Roman" w:cs="Times New Roman"/>
          <w:sz w:val="24"/>
          <w:szCs w:val="24"/>
        </w:rPr>
        <w:t xml:space="preserve"> &amp; </w:t>
      </w:r>
      <w:proofErr w:type="spellStart"/>
      <w:r w:rsidRPr="007B49BF">
        <w:rPr>
          <w:rFonts w:ascii="Times New Roman" w:eastAsia="Times New Roman" w:hAnsi="Times New Roman" w:cs="Times New Roman"/>
          <w:sz w:val="24"/>
          <w:szCs w:val="24"/>
        </w:rPr>
        <w:t>Oyedokun</w:t>
      </w:r>
      <w:proofErr w:type="spellEnd"/>
      <w:r w:rsidRPr="007B49BF">
        <w:rPr>
          <w:rFonts w:ascii="Times New Roman" w:eastAsia="Times New Roman" w:hAnsi="Times New Roman" w:cs="Times New Roman"/>
          <w:sz w:val="24"/>
          <w:szCs w:val="24"/>
        </w:rPr>
        <w:t xml:space="preserve">, 2021). </w:t>
      </w:r>
      <w:proofErr w:type="spellStart"/>
      <w:r w:rsidRPr="007B49BF">
        <w:rPr>
          <w:rFonts w:ascii="Times New Roman" w:eastAsia="Times New Roman" w:hAnsi="Times New Roman" w:cs="Times New Roman"/>
          <w:sz w:val="24"/>
          <w:szCs w:val="24"/>
        </w:rPr>
        <w:t>Akpata</w:t>
      </w:r>
      <w:proofErr w:type="spellEnd"/>
      <w:r w:rsidRPr="007B49BF">
        <w:rPr>
          <w:rFonts w:ascii="Times New Roman" w:eastAsia="Times New Roman" w:hAnsi="Times New Roman" w:cs="Times New Roman"/>
          <w:sz w:val="24"/>
          <w:szCs w:val="24"/>
        </w:rPr>
        <w:t xml:space="preserve"> (2021) and </w:t>
      </w:r>
      <w:proofErr w:type="spellStart"/>
      <w:r w:rsidRPr="007B49BF">
        <w:rPr>
          <w:rFonts w:ascii="Times New Roman" w:eastAsia="Times New Roman" w:hAnsi="Times New Roman" w:cs="Times New Roman"/>
          <w:sz w:val="24"/>
          <w:szCs w:val="24"/>
        </w:rPr>
        <w:t>Sabari</w:t>
      </w:r>
      <w:proofErr w:type="spellEnd"/>
      <w:r w:rsidRPr="007B49BF">
        <w:rPr>
          <w:rFonts w:ascii="Times New Roman" w:eastAsia="Times New Roman" w:hAnsi="Times New Roman" w:cs="Times New Roman"/>
          <w:sz w:val="24"/>
          <w:szCs w:val="24"/>
        </w:rPr>
        <w:t xml:space="preserve">, (2021) classify audit into four: private, statutory, management and internal audit, even though all the types of audit focus on regulations, which lead to control of expenditure or revenue. </w:t>
      </w:r>
      <w:proofErr w:type="spellStart"/>
      <w:r w:rsidRPr="007B49BF">
        <w:rPr>
          <w:rFonts w:ascii="Times New Roman" w:eastAsia="Times New Roman" w:hAnsi="Times New Roman" w:cs="Times New Roman"/>
          <w:sz w:val="24"/>
          <w:szCs w:val="24"/>
        </w:rPr>
        <w:t>Millichamp</w:t>
      </w:r>
      <w:proofErr w:type="spellEnd"/>
      <w:r w:rsidRPr="007B49BF">
        <w:rPr>
          <w:rFonts w:ascii="Times New Roman" w:eastAsia="Times New Roman" w:hAnsi="Times New Roman" w:cs="Times New Roman"/>
          <w:sz w:val="24"/>
          <w:szCs w:val="24"/>
        </w:rPr>
        <w:t xml:space="preserve"> (2022) defines internal auditing as “an independent appraisal function within an organisation for the review of system of control and the quality of performance as a service to the organisation.</w:t>
      </w:r>
    </w:p>
    <w:p w:rsidR="007B49BF" w:rsidRPr="007B49BF" w:rsidRDefault="001E1AC7" w:rsidP="00107E29">
      <w:pPr>
        <w:autoSpaceDE w:val="0"/>
        <w:autoSpaceDN w:val="0"/>
        <w:adjustRightInd w:val="0"/>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As asserted by </w:t>
      </w:r>
      <w:proofErr w:type="spellStart"/>
      <w:r w:rsidRPr="007B49BF">
        <w:rPr>
          <w:rFonts w:ascii="Times New Roman" w:eastAsia="Times New Roman" w:hAnsi="Times New Roman" w:cs="Times New Roman"/>
          <w:sz w:val="24"/>
          <w:szCs w:val="24"/>
        </w:rPr>
        <w:t>Agba</w:t>
      </w:r>
      <w:proofErr w:type="spellEnd"/>
      <w:r w:rsidRPr="007B49BF">
        <w:rPr>
          <w:rFonts w:ascii="Times New Roman" w:eastAsia="Times New Roman" w:hAnsi="Times New Roman" w:cs="Times New Roman"/>
          <w:sz w:val="24"/>
          <w:szCs w:val="24"/>
        </w:rPr>
        <w:t xml:space="preserve">, Stephen &amp; </w:t>
      </w:r>
      <w:proofErr w:type="spellStart"/>
      <w:r w:rsidRPr="007B49BF">
        <w:rPr>
          <w:rFonts w:ascii="Times New Roman" w:eastAsia="Times New Roman" w:hAnsi="Times New Roman" w:cs="Times New Roman"/>
          <w:sz w:val="24"/>
          <w:szCs w:val="24"/>
        </w:rPr>
        <w:t>Nnamani</w:t>
      </w:r>
      <w:proofErr w:type="spellEnd"/>
      <w:r w:rsidRPr="007B49BF">
        <w:rPr>
          <w:rFonts w:ascii="Times New Roman" w:eastAsia="Times New Roman" w:hAnsi="Times New Roman" w:cs="Times New Roman"/>
          <w:sz w:val="24"/>
          <w:szCs w:val="24"/>
        </w:rPr>
        <w:t>, (2022), public sector organisation in Nigeria have been characterized by bazaar mentality, poor accounting systems, lack of internal controls, unavailability of reliable data required for planning, over-politicization, inadequate finance and poor revenue collection, greed, unnecessary government interference, lack of direction and corruption amongst others which have ultimately hampered service delivery (</w:t>
      </w:r>
      <w:proofErr w:type="spellStart"/>
      <w:r w:rsidRPr="007B49BF">
        <w:rPr>
          <w:rFonts w:ascii="Times New Roman" w:eastAsia="Times New Roman" w:hAnsi="Times New Roman" w:cs="Times New Roman"/>
          <w:sz w:val="24"/>
          <w:szCs w:val="24"/>
        </w:rPr>
        <w:t>Agba</w:t>
      </w:r>
      <w:proofErr w:type="spellEnd"/>
      <w:r w:rsidRPr="007B49BF">
        <w:rPr>
          <w:rFonts w:ascii="Times New Roman" w:eastAsia="Times New Roman" w:hAnsi="Times New Roman" w:cs="Times New Roman"/>
          <w:sz w:val="24"/>
          <w:szCs w:val="24"/>
        </w:rPr>
        <w:t xml:space="preserve"> et al, 2022). In other words, with the precarious situation of public sectors in Nigeria, service delivery in terms of infrastructure, people empowerment as well as overall impact on the stakeholders could be regarded as non-existence. This is especially true when compared to the resources at the disposal of these organisations as successive governments have always made budgetary allocations to the organizations yet commensurate returns could be achieved in terms of service delivery.</w:t>
      </w:r>
    </w:p>
    <w:p w:rsidR="00201ED2" w:rsidRDefault="00201ED2" w:rsidP="00107E29">
      <w:pPr>
        <w:autoSpaceDE w:val="0"/>
        <w:autoSpaceDN w:val="0"/>
        <w:adjustRightInd w:val="0"/>
        <w:spacing w:before="240" w:after="0" w:line="360" w:lineRule="auto"/>
        <w:ind w:right="-18"/>
        <w:jc w:val="both"/>
        <w:rPr>
          <w:rFonts w:ascii="Times New Roman" w:hAnsi="Times New Roman" w:cs="Times New Roman"/>
          <w:b/>
          <w:bCs/>
          <w:color w:val="000000"/>
          <w:sz w:val="24"/>
          <w:szCs w:val="24"/>
        </w:rPr>
      </w:pPr>
    </w:p>
    <w:p w:rsidR="00201ED2" w:rsidRDefault="00201ED2" w:rsidP="00107E29">
      <w:pPr>
        <w:autoSpaceDE w:val="0"/>
        <w:autoSpaceDN w:val="0"/>
        <w:adjustRightInd w:val="0"/>
        <w:spacing w:before="240" w:after="0" w:line="360" w:lineRule="auto"/>
        <w:ind w:right="-18"/>
        <w:jc w:val="both"/>
        <w:rPr>
          <w:rFonts w:ascii="Times New Roman" w:hAnsi="Times New Roman" w:cs="Times New Roman"/>
          <w:b/>
          <w:bCs/>
          <w:color w:val="000000"/>
          <w:sz w:val="24"/>
          <w:szCs w:val="24"/>
        </w:rPr>
      </w:pP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color w:val="000000"/>
          <w:sz w:val="24"/>
          <w:szCs w:val="24"/>
        </w:rPr>
      </w:pPr>
      <w:r w:rsidRPr="007B49BF">
        <w:rPr>
          <w:rFonts w:ascii="Times New Roman" w:hAnsi="Times New Roman" w:cs="Times New Roman"/>
          <w:b/>
          <w:bCs/>
          <w:color w:val="000000"/>
          <w:sz w:val="24"/>
          <w:szCs w:val="24"/>
        </w:rPr>
        <w:lastRenderedPageBreak/>
        <w:t xml:space="preserve">1.2. Statement of the Problem </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Internal audit departments in government agencies are frequently neglected or eliminated over time. Internal auditors are rare in government organizations, and those that do exist are merely figureheads. The purpose of this study, Evaluation of internal audit effectiveness as a tool for enhancing public sector management, is to see if there is a substantial association between Internal Audit and public sector management, for example (Jill 2021; Schwartz, </w:t>
      </w:r>
      <w:proofErr w:type="spellStart"/>
      <w:r w:rsidRPr="007B49BF">
        <w:rPr>
          <w:rFonts w:ascii="Times New Roman" w:eastAsia="Times New Roman" w:hAnsi="Times New Roman" w:cs="Times New Roman"/>
          <w:sz w:val="24"/>
          <w:szCs w:val="24"/>
          <w:lang w:val="en-US"/>
        </w:rPr>
        <w:t>Dunfee</w:t>
      </w:r>
      <w:proofErr w:type="spellEnd"/>
      <w:r w:rsidRPr="007B49BF">
        <w:rPr>
          <w:rFonts w:ascii="Times New Roman" w:eastAsia="Times New Roman" w:hAnsi="Times New Roman" w:cs="Times New Roman"/>
          <w:sz w:val="24"/>
          <w:szCs w:val="24"/>
          <w:lang w:val="en-US"/>
        </w:rPr>
        <w:t xml:space="preserve">, &amp; Kline) (2022). This has necessitated this research to determine the role of internal audit in effective management control in the Nigerian public sector. If these perceived thoughts lead to the formulation of the problem: </w:t>
      </w:r>
    </w:p>
    <w:p w:rsidR="001E1AC7" w:rsidRPr="007B49BF" w:rsidRDefault="001E1AC7" w:rsidP="00107E29">
      <w:pPr>
        <w:autoSpaceDE w:val="0"/>
        <w:autoSpaceDN w:val="0"/>
        <w:adjustRightInd w:val="0"/>
        <w:spacing w:before="240" w:after="0" w:line="360" w:lineRule="auto"/>
        <w:ind w:right="-18" w:firstLine="630"/>
        <w:jc w:val="both"/>
        <w:rPr>
          <w:rFonts w:ascii="Times New Roman" w:hAnsi="Times New Roman" w:cs="Times New Roman"/>
          <w:sz w:val="24"/>
          <w:szCs w:val="24"/>
          <w:lang w:val="en-US"/>
        </w:rPr>
      </w:pPr>
      <w:r w:rsidRPr="007B49BF">
        <w:rPr>
          <w:rFonts w:ascii="Times New Roman" w:hAnsi="Times New Roman" w:cs="Times New Roman"/>
          <w:sz w:val="24"/>
          <w:szCs w:val="24"/>
          <w:lang w:val="en-US"/>
        </w:rPr>
        <w:t>1) Internal audit can be more independence in government establishments just like its private counterpart to improve public sector management</w:t>
      </w:r>
    </w:p>
    <w:p w:rsidR="001E1AC7" w:rsidRPr="007B49BF" w:rsidRDefault="001E1AC7" w:rsidP="00107E29">
      <w:pPr>
        <w:autoSpaceDE w:val="0"/>
        <w:autoSpaceDN w:val="0"/>
        <w:adjustRightInd w:val="0"/>
        <w:spacing w:before="240" w:after="0" w:line="360" w:lineRule="auto"/>
        <w:ind w:right="-18" w:firstLine="630"/>
        <w:jc w:val="both"/>
        <w:rPr>
          <w:rFonts w:ascii="Times New Roman" w:hAnsi="Times New Roman" w:cs="Times New Roman"/>
          <w:sz w:val="24"/>
          <w:szCs w:val="24"/>
          <w:lang w:val="en-US"/>
        </w:rPr>
      </w:pPr>
      <w:r w:rsidRPr="007B49BF">
        <w:rPr>
          <w:rFonts w:ascii="Times New Roman" w:hAnsi="Times New Roman" w:cs="Times New Roman"/>
          <w:sz w:val="24"/>
          <w:szCs w:val="24"/>
          <w:lang w:val="en-US"/>
        </w:rPr>
        <w:t>2)  Internal Audit can be more instrumental to achieving effective management of funds in the public sector.</w:t>
      </w: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b/>
          <w:bCs/>
          <w:sz w:val="24"/>
          <w:szCs w:val="24"/>
          <w:lang w:val="en-US"/>
        </w:rPr>
      </w:pPr>
      <w:r w:rsidRPr="007B49BF">
        <w:rPr>
          <w:rFonts w:ascii="Times New Roman" w:hAnsi="Times New Roman" w:cs="Times New Roman"/>
          <w:b/>
          <w:bCs/>
          <w:sz w:val="24"/>
          <w:szCs w:val="24"/>
          <w:lang w:val="en-US"/>
        </w:rPr>
        <w:t>1.3 Research Questions</w:t>
      </w: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bCs/>
          <w:sz w:val="24"/>
          <w:szCs w:val="24"/>
          <w:lang w:val="en-US"/>
        </w:rPr>
      </w:pPr>
      <w:r w:rsidRPr="007B49BF">
        <w:rPr>
          <w:rFonts w:ascii="Times New Roman" w:hAnsi="Times New Roman" w:cs="Times New Roman"/>
          <w:bCs/>
          <w:sz w:val="24"/>
          <w:szCs w:val="24"/>
          <w:lang w:val="en-US"/>
        </w:rPr>
        <w:t>The study is anchored on the following questions in order to achieve the set objectives.</w:t>
      </w:r>
    </w:p>
    <w:p w:rsidR="001E1AC7" w:rsidRPr="007B49BF" w:rsidRDefault="001E1AC7" w:rsidP="00107E29">
      <w:pPr>
        <w:pStyle w:val="ListParagraph"/>
        <w:numPr>
          <w:ilvl w:val="0"/>
          <w:numId w:val="30"/>
        </w:numPr>
        <w:spacing w:before="240" w:after="0" w:line="360" w:lineRule="auto"/>
        <w:ind w:right="-18"/>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To what extent is the internal audit system in public sector organizations independent? </w:t>
      </w:r>
    </w:p>
    <w:p w:rsidR="001E1AC7" w:rsidRPr="007B49BF" w:rsidRDefault="001E1AC7" w:rsidP="00107E29">
      <w:pPr>
        <w:pStyle w:val="ListParagraph"/>
        <w:numPr>
          <w:ilvl w:val="0"/>
          <w:numId w:val="30"/>
        </w:numPr>
        <w:spacing w:before="240" w:after="0" w:line="360" w:lineRule="auto"/>
        <w:ind w:right="-18"/>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How effective is internal auditing in protecting the assets of public sector organizations? </w:t>
      </w:r>
    </w:p>
    <w:p w:rsidR="001E1AC7" w:rsidRPr="007B49BF" w:rsidRDefault="001E1AC7" w:rsidP="00107E29">
      <w:pPr>
        <w:pStyle w:val="ListParagraph"/>
        <w:numPr>
          <w:ilvl w:val="0"/>
          <w:numId w:val="30"/>
        </w:numPr>
        <w:spacing w:before="240" w:after="0" w:line="360" w:lineRule="auto"/>
        <w:ind w:right="-18"/>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Does the public sector or business have effective controls to prevent violations of internal audit procedures? </w:t>
      </w:r>
    </w:p>
    <w:p w:rsidR="00201ED2" w:rsidRDefault="00201ED2" w:rsidP="00107E29">
      <w:pPr>
        <w:autoSpaceDE w:val="0"/>
        <w:autoSpaceDN w:val="0"/>
        <w:adjustRightInd w:val="0"/>
        <w:spacing w:before="240" w:after="0" w:line="360" w:lineRule="auto"/>
        <w:ind w:right="-18"/>
        <w:jc w:val="both"/>
        <w:rPr>
          <w:rFonts w:ascii="Times New Roman" w:hAnsi="Times New Roman" w:cs="Times New Roman"/>
          <w:b/>
          <w:bCs/>
          <w:sz w:val="24"/>
          <w:szCs w:val="24"/>
        </w:rPr>
      </w:pPr>
    </w:p>
    <w:p w:rsidR="00201ED2" w:rsidRDefault="00201ED2" w:rsidP="00107E29">
      <w:pPr>
        <w:autoSpaceDE w:val="0"/>
        <w:autoSpaceDN w:val="0"/>
        <w:adjustRightInd w:val="0"/>
        <w:spacing w:before="240" w:after="0" w:line="360" w:lineRule="auto"/>
        <w:ind w:right="-18"/>
        <w:jc w:val="both"/>
        <w:rPr>
          <w:rFonts w:ascii="Times New Roman" w:hAnsi="Times New Roman" w:cs="Times New Roman"/>
          <w:b/>
          <w:bCs/>
          <w:sz w:val="24"/>
          <w:szCs w:val="24"/>
        </w:rPr>
      </w:pP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b/>
          <w:bCs/>
          <w:sz w:val="24"/>
          <w:szCs w:val="24"/>
        </w:rPr>
        <w:lastRenderedPageBreak/>
        <w:t xml:space="preserve">1.4 Research of Objectives </w:t>
      </w:r>
    </w:p>
    <w:p w:rsidR="001E1AC7" w:rsidRPr="007B49BF" w:rsidRDefault="001E1AC7" w:rsidP="00107E29">
      <w:pPr>
        <w:spacing w:before="240" w:after="0" w:line="360" w:lineRule="auto"/>
        <w:ind w:right="-18"/>
        <w:jc w:val="both"/>
        <w:rPr>
          <w:rFonts w:ascii="Times New Roman" w:hAnsi="Times New Roman" w:cs="Times New Roman"/>
          <w:bCs/>
          <w:sz w:val="24"/>
          <w:szCs w:val="24"/>
          <w:lang w:val="en-US"/>
        </w:rPr>
      </w:pPr>
      <w:r w:rsidRPr="007B49BF">
        <w:rPr>
          <w:rFonts w:ascii="Times New Roman" w:hAnsi="Times New Roman" w:cs="Times New Roman"/>
          <w:bCs/>
          <w:sz w:val="24"/>
          <w:szCs w:val="24"/>
          <w:lang w:val="en-US"/>
        </w:rPr>
        <w:t>The objective of the study is to evaluate the effectiveness of internal audit as an instrument for improving public sector m</w:t>
      </w:r>
      <w:r w:rsidR="007B49BF" w:rsidRPr="007B49BF">
        <w:rPr>
          <w:rFonts w:ascii="Times New Roman" w:hAnsi="Times New Roman" w:cs="Times New Roman"/>
          <w:bCs/>
          <w:sz w:val="24"/>
          <w:szCs w:val="24"/>
          <w:lang w:val="en-US"/>
        </w:rPr>
        <w:t xml:space="preserve">anagement however, the specific </w:t>
      </w:r>
      <w:r w:rsidRPr="007B49BF">
        <w:rPr>
          <w:rFonts w:ascii="Times New Roman" w:hAnsi="Times New Roman" w:cs="Times New Roman"/>
          <w:bCs/>
          <w:sz w:val="24"/>
          <w:szCs w:val="24"/>
          <w:lang w:val="en-US"/>
        </w:rPr>
        <w:t>objectives are:</w:t>
      </w:r>
    </w:p>
    <w:p w:rsidR="001E1AC7" w:rsidRPr="007B49BF" w:rsidRDefault="001E1AC7" w:rsidP="00107E29">
      <w:pPr>
        <w:pStyle w:val="ListParagraph"/>
        <w:numPr>
          <w:ilvl w:val="0"/>
          <w:numId w:val="29"/>
        </w:numPr>
        <w:spacing w:before="240" w:after="0" w:line="360" w:lineRule="auto"/>
        <w:ind w:right="-18"/>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Examine the public sector's internal audit system's independence. </w:t>
      </w:r>
    </w:p>
    <w:p w:rsidR="001E1AC7" w:rsidRPr="007B49BF" w:rsidRDefault="001E1AC7" w:rsidP="00107E29">
      <w:pPr>
        <w:pStyle w:val="ListParagraph"/>
        <w:numPr>
          <w:ilvl w:val="0"/>
          <w:numId w:val="29"/>
        </w:numPr>
        <w:spacing w:before="240" w:after="0" w:line="360" w:lineRule="auto"/>
        <w:ind w:right="-18"/>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Determine whether internal audit procedures are successful in protecting public sector assets. </w:t>
      </w:r>
    </w:p>
    <w:p w:rsidR="001E1AC7" w:rsidRPr="007B49BF" w:rsidRDefault="001E1AC7" w:rsidP="00107E29">
      <w:pPr>
        <w:pStyle w:val="ListParagraph"/>
        <w:numPr>
          <w:ilvl w:val="0"/>
          <w:numId w:val="29"/>
        </w:numPr>
        <w:spacing w:before="240" w:after="0" w:line="360" w:lineRule="auto"/>
        <w:ind w:right="-18"/>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Determine whether adequate controls exist in the public sector to prevent violations of internal audit procedures. </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b/>
          <w:sz w:val="24"/>
          <w:szCs w:val="24"/>
        </w:rPr>
        <w:t>1.5. Research Hypothesis</w:t>
      </w: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Three research hypothesis which are stated in the null form are formulated based on the objectives of the study and the research questions</w:t>
      </w: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Hypothesis one:</w:t>
      </w:r>
    </w:p>
    <w:p w:rsidR="001E1AC7" w:rsidRPr="007B49BF" w:rsidRDefault="001E1AC7" w:rsidP="00107E29">
      <w:pPr>
        <w:autoSpaceDE w:val="0"/>
        <w:autoSpaceDN w:val="0"/>
        <w:adjustRightInd w:val="0"/>
        <w:spacing w:before="240" w:after="0" w:line="360" w:lineRule="auto"/>
        <w:ind w:left="630" w:right="-18" w:hanging="360"/>
        <w:jc w:val="both"/>
        <w:rPr>
          <w:rFonts w:ascii="Times New Roman" w:hAnsi="Times New Roman" w:cs="Times New Roman"/>
          <w:sz w:val="24"/>
          <w:szCs w:val="24"/>
        </w:rPr>
      </w:pPr>
      <w:proofErr w:type="spellStart"/>
      <w:r w:rsidRPr="007B49BF">
        <w:rPr>
          <w:rFonts w:ascii="Times New Roman" w:hAnsi="Times New Roman" w:cs="Times New Roman"/>
          <w:sz w:val="24"/>
          <w:szCs w:val="24"/>
        </w:rPr>
        <w:t>Ho</w:t>
      </w:r>
      <w:proofErr w:type="spellEnd"/>
      <w:r w:rsidRPr="007B49BF">
        <w:rPr>
          <w:rFonts w:ascii="Times New Roman" w:hAnsi="Times New Roman" w:cs="Times New Roman"/>
          <w:sz w:val="24"/>
          <w:szCs w:val="24"/>
        </w:rPr>
        <w:t>: Internal audit systems are not significantly independent in the public sector organisations.</w:t>
      </w:r>
    </w:p>
    <w:p w:rsidR="001E1AC7" w:rsidRPr="007B49BF" w:rsidRDefault="001E1AC7" w:rsidP="00107E29">
      <w:pPr>
        <w:autoSpaceDE w:val="0"/>
        <w:autoSpaceDN w:val="0"/>
        <w:adjustRightInd w:val="0"/>
        <w:spacing w:before="240" w:after="0" w:line="360" w:lineRule="auto"/>
        <w:ind w:left="630" w:right="-18" w:hanging="360"/>
        <w:jc w:val="both"/>
        <w:rPr>
          <w:rFonts w:ascii="Times New Roman" w:hAnsi="Times New Roman" w:cs="Times New Roman"/>
          <w:b/>
          <w:sz w:val="24"/>
          <w:szCs w:val="24"/>
        </w:rPr>
      </w:pPr>
      <w:r w:rsidRPr="007B49BF">
        <w:rPr>
          <w:rFonts w:ascii="Times New Roman" w:hAnsi="Times New Roman" w:cs="Times New Roman"/>
          <w:b/>
          <w:sz w:val="24"/>
          <w:szCs w:val="24"/>
        </w:rPr>
        <w:t>Hypothesis two:</w:t>
      </w:r>
    </w:p>
    <w:p w:rsidR="001E1AC7" w:rsidRPr="007B49BF" w:rsidRDefault="001E1AC7" w:rsidP="00107E29">
      <w:pPr>
        <w:autoSpaceDE w:val="0"/>
        <w:autoSpaceDN w:val="0"/>
        <w:adjustRightInd w:val="0"/>
        <w:spacing w:before="240" w:after="0" w:line="360" w:lineRule="auto"/>
        <w:ind w:left="630" w:right="-18" w:hanging="360"/>
        <w:jc w:val="both"/>
        <w:rPr>
          <w:rFonts w:ascii="Times New Roman" w:hAnsi="Times New Roman" w:cs="Times New Roman"/>
          <w:sz w:val="24"/>
          <w:szCs w:val="24"/>
        </w:rPr>
      </w:pPr>
      <w:proofErr w:type="spellStart"/>
      <w:r w:rsidRPr="007B49BF">
        <w:rPr>
          <w:rFonts w:ascii="Times New Roman" w:hAnsi="Times New Roman" w:cs="Times New Roman"/>
          <w:sz w:val="24"/>
          <w:szCs w:val="24"/>
        </w:rPr>
        <w:t>Ho</w:t>
      </w:r>
      <w:proofErr w:type="spellEnd"/>
      <w:r w:rsidRPr="007B49BF">
        <w:rPr>
          <w:rFonts w:ascii="Times New Roman" w:hAnsi="Times New Roman" w:cs="Times New Roman"/>
          <w:sz w:val="24"/>
          <w:szCs w:val="24"/>
        </w:rPr>
        <w:t>: internal audit procedures are not significantly effective to protect assets of the organisation.</w:t>
      </w:r>
    </w:p>
    <w:p w:rsidR="001E1AC7" w:rsidRPr="007B49BF" w:rsidRDefault="001E1AC7" w:rsidP="00107E29">
      <w:pPr>
        <w:autoSpaceDE w:val="0"/>
        <w:autoSpaceDN w:val="0"/>
        <w:adjustRightInd w:val="0"/>
        <w:spacing w:before="240" w:after="0" w:line="360" w:lineRule="auto"/>
        <w:ind w:left="630" w:right="-18" w:hanging="360"/>
        <w:jc w:val="both"/>
        <w:rPr>
          <w:rFonts w:ascii="Times New Roman" w:hAnsi="Times New Roman" w:cs="Times New Roman"/>
          <w:b/>
          <w:sz w:val="24"/>
          <w:szCs w:val="24"/>
        </w:rPr>
      </w:pPr>
      <w:r w:rsidRPr="007B49BF">
        <w:rPr>
          <w:rFonts w:ascii="Times New Roman" w:hAnsi="Times New Roman" w:cs="Times New Roman"/>
          <w:b/>
          <w:sz w:val="24"/>
          <w:szCs w:val="24"/>
        </w:rPr>
        <w:t xml:space="preserve">Hypothesis three </w:t>
      </w:r>
    </w:p>
    <w:p w:rsidR="001E1AC7" w:rsidRPr="007B49BF" w:rsidRDefault="001E1AC7" w:rsidP="00107E29">
      <w:pPr>
        <w:autoSpaceDE w:val="0"/>
        <w:autoSpaceDN w:val="0"/>
        <w:adjustRightInd w:val="0"/>
        <w:spacing w:before="240" w:after="0" w:line="360" w:lineRule="auto"/>
        <w:ind w:left="630" w:right="-18" w:hanging="360"/>
        <w:jc w:val="both"/>
        <w:rPr>
          <w:rFonts w:ascii="Times New Roman" w:hAnsi="Times New Roman" w:cs="Times New Roman"/>
          <w:sz w:val="24"/>
          <w:szCs w:val="24"/>
        </w:rPr>
      </w:pPr>
      <w:r w:rsidRPr="007B49BF">
        <w:rPr>
          <w:rFonts w:ascii="Times New Roman" w:hAnsi="Times New Roman" w:cs="Times New Roman"/>
          <w:sz w:val="24"/>
          <w:szCs w:val="24"/>
        </w:rPr>
        <w:t xml:space="preserve">There is no significant adequate control to curb violation on internal audit procedure </w:t>
      </w:r>
    </w:p>
    <w:p w:rsidR="007B49BF" w:rsidRPr="007B49BF" w:rsidRDefault="007B49BF" w:rsidP="00107E29">
      <w:pPr>
        <w:autoSpaceDE w:val="0"/>
        <w:autoSpaceDN w:val="0"/>
        <w:adjustRightInd w:val="0"/>
        <w:spacing w:before="240" w:after="0" w:line="360" w:lineRule="auto"/>
        <w:ind w:right="-18"/>
        <w:jc w:val="both"/>
        <w:rPr>
          <w:rFonts w:ascii="Times New Roman" w:hAnsi="Times New Roman" w:cs="Times New Roman"/>
          <w:b/>
          <w:bCs/>
          <w:sz w:val="24"/>
          <w:szCs w:val="24"/>
        </w:rPr>
      </w:pP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b/>
          <w:bCs/>
          <w:sz w:val="24"/>
          <w:szCs w:val="24"/>
        </w:rPr>
      </w:pPr>
      <w:r w:rsidRPr="007B49BF">
        <w:rPr>
          <w:rFonts w:ascii="Times New Roman" w:hAnsi="Times New Roman" w:cs="Times New Roman"/>
          <w:b/>
          <w:bCs/>
          <w:sz w:val="24"/>
          <w:szCs w:val="24"/>
        </w:rPr>
        <w:lastRenderedPageBreak/>
        <w:t xml:space="preserve">1.6. Significance of the Study </w:t>
      </w:r>
    </w:p>
    <w:p w:rsidR="001E1AC7" w:rsidRPr="007B49BF" w:rsidRDefault="001E1AC7" w:rsidP="00107E29">
      <w:pPr>
        <w:pStyle w:val="ListParagraph"/>
        <w:spacing w:before="240" w:after="0" w:line="360" w:lineRule="auto"/>
        <w:ind w:left="0" w:right="-18"/>
        <w:jc w:val="both"/>
        <w:rPr>
          <w:rFonts w:ascii="Times New Roman" w:hAnsi="Times New Roman" w:cs="Times New Roman"/>
          <w:sz w:val="24"/>
          <w:szCs w:val="24"/>
        </w:rPr>
      </w:pPr>
      <w:r w:rsidRPr="007B49BF">
        <w:rPr>
          <w:rFonts w:ascii="Times New Roman" w:hAnsi="Times New Roman" w:cs="Times New Roman"/>
          <w:sz w:val="24"/>
          <w:szCs w:val="24"/>
        </w:rPr>
        <w:t>The significance of the study is the provision of knowledge and skills to researcher and gain skills of doing research and come to know the relationship between the variables (internal audit) which is under the study.</w:t>
      </w:r>
    </w:p>
    <w:p w:rsidR="001E1AC7" w:rsidRPr="007B49BF" w:rsidRDefault="001E1AC7" w:rsidP="00107E29">
      <w:pPr>
        <w:pStyle w:val="ListParagraph"/>
        <w:spacing w:before="240" w:after="0" w:line="360" w:lineRule="auto"/>
        <w:ind w:left="0" w:right="-18"/>
        <w:jc w:val="both"/>
        <w:rPr>
          <w:rFonts w:ascii="Times New Roman" w:hAnsi="Times New Roman" w:cs="Times New Roman"/>
          <w:sz w:val="24"/>
          <w:szCs w:val="24"/>
        </w:rPr>
      </w:pPr>
      <w:r w:rsidRPr="007B49BF">
        <w:rPr>
          <w:rFonts w:ascii="Times New Roman" w:hAnsi="Times New Roman" w:cs="Times New Roman"/>
          <w:sz w:val="24"/>
          <w:szCs w:val="24"/>
        </w:rPr>
        <w:t xml:space="preserve">This study examines the effectiveness of internal </w:t>
      </w:r>
      <w:proofErr w:type="spellStart"/>
      <w:r w:rsidRPr="007B49BF">
        <w:rPr>
          <w:rFonts w:ascii="Times New Roman" w:hAnsi="Times New Roman" w:cs="Times New Roman"/>
          <w:sz w:val="24"/>
          <w:szCs w:val="24"/>
        </w:rPr>
        <w:t>audit</w:t>
      </w:r>
      <w:proofErr w:type="gramStart"/>
      <w:r w:rsidRPr="007B49BF">
        <w:rPr>
          <w:rFonts w:ascii="Times New Roman" w:hAnsi="Times New Roman" w:cs="Times New Roman"/>
          <w:sz w:val="24"/>
          <w:szCs w:val="24"/>
        </w:rPr>
        <w:t>;it</w:t>
      </w:r>
      <w:proofErr w:type="spellEnd"/>
      <w:proofErr w:type="gramEnd"/>
      <w:r w:rsidRPr="007B49BF">
        <w:rPr>
          <w:rFonts w:ascii="Times New Roman" w:hAnsi="Times New Roman" w:cs="Times New Roman"/>
          <w:sz w:val="24"/>
          <w:szCs w:val="24"/>
        </w:rPr>
        <w:t xml:space="preserve"> also looks into how internal audit can be instrumental to improving public sector management and provides solutions to those identified problems. Hence, this attempt was done in order to get deep understanding regarding how internal audit is to be put into real practice and bringing out something unique so as to bring out effective government account that can be rely upon. </w:t>
      </w: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color w:val="000000"/>
          <w:sz w:val="24"/>
          <w:szCs w:val="24"/>
        </w:rPr>
      </w:pPr>
      <w:r w:rsidRPr="007B49BF">
        <w:rPr>
          <w:rFonts w:ascii="Times New Roman" w:hAnsi="Times New Roman" w:cs="Times New Roman"/>
          <w:b/>
          <w:bCs/>
          <w:color w:val="000000"/>
          <w:sz w:val="24"/>
          <w:szCs w:val="24"/>
        </w:rPr>
        <w:t xml:space="preserve">1.7. Scope of the Study </w:t>
      </w:r>
    </w:p>
    <w:p w:rsidR="001E1AC7" w:rsidRPr="007B49BF" w:rsidRDefault="001E1AC7" w:rsidP="00107E29">
      <w:pPr>
        <w:pStyle w:val="ListParagraph"/>
        <w:spacing w:before="240" w:after="0" w:line="360" w:lineRule="auto"/>
        <w:ind w:left="0" w:right="-18"/>
        <w:jc w:val="both"/>
        <w:rPr>
          <w:rFonts w:ascii="Times New Roman" w:hAnsi="Times New Roman" w:cs="Times New Roman"/>
          <w:sz w:val="24"/>
          <w:szCs w:val="24"/>
        </w:rPr>
      </w:pPr>
      <w:r w:rsidRPr="007B49BF">
        <w:rPr>
          <w:rFonts w:ascii="Times New Roman" w:hAnsi="Times New Roman" w:cs="Times New Roman"/>
          <w:color w:val="000000"/>
          <w:sz w:val="24"/>
          <w:szCs w:val="24"/>
        </w:rPr>
        <w:t xml:space="preserve">As the study is cantered on the effectiveness of the internal audit in selected public sectors within Ilorin metropolis, the research covers audit and account department in the selected </w:t>
      </w:r>
      <w:proofErr w:type="spellStart"/>
      <w:r w:rsidRPr="007B49BF">
        <w:rPr>
          <w:rFonts w:ascii="Times New Roman" w:hAnsi="Times New Roman" w:cs="Times New Roman"/>
          <w:color w:val="000000"/>
          <w:sz w:val="24"/>
          <w:szCs w:val="24"/>
        </w:rPr>
        <w:t>parastatals</w:t>
      </w:r>
      <w:proofErr w:type="spellEnd"/>
      <w:r w:rsidRPr="007B49BF">
        <w:rPr>
          <w:rFonts w:ascii="Times New Roman" w:hAnsi="Times New Roman" w:cs="Times New Roman"/>
          <w:color w:val="000000"/>
          <w:sz w:val="24"/>
          <w:szCs w:val="24"/>
        </w:rPr>
        <w:t xml:space="preserve"> in other to ascertain whether auditing has an effect in the public sector.</w:t>
      </w:r>
      <w:r w:rsidRPr="007B49BF">
        <w:rPr>
          <w:rFonts w:ascii="Times New Roman" w:hAnsi="Times New Roman" w:cs="Times New Roman"/>
          <w:sz w:val="24"/>
          <w:szCs w:val="24"/>
        </w:rPr>
        <w:t xml:space="preserve"> The study does not cover other organizations particularly the private organizations.</w:t>
      </w:r>
    </w:p>
    <w:p w:rsidR="001E1AC7" w:rsidRPr="007B49BF" w:rsidRDefault="007B49BF"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1.8.      Limitation of t</w:t>
      </w:r>
      <w:r w:rsidR="00B62EE4" w:rsidRPr="007B49BF">
        <w:rPr>
          <w:rFonts w:ascii="Times New Roman" w:hAnsi="Times New Roman" w:cs="Times New Roman"/>
          <w:b/>
          <w:sz w:val="24"/>
          <w:szCs w:val="24"/>
        </w:rPr>
        <w:t xml:space="preserve">he Study </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The limitation of this study revolved around the accessibility of material needed for this study, time and the finance required for the study.</w:t>
      </w:r>
    </w:p>
    <w:p w:rsidR="001E1AC7" w:rsidRPr="007B49BF" w:rsidRDefault="001E1AC7" w:rsidP="00107E29">
      <w:pPr>
        <w:widowControl w:val="0"/>
        <w:autoSpaceDE w:val="0"/>
        <w:autoSpaceDN w:val="0"/>
        <w:adjustRightInd w:val="0"/>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b/>
          <w:bCs/>
          <w:sz w:val="24"/>
          <w:szCs w:val="24"/>
        </w:rPr>
        <w:t xml:space="preserve">1.9. </w:t>
      </w:r>
      <w:r w:rsidR="007B49BF" w:rsidRPr="007B49BF">
        <w:rPr>
          <w:rFonts w:ascii="Times New Roman" w:hAnsi="Times New Roman" w:cs="Times New Roman"/>
          <w:b/>
          <w:bCs/>
          <w:sz w:val="24"/>
          <w:szCs w:val="24"/>
        </w:rPr>
        <w:t>Definition o</w:t>
      </w:r>
      <w:r w:rsidR="00B62EE4" w:rsidRPr="007B49BF">
        <w:rPr>
          <w:rFonts w:ascii="Times New Roman" w:hAnsi="Times New Roman" w:cs="Times New Roman"/>
          <w:b/>
          <w:bCs/>
          <w:sz w:val="24"/>
          <w:szCs w:val="24"/>
        </w:rPr>
        <w:t>f Terms</w:t>
      </w:r>
    </w:p>
    <w:p w:rsidR="001E1AC7" w:rsidRPr="007B49BF" w:rsidRDefault="001E1AC7" w:rsidP="00107E29">
      <w:pPr>
        <w:widowControl w:val="0"/>
        <w:overflowPunct w:val="0"/>
        <w:autoSpaceDE w:val="0"/>
        <w:autoSpaceDN w:val="0"/>
        <w:adjustRightInd w:val="0"/>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The following terms have been used in the course of this research work and as such need to be explained. They were as stated below. </w:t>
      </w:r>
    </w:p>
    <w:p w:rsidR="001E1AC7" w:rsidRPr="007B49BF" w:rsidRDefault="00B62EE4" w:rsidP="00107E29">
      <w:pPr>
        <w:widowControl w:val="0"/>
        <w:autoSpaceDE w:val="0"/>
        <w:autoSpaceDN w:val="0"/>
        <w:adjustRightInd w:val="0"/>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b/>
          <w:bCs/>
          <w:sz w:val="24"/>
          <w:szCs w:val="24"/>
        </w:rPr>
        <w:t>Internal Control</w:t>
      </w:r>
      <w:r w:rsidRPr="007B49BF">
        <w:rPr>
          <w:rFonts w:ascii="Times New Roman" w:hAnsi="Times New Roman" w:cs="Times New Roman"/>
          <w:sz w:val="24"/>
          <w:szCs w:val="24"/>
        </w:rPr>
        <w:t xml:space="preserve">: </w:t>
      </w:r>
      <w:r w:rsidR="001E1AC7" w:rsidRPr="007B49BF">
        <w:rPr>
          <w:rFonts w:ascii="Times New Roman" w:hAnsi="Times New Roman" w:cs="Times New Roman"/>
          <w:sz w:val="24"/>
          <w:szCs w:val="24"/>
        </w:rPr>
        <w:t xml:space="preserve">It has been defined by the Auditing planning committee (APC) IN </w:t>
      </w:r>
      <w:proofErr w:type="spellStart"/>
      <w:r w:rsidR="001E1AC7" w:rsidRPr="007B49BF">
        <w:rPr>
          <w:rFonts w:ascii="Times New Roman" w:hAnsi="Times New Roman" w:cs="Times New Roman"/>
          <w:sz w:val="24"/>
          <w:szCs w:val="24"/>
        </w:rPr>
        <w:t>Uk</w:t>
      </w:r>
      <w:proofErr w:type="spellEnd"/>
      <w:r w:rsidR="001E1AC7" w:rsidRPr="007B49BF">
        <w:rPr>
          <w:rFonts w:ascii="Times New Roman" w:hAnsi="Times New Roman" w:cs="Times New Roman"/>
          <w:sz w:val="24"/>
          <w:szCs w:val="24"/>
        </w:rPr>
        <w:t xml:space="preserve"> as “the whole system of control financial and otherwise established by </w:t>
      </w:r>
      <w:r w:rsidR="001E1AC7" w:rsidRPr="007B49BF">
        <w:rPr>
          <w:rFonts w:ascii="Times New Roman" w:hAnsi="Times New Roman" w:cs="Times New Roman"/>
          <w:sz w:val="24"/>
          <w:szCs w:val="24"/>
        </w:rPr>
        <w:lastRenderedPageBreak/>
        <w:t>management in order to carry out the business of the enterprise in an orderly and efficient manner to safeguard the assets and secure as far as possible, the competence and accuracy of records, the prevention and detection of errors and fraud in accordance with the final preparation of financial statement.”</w:t>
      </w:r>
    </w:p>
    <w:p w:rsidR="001E1AC7" w:rsidRPr="007B49BF" w:rsidRDefault="00B62EE4" w:rsidP="00107E29">
      <w:pPr>
        <w:widowControl w:val="0"/>
        <w:autoSpaceDE w:val="0"/>
        <w:autoSpaceDN w:val="0"/>
        <w:adjustRightInd w:val="0"/>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b/>
          <w:bCs/>
          <w:sz w:val="24"/>
          <w:szCs w:val="24"/>
        </w:rPr>
        <w:t>Control</w:t>
      </w:r>
      <w:r w:rsidRPr="007B49BF">
        <w:rPr>
          <w:rFonts w:ascii="Times New Roman" w:hAnsi="Times New Roman" w:cs="Times New Roman"/>
          <w:sz w:val="24"/>
          <w:szCs w:val="24"/>
        </w:rPr>
        <w:t xml:space="preserve">: </w:t>
      </w:r>
      <w:r w:rsidR="001E1AC7" w:rsidRPr="007B49BF">
        <w:rPr>
          <w:rFonts w:ascii="Times New Roman" w:hAnsi="Times New Roman" w:cs="Times New Roman"/>
          <w:sz w:val="24"/>
          <w:szCs w:val="24"/>
        </w:rPr>
        <w:t>Is an exercise performed in the present to achieve a plan drawn up for the future.</w:t>
      </w:r>
    </w:p>
    <w:p w:rsidR="001E1AC7" w:rsidRPr="007B49BF" w:rsidRDefault="00B62EE4" w:rsidP="00107E29">
      <w:pPr>
        <w:widowControl w:val="0"/>
        <w:autoSpaceDE w:val="0"/>
        <w:autoSpaceDN w:val="0"/>
        <w:adjustRightInd w:val="0"/>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b/>
          <w:bCs/>
          <w:sz w:val="24"/>
          <w:szCs w:val="24"/>
        </w:rPr>
        <w:t>Management</w:t>
      </w:r>
      <w:r w:rsidRPr="007B49BF">
        <w:rPr>
          <w:rFonts w:ascii="Times New Roman" w:hAnsi="Times New Roman" w:cs="Times New Roman"/>
          <w:sz w:val="24"/>
          <w:szCs w:val="24"/>
        </w:rPr>
        <w:t xml:space="preserve">: </w:t>
      </w:r>
      <w:r w:rsidR="001E1AC7" w:rsidRPr="007B49BF">
        <w:rPr>
          <w:rFonts w:ascii="Times New Roman" w:hAnsi="Times New Roman" w:cs="Times New Roman"/>
          <w:sz w:val="24"/>
          <w:szCs w:val="24"/>
        </w:rPr>
        <w:t>It is defined as the process of planning, organizing co-ordinating and controlling the activities of an organization. It is seen as a group of people who monitor and control the organization activities towards the achievement of the organization objectives.</w:t>
      </w:r>
    </w:p>
    <w:p w:rsidR="001E1AC7" w:rsidRPr="007B49BF" w:rsidRDefault="00B62EE4" w:rsidP="00107E29">
      <w:pPr>
        <w:spacing w:before="240" w:after="0" w:line="360" w:lineRule="auto"/>
        <w:ind w:right="-18"/>
        <w:rPr>
          <w:rFonts w:ascii="Times New Roman" w:hAnsi="Times New Roman" w:cs="Times New Roman"/>
          <w:sz w:val="24"/>
          <w:szCs w:val="24"/>
        </w:rPr>
      </w:pPr>
      <w:r w:rsidRPr="007B49BF">
        <w:rPr>
          <w:rFonts w:ascii="Times New Roman" w:hAnsi="Times New Roman" w:cs="Times New Roman"/>
          <w:b/>
          <w:bCs/>
          <w:sz w:val="24"/>
          <w:szCs w:val="24"/>
        </w:rPr>
        <w:t>Audit</w:t>
      </w:r>
      <w:r w:rsidR="001E1AC7" w:rsidRPr="007B49BF">
        <w:rPr>
          <w:rFonts w:ascii="Times New Roman" w:hAnsi="Times New Roman" w:cs="Times New Roman"/>
          <w:sz w:val="24"/>
          <w:szCs w:val="24"/>
        </w:rPr>
        <w:t>: This comes from a Latin word “AUDIRE” meaning to hear in other words it means official examination of account and records.</w:t>
      </w:r>
    </w:p>
    <w:p w:rsidR="00B62EE4" w:rsidRPr="007B49BF" w:rsidRDefault="00B62EE4" w:rsidP="00107E29">
      <w:pPr>
        <w:spacing w:before="240" w:line="360" w:lineRule="auto"/>
        <w:ind w:right="-18"/>
        <w:rPr>
          <w:rFonts w:ascii="Times New Roman" w:hAnsi="Times New Roman" w:cs="Times New Roman"/>
          <w:b/>
          <w:bCs/>
          <w:color w:val="000000"/>
          <w:sz w:val="24"/>
          <w:szCs w:val="24"/>
        </w:rPr>
      </w:pPr>
      <w:r w:rsidRPr="007B49BF">
        <w:rPr>
          <w:rFonts w:ascii="Times New Roman" w:hAnsi="Times New Roman" w:cs="Times New Roman"/>
          <w:b/>
          <w:bCs/>
          <w:color w:val="000000"/>
          <w:sz w:val="24"/>
          <w:szCs w:val="24"/>
        </w:rPr>
        <w:br w:type="page"/>
      </w:r>
    </w:p>
    <w:p w:rsidR="001E1AC7" w:rsidRPr="007B49BF" w:rsidRDefault="001E1AC7" w:rsidP="00107E29">
      <w:pPr>
        <w:autoSpaceDE w:val="0"/>
        <w:autoSpaceDN w:val="0"/>
        <w:adjustRightInd w:val="0"/>
        <w:spacing w:before="240" w:after="0" w:line="360" w:lineRule="auto"/>
        <w:ind w:right="-18"/>
        <w:jc w:val="center"/>
        <w:rPr>
          <w:rFonts w:ascii="Times New Roman" w:hAnsi="Times New Roman" w:cs="Times New Roman"/>
          <w:color w:val="000000"/>
          <w:sz w:val="24"/>
          <w:szCs w:val="24"/>
        </w:rPr>
      </w:pPr>
      <w:r w:rsidRPr="007B49BF">
        <w:rPr>
          <w:rFonts w:ascii="Times New Roman" w:hAnsi="Times New Roman" w:cs="Times New Roman"/>
          <w:b/>
          <w:bCs/>
          <w:color w:val="000000"/>
          <w:sz w:val="24"/>
          <w:szCs w:val="24"/>
        </w:rPr>
        <w:lastRenderedPageBreak/>
        <w:t>CHAPTER TWO</w:t>
      </w:r>
    </w:p>
    <w:p w:rsidR="001E1AC7" w:rsidRPr="007B49BF" w:rsidRDefault="001E1AC7" w:rsidP="00107E29">
      <w:pPr>
        <w:autoSpaceDE w:val="0"/>
        <w:autoSpaceDN w:val="0"/>
        <w:adjustRightInd w:val="0"/>
        <w:spacing w:before="240" w:after="0" w:line="360" w:lineRule="auto"/>
        <w:ind w:right="-18"/>
        <w:jc w:val="center"/>
        <w:rPr>
          <w:rFonts w:ascii="Times New Roman" w:hAnsi="Times New Roman" w:cs="Times New Roman"/>
          <w:b/>
          <w:bCs/>
          <w:color w:val="000000"/>
          <w:sz w:val="24"/>
          <w:szCs w:val="24"/>
        </w:rPr>
      </w:pPr>
      <w:r w:rsidRPr="007B49BF">
        <w:rPr>
          <w:rFonts w:ascii="Times New Roman" w:hAnsi="Times New Roman" w:cs="Times New Roman"/>
          <w:b/>
          <w:bCs/>
          <w:color w:val="000000"/>
          <w:sz w:val="24"/>
          <w:szCs w:val="24"/>
        </w:rPr>
        <w:t>LITERATURE REVIEW</w:t>
      </w: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color w:val="000000"/>
          <w:sz w:val="24"/>
          <w:szCs w:val="24"/>
        </w:rPr>
      </w:pPr>
      <w:r w:rsidRPr="007B49BF">
        <w:rPr>
          <w:rFonts w:ascii="Times New Roman" w:hAnsi="Times New Roman" w:cs="Times New Roman"/>
          <w:b/>
          <w:bCs/>
          <w:color w:val="000000"/>
          <w:sz w:val="24"/>
          <w:szCs w:val="24"/>
        </w:rPr>
        <w:t>2.1.</w:t>
      </w:r>
      <w:r w:rsidRPr="007B49BF">
        <w:rPr>
          <w:rFonts w:ascii="Times New Roman" w:hAnsi="Times New Roman" w:cs="Times New Roman"/>
          <w:b/>
          <w:bCs/>
          <w:color w:val="000000"/>
          <w:sz w:val="24"/>
          <w:szCs w:val="24"/>
        </w:rPr>
        <w:tab/>
        <w:t>Conceptual Analysis</w:t>
      </w: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color w:val="000000"/>
          <w:sz w:val="24"/>
          <w:szCs w:val="24"/>
        </w:rPr>
      </w:pPr>
      <w:r w:rsidRPr="007B49BF">
        <w:rPr>
          <w:rFonts w:ascii="Times New Roman" w:hAnsi="Times New Roman" w:cs="Times New Roman"/>
          <w:b/>
          <w:bCs/>
          <w:color w:val="000000"/>
          <w:sz w:val="24"/>
          <w:szCs w:val="24"/>
        </w:rPr>
        <w:t>2.1.1.</w:t>
      </w:r>
      <w:r w:rsidRPr="007B49BF">
        <w:rPr>
          <w:rFonts w:ascii="Times New Roman" w:hAnsi="Times New Roman" w:cs="Times New Roman"/>
          <w:b/>
          <w:bCs/>
          <w:color w:val="000000"/>
          <w:sz w:val="24"/>
          <w:szCs w:val="24"/>
        </w:rPr>
        <w:tab/>
        <w:t xml:space="preserve">Concept of Internal Audit </w:t>
      </w:r>
    </w:p>
    <w:p w:rsidR="001E1AC7" w:rsidRPr="007B49BF" w:rsidRDefault="001E1AC7" w:rsidP="00107E29">
      <w:pPr>
        <w:spacing w:before="240" w:after="0" w:line="360" w:lineRule="auto"/>
        <w:ind w:right="-18" w:firstLine="720"/>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In general, auditing is an independent study of financial accounts and the expression of an opinion on them by an appointed auditor, in line with his terms of engagement and legislative laws and professional qualifications (</w:t>
      </w:r>
      <w:proofErr w:type="spellStart"/>
      <w:r w:rsidRPr="007B49BF">
        <w:rPr>
          <w:rFonts w:ascii="Times New Roman" w:eastAsia="Times New Roman" w:hAnsi="Times New Roman" w:cs="Times New Roman"/>
          <w:sz w:val="24"/>
          <w:szCs w:val="24"/>
          <w:lang w:val="en-US"/>
        </w:rPr>
        <w:t>Mainoma</w:t>
      </w:r>
      <w:proofErr w:type="spellEnd"/>
      <w:r w:rsidRPr="007B49BF">
        <w:rPr>
          <w:rFonts w:ascii="Times New Roman" w:eastAsia="Times New Roman" w:hAnsi="Times New Roman" w:cs="Times New Roman"/>
          <w:sz w:val="24"/>
          <w:szCs w:val="24"/>
          <w:lang w:val="en-US"/>
        </w:rPr>
        <w:t xml:space="preserve">, 20021; </w:t>
      </w:r>
      <w:proofErr w:type="spellStart"/>
      <w:r w:rsidRPr="007B49BF">
        <w:rPr>
          <w:rFonts w:ascii="Times New Roman" w:eastAsia="Times New Roman" w:hAnsi="Times New Roman" w:cs="Times New Roman"/>
          <w:sz w:val="24"/>
          <w:szCs w:val="24"/>
          <w:lang w:val="en-US"/>
        </w:rPr>
        <w:t>Dandago</w:t>
      </w:r>
      <w:proofErr w:type="spellEnd"/>
      <w:r w:rsidRPr="007B49BF">
        <w:rPr>
          <w:rFonts w:ascii="Times New Roman" w:eastAsia="Times New Roman" w:hAnsi="Times New Roman" w:cs="Times New Roman"/>
          <w:sz w:val="24"/>
          <w:szCs w:val="24"/>
          <w:lang w:val="en-US"/>
        </w:rPr>
        <w:t>, 2022). It also necessitates a thorough examination and assessment of transaction procedures, activities, and results as shown in financial statements (</w:t>
      </w:r>
      <w:proofErr w:type="spellStart"/>
      <w:r w:rsidRPr="007B49BF">
        <w:rPr>
          <w:rFonts w:ascii="Times New Roman" w:eastAsia="Times New Roman" w:hAnsi="Times New Roman" w:cs="Times New Roman"/>
          <w:sz w:val="24"/>
          <w:szCs w:val="24"/>
          <w:lang w:val="en-US"/>
        </w:rPr>
        <w:t>Anichebe</w:t>
      </w:r>
      <w:proofErr w:type="spellEnd"/>
      <w:r w:rsidRPr="007B49BF">
        <w:rPr>
          <w:rFonts w:ascii="Times New Roman" w:eastAsia="Times New Roman" w:hAnsi="Times New Roman" w:cs="Times New Roman"/>
          <w:sz w:val="24"/>
          <w:szCs w:val="24"/>
          <w:lang w:val="en-US"/>
        </w:rPr>
        <w:t xml:space="preserve">, 2022). The auditor is responsible for this task, and he or she must have the necessary qualifications and expertise. Audit is divided into four categories by </w:t>
      </w:r>
      <w:proofErr w:type="spellStart"/>
      <w:r w:rsidRPr="007B49BF">
        <w:rPr>
          <w:rFonts w:ascii="Times New Roman" w:eastAsia="Times New Roman" w:hAnsi="Times New Roman" w:cs="Times New Roman"/>
          <w:sz w:val="24"/>
          <w:szCs w:val="24"/>
          <w:lang w:val="en-US"/>
        </w:rPr>
        <w:t>Akpata</w:t>
      </w:r>
      <w:proofErr w:type="spellEnd"/>
      <w:r w:rsidRPr="007B49BF">
        <w:rPr>
          <w:rFonts w:ascii="Times New Roman" w:eastAsia="Times New Roman" w:hAnsi="Times New Roman" w:cs="Times New Roman"/>
          <w:sz w:val="24"/>
          <w:szCs w:val="24"/>
          <w:lang w:val="en-US"/>
        </w:rPr>
        <w:t xml:space="preserve"> and </w:t>
      </w:r>
      <w:proofErr w:type="spellStart"/>
      <w:r w:rsidRPr="007B49BF">
        <w:rPr>
          <w:rFonts w:ascii="Times New Roman" w:eastAsia="Times New Roman" w:hAnsi="Times New Roman" w:cs="Times New Roman"/>
          <w:sz w:val="24"/>
          <w:szCs w:val="24"/>
          <w:lang w:val="en-US"/>
        </w:rPr>
        <w:t>Sabari</w:t>
      </w:r>
      <w:proofErr w:type="spellEnd"/>
      <w:r w:rsidRPr="007B49BF">
        <w:rPr>
          <w:rFonts w:ascii="Times New Roman" w:eastAsia="Times New Roman" w:hAnsi="Times New Roman" w:cs="Times New Roman"/>
          <w:sz w:val="24"/>
          <w:szCs w:val="24"/>
          <w:lang w:val="en-US"/>
        </w:rPr>
        <w:t xml:space="preserve"> (2022). Private, statutory, management, and internal audit are the four types.</w:t>
      </w:r>
      <w:r w:rsidRPr="007B49BF">
        <w:rPr>
          <w:rFonts w:ascii="Times New Roman" w:eastAsia="Times New Roman" w:hAnsi="Times New Roman" w:cs="Times New Roman"/>
          <w:sz w:val="24"/>
          <w:szCs w:val="24"/>
        </w:rPr>
        <w:t xml:space="preserve"> Although all the types of audit focus on regulations, which lead to control of expenditure or revenue, each are applied in specific situations in order to achieve its intended purpose. Internal Audit on its own has attracted several definition from several scholars and authors both from the academic and industry. </w:t>
      </w:r>
    </w:p>
    <w:p w:rsidR="001E1AC7" w:rsidRPr="007B49BF" w:rsidRDefault="001E1AC7" w:rsidP="00107E29">
      <w:pPr>
        <w:spacing w:before="240" w:after="0" w:line="360" w:lineRule="auto"/>
        <w:ind w:right="-18"/>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Internal auditing, according to </w:t>
      </w:r>
      <w:proofErr w:type="spellStart"/>
      <w:r w:rsidRPr="007B49BF">
        <w:rPr>
          <w:rFonts w:ascii="Times New Roman" w:eastAsia="Times New Roman" w:hAnsi="Times New Roman" w:cs="Times New Roman"/>
          <w:sz w:val="24"/>
          <w:szCs w:val="24"/>
          <w:lang w:val="en-US"/>
        </w:rPr>
        <w:t>Millichamp</w:t>
      </w:r>
      <w:proofErr w:type="spellEnd"/>
      <w:r w:rsidRPr="007B49BF">
        <w:rPr>
          <w:rFonts w:ascii="Times New Roman" w:eastAsia="Times New Roman" w:hAnsi="Times New Roman" w:cs="Times New Roman"/>
          <w:sz w:val="24"/>
          <w:szCs w:val="24"/>
          <w:lang w:val="en-US"/>
        </w:rPr>
        <w:t xml:space="preserve"> (2020), is "an independent assessment role within an organization for the review of system of control and performance quality as a service to the organization." </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Internal audit, according to </w:t>
      </w:r>
      <w:proofErr w:type="spellStart"/>
      <w:r w:rsidRPr="007B49BF">
        <w:rPr>
          <w:rFonts w:ascii="Times New Roman" w:eastAsia="Times New Roman" w:hAnsi="Times New Roman" w:cs="Times New Roman"/>
          <w:sz w:val="24"/>
          <w:szCs w:val="24"/>
          <w:lang w:val="en-US"/>
        </w:rPr>
        <w:t>Unegbu</w:t>
      </w:r>
      <w:proofErr w:type="spellEnd"/>
      <w:r w:rsidRPr="007B49BF">
        <w:rPr>
          <w:rFonts w:ascii="Times New Roman" w:eastAsia="Times New Roman" w:hAnsi="Times New Roman" w:cs="Times New Roman"/>
          <w:sz w:val="24"/>
          <w:szCs w:val="24"/>
          <w:lang w:val="en-US"/>
        </w:rPr>
        <w:t xml:space="preserve"> and Obi (2021), is a component of an organization's internal control system that ensures adherence to specified work procedures and serves as a tool for management to ensure smooth administration, control, cost minimization, capacity utilization, and maximum benefit derivation. Furthermore, both </w:t>
      </w:r>
      <w:proofErr w:type="spellStart"/>
      <w:r w:rsidRPr="007B49BF">
        <w:rPr>
          <w:rFonts w:ascii="Times New Roman" w:eastAsia="Times New Roman" w:hAnsi="Times New Roman" w:cs="Times New Roman"/>
          <w:sz w:val="24"/>
          <w:szCs w:val="24"/>
          <w:lang w:val="en-US"/>
        </w:rPr>
        <w:t>Adeniji</w:t>
      </w:r>
      <w:proofErr w:type="spellEnd"/>
      <w:r w:rsidRPr="007B49BF">
        <w:rPr>
          <w:rFonts w:ascii="Times New Roman" w:eastAsia="Times New Roman" w:hAnsi="Times New Roman" w:cs="Times New Roman"/>
          <w:sz w:val="24"/>
          <w:szCs w:val="24"/>
          <w:lang w:val="en-US"/>
        </w:rPr>
        <w:t xml:space="preserve"> (2021) and </w:t>
      </w:r>
      <w:proofErr w:type="spellStart"/>
      <w:r w:rsidRPr="007B49BF">
        <w:rPr>
          <w:rFonts w:ascii="Times New Roman" w:eastAsia="Times New Roman" w:hAnsi="Times New Roman" w:cs="Times New Roman"/>
          <w:sz w:val="24"/>
          <w:szCs w:val="24"/>
          <w:lang w:val="en-US"/>
        </w:rPr>
        <w:t>Tijjana</w:t>
      </w:r>
      <w:proofErr w:type="spellEnd"/>
      <w:r w:rsidRPr="007B49BF">
        <w:rPr>
          <w:rFonts w:ascii="Times New Roman" w:eastAsia="Times New Roman" w:hAnsi="Times New Roman" w:cs="Times New Roman"/>
          <w:sz w:val="24"/>
          <w:szCs w:val="24"/>
          <w:lang w:val="en-US"/>
        </w:rPr>
        <w:t xml:space="preserve"> (2021) regard internal auditing as a review of the company's numerous activities and records by people particularly </w:t>
      </w:r>
      <w:r w:rsidRPr="007B49BF">
        <w:rPr>
          <w:rFonts w:ascii="Times New Roman" w:eastAsia="Times New Roman" w:hAnsi="Times New Roman" w:cs="Times New Roman"/>
          <w:sz w:val="24"/>
          <w:szCs w:val="24"/>
          <w:lang w:val="en-US"/>
        </w:rPr>
        <w:lastRenderedPageBreak/>
        <w:t xml:space="preserve">selected for the task. </w:t>
      </w:r>
      <w:r w:rsidRPr="007B49BF">
        <w:rPr>
          <w:rFonts w:ascii="Times New Roman" w:eastAsia="Times New Roman" w:hAnsi="Times New Roman" w:cs="Times New Roman"/>
          <w:sz w:val="24"/>
          <w:szCs w:val="24"/>
        </w:rPr>
        <w:t xml:space="preserve"> By measuring and evaluating the effectiveness of organizational controls, internal auditing, itself, is an important managerial structure and the general rules of the business (</w:t>
      </w:r>
      <w:proofErr w:type="spellStart"/>
      <w:r w:rsidRPr="007B49BF">
        <w:rPr>
          <w:rFonts w:ascii="Times New Roman" w:eastAsia="Times New Roman" w:hAnsi="Times New Roman" w:cs="Times New Roman"/>
          <w:sz w:val="24"/>
          <w:szCs w:val="24"/>
        </w:rPr>
        <w:t>Onatuya</w:t>
      </w:r>
      <w:proofErr w:type="spellEnd"/>
      <w:r w:rsidRPr="007B49BF">
        <w:rPr>
          <w:rFonts w:ascii="Times New Roman" w:eastAsia="Times New Roman" w:hAnsi="Times New Roman" w:cs="Times New Roman"/>
          <w:sz w:val="24"/>
          <w:szCs w:val="24"/>
        </w:rPr>
        <w:t xml:space="preserve"> &amp; </w:t>
      </w:r>
      <w:proofErr w:type="spellStart"/>
      <w:r w:rsidRPr="007B49BF">
        <w:rPr>
          <w:rFonts w:ascii="Times New Roman" w:eastAsia="Times New Roman" w:hAnsi="Times New Roman" w:cs="Times New Roman"/>
          <w:sz w:val="24"/>
          <w:szCs w:val="24"/>
        </w:rPr>
        <w:t>Aniefor</w:t>
      </w:r>
      <w:proofErr w:type="spellEnd"/>
      <w:r w:rsidRPr="007B49BF">
        <w:rPr>
          <w:rFonts w:ascii="Times New Roman" w:eastAsia="Times New Roman" w:hAnsi="Times New Roman" w:cs="Times New Roman"/>
          <w:sz w:val="24"/>
          <w:szCs w:val="24"/>
        </w:rPr>
        <w:t>, 2022). Generally, internal auditors are concerned with the entire range of an organization’s internal controls that includes operational, financial, and compliance controls (Simmons, 2022). Contemporary internal controls and well-functioning internal audit systems are meant to deliver key assurances to all stakeholders against corruption, waste, and inefficiencies in public services. In the absence of a control system with internal audit as a safeguard for checking efficiency and effectiveness of that system, public sector organisation remain vulnerable to waste, corruption, and inefficiencies (</w:t>
      </w:r>
      <w:proofErr w:type="spellStart"/>
      <w:r w:rsidRPr="007B49BF">
        <w:rPr>
          <w:rFonts w:ascii="Times New Roman" w:eastAsia="Times New Roman" w:hAnsi="Times New Roman" w:cs="Times New Roman"/>
          <w:sz w:val="24"/>
          <w:szCs w:val="24"/>
        </w:rPr>
        <w:t>Onatuya</w:t>
      </w:r>
      <w:proofErr w:type="spellEnd"/>
      <w:r w:rsidRPr="007B49BF">
        <w:rPr>
          <w:rFonts w:ascii="Times New Roman" w:eastAsia="Times New Roman" w:hAnsi="Times New Roman" w:cs="Times New Roman"/>
          <w:sz w:val="24"/>
          <w:szCs w:val="24"/>
        </w:rPr>
        <w:t xml:space="preserve"> &amp; </w:t>
      </w:r>
      <w:proofErr w:type="spellStart"/>
      <w:r w:rsidRPr="007B49BF">
        <w:rPr>
          <w:rFonts w:ascii="Times New Roman" w:eastAsia="Times New Roman" w:hAnsi="Times New Roman" w:cs="Times New Roman"/>
          <w:sz w:val="24"/>
          <w:szCs w:val="24"/>
        </w:rPr>
        <w:t>Aniefor</w:t>
      </w:r>
      <w:proofErr w:type="spellEnd"/>
      <w:r w:rsidRPr="007B49BF">
        <w:rPr>
          <w:rFonts w:ascii="Times New Roman" w:eastAsia="Times New Roman" w:hAnsi="Times New Roman" w:cs="Times New Roman"/>
          <w:sz w:val="24"/>
          <w:szCs w:val="24"/>
        </w:rPr>
        <w:t xml:space="preserve">, 2022). </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Performance could be improved and service delivery could be achieved if these potential inefficiencies are recognized and managed. Whatever the case may be, the internal audit function's purpose should be to bring value to an organization's operations and control structure. An effective and efficient audit of finances guarantees that an organization's actions are properly reported (</w:t>
      </w:r>
      <w:proofErr w:type="spellStart"/>
      <w:r w:rsidRPr="007B49BF">
        <w:rPr>
          <w:rFonts w:ascii="Times New Roman" w:eastAsia="Times New Roman" w:hAnsi="Times New Roman" w:cs="Times New Roman"/>
          <w:sz w:val="24"/>
          <w:szCs w:val="24"/>
          <w:lang w:val="en-US"/>
        </w:rPr>
        <w:t>Okezie</w:t>
      </w:r>
      <w:proofErr w:type="spellEnd"/>
      <w:r w:rsidRPr="007B49BF">
        <w:rPr>
          <w:rFonts w:ascii="Times New Roman" w:eastAsia="Times New Roman" w:hAnsi="Times New Roman" w:cs="Times New Roman"/>
          <w:sz w:val="24"/>
          <w:szCs w:val="24"/>
          <w:lang w:val="en-US"/>
        </w:rPr>
        <w:t xml:space="preserve">, 2021). Internal auditing guarantees that funds are spent according to the terms under which they were appropriated and that accounts are properly prepared (Johnson, 2021). It gives governments and other interested parties a valuable tool for determining how well a public organization has delivered on-time and on-budget services. </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Therefore, internal audit is “a well-defined activity and a recognized profession” (Manasseh, 2022; International control standards committee (ICSC, 2022)) that is performed by professionals who determine whether the organization’s decision making is sound and effective. The elements of effective internal audit comprises; auditor independence, good working relationship, proper staffing and training, exercising due care, evaluation of internal control systems, proper reporting and follow-ups, among others (ICSC, 2022).</w:t>
      </w:r>
    </w:p>
    <w:p w:rsidR="00201ED2" w:rsidRDefault="00201ED2" w:rsidP="00107E29">
      <w:pPr>
        <w:spacing w:before="240" w:after="0" w:line="360" w:lineRule="auto"/>
        <w:ind w:right="-18"/>
        <w:rPr>
          <w:rFonts w:ascii="Times New Roman" w:eastAsia="Times New Roman" w:hAnsi="Times New Roman" w:cs="Times New Roman"/>
          <w:b/>
          <w:sz w:val="24"/>
          <w:szCs w:val="24"/>
        </w:rPr>
      </w:pPr>
    </w:p>
    <w:p w:rsidR="001E1AC7" w:rsidRPr="007B49BF" w:rsidRDefault="001E1AC7" w:rsidP="00107E29">
      <w:pPr>
        <w:spacing w:before="240" w:after="0" w:line="360" w:lineRule="auto"/>
        <w:ind w:right="-18"/>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lastRenderedPageBreak/>
        <w:t>2.1.2. Internal Audit function, objectives and scope</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scope and objective of internal audit depends largely upon the responsibilities assigned to the internal auditor by the management, the size and structure of the enterprise and the skills and experience of the internal auditor. The common areas covered by internal auditing includes reviewing the internal control system with a view to determining its adequacy and effectiveness, reviewing compliance with government regulations and accounting rules and standards, checking compliance with policies and procedures, safeguarding the asset of the organisation so as to prevent and detect errors (Mainoma,2020; Sani,2021). Others are frauds and theft, appraising the effectiveness and efficiency in the use of resources, ensuring that the goals and objectives of the organization are attained, making recommendations on improvement in the operation of the organisation, acting as in-house consultant on control matters (</w:t>
      </w:r>
      <w:proofErr w:type="spellStart"/>
      <w:r w:rsidRPr="007B49BF">
        <w:rPr>
          <w:rFonts w:ascii="Times New Roman" w:eastAsia="Times New Roman" w:hAnsi="Times New Roman" w:cs="Times New Roman"/>
          <w:sz w:val="24"/>
          <w:szCs w:val="24"/>
        </w:rPr>
        <w:t>Millichamp</w:t>
      </w:r>
      <w:proofErr w:type="spellEnd"/>
      <w:r w:rsidRPr="007B49BF">
        <w:rPr>
          <w:rFonts w:ascii="Times New Roman" w:eastAsia="Times New Roman" w:hAnsi="Times New Roman" w:cs="Times New Roman"/>
          <w:sz w:val="24"/>
          <w:szCs w:val="24"/>
        </w:rPr>
        <w:t>, 2020).</w:t>
      </w:r>
    </w:p>
    <w:p w:rsidR="001E1AC7" w:rsidRPr="00201ED2" w:rsidRDefault="001E1AC7" w:rsidP="00107E29">
      <w:pPr>
        <w:spacing w:before="240" w:after="0" w:line="360" w:lineRule="auto"/>
        <w:ind w:right="-18"/>
        <w:rPr>
          <w:rFonts w:ascii="Times New Roman" w:eastAsia="Times New Roman" w:hAnsi="Times New Roman" w:cs="Times New Roman"/>
          <w:b/>
          <w:sz w:val="24"/>
          <w:szCs w:val="24"/>
        </w:rPr>
      </w:pPr>
      <w:r w:rsidRPr="00201ED2">
        <w:rPr>
          <w:rFonts w:ascii="Times New Roman" w:eastAsia="Times New Roman" w:hAnsi="Times New Roman" w:cs="Times New Roman"/>
          <w:b/>
          <w:sz w:val="24"/>
          <w:szCs w:val="24"/>
        </w:rPr>
        <w:t>2.1.3. Overview of internal Audit activities in public sector organisation</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nature and position of the internal audit department in government differs from one country to another (Mizrahi &amp; Ness-Weisman, 2020). The law requires that an internal audit department or unit be established in each government office in Nigeria, and shall be headed by an experienced or/and a qualified accountant in order to provide a complete and continuous audit of the accounts, and records of all receipts and expenses (</w:t>
      </w:r>
      <w:proofErr w:type="spellStart"/>
      <w:r w:rsidRPr="007B49BF">
        <w:rPr>
          <w:rFonts w:ascii="Times New Roman" w:eastAsia="Times New Roman" w:hAnsi="Times New Roman" w:cs="Times New Roman"/>
          <w:sz w:val="24"/>
          <w:szCs w:val="24"/>
        </w:rPr>
        <w:t>Aruwa</w:t>
      </w:r>
      <w:proofErr w:type="spellEnd"/>
      <w:r w:rsidRPr="007B49BF">
        <w:rPr>
          <w:rFonts w:ascii="Times New Roman" w:eastAsia="Times New Roman" w:hAnsi="Times New Roman" w:cs="Times New Roman"/>
          <w:sz w:val="24"/>
          <w:szCs w:val="24"/>
        </w:rPr>
        <w:t>, 2020). Additionally, internal auditors of every office should be accountable to the accounting officer and Auditor General of the state on the real situation in terms of conformity with the standards of the audit work and also the internal auditor shall issue special reports, where necessary, if he is of the views that the Auditor General (State) concerned is needed (</w:t>
      </w:r>
      <w:proofErr w:type="spellStart"/>
      <w:r w:rsidRPr="007B49BF">
        <w:rPr>
          <w:rFonts w:ascii="Times New Roman" w:eastAsia="Times New Roman" w:hAnsi="Times New Roman" w:cs="Times New Roman"/>
          <w:sz w:val="24"/>
          <w:szCs w:val="24"/>
        </w:rPr>
        <w:t>Barkan</w:t>
      </w:r>
      <w:proofErr w:type="spellEnd"/>
      <w:r w:rsidRPr="007B49BF">
        <w:rPr>
          <w:rFonts w:ascii="Times New Roman" w:eastAsia="Times New Roman" w:hAnsi="Times New Roman" w:cs="Times New Roman"/>
          <w:sz w:val="24"/>
          <w:szCs w:val="24"/>
        </w:rPr>
        <w:t xml:space="preserve">, </w:t>
      </w:r>
      <w:proofErr w:type="spellStart"/>
      <w:r w:rsidRPr="007B49BF">
        <w:rPr>
          <w:rFonts w:ascii="Times New Roman" w:eastAsia="Times New Roman" w:hAnsi="Times New Roman" w:cs="Times New Roman"/>
          <w:sz w:val="24"/>
          <w:szCs w:val="24"/>
        </w:rPr>
        <w:t>Gboyega</w:t>
      </w:r>
      <w:proofErr w:type="spellEnd"/>
      <w:r w:rsidRPr="007B49BF">
        <w:rPr>
          <w:rFonts w:ascii="Times New Roman" w:eastAsia="Times New Roman" w:hAnsi="Times New Roman" w:cs="Times New Roman"/>
          <w:sz w:val="24"/>
          <w:szCs w:val="24"/>
        </w:rPr>
        <w:t xml:space="preserve"> &amp; Stevens, 2021). By its structure, the internal audit is a service department and as such, it is essential that it should not be connected to finance and account unit and ideally the head of internal audit should belong to top management (</w:t>
      </w:r>
      <w:proofErr w:type="spellStart"/>
      <w:r w:rsidRPr="007B49BF">
        <w:rPr>
          <w:rFonts w:ascii="Times New Roman" w:eastAsia="Times New Roman" w:hAnsi="Times New Roman" w:cs="Times New Roman"/>
          <w:sz w:val="24"/>
          <w:szCs w:val="24"/>
        </w:rPr>
        <w:t>Aguolu</w:t>
      </w:r>
      <w:proofErr w:type="spellEnd"/>
      <w:r w:rsidRPr="007B49BF">
        <w:rPr>
          <w:rFonts w:ascii="Times New Roman" w:eastAsia="Times New Roman" w:hAnsi="Times New Roman" w:cs="Times New Roman"/>
          <w:sz w:val="24"/>
          <w:szCs w:val="24"/>
        </w:rPr>
        <w:t xml:space="preserve">, 2020; Belay, 2019). </w:t>
      </w:r>
      <w:r w:rsidRPr="007B49BF">
        <w:rPr>
          <w:rFonts w:ascii="Times New Roman" w:eastAsia="Times New Roman" w:hAnsi="Times New Roman" w:cs="Times New Roman"/>
          <w:sz w:val="24"/>
          <w:szCs w:val="24"/>
        </w:rPr>
        <w:lastRenderedPageBreak/>
        <w:t>However, governments’ ministries and departments should periodically measure their internal audit function to ensure that it is operating in accordance with best practice and principles (Glance, 2019). Thus, the motives behind the establishment of internal audit unit, as already noted, as to include to promote accuracy and reliability in accounting and operating data; safeguarding government resources in order to prevent resources embezzlement and fraud, also to determine the extent of compliance with relevant government laws, policies and procedure established within the various department as well as ensuring proper and judicious resources utilization (</w:t>
      </w:r>
      <w:proofErr w:type="spellStart"/>
      <w:r w:rsidRPr="007B49BF">
        <w:rPr>
          <w:rFonts w:ascii="Times New Roman" w:eastAsia="Times New Roman" w:hAnsi="Times New Roman" w:cs="Times New Roman"/>
          <w:sz w:val="24"/>
          <w:szCs w:val="24"/>
        </w:rPr>
        <w:t>Sani</w:t>
      </w:r>
      <w:proofErr w:type="spellEnd"/>
      <w:r w:rsidRPr="007B49BF">
        <w:rPr>
          <w:rFonts w:ascii="Times New Roman" w:eastAsia="Times New Roman" w:hAnsi="Times New Roman" w:cs="Times New Roman"/>
          <w:sz w:val="24"/>
          <w:szCs w:val="24"/>
        </w:rPr>
        <w:t xml:space="preserve">, 2020; </w:t>
      </w:r>
      <w:proofErr w:type="spellStart"/>
      <w:r w:rsidRPr="007B49BF">
        <w:rPr>
          <w:rFonts w:ascii="Times New Roman" w:eastAsia="Times New Roman" w:hAnsi="Times New Roman" w:cs="Times New Roman"/>
          <w:sz w:val="24"/>
          <w:szCs w:val="24"/>
        </w:rPr>
        <w:t>Mainoma</w:t>
      </w:r>
      <w:proofErr w:type="spellEnd"/>
      <w:r w:rsidRPr="007B49BF">
        <w:rPr>
          <w:rFonts w:ascii="Times New Roman" w:eastAsia="Times New Roman" w:hAnsi="Times New Roman" w:cs="Times New Roman"/>
          <w:sz w:val="24"/>
          <w:szCs w:val="24"/>
        </w:rPr>
        <w:t xml:space="preserve">, 2022). </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Nigerian Standard on Auditing (NSA) concerned with the professional pronouncement on the auditor’s responsibilities relating to accounting issues and related to disclosures in an audit of financial statements as well as the review of organizational operation by an auditor. Internal auditors are uniquely placed in organizations with the view to examine and evaluate the systems used in different parts of organization and to make recommendations for improvement (Payne, 2021). Therefore, the status of internal audit in the public sector should be improving from the current situation to meet international standard so as to improve the performance of public sector organisations and to ensure the achievement of set objectives (Payne, 2021). Unfortunately, the internal audit functions in most government offices and organisations have not been effective due to neglect on the part of the government at both Federal and State levels (Belay, 2020). All past policies by government geared towards repositioning the internal audit profession had not been matched with appropriate actions (</w:t>
      </w:r>
      <w:proofErr w:type="spellStart"/>
      <w:r w:rsidRPr="007B49BF">
        <w:rPr>
          <w:rFonts w:ascii="Times New Roman" w:eastAsia="Times New Roman" w:hAnsi="Times New Roman" w:cs="Times New Roman"/>
          <w:sz w:val="24"/>
          <w:szCs w:val="24"/>
        </w:rPr>
        <w:t>Aguolu</w:t>
      </w:r>
      <w:proofErr w:type="spellEnd"/>
      <w:r w:rsidRPr="007B49BF">
        <w:rPr>
          <w:rFonts w:ascii="Times New Roman" w:eastAsia="Times New Roman" w:hAnsi="Times New Roman" w:cs="Times New Roman"/>
          <w:sz w:val="24"/>
          <w:szCs w:val="24"/>
        </w:rPr>
        <w:t xml:space="preserve">, 2020). This is probably why there have been high rate of corruption at all levels – federal, state and local councils and their </w:t>
      </w:r>
      <w:proofErr w:type="spellStart"/>
      <w:r w:rsidRPr="007B49BF">
        <w:rPr>
          <w:rFonts w:ascii="Times New Roman" w:eastAsia="Times New Roman" w:hAnsi="Times New Roman" w:cs="Times New Roman"/>
          <w:sz w:val="24"/>
          <w:szCs w:val="24"/>
        </w:rPr>
        <w:t>parastatals</w:t>
      </w:r>
      <w:proofErr w:type="spellEnd"/>
      <w:r w:rsidRPr="007B49BF">
        <w:rPr>
          <w:rFonts w:ascii="Times New Roman" w:eastAsia="Times New Roman" w:hAnsi="Times New Roman" w:cs="Times New Roman"/>
          <w:sz w:val="24"/>
          <w:szCs w:val="24"/>
        </w:rPr>
        <w:t>.</w:t>
      </w:r>
    </w:p>
    <w:p w:rsidR="001E1AC7" w:rsidRPr="007B49BF" w:rsidRDefault="001E1AC7" w:rsidP="00107E29">
      <w:pPr>
        <w:spacing w:before="240" w:after="0" w:line="360" w:lineRule="auto"/>
        <w:ind w:right="-18"/>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2.1.4. Implications of Ineffective Internal Audit functions in the Public Sector</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The dramatic collapse of the global stock markets and subsequent economic crises with its impacts, which accompanied it, resulted in a sharp concentration in both </w:t>
      </w:r>
      <w:r w:rsidRPr="007B49BF">
        <w:rPr>
          <w:rFonts w:ascii="Times New Roman" w:eastAsia="Times New Roman" w:hAnsi="Times New Roman" w:cs="Times New Roman"/>
          <w:sz w:val="24"/>
          <w:szCs w:val="24"/>
        </w:rPr>
        <w:lastRenderedPageBreak/>
        <w:t>public and private sector in Nigeria (</w:t>
      </w:r>
      <w:proofErr w:type="spellStart"/>
      <w:r w:rsidRPr="007B49BF">
        <w:rPr>
          <w:rFonts w:ascii="Times New Roman" w:eastAsia="Times New Roman" w:hAnsi="Times New Roman" w:cs="Times New Roman"/>
          <w:sz w:val="24"/>
          <w:szCs w:val="24"/>
        </w:rPr>
        <w:t>Azubike</w:t>
      </w:r>
      <w:proofErr w:type="spellEnd"/>
      <w:r w:rsidRPr="007B49BF">
        <w:rPr>
          <w:rFonts w:ascii="Times New Roman" w:eastAsia="Times New Roman" w:hAnsi="Times New Roman" w:cs="Times New Roman"/>
          <w:sz w:val="24"/>
          <w:szCs w:val="24"/>
        </w:rPr>
        <w:t>, 2022). For an economic development of any public sector to be put correctly as well as guard the pattern of its revenue and expenditure, a proper record of the expenditure items must be kept. This way, effectiveness in the auditing system can be reinforced. The internal audit function is meant for internal consumption with varying socio-economic benefits. An effective internal audit function in any government office can guarantee reliability of accounting data and protection against fraud (Azubike</w:t>
      </w:r>
      <w:proofErr w:type="gramStart"/>
      <w:r w:rsidRPr="007B49BF">
        <w:rPr>
          <w:rFonts w:ascii="Times New Roman" w:eastAsia="Times New Roman" w:hAnsi="Times New Roman" w:cs="Times New Roman"/>
          <w:sz w:val="24"/>
          <w:szCs w:val="24"/>
        </w:rPr>
        <w:t>,2022</w:t>
      </w:r>
      <w:proofErr w:type="gramEnd"/>
      <w:r w:rsidRPr="007B49BF">
        <w:rPr>
          <w:rFonts w:ascii="Times New Roman" w:eastAsia="Times New Roman" w:hAnsi="Times New Roman" w:cs="Times New Roman"/>
          <w:sz w:val="24"/>
          <w:szCs w:val="24"/>
        </w:rPr>
        <w:t>). The economic implications of an ineffective auditing system in the management of government offices are the negative aspects of the positive development of the auditing system such as:(i) Inability to plan effectively due to the availability of unconfirmed financial operations of the organization in past years.(ii) Inability to make effective financial decision.(iii) Inadequacy of information about the assets of the organization.(iv) Difficulties in controlling the financial operations of the organization.(v) There is the possibility of the emergence of fraud.</w:t>
      </w:r>
    </w:p>
    <w:p w:rsidR="001E1AC7" w:rsidRPr="007B49BF" w:rsidRDefault="001E1AC7" w:rsidP="00107E29">
      <w:pPr>
        <w:spacing w:before="240" w:after="0" w:line="360" w:lineRule="auto"/>
        <w:ind w:right="-18"/>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2.1.5. Challenges of Internal audit function in the public sector</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Reasons for ineffectiveness of internal auditing in the public sector management generally, according to Woolf (2021), are as follows:</w:t>
      </w:r>
    </w:p>
    <w:p w:rsidR="001E1AC7" w:rsidRPr="007B49BF" w:rsidRDefault="001E1AC7" w:rsidP="00107E29">
      <w:pPr>
        <w:numPr>
          <w:ilvl w:val="0"/>
          <w:numId w:val="19"/>
        </w:numPr>
        <w:tabs>
          <w:tab w:val="left" w:pos="266"/>
        </w:tabs>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Lack of Audit Manual</w:t>
      </w:r>
      <w:r w:rsidRPr="007B49BF">
        <w:rPr>
          <w:rFonts w:ascii="Times New Roman" w:eastAsia="Times New Roman" w:hAnsi="Times New Roman" w:cs="Times New Roman"/>
          <w:b/>
          <w:i/>
          <w:sz w:val="24"/>
          <w:szCs w:val="24"/>
        </w:rPr>
        <w:t>:</w:t>
      </w:r>
      <w:r w:rsidRPr="007B49BF">
        <w:rPr>
          <w:rFonts w:ascii="Times New Roman" w:eastAsia="Times New Roman" w:hAnsi="Times New Roman" w:cs="Times New Roman"/>
          <w:sz w:val="24"/>
          <w:szCs w:val="24"/>
        </w:rPr>
        <w:t xml:space="preserve"> The absence of standard internal audit manual and detailed audit work plan will affect the quality of audit work particularly for internal auditors who are either non-accountants or </w:t>
      </w:r>
      <w:proofErr w:type="spellStart"/>
      <w:r w:rsidRPr="007B49BF">
        <w:rPr>
          <w:rFonts w:ascii="Times New Roman" w:eastAsia="Times New Roman" w:hAnsi="Times New Roman" w:cs="Times New Roman"/>
          <w:sz w:val="24"/>
          <w:szCs w:val="24"/>
        </w:rPr>
        <w:t>non qualified</w:t>
      </w:r>
      <w:proofErr w:type="spellEnd"/>
      <w:r w:rsidRPr="007B49BF">
        <w:rPr>
          <w:rFonts w:ascii="Times New Roman" w:eastAsia="Times New Roman" w:hAnsi="Times New Roman" w:cs="Times New Roman"/>
          <w:sz w:val="24"/>
          <w:szCs w:val="24"/>
        </w:rPr>
        <w:t xml:space="preserve"> accountants.</w:t>
      </w:r>
    </w:p>
    <w:p w:rsidR="001E1AC7" w:rsidRPr="007B49BF" w:rsidRDefault="001E1AC7" w:rsidP="00107E29">
      <w:pPr>
        <w:numPr>
          <w:ilvl w:val="0"/>
          <w:numId w:val="19"/>
        </w:numPr>
        <w:tabs>
          <w:tab w:val="left" w:pos="269"/>
        </w:tabs>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Lack of Growth Prospect:</w:t>
      </w:r>
      <w:r w:rsidRPr="007B49BF">
        <w:rPr>
          <w:rFonts w:ascii="Times New Roman" w:eastAsia="Times New Roman" w:hAnsi="Times New Roman" w:cs="Times New Roman"/>
          <w:sz w:val="24"/>
          <w:szCs w:val="24"/>
        </w:rPr>
        <w:t xml:space="preserve"> Most internal auditors who are professionally qualified accountants have been prevented from ascending to levels that are equivalent to those held by their professional colleagues in the finance/accounts department. This gives such colleagues in the accounts department an advantage and a feeling of superiority to the internal auditor hence they stifle with imparity the process of information flow to the auditor and makes available only things they want the internal auditor to see.</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b/>
          <w:sz w:val="24"/>
          <w:szCs w:val="24"/>
        </w:rPr>
        <w:lastRenderedPageBreak/>
        <w:t>Inadequate number of Qualified Personnel</w:t>
      </w:r>
      <w:r w:rsidRPr="007B49BF">
        <w:rPr>
          <w:rFonts w:ascii="Times New Roman" w:eastAsia="Times New Roman" w:hAnsi="Times New Roman" w:cs="Times New Roman"/>
          <w:b/>
          <w:i/>
          <w:sz w:val="24"/>
          <w:szCs w:val="24"/>
        </w:rPr>
        <w:t>:</w:t>
      </w:r>
      <w:r w:rsidRPr="007B49BF">
        <w:rPr>
          <w:rFonts w:ascii="Times New Roman" w:eastAsia="Times New Roman" w:hAnsi="Times New Roman" w:cs="Times New Roman"/>
          <w:sz w:val="24"/>
          <w:szCs w:val="24"/>
        </w:rPr>
        <w:t xml:space="preserve"> The government sector is punctuated with numerical shortages of qualified personnel and staff with deficiencies in professional knowledge and skills. This is prevalent in the local councils and most of the people and not willing to work in the councils especially those in the rural areas. This has posed a great challenge in recruiting audit staff. Furthermore, a constant complaint in the public sector is that internal audit department is too under staffed and under resourced (</w:t>
      </w:r>
      <w:proofErr w:type="spellStart"/>
      <w:r w:rsidRPr="007B49BF">
        <w:rPr>
          <w:rFonts w:ascii="Times New Roman" w:eastAsia="Times New Roman" w:hAnsi="Times New Roman" w:cs="Times New Roman"/>
          <w:sz w:val="24"/>
          <w:szCs w:val="24"/>
        </w:rPr>
        <w:t>Onatuya</w:t>
      </w:r>
      <w:proofErr w:type="spellEnd"/>
      <w:r w:rsidRPr="007B49BF">
        <w:rPr>
          <w:rFonts w:ascii="Times New Roman" w:eastAsia="Times New Roman" w:hAnsi="Times New Roman" w:cs="Times New Roman"/>
          <w:sz w:val="24"/>
          <w:szCs w:val="24"/>
        </w:rPr>
        <w:t xml:space="preserve"> &amp; </w:t>
      </w:r>
      <w:proofErr w:type="spellStart"/>
      <w:r w:rsidRPr="007B49BF">
        <w:rPr>
          <w:rFonts w:ascii="Times New Roman" w:eastAsia="Times New Roman" w:hAnsi="Times New Roman" w:cs="Times New Roman"/>
          <w:sz w:val="24"/>
          <w:szCs w:val="24"/>
        </w:rPr>
        <w:t>Aniefor</w:t>
      </w:r>
      <w:proofErr w:type="spellEnd"/>
      <w:r w:rsidRPr="007B49BF">
        <w:rPr>
          <w:rFonts w:ascii="Times New Roman" w:eastAsia="Times New Roman" w:hAnsi="Times New Roman" w:cs="Times New Roman"/>
          <w:sz w:val="24"/>
          <w:szCs w:val="24"/>
        </w:rPr>
        <w:t>, 2022)</w:t>
      </w:r>
      <w:proofErr w:type="gramStart"/>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with this situation internal audit function becomes ineffective and, thus leaving accountability in most offices in the sector in serious doubt.</w:t>
      </w:r>
    </w:p>
    <w:p w:rsidR="001E1AC7" w:rsidRPr="007B49BF" w:rsidRDefault="001E1AC7" w:rsidP="00107E29">
      <w:pPr>
        <w:numPr>
          <w:ilvl w:val="0"/>
          <w:numId w:val="20"/>
        </w:numPr>
        <w:tabs>
          <w:tab w:val="left" w:pos="259"/>
        </w:tabs>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Faulty Reporting Structure and Professional Independence:</w:t>
      </w:r>
      <w:r w:rsidRPr="007B49BF">
        <w:rPr>
          <w:rFonts w:ascii="Times New Roman" w:eastAsia="Times New Roman" w:hAnsi="Times New Roman" w:cs="Times New Roman"/>
          <w:sz w:val="24"/>
          <w:szCs w:val="24"/>
        </w:rPr>
        <w:t xml:space="preserve"> The internal auditor used to be a unit of the accounts department in the past but to ensure a level of independence, they were made to report directly to the Chief Executive. The change however negatively impacted on Public sectors as most Chief Executives are political office holders, having no permanent interests and leading to non-commitment to internal audit reports. To address these shortcomings however, audit committees are instituted so as to ensure that independence is achieved as required by the law. According to </w:t>
      </w:r>
      <w:proofErr w:type="gramStart"/>
      <w:r w:rsidRPr="007B49BF">
        <w:rPr>
          <w:rFonts w:ascii="Times New Roman" w:eastAsia="Times New Roman" w:hAnsi="Times New Roman" w:cs="Times New Roman"/>
          <w:sz w:val="24"/>
          <w:szCs w:val="24"/>
        </w:rPr>
        <w:t>Steward &amp;</w:t>
      </w:r>
      <w:proofErr w:type="gramEnd"/>
      <w:r w:rsidRPr="007B49BF">
        <w:rPr>
          <w:rFonts w:ascii="Times New Roman" w:eastAsia="Times New Roman" w:hAnsi="Times New Roman" w:cs="Times New Roman"/>
          <w:sz w:val="24"/>
          <w:szCs w:val="24"/>
        </w:rPr>
        <w:t xml:space="preserve"> </w:t>
      </w:r>
      <w:proofErr w:type="spellStart"/>
      <w:r w:rsidRPr="007B49BF">
        <w:rPr>
          <w:rFonts w:ascii="Times New Roman" w:eastAsia="Times New Roman" w:hAnsi="Times New Roman" w:cs="Times New Roman"/>
          <w:sz w:val="24"/>
          <w:szCs w:val="24"/>
        </w:rPr>
        <w:t>Subramaniam</w:t>
      </w:r>
      <w:proofErr w:type="spellEnd"/>
      <w:r w:rsidRPr="007B49BF">
        <w:rPr>
          <w:rFonts w:ascii="Times New Roman" w:eastAsia="Times New Roman" w:hAnsi="Times New Roman" w:cs="Times New Roman"/>
          <w:sz w:val="24"/>
          <w:szCs w:val="24"/>
        </w:rPr>
        <w:t xml:space="preserve"> (2022) it is argued that an audit committee is able to set a 'tone' that enables internal audit to have a certain degree of influence in the organisation. As such, an effective audit committee is seen to play a critical role in supporting the internal auditor's position and strengthening internal audit independence. This implies that with an ineffective audit committee, the internal audit might face the challenge of strengthening its independence (Pule </w:t>
      </w:r>
      <w:proofErr w:type="spellStart"/>
      <w:r w:rsidRPr="007B49BF">
        <w:rPr>
          <w:rFonts w:ascii="Times New Roman" w:eastAsia="Times New Roman" w:hAnsi="Times New Roman" w:cs="Times New Roman"/>
          <w:sz w:val="24"/>
          <w:szCs w:val="24"/>
        </w:rPr>
        <w:t>Pule</w:t>
      </w:r>
      <w:proofErr w:type="spellEnd"/>
      <w:r w:rsidRPr="007B49BF">
        <w:rPr>
          <w:rFonts w:ascii="Times New Roman" w:eastAsia="Times New Roman" w:hAnsi="Times New Roman" w:cs="Times New Roman"/>
          <w:sz w:val="24"/>
          <w:szCs w:val="24"/>
        </w:rPr>
        <w:t>, 2021).</w:t>
      </w:r>
    </w:p>
    <w:p w:rsidR="001E1AC7" w:rsidRPr="007B49BF" w:rsidRDefault="001E1AC7" w:rsidP="00107E29">
      <w:pPr>
        <w:numPr>
          <w:ilvl w:val="0"/>
          <w:numId w:val="20"/>
        </w:numPr>
        <w:tabs>
          <w:tab w:val="left" w:pos="238"/>
        </w:tabs>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Poor funding and low benefits (Privileges of Office):</w:t>
      </w:r>
      <w:r w:rsidRPr="007B49BF">
        <w:rPr>
          <w:rFonts w:ascii="Times New Roman" w:eastAsia="Times New Roman" w:hAnsi="Times New Roman" w:cs="Times New Roman"/>
          <w:sz w:val="24"/>
          <w:szCs w:val="24"/>
        </w:rPr>
        <w:t xml:space="preserve"> The lack of adequate remuneration and pre-requisites of office has made some internal auditors to compromise their positions in favour of fraudsters, and thus fraudulent activities abound.</w:t>
      </w:r>
    </w:p>
    <w:p w:rsidR="001E1AC7" w:rsidRPr="007B49BF" w:rsidRDefault="001E1AC7" w:rsidP="00107E29">
      <w:pPr>
        <w:numPr>
          <w:ilvl w:val="0"/>
          <w:numId w:val="20"/>
        </w:numPr>
        <w:tabs>
          <w:tab w:val="left" w:pos="240"/>
        </w:tabs>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lastRenderedPageBreak/>
        <w:t>Hazards of Office</w:t>
      </w:r>
      <w:r w:rsidRPr="007B49BF">
        <w:rPr>
          <w:rFonts w:ascii="Times New Roman" w:eastAsia="Times New Roman" w:hAnsi="Times New Roman" w:cs="Times New Roman"/>
          <w:b/>
          <w:i/>
          <w:sz w:val="24"/>
          <w:szCs w:val="24"/>
        </w:rPr>
        <w:t>:</w:t>
      </w:r>
      <w:r w:rsidRPr="007B49BF">
        <w:rPr>
          <w:rFonts w:ascii="Times New Roman" w:eastAsia="Times New Roman" w:hAnsi="Times New Roman" w:cs="Times New Roman"/>
          <w:sz w:val="24"/>
          <w:szCs w:val="24"/>
        </w:rPr>
        <w:t xml:space="preserve"> Another factor, which impairs internal audit efficiency, is the hazards that stare the honest and principled internal auditor in the face. For instance, there are reported cases of assassinations, burglary, spiritual attack and acid attacks on the lives and property of internal auditors. The general awareness all over the world for the need to pay more attention to the improvement in accountability and management of organisations in the public sector is on the increase. </w:t>
      </w:r>
    </w:p>
    <w:p w:rsidR="001E1AC7" w:rsidRPr="007B49BF" w:rsidRDefault="001E1AC7" w:rsidP="00107E29">
      <w:pPr>
        <w:spacing w:before="240" w:after="0" w:line="360" w:lineRule="auto"/>
        <w:ind w:right="-18"/>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However looking at the peculiar case of Nigerian public sector, </w:t>
      </w:r>
      <w:proofErr w:type="spellStart"/>
      <w:r w:rsidRPr="007B49BF">
        <w:rPr>
          <w:rFonts w:ascii="Times New Roman" w:eastAsia="Times New Roman" w:hAnsi="Times New Roman" w:cs="Times New Roman"/>
          <w:sz w:val="24"/>
          <w:szCs w:val="24"/>
        </w:rPr>
        <w:t>Egbunike</w:t>
      </w:r>
      <w:proofErr w:type="spellEnd"/>
      <w:r w:rsidRPr="007B49BF">
        <w:rPr>
          <w:rFonts w:ascii="Times New Roman" w:eastAsia="Times New Roman" w:hAnsi="Times New Roman" w:cs="Times New Roman"/>
          <w:sz w:val="24"/>
          <w:szCs w:val="24"/>
        </w:rPr>
        <w:t xml:space="preserve"> &amp; </w:t>
      </w:r>
      <w:proofErr w:type="spellStart"/>
      <w:r w:rsidRPr="007B49BF">
        <w:rPr>
          <w:rFonts w:ascii="Times New Roman" w:eastAsia="Times New Roman" w:hAnsi="Times New Roman" w:cs="Times New Roman"/>
          <w:sz w:val="24"/>
          <w:szCs w:val="24"/>
        </w:rPr>
        <w:t>Egbunike</w:t>
      </w:r>
      <w:proofErr w:type="spellEnd"/>
      <w:r w:rsidRPr="007B49BF">
        <w:rPr>
          <w:rFonts w:ascii="Times New Roman" w:eastAsia="Times New Roman" w:hAnsi="Times New Roman" w:cs="Times New Roman"/>
          <w:sz w:val="24"/>
          <w:szCs w:val="24"/>
        </w:rPr>
        <w:t xml:space="preserve"> (2022) highlighted the challenges of internal audit functions in the public sector as follows:</w:t>
      </w:r>
    </w:p>
    <w:p w:rsidR="001E1AC7" w:rsidRPr="007B49BF" w:rsidRDefault="001E1AC7" w:rsidP="00107E29">
      <w:pPr>
        <w:spacing w:before="240" w:after="0" w:line="360" w:lineRule="auto"/>
        <w:ind w:left="360" w:right="-18" w:hanging="360"/>
        <w:jc w:val="both"/>
        <w:rPr>
          <w:rFonts w:ascii="Times New Roman" w:eastAsia="Times New Roman" w:hAnsi="Times New Roman" w:cs="Times New Roman"/>
          <w:sz w:val="24"/>
          <w:szCs w:val="24"/>
        </w:rPr>
      </w:pPr>
      <w:r w:rsidRPr="007B49BF">
        <w:rPr>
          <w:rFonts w:ascii="Times New Roman" w:eastAsia="Times New Roman" w:hAnsi="Times New Roman" w:cs="Times New Roman"/>
          <w:b/>
          <w:sz w:val="24"/>
          <w:szCs w:val="24"/>
        </w:rPr>
        <w:t>i).</w:t>
      </w:r>
      <w:r w:rsidRPr="007B49BF">
        <w:rPr>
          <w:rFonts w:ascii="Times New Roman" w:eastAsia="Times New Roman" w:hAnsi="Times New Roman" w:cs="Times New Roman"/>
          <w:sz w:val="24"/>
          <w:szCs w:val="24"/>
        </w:rPr>
        <w:t xml:space="preserve"> Faulty structure of the internal audit function which has hampered the independence of internal auditors in the performance of their duties.</w:t>
      </w:r>
    </w:p>
    <w:p w:rsidR="001E1AC7" w:rsidRPr="007B49BF" w:rsidRDefault="001E1AC7" w:rsidP="00107E29">
      <w:pPr>
        <w:spacing w:before="240" w:after="0" w:line="360" w:lineRule="auto"/>
        <w:ind w:left="360" w:right="-18" w:hanging="360"/>
        <w:jc w:val="both"/>
        <w:rPr>
          <w:rFonts w:ascii="Times New Roman" w:eastAsia="Times New Roman" w:hAnsi="Times New Roman" w:cs="Times New Roman"/>
          <w:sz w:val="24"/>
          <w:szCs w:val="24"/>
        </w:rPr>
      </w:pPr>
      <w:r w:rsidRPr="007B49BF">
        <w:rPr>
          <w:rFonts w:ascii="Times New Roman" w:eastAsia="Times New Roman" w:hAnsi="Times New Roman" w:cs="Times New Roman"/>
          <w:b/>
          <w:sz w:val="24"/>
          <w:szCs w:val="24"/>
        </w:rPr>
        <w:t>ii).</w:t>
      </w:r>
      <w:r w:rsidRPr="007B49BF">
        <w:rPr>
          <w:rFonts w:ascii="Times New Roman" w:eastAsia="Times New Roman" w:hAnsi="Times New Roman" w:cs="Times New Roman"/>
          <w:sz w:val="24"/>
          <w:szCs w:val="24"/>
        </w:rPr>
        <w:t xml:space="preserve"> Non access to vital documents needed to carry out their functions: Internal auditors are most times not granted access to vital accounting records necessary for an objective performance of their duties.</w:t>
      </w:r>
    </w:p>
    <w:p w:rsidR="001E1AC7" w:rsidRPr="007B49BF" w:rsidRDefault="001E1AC7" w:rsidP="00107E29">
      <w:pPr>
        <w:spacing w:before="240" w:after="0" w:line="360" w:lineRule="auto"/>
        <w:ind w:left="360" w:right="-18" w:hanging="360"/>
        <w:jc w:val="both"/>
        <w:rPr>
          <w:rFonts w:ascii="Times New Roman" w:eastAsia="Times New Roman" w:hAnsi="Times New Roman" w:cs="Times New Roman"/>
          <w:sz w:val="24"/>
          <w:szCs w:val="24"/>
        </w:rPr>
      </w:pPr>
      <w:r w:rsidRPr="007B49BF">
        <w:rPr>
          <w:rFonts w:ascii="Times New Roman" w:eastAsia="Times New Roman" w:hAnsi="Times New Roman" w:cs="Times New Roman"/>
          <w:b/>
          <w:sz w:val="24"/>
          <w:szCs w:val="24"/>
        </w:rPr>
        <w:t>iii).</w:t>
      </w:r>
      <w:r w:rsidRPr="007B49BF">
        <w:rPr>
          <w:rFonts w:ascii="Times New Roman" w:eastAsia="Times New Roman" w:hAnsi="Times New Roman" w:cs="Times New Roman"/>
          <w:sz w:val="24"/>
          <w:szCs w:val="24"/>
        </w:rPr>
        <w:t xml:space="preserve"> Problems of the domineering presence of the executive which also has hampered the independence of internal auditors in public sector entities.</w:t>
      </w:r>
    </w:p>
    <w:p w:rsidR="001E1AC7" w:rsidRPr="007B49BF" w:rsidRDefault="001E1AC7" w:rsidP="00107E29">
      <w:pPr>
        <w:spacing w:before="240" w:after="0" w:line="360" w:lineRule="auto"/>
        <w:ind w:left="360" w:right="-18" w:hanging="360"/>
        <w:jc w:val="both"/>
        <w:rPr>
          <w:rFonts w:ascii="Times New Roman" w:eastAsia="Times New Roman" w:hAnsi="Times New Roman" w:cs="Times New Roman"/>
          <w:sz w:val="24"/>
          <w:szCs w:val="24"/>
        </w:rPr>
      </w:pPr>
      <w:proofErr w:type="gramStart"/>
      <w:r w:rsidRPr="007B49BF">
        <w:rPr>
          <w:rFonts w:ascii="Times New Roman" w:eastAsia="Times New Roman" w:hAnsi="Times New Roman" w:cs="Times New Roman"/>
          <w:b/>
          <w:sz w:val="24"/>
          <w:szCs w:val="24"/>
        </w:rPr>
        <w:t>iv)</w:t>
      </w:r>
      <w:proofErr w:type="gramEnd"/>
      <w:r w:rsidRPr="007B49BF">
        <w:rPr>
          <w:rFonts w:ascii="Times New Roman" w:eastAsia="Times New Roman" w:hAnsi="Times New Roman" w:cs="Times New Roman"/>
          <w:b/>
          <w:sz w:val="24"/>
          <w:szCs w:val="24"/>
        </w:rPr>
        <w:t>.</w:t>
      </w:r>
      <w:r w:rsidRPr="007B49BF">
        <w:rPr>
          <w:rFonts w:ascii="Times New Roman" w:eastAsia="Times New Roman" w:hAnsi="Times New Roman" w:cs="Times New Roman"/>
          <w:sz w:val="24"/>
          <w:szCs w:val="24"/>
        </w:rPr>
        <w:t xml:space="preserve"> </w:t>
      </w:r>
      <w:proofErr w:type="spellStart"/>
      <w:r w:rsidRPr="007B49BF">
        <w:rPr>
          <w:rFonts w:ascii="Times New Roman" w:eastAsia="Times New Roman" w:hAnsi="Times New Roman" w:cs="Times New Roman"/>
          <w:sz w:val="24"/>
          <w:szCs w:val="24"/>
        </w:rPr>
        <w:t>Non compliance</w:t>
      </w:r>
      <w:proofErr w:type="spellEnd"/>
      <w:r w:rsidRPr="007B49BF">
        <w:rPr>
          <w:rFonts w:ascii="Times New Roman" w:eastAsia="Times New Roman" w:hAnsi="Times New Roman" w:cs="Times New Roman"/>
          <w:sz w:val="24"/>
          <w:szCs w:val="24"/>
        </w:rPr>
        <w:t xml:space="preserve"> to internal controls measures by the senior management team of the organizations. As observed by </w:t>
      </w:r>
      <w:proofErr w:type="spellStart"/>
      <w:r w:rsidRPr="007B49BF">
        <w:rPr>
          <w:rFonts w:ascii="Times New Roman" w:eastAsia="Times New Roman" w:hAnsi="Times New Roman" w:cs="Times New Roman"/>
          <w:sz w:val="24"/>
          <w:szCs w:val="24"/>
        </w:rPr>
        <w:t>Egbunike</w:t>
      </w:r>
      <w:proofErr w:type="spellEnd"/>
      <w:r w:rsidRPr="007B49BF">
        <w:rPr>
          <w:rFonts w:ascii="Times New Roman" w:eastAsia="Times New Roman" w:hAnsi="Times New Roman" w:cs="Times New Roman"/>
          <w:sz w:val="24"/>
          <w:szCs w:val="24"/>
        </w:rPr>
        <w:t xml:space="preserve"> &amp; </w:t>
      </w:r>
      <w:proofErr w:type="spellStart"/>
      <w:r w:rsidRPr="007B49BF">
        <w:rPr>
          <w:rFonts w:ascii="Times New Roman" w:eastAsia="Times New Roman" w:hAnsi="Times New Roman" w:cs="Times New Roman"/>
          <w:sz w:val="24"/>
          <w:szCs w:val="24"/>
        </w:rPr>
        <w:t>Egbunike</w:t>
      </w:r>
      <w:proofErr w:type="spellEnd"/>
      <w:r w:rsidRPr="007B49BF">
        <w:rPr>
          <w:rFonts w:ascii="Times New Roman" w:eastAsia="Times New Roman" w:hAnsi="Times New Roman" w:cs="Times New Roman"/>
          <w:sz w:val="24"/>
          <w:szCs w:val="24"/>
        </w:rPr>
        <w:t xml:space="preserve"> (2022), the stipulated procedures for payment, purchases and awards are most times not </w:t>
      </w:r>
      <w:proofErr w:type="gramStart"/>
      <w:r w:rsidRPr="007B49BF">
        <w:rPr>
          <w:rFonts w:ascii="Times New Roman" w:eastAsia="Times New Roman" w:hAnsi="Times New Roman" w:cs="Times New Roman"/>
          <w:sz w:val="24"/>
          <w:szCs w:val="24"/>
        </w:rPr>
        <w:t>complied</w:t>
      </w:r>
      <w:proofErr w:type="gramEnd"/>
      <w:r w:rsidRPr="007B49BF">
        <w:rPr>
          <w:rFonts w:ascii="Times New Roman" w:eastAsia="Times New Roman" w:hAnsi="Times New Roman" w:cs="Times New Roman"/>
          <w:sz w:val="24"/>
          <w:szCs w:val="24"/>
        </w:rPr>
        <w:t xml:space="preserve"> with by senior managerial personnel of the public sector entities in Nigeria and this has hampered effective internal audit functions.</w:t>
      </w:r>
    </w:p>
    <w:p w:rsidR="001E1AC7" w:rsidRPr="007B49BF" w:rsidRDefault="001E1AC7" w:rsidP="00107E29">
      <w:pPr>
        <w:spacing w:before="240" w:after="0" w:line="360" w:lineRule="auto"/>
        <w:ind w:left="360" w:right="-18" w:hanging="360"/>
        <w:jc w:val="both"/>
        <w:rPr>
          <w:rFonts w:ascii="Times New Roman" w:eastAsia="Times New Roman" w:hAnsi="Times New Roman" w:cs="Times New Roman"/>
          <w:sz w:val="24"/>
          <w:szCs w:val="24"/>
        </w:rPr>
      </w:pPr>
      <w:r w:rsidRPr="007B49BF">
        <w:rPr>
          <w:rFonts w:ascii="Times New Roman" w:eastAsia="Times New Roman" w:hAnsi="Times New Roman" w:cs="Times New Roman"/>
          <w:b/>
          <w:sz w:val="24"/>
          <w:szCs w:val="24"/>
        </w:rPr>
        <w:t>v).</w:t>
      </w:r>
      <w:r w:rsidRPr="007B49BF">
        <w:rPr>
          <w:rFonts w:ascii="Times New Roman" w:eastAsia="Times New Roman" w:hAnsi="Times New Roman" w:cs="Times New Roman"/>
          <w:sz w:val="24"/>
          <w:szCs w:val="24"/>
        </w:rPr>
        <w:t xml:space="preserve"> Non willingness of officers who authorise payments and transactions to submit such records regularly and willingly for verification by the internal auditor.</w:t>
      </w:r>
    </w:p>
    <w:p w:rsidR="001E1AC7" w:rsidRPr="007B49BF" w:rsidRDefault="001E1AC7" w:rsidP="00107E29">
      <w:pPr>
        <w:spacing w:before="240" w:after="0" w:line="360" w:lineRule="auto"/>
        <w:ind w:left="360" w:right="-18" w:hanging="360"/>
        <w:jc w:val="both"/>
        <w:rPr>
          <w:rFonts w:ascii="Times New Roman" w:eastAsia="Times New Roman" w:hAnsi="Times New Roman" w:cs="Times New Roman"/>
          <w:sz w:val="24"/>
          <w:szCs w:val="24"/>
        </w:rPr>
      </w:pPr>
      <w:proofErr w:type="gramStart"/>
      <w:r w:rsidRPr="007B49BF">
        <w:rPr>
          <w:rFonts w:ascii="Times New Roman" w:eastAsia="Times New Roman" w:hAnsi="Times New Roman" w:cs="Times New Roman"/>
          <w:b/>
          <w:sz w:val="24"/>
          <w:szCs w:val="24"/>
        </w:rPr>
        <w:t>vi)</w:t>
      </w:r>
      <w:proofErr w:type="gramEnd"/>
      <w:r w:rsidRPr="007B49BF">
        <w:rPr>
          <w:rFonts w:ascii="Times New Roman" w:eastAsia="Times New Roman" w:hAnsi="Times New Roman" w:cs="Times New Roman"/>
          <w:b/>
          <w:sz w:val="24"/>
          <w:szCs w:val="24"/>
        </w:rPr>
        <w:t>.</w:t>
      </w:r>
      <w:r w:rsidRPr="007B49BF">
        <w:rPr>
          <w:rFonts w:ascii="Times New Roman" w:eastAsia="Times New Roman" w:hAnsi="Times New Roman" w:cs="Times New Roman"/>
          <w:sz w:val="24"/>
          <w:szCs w:val="24"/>
        </w:rPr>
        <w:t xml:space="preserve"> Not being allowed to freely and independently report to an independent officer for necessary action where lapses and controls issues are identified.</w:t>
      </w:r>
    </w:p>
    <w:p w:rsidR="001E1AC7" w:rsidRPr="007B49BF" w:rsidRDefault="001E1AC7" w:rsidP="00107E29">
      <w:pPr>
        <w:spacing w:before="240" w:after="0" w:line="360" w:lineRule="auto"/>
        <w:ind w:left="360" w:right="-18" w:hanging="360"/>
        <w:jc w:val="both"/>
        <w:rPr>
          <w:rFonts w:ascii="Times New Roman" w:eastAsia="Times New Roman" w:hAnsi="Times New Roman" w:cs="Times New Roman"/>
          <w:sz w:val="24"/>
          <w:szCs w:val="24"/>
        </w:rPr>
      </w:pPr>
      <w:r w:rsidRPr="007B49BF">
        <w:rPr>
          <w:rFonts w:ascii="Times New Roman" w:eastAsia="Times New Roman" w:hAnsi="Times New Roman" w:cs="Times New Roman"/>
          <w:b/>
          <w:sz w:val="24"/>
          <w:szCs w:val="24"/>
        </w:rPr>
        <w:lastRenderedPageBreak/>
        <w:t>vii).</w:t>
      </w:r>
      <w:r w:rsidRPr="007B49BF">
        <w:rPr>
          <w:rFonts w:ascii="Times New Roman" w:eastAsia="Times New Roman" w:hAnsi="Times New Roman" w:cs="Times New Roman"/>
          <w:sz w:val="24"/>
          <w:szCs w:val="24"/>
        </w:rPr>
        <w:t>The presence of overlap of function which also hinders the effectiveness and efficiency of internal auditors function in public sector entities.</w:t>
      </w:r>
    </w:p>
    <w:p w:rsidR="001E1AC7" w:rsidRPr="00201ED2" w:rsidRDefault="001E1AC7" w:rsidP="00107E29">
      <w:pPr>
        <w:spacing w:before="240" w:after="0" w:line="360" w:lineRule="auto"/>
        <w:ind w:left="360" w:right="-18" w:hanging="360"/>
        <w:jc w:val="both"/>
        <w:rPr>
          <w:rFonts w:ascii="Times New Roman" w:eastAsia="Times New Roman" w:hAnsi="Times New Roman" w:cs="Times New Roman"/>
          <w:sz w:val="24"/>
          <w:szCs w:val="24"/>
        </w:rPr>
      </w:pPr>
      <w:r w:rsidRPr="007B49BF">
        <w:rPr>
          <w:rFonts w:ascii="Times New Roman" w:eastAsia="Times New Roman" w:hAnsi="Times New Roman" w:cs="Times New Roman"/>
          <w:b/>
          <w:sz w:val="24"/>
          <w:szCs w:val="24"/>
        </w:rPr>
        <w:t>viii).</w:t>
      </w:r>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The</w:t>
      </w:r>
      <w:proofErr w:type="gramEnd"/>
      <w:r w:rsidRPr="007B49BF">
        <w:rPr>
          <w:rFonts w:ascii="Times New Roman" w:eastAsia="Times New Roman" w:hAnsi="Times New Roman" w:cs="Times New Roman"/>
          <w:sz w:val="24"/>
          <w:szCs w:val="24"/>
        </w:rPr>
        <w:t xml:space="preserve"> nature of distribution of tasks and responsibilities (improper segregation of duties) has posed a serious problem to auditors in Government minist</w:t>
      </w:r>
      <w:r w:rsidR="00201ED2">
        <w:rPr>
          <w:rFonts w:ascii="Times New Roman" w:eastAsia="Times New Roman" w:hAnsi="Times New Roman" w:cs="Times New Roman"/>
          <w:sz w:val="24"/>
          <w:szCs w:val="24"/>
        </w:rPr>
        <w:t xml:space="preserve">ries, </w:t>
      </w:r>
      <w:proofErr w:type="spellStart"/>
      <w:r w:rsidR="00201ED2">
        <w:rPr>
          <w:rFonts w:ascii="Times New Roman" w:eastAsia="Times New Roman" w:hAnsi="Times New Roman" w:cs="Times New Roman"/>
          <w:sz w:val="24"/>
          <w:szCs w:val="24"/>
        </w:rPr>
        <w:t>parastatals</w:t>
      </w:r>
      <w:proofErr w:type="spellEnd"/>
      <w:r w:rsidR="00201ED2">
        <w:rPr>
          <w:rFonts w:ascii="Times New Roman" w:eastAsia="Times New Roman" w:hAnsi="Times New Roman" w:cs="Times New Roman"/>
          <w:sz w:val="24"/>
          <w:szCs w:val="24"/>
        </w:rPr>
        <w:t>, or agencies.</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From the foregoing, there exist a myriad of challenges that affects the functions of the internal auditor in Nigeria public sector. In order to ensure easy and effective tackling of the problems, these challenges as identified are categorized in three areas by this study </w:t>
      </w:r>
      <w:proofErr w:type="spellStart"/>
      <w:r w:rsidRPr="007B49BF">
        <w:rPr>
          <w:rFonts w:ascii="Times New Roman" w:eastAsia="Times New Roman" w:hAnsi="Times New Roman" w:cs="Times New Roman"/>
          <w:sz w:val="24"/>
          <w:szCs w:val="24"/>
        </w:rPr>
        <w:t>viz</w:t>
      </w:r>
      <w:proofErr w:type="spellEnd"/>
      <w:r w:rsidRPr="007B49BF">
        <w:rPr>
          <w:rFonts w:ascii="Times New Roman" w:eastAsia="Times New Roman" w:hAnsi="Times New Roman" w:cs="Times New Roman"/>
          <w:sz w:val="24"/>
          <w:szCs w:val="24"/>
        </w:rPr>
        <w:t>:</w:t>
      </w:r>
    </w:p>
    <w:p w:rsidR="001E1AC7" w:rsidRPr="007B49BF" w:rsidRDefault="001E1AC7" w:rsidP="00107E29">
      <w:pPr>
        <w:numPr>
          <w:ilvl w:val="0"/>
          <w:numId w:val="21"/>
        </w:numPr>
        <w:tabs>
          <w:tab w:val="left" w:pos="700"/>
        </w:tabs>
        <w:spacing w:before="240" w:after="0" w:line="360" w:lineRule="auto"/>
        <w:ind w:left="700" w:right="-18" w:hanging="248"/>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Administrative challenges;</w:t>
      </w:r>
    </w:p>
    <w:p w:rsidR="001E1AC7" w:rsidRPr="007B49BF" w:rsidRDefault="001E1AC7" w:rsidP="00107E29">
      <w:pPr>
        <w:numPr>
          <w:ilvl w:val="0"/>
          <w:numId w:val="21"/>
        </w:numPr>
        <w:tabs>
          <w:tab w:val="left" w:pos="700"/>
        </w:tabs>
        <w:spacing w:before="240" w:after="0" w:line="360" w:lineRule="auto"/>
        <w:ind w:left="700" w:right="-18" w:hanging="248"/>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Compliance challenges</w:t>
      </w:r>
    </w:p>
    <w:p w:rsidR="001E1AC7" w:rsidRPr="007B49BF" w:rsidRDefault="001E1AC7" w:rsidP="00107E29">
      <w:pPr>
        <w:numPr>
          <w:ilvl w:val="0"/>
          <w:numId w:val="21"/>
        </w:numPr>
        <w:tabs>
          <w:tab w:val="left" w:pos="700"/>
        </w:tabs>
        <w:spacing w:before="240" w:after="0" w:line="360" w:lineRule="auto"/>
        <w:ind w:left="700" w:right="-18" w:hanging="248"/>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Political challenges</w:t>
      </w:r>
    </w:p>
    <w:p w:rsidR="001E1AC7" w:rsidRPr="007B49BF" w:rsidRDefault="001E1AC7" w:rsidP="00107E29">
      <w:pPr>
        <w:numPr>
          <w:ilvl w:val="0"/>
          <w:numId w:val="22"/>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Faulty structure of the internal audit function which has hampered the independence of internal auditors in the performance of their duties.</w:t>
      </w:r>
    </w:p>
    <w:p w:rsidR="001E1AC7" w:rsidRPr="007B49BF" w:rsidRDefault="001E1AC7" w:rsidP="00107E29">
      <w:pPr>
        <w:numPr>
          <w:ilvl w:val="0"/>
          <w:numId w:val="22"/>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Non access to vital documents needed to carry out their functions. In order words, internal auditors are most times not granted access to vital accounting records necessary for an objective performance of their duties.</w:t>
      </w:r>
    </w:p>
    <w:p w:rsidR="001E1AC7" w:rsidRPr="007B49BF" w:rsidRDefault="001E1AC7" w:rsidP="00107E29">
      <w:pPr>
        <w:numPr>
          <w:ilvl w:val="0"/>
          <w:numId w:val="22"/>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Not being allowed to freely and independently report to an independent officer for necessary action where lapses and controls issues are identified.</w:t>
      </w:r>
    </w:p>
    <w:p w:rsidR="001E1AC7" w:rsidRPr="007B49BF" w:rsidRDefault="001E1AC7" w:rsidP="00107E29">
      <w:pPr>
        <w:numPr>
          <w:ilvl w:val="0"/>
          <w:numId w:val="22"/>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 xml:space="preserve">The nature of distribution of tasks and responsibilities (improper segregation of duties) which has posed serious problem to auditors in Government ministries, </w:t>
      </w:r>
      <w:proofErr w:type="spellStart"/>
      <w:r w:rsidRPr="007B49BF">
        <w:rPr>
          <w:rFonts w:ascii="Times New Roman" w:eastAsia="Times New Roman" w:hAnsi="Times New Roman" w:cs="Times New Roman"/>
          <w:sz w:val="24"/>
          <w:szCs w:val="24"/>
        </w:rPr>
        <w:t>parastatals</w:t>
      </w:r>
      <w:proofErr w:type="spellEnd"/>
      <w:r w:rsidRPr="007B49BF">
        <w:rPr>
          <w:rFonts w:ascii="Times New Roman" w:eastAsia="Times New Roman" w:hAnsi="Times New Roman" w:cs="Times New Roman"/>
          <w:sz w:val="24"/>
          <w:szCs w:val="24"/>
        </w:rPr>
        <w:t>, or agencies.</w:t>
      </w:r>
    </w:p>
    <w:p w:rsidR="001E1AC7" w:rsidRPr="007B49BF" w:rsidRDefault="001E1AC7" w:rsidP="00107E29">
      <w:pPr>
        <w:numPr>
          <w:ilvl w:val="0"/>
          <w:numId w:val="22"/>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lastRenderedPageBreak/>
        <w:t>Non availability of modern facilities and equipment for carrying out assigned duties</w:t>
      </w:r>
    </w:p>
    <w:p w:rsidR="001E1AC7" w:rsidRPr="007B49BF" w:rsidRDefault="001E1AC7" w:rsidP="00107E29">
      <w:pPr>
        <w:spacing w:before="240" w:after="0" w:line="360" w:lineRule="auto"/>
        <w:ind w:right="-18" w:firstLine="55"/>
        <w:jc w:val="both"/>
        <w:rPr>
          <w:rFonts w:ascii="Times New Roman" w:eastAsia="Times New Roman" w:hAnsi="Times New Roman" w:cs="Times New Roman"/>
          <w:sz w:val="24"/>
          <w:szCs w:val="24"/>
        </w:rPr>
      </w:pPr>
      <w:proofErr w:type="gramStart"/>
      <w:r w:rsidRPr="007B49BF">
        <w:rPr>
          <w:rFonts w:ascii="Times New Roman" w:eastAsia="Times New Roman" w:hAnsi="Times New Roman" w:cs="Times New Roman"/>
          <w:b/>
          <w:sz w:val="24"/>
          <w:szCs w:val="24"/>
        </w:rPr>
        <w:t>Political Challenges.</w:t>
      </w:r>
      <w:proofErr w:type="gramEnd"/>
      <w:r w:rsidRPr="007B49BF">
        <w:rPr>
          <w:rFonts w:ascii="Times New Roman" w:eastAsia="Times New Roman" w:hAnsi="Times New Roman" w:cs="Times New Roman"/>
          <w:sz w:val="24"/>
          <w:szCs w:val="24"/>
        </w:rPr>
        <w:t xml:space="preserve"> These challenges are those which are orchestrated by some political influence either via appointment or order of reporting as well as control that has led to the existence of such problems. These include amongst others:</w:t>
      </w:r>
    </w:p>
    <w:p w:rsidR="001E1AC7" w:rsidRPr="007B49BF" w:rsidRDefault="001E1AC7" w:rsidP="00107E29">
      <w:pPr>
        <w:numPr>
          <w:ilvl w:val="0"/>
          <w:numId w:val="23"/>
        </w:numPr>
        <w:tabs>
          <w:tab w:val="left" w:pos="720"/>
        </w:tabs>
        <w:spacing w:before="240" w:after="0" w:line="360" w:lineRule="auto"/>
        <w:ind w:left="720" w:right="-18" w:hanging="360"/>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Problems of the domineering presence of the executive which also hampers the independence of internal auditors in public sector entities.</w:t>
      </w:r>
    </w:p>
    <w:p w:rsidR="001E1AC7" w:rsidRPr="007B49BF" w:rsidRDefault="001E1AC7" w:rsidP="00107E29">
      <w:pPr>
        <w:numPr>
          <w:ilvl w:val="0"/>
          <w:numId w:val="23"/>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The presence of overlap of function which also hinders the effectiveness and efficiency of internal auditors function in public sector entities.</w:t>
      </w:r>
    </w:p>
    <w:p w:rsidR="001E1AC7" w:rsidRPr="007B49BF" w:rsidRDefault="001E1AC7" w:rsidP="00107E29">
      <w:pPr>
        <w:numPr>
          <w:ilvl w:val="0"/>
          <w:numId w:val="23"/>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Lack of continuity of programs due to change of government or change of governance</w:t>
      </w:r>
    </w:p>
    <w:p w:rsidR="001E1AC7" w:rsidRPr="007B49BF" w:rsidRDefault="001E1AC7" w:rsidP="00107E29">
      <w:pPr>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Compliance Challenges</w:t>
      </w:r>
    </w:p>
    <w:p w:rsidR="001E1AC7" w:rsidRPr="007B49BF" w:rsidRDefault="00201ED2" w:rsidP="00107E29">
      <w:pPr>
        <w:numPr>
          <w:ilvl w:val="0"/>
          <w:numId w:val="23"/>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Non-compliance</w:t>
      </w:r>
      <w:r w:rsidR="001E1AC7" w:rsidRPr="007B49BF">
        <w:rPr>
          <w:rFonts w:ascii="Times New Roman" w:eastAsia="Times New Roman" w:hAnsi="Times New Roman" w:cs="Times New Roman"/>
          <w:sz w:val="24"/>
          <w:szCs w:val="24"/>
        </w:rPr>
        <w:t xml:space="preserve"> to internal controls measures by the senior management team of the organizations.</w:t>
      </w:r>
    </w:p>
    <w:p w:rsidR="001E1AC7" w:rsidRPr="007B49BF" w:rsidRDefault="001E1AC7" w:rsidP="00107E29">
      <w:pPr>
        <w:numPr>
          <w:ilvl w:val="0"/>
          <w:numId w:val="23"/>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Non willingness of officers who authorised payments and transactions to submit such records regularly and willingly for verification by the internal auditor.</w:t>
      </w:r>
    </w:p>
    <w:p w:rsidR="001E1AC7" w:rsidRPr="007B49BF" w:rsidRDefault="00201ED2" w:rsidP="00107E29">
      <w:pPr>
        <w:numPr>
          <w:ilvl w:val="0"/>
          <w:numId w:val="23"/>
        </w:numPr>
        <w:tabs>
          <w:tab w:val="left" w:pos="720"/>
        </w:tabs>
        <w:spacing w:before="240" w:after="0" w:line="360" w:lineRule="auto"/>
        <w:ind w:left="720" w:right="-18" w:hanging="360"/>
        <w:jc w:val="both"/>
        <w:rPr>
          <w:rFonts w:ascii="Times New Roman" w:eastAsia="Wingdings" w:hAnsi="Times New Roman" w:cs="Times New Roman"/>
          <w:sz w:val="24"/>
          <w:szCs w:val="24"/>
          <w:vertAlign w:val="superscript"/>
        </w:rPr>
      </w:pPr>
      <w:r w:rsidRPr="007B49BF">
        <w:rPr>
          <w:rFonts w:ascii="Times New Roman" w:eastAsia="Times New Roman" w:hAnsi="Times New Roman" w:cs="Times New Roman"/>
          <w:sz w:val="24"/>
          <w:szCs w:val="24"/>
        </w:rPr>
        <w:t>Non-compliance</w:t>
      </w:r>
      <w:r w:rsidR="001E1AC7" w:rsidRPr="007B49BF">
        <w:rPr>
          <w:rFonts w:ascii="Times New Roman" w:eastAsia="Times New Roman" w:hAnsi="Times New Roman" w:cs="Times New Roman"/>
          <w:sz w:val="24"/>
          <w:szCs w:val="24"/>
        </w:rPr>
        <w:t xml:space="preserve"> with set rules and regulations of public fund management</w:t>
      </w:r>
    </w:p>
    <w:p w:rsidR="001E1AC7" w:rsidRPr="007B49BF" w:rsidRDefault="00B62EE4"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2.2.</w:t>
      </w:r>
      <w:r w:rsidRPr="007B49BF">
        <w:rPr>
          <w:rFonts w:ascii="Times New Roman" w:hAnsi="Times New Roman" w:cs="Times New Roman"/>
          <w:b/>
          <w:sz w:val="24"/>
          <w:szCs w:val="24"/>
        </w:rPr>
        <w:tab/>
        <w:t xml:space="preserve">Theoretical Review </w:t>
      </w:r>
    </w:p>
    <w:p w:rsidR="001E1AC7" w:rsidRPr="007B49BF" w:rsidRDefault="001E1AC7" w:rsidP="00107E29">
      <w:pPr>
        <w:spacing w:before="240" w:after="0" w:line="360" w:lineRule="auto"/>
        <w:ind w:right="-18" w:firstLine="720"/>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Because of their significance in the examination of internal audit functions accountability and performance in public sector organizations, this research uses the Agency theory and the Policeman's theory as its fundamental theoretical framework. </w:t>
      </w:r>
    </w:p>
    <w:p w:rsidR="001E1AC7" w:rsidRPr="007B49BF" w:rsidRDefault="001E1AC7" w:rsidP="00107E29">
      <w:pPr>
        <w:spacing w:before="240" w:after="0" w:line="360" w:lineRule="auto"/>
        <w:ind w:right="-18"/>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lastRenderedPageBreak/>
        <w:t>2.2.1. Policeman Theory of auditing</w:t>
      </w:r>
    </w:p>
    <w:p w:rsidR="001E1AC7" w:rsidRPr="007B49BF" w:rsidRDefault="001E1AC7" w:rsidP="00107E29">
      <w:pPr>
        <w:spacing w:before="240" w:line="360" w:lineRule="auto"/>
        <w:ind w:right="-18" w:firstLine="720"/>
        <w:jc w:val="both"/>
        <w:rPr>
          <w:rFonts w:ascii="Times New Roman" w:hAnsi="Times New Roman" w:cs="Times New Roman"/>
          <w:sz w:val="24"/>
          <w:szCs w:val="24"/>
        </w:rPr>
      </w:pPr>
      <w:r w:rsidRPr="007B49BF">
        <w:rPr>
          <w:rStyle w:val="jss2554"/>
          <w:rFonts w:ascii="Times New Roman" w:hAnsi="Times New Roman" w:cs="Times New Roman"/>
          <w:sz w:val="24"/>
          <w:szCs w:val="24"/>
        </w:rPr>
        <w:t xml:space="preserve">This auditing theory is solely based on arithmetic correctness and the prevention and detection of fraud. This approach enables auditors to detect and prevent fraud and errors in businesses. In other words, according to this notion, the auditor must function as a police officer, watching, safeguarding, and protecting organizational resources so that all stakeholders gain. </w:t>
      </w:r>
      <w:r w:rsidRPr="00201ED2">
        <w:rPr>
          <w:rStyle w:val="jss2554"/>
          <w:rFonts w:ascii="Times New Roman" w:hAnsi="Times New Roman" w:cs="Times New Roman"/>
          <w:color w:val="000000" w:themeColor="text1"/>
          <w:sz w:val="24"/>
          <w:szCs w:val="24"/>
          <w:shd w:val="clear" w:color="auto" w:fill="EDFAFF"/>
        </w:rPr>
        <w:t xml:space="preserve">It is believed that there has been a shift in audit paradigm from the 1940s to the present, exacerbated by recent financial statement frauds such as those at </w:t>
      </w:r>
      <w:proofErr w:type="spellStart"/>
      <w:r w:rsidRPr="00201ED2">
        <w:rPr>
          <w:rStyle w:val="jss2554"/>
          <w:rFonts w:ascii="Times New Roman" w:hAnsi="Times New Roman" w:cs="Times New Roman"/>
          <w:color w:val="000000" w:themeColor="text1"/>
          <w:sz w:val="24"/>
          <w:szCs w:val="24"/>
          <w:shd w:val="clear" w:color="auto" w:fill="EDFAFF"/>
        </w:rPr>
        <w:t>Societe</w:t>
      </w:r>
      <w:proofErr w:type="spellEnd"/>
      <w:r w:rsidRPr="00201ED2">
        <w:rPr>
          <w:rStyle w:val="jss2554"/>
          <w:rFonts w:ascii="Times New Roman" w:hAnsi="Times New Roman" w:cs="Times New Roman"/>
          <w:color w:val="000000" w:themeColor="text1"/>
          <w:sz w:val="24"/>
          <w:szCs w:val="24"/>
          <w:shd w:val="clear" w:color="auto" w:fill="EDFAFF"/>
        </w:rPr>
        <w:t xml:space="preserve"> </w:t>
      </w:r>
      <w:proofErr w:type="spellStart"/>
      <w:r w:rsidRPr="00201ED2">
        <w:rPr>
          <w:rStyle w:val="jss2554"/>
          <w:rFonts w:ascii="Times New Roman" w:hAnsi="Times New Roman" w:cs="Times New Roman"/>
          <w:color w:val="000000" w:themeColor="text1"/>
          <w:sz w:val="24"/>
          <w:szCs w:val="24"/>
          <w:shd w:val="clear" w:color="auto" w:fill="EDFAFF"/>
        </w:rPr>
        <w:t>Generale</w:t>
      </w:r>
      <w:proofErr w:type="spellEnd"/>
      <w:r w:rsidRPr="00201ED2">
        <w:rPr>
          <w:rStyle w:val="jss2554"/>
          <w:rFonts w:ascii="Times New Roman" w:hAnsi="Times New Roman" w:cs="Times New Roman"/>
          <w:color w:val="000000" w:themeColor="text1"/>
          <w:sz w:val="24"/>
          <w:szCs w:val="24"/>
          <w:shd w:val="clear" w:color="auto" w:fill="EDFAFF"/>
        </w:rPr>
        <w:t xml:space="preserve">, Satyam, </w:t>
      </w:r>
      <w:proofErr w:type="spellStart"/>
      <w:r w:rsidRPr="00201ED2">
        <w:rPr>
          <w:rStyle w:val="jss2554"/>
          <w:rFonts w:ascii="Times New Roman" w:hAnsi="Times New Roman" w:cs="Times New Roman"/>
          <w:color w:val="000000" w:themeColor="text1"/>
          <w:sz w:val="24"/>
          <w:szCs w:val="24"/>
          <w:shd w:val="clear" w:color="auto" w:fill="EDFAFF"/>
        </w:rPr>
        <w:t>Ahold</w:t>
      </w:r>
      <w:proofErr w:type="spellEnd"/>
      <w:r w:rsidRPr="00201ED2">
        <w:rPr>
          <w:rStyle w:val="jss2554"/>
          <w:rFonts w:ascii="Times New Roman" w:hAnsi="Times New Roman" w:cs="Times New Roman"/>
          <w:color w:val="000000" w:themeColor="text1"/>
          <w:sz w:val="24"/>
          <w:szCs w:val="24"/>
          <w:shd w:val="clear" w:color="auto" w:fill="EDFAFF"/>
        </w:rPr>
        <w:t xml:space="preserve">, Enron, and others. </w:t>
      </w:r>
      <w:r w:rsidRPr="007B49BF">
        <w:rPr>
          <w:rFonts w:ascii="Times New Roman" w:eastAsia="Times New Roman" w:hAnsi="Times New Roman" w:cs="Times New Roman"/>
          <w:sz w:val="24"/>
          <w:szCs w:val="24"/>
        </w:rPr>
        <w:t>(</w:t>
      </w:r>
      <w:proofErr w:type="spellStart"/>
      <w:r w:rsidRPr="007B49BF">
        <w:rPr>
          <w:rFonts w:ascii="Times New Roman" w:eastAsia="Times New Roman" w:hAnsi="Times New Roman" w:cs="Times New Roman"/>
          <w:sz w:val="24"/>
          <w:szCs w:val="24"/>
        </w:rPr>
        <w:t>Egbunike</w:t>
      </w:r>
      <w:proofErr w:type="spellEnd"/>
      <w:r w:rsidRPr="007B49BF">
        <w:rPr>
          <w:rFonts w:ascii="Times New Roman" w:eastAsia="Times New Roman" w:hAnsi="Times New Roman" w:cs="Times New Roman"/>
          <w:sz w:val="24"/>
          <w:szCs w:val="24"/>
        </w:rPr>
        <w:t xml:space="preserve"> &amp; </w:t>
      </w:r>
      <w:proofErr w:type="spellStart"/>
      <w:r w:rsidRPr="007B49BF">
        <w:rPr>
          <w:rFonts w:ascii="Times New Roman" w:eastAsia="Times New Roman" w:hAnsi="Times New Roman" w:cs="Times New Roman"/>
          <w:sz w:val="24"/>
          <w:szCs w:val="24"/>
        </w:rPr>
        <w:t>Egbunike</w:t>
      </w:r>
      <w:proofErr w:type="spellEnd"/>
      <w:r w:rsidRPr="007B49BF">
        <w:rPr>
          <w:rFonts w:ascii="Times New Roman" w:eastAsia="Times New Roman" w:hAnsi="Times New Roman" w:cs="Times New Roman"/>
          <w:sz w:val="24"/>
          <w:szCs w:val="24"/>
        </w:rPr>
        <w:t xml:space="preserve"> 2022), consequently there is an increasing debate on the responsibility of the auditor both at the internal and external level to detect and disclose fraud, thus the auditor must “Police” the organizations at all times.</w:t>
      </w:r>
    </w:p>
    <w:p w:rsidR="001E1AC7" w:rsidRPr="007B49BF" w:rsidRDefault="001E1AC7" w:rsidP="00107E29">
      <w:pPr>
        <w:spacing w:before="240" w:after="0" w:line="360" w:lineRule="auto"/>
        <w:ind w:right="-18"/>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2.2. 2. Agency Theory</w:t>
      </w:r>
    </w:p>
    <w:p w:rsidR="00201ED2"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One of the most used theories in explaining the concept of auditing is the Agency theory. Adams (2021) has it that Agency theory is extensively employed in the accounting literature to explain and predict the appointment and performance of external auditors. Agency theory is used to explain the relationship between activities of external and internal auditors. Furthermore the theory is useful for highlighting the internal auditor functions in both private and public organization (</w:t>
      </w:r>
      <w:proofErr w:type="spellStart"/>
      <w:r w:rsidRPr="007B49BF">
        <w:rPr>
          <w:rFonts w:ascii="Times New Roman" w:eastAsia="Times New Roman" w:hAnsi="Times New Roman" w:cs="Times New Roman"/>
          <w:sz w:val="24"/>
          <w:szCs w:val="24"/>
        </w:rPr>
        <w:t>Ironkwe</w:t>
      </w:r>
      <w:proofErr w:type="spellEnd"/>
      <w:r w:rsidRPr="007B49BF">
        <w:rPr>
          <w:rFonts w:ascii="Times New Roman" w:eastAsia="Times New Roman" w:hAnsi="Times New Roman" w:cs="Times New Roman"/>
          <w:sz w:val="24"/>
          <w:szCs w:val="24"/>
        </w:rPr>
        <w:t xml:space="preserve"> &amp; </w:t>
      </w:r>
      <w:proofErr w:type="spellStart"/>
      <w:r w:rsidRPr="007B49BF">
        <w:rPr>
          <w:rFonts w:ascii="Times New Roman" w:eastAsia="Times New Roman" w:hAnsi="Times New Roman" w:cs="Times New Roman"/>
          <w:sz w:val="24"/>
          <w:szCs w:val="24"/>
        </w:rPr>
        <w:t>Ordu</w:t>
      </w:r>
      <w:proofErr w:type="spellEnd"/>
      <w:r w:rsidRPr="007B49BF">
        <w:rPr>
          <w:rFonts w:ascii="Times New Roman" w:eastAsia="Times New Roman" w:hAnsi="Times New Roman" w:cs="Times New Roman"/>
          <w:sz w:val="24"/>
          <w:szCs w:val="24"/>
        </w:rPr>
        <w:t xml:space="preserve">, 2021). Agency theory has it that Auditors acts as agents to their principals of which they have an obligation to act as to protect the interest of their principals. In other words, according to Agency theory, auditors acts as agents to their principals and more often than not, they act as to protect the interest of those that appointed them. This is particularly true with the public sectors organisations, the managers as well as the political appointees are the agents of the people, the stakeholders needs them to act to protect the interest as well as the resources of the stakeholders. </w:t>
      </w:r>
    </w:p>
    <w:p w:rsidR="001E1AC7" w:rsidRPr="00201ED2"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lastRenderedPageBreak/>
        <w:t xml:space="preserve">Adams (2021) further opines that that agency theory not only helps to explain and predict the existence of internal audit but that it also helps to explain the role and </w:t>
      </w:r>
      <w:proofErr w:type="gramStart"/>
      <w:r w:rsidRPr="007B49BF">
        <w:rPr>
          <w:rFonts w:ascii="Times New Roman" w:eastAsia="Times New Roman" w:hAnsi="Times New Roman" w:cs="Times New Roman"/>
          <w:sz w:val="24"/>
          <w:szCs w:val="24"/>
        </w:rPr>
        <w:t>responsibilities</w:t>
      </w:r>
      <w:proofErr w:type="gramEnd"/>
      <w:r w:rsidRPr="007B49BF">
        <w:rPr>
          <w:rFonts w:ascii="Times New Roman" w:eastAsia="Times New Roman" w:hAnsi="Times New Roman" w:cs="Times New Roman"/>
          <w:sz w:val="24"/>
          <w:szCs w:val="24"/>
        </w:rPr>
        <w:t xml:space="preserve"> assigned to internal auditors by the organization, and that agency theory predicts how the internal audit function is likely to be affected by organizational change. This is particularly true with the public sectors entities. The managers as well as the political appointees are the agents of the people, the stakeholders as such needs to act to protect the interest as well as the resources of the stakeholders. They need to be accountable to the stakeholders; if this happens then they would have acted in the interest of their stakeholders.</w:t>
      </w: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b/>
          <w:bCs/>
          <w:sz w:val="24"/>
          <w:szCs w:val="24"/>
          <w:lang w:val="en-US"/>
        </w:rPr>
      </w:pPr>
      <w:r w:rsidRPr="007B49BF">
        <w:rPr>
          <w:rFonts w:ascii="Times New Roman" w:hAnsi="Times New Roman" w:cs="Times New Roman"/>
          <w:b/>
          <w:bCs/>
          <w:sz w:val="24"/>
          <w:szCs w:val="24"/>
          <w:lang w:val="en-US"/>
        </w:rPr>
        <w:t>2.3. Empirical Review</w:t>
      </w:r>
    </w:p>
    <w:p w:rsidR="000A577A" w:rsidRPr="007B49BF" w:rsidRDefault="000A577A" w:rsidP="00107E29">
      <w:pPr>
        <w:spacing w:before="100" w:beforeAutospacing="1" w:after="100" w:afterAutospacing="1" w:line="360" w:lineRule="auto"/>
        <w:ind w:right="-18"/>
        <w:jc w:val="both"/>
        <w:rPr>
          <w:rFonts w:ascii="Times New Roman" w:eastAsia="Times New Roman" w:hAnsi="Times New Roman" w:cs="Times New Roman"/>
          <w:sz w:val="24"/>
          <w:szCs w:val="24"/>
          <w:lang w:val="en-US"/>
        </w:rPr>
      </w:pPr>
      <w:proofErr w:type="spellStart"/>
      <w:r w:rsidRPr="007B49BF">
        <w:rPr>
          <w:rFonts w:ascii="Times New Roman" w:eastAsia="Times New Roman" w:hAnsi="Times New Roman" w:cs="Times New Roman"/>
          <w:bCs/>
          <w:sz w:val="24"/>
          <w:szCs w:val="24"/>
          <w:lang w:val="en-US"/>
        </w:rPr>
        <w:t>Olaoye</w:t>
      </w:r>
      <w:proofErr w:type="spellEnd"/>
      <w:r w:rsidRPr="007B49BF">
        <w:rPr>
          <w:rFonts w:ascii="Times New Roman" w:eastAsia="Times New Roman" w:hAnsi="Times New Roman" w:cs="Times New Roman"/>
          <w:bCs/>
          <w:sz w:val="24"/>
          <w:szCs w:val="24"/>
          <w:lang w:val="en-US"/>
        </w:rPr>
        <w:t xml:space="preserve"> and Adebayo (2021</w:t>
      </w:r>
      <w:r w:rsidRPr="007B49BF">
        <w:rPr>
          <w:rFonts w:ascii="Times New Roman" w:eastAsia="Times New Roman" w:hAnsi="Times New Roman" w:cs="Times New Roman"/>
          <w:b/>
          <w:bCs/>
          <w:sz w:val="24"/>
          <w:szCs w:val="24"/>
          <w:lang w:val="en-US"/>
        </w:rPr>
        <w:t>)</w:t>
      </w:r>
      <w:r w:rsidRPr="007B49BF">
        <w:rPr>
          <w:rFonts w:ascii="Times New Roman" w:eastAsia="Times New Roman" w:hAnsi="Times New Roman" w:cs="Times New Roman"/>
          <w:sz w:val="24"/>
          <w:szCs w:val="24"/>
          <w:lang w:val="en-US"/>
        </w:rPr>
        <w:t xml:space="preserve"> investigated the influence of internal audit practices on the performance of selected government agencies in southwestern Nigeria. The findings revealed that effective internal auditing significantly enhanced operational transparency and accountability. The research employed both qualitative interviews and structured questionnaires across five public </w:t>
      </w:r>
      <w:proofErr w:type="spellStart"/>
      <w:r w:rsidRPr="007B49BF">
        <w:rPr>
          <w:rFonts w:ascii="Times New Roman" w:eastAsia="Times New Roman" w:hAnsi="Times New Roman" w:cs="Times New Roman"/>
          <w:sz w:val="24"/>
          <w:szCs w:val="24"/>
          <w:lang w:val="en-US"/>
        </w:rPr>
        <w:t>parastatals</w:t>
      </w:r>
      <w:proofErr w:type="spellEnd"/>
      <w:r w:rsidRPr="007B49BF">
        <w:rPr>
          <w:rFonts w:ascii="Times New Roman" w:eastAsia="Times New Roman" w:hAnsi="Times New Roman" w:cs="Times New Roman"/>
          <w:sz w:val="24"/>
          <w:szCs w:val="24"/>
          <w:lang w:val="en-US"/>
        </w:rPr>
        <w:t>, including state-owned media agencies. Results indicated that internal auditors contributed to fraud prevention by ensuring compliance with financial procedures. Furthermore, the study showed that internal audit recommendations were rarely fully implemented due to political interference and poor management support. Despite this, performance metrics like timely service delivery and budget utilization improved when internal audits were taken seriously. The researchers concluded that a strong internal audit unit is a key driver of performance in public-sector organizations.</w:t>
      </w:r>
    </w:p>
    <w:p w:rsidR="000A577A" w:rsidRPr="007B49BF" w:rsidRDefault="000A577A" w:rsidP="00107E29">
      <w:pPr>
        <w:spacing w:before="100" w:beforeAutospacing="1" w:after="100" w:afterAutospacing="1"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bCs/>
          <w:sz w:val="24"/>
          <w:szCs w:val="24"/>
          <w:lang w:val="en-US"/>
        </w:rPr>
        <w:t>Ahmed and Yusuf (2020)</w:t>
      </w:r>
      <w:r w:rsidRPr="007B49BF">
        <w:rPr>
          <w:rFonts w:ascii="Times New Roman" w:eastAsia="Times New Roman" w:hAnsi="Times New Roman" w:cs="Times New Roman"/>
          <w:sz w:val="24"/>
          <w:szCs w:val="24"/>
          <w:lang w:val="en-US"/>
        </w:rPr>
        <w:t xml:space="preserve"> conducted an empirical assessment of the role of internal audit in enhancing the efficiency of public broadcasting services in northern Nigeria. The study centered on </w:t>
      </w:r>
      <w:proofErr w:type="spellStart"/>
      <w:r w:rsidRPr="007B49BF">
        <w:rPr>
          <w:rFonts w:ascii="Times New Roman" w:eastAsia="Times New Roman" w:hAnsi="Times New Roman" w:cs="Times New Roman"/>
          <w:sz w:val="24"/>
          <w:szCs w:val="24"/>
          <w:lang w:val="en-US"/>
        </w:rPr>
        <w:t>parastatals</w:t>
      </w:r>
      <w:proofErr w:type="spellEnd"/>
      <w:r w:rsidRPr="007B49BF">
        <w:rPr>
          <w:rFonts w:ascii="Times New Roman" w:eastAsia="Times New Roman" w:hAnsi="Times New Roman" w:cs="Times New Roman"/>
          <w:sz w:val="24"/>
          <w:szCs w:val="24"/>
          <w:lang w:val="en-US"/>
        </w:rPr>
        <w:t xml:space="preserve"> such as state radio and television corporations. Using regression analysis, the researchers found a positive correlation between the frequency of internal audits and improved financial discipline. Their findings revealed that </w:t>
      </w:r>
      <w:r w:rsidRPr="007B49BF">
        <w:rPr>
          <w:rFonts w:ascii="Times New Roman" w:eastAsia="Times New Roman" w:hAnsi="Times New Roman" w:cs="Times New Roman"/>
          <w:sz w:val="24"/>
          <w:szCs w:val="24"/>
          <w:lang w:val="en-US"/>
        </w:rPr>
        <w:lastRenderedPageBreak/>
        <w:t xml:space="preserve">internal auditors not only monitored spending but also played a role in identifying redundant staff roles and misallocation of resources. In organizations where audit committees acted independently, overall service quality and employee accountability were noticeably higher. However, the research also highlighted that many auditors lacked adequate training, which reduced audit effectiveness. The study emphasized that regular training and operational autonomy of internal auditors are vital to improving </w:t>
      </w:r>
      <w:proofErr w:type="spellStart"/>
      <w:r w:rsidRPr="007B49BF">
        <w:rPr>
          <w:rFonts w:ascii="Times New Roman" w:eastAsia="Times New Roman" w:hAnsi="Times New Roman" w:cs="Times New Roman"/>
          <w:sz w:val="24"/>
          <w:szCs w:val="24"/>
          <w:lang w:val="en-US"/>
        </w:rPr>
        <w:t>parastatal</w:t>
      </w:r>
      <w:proofErr w:type="spellEnd"/>
      <w:r w:rsidRPr="007B49BF">
        <w:rPr>
          <w:rFonts w:ascii="Times New Roman" w:eastAsia="Times New Roman" w:hAnsi="Times New Roman" w:cs="Times New Roman"/>
          <w:sz w:val="24"/>
          <w:szCs w:val="24"/>
          <w:lang w:val="en-US"/>
        </w:rPr>
        <w:t xml:space="preserve"> performance.</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Dele (2021) conducted research on the efficiency of internal audit as a method of internal and financial control in Nigerian local governments. It was collected via questionnaires, and data was analyzed using simple statistical techniques such as frequency distribution and percentages. Lack of independence, understaffing, insufficient internal control, </w:t>
      </w:r>
      <w:proofErr w:type="gramStart"/>
      <w:r w:rsidRPr="007B49BF">
        <w:rPr>
          <w:rFonts w:ascii="Times New Roman" w:eastAsia="Times New Roman" w:hAnsi="Times New Roman" w:cs="Times New Roman"/>
          <w:sz w:val="24"/>
          <w:szCs w:val="24"/>
          <w:lang w:val="en-US"/>
        </w:rPr>
        <w:t>noncompliance</w:t>
      </w:r>
      <w:proofErr w:type="gramEnd"/>
      <w:r w:rsidRPr="007B49BF">
        <w:rPr>
          <w:rFonts w:ascii="Times New Roman" w:eastAsia="Times New Roman" w:hAnsi="Times New Roman" w:cs="Times New Roman"/>
          <w:sz w:val="24"/>
          <w:szCs w:val="24"/>
          <w:lang w:val="en-US"/>
        </w:rPr>
        <w:t xml:space="preserve"> with general audit standards; poor remuneration, lack of transparency, lack of competent staff, and other issues plagued the understudied local administration. Internal audit in local government should be free of political and administrative involvement, according to the report, and auditors should be fairly compensated so that they can perform their tasks efficiently. </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Talbot (2022) investigated the impact of regular and effective Audit on efficient management of resources in the Local Governments Areas (LGAs) in Rivers State. Using data from 366 staff of internal audit and accounts department drawn from the 23 local government of Rivers state, gathered with the aid of questionnaire and the study was conducted. Data were analysed with multiple regression analysis and Pearson’s Correlation Coefficient analysis with the aid of Statistical package for social sciences (SPSS) software. The study revealed that regular and effective Audit (External and Internal Audit) in LGAs significantly encourages effective management of LGA resources in terms of prudential financial management, human resources management and promotion of adequate service delivery to stakeholders. The study therefore recommends amongst others that, management of local government councils must </w:t>
      </w:r>
      <w:r w:rsidRPr="007B49BF">
        <w:rPr>
          <w:rFonts w:ascii="Times New Roman" w:eastAsia="Times New Roman" w:hAnsi="Times New Roman" w:cs="Times New Roman"/>
          <w:sz w:val="24"/>
          <w:szCs w:val="24"/>
        </w:rPr>
        <w:lastRenderedPageBreak/>
        <w:t>ensure that they put in place adequate internal controls by ensuring that separation of duties is in existence so as to reduce interference and possible overlap of duties especially regarding resource management and controls.</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proofErr w:type="spellStart"/>
      <w:r w:rsidRPr="007B49BF">
        <w:rPr>
          <w:rFonts w:ascii="Times New Roman" w:eastAsia="Times New Roman" w:hAnsi="Times New Roman" w:cs="Times New Roman"/>
          <w:sz w:val="24"/>
          <w:szCs w:val="24"/>
          <w:lang w:val="en-US"/>
        </w:rPr>
        <w:t>Egbunike</w:t>
      </w:r>
      <w:proofErr w:type="spellEnd"/>
      <w:r w:rsidRPr="007B49BF">
        <w:rPr>
          <w:rFonts w:ascii="Times New Roman" w:eastAsia="Times New Roman" w:hAnsi="Times New Roman" w:cs="Times New Roman"/>
          <w:sz w:val="24"/>
          <w:szCs w:val="24"/>
          <w:lang w:val="en-US"/>
        </w:rPr>
        <w:t xml:space="preserve"> and </w:t>
      </w:r>
      <w:proofErr w:type="spellStart"/>
      <w:r w:rsidRPr="007B49BF">
        <w:rPr>
          <w:rFonts w:ascii="Times New Roman" w:eastAsia="Times New Roman" w:hAnsi="Times New Roman" w:cs="Times New Roman"/>
          <w:sz w:val="24"/>
          <w:szCs w:val="24"/>
          <w:lang w:val="en-US"/>
        </w:rPr>
        <w:t>Egbunike</w:t>
      </w:r>
      <w:proofErr w:type="spellEnd"/>
      <w:r w:rsidRPr="007B49BF">
        <w:rPr>
          <w:rFonts w:ascii="Times New Roman" w:eastAsia="Times New Roman" w:hAnsi="Times New Roman" w:cs="Times New Roman"/>
          <w:sz w:val="24"/>
          <w:szCs w:val="24"/>
          <w:lang w:val="en-US"/>
        </w:rPr>
        <w:t xml:space="preserve"> (2022) investigated the challenges faced by internal auditors in public sector auditing in South-Eastern Nigeria. The methodology used for data collection was survey and questionnaires. The study's participants were accountants and auditors working in the offices of the state's Accountant-General and Auditor-General. The Independent Samples Mann-Whitney U Test was used to analyze the data. Internal auditors of public sector firms face a problem in maintaining independence and adhering to established laws and regulations of public fund management, according to the findings of the study. Internal auditor independence in public institutions should be enshrined, according to the report. </w:t>
      </w:r>
    </w:p>
    <w:p w:rsidR="001E1AC7" w:rsidRPr="007B49BF" w:rsidRDefault="001E1AC7" w:rsidP="00107E29">
      <w:pPr>
        <w:pStyle w:val="ListParagraph"/>
        <w:spacing w:before="240" w:after="0" w:line="360" w:lineRule="auto"/>
        <w:ind w:left="0" w:right="-18"/>
        <w:jc w:val="both"/>
        <w:rPr>
          <w:rFonts w:ascii="Times New Roman" w:hAnsi="Times New Roman" w:cs="Times New Roman"/>
          <w:b/>
          <w:sz w:val="24"/>
          <w:szCs w:val="24"/>
        </w:rPr>
      </w:pPr>
      <w:r w:rsidRPr="007B49BF">
        <w:rPr>
          <w:rFonts w:ascii="Times New Roman" w:hAnsi="Times New Roman" w:cs="Times New Roman"/>
          <w:b/>
          <w:sz w:val="24"/>
          <w:szCs w:val="24"/>
        </w:rPr>
        <w:t xml:space="preserve">2.4 </w:t>
      </w:r>
      <w:r w:rsidR="00B62EE4" w:rsidRPr="007B49BF">
        <w:rPr>
          <w:rFonts w:ascii="Times New Roman" w:hAnsi="Times New Roman" w:cs="Times New Roman"/>
          <w:b/>
          <w:sz w:val="24"/>
          <w:szCs w:val="24"/>
        </w:rPr>
        <w:t xml:space="preserve">Gap </w:t>
      </w:r>
      <w:proofErr w:type="gramStart"/>
      <w:r w:rsidR="00B62EE4" w:rsidRPr="007B49BF">
        <w:rPr>
          <w:rFonts w:ascii="Times New Roman" w:hAnsi="Times New Roman" w:cs="Times New Roman"/>
          <w:b/>
          <w:sz w:val="24"/>
          <w:szCs w:val="24"/>
        </w:rPr>
        <w:t>In</w:t>
      </w:r>
      <w:proofErr w:type="gramEnd"/>
      <w:r w:rsidR="00B62EE4" w:rsidRPr="007B49BF">
        <w:rPr>
          <w:rFonts w:ascii="Times New Roman" w:hAnsi="Times New Roman" w:cs="Times New Roman"/>
          <w:b/>
          <w:sz w:val="24"/>
          <w:szCs w:val="24"/>
        </w:rPr>
        <w:t xml:space="preserve"> Literature</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Internal audit and control systems in public sectors have received a lot of study attention, based on various empirical studies, but there hasn't been much focus on the effectiveness of internal audit independence. Given the lack of empirical evidence on effective internal audit independence as it relates to public sector accountability in general, it is clear that a research gap exists, and that additional research is needed to determine the impact of internal audit independence in organizations and the public sector as a whole. </w:t>
      </w:r>
    </w:p>
    <w:p w:rsidR="001E1AC7" w:rsidRPr="007B49BF" w:rsidRDefault="001E1AC7" w:rsidP="00107E29">
      <w:pPr>
        <w:spacing w:before="240" w:after="0" w:line="360" w:lineRule="auto"/>
        <w:ind w:right="-18" w:firstLine="720"/>
        <w:jc w:val="both"/>
        <w:rPr>
          <w:rFonts w:ascii="Times New Roman" w:hAnsi="Times New Roman" w:cs="Times New Roman"/>
          <w:sz w:val="24"/>
          <w:szCs w:val="24"/>
        </w:rPr>
      </w:pPr>
    </w:p>
    <w:p w:rsidR="00B62EE4" w:rsidRPr="007B49BF" w:rsidRDefault="00B62EE4" w:rsidP="00107E29">
      <w:pPr>
        <w:spacing w:line="360" w:lineRule="auto"/>
        <w:ind w:right="-18"/>
        <w:rPr>
          <w:rFonts w:ascii="Times New Roman" w:hAnsi="Times New Roman" w:cs="Times New Roman"/>
          <w:b/>
          <w:bCs/>
          <w:sz w:val="24"/>
          <w:szCs w:val="24"/>
          <w:lang w:val="en-US"/>
        </w:rPr>
      </w:pPr>
      <w:r w:rsidRPr="007B49BF">
        <w:rPr>
          <w:rFonts w:ascii="Times New Roman" w:hAnsi="Times New Roman" w:cs="Times New Roman"/>
          <w:b/>
          <w:bCs/>
          <w:sz w:val="24"/>
          <w:szCs w:val="24"/>
          <w:lang w:val="en-US"/>
        </w:rPr>
        <w:br w:type="page"/>
      </w:r>
    </w:p>
    <w:p w:rsidR="001E1AC7" w:rsidRPr="007B49BF" w:rsidRDefault="001E1AC7" w:rsidP="00107E29">
      <w:pPr>
        <w:autoSpaceDE w:val="0"/>
        <w:autoSpaceDN w:val="0"/>
        <w:adjustRightInd w:val="0"/>
        <w:spacing w:before="240" w:after="0" w:line="360" w:lineRule="auto"/>
        <w:ind w:right="-18"/>
        <w:jc w:val="center"/>
        <w:rPr>
          <w:rFonts w:ascii="Times New Roman" w:hAnsi="Times New Roman" w:cs="Times New Roman"/>
          <w:sz w:val="24"/>
          <w:szCs w:val="24"/>
          <w:lang w:val="en-US"/>
        </w:rPr>
      </w:pPr>
      <w:r w:rsidRPr="007B49BF">
        <w:rPr>
          <w:rFonts w:ascii="Times New Roman" w:hAnsi="Times New Roman" w:cs="Times New Roman"/>
          <w:b/>
          <w:bCs/>
          <w:sz w:val="24"/>
          <w:szCs w:val="24"/>
          <w:lang w:val="en-US"/>
        </w:rPr>
        <w:lastRenderedPageBreak/>
        <w:t>CHAPTER THREE</w:t>
      </w:r>
    </w:p>
    <w:p w:rsidR="001E1AC7" w:rsidRPr="007B49BF" w:rsidRDefault="00201ED2" w:rsidP="00107E29">
      <w:pPr>
        <w:autoSpaceDE w:val="0"/>
        <w:autoSpaceDN w:val="0"/>
        <w:adjustRightInd w:val="0"/>
        <w:spacing w:before="240" w:after="0" w:line="360" w:lineRule="auto"/>
        <w:ind w:right="-18"/>
        <w:jc w:val="center"/>
        <w:rPr>
          <w:rFonts w:ascii="Times New Roman" w:hAnsi="Times New Roman" w:cs="Times New Roman"/>
          <w:b/>
          <w:bCs/>
          <w:sz w:val="24"/>
          <w:szCs w:val="24"/>
          <w:lang w:val="en-US"/>
        </w:rPr>
      </w:pPr>
      <w:r w:rsidRPr="007B49BF">
        <w:rPr>
          <w:rFonts w:ascii="Times New Roman" w:hAnsi="Times New Roman" w:cs="Times New Roman"/>
          <w:b/>
          <w:bCs/>
          <w:sz w:val="24"/>
          <w:szCs w:val="24"/>
          <w:lang w:val="en-US"/>
        </w:rPr>
        <w:t>RESEARCH METHODOLOGY</w:t>
      </w:r>
    </w:p>
    <w:p w:rsidR="001E1AC7" w:rsidRPr="007B49BF" w:rsidRDefault="001E1AC7" w:rsidP="00107E29">
      <w:pPr>
        <w:autoSpaceDE w:val="0"/>
        <w:autoSpaceDN w:val="0"/>
        <w:adjustRightInd w:val="0"/>
        <w:spacing w:before="240" w:after="0" w:line="360" w:lineRule="auto"/>
        <w:ind w:right="-18"/>
        <w:jc w:val="both"/>
        <w:rPr>
          <w:rFonts w:ascii="Times New Roman" w:hAnsi="Times New Roman" w:cs="Times New Roman"/>
          <w:b/>
          <w:bCs/>
          <w:sz w:val="24"/>
          <w:szCs w:val="24"/>
          <w:lang w:val="en-US"/>
        </w:rPr>
      </w:pPr>
      <w:r w:rsidRPr="007B49BF">
        <w:rPr>
          <w:rFonts w:ascii="Times New Roman" w:hAnsi="Times New Roman" w:cs="Times New Roman"/>
          <w:b/>
          <w:bCs/>
          <w:sz w:val="24"/>
          <w:szCs w:val="24"/>
          <w:lang w:val="en-US"/>
        </w:rPr>
        <w:t>3.0 Introduction</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Research is an organized investigation that use universally accepted scientific methodology to solve problems and generate new information. A systematic approach to solving a research topic is known as research methodology. The study findings are observed, classified, and interpreted using a systematic methodology. The methodology of the study, the study's population, sampling techniques and sample size, data gathering methods, and data analysis methods are all covered in this section Kothari (2022), </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 xml:space="preserve">3.1 </w:t>
      </w:r>
      <w:r w:rsidR="00B62EE4" w:rsidRPr="007B49BF">
        <w:rPr>
          <w:rFonts w:ascii="Times New Roman" w:hAnsi="Times New Roman" w:cs="Times New Roman"/>
          <w:b/>
          <w:sz w:val="24"/>
          <w:szCs w:val="24"/>
        </w:rPr>
        <w:t>Research Design</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The descriptive survey research design will be used in this study, which entails collecting data via a self-designed questionnaire. Primary data will be used in the survey study design to examine the impact of internal control on local government monitoring of public funds and performance. The design was chosen because it allows the researcher to collect data without affecting any of the study's variables. The design also ensures that all responders have an equal probability of participating in the survey. </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 xml:space="preserve">3.2 </w:t>
      </w:r>
      <w:r w:rsidR="00201ED2">
        <w:rPr>
          <w:rFonts w:ascii="Times New Roman" w:hAnsi="Times New Roman" w:cs="Times New Roman"/>
          <w:b/>
          <w:sz w:val="24"/>
          <w:szCs w:val="24"/>
        </w:rPr>
        <w:t>Population o</w:t>
      </w:r>
      <w:r w:rsidR="00B62EE4" w:rsidRPr="007B49BF">
        <w:rPr>
          <w:rFonts w:ascii="Times New Roman" w:hAnsi="Times New Roman" w:cs="Times New Roman"/>
          <w:b/>
          <w:sz w:val="24"/>
          <w:szCs w:val="24"/>
        </w:rPr>
        <w:t>f Study</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A study population, according to </w:t>
      </w:r>
      <w:proofErr w:type="spellStart"/>
      <w:r w:rsidRPr="007B49BF">
        <w:rPr>
          <w:rFonts w:ascii="Times New Roman" w:eastAsia="Times New Roman" w:hAnsi="Times New Roman" w:cs="Times New Roman"/>
          <w:sz w:val="24"/>
          <w:szCs w:val="24"/>
          <w:lang w:val="en-US"/>
        </w:rPr>
        <w:t>Ngechu</w:t>
      </w:r>
      <w:proofErr w:type="spellEnd"/>
      <w:r w:rsidRPr="007B49BF">
        <w:rPr>
          <w:rFonts w:ascii="Times New Roman" w:eastAsia="Times New Roman" w:hAnsi="Times New Roman" w:cs="Times New Roman"/>
          <w:sz w:val="24"/>
          <w:szCs w:val="24"/>
          <w:lang w:val="en-US"/>
        </w:rPr>
        <w:t xml:space="preserve"> (2021), is a well-defined or specified collection of people, items, households, firms, services, elements, or events that are being examined. As a result, the population had to meet particular criteria that the researcher was looking for, and it had to be homogeneous. The participants in this study were employees of the Auditor General's Office in Ilorin. The study's genuine population is 30 inspection and auditing personnel. According to </w:t>
      </w:r>
      <w:proofErr w:type="spellStart"/>
      <w:r w:rsidRPr="007B49BF">
        <w:rPr>
          <w:rFonts w:ascii="Times New Roman" w:eastAsia="Times New Roman" w:hAnsi="Times New Roman" w:cs="Times New Roman"/>
          <w:sz w:val="24"/>
          <w:szCs w:val="24"/>
          <w:lang w:val="en-US"/>
        </w:rPr>
        <w:t>Balley</w:t>
      </w:r>
      <w:proofErr w:type="spellEnd"/>
      <w:r w:rsidRPr="007B49BF">
        <w:rPr>
          <w:rFonts w:ascii="Times New Roman" w:eastAsia="Times New Roman" w:hAnsi="Times New Roman" w:cs="Times New Roman"/>
          <w:sz w:val="24"/>
          <w:szCs w:val="24"/>
          <w:lang w:val="en-US"/>
        </w:rPr>
        <w:t xml:space="preserve"> (2022), if the </w:t>
      </w:r>
      <w:r w:rsidRPr="007B49BF">
        <w:rPr>
          <w:rFonts w:ascii="Times New Roman" w:eastAsia="Times New Roman" w:hAnsi="Times New Roman" w:cs="Times New Roman"/>
          <w:sz w:val="24"/>
          <w:szCs w:val="24"/>
          <w:lang w:val="en-US"/>
        </w:rPr>
        <w:lastRenderedPageBreak/>
        <w:t xml:space="preserve">population is under 50, you must study everyone; therefore, for this study, everyone will be studied and no sample size is required. </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3.3.</w:t>
      </w:r>
      <w:r w:rsidRPr="007B49BF">
        <w:rPr>
          <w:rFonts w:ascii="Times New Roman" w:hAnsi="Times New Roman" w:cs="Times New Roman"/>
          <w:b/>
          <w:sz w:val="24"/>
          <w:szCs w:val="24"/>
        </w:rPr>
        <w:tab/>
        <w:t xml:space="preserve"> </w:t>
      </w:r>
      <w:r w:rsidR="00201ED2">
        <w:rPr>
          <w:rFonts w:ascii="Times New Roman" w:hAnsi="Times New Roman" w:cs="Times New Roman"/>
          <w:b/>
          <w:sz w:val="24"/>
          <w:szCs w:val="24"/>
        </w:rPr>
        <w:t>Sources o</w:t>
      </w:r>
      <w:r w:rsidR="00B62EE4" w:rsidRPr="007B49BF">
        <w:rPr>
          <w:rFonts w:ascii="Times New Roman" w:hAnsi="Times New Roman" w:cs="Times New Roman"/>
          <w:b/>
          <w:sz w:val="24"/>
          <w:szCs w:val="24"/>
        </w:rPr>
        <w:t>f Data Collection</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Basically, the source of data collection used in this study is primary and secondary. The primary source involves the use of questionnaire. The secondary source is by means of research into journals, published work in the library as well as newspaper articles. The researcher adopted questionnaire in collecting relevant information for the study. The questions asked in the questionnaire were accompanied by multiple choice answers from which the respondents were asked to pick one. The main reason for using this method of collecting data is to enable the researcher believe that this method will provide the necessary information as well as the ease with which the method will facilitate data collection. This will ensure balance and comprehensive information reliable enough for conclusion to be drawn.</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 xml:space="preserve">3.4 </w:t>
      </w:r>
      <w:r w:rsidR="00B62EE4" w:rsidRPr="007B49BF">
        <w:rPr>
          <w:rFonts w:ascii="Times New Roman" w:hAnsi="Times New Roman" w:cs="Times New Roman"/>
          <w:b/>
          <w:sz w:val="24"/>
          <w:szCs w:val="24"/>
        </w:rPr>
        <w:t>Research Instrument</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The research instrument used as main source of information for this research work titled an assessment of internal audit in the achievement of organization’s objectives was structured questionnaire based on a five point psychometric </w:t>
      </w:r>
      <w:proofErr w:type="spellStart"/>
      <w:r w:rsidRPr="007B49BF">
        <w:rPr>
          <w:rFonts w:ascii="Times New Roman" w:hAnsi="Times New Roman" w:cs="Times New Roman"/>
          <w:sz w:val="24"/>
          <w:szCs w:val="24"/>
        </w:rPr>
        <w:t>Likert</w:t>
      </w:r>
      <w:proofErr w:type="spellEnd"/>
      <w:r w:rsidRPr="007B49BF">
        <w:rPr>
          <w:rFonts w:ascii="Times New Roman" w:hAnsi="Times New Roman" w:cs="Times New Roman"/>
          <w:sz w:val="24"/>
          <w:szCs w:val="24"/>
        </w:rPr>
        <w:t xml:space="preserve"> scale.</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According to </w:t>
      </w:r>
      <w:proofErr w:type="spellStart"/>
      <w:r w:rsidRPr="007B49BF">
        <w:rPr>
          <w:rFonts w:ascii="Times New Roman" w:hAnsi="Times New Roman" w:cs="Times New Roman"/>
          <w:sz w:val="24"/>
          <w:szCs w:val="24"/>
        </w:rPr>
        <w:t>Olorunfemi</w:t>
      </w:r>
      <w:proofErr w:type="spellEnd"/>
      <w:r w:rsidRPr="007B49BF">
        <w:rPr>
          <w:rFonts w:ascii="Times New Roman" w:hAnsi="Times New Roman" w:cs="Times New Roman"/>
          <w:sz w:val="24"/>
          <w:szCs w:val="24"/>
        </w:rPr>
        <w:t xml:space="preserve"> (2022), questionnaire is a sequence of questions designed to collect data on a specified subject, usually from respondents.</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The researcher made use of 30 questionnaires which was distributed to the staffs of Auditor general office, </w:t>
      </w:r>
      <w:proofErr w:type="spellStart"/>
      <w:r w:rsidRPr="007B49BF">
        <w:rPr>
          <w:rFonts w:ascii="Times New Roman" w:hAnsi="Times New Roman" w:cs="Times New Roman"/>
          <w:sz w:val="24"/>
          <w:szCs w:val="24"/>
        </w:rPr>
        <w:t>Kwara</w:t>
      </w:r>
      <w:proofErr w:type="spellEnd"/>
      <w:r w:rsidRPr="007B49BF">
        <w:rPr>
          <w:rFonts w:ascii="Times New Roman" w:hAnsi="Times New Roman" w:cs="Times New Roman"/>
          <w:sz w:val="24"/>
          <w:szCs w:val="24"/>
        </w:rPr>
        <w:t xml:space="preserve"> State. The questionnaires were in two (2) sections:</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1. Section 1:</w:t>
      </w:r>
      <w:r w:rsidRPr="007B49BF">
        <w:rPr>
          <w:rFonts w:ascii="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lastRenderedPageBreak/>
        <w:t xml:space="preserve">2. Section 2: </w:t>
      </w:r>
      <w:r w:rsidRPr="007B49BF">
        <w:rPr>
          <w:rFonts w:ascii="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The data collection adopted the closed ended structured questionnaire. The statement was phrased with a possible response continuum based on a 5 point psychometric </w:t>
      </w:r>
      <w:proofErr w:type="spellStart"/>
      <w:r w:rsidRPr="007B49BF">
        <w:rPr>
          <w:rFonts w:ascii="Times New Roman" w:hAnsi="Times New Roman" w:cs="Times New Roman"/>
          <w:sz w:val="24"/>
          <w:szCs w:val="24"/>
        </w:rPr>
        <w:t>Likert</w:t>
      </w:r>
      <w:proofErr w:type="spellEnd"/>
      <w:r w:rsidRPr="007B49BF">
        <w:rPr>
          <w:rFonts w:ascii="Times New Roman" w:hAnsi="Times New Roman" w:cs="Times New Roman"/>
          <w:sz w:val="24"/>
          <w:szCs w:val="24"/>
        </w:rPr>
        <w:t xml:space="preserve"> Scale questionnaire;</w:t>
      </w:r>
    </w:p>
    <w:p w:rsidR="001E1AC7" w:rsidRPr="007B49BF" w:rsidRDefault="001E1AC7" w:rsidP="00107E29">
      <w:pPr>
        <w:spacing w:before="240" w:after="0" w:line="360" w:lineRule="auto"/>
        <w:ind w:left="413" w:right="-18"/>
        <w:jc w:val="both"/>
        <w:rPr>
          <w:rFonts w:ascii="Times New Roman" w:hAnsi="Times New Roman" w:cs="Times New Roman"/>
          <w:sz w:val="24"/>
          <w:szCs w:val="24"/>
        </w:rPr>
      </w:pPr>
      <w:r w:rsidRPr="007B49BF">
        <w:rPr>
          <w:rFonts w:ascii="Times New Roman" w:hAnsi="Times New Roman" w:cs="Times New Roman"/>
          <w:sz w:val="24"/>
          <w:szCs w:val="24"/>
        </w:rPr>
        <w:t>5</w:t>
      </w:r>
      <w:r w:rsidRPr="007B49BF">
        <w:rPr>
          <w:rFonts w:ascii="Times New Roman" w:hAnsi="Times New Roman" w:cs="Times New Roman"/>
          <w:sz w:val="24"/>
          <w:szCs w:val="24"/>
        </w:rPr>
        <w:tab/>
      </w:r>
      <w:r w:rsidRPr="007B49BF">
        <w:rPr>
          <w:rFonts w:ascii="Times New Roman" w:hAnsi="Times New Roman" w:cs="Times New Roman"/>
          <w:sz w:val="24"/>
          <w:szCs w:val="24"/>
        </w:rPr>
        <w:tab/>
        <w:t>-</w:t>
      </w:r>
      <w:r w:rsidRPr="007B49BF">
        <w:rPr>
          <w:rFonts w:ascii="Times New Roman" w:hAnsi="Times New Roman" w:cs="Times New Roman"/>
          <w:sz w:val="24"/>
          <w:szCs w:val="24"/>
        </w:rPr>
        <w:tab/>
        <w:t>Strongly Agreed (SA)</w:t>
      </w:r>
    </w:p>
    <w:p w:rsidR="001E1AC7" w:rsidRPr="007B49BF" w:rsidRDefault="001E1AC7" w:rsidP="00107E29">
      <w:pPr>
        <w:spacing w:before="240" w:after="0" w:line="360" w:lineRule="auto"/>
        <w:ind w:left="413" w:right="-18"/>
        <w:jc w:val="both"/>
        <w:rPr>
          <w:rFonts w:ascii="Times New Roman" w:hAnsi="Times New Roman" w:cs="Times New Roman"/>
          <w:sz w:val="24"/>
          <w:szCs w:val="24"/>
        </w:rPr>
      </w:pPr>
      <w:r w:rsidRPr="007B49BF">
        <w:rPr>
          <w:rFonts w:ascii="Times New Roman" w:hAnsi="Times New Roman" w:cs="Times New Roman"/>
          <w:sz w:val="24"/>
          <w:szCs w:val="24"/>
        </w:rPr>
        <w:t>4</w:t>
      </w:r>
      <w:r w:rsidRPr="007B49BF">
        <w:rPr>
          <w:rFonts w:ascii="Times New Roman" w:hAnsi="Times New Roman" w:cs="Times New Roman"/>
          <w:sz w:val="24"/>
          <w:szCs w:val="24"/>
        </w:rPr>
        <w:tab/>
      </w:r>
      <w:r w:rsidRPr="007B49BF">
        <w:rPr>
          <w:rFonts w:ascii="Times New Roman" w:hAnsi="Times New Roman" w:cs="Times New Roman"/>
          <w:sz w:val="24"/>
          <w:szCs w:val="24"/>
        </w:rPr>
        <w:tab/>
        <w:t>-</w:t>
      </w:r>
      <w:r w:rsidRPr="007B49BF">
        <w:rPr>
          <w:rFonts w:ascii="Times New Roman" w:hAnsi="Times New Roman" w:cs="Times New Roman"/>
          <w:sz w:val="24"/>
          <w:szCs w:val="24"/>
        </w:rPr>
        <w:tab/>
        <w:t>Agreed (A)</w:t>
      </w:r>
    </w:p>
    <w:p w:rsidR="001E1AC7" w:rsidRPr="007B49BF" w:rsidRDefault="001E1AC7" w:rsidP="00107E29">
      <w:pPr>
        <w:spacing w:before="240" w:after="0" w:line="360" w:lineRule="auto"/>
        <w:ind w:left="413" w:right="-18"/>
        <w:jc w:val="both"/>
        <w:rPr>
          <w:rFonts w:ascii="Times New Roman" w:hAnsi="Times New Roman" w:cs="Times New Roman"/>
          <w:sz w:val="24"/>
          <w:szCs w:val="24"/>
        </w:rPr>
      </w:pPr>
      <w:r w:rsidRPr="007B49BF">
        <w:rPr>
          <w:rFonts w:ascii="Times New Roman" w:hAnsi="Times New Roman" w:cs="Times New Roman"/>
          <w:sz w:val="24"/>
          <w:szCs w:val="24"/>
        </w:rPr>
        <w:t>3</w:t>
      </w:r>
      <w:r w:rsidRPr="007B49BF">
        <w:rPr>
          <w:rFonts w:ascii="Times New Roman" w:hAnsi="Times New Roman" w:cs="Times New Roman"/>
          <w:sz w:val="24"/>
          <w:szCs w:val="24"/>
        </w:rPr>
        <w:tab/>
      </w:r>
      <w:r w:rsidRPr="007B49BF">
        <w:rPr>
          <w:rFonts w:ascii="Times New Roman" w:hAnsi="Times New Roman" w:cs="Times New Roman"/>
          <w:sz w:val="24"/>
          <w:szCs w:val="24"/>
        </w:rPr>
        <w:tab/>
        <w:t>-</w:t>
      </w:r>
      <w:r w:rsidRPr="007B49BF">
        <w:rPr>
          <w:rFonts w:ascii="Times New Roman" w:hAnsi="Times New Roman" w:cs="Times New Roman"/>
          <w:sz w:val="24"/>
          <w:szCs w:val="24"/>
        </w:rPr>
        <w:tab/>
        <w:t>Indifference (I)</w:t>
      </w:r>
    </w:p>
    <w:p w:rsidR="001E1AC7" w:rsidRPr="007B49BF" w:rsidRDefault="001E1AC7" w:rsidP="00107E29">
      <w:pPr>
        <w:spacing w:before="240" w:after="0" w:line="360" w:lineRule="auto"/>
        <w:ind w:left="413" w:right="-18"/>
        <w:jc w:val="both"/>
        <w:rPr>
          <w:rFonts w:ascii="Times New Roman" w:hAnsi="Times New Roman" w:cs="Times New Roman"/>
          <w:sz w:val="24"/>
          <w:szCs w:val="24"/>
        </w:rPr>
      </w:pPr>
      <w:r w:rsidRPr="007B49BF">
        <w:rPr>
          <w:rFonts w:ascii="Times New Roman" w:hAnsi="Times New Roman" w:cs="Times New Roman"/>
          <w:sz w:val="24"/>
          <w:szCs w:val="24"/>
        </w:rPr>
        <w:t>2</w:t>
      </w:r>
      <w:r w:rsidRPr="007B49BF">
        <w:rPr>
          <w:rFonts w:ascii="Times New Roman" w:hAnsi="Times New Roman" w:cs="Times New Roman"/>
          <w:sz w:val="24"/>
          <w:szCs w:val="24"/>
        </w:rPr>
        <w:tab/>
      </w:r>
      <w:r w:rsidRPr="007B49BF">
        <w:rPr>
          <w:rFonts w:ascii="Times New Roman" w:hAnsi="Times New Roman" w:cs="Times New Roman"/>
          <w:sz w:val="24"/>
          <w:szCs w:val="24"/>
        </w:rPr>
        <w:tab/>
        <w:t>-</w:t>
      </w:r>
      <w:r w:rsidRPr="007B49BF">
        <w:rPr>
          <w:rFonts w:ascii="Times New Roman" w:hAnsi="Times New Roman" w:cs="Times New Roman"/>
          <w:sz w:val="24"/>
          <w:szCs w:val="24"/>
        </w:rPr>
        <w:tab/>
        <w:t>Disagreed (D)</w:t>
      </w:r>
    </w:p>
    <w:p w:rsidR="001E1AC7" w:rsidRPr="007B49BF" w:rsidRDefault="001E1AC7" w:rsidP="00107E29">
      <w:pPr>
        <w:spacing w:before="240" w:after="0" w:line="360" w:lineRule="auto"/>
        <w:ind w:left="413" w:right="-18"/>
        <w:jc w:val="both"/>
        <w:rPr>
          <w:rFonts w:ascii="Times New Roman" w:hAnsi="Times New Roman" w:cs="Times New Roman"/>
          <w:sz w:val="24"/>
          <w:szCs w:val="24"/>
        </w:rPr>
      </w:pPr>
      <w:r w:rsidRPr="007B49BF">
        <w:rPr>
          <w:rFonts w:ascii="Times New Roman" w:hAnsi="Times New Roman" w:cs="Times New Roman"/>
          <w:sz w:val="24"/>
          <w:szCs w:val="24"/>
        </w:rPr>
        <w:t>1              -         Strongly Disagreed (SD)</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 xml:space="preserve">3.4.1 </w:t>
      </w:r>
      <w:r w:rsidR="00B62EE4" w:rsidRPr="007B49BF">
        <w:rPr>
          <w:rFonts w:ascii="Times New Roman" w:hAnsi="Times New Roman" w:cs="Times New Roman"/>
          <w:b/>
          <w:sz w:val="24"/>
          <w:szCs w:val="24"/>
        </w:rPr>
        <w:t xml:space="preserve">Procedure </w:t>
      </w:r>
      <w:proofErr w:type="gramStart"/>
      <w:r w:rsidR="00B62EE4" w:rsidRPr="007B49BF">
        <w:rPr>
          <w:rFonts w:ascii="Times New Roman" w:hAnsi="Times New Roman" w:cs="Times New Roman"/>
          <w:b/>
          <w:sz w:val="24"/>
          <w:szCs w:val="24"/>
        </w:rPr>
        <w:t>For</w:t>
      </w:r>
      <w:proofErr w:type="gramEnd"/>
      <w:r w:rsidR="00B62EE4" w:rsidRPr="007B49BF">
        <w:rPr>
          <w:rFonts w:ascii="Times New Roman" w:hAnsi="Times New Roman" w:cs="Times New Roman"/>
          <w:b/>
          <w:sz w:val="24"/>
          <w:szCs w:val="24"/>
        </w:rPr>
        <w:t xml:space="preserve"> Administration Of Research Instrument</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The set of questionnaires were personally administered by the researcher. The respondents were asked not to indicate their names on the questionnaires so as to make the responses anonymous. The researcher interpreted all aspects of the questionnaire to the respondents. The respondents were assured of confidentiality of information to be supplied. </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 xml:space="preserve">3.4.2 </w:t>
      </w:r>
      <w:r w:rsidR="00B62EE4" w:rsidRPr="007B49BF">
        <w:rPr>
          <w:rFonts w:ascii="Times New Roman" w:hAnsi="Times New Roman" w:cs="Times New Roman"/>
          <w:b/>
          <w:sz w:val="24"/>
          <w:szCs w:val="24"/>
        </w:rPr>
        <w:t xml:space="preserve">Validity </w:t>
      </w:r>
      <w:proofErr w:type="gramStart"/>
      <w:r w:rsidR="00B62EE4" w:rsidRPr="007B49BF">
        <w:rPr>
          <w:rFonts w:ascii="Times New Roman" w:hAnsi="Times New Roman" w:cs="Times New Roman"/>
          <w:b/>
          <w:sz w:val="24"/>
          <w:szCs w:val="24"/>
        </w:rPr>
        <w:t>Of</w:t>
      </w:r>
      <w:proofErr w:type="gramEnd"/>
      <w:r w:rsidR="00B62EE4" w:rsidRPr="007B49BF">
        <w:rPr>
          <w:rFonts w:ascii="Times New Roman" w:hAnsi="Times New Roman" w:cs="Times New Roman"/>
          <w:b/>
          <w:sz w:val="24"/>
          <w:szCs w:val="24"/>
        </w:rPr>
        <w:t xml:space="preserve"> The Instrument</w:t>
      </w:r>
    </w:p>
    <w:p w:rsidR="001E1AC7" w:rsidRPr="007B49BF" w:rsidRDefault="001E1AC7" w:rsidP="00107E29">
      <w:pPr>
        <w:spacing w:before="240" w:after="0" w:line="360" w:lineRule="auto"/>
        <w:ind w:right="-18"/>
        <w:jc w:val="both"/>
        <w:rPr>
          <w:rFonts w:ascii="Times New Roman" w:hAnsi="Times New Roman" w:cs="Times New Roman"/>
          <w:sz w:val="24"/>
          <w:szCs w:val="24"/>
        </w:rPr>
      </w:pPr>
      <w:proofErr w:type="spellStart"/>
      <w:r w:rsidRPr="007B49BF">
        <w:rPr>
          <w:rFonts w:ascii="Times New Roman" w:hAnsi="Times New Roman" w:cs="Times New Roman"/>
          <w:sz w:val="24"/>
          <w:szCs w:val="24"/>
        </w:rPr>
        <w:t>Nworgu</w:t>
      </w:r>
      <w:proofErr w:type="spellEnd"/>
      <w:r w:rsidRPr="007B49BF">
        <w:rPr>
          <w:rFonts w:ascii="Times New Roman" w:hAnsi="Times New Roman" w:cs="Times New Roman"/>
          <w:sz w:val="24"/>
          <w:szCs w:val="24"/>
        </w:rPr>
        <w:t xml:space="preserve"> (2021) contended that after the items in a questionnaire have been written, it is mandatory to subject the questionnaire to validation process.</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He maintained that in this way the items can be reviewed in terms of their clarity, the appropriateness of the language and expressions, the suitability of each item with </w:t>
      </w:r>
      <w:r w:rsidRPr="007B49BF">
        <w:rPr>
          <w:rFonts w:ascii="Times New Roman" w:hAnsi="Times New Roman" w:cs="Times New Roman"/>
          <w:sz w:val="24"/>
          <w:szCs w:val="24"/>
        </w:rPr>
        <w:lastRenderedPageBreak/>
        <w:t>references to the research question. It is expected to answer the adequacy of the quantity of items in the questionnaire.</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In respect of this he says; after the items have been written, the next crucial step is to subject the questionnaire to a validation process. This is an extremely important exercise that cannot be skipped in the development of an instrument.</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The questionnaires were being validated by the investigator’s project supervisor and some of his colleagues. Each of them was given a copy of questionnaire for critical review and were finally ratified and approved by the investigator’s   project supervisor.</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Although, the responses of the respondents may be bias, the questionnaire would still be able to capture the needed information based on the respondents’ opinion. To allow for the elements of bias that may be contained in the responses, 1% level of significance would be allowed in the data testing. This will take care of error, bias etc. that may be in the data collected.</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 xml:space="preserve">3.4.3 </w:t>
      </w:r>
      <w:r w:rsidR="00201ED2">
        <w:rPr>
          <w:rFonts w:ascii="Times New Roman" w:hAnsi="Times New Roman" w:cs="Times New Roman"/>
          <w:b/>
          <w:sz w:val="24"/>
          <w:szCs w:val="24"/>
        </w:rPr>
        <w:t>Reliability o</w:t>
      </w:r>
      <w:r w:rsidR="00B62EE4" w:rsidRPr="007B49BF">
        <w:rPr>
          <w:rFonts w:ascii="Times New Roman" w:hAnsi="Times New Roman" w:cs="Times New Roman"/>
          <w:b/>
          <w:sz w:val="24"/>
          <w:szCs w:val="24"/>
        </w:rPr>
        <w:t xml:space="preserve">f </w:t>
      </w:r>
      <w:proofErr w:type="gramStart"/>
      <w:r w:rsidR="00B62EE4" w:rsidRPr="007B49BF">
        <w:rPr>
          <w:rFonts w:ascii="Times New Roman" w:hAnsi="Times New Roman" w:cs="Times New Roman"/>
          <w:b/>
          <w:sz w:val="24"/>
          <w:szCs w:val="24"/>
        </w:rPr>
        <w:t>The</w:t>
      </w:r>
      <w:proofErr w:type="gramEnd"/>
      <w:r w:rsidR="00B62EE4" w:rsidRPr="007B49BF">
        <w:rPr>
          <w:rFonts w:ascii="Times New Roman" w:hAnsi="Times New Roman" w:cs="Times New Roman"/>
          <w:b/>
          <w:sz w:val="24"/>
          <w:szCs w:val="24"/>
        </w:rPr>
        <w:t xml:space="preserve"> Instrument</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Reliability is referred to as the degree to which the instrument consistently measures what it intends to measure (</w:t>
      </w:r>
      <w:proofErr w:type="spellStart"/>
      <w:r w:rsidRPr="007B49BF">
        <w:rPr>
          <w:rFonts w:ascii="Times New Roman" w:hAnsi="Times New Roman" w:cs="Times New Roman"/>
          <w:sz w:val="24"/>
          <w:szCs w:val="24"/>
        </w:rPr>
        <w:t>Ojo</w:t>
      </w:r>
      <w:proofErr w:type="spellEnd"/>
      <w:r w:rsidRPr="007B49BF">
        <w:rPr>
          <w:rFonts w:ascii="Times New Roman" w:hAnsi="Times New Roman" w:cs="Times New Roman"/>
          <w:sz w:val="24"/>
          <w:szCs w:val="24"/>
        </w:rPr>
        <w:t>, 2022). The responds to this research study indicated that the questionnaire was well structured to achieve the purpose of the research thereby meeting the test of reliability. The reliability of the research instrument would be tested through test-re-test reliability. In this method the same measuring instruments is used to take separate measurement on the same research population or sample at different times. The higher the correlation between the two measurements, the higher the reliability of the measuring instruments.</w:t>
      </w:r>
    </w:p>
    <w:p w:rsidR="00201ED2" w:rsidRDefault="00201ED2" w:rsidP="00107E29">
      <w:pPr>
        <w:spacing w:before="240" w:after="0" w:line="360" w:lineRule="auto"/>
        <w:ind w:right="-18"/>
        <w:jc w:val="both"/>
        <w:rPr>
          <w:rFonts w:ascii="Times New Roman" w:hAnsi="Times New Roman" w:cs="Times New Roman"/>
          <w:b/>
          <w:sz w:val="24"/>
          <w:szCs w:val="24"/>
        </w:rPr>
      </w:pPr>
    </w:p>
    <w:p w:rsidR="00201ED2" w:rsidRDefault="00201ED2" w:rsidP="00107E29">
      <w:pPr>
        <w:spacing w:before="240" w:after="0" w:line="360" w:lineRule="auto"/>
        <w:ind w:right="-18"/>
        <w:jc w:val="both"/>
        <w:rPr>
          <w:rFonts w:ascii="Times New Roman" w:hAnsi="Times New Roman" w:cs="Times New Roman"/>
          <w:b/>
          <w:sz w:val="24"/>
          <w:szCs w:val="24"/>
        </w:rPr>
      </w:pPr>
    </w:p>
    <w:p w:rsidR="001E1AC7" w:rsidRPr="007B49BF" w:rsidRDefault="001E1AC7" w:rsidP="00107E29">
      <w:pPr>
        <w:spacing w:before="240" w:after="0" w:line="360" w:lineRule="auto"/>
        <w:ind w:right="-18"/>
        <w:jc w:val="both"/>
        <w:rPr>
          <w:rFonts w:ascii="Times New Roman" w:eastAsia="Times New Roman" w:hAnsi="Times New Roman" w:cs="Times New Roman"/>
          <w:b/>
          <w:sz w:val="24"/>
          <w:szCs w:val="24"/>
        </w:rPr>
      </w:pPr>
      <w:r w:rsidRPr="007B49BF">
        <w:rPr>
          <w:rFonts w:ascii="Times New Roman" w:hAnsi="Times New Roman" w:cs="Times New Roman"/>
          <w:b/>
          <w:sz w:val="24"/>
          <w:szCs w:val="24"/>
        </w:rPr>
        <w:lastRenderedPageBreak/>
        <w:t xml:space="preserve">3.5. </w:t>
      </w:r>
      <w:r w:rsidRPr="007B49BF">
        <w:rPr>
          <w:rFonts w:ascii="Times New Roman" w:eastAsia="Times New Roman" w:hAnsi="Times New Roman" w:cs="Times New Roman"/>
          <w:b/>
          <w:sz w:val="24"/>
          <w:szCs w:val="24"/>
        </w:rPr>
        <w:t>Data Analysis and Presentation</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Data will be </w:t>
      </w:r>
      <w:proofErr w:type="spellStart"/>
      <w:r w:rsidRPr="007B49BF">
        <w:rPr>
          <w:rFonts w:ascii="Times New Roman" w:eastAsia="Times New Roman" w:hAnsi="Times New Roman" w:cs="Times New Roman"/>
          <w:sz w:val="24"/>
          <w:szCs w:val="24"/>
        </w:rPr>
        <w:t>analyzed</w:t>
      </w:r>
      <w:proofErr w:type="spellEnd"/>
      <w:r w:rsidRPr="007B49BF">
        <w:rPr>
          <w:rFonts w:ascii="Times New Roman" w:eastAsia="Times New Roman" w:hAnsi="Times New Roman" w:cs="Times New Roman"/>
          <w:sz w:val="24"/>
          <w:szCs w:val="24"/>
        </w:rPr>
        <w:t xml:space="preserve"> using Statistical Package for Social Sciences (SPSS Version 20.0) program. Both quantitative analysis and regression analysis was used as data analysis technique. The data collected was run through various models so as to clearly bring out the effect internal audit on financial performance of commercial banks. </w:t>
      </w:r>
      <w:proofErr w:type="spellStart"/>
      <w:r w:rsidRPr="007B49BF">
        <w:rPr>
          <w:rFonts w:ascii="Times New Roman" w:eastAsia="Times New Roman" w:hAnsi="Times New Roman" w:cs="Times New Roman"/>
          <w:sz w:val="24"/>
          <w:szCs w:val="24"/>
        </w:rPr>
        <w:t>Logit</w:t>
      </w:r>
      <w:proofErr w:type="spellEnd"/>
      <w:r w:rsidRPr="007B49BF">
        <w:rPr>
          <w:rFonts w:ascii="Times New Roman" w:eastAsia="Times New Roman" w:hAnsi="Times New Roman" w:cs="Times New Roman"/>
          <w:sz w:val="24"/>
          <w:szCs w:val="24"/>
        </w:rPr>
        <w:t xml:space="preserve"> model was used to </w:t>
      </w:r>
      <w:proofErr w:type="spellStart"/>
      <w:r w:rsidRPr="007B49BF">
        <w:rPr>
          <w:rFonts w:ascii="Times New Roman" w:eastAsia="Times New Roman" w:hAnsi="Times New Roman" w:cs="Times New Roman"/>
          <w:sz w:val="24"/>
          <w:szCs w:val="24"/>
        </w:rPr>
        <w:t>analyze</w:t>
      </w:r>
      <w:proofErr w:type="spellEnd"/>
      <w:r w:rsidRPr="007B49BF">
        <w:rPr>
          <w:rFonts w:ascii="Times New Roman" w:eastAsia="Times New Roman" w:hAnsi="Times New Roman" w:cs="Times New Roman"/>
          <w:sz w:val="24"/>
          <w:szCs w:val="24"/>
        </w:rPr>
        <w:t xml:space="preserve"> the regression equation. The focus of this study is the link between internal audit and performance of commercial banks. The study measured performance through profitability of the banks. The set of independent variables includes internal audit standards, independence of internal audit, professional competency of internal audit and internal control in the bank.</w:t>
      </w:r>
    </w:p>
    <w:p w:rsidR="001E1AC7" w:rsidRPr="007B49BF" w:rsidRDefault="001E1AC7" w:rsidP="00107E29">
      <w:pPr>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3.6 1 Conceptual Model</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following conceptual model was adopted in the study where Performance is a function of internal audit standards (IAS), independence of internal audit (IIA), professional competency (PC) and internal control in the bank (IC):</w:t>
      </w:r>
    </w:p>
    <w:p w:rsidR="001E1AC7" w:rsidRPr="007B49BF" w:rsidRDefault="001E1AC7" w:rsidP="00107E29">
      <w:pPr>
        <w:spacing w:before="240" w:after="0" w:line="360" w:lineRule="auto"/>
        <w:ind w:right="-18"/>
        <w:jc w:val="both"/>
        <w:rPr>
          <w:rFonts w:ascii="Times New Roman" w:eastAsia="Times New Roman" w:hAnsi="Times New Roman" w:cs="Times New Roman"/>
          <w:i/>
          <w:sz w:val="24"/>
          <w:szCs w:val="24"/>
        </w:rPr>
      </w:pPr>
      <w:proofErr w:type="spellStart"/>
      <w:r w:rsidRPr="007B49BF">
        <w:rPr>
          <w:rFonts w:ascii="Times New Roman" w:eastAsia="Times New Roman" w:hAnsi="Times New Roman" w:cs="Times New Roman"/>
          <w:i/>
          <w:sz w:val="24"/>
          <w:szCs w:val="24"/>
        </w:rPr>
        <w:t>PERF</w:t>
      </w:r>
      <w:r w:rsidRPr="007B49BF">
        <w:rPr>
          <w:rFonts w:ascii="Times New Roman" w:eastAsia="Times New Roman" w:hAnsi="Times New Roman" w:cs="Times New Roman"/>
          <w:i/>
          <w:sz w:val="24"/>
          <w:szCs w:val="24"/>
          <w:vertAlign w:val="subscript"/>
        </w:rPr>
        <w:t>it</w:t>
      </w:r>
      <w:proofErr w:type="spellEnd"/>
      <w:r w:rsidRPr="007B49BF">
        <w:rPr>
          <w:rFonts w:ascii="Times New Roman" w:eastAsia="Times New Roman" w:hAnsi="Times New Roman" w:cs="Times New Roman"/>
          <w:i/>
          <w:sz w:val="24"/>
          <w:szCs w:val="24"/>
        </w:rPr>
        <w:t xml:space="preserve"> = f (IAS</w:t>
      </w:r>
      <w:r w:rsidRPr="007B49BF">
        <w:rPr>
          <w:rFonts w:ascii="Times New Roman" w:eastAsia="Times New Roman" w:hAnsi="Times New Roman" w:cs="Times New Roman"/>
          <w:i/>
          <w:sz w:val="24"/>
          <w:szCs w:val="24"/>
          <w:vertAlign w:val="subscript"/>
        </w:rPr>
        <w:t>,</w:t>
      </w:r>
      <w:r w:rsidRPr="007B49BF">
        <w:rPr>
          <w:rFonts w:ascii="Times New Roman" w:eastAsia="Times New Roman" w:hAnsi="Times New Roman" w:cs="Times New Roman"/>
          <w:i/>
          <w:sz w:val="24"/>
          <w:szCs w:val="24"/>
        </w:rPr>
        <w:t xml:space="preserve"> IIA, PC, ICIT)………..……………………………………..…………………</w:t>
      </w:r>
      <w:proofErr w:type="gramStart"/>
      <w:r w:rsidRPr="007B49BF">
        <w:rPr>
          <w:rFonts w:ascii="Times New Roman" w:eastAsia="Times New Roman" w:hAnsi="Times New Roman" w:cs="Times New Roman"/>
          <w:i/>
          <w:sz w:val="24"/>
          <w:szCs w:val="24"/>
        </w:rPr>
        <w:t>.(</w:t>
      </w:r>
      <w:proofErr w:type="gramEnd"/>
      <w:r w:rsidRPr="007B49BF">
        <w:rPr>
          <w:rFonts w:ascii="Times New Roman" w:eastAsia="Times New Roman" w:hAnsi="Times New Roman" w:cs="Times New Roman"/>
          <w:i/>
          <w:sz w:val="24"/>
          <w:szCs w:val="24"/>
        </w:rPr>
        <w:t>1)</w:t>
      </w:r>
    </w:p>
    <w:p w:rsidR="001E1AC7" w:rsidRPr="007B49BF" w:rsidRDefault="001E1AC7" w:rsidP="00107E29">
      <w:pPr>
        <w:spacing w:before="240"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Where</w:t>
      </w:r>
    </w:p>
    <w:p w:rsidR="001E1AC7" w:rsidRPr="007B49BF" w:rsidRDefault="001E1AC7" w:rsidP="00107E29">
      <w:pPr>
        <w:spacing w:before="240"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PERF = financial performance</w:t>
      </w:r>
    </w:p>
    <w:p w:rsidR="001E1AC7" w:rsidRPr="007B49BF" w:rsidRDefault="001E1AC7" w:rsidP="00107E29">
      <w:pPr>
        <w:spacing w:before="240"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IAS = Internal Audit Standards</w:t>
      </w:r>
    </w:p>
    <w:p w:rsidR="001E1AC7" w:rsidRPr="007B49BF" w:rsidRDefault="001E1AC7" w:rsidP="00107E29">
      <w:pPr>
        <w:spacing w:before="240"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IIA = Independence of Internal Audit</w:t>
      </w:r>
    </w:p>
    <w:p w:rsidR="001E1AC7" w:rsidRPr="007B49BF" w:rsidRDefault="001E1AC7" w:rsidP="00107E29">
      <w:pPr>
        <w:spacing w:before="240"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PC = Professional Competency</w:t>
      </w:r>
    </w:p>
    <w:p w:rsidR="001E1AC7" w:rsidRPr="007B49BF" w:rsidRDefault="001E1AC7" w:rsidP="00107E29">
      <w:pPr>
        <w:spacing w:before="240"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IC = Internal Controls</w:t>
      </w:r>
    </w:p>
    <w:p w:rsidR="001E1AC7" w:rsidRPr="007B49BF" w:rsidRDefault="001E1AC7" w:rsidP="00107E29">
      <w:pPr>
        <w:spacing w:before="240"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lastRenderedPageBreak/>
        <w:t xml:space="preserve">3.7 </w:t>
      </w:r>
      <w:r w:rsidR="00201ED2">
        <w:rPr>
          <w:rFonts w:ascii="Times New Roman" w:hAnsi="Times New Roman" w:cs="Times New Roman"/>
          <w:b/>
          <w:sz w:val="24"/>
          <w:szCs w:val="24"/>
        </w:rPr>
        <w:t>Limitation o</w:t>
      </w:r>
      <w:r w:rsidR="00B62EE4" w:rsidRPr="007B49BF">
        <w:rPr>
          <w:rFonts w:ascii="Times New Roman" w:hAnsi="Times New Roman" w:cs="Times New Roman"/>
          <w:b/>
          <w:sz w:val="24"/>
          <w:szCs w:val="24"/>
        </w:rPr>
        <w:t>f Methodology</w:t>
      </w:r>
    </w:p>
    <w:p w:rsidR="001E1AC7" w:rsidRPr="007B49BF" w:rsidRDefault="001E1AC7" w:rsidP="00107E29">
      <w:pPr>
        <w:spacing w:before="240" w:after="0"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The study would be carried out with the intention of assessing the effect of internal control on local government. This does not imply that the methodology is not with its constraints. A major constraint arises due to the heavy dependence place on the questionnaire as well as the inherent limitations of the statistical techniques used. </w:t>
      </w:r>
    </w:p>
    <w:p w:rsidR="00201ED2" w:rsidRDefault="00201ED2" w:rsidP="00107E29">
      <w:pPr>
        <w:ind w:right="-18"/>
        <w:rPr>
          <w:rFonts w:ascii="Times New Roman" w:hAnsi="Times New Roman" w:cs="Times New Roman"/>
          <w:b/>
          <w:sz w:val="24"/>
          <w:szCs w:val="24"/>
        </w:rPr>
      </w:pPr>
      <w:r>
        <w:rPr>
          <w:rFonts w:ascii="Times New Roman" w:hAnsi="Times New Roman" w:cs="Times New Roman"/>
          <w:b/>
          <w:sz w:val="24"/>
          <w:szCs w:val="24"/>
        </w:rPr>
        <w:br w:type="page"/>
      </w:r>
    </w:p>
    <w:p w:rsidR="001E1AC7" w:rsidRPr="007B49BF" w:rsidRDefault="001E1AC7" w:rsidP="00107E29">
      <w:pPr>
        <w:spacing w:after="0"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lastRenderedPageBreak/>
        <w:t>CHAPTER FOUR</w:t>
      </w:r>
    </w:p>
    <w:p w:rsidR="001E1AC7" w:rsidRPr="007B49BF" w:rsidRDefault="001E1AC7" w:rsidP="00107E29">
      <w:pPr>
        <w:spacing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PRESENTATION, ANALYSIS AND INTERPRETATION OF DATA</w:t>
      </w:r>
    </w:p>
    <w:p w:rsidR="00FA6D26" w:rsidRPr="007B49BF" w:rsidRDefault="00FA6D26" w:rsidP="00107E29">
      <w:pPr>
        <w:spacing w:after="0"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4.1</w:t>
      </w:r>
      <w:r w:rsidRPr="007B49BF">
        <w:rPr>
          <w:rFonts w:ascii="Times New Roman" w:hAnsi="Times New Roman" w:cs="Times New Roman"/>
          <w:b/>
          <w:sz w:val="24"/>
          <w:szCs w:val="24"/>
        </w:rPr>
        <w:tab/>
        <w:t xml:space="preserve">Introduction </w:t>
      </w: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This chapter discusses the interpretation and presentation of the findings obtained from the field. Descriptive and inferential statistics have been used to discuss the findings of the study. The study targeted a sample size of 30 respondents from which 20 filled in and returned the questionnaires making a response rate of 67%. This response rate was satisfactory to make conclusions for the study.</w:t>
      </w:r>
    </w:p>
    <w:p w:rsidR="001E1AC7" w:rsidRPr="007B49BF" w:rsidRDefault="001E1AC7" w:rsidP="00107E29">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4.2 Data Presentation</w:t>
      </w:r>
    </w:p>
    <w:p w:rsidR="001E1AC7" w:rsidRPr="007B49BF" w:rsidRDefault="001E1AC7" w:rsidP="00107E29">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4.2.1 Demographic Information</w:t>
      </w:r>
    </w:p>
    <w:p w:rsidR="001E1AC7" w:rsidRPr="007B49BF" w:rsidRDefault="001E1AC7" w:rsidP="00107E29">
      <w:pPr>
        <w:spacing w:after="0" w:line="360" w:lineRule="auto"/>
        <w:ind w:left="2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1: Gender of the Respondent</w:t>
      </w: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p>
    <w:tbl>
      <w:tblPr>
        <w:tblStyle w:val="TableGrid"/>
        <w:tblW w:w="0" w:type="auto"/>
        <w:tblLayout w:type="fixed"/>
        <w:tblLook w:val="0000" w:firstRow="0" w:lastRow="0" w:firstColumn="0" w:lastColumn="0" w:noHBand="0" w:noVBand="0"/>
      </w:tblPr>
      <w:tblGrid>
        <w:gridCol w:w="2113"/>
        <w:gridCol w:w="2204"/>
        <w:gridCol w:w="2433"/>
      </w:tblGrid>
      <w:tr w:rsidR="001E1AC7" w:rsidRPr="007B49BF" w:rsidTr="00201ED2">
        <w:trPr>
          <w:trHeight w:val="254"/>
        </w:trPr>
        <w:tc>
          <w:tcPr>
            <w:tcW w:w="2113" w:type="dxa"/>
          </w:tcPr>
          <w:p w:rsidR="001E1AC7" w:rsidRPr="007B49BF" w:rsidRDefault="001E1AC7" w:rsidP="00107E29">
            <w:pPr>
              <w:ind w:left="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Gender</w:t>
            </w:r>
          </w:p>
        </w:tc>
        <w:tc>
          <w:tcPr>
            <w:tcW w:w="2204" w:type="dxa"/>
          </w:tcPr>
          <w:p w:rsidR="001E1AC7" w:rsidRPr="007B49BF" w:rsidRDefault="001E1AC7" w:rsidP="00107E29">
            <w:pPr>
              <w:ind w:left="8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Frequency</w:t>
            </w:r>
          </w:p>
        </w:tc>
        <w:tc>
          <w:tcPr>
            <w:tcW w:w="2433" w:type="dxa"/>
          </w:tcPr>
          <w:p w:rsidR="001E1AC7" w:rsidRPr="007B49BF" w:rsidRDefault="001E1AC7" w:rsidP="00107E29">
            <w:pPr>
              <w:ind w:left="10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Percentage</w:t>
            </w:r>
          </w:p>
        </w:tc>
      </w:tr>
      <w:tr w:rsidR="001E1AC7" w:rsidRPr="007B49BF" w:rsidTr="00201ED2">
        <w:trPr>
          <w:trHeight w:val="255"/>
        </w:trPr>
        <w:tc>
          <w:tcPr>
            <w:tcW w:w="2113"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04"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433" w:type="dxa"/>
          </w:tcPr>
          <w:p w:rsidR="001E1AC7" w:rsidRPr="007B49BF" w:rsidRDefault="001E1AC7" w:rsidP="00107E29">
            <w:pPr>
              <w:ind w:right="-18"/>
              <w:jc w:val="both"/>
              <w:rPr>
                <w:rFonts w:ascii="Times New Roman" w:eastAsia="Times New Roman" w:hAnsi="Times New Roman" w:cs="Times New Roman"/>
                <w:sz w:val="24"/>
                <w:szCs w:val="24"/>
              </w:rPr>
            </w:pPr>
          </w:p>
        </w:tc>
      </w:tr>
      <w:tr w:rsidR="001E1AC7" w:rsidRPr="007B49BF" w:rsidTr="00201ED2">
        <w:trPr>
          <w:trHeight w:val="230"/>
        </w:trPr>
        <w:tc>
          <w:tcPr>
            <w:tcW w:w="2113" w:type="dxa"/>
          </w:tcPr>
          <w:p w:rsidR="001E1AC7" w:rsidRPr="007B49BF" w:rsidRDefault="001E1AC7" w:rsidP="00107E29">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Male</w:t>
            </w:r>
          </w:p>
        </w:tc>
        <w:tc>
          <w:tcPr>
            <w:tcW w:w="2204"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15</w:t>
            </w:r>
          </w:p>
        </w:tc>
        <w:tc>
          <w:tcPr>
            <w:tcW w:w="2433"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75</w:t>
            </w:r>
          </w:p>
        </w:tc>
      </w:tr>
      <w:tr w:rsidR="001E1AC7" w:rsidRPr="007B49BF" w:rsidTr="00201ED2">
        <w:trPr>
          <w:trHeight w:val="262"/>
        </w:trPr>
        <w:tc>
          <w:tcPr>
            <w:tcW w:w="2113"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04"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433" w:type="dxa"/>
          </w:tcPr>
          <w:p w:rsidR="001E1AC7" w:rsidRPr="007B49BF" w:rsidRDefault="001E1AC7" w:rsidP="00107E29">
            <w:pPr>
              <w:ind w:right="-18"/>
              <w:jc w:val="both"/>
              <w:rPr>
                <w:rFonts w:ascii="Times New Roman" w:eastAsia="Times New Roman" w:hAnsi="Times New Roman" w:cs="Times New Roman"/>
                <w:sz w:val="24"/>
                <w:szCs w:val="24"/>
              </w:rPr>
            </w:pPr>
          </w:p>
        </w:tc>
      </w:tr>
      <w:tr w:rsidR="001E1AC7" w:rsidRPr="007B49BF" w:rsidTr="00201ED2">
        <w:trPr>
          <w:trHeight w:val="230"/>
        </w:trPr>
        <w:tc>
          <w:tcPr>
            <w:tcW w:w="2113" w:type="dxa"/>
          </w:tcPr>
          <w:p w:rsidR="001E1AC7" w:rsidRPr="007B49BF" w:rsidRDefault="001E1AC7" w:rsidP="00107E29">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Female</w:t>
            </w:r>
          </w:p>
        </w:tc>
        <w:tc>
          <w:tcPr>
            <w:tcW w:w="2204"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5</w:t>
            </w:r>
          </w:p>
        </w:tc>
        <w:tc>
          <w:tcPr>
            <w:tcW w:w="2433"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25</w:t>
            </w:r>
          </w:p>
        </w:tc>
      </w:tr>
      <w:tr w:rsidR="001E1AC7" w:rsidRPr="007B49BF" w:rsidTr="00201ED2">
        <w:trPr>
          <w:trHeight w:val="261"/>
        </w:trPr>
        <w:tc>
          <w:tcPr>
            <w:tcW w:w="2113"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04"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433" w:type="dxa"/>
          </w:tcPr>
          <w:p w:rsidR="001E1AC7" w:rsidRPr="007B49BF" w:rsidRDefault="001E1AC7" w:rsidP="00107E29">
            <w:pPr>
              <w:ind w:right="-18"/>
              <w:jc w:val="both"/>
              <w:rPr>
                <w:rFonts w:ascii="Times New Roman" w:eastAsia="Times New Roman" w:hAnsi="Times New Roman" w:cs="Times New Roman"/>
                <w:sz w:val="24"/>
                <w:szCs w:val="24"/>
              </w:rPr>
            </w:pPr>
          </w:p>
        </w:tc>
      </w:tr>
      <w:tr w:rsidR="001E1AC7" w:rsidRPr="007B49BF" w:rsidTr="00201ED2">
        <w:trPr>
          <w:trHeight w:val="235"/>
        </w:trPr>
        <w:tc>
          <w:tcPr>
            <w:tcW w:w="2113" w:type="dxa"/>
          </w:tcPr>
          <w:p w:rsidR="001E1AC7" w:rsidRPr="007B49BF" w:rsidRDefault="001E1AC7" w:rsidP="00107E29">
            <w:pPr>
              <w:ind w:left="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Total</w:t>
            </w:r>
          </w:p>
        </w:tc>
        <w:tc>
          <w:tcPr>
            <w:tcW w:w="2204" w:type="dxa"/>
          </w:tcPr>
          <w:p w:rsidR="001E1AC7" w:rsidRPr="007B49BF" w:rsidRDefault="001E1AC7" w:rsidP="00107E29">
            <w:pPr>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20</w:t>
            </w:r>
          </w:p>
        </w:tc>
        <w:tc>
          <w:tcPr>
            <w:tcW w:w="2433" w:type="dxa"/>
          </w:tcPr>
          <w:p w:rsidR="001E1AC7" w:rsidRPr="007B49BF" w:rsidRDefault="001E1AC7" w:rsidP="00107E29">
            <w:pPr>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100</w:t>
            </w:r>
          </w:p>
        </w:tc>
      </w:tr>
      <w:tr w:rsidR="001E1AC7" w:rsidRPr="007B49BF" w:rsidTr="00201ED2">
        <w:trPr>
          <w:trHeight w:val="255"/>
        </w:trPr>
        <w:tc>
          <w:tcPr>
            <w:tcW w:w="2113"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04"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433" w:type="dxa"/>
          </w:tcPr>
          <w:p w:rsidR="001E1AC7" w:rsidRPr="007B49BF" w:rsidRDefault="001E1AC7" w:rsidP="00107E29">
            <w:pPr>
              <w:ind w:right="-18"/>
              <w:jc w:val="both"/>
              <w:rPr>
                <w:rFonts w:ascii="Times New Roman" w:eastAsia="Times New Roman" w:hAnsi="Times New Roman" w:cs="Times New Roman"/>
                <w:sz w:val="24"/>
                <w:szCs w:val="24"/>
              </w:rPr>
            </w:pPr>
          </w:p>
        </w:tc>
      </w:tr>
    </w:tbl>
    <w:p w:rsidR="001E1AC7" w:rsidRPr="007B49BF" w:rsidRDefault="00FA6D26" w:rsidP="00107E29">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The purpose of the study was to determine the respondent's gender, hence the respondent was asked to specify their gender. The study discovered that 75 percent of the respondents were males, while 25% were females, indicating that both genders were represented in the study and that the findings were not biased by gender. </w:t>
      </w:r>
    </w:p>
    <w:p w:rsidR="001E1AC7" w:rsidRPr="007B49BF" w:rsidRDefault="001E1AC7" w:rsidP="00107E29">
      <w:pPr>
        <w:spacing w:after="0" w:line="360" w:lineRule="auto"/>
        <w:ind w:left="2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2: Age Distribution</w:t>
      </w:r>
    </w:p>
    <w:tbl>
      <w:tblPr>
        <w:tblStyle w:val="TableGrid"/>
        <w:tblW w:w="0" w:type="auto"/>
        <w:tblLayout w:type="fixed"/>
        <w:tblLook w:val="0000" w:firstRow="0" w:lastRow="0" w:firstColumn="0" w:lastColumn="0" w:noHBand="0" w:noVBand="0"/>
      </w:tblPr>
      <w:tblGrid>
        <w:gridCol w:w="1728"/>
        <w:gridCol w:w="2250"/>
        <w:gridCol w:w="2610"/>
      </w:tblGrid>
      <w:tr w:rsidR="001E1AC7" w:rsidRPr="007B49BF" w:rsidTr="00201ED2">
        <w:trPr>
          <w:trHeight w:val="196"/>
        </w:trPr>
        <w:tc>
          <w:tcPr>
            <w:tcW w:w="1728" w:type="dxa"/>
          </w:tcPr>
          <w:p w:rsidR="001E1AC7" w:rsidRPr="007B49BF" w:rsidRDefault="001E1AC7" w:rsidP="00107E29">
            <w:pPr>
              <w:ind w:left="10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Age bracket</w:t>
            </w:r>
          </w:p>
        </w:tc>
        <w:tc>
          <w:tcPr>
            <w:tcW w:w="2250" w:type="dxa"/>
          </w:tcPr>
          <w:p w:rsidR="001E1AC7" w:rsidRPr="007B49BF" w:rsidRDefault="001E1AC7" w:rsidP="00107E29">
            <w:pPr>
              <w:ind w:left="8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Frequency</w:t>
            </w:r>
          </w:p>
        </w:tc>
        <w:tc>
          <w:tcPr>
            <w:tcW w:w="2610" w:type="dxa"/>
          </w:tcPr>
          <w:p w:rsidR="001E1AC7" w:rsidRPr="007B49BF" w:rsidRDefault="001E1AC7" w:rsidP="00107E29">
            <w:pPr>
              <w:ind w:left="1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Percentage</w:t>
            </w:r>
          </w:p>
        </w:tc>
      </w:tr>
      <w:tr w:rsidR="001E1AC7" w:rsidRPr="007B49BF" w:rsidTr="00201ED2">
        <w:trPr>
          <w:trHeight w:val="197"/>
        </w:trPr>
        <w:tc>
          <w:tcPr>
            <w:tcW w:w="1728"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50"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610" w:type="dxa"/>
          </w:tcPr>
          <w:p w:rsidR="001E1AC7" w:rsidRPr="007B49BF" w:rsidRDefault="001E1AC7" w:rsidP="00107E29">
            <w:pPr>
              <w:ind w:right="-18"/>
              <w:jc w:val="both"/>
              <w:rPr>
                <w:rFonts w:ascii="Times New Roman" w:eastAsia="Times New Roman" w:hAnsi="Times New Roman" w:cs="Times New Roman"/>
                <w:sz w:val="24"/>
                <w:szCs w:val="24"/>
              </w:rPr>
            </w:pPr>
          </w:p>
        </w:tc>
      </w:tr>
      <w:tr w:rsidR="001E1AC7" w:rsidRPr="007B49BF" w:rsidTr="00201ED2">
        <w:trPr>
          <w:trHeight w:val="177"/>
        </w:trPr>
        <w:tc>
          <w:tcPr>
            <w:tcW w:w="1728"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25 to 34 years</w:t>
            </w:r>
          </w:p>
        </w:tc>
        <w:tc>
          <w:tcPr>
            <w:tcW w:w="2250"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9</w:t>
            </w:r>
          </w:p>
        </w:tc>
        <w:tc>
          <w:tcPr>
            <w:tcW w:w="2610"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45</w:t>
            </w:r>
          </w:p>
        </w:tc>
      </w:tr>
      <w:tr w:rsidR="001E1AC7" w:rsidRPr="007B49BF" w:rsidTr="00201ED2">
        <w:trPr>
          <w:trHeight w:val="202"/>
        </w:trPr>
        <w:tc>
          <w:tcPr>
            <w:tcW w:w="1728"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50"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610" w:type="dxa"/>
          </w:tcPr>
          <w:p w:rsidR="001E1AC7" w:rsidRPr="007B49BF" w:rsidRDefault="001E1AC7" w:rsidP="00107E29">
            <w:pPr>
              <w:ind w:right="-18"/>
              <w:jc w:val="both"/>
              <w:rPr>
                <w:rFonts w:ascii="Times New Roman" w:eastAsia="Times New Roman" w:hAnsi="Times New Roman" w:cs="Times New Roman"/>
                <w:sz w:val="24"/>
                <w:szCs w:val="24"/>
              </w:rPr>
            </w:pPr>
          </w:p>
        </w:tc>
      </w:tr>
      <w:tr w:rsidR="001E1AC7" w:rsidRPr="007B49BF" w:rsidTr="00201ED2">
        <w:trPr>
          <w:trHeight w:val="177"/>
        </w:trPr>
        <w:tc>
          <w:tcPr>
            <w:tcW w:w="1728" w:type="dxa"/>
          </w:tcPr>
          <w:p w:rsidR="001E1AC7" w:rsidRPr="007B49BF" w:rsidRDefault="001E1AC7" w:rsidP="00107E29">
            <w:pPr>
              <w:ind w:left="16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35 to 44 years</w:t>
            </w:r>
          </w:p>
        </w:tc>
        <w:tc>
          <w:tcPr>
            <w:tcW w:w="2250"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6</w:t>
            </w:r>
          </w:p>
        </w:tc>
        <w:tc>
          <w:tcPr>
            <w:tcW w:w="2610"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30</w:t>
            </w:r>
          </w:p>
        </w:tc>
      </w:tr>
      <w:tr w:rsidR="001E1AC7" w:rsidRPr="007B49BF" w:rsidTr="00201ED2">
        <w:trPr>
          <w:trHeight w:val="202"/>
        </w:trPr>
        <w:tc>
          <w:tcPr>
            <w:tcW w:w="1728"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50"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610" w:type="dxa"/>
          </w:tcPr>
          <w:p w:rsidR="001E1AC7" w:rsidRPr="007B49BF" w:rsidRDefault="001E1AC7" w:rsidP="00107E29">
            <w:pPr>
              <w:ind w:right="-18"/>
              <w:jc w:val="both"/>
              <w:rPr>
                <w:rFonts w:ascii="Times New Roman" w:eastAsia="Times New Roman" w:hAnsi="Times New Roman" w:cs="Times New Roman"/>
                <w:sz w:val="24"/>
                <w:szCs w:val="24"/>
              </w:rPr>
            </w:pPr>
          </w:p>
        </w:tc>
      </w:tr>
      <w:tr w:rsidR="001E1AC7" w:rsidRPr="007B49BF" w:rsidTr="00201ED2">
        <w:trPr>
          <w:trHeight w:val="179"/>
        </w:trPr>
        <w:tc>
          <w:tcPr>
            <w:tcW w:w="1728"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45 to 50 years</w:t>
            </w:r>
          </w:p>
        </w:tc>
        <w:tc>
          <w:tcPr>
            <w:tcW w:w="2250"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w:t>
            </w:r>
          </w:p>
        </w:tc>
        <w:tc>
          <w:tcPr>
            <w:tcW w:w="2610"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15</w:t>
            </w:r>
          </w:p>
        </w:tc>
      </w:tr>
      <w:tr w:rsidR="001E1AC7" w:rsidRPr="007B49BF" w:rsidTr="00201ED2">
        <w:trPr>
          <w:trHeight w:val="202"/>
        </w:trPr>
        <w:tc>
          <w:tcPr>
            <w:tcW w:w="1728"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50"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610" w:type="dxa"/>
          </w:tcPr>
          <w:p w:rsidR="001E1AC7" w:rsidRPr="007B49BF" w:rsidRDefault="001E1AC7" w:rsidP="00107E29">
            <w:pPr>
              <w:ind w:right="-18"/>
              <w:jc w:val="both"/>
              <w:rPr>
                <w:rFonts w:ascii="Times New Roman" w:eastAsia="Times New Roman" w:hAnsi="Times New Roman" w:cs="Times New Roman"/>
                <w:sz w:val="24"/>
                <w:szCs w:val="24"/>
              </w:rPr>
            </w:pPr>
          </w:p>
        </w:tc>
      </w:tr>
      <w:tr w:rsidR="001E1AC7" w:rsidRPr="007B49BF" w:rsidTr="00201ED2">
        <w:trPr>
          <w:trHeight w:val="177"/>
        </w:trPr>
        <w:tc>
          <w:tcPr>
            <w:tcW w:w="1728"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51 years and above</w:t>
            </w:r>
          </w:p>
        </w:tc>
        <w:tc>
          <w:tcPr>
            <w:tcW w:w="2250"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w:t>
            </w:r>
          </w:p>
        </w:tc>
        <w:tc>
          <w:tcPr>
            <w:tcW w:w="2610"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10</w:t>
            </w:r>
          </w:p>
        </w:tc>
      </w:tr>
      <w:tr w:rsidR="001E1AC7" w:rsidRPr="007B49BF" w:rsidTr="00201ED2">
        <w:trPr>
          <w:trHeight w:val="202"/>
        </w:trPr>
        <w:tc>
          <w:tcPr>
            <w:tcW w:w="1728"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50"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610" w:type="dxa"/>
          </w:tcPr>
          <w:p w:rsidR="001E1AC7" w:rsidRPr="007B49BF" w:rsidRDefault="001E1AC7" w:rsidP="00107E29">
            <w:pPr>
              <w:ind w:right="-18"/>
              <w:jc w:val="both"/>
              <w:rPr>
                <w:rFonts w:ascii="Times New Roman" w:eastAsia="Times New Roman" w:hAnsi="Times New Roman" w:cs="Times New Roman"/>
                <w:sz w:val="24"/>
                <w:szCs w:val="24"/>
              </w:rPr>
            </w:pPr>
          </w:p>
        </w:tc>
      </w:tr>
      <w:tr w:rsidR="001E1AC7" w:rsidRPr="007B49BF" w:rsidTr="00201ED2">
        <w:trPr>
          <w:trHeight w:val="182"/>
        </w:trPr>
        <w:tc>
          <w:tcPr>
            <w:tcW w:w="1728" w:type="dxa"/>
          </w:tcPr>
          <w:p w:rsidR="001E1AC7" w:rsidRPr="007B49BF" w:rsidRDefault="001E1AC7" w:rsidP="00107E29">
            <w:pPr>
              <w:ind w:left="10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Total</w:t>
            </w:r>
          </w:p>
        </w:tc>
        <w:tc>
          <w:tcPr>
            <w:tcW w:w="2250" w:type="dxa"/>
          </w:tcPr>
          <w:p w:rsidR="001E1AC7" w:rsidRPr="007B49BF" w:rsidRDefault="001E1AC7" w:rsidP="00107E29">
            <w:pPr>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20</w:t>
            </w:r>
          </w:p>
        </w:tc>
        <w:tc>
          <w:tcPr>
            <w:tcW w:w="2610" w:type="dxa"/>
          </w:tcPr>
          <w:p w:rsidR="001E1AC7" w:rsidRPr="007B49BF" w:rsidRDefault="001E1AC7" w:rsidP="00107E29">
            <w:pPr>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100</w:t>
            </w:r>
          </w:p>
        </w:tc>
      </w:tr>
      <w:tr w:rsidR="001E1AC7" w:rsidRPr="007B49BF" w:rsidTr="00201ED2">
        <w:trPr>
          <w:trHeight w:val="197"/>
        </w:trPr>
        <w:tc>
          <w:tcPr>
            <w:tcW w:w="1728"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250"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610" w:type="dxa"/>
          </w:tcPr>
          <w:p w:rsidR="001E1AC7" w:rsidRPr="007B49BF" w:rsidRDefault="001E1AC7" w:rsidP="00107E29">
            <w:pPr>
              <w:ind w:right="-18"/>
              <w:jc w:val="both"/>
              <w:rPr>
                <w:rFonts w:ascii="Times New Roman" w:eastAsia="Times New Roman" w:hAnsi="Times New Roman" w:cs="Times New Roman"/>
                <w:sz w:val="24"/>
                <w:szCs w:val="24"/>
              </w:rPr>
            </w:pPr>
          </w:p>
        </w:tc>
      </w:tr>
    </w:tbl>
    <w:p w:rsidR="001E1AC7" w:rsidRPr="007B49BF" w:rsidRDefault="00FA6D26" w:rsidP="00107E29">
      <w:pPr>
        <w:spacing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According to the data, 45 percent of the respondents were aged between 25 and 34 years, 30 percent of the respondents were aged between 35 and 44 years, 15 percent of the respondents were aged between 45 and 50 years, and ten percent of the respondents were aged beyond 51 years. This indicates that the age of the responders was very evenly dispersed. </w:t>
      </w:r>
    </w:p>
    <w:p w:rsidR="001E1AC7" w:rsidRPr="007B49BF" w:rsidRDefault="001E1AC7" w:rsidP="00107E29">
      <w:pPr>
        <w:spacing w:after="0" w:line="360" w:lineRule="auto"/>
        <w:ind w:left="2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3: Level of Education</w:t>
      </w:r>
    </w:p>
    <w:tbl>
      <w:tblPr>
        <w:tblStyle w:val="TableGrid"/>
        <w:tblW w:w="8113" w:type="dxa"/>
        <w:tblLayout w:type="fixed"/>
        <w:tblLook w:val="0000" w:firstRow="0" w:lastRow="0" w:firstColumn="0" w:lastColumn="0" w:noHBand="0" w:noVBand="0"/>
      </w:tblPr>
      <w:tblGrid>
        <w:gridCol w:w="2741"/>
        <w:gridCol w:w="2814"/>
        <w:gridCol w:w="2558"/>
      </w:tblGrid>
      <w:tr w:rsidR="001E1AC7" w:rsidRPr="007B49BF" w:rsidTr="009D5C2F">
        <w:trPr>
          <w:trHeight w:val="258"/>
        </w:trPr>
        <w:tc>
          <w:tcPr>
            <w:tcW w:w="2741" w:type="dxa"/>
          </w:tcPr>
          <w:p w:rsidR="001E1AC7" w:rsidRPr="007B49BF" w:rsidRDefault="001E1AC7" w:rsidP="00107E29">
            <w:pPr>
              <w:spacing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Level of Education</w:t>
            </w:r>
          </w:p>
        </w:tc>
        <w:tc>
          <w:tcPr>
            <w:tcW w:w="2814" w:type="dxa"/>
          </w:tcPr>
          <w:p w:rsidR="001E1AC7" w:rsidRPr="007B49BF" w:rsidRDefault="001E1AC7" w:rsidP="00107E29">
            <w:pPr>
              <w:spacing w:line="360" w:lineRule="auto"/>
              <w:ind w:left="9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Frequency</w:t>
            </w:r>
          </w:p>
        </w:tc>
        <w:tc>
          <w:tcPr>
            <w:tcW w:w="2558" w:type="dxa"/>
          </w:tcPr>
          <w:p w:rsidR="001E1AC7" w:rsidRPr="007B49BF" w:rsidRDefault="001E1AC7" w:rsidP="00107E29">
            <w:pPr>
              <w:spacing w:line="360" w:lineRule="auto"/>
              <w:ind w:left="8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Percentage</w:t>
            </w:r>
          </w:p>
        </w:tc>
      </w:tr>
      <w:tr w:rsidR="001E1AC7" w:rsidRPr="007B49BF" w:rsidTr="009D5C2F">
        <w:trPr>
          <w:trHeight w:val="233"/>
        </w:trPr>
        <w:tc>
          <w:tcPr>
            <w:tcW w:w="2741"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Postgraduate</w:t>
            </w:r>
          </w:p>
        </w:tc>
        <w:tc>
          <w:tcPr>
            <w:tcW w:w="2814"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w:t>
            </w:r>
          </w:p>
        </w:tc>
        <w:tc>
          <w:tcPr>
            <w:tcW w:w="2558"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10</w:t>
            </w:r>
          </w:p>
        </w:tc>
      </w:tr>
      <w:tr w:rsidR="001E1AC7" w:rsidRPr="007B49BF" w:rsidTr="009D5C2F">
        <w:trPr>
          <w:trHeight w:val="233"/>
        </w:trPr>
        <w:tc>
          <w:tcPr>
            <w:tcW w:w="2741"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Masters</w:t>
            </w:r>
          </w:p>
        </w:tc>
        <w:tc>
          <w:tcPr>
            <w:tcW w:w="2814"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4</w:t>
            </w:r>
          </w:p>
        </w:tc>
        <w:tc>
          <w:tcPr>
            <w:tcW w:w="2558"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20</w:t>
            </w:r>
          </w:p>
        </w:tc>
      </w:tr>
      <w:tr w:rsidR="001E1AC7" w:rsidRPr="007B49BF" w:rsidTr="009D5C2F">
        <w:trPr>
          <w:trHeight w:val="233"/>
        </w:trPr>
        <w:tc>
          <w:tcPr>
            <w:tcW w:w="2741"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Degree</w:t>
            </w:r>
          </w:p>
        </w:tc>
        <w:tc>
          <w:tcPr>
            <w:tcW w:w="2814"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8</w:t>
            </w:r>
          </w:p>
        </w:tc>
        <w:tc>
          <w:tcPr>
            <w:tcW w:w="2558"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40</w:t>
            </w:r>
          </w:p>
        </w:tc>
      </w:tr>
      <w:tr w:rsidR="001E1AC7" w:rsidRPr="007B49BF" w:rsidTr="009D5C2F">
        <w:trPr>
          <w:trHeight w:val="236"/>
        </w:trPr>
        <w:tc>
          <w:tcPr>
            <w:tcW w:w="2741"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Diploma</w:t>
            </w:r>
          </w:p>
        </w:tc>
        <w:tc>
          <w:tcPr>
            <w:tcW w:w="2814"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6</w:t>
            </w:r>
          </w:p>
        </w:tc>
        <w:tc>
          <w:tcPr>
            <w:tcW w:w="2558"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30</w:t>
            </w:r>
          </w:p>
        </w:tc>
      </w:tr>
      <w:tr w:rsidR="001E1AC7" w:rsidRPr="007B49BF" w:rsidTr="009D5C2F">
        <w:trPr>
          <w:trHeight w:val="240"/>
        </w:trPr>
        <w:tc>
          <w:tcPr>
            <w:tcW w:w="2741" w:type="dxa"/>
          </w:tcPr>
          <w:p w:rsidR="001E1AC7" w:rsidRPr="007B49BF" w:rsidRDefault="001E1AC7" w:rsidP="00107E29">
            <w:pPr>
              <w:spacing w:line="360" w:lineRule="auto"/>
              <w:ind w:left="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Total</w:t>
            </w:r>
          </w:p>
        </w:tc>
        <w:tc>
          <w:tcPr>
            <w:tcW w:w="2814" w:type="dxa"/>
          </w:tcPr>
          <w:p w:rsidR="001E1AC7" w:rsidRPr="007B49BF" w:rsidRDefault="001E1AC7" w:rsidP="00107E29">
            <w:pPr>
              <w:spacing w:line="360" w:lineRule="auto"/>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20</w:t>
            </w:r>
          </w:p>
        </w:tc>
        <w:tc>
          <w:tcPr>
            <w:tcW w:w="2558" w:type="dxa"/>
          </w:tcPr>
          <w:p w:rsidR="001E1AC7" w:rsidRPr="007B49BF" w:rsidRDefault="001E1AC7" w:rsidP="00107E29">
            <w:pPr>
              <w:spacing w:line="360" w:lineRule="auto"/>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100</w:t>
            </w:r>
          </w:p>
        </w:tc>
      </w:tr>
    </w:tbl>
    <w:p w:rsidR="001E1AC7" w:rsidRPr="007B49BF" w:rsidRDefault="00FA6D26" w:rsidP="00107E29">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123BD5D3" wp14:editId="1C86A964">
                <wp:simplePos x="0" y="0"/>
                <wp:positionH relativeFrom="column">
                  <wp:posOffset>5801360</wp:posOffset>
                </wp:positionH>
                <wp:positionV relativeFrom="paragraph">
                  <wp:posOffset>-8890</wp:posOffset>
                </wp:positionV>
                <wp:extent cx="12065" cy="12065"/>
                <wp:effectExtent l="635" t="3810"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224229" id="Rectangle 4" o:spid="_x0000_s1026" style="position:absolute;margin-left:456.8pt;margin-top:-.7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DTGwIAADk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" fillcolor="black" strokecolor="white"/>
            </w:pict>
          </mc:Fallback>
        </mc:AlternateContent>
      </w:r>
      <w:r w:rsidRPr="007B49BF">
        <w:rPr>
          <w:rFonts w:ascii="Times New Roman" w:eastAsia="Times New Roman" w:hAnsi="Times New Roman" w:cs="Times New Roman"/>
          <w:sz w:val="24"/>
          <w:szCs w:val="24"/>
        </w:rPr>
        <w:t>The study requested the respondent to indicate their highest level of education. from the findings It was established that 40% of the respondent indicated their highest level as degree, 30% of the respondent indicated their highest level as college diploma,20% of the respondents indicated their highest level of education as masters, whereas 10 % of the respondents indicated their highest level as post graduate ,. This is an indication that most of the respondents focused in this study had university degrees as their highest level of education.</w:t>
      </w:r>
    </w:p>
    <w:p w:rsidR="009D5C2F" w:rsidRDefault="009D5C2F" w:rsidP="00107E29">
      <w:pPr>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E1AC7" w:rsidRPr="009D5C2F" w:rsidRDefault="009D5C2F" w:rsidP="00107E29">
      <w:pPr>
        <w:spacing w:after="0"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 Period of Service</w:t>
      </w:r>
      <w:r w:rsidR="001E1AC7" w:rsidRPr="007B49BF">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0288" behindDoc="1" locked="0" layoutInCell="1" allowOverlap="1" wp14:anchorId="751D1B78" wp14:editId="78B3C8FF">
                <wp:simplePos x="0" y="0"/>
                <wp:positionH relativeFrom="column">
                  <wp:posOffset>5801360</wp:posOffset>
                </wp:positionH>
                <wp:positionV relativeFrom="paragraph">
                  <wp:posOffset>175260</wp:posOffset>
                </wp:positionV>
                <wp:extent cx="12065" cy="12065"/>
                <wp:effectExtent l="635"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0F5815" id="Rectangle 3" o:spid="_x0000_s1026" style="position:absolute;margin-left:456.8pt;margin-top:13.8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wGGwIAADk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" fillcolor="black" strokecolor="white"/>
            </w:pict>
          </mc:Fallback>
        </mc:AlternateContent>
      </w:r>
    </w:p>
    <w:tbl>
      <w:tblPr>
        <w:tblStyle w:val="TableGrid"/>
        <w:tblW w:w="7903" w:type="dxa"/>
        <w:tblLayout w:type="fixed"/>
        <w:tblLook w:val="0000" w:firstRow="0" w:lastRow="0" w:firstColumn="0" w:lastColumn="0" w:noHBand="0" w:noVBand="0"/>
      </w:tblPr>
      <w:tblGrid>
        <w:gridCol w:w="2278"/>
        <w:gridCol w:w="2563"/>
        <w:gridCol w:w="3062"/>
      </w:tblGrid>
      <w:tr w:rsidR="001E1AC7" w:rsidRPr="007B49BF" w:rsidTr="00107E29">
        <w:trPr>
          <w:trHeight w:val="276"/>
        </w:trPr>
        <w:tc>
          <w:tcPr>
            <w:tcW w:w="2278" w:type="dxa"/>
          </w:tcPr>
          <w:p w:rsidR="001E1AC7" w:rsidRPr="007B49BF" w:rsidRDefault="001E1AC7" w:rsidP="00107E29">
            <w:pPr>
              <w:spacing w:line="360" w:lineRule="auto"/>
              <w:ind w:left="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Years of service</w:t>
            </w:r>
          </w:p>
        </w:tc>
        <w:tc>
          <w:tcPr>
            <w:tcW w:w="2563" w:type="dxa"/>
          </w:tcPr>
          <w:p w:rsidR="001E1AC7" w:rsidRPr="007B49BF" w:rsidRDefault="001E1AC7" w:rsidP="00107E29">
            <w:pPr>
              <w:spacing w:line="360" w:lineRule="auto"/>
              <w:ind w:left="8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Frequency</w:t>
            </w:r>
          </w:p>
        </w:tc>
        <w:tc>
          <w:tcPr>
            <w:tcW w:w="3062" w:type="dxa"/>
          </w:tcPr>
          <w:p w:rsidR="001E1AC7" w:rsidRPr="007B49BF" w:rsidRDefault="001E1AC7" w:rsidP="00107E29">
            <w:pPr>
              <w:spacing w:line="360" w:lineRule="auto"/>
              <w:ind w:left="114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Percentage</w:t>
            </w:r>
          </w:p>
        </w:tc>
      </w:tr>
      <w:tr w:rsidR="001E1AC7" w:rsidRPr="007B49BF" w:rsidTr="00107E29">
        <w:trPr>
          <w:trHeight w:val="249"/>
        </w:trPr>
        <w:tc>
          <w:tcPr>
            <w:tcW w:w="2278"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Less than 2 years</w:t>
            </w:r>
          </w:p>
        </w:tc>
        <w:tc>
          <w:tcPr>
            <w:tcW w:w="2563"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w:t>
            </w:r>
          </w:p>
        </w:tc>
        <w:tc>
          <w:tcPr>
            <w:tcW w:w="3062"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10</w:t>
            </w:r>
          </w:p>
        </w:tc>
      </w:tr>
      <w:tr w:rsidR="001E1AC7" w:rsidRPr="007B49BF" w:rsidTr="00107E29">
        <w:trPr>
          <w:trHeight w:val="249"/>
        </w:trPr>
        <w:tc>
          <w:tcPr>
            <w:tcW w:w="2278"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2 to 5 years</w:t>
            </w:r>
          </w:p>
        </w:tc>
        <w:tc>
          <w:tcPr>
            <w:tcW w:w="2563"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6</w:t>
            </w:r>
          </w:p>
        </w:tc>
        <w:tc>
          <w:tcPr>
            <w:tcW w:w="3062"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30</w:t>
            </w:r>
          </w:p>
        </w:tc>
      </w:tr>
      <w:tr w:rsidR="001E1AC7" w:rsidRPr="007B49BF" w:rsidTr="00107E29">
        <w:trPr>
          <w:trHeight w:val="249"/>
        </w:trPr>
        <w:tc>
          <w:tcPr>
            <w:tcW w:w="2278"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6 to 10 Years</w:t>
            </w:r>
          </w:p>
        </w:tc>
        <w:tc>
          <w:tcPr>
            <w:tcW w:w="2563"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7</w:t>
            </w:r>
          </w:p>
        </w:tc>
        <w:tc>
          <w:tcPr>
            <w:tcW w:w="3062"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35</w:t>
            </w:r>
          </w:p>
        </w:tc>
      </w:tr>
      <w:tr w:rsidR="001E1AC7" w:rsidRPr="007B49BF" w:rsidTr="00107E29">
        <w:trPr>
          <w:trHeight w:val="251"/>
        </w:trPr>
        <w:tc>
          <w:tcPr>
            <w:tcW w:w="2278"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More than 10</w:t>
            </w:r>
          </w:p>
        </w:tc>
        <w:tc>
          <w:tcPr>
            <w:tcW w:w="2563"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5</w:t>
            </w:r>
          </w:p>
        </w:tc>
        <w:tc>
          <w:tcPr>
            <w:tcW w:w="3062"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25</w:t>
            </w:r>
          </w:p>
        </w:tc>
      </w:tr>
      <w:tr w:rsidR="001E1AC7" w:rsidRPr="007B49BF" w:rsidTr="00107E29">
        <w:trPr>
          <w:trHeight w:val="255"/>
        </w:trPr>
        <w:tc>
          <w:tcPr>
            <w:tcW w:w="2278" w:type="dxa"/>
          </w:tcPr>
          <w:p w:rsidR="001E1AC7" w:rsidRPr="007B49BF" w:rsidRDefault="001E1AC7" w:rsidP="00107E29">
            <w:pPr>
              <w:spacing w:line="360" w:lineRule="auto"/>
              <w:ind w:left="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Total</w:t>
            </w:r>
          </w:p>
        </w:tc>
        <w:tc>
          <w:tcPr>
            <w:tcW w:w="2563" w:type="dxa"/>
          </w:tcPr>
          <w:p w:rsidR="001E1AC7" w:rsidRPr="007B49BF" w:rsidRDefault="001E1AC7" w:rsidP="00107E29">
            <w:pPr>
              <w:spacing w:line="360" w:lineRule="auto"/>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20</w:t>
            </w:r>
          </w:p>
        </w:tc>
        <w:tc>
          <w:tcPr>
            <w:tcW w:w="3062" w:type="dxa"/>
          </w:tcPr>
          <w:p w:rsidR="001E1AC7" w:rsidRPr="007B49BF" w:rsidRDefault="001E1AC7" w:rsidP="00107E29">
            <w:pPr>
              <w:spacing w:line="360" w:lineRule="auto"/>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100</w:t>
            </w:r>
          </w:p>
        </w:tc>
      </w:tr>
    </w:tbl>
    <w:p w:rsidR="001E1AC7" w:rsidRPr="007B49BF" w:rsidRDefault="00FA6D26" w:rsidP="00107E29">
      <w:pPr>
        <w:spacing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study requested respondent to indicate the number of years they had served for. From the findings the study established that 35 % of the respondents had worked for a period of raging 6 to 10 years 30% of the respondent indicated that they had worked for a period raging between 2 to 5 years 25% of the respondents had served for more than 10 years, and finally 10 % of the respondents indicated to had worked for a period of less than 2 years, this implies that majority of the respondents had served for a considerable period which indicates that most of the respondents had vast knowledge which could be relied upon by this study.</w:t>
      </w:r>
    </w:p>
    <w:p w:rsidR="001E1AC7" w:rsidRPr="007B49BF" w:rsidRDefault="001E1AC7" w:rsidP="00107E29">
      <w:pPr>
        <w:autoSpaceDE w:val="0"/>
        <w:autoSpaceDN w:val="0"/>
        <w:adjustRightInd w:val="0"/>
        <w:spacing w:after="0" w:line="360" w:lineRule="auto"/>
        <w:ind w:right="-18"/>
        <w:jc w:val="both"/>
        <w:rPr>
          <w:rFonts w:ascii="Times New Roman" w:hAnsi="Times New Roman" w:cs="Times New Roman"/>
          <w:b/>
          <w:sz w:val="24"/>
          <w:szCs w:val="24"/>
          <w:lang w:val="en-US"/>
        </w:rPr>
      </w:pPr>
      <w:r w:rsidRPr="007B49BF">
        <w:rPr>
          <w:rFonts w:ascii="Times New Roman" w:hAnsi="Times New Roman" w:cs="Times New Roman"/>
          <w:b/>
          <w:sz w:val="24"/>
          <w:szCs w:val="24"/>
          <w:lang w:val="en-US"/>
        </w:rPr>
        <w:t>4.1.2.</w:t>
      </w:r>
      <w:r w:rsidRPr="007B49BF">
        <w:rPr>
          <w:rFonts w:ascii="Times New Roman" w:hAnsi="Times New Roman" w:cs="Times New Roman"/>
          <w:b/>
          <w:sz w:val="24"/>
          <w:szCs w:val="24"/>
          <w:lang w:val="en-US"/>
        </w:rPr>
        <w:tab/>
        <w:t>Test of Reliability</w:t>
      </w:r>
    </w:p>
    <w:p w:rsidR="001E1AC7" w:rsidRPr="007B49BF" w:rsidRDefault="001E1AC7" w:rsidP="00107E29">
      <w:pPr>
        <w:autoSpaceDE w:val="0"/>
        <w:autoSpaceDN w:val="0"/>
        <w:adjustRightInd w:val="0"/>
        <w:spacing w:after="0" w:line="360" w:lineRule="auto"/>
        <w:ind w:right="-18"/>
        <w:jc w:val="both"/>
        <w:rPr>
          <w:rFonts w:ascii="Times New Roman" w:hAnsi="Times New Roman" w:cs="Times New Roman"/>
          <w:b/>
          <w:sz w:val="24"/>
          <w:szCs w:val="24"/>
          <w:lang w:val="en-US"/>
        </w:rPr>
      </w:pPr>
      <w:proofErr w:type="gramStart"/>
      <w:r w:rsidRPr="007B49BF">
        <w:rPr>
          <w:rFonts w:ascii="Times New Roman" w:hAnsi="Times New Roman" w:cs="Times New Roman"/>
          <w:b/>
          <w:sz w:val="24"/>
          <w:szCs w:val="24"/>
          <w:lang w:val="en-US"/>
        </w:rPr>
        <w:t>Table 4.1.</w:t>
      </w:r>
      <w:proofErr w:type="gramEnd"/>
    </w:p>
    <w:tbl>
      <w:tblPr>
        <w:tblW w:w="65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40"/>
        <w:gridCol w:w="4230"/>
      </w:tblGrid>
      <w:tr w:rsidR="001E1AC7" w:rsidRPr="007B49BF" w:rsidTr="00FA6D26">
        <w:trPr>
          <w:cantSplit/>
          <w:tblHeader/>
        </w:trPr>
        <w:tc>
          <w:tcPr>
            <w:tcW w:w="6570" w:type="dxa"/>
            <w:gridSpan w:val="2"/>
            <w:tcBorders>
              <w:top w:val="nil"/>
              <w:left w:val="nil"/>
              <w:bottom w:val="nil"/>
              <w:right w:val="nil"/>
            </w:tcBorders>
            <w:shd w:val="clear" w:color="auto" w:fill="FFFFFF"/>
            <w:tcMar>
              <w:top w:w="30" w:type="dxa"/>
              <w:left w:w="30" w:type="dxa"/>
              <w:bottom w:w="30" w:type="dxa"/>
              <w:right w:w="30" w:type="dxa"/>
            </w:tcMar>
            <w:vAlign w:val="center"/>
          </w:tcPr>
          <w:p w:rsidR="001E1AC7" w:rsidRPr="007B49BF" w:rsidRDefault="001E1AC7" w:rsidP="00107E29">
            <w:pPr>
              <w:autoSpaceDE w:val="0"/>
              <w:autoSpaceDN w:val="0"/>
              <w:adjustRightInd w:val="0"/>
              <w:spacing w:after="0" w:line="360" w:lineRule="auto"/>
              <w:ind w:right="-18"/>
              <w:jc w:val="both"/>
              <w:rPr>
                <w:rFonts w:ascii="Times New Roman" w:hAnsi="Times New Roman" w:cs="Times New Roman"/>
                <w:color w:val="000000"/>
                <w:sz w:val="24"/>
                <w:szCs w:val="24"/>
                <w:lang w:val="en-US"/>
              </w:rPr>
            </w:pPr>
            <w:r w:rsidRPr="007B49BF">
              <w:rPr>
                <w:rFonts w:ascii="Times New Roman" w:hAnsi="Times New Roman" w:cs="Times New Roman"/>
                <w:b/>
                <w:bCs/>
                <w:color w:val="000000"/>
                <w:sz w:val="24"/>
                <w:szCs w:val="24"/>
                <w:lang w:val="en-US"/>
              </w:rPr>
              <w:t>Reliability Statistics</w:t>
            </w:r>
          </w:p>
        </w:tc>
      </w:tr>
      <w:tr w:rsidR="001E1AC7" w:rsidRPr="007B49BF" w:rsidTr="00FA6D26">
        <w:trPr>
          <w:cantSplit/>
          <w:tblHeader/>
        </w:trPr>
        <w:tc>
          <w:tcPr>
            <w:tcW w:w="23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1AC7" w:rsidRPr="007B49BF" w:rsidRDefault="001E1AC7" w:rsidP="00107E29">
            <w:pPr>
              <w:autoSpaceDE w:val="0"/>
              <w:autoSpaceDN w:val="0"/>
              <w:adjustRightInd w:val="0"/>
              <w:spacing w:after="0" w:line="360" w:lineRule="auto"/>
              <w:ind w:right="-18"/>
              <w:jc w:val="both"/>
              <w:rPr>
                <w:rFonts w:ascii="Times New Roman" w:hAnsi="Times New Roman" w:cs="Times New Roman"/>
                <w:color w:val="000000"/>
                <w:sz w:val="24"/>
                <w:szCs w:val="24"/>
                <w:lang w:val="en-US"/>
              </w:rPr>
            </w:pPr>
            <w:proofErr w:type="spellStart"/>
            <w:r w:rsidRPr="007B49BF">
              <w:rPr>
                <w:rFonts w:ascii="Times New Roman" w:hAnsi="Times New Roman" w:cs="Times New Roman"/>
                <w:color w:val="000000"/>
                <w:sz w:val="24"/>
                <w:szCs w:val="24"/>
                <w:lang w:val="en-US"/>
              </w:rPr>
              <w:t>Cronbach's</w:t>
            </w:r>
            <w:proofErr w:type="spellEnd"/>
            <w:r w:rsidRPr="007B49BF">
              <w:rPr>
                <w:rFonts w:ascii="Times New Roman" w:hAnsi="Times New Roman" w:cs="Times New Roman"/>
                <w:color w:val="000000"/>
                <w:sz w:val="24"/>
                <w:szCs w:val="24"/>
                <w:lang w:val="en-US"/>
              </w:rPr>
              <w:t xml:space="preserve"> Alpha</w:t>
            </w:r>
          </w:p>
        </w:tc>
        <w:tc>
          <w:tcPr>
            <w:tcW w:w="42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1AC7" w:rsidRPr="007B49BF" w:rsidRDefault="001E1AC7" w:rsidP="00107E29">
            <w:pPr>
              <w:autoSpaceDE w:val="0"/>
              <w:autoSpaceDN w:val="0"/>
              <w:adjustRightInd w:val="0"/>
              <w:spacing w:after="0" w:line="360" w:lineRule="auto"/>
              <w:ind w:right="-18"/>
              <w:jc w:val="both"/>
              <w:rPr>
                <w:rFonts w:ascii="Times New Roman" w:hAnsi="Times New Roman" w:cs="Times New Roman"/>
                <w:color w:val="000000"/>
                <w:sz w:val="24"/>
                <w:szCs w:val="24"/>
                <w:lang w:val="en-US"/>
              </w:rPr>
            </w:pPr>
            <w:r w:rsidRPr="007B49BF">
              <w:rPr>
                <w:rFonts w:ascii="Times New Roman" w:hAnsi="Times New Roman" w:cs="Times New Roman"/>
                <w:color w:val="000000"/>
                <w:sz w:val="24"/>
                <w:szCs w:val="24"/>
                <w:lang w:val="en-US"/>
              </w:rPr>
              <w:t>N of Items</w:t>
            </w:r>
          </w:p>
        </w:tc>
      </w:tr>
      <w:tr w:rsidR="001E1AC7" w:rsidRPr="007B49BF" w:rsidTr="00FA6D26">
        <w:trPr>
          <w:cantSplit/>
        </w:trPr>
        <w:tc>
          <w:tcPr>
            <w:tcW w:w="23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1E1AC7" w:rsidRPr="007B49BF" w:rsidRDefault="001E1AC7" w:rsidP="00107E29">
            <w:pPr>
              <w:autoSpaceDE w:val="0"/>
              <w:autoSpaceDN w:val="0"/>
              <w:adjustRightInd w:val="0"/>
              <w:spacing w:after="0" w:line="360" w:lineRule="auto"/>
              <w:ind w:right="-18"/>
              <w:jc w:val="both"/>
              <w:rPr>
                <w:rFonts w:ascii="Times New Roman" w:hAnsi="Times New Roman" w:cs="Times New Roman"/>
                <w:color w:val="000000"/>
                <w:sz w:val="24"/>
                <w:szCs w:val="24"/>
                <w:lang w:val="en-US"/>
              </w:rPr>
            </w:pPr>
            <w:r w:rsidRPr="007B49BF">
              <w:rPr>
                <w:rFonts w:ascii="Times New Roman" w:hAnsi="Times New Roman" w:cs="Times New Roman"/>
                <w:color w:val="000000"/>
                <w:sz w:val="24"/>
                <w:szCs w:val="24"/>
                <w:lang w:val="en-US"/>
              </w:rPr>
              <w:t>.749</w:t>
            </w:r>
          </w:p>
        </w:tc>
        <w:tc>
          <w:tcPr>
            <w:tcW w:w="42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E1AC7" w:rsidRPr="007B49BF" w:rsidRDefault="001E1AC7" w:rsidP="00107E29">
            <w:pPr>
              <w:autoSpaceDE w:val="0"/>
              <w:autoSpaceDN w:val="0"/>
              <w:adjustRightInd w:val="0"/>
              <w:spacing w:after="0" w:line="360" w:lineRule="auto"/>
              <w:ind w:right="-18"/>
              <w:jc w:val="both"/>
              <w:rPr>
                <w:rFonts w:ascii="Times New Roman" w:hAnsi="Times New Roman" w:cs="Times New Roman"/>
                <w:color w:val="000000"/>
                <w:sz w:val="24"/>
                <w:szCs w:val="24"/>
                <w:lang w:val="en-US"/>
              </w:rPr>
            </w:pPr>
            <w:r w:rsidRPr="007B49BF">
              <w:rPr>
                <w:rFonts w:ascii="Times New Roman" w:hAnsi="Times New Roman" w:cs="Times New Roman"/>
                <w:color w:val="000000"/>
                <w:sz w:val="24"/>
                <w:szCs w:val="24"/>
                <w:lang w:val="en-US"/>
              </w:rPr>
              <w:t>12</w:t>
            </w:r>
          </w:p>
        </w:tc>
      </w:tr>
    </w:tbl>
    <w:p w:rsidR="001E1AC7" w:rsidRPr="007B49BF" w:rsidRDefault="00FA6D26" w:rsidP="00107E29">
      <w:pPr>
        <w:spacing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autoSpaceDE w:val="0"/>
        <w:autoSpaceDN w:val="0"/>
        <w:adjustRightInd w:val="0"/>
        <w:spacing w:after="0" w:line="360" w:lineRule="auto"/>
        <w:ind w:right="-18"/>
        <w:jc w:val="both"/>
        <w:rPr>
          <w:rFonts w:ascii="Times New Roman" w:hAnsi="Times New Roman" w:cs="Times New Roman"/>
          <w:sz w:val="24"/>
          <w:szCs w:val="24"/>
          <w:lang w:val="en-US"/>
        </w:rPr>
      </w:pPr>
      <w:r w:rsidRPr="007B49BF">
        <w:rPr>
          <w:rFonts w:ascii="Times New Roman" w:hAnsi="Times New Roman" w:cs="Times New Roman"/>
          <w:sz w:val="24"/>
          <w:szCs w:val="24"/>
          <w:lang w:val="en-US"/>
        </w:rPr>
        <w:t xml:space="preserve">The table above shows clearly that our data is very reliable since the norm for </w:t>
      </w:r>
      <w:proofErr w:type="spellStart"/>
      <w:r w:rsidRPr="007B49BF">
        <w:rPr>
          <w:rFonts w:ascii="Times New Roman" w:hAnsi="Times New Roman" w:cs="Times New Roman"/>
          <w:sz w:val="24"/>
          <w:szCs w:val="24"/>
          <w:lang w:val="en-US"/>
        </w:rPr>
        <w:t>Cronbach’s</w:t>
      </w:r>
      <w:proofErr w:type="spellEnd"/>
      <w:r w:rsidRPr="007B49BF">
        <w:rPr>
          <w:rFonts w:ascii="Times New Roman" w:hAnsi="Times New Roman" w:cs="Times New Roman"/>
          <w:sz w:val="24"/>
          <w:szCs w:val="24"/>
          <w:lang w:val="en-US"/>
        </w:rPr>
        <w:t xml:space="preserve"> Alpha for reliability test is 0.7 and the result given was 0.749, this simply means that our data is reliable. </w:t>
      </w:r>
    </w:p>
    <w:p w:rsidR="00107E29" w:rsidRDefault="00107E29" w:rsidP="00107E29">
      <w:pPr>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E1AC7" w:rsidRPr="007B49BF" w:rsidRDefault="001E1AC7" w:rsidP="00107E29">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lastRenderedPageBreak/>
        <w:t>4.2.2 Professional Competence</w:t>
      </w:r>
    </w:p>
    <w:p w:rsidR="001E1AC7" w:rsidRPr="00107E29" w:rsidRDefault="001E1AC7" w:rsidP="00107E29">
      <w:pPr>
        <w:spacing w:after="0" w:line="360" w:lineRule="auto"/>
        <w:ind w:right="-18"/>
        <w:jc w:val="both"/>
        <w:rPr>
          <w:rFonts w:ascii="Times New Roman" w:eastAsia="Times New Roman" w:hAnsi="Times New Roman" w:cs="Times New Roman"/>
          <w:b/>
          <w:sz w:val="24"/>
          <w:szCs w:val="24"/>
        </w:rPr>
      </w:pPr>
      <w:proofErr w:type="gramStart"/>
      <w:r w:rsidRPr="007B49BF">
        <w:rPr>
          <w:rFonts w:ascii="Times New Roman" w:eastAsia="Times New Roman" w:hAnsi="Times New Roman" w:cs="Times New Roman"/>
          <w:b/>
          <w:sz w:val="24"/>
          <w:szCs w:val="24"/>
        </w:rPr>
        <w:t>Table 5: Extent to which professional competence</w:t>
      </w:r>
      <w:r w:rsidR="00107E29">
        <w:rPr>
          <w:rFonts w:ascii="Times New Roman" w:eastAsia="Times New Roman" w:hAnsi="Times New Roman" w:cs="Times New Roman"/>
          <w:b/>
          <w:sz w:val="24"/>
          <w:szCs w:val="24"/>
        </w:rPr>
        <w:t xml:space="preserve"> affects financial performance.</w:t>
      </w:r>
      <w:proofErr w:type="gramEnd"/>
    </w:p>
    <w:tbl>
      <w:tblPr>
        <w:tblStyle w:val="TableGrid"/>
        <w:tblW w:w="7663" w:type="dxa"/>
        <w:tblLayout w:type="fixed"/>
        <w:tblLook w:val="0000" w:firstRow="0" w:lastRow="0" w:firstColumn="0" w:lastColumn="0" w:noHBand="0" w:noVBand="0"/>
      </w:tblPr>
      <w:tblGrid>
        <w:gridCol w:w="2537"/>
        <w:gridCol w:w="2347"/>
        <w:gridCol w:w="2779"/>
      </w:tblGrid>
      <w:tr w:rsidR="001E1AC7" w:rsidRPr="007B49BF" w:rsidTr="00107E29">
        <w:trPr>
          <w:trHeight w:val="258"/>
        </w:trPr>
        <w:tc>
          <w:tcPr>
            <w:tcW w:w="2537" w:type="dxa"/>
          </w:tcPr>
          <w:p w:rsidR="001E1AC7" w:rsidRPr="007B49BF" w:rsidRDefault="001E1AC7" w:rsidP="00107E29">
            <w:pPr>
              <w:spacing w:line="360" w:lineRule="auto"/>
              <w:ind w:right="-18"/>
              <w:jc w:val="both"/>
              <w:rPr>
                <w:rFonts w:ascii="Times New Roman" w:eastAsia="Times New Roman" w:hAnsi="Times New Roman" w:cs="Times New Roman"/>
                <w:sz w:val="24"/>
                <w:szCs w:val="24"/>
              </w:rPr>
            </w:pPr>
          </w:p>
        </w:tc>
        <w:tc>
          <w:tcPr>
            <w:tcW w:w="2347" w:type="dxa"/>
          </w:tcPr>
          <w:p w:rsidR="001E1AC7" w:rsidRPr="007B49BF" w:rsidRDefault="001E1AC7" w:rsidP="00107E29">
            <w:pPr>
              <w:spacing w:line="360" w:lineRule="auto"/>
              <w:ind w:left="80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Frequency</w:t>
            </w:r>
          </w:p>
        </w:tc>
        <w:tc>
          <w:tcPr>
            <w:tcW w:w="2779" w:type="dxa"/>
          </w:tcPr>
          <w:p w:rsidR="001E1AC7" w:rsidRPr="007B49BF" w:rsidRDefault="001E1AC7" w:rsidP="00107E29">
            <w:pPr>
              <w:spacing w:line="360" w:lineRule="auto"/>
              <w:ind w:left="10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Percentage</w:t>
            </w:r>
          </w:p>
        </w:tc>
      </w:tr>
      <w:tr w:rsidR="001E1AC7" w:rsidRPr="007B49BF" w:rsidTr="00107E29">
        <w:trPr>
          <w:trHeight w:val="233"/>
        </w:trPr>
        <w:tc>
          <w:tcPr>
            <w:tcW w:w="2537"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Very great extent</w:t>
            </w:r>
          </w:p>
        </w:tc>
        <w:tc>
          <w:tcPr>
            <w:tcW w:w="2347"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4</w:t>
            </w:r>
          </w:p>
        </w:tc>
        <w:tc>
          <w:tcPr>
            <w:tcW w:w="2779"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20</w:t>
            </w:r>
          </w:p>
        </w:tc>
      </w:tr>
      <w:tr w:rsidR="001E1AC7" w:rsidRPr="007B49BF" w:rsidTr="00107E29">
        <w:trPr>
          <w:trHeight w:val="233"/>
        </w:trPr>
        <w:tc>
          <w:tcPr>
            <w:tcW w:w="2537"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Great extent</w:t>
            </w:r>
          </w:p>
        </w:tc>
        <w:tc>
          <w:tcPr>
            <w:tcW w:w="2347"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14</w:t>
            </w:r>
          </w:p>
        </w:tc>
        <w:tc>
          <w:tcPr>
            <w:tcW w:w="2779"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70</w:t>
            </w:r>
          </w:p>
        </w:tc>
      </w:tr>
      <w:tr w:rsidR="001E1AC7" w:rsidRPr="007B49BF" w:rsidTr="00107E29">
        <w:trPr>
          <w:trHeight w:val="236"/>
        </w:trPr>
        <w:tc>
          <w:tcPr>
            <w:tcW w:w="2537"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Moderate extent</w:t>
            </w:r>
          </w:p>
        </w:tc>
        <w:tc>
          <w:tcPr>
            <w:tcW w:w="2347"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w:t>
            </w:r>
          </w:p>
        </w:tc>
        <w:tc>
          <w:tcPr>
            <w:tcW w:w="2779"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10</w:t>
            </w:r>
          </w:p>
        </w:tc>
      </w:tr>
      <w:tr w:rsidR="001E1AC7" w:rsidRPr="007B49BF" w:rsidTr="00107E29">
        <w:trPr>
          <w:trHeight w:val="240"/>
        </w:trPr>
        <w:tc>
          <w:tcPr>
            <w:tcW w:w="2537" w:type="dxa"/>
          </w:tcPr>
          <w:p w:rsidR="001E1AC7" w:rsidRPr="007B49BF" w:rsidRDefault="001E1AC7" w:rsidP="00107E29">
            <w:pPr>
              <w:spacing w:line="360" w:lineRule="auto"/>
              <w:ind w:left="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Total</w:t>
            </w:r>
          </w:p>
        </w:tc>
        <w:tc>
          <w:tcPr>
            <w:tcW w:w="2347" w:type="dxa"/>
          </w:tcPr>
          <w:p w:rsidR="001E1AC7" w:rsidRPr="007B49BF" w:rsidRDefault="001E1AC7" w:rsidP="00107E29">
            <w:pPr>
              <w:spacing w:line="360" w:lineRule="auto"/>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20</w:t>
            </w:r>
          </w:p>
        </w:tc>
        <w:tc>
          <w:tcPr>
            <w:tcW w:w="2779" w:type="dxa"/>
          </w:tcPr>
          <w:p w:rsidR="001E1AC7" w:rsidRPr="007B49BF" w:rsidRDefault="001E1AC7" w:rsidP="00107E29">
            <w:pPr>
              <w:spacing w:line="360" w:lineRule="auto"/>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100</w:t>
            </w:r>
          </w:p>
        </w:tc>
      </w:tr>
    </w:tbl>
    <w:p w:rsidR="001E1AC7" w:rsidRPr="007B49BF" w:rsidRDefault="00FA6D26" w:rsidP="00107E29">
      <w:pPr>
        <w:spacing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study sought to establish the extent to which professional competence of internal auditor affect financial performance of commercial banks in Nigeria. From</w:t>
      </w:r>
      <w:r w:rsidR="00FA6D26" w:rsidRPr="007B49BF">
        <w:rPr>
          <w:rFonts w:ascii="Times New Roman" w:eastAsia="Times New Roman" w:hAnsi="Times New Roman" w:cs="Times New Roman"/>
          <w:sz w:val="24"/>
          <w:szCs w:val="24"/>
        </w:rPr>
        <w:t xml:space="preserve"> the findings 70% indicated o </w:t>
      </w:r>
      <w:proofErr w:type="spellStart"/>
      <w:r w:rsidR="00FA6D26" w:rsidRPr="007B49BF">
        <w:rPr>
          <w:rFonts w:ascii="Times New Roman" w:eastAsia="Times New Roman" w:hAnsi="Times New Roman" w:cs="Times New Roman"/>
          <w:sz w:val="24"/>
          <w:szCs w:val="24"/>
        </w:rPr>
        <w:t>a</w:t>
      </w:r>
      <w:r w:rsidRPr="007B49BF">
        <w:rPr>
          <w:rFonts w:ascii="Times New Roman" w:eastAsia="Times New Roman" w:hAnsi="Times New Roman" w:cs="Times New Roman"/>
          <w:sz w:val="24"/>
          <w:szCs w:val="24"/>
        </w:rPr>
        <w:t>great</w:t>
      </w:r>
      <w:proofErr w:type="spellEnd"/>
      <w:r w:rsidRPr="007B49BF">
        <w:rPr>
          <w:rFonts w:ascii="Times New Roman" w:eastAsia="Times New Roman" w:hAnsi="Times New Roman" w:cs="Times New Roman"/>
          <w:sz w:val="24"/>
          <w:szCs w:val="24"/>
        </w:rPr>
        <w:t xml:space="preserve"> extent, 20% of the respondents indicated to a very great extent whereas 10% of the respondents indicated to a moderate extent. This implies that professional competence of internal auditor affects financial performance of commercial banks in Nigeria to a great extent.</w:t>
      </w:r>
    </w:p>
    <w:p w:rsidR="001E1AC7" w:rsidRPr="007B49BF" w:rsidRDefault="001E1AC7" w:rsidP="00107E29">
      <w:pPr>
        <w:spacing w:after="0" w:line="24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t>4.3.</w:t>
      </w:r>
      <w:r w:rsidRPr="007B49BF">
        <w:rPr>
          <w:rFonts w:ascii="Times New Roman" w:hAnsi="Times New Roman" w:cs="Times New Roman"/>
          <w:b/>
          <w:sz w:val="24"/>
          <w:szCs w:val="24"/>
        </w:rPr>
        <w:tab/>
        <w:t>Presentation of Statistical Data</w:t>
      </w:r>
    </w:p>
    <w:p w:rsidR="001E1AC7" w:rsidRPr="007B49BF" w:rsidRDefault="001E1AC7" w:rsidP="00107E29">
      <w:pPr>
        <w:spacing w:after="0" w:line="240" w:lineRule="auto"/>
        <w:ind w:left="2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6: Effects of Professional Competence of Internal Auditor and Financial</w:t>
      </w:r>
    </w:p>
    <w:p w:rsidR="001E1AC7" w:rsidRPr="00107E29" w:rsidRDefault="00107E29" w:rsidP="00107E29">
      <w:pPr>
        <w:spacing w:after="0" w:line="240" w:lineRule="auto"/>
        <w:ind w:left="280" w:right="-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w:t>
      </w:r>
    </w:p>
    <w:tbl>
      <w:tblPr>
        <w:tblStyle w:val="TableGrid"/>
        <w:tblW w:w="8849" w:type="dxa"/>
        <w:tblLayout w:type="fixed"/>
        <w:tblLook w:val="0000" w:firstRow="0" w:lastRow="0" w:firstColumn="0" w:lastColumn="0" w:noHBand="0" w:noVBand="0"/>
      </w:tblPr>
      <w:tblGrid>
        <w:gridCol w:w="4922"/>
        <w:gridCol w:w="545"/>
        <w:gridCol w:w="545"/>
        <w:gridCol w:w="507"/>
        <w:gridCol w:w="432"/>
        <w:gridCol w:w="470"/>
        <w:gridCol w:w="714"/>
        <w:gridCol w:w="714"/>
      </w:tblGrid>
      <w:tr w:rsidR="001E1AC7" w:rsidRPr="00107E29" w:rsidTr="00107E29">
        <w:trPr>
          <w:trHeight w:val="521"/>
        </w:trPr>
        <w:tc>
          <w:tcPr>
            <w:tcW w:w="4922" w:type="dxa"/>
          </w:tcPr>
          <w:p w:rsidR="001E1AC7" w:rsidRPr="004A0AD5" w:rsidRDefault="001E1AC7" w:rsidP="00107E29">
            <w:pPr>
              <w:ind w:left="120" w:right="-18"/>
              <w:jc w:val="both"/>
              <w:rPr>
                <w:rFonts w:ascii="Times New Roman" w:eastAsia="Times New Roman" w:hAnsi="Times New Roman" w:cs="Times New Roman"/>
                <w:b/>
                <w:sz w:val="24"/>
                <w:szCs w:val="24"/>
              </w:rPr>
            </w:pPr>
            <w:r w:rsidRPr="004A0AD5">
              <w:rPr>
                <w:rFonts w:ascii="Times New Roman" w:eastAsia="Times New Roman" w:hAnsi="Times New Roman" w:cs="Times New Roman"/>
                <w:b/>
                <w:sz w:val="24"/>
                <w:szCs w:val="24"/>
              </w:rPr>
              <w:t>Statement</w:t>
            </w:r>
          </w:p>
        </w:tc>
        <w:tc>
          <w:tcPr>
            <w:tcW w:w="545" w:type="dxa"/>
          </w:tcPr>
          <w:p w:rsidR="001E1AC7" w:rsidRPr="004A0AD5" w:rsidRDefault="001E1AC7" w:rsidP="00107E29">
            <w:pPr>
              <w:ind w:right="-18"/>
              <w:jc w:val="both"/>
              <w:rPr>
                <w:rFonts w:ascii="Times New Roman" w:eastAsia="Times New Roman" w:hAnsi="Times New Roman" w:cs="Times New Roman"/>
                <w:b/>
                <w:sz w:val="24"/>
                <w:szCs w:val="24"/>
              </w:rPr>
            </w:pPr>
          </w:p>
        </w:tc>
        <w:tc>
          <w:tcPr>
            <w:tcW w:w="545" w:type="dxa"/>
          </w:tcPr>
          <w:p w:rsidR="001E1AC7" w:rsidRPr="004A0AD5" w:rsidRDefault="001E1AC7" w:rsidP="00107E29">
            <w:pPr>
              <w:ind w:right="-18"/>
              <w:jc w:val="both"/>
              <w:rPr>
                <w:rFonts w:ascii="Times New Roman" w:eastAsia="Times New Roman" w:hAnsi="Times New Roman" w:cs="Times New Roman"/>
                <w:b/>
                <w:sz w:val="24"/>
                <w:szCs w:val="24"/>
              </w:rPr>
            </w:pPr>
          </w:p>
        </w:tc>
        <w:tc>
          <w:tcPr>
            <w:tcW w:w="507" w:type="dxa"/>
          </w:tcPr>
          <w:p w:rsidR="001E1AC7" w:rsidRPr="004A0AD5" w:rsidRDefault="001E1AC7" w:rsidP="00107E29">
            <w:pPr>
              <w:ind w:right="-18"/>
              <w:jc w:val="both"/>
              <w:rPr>
                <w:rFonts w:ascii="Times New Roman" w:eastAsia="Times New Roman" w:hAnsi="Times New Roman" w:cs="Times New Roman"/>
                <w:b/>
                <w:sz w:val="24"/>
                <w:szCs w:val="24"/>
              </w:rPr>
            </w:pPr>
          </w:p>
        </w:tc>
        <w:tc>
          <w:tcPr>
            <w:tcW w:w="432" w:type="dxa"/>
          </w:tcPr>
          <w:p w:rsidR="001E1AC7" w:rsidRPr="004A0AD5" w:rsidRDefault="001E1AC7" w:rsidP="00107E29">
            <w:pPr>
              <w:ind w:right="-18"/>
              <w:jc w:val="both"/>
              <w:rPr>
                <w:rFonts w:ascii="Times New Roman" w:eastAsia="Times New Roman" w:hAnsi="Times New Roman" w:cs="Times New Roman"/>
                <w:b/>
                <w:sz w:val="24"/>
                <w:szCs w:val="24"/>
              </w:rPr>
            </w:pPr>
          </w:p>
        </w:tc>
        <w:tc>
          <w:tcPr>
            <w:tcW w:w="470" w:type="dxa"/>
            <w:vMerge w:val="restart"/>
            <w:textDirection w:val="btLr"/>
          </w:tcPr>
          <w:p w:rsidR="001E1AC7" w:rsidRPr="004A0AD5" w:rsidRDefault="001E1AC7" w:rsidP="00107E29">
            <w:pPr>
              <w:ind w:left="108"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Strongly disagree</w:t>
            </w:r>
          </w:p>
        </w:tc>
        <w:tc>
          <w:tcPr>
            <w:tcW w:w="714" w:type="dxa"/>
          </w:tcPr>
          <w:p w:rsidR="001E1AC7" w:rsidRPr="004A0AD5" w:rsidRDefault="001E1AC7" w:rsidP="00107E29">
            <w:pPr>
              <w:ind w:right="-18"/>
              <w:jc w:val="both"/>
              <w:rPr>
                <w:rFonts w:ascii="Times New Roman" w:eastAsia="Times New Roman" w:hAnsi="Times New Roman" w:cs="Times New Roman"/>
                <w:b/>
                <w:sz w:val="24"/>
                <w:szCs w:val="24"/>
              </w:rPr>
            </w:pPr>
          </w:p>
        </w:tc>
        <w:tc>
          <w:tcPr>
            <w:tcW w:w="714" w:type="dxa"/>
          </w:tcPr>
          <w:p w:rsidR="001E1AC7" w:rsidRPr="004A0AD5" w:rsidRDefault="001E1AC7" w:rsidP="00107E29">
            <w:pPr>
              <w:ind w:right="-18"/>
              <w:jc w:val="both"/>
              <w:rPr>
                <w:rFonts w:ascii="Times New Roman" w:eastAsia="Times New Roman" w:hAnsi="Times New Roman" w:cs="Times New Roman"/>
                <w:b/>
                <w:sz w:val="24"/>
                <w:szCs w:val="24"/>
              </w:rPr>
            </w:pPr>
          </w:p>
        </w:tc>
      </w:tr>
      <w:tr w:rsidR="001E1AC7" w:rsidRPr="00107E29" w:rsidTr="00107E29">
        <w:trPr>
          <w:trHeight w:val="3170"/>
        </w:trPr>
        <w:tc>
          <w:tcPr>
            <w:tcW w:w="4922" w:type="dxa"/>
          </w:tcPr>
          <w:p w:rsidR="001E1AC7" w:rsidRPr="004A0AD5" w:rsidRDefault="001E1AC7" w:rsidP="00107E29">
            <w:pPr>
              <w:ind w:right="-18"/>
              <w:jc w:val="both"/>
              <w:rPr>
                <w:rFonts w:ascii="Times New Roman" w:eastAsia="Times New Roman" w:hAnsi="Times New Roman" w:cs="Times New Roman"/>
                <w:b/>
                <w:sz w:val="24"/>
                <w:szCs w:val="24"/>
              </w:rPr>
            </w:pPr>
          </w:p>
        </w:tc>
        <w:tc>
          <w:tcPr>
            <w:tcW w:w="545" w:type="dxa"/>
            <w:textDirection w:val="btLr"/>
          </w:tcPr>
          <w:p w:rsidR="001E1AC7" w:rsidRPr="004A0AD5" w:rsidRDefault="001E1AC7" w:rsidP="00107E29">
            <w:pPr>
              <w:ind w:left="114"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Strongly agree</w:t>
            </w:r>
          </w:p>
        </w:tc>
        <w:tc>
          <w:tcPr>
            <w:tcW w:w="545" w:type="dxa"/>
            <w:textDirection w:val="btLr"/>
          </w:tcPr>
          <w:p w:rsidR="001E1AC7" w:rsidRPr="004A0AD5" w:rsidRDefault="001E1AC7" w:rsidP="00107E29">
            <w:pPr>
              <w:ind w:left="110"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agree</w:t>
            </w:r>
          </w:p>
        </w:tc>
        <w:tc>
          <w:tcPr>
            <w:tcW w:w="507" w:type="dxa"/>
            <w:textDirection w:val="btLr"/>
          </w:tcPr>
          <w:p w:rsidR="001E1AC7" w:rsidRPr="004A0AD5" w:rsidRDefault="001E1AC7" w:rsidP="00107E29">
            <w:pPr>
              <w:ind w:left="106"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Neutral</w:t>
            </w:r>
          </w:p>
        </w:tc>
        <w:tc>
          <w:tcPr>
            <w:tcW w:w="432" w:type="dxa"/>
            <w:textDirection w:val="btLr"/>
          </w:tcPr>
          <w:p w:rsidR="001E1AC7" w:rsidRPr="004A0AD5" w:rsidRDefault="001E1AC7" w:rsidP="00107E29">
            <w:pPr>
              <w:ind w:left="104"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disagree</w:t>
            </w:r>
          </w:p>
        </w:tc>
        <w:tc>
          <w:tcPr>
            <w:tcW w:w="470" w:type="dxa"/>
            <w:vMerge/>
          </w:tcPr>
          <w:p w:rsidR="001E1AC7" w:rsidRPr="004A0AD5" w:rsidRDefault="001E1AC7" w:rsidP="00107E29">
            <w:pPr>
              <w:ind w:right="-18"/>
              <w:jc w:val="both"/>
              <w:rPr>
                <w:rFonts w:ascii="Times New Roman" w:eastAsia="Times New Roman" w:hAnsi="Times New Roman" w:cs="Times New Roman"/>
                <w:b/>
                <w:sz w:val="24"/>
                <w:szCs w:val="24"/>
              </w:rPr>
            </w:pPr>
          </w:p>
        </w:tc>
        <w:tc>
          <w:tcPr>
            <w:tcW w:w="714" w:type="dxa"/>
            <w:textDirection w:val="btLr"/>
          </w:tcPr>
          <w:p w:rsidR="001E1AC7" w:rsidRPr="004A0AD5" w:rsidRDefault="001E1AC7" w:rsidP="00107E29">
            <w:pPr>
              <w:ind w:left="107" w:right="-18"/>
              <w:jc w:val="both"/>
              <w:rPr>
                <w:rFonts w:ascii="Times New Roman" w:eastAsia="Times New Roman" w:hAnsi="Times New Roman" w:cs="Times New Roman"/>
                <w:b/>
                <w:w w:val="98"/>
                <w:sz w:val="24"/>
                <w:szCs w:val="24"/>
              </w:rPr>
            </w:pPr>
            <w:r w:rsidRPr="004A0AD5">
              <w:rPr>
                <w:rFonts w:ascii="Times New Roman" w:eastAsia="Times New Roman" w:hAnsi="Times New Roman" w:cs="Times New Roman"/>
                <w:b/>
                <w:w w:val="98"/>
                <w:sz w:val="24"/>
                <w:szCs w:val="24"/>
              </w:rPr>
              <w:t>Mean</w:t>
            </w:r>
          </w:p>
        </w:tc>
        <w:tc>
          <w:tcPr>
            <w:tcW w:w="714" w:type="dxa"/>
            <w:textDirection w:val="btLr"/>
          </w:tcPr>
          <w:p w:rsidR="001E1AC7" w:rsidRPr="004A0AD5" w:rsidRDefault="001E1AC7" w:rsidP="00107E29">
            <w:pPr>
              <w:ind w:left="103" w:right="-18"/>
              <w:jc w:val="both"/>
              <w:rPr>
                <w:rFonts w:ascii="Times New Roman" w:eastAsia="Times New Roman" w:hAnsi="Times New Roman" w:cs="Times New Roman"/>
                <w:b/>
                <w:sz w:val="24"/>
                <w:szCs w:val="24"/>
              </w:rPr>
            </w:pPr>
            <w:proofErr w:type="spellStart"/>
            <w:r w:rsidRPr="004A0AD5">
              <w:rPr>
                <w:rFonts w:ascii="Times New Roman" w:eastAsia="Times New Roman" w:hAnsi="Times New Roman" w:cs="Times New Roman"/>
                <w:b/>
                <w:sz w:val="24"/>
                <w:szCs w:val="24"/>
              </w:rPr>
              <w:t>Std</w:t>
            </w:r>
            <w:proofErr w:type="spellEnd"/>
            <w:r w:rsidRPr="004A0AD5">
              <w:rPr>
                <w:rFonts w:ascii="Times New Roman" w:eastAsia="Times New Roman" w:hAnsi="Times New Roman" w:cs="Times New Roman"/>
                <w:b/>
                <w:sz w:val="24"/>
                <w:szCs w:val="24"/>
              </w:rPr>
              <w:t xml:space="preserve"> deviation</w:t>
            </w:r>
          </w:p>
        </w:tc>
      </w:tr>
      <w:tr w:rsidR="001E1AC7" w:rsidRPr="007B49BF" w:rsidTr="00107E29">
        <w:trPr>
          <w:trHeight w:val="483"/>
        </w:trPr>
        <w:tc>
          <w:tcPr>
            <w:tcW w:w="4922" w:type="dxa"/>
          </w:tcPr>
          <w:p w:rsidR="001E1AC7" w:rsidRPr="007B49BF" w:rsidRDefault="001E1AC7" w:rsidP="00107E29">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Fraud  detection,  and  fraudulent  activities  are</w:t>
            </w:r>
            <w:r w:rsidR="00107E29" w:rsidRPr="007B49BF">
              <w:rPr>
                <w:rFonts w:ascii="Times New Roman" w:eastAsia="Times New Roman" w:hAnsi="Times New Roman" w:cs="Times New Roman"/>
                <w:sz w:val="24"/>
                <w:szCs w:val="24"/>
              </w:rPr>
              <w:t xml:space="preserve"> </w:t>
            </w:r>
            <w:r w:rsidR="00107E29" w:rsidRPr="007B49BF">
              <w:rPr>
                <w:rFonts w:ascii="Times New Roman" w:eastAsia="Times New Roman" w:hAnsi="Times New Roman" w:cs="Times New Roman"/>
                <w:sz w:val="24"/>
                <w:szCs w:val="24"/>
              </w:rPr>
              <w:t>inherently unpredictable and difficult to detect and</w:t>
            </w:r>
            <w:r w:rsidR="00107E29" w:rsidRPr="007B49BF">
              <w:rPr>
                <w:rFonts w:ascii="Times New Roman" w:eastAsia="Times New Roman" w:hAnsi="Times New Roman" w:cs="Times New Roman"/>
                <w:sz w:val="24"/>
                <w:szCs w:val="24"/>
              </w:rPr>
              <w:t xml:space="preserve"> </w:t>
            </w:r>
            <w:r w:rsidR="00107E29" w:rsidRPr="007B49BF">
              <w:rPr>
                <w:rFonts w:ascii="Times New Roman" w:eastAsia="Times New Roman" w:hAnsi="Times New Roman" w:cs="Times New Roman"/>
                <w:sz w:val="24"/>
                <w:szCs w:val="24"/>
              </w:rPr>
              <w:t>they affect the performance of the bank</w:t>
            </w:r>
          </w:p>
        </w:tc>
        <w:tc>
          <w:tcPr>
            <w:tcW w:w="545"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8</w:t>
            </w:r>
          </w:p>
        </w:tc>
        <w:tc>
          <w:tcPr>
            <w:tcW w:w="545"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9</w:t>
            </w:r>
          </w:p>
        </w:tc>
        <w:tc>
          <w:tcPr>
            <w:tcW w:w="507"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2</w:t>
            </w:r>
          </w:p>
        </w:tc>
        <w:tc>
          <w:tcPr>
            <w:tcW w:w="432"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w:t>
            </w:r>
          </w:p>
        </w:tc>
        <w:tc>
          <w:tcPr>
            <w:tcW w:w="470"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714"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1.40</w:t>
            </w:r>
          </w:p>
        </w:tc>
        <w:tc>
          <w:tcPr>
            <w:tcW w:w="714"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0.21</w:t>
            </w:r>
          </w:p>
        </w:tc>
      </w:tr>
      <w:tr w:rsidR="001E1AC7" w:rsidRPr="007B49BF" w:rsidTr="00107E29">
        <w:trPr>
          <w:trHeight w:val="483"/>
        </w:trPr>
        <w:tc>
          <w:tcPr>
            <w:tcW w:w="4922" w:type="dxa"/>
          </w:tcPr>
          <w:p w:rsidR="001E1AC7" w:rsidRPr="007B49BF" w:rsidRDefault="001E1AC7" w:rsidP="00107E29">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 commercial banks frauds are identified by the</w:t>
            </w:r>
            <w:r w:rsidR="00107E29" w:rsidRPr="007B49BF">
              <w:rPr>
                <w:rFonts w:ascii="Times New Roman" w:eastAsia="Times New Roman" w:hAnsi="Times New Roman" w:cs="Times New Roman"/>
                <w:sz w:val="24"/>
                <w:szCs w:val="24"/>
              </w:rPr>
              <w:t xml:space="preserve"> </w:t>
            </w:r>
            <w:r w:rsidR="00107E29" w:rsidRPr="007B49BF">
              <w:rPr>
                <w:rFonts w:ascii="Times New Roman" w:eastAsia="Times New Roman" w:hAnsi="Times New Roman" w:cs="Times New Roman"/>
                <w:sz w:val="24"/>
                <w:szCs w:val="24"/>
              </w:rPr>
              <w:t>internal audit function</w:t>
            </w:r>
          </w:p>
        </w:tc>
        <w:tc>
          <w:tcPr>
            <w:tcW w:w="545"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12</w:t>
            </w:r>
          </w:p>
        </w:tc>
        <w:tc>
          <w:tcPr>
            <w:tcW w:w="545"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4</w:t>
            </w:r>
          </w:p>
        </w:tc>
        <w:tc>
          <w:tcPr>
            <w:tcW w:w="507"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3</w:t>
            </w:r>
          </w:p>
        </w:tc>
        <w:tc>
          <w:tcPr>
            <w:tcW w:w="432"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w:t>
            </w:r>
          </w:p>
        </w:tc>
        <w:tc>
          <w:tcPr>
            <w:tcW w:w="470"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714"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1.05</w:t>
            </w:r>
          </w:p>
        </w:tc>
        <w:tc>
          <w:tcPr>
            <w:tcW w:w="714" w:type="dxa"/>
          </w:tcPr>
          <w:p w:rsidR="001E1AC7" w:rsidRPr="007B49BF" w:rsidRDefault="001E1AC7" w:rsidP="00107E29">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0.24</w:t>
            </w:r>
          </w:p>
        </w:tc>
      </w:tr>
      <w:tr w:rsidR="001E1AC7" w:rsidRPr="007B49BF" w:rsidTr="00107E29">
        <w:trPr>
          <w:trHeight w:val="549"/>
        </w:trPr>
        <w:tc>
          <w:tcPr>
            <w:tcW w:w="4922"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lastRenderedPageBreak/>
              <w:t>Measures that can enhance the efficacy of auditors</w:t>
            </w:r>
            <w:r w:rsidR="00107E29" w:rsidRPr="007B49BF">
              <w:rPr>
                <w:rFonts w:ascii="Times New Roman" w:eastAsia="Times New Roman" w:hAnsi="Times New Roman" w:cs="Times New Roman"/>
                <w:sz w:val="24"/>
                <w:szCs w:val="24"/>
              </w:rPr>
              <w:t xml:space="preserve"> </w:t>
            </w:r>
            <w:r w:rsidR="00107E29" w:rsidRPr="007B49BF">
              <w:rPr>
                <w:rFonts w:ascii="Times New Roman" w:eastAsia="Times New Roman" w:hAnsi="Times New Roman" w:cs="Times New Roman"/>
                <w:sz w:val="24"/>
                <w:szCs w:val="24"/>
              </w:rPr>
              <w:t>are important for effective fraud detection</w:t>
            </w:r>
          </w:p>
        </w:tc>
        <w:tc>
          <w:tcPr>
            <w:tcW w:w="545"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11</w:t>
            </w:r>
          </w:p>
        </w:tc>
        <w:tc>
          <w:tcPr>
            <w:tcW w:w="545"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8</w:t>
            </w:r>
          </w:p>
        </w:tc>
        <w:tc>
          <w:tcPr>
            <w:tcW w:w="507"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432"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w:t>
            </w:r>
          </w:p>
        </w:tc>
        <w:tc>
          <w:tcPr>
            <w:tcW w:w="470"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714"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1.00</w:t>
            </w:r>
          </w:p>
        </w:tc>
        <w:tc>
          <w:tcPr>
            <w:tcW w:w="714"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0.26</w:t>
            </w:r>
          </w:p>
        </w:tc>
      </w:tr>
      <w:tr w:rsidR="001E1AC7" w:rsidRPr="007B49BF" w:rsidTr="00107E29">
        <w:trPr>
          <w:trHeight w:val="549"/>
        </w:trPr>
        <w:tc>
          <w:tcPr>
            <w:tcW w:w="4922"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conscientiousness correlates with task performance</w:t>
            </w:r>
            <w:r w:rsidR="00107E29" w:rsidRPr="007B49BF">
              <w:rPr>
                <w:rFonts w:ascii="Times New Roman" w:eastAsia="Times New Roman" w:hAnsi="Times New Roman" w:cs="Times New Roman"/>
                <w:sz w:val="24"/>
                <w:szCs w:val="24"/>
              </w:rPr>
              <w:t xml:space="preserve"> </w:t>
            </w:r>
            <w:r w:rsidR="00107E29" w:rsidRPr="007B49BF">
              <w:rPr>
                <w:rFonts w:ascii="Times New Roman" w:eastAsia="Times New Roman" w:hAnsi="Times New Roman" w:cs="Times New Roman"/>
                <w:sz w:val="24"/>
                <w:szCs w:val="24"/>
              </w:rPr>
              <w:t>just as strongly as cognitive ability</w:t>
            </w:r>
          </w:p>
        </w:tc>
        <w:tc>
          <w:tcPr>
            <w:tcW w:w="545"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w:t>
            </w:r>
          </w:p>
        </w:tc>
        <w:tc>
          <w:tcPr>
            <w:tcW w:w="545"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5</w:t>
            </w:r>
          </w:p>
        </w:tc>
        <w:tc>
          <w:tcPr>
            <w:tcW w:w="507"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2</w:t>
            </w:r>
          </w:p>
        </w:tc>
        <w:tc>
          <w:tcPr>
            <w:tcW w:w="432"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3</w:t>
            </w:r>
          </w:p>
        </w:tc>
        <w:tc>
          <w:tcPr>
            <w:tcW w:w="470"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714"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1.40</w:t>
            </w:r>
          </w:p>
        </w:tc>
        <w:tc>
          <w:tcPr>
            <w:tcW w:w="714"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0.19</w:t>
            </w:r>
          </w:p>
        </w:tc>
      </w:tr>
      <w:tr w:rsidR="001E1AC7" w:rsidRPr="007B49BF" w:rsidTr="00107E29">
        <w:trPr>
          <w:trHeight w:val="1869"/>
        </w:trPr>
        <w:tc>
          <w:tcPr>
            <w:tcW w:w="4922"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auditors in my organization are  qualified to</w:t>
            </w:r>
            <w:r w:rsidR="00107E29" w:rsidRPr="007B49BF">
              <w:rPr>
                <w:rFonts w:ascii="Times New Roman" w:eastAsia="Times New Roman" w:hAnsi="Times New Roman" w:cs="Times New Roman"/>
                <w:sz w:val="24"/>
                <w:szCs w:val="24"/>
              </w:rPr>
              <w:t xml:space="preserve"> </w:t>
            </w:r>
            <w:r w:rsidR="00107E29" w:rsidRPr="007B49BF">
              <w:rPr>
                <w:rFonts w:ascii="Times New Roman" w:eastAsia="Times New Roman" w:hAnsi="Times New Roman" w:cs="Times New Roman"/>
                <w:sz w:val="24"/>
                <w:szCs w:val="24"/>
              </w:rPr>
              <w:t>undertake audit function</w:t>
            </w:r>
          </w:p>
        </w:tc>
        <w:tc>
          <w:tcPr>
            <w:tcW w:w="545"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6</w:t>
            </w:r>
          </w:p>
        </w:tc>
        <w:tc>
          <w:tcPr>
            <w:tcW w:w="545"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w:t>
            </w:r>
          </w:p>
        </w:tc>
        <w:tc>
          <w:tcPr>
            <w:tcW w:w="507"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4</w:t>
            </w:r>
          </w:p>
        </w:tc>
        <w:tc>
          <w:tcPr>
            <w:tcW w:w="432"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470"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714"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1.60</w:t>
            </w:r>
          </w:p>
        </w:tc>
        <w:tc>
          <w:tcPr>
            <w:tcW w:w="714" w:type="dxa"/>
          </w:tcPr>
          <w:p w:rsidR="001E1AC7" w:rsidRPr="007B49BF" w:rsidRDefault="001E1AC7" w:rsidP="00107E29">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0.21</w:t>
            </w:r>
          </w:p>
        </w:tc>
      </w:tr>
    </w:tbl>
    <w:p w:rsidR="001E1AC7" w:rsidRPr="007B49BF" w:rsidRDefault="00FA6D26" w:rsidP="00107E29">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study sought to establish the level at which respondents agreed or disagreed with the above statements relating to professional competence of internal auditor and performance of commercial banks in Nigeria, from the findings the study established that majority of the respondents strongly agreed that measures that can enhance the efficacy of auditors are important for effective fraud detection as shown by mean of 1.00, in commercial banks frauds are identified by the internal audit function as shown by mean of 1.05 , fraud detection and fraudulent activities are inherently unpredictable and difficult to detect and they affect the performance of the bank, conscientiousness correlates with task performance just as strongly as cognitive ability as shown by a mean of 1.40 in each case, finally others agreed that the auditors in the organization are qualified to undertake audit function as shown by a mean of 1.60.</w:t>
      </w:r>
    </w:p>
    <w:p w:rsidR="001E1AC7" w:rsidRPr="007B49BF" w:rsidRDefault="001E1AC7" w:rsidP="00107E29">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4.2.3 Internal Controls</w:t>
      </w:r>
    </w:p>
    <w:p w:rsidR="001E1AC7" w:rsidRPr="007B49BF" w:rsidRDefault="001E1AC7" w:rsidP="00107E29">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7: Extent to Which Internal Controls Affect Financial Performance of</w:t>
      </w:r>
    </w:p>
    <w:p w:rsidR="001E1AC7" w:rsidRPr="007B49BF" w:rsidRDefault="001E1AC7" w:rsidP="00107E29">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Deposit Money Banks</w:t>
      </w:r>
    </w:p>
    <w:tbl>
      <w:tblPr>
        <w:tblStyle w:val="TableGrid"/>
        <w:tblW w:w="8489" w:type="dxa"/>
        <w:tblLayout w:type="fixed"/>
        <w:tblLook w:val="0000" w:firstRow="0" w:lastRow="0" w:firstColumn="0" w:lastColumn="0" w:noHBand="0" w:noVBand="0"/>
      </w:tblPr>
      <w:tblGrid>
        <w:gridCol w:w="2810"/>
        <w:gridCol w:w="2601"/>
        <w:gridCol w:w="3078"/>
      </w:tblGrid>
      <w:tr w:rsidR="001E1AC7" w:rsidRPr="007B49BF" w:rsidTr="00107E29">
        <w:trPr>
          <w:trHeight w:val="161"/>
        </w:trPr>
        <w:tc>
          <w:tcPr>
            <w:tcW w:w="2810" w:type="dxa"/>
          </w:tcPr>
          <w:p w:rsidR="001E1AC7" w:rsidRPr="007B49BF" w:rsidRDefault="001E1AC7" w:rsidP="00107E29">
            <w:pPr>
              <w:ind w:right="-18"/>
              <w:jc w:val="both"/>
              <w:rPr>
                <w:rFonts w:ascii="Times New Roman" w:eastAsia="Times New Roman" w:hAnsi="Times New Roman" w:cs="Times New Roman"/>
                <w:sz w:val="24"/>
                <w:szCs w:val="24"/>
              </w:rPr>
            </w:pPr>
          </w:p>
        </w:tc>
        <w:tc>
          <w:tcPr>
            <w:tcW w:w="2601" w:type="dxa"/>
          </w:tcPr>
          <w:p w:rsidR="001E1AC7" w:rsidRPr="007B49BF" w:rsidRDefault="001E1AC7" w:rsidP="00107E29">
            <w:pPr>
              <w:ind w:left="80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Frequency</w:t>
            </w:r>
          </w:p>
        </w:tc>
        <w:tc>
          <w:tcPr>
            <w:tcW w:w="3078" w:type="dxa"/>
          </w:tcPr>
          <w:p w:rsidR="001E1AC7" w:rsidRPr="007B49BF" w:rsidRDefault="001E1AC7" w:rsidP="00107E29">
            <w:pPr>
              <w:ind w:left="10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Percentage</w:t>
            </w:r>
          </w:p>
        </w:tc>
      </w:tr>
      <w:tr w:rsidR="001E1AC7" w:rsidRPr="007B49BF" w:rsidTr="00107E29">
        <w:trPr>
          <w:trHeight w:val="145"/>
        </w:trPr>
        <w:tc>
          <w:tcPr>
            <w:tcW w:w="2810" w:type="dxa"/>
          </w:tcPr>
          <w:p w:rsidR="001E1AC7" w:rsidRPr="007B49BF" w:rsidRDefault="001E1AC7" w:rsidP="00107E29">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Very great extent</w:t>
            </w:r>
          </w:p>
        </w:tc>
        <w:tc>
          <w:tcPr>
            <w:tcW w:w="2601"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6</w:t>
            </w:r>
          </w:p>
        </w:tc>
        <w:tc>
          <w:tcPr>
            <w:tcW w:w="3078"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30</w:t>
            </w:r>
          </w:p>
        </w:tc>
      </w:tr>
      <w:tr w:rsidR="001E1AC7" w:rsidRPr="007B49BF" w:rsidTr="00107E29">
        <w:trPr>
          <w:trHeight w:val="145"/>
        </w:trPr>
        <w:tc>
          <w:tcPr>
            <w:tcW w:w="2810" w:type="dxa"/>
          </w:tcPr>
          <w:p w:rsidR="001E1AC7" w:rsidRPr="007B49BF" w:rsidRDefault="001E1AC7" w:rsidP="00107E29">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Great extent</w:t>
            </w:r>
          </w:p>
        </w:tc>
        <w:tc>
          <w:tcPr>
            <w:tcW w:w="2601"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11</w:t>
            </w:r>
          </w:p>
        </w:tc>
        <w:tc>
          <w:tcPr>
            <w:tcW w:w="3078"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55</w:t>
            </w:r>
          </w:p>
        </w:tc>
      </w:tr>
      <w:tr w:rsidR="001E1AC7" w:rsidRPr="007B49BF" w:rsidTr="00107E29">
        <w:trPr>
          <w:trHeight w:val="147"/>
        </w:trPr>
        <w:tc>
          <w:tcPr>
            <w:tcW w:w="2810" w:type="dxa"/>
          </w:tcPr>
          <w:p w:rsidR="001E1AC7" w:rsidRPr="007B49BF" w:rsidRDefault="001E1AC7" w:rsidP="00107E29">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Moderate extent</w:t>
            </w:r>
          </w:p>
        </w:tc>
        <w:tc>
          <w:tcPr>
            <w:tcW w:w="2601"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w:t>
            </w:r>
          </w:p>
        </w:tc>
        <w:tc>
          <w:tcPr>
            <w:tcW w:w="3078" w:type="dxa"/>
          </w:tcPr>
          <w:p w:rsidR="001E1AC7" w:rsidRPr="007B49BF" w:rsidRDefault="001E1AC7" w:rsidP="00107E29">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15</w:t>
            </w:r>
          </w:p>
        </w:tc>
      </w:tr>
      <w:tr w:rsidR="001E1AC7" w:rsidRPr="007B49BF" w:rsidTr="00107E29">
        <w:trPr>
          <w:trHeight w:val="149"/>
        </w:trPr>
        <w:tc>
          <w:tcPr>
            <w:tcW w:w="2810" w:type="dxa"/>
          </w:tcPr>
          <w:p w:rsidR="001E1AC7" w:rsidRPr="007B49BF" w:rsidRDefault="001E1AC7" w:rsidP="00107E29">
            <w:pPr>
              <w:ind w:left="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Total</w:t>
            </w:r>
          </w:p>
        </w:tc>
        <w:tc>
          <w:tcPr>
            <w:tcW w:w="2601" w:type="dxa"/>
          </w:tcPr>
          <w:p w:rsidR="001E1AC7" w:rsidRPr="007B49BF" w:rsidRDefault="001E1AC7" w:rsidP="00107E29">
            <w:pPr>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20</w:t>
            </w:r>
          </w:p>
        </w:tc>
        <w:tc>
          <w:tcPr>
            <w:tcW w:w="3078" w:type="dxa"/>
          </w:tcPr>
          <w:p w:rsidR="001E1AC7" w:rsidRPr="007B49BF" w:rsidRDefault="001E1AC7" w:rsidP="00107E29">
            <w:pPr>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100</w:t>
            </w:r>
          </w:p>
        </w:tc>
      </w:tr>
    </w:tbl>
    <w:p w:rsidR="001E1AC7" w:rsidRPr="007B49BF" w:rsidRDefault="00FA6D26" w:rsidP="00107E29">
      <w:pPr>
        <w:spacing w:after="0" w:line="24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lastRenderedPageBreak/>
        <w:t>The study sought to establish the extent to which internal controls affect financial performance of commercial banks in Nigeria. From the findings 55% indicated o a great extent, 30% of the respondents indicated to a very great extent whereas 15% of the respondents indicated to a moderate extent. This implies that internal controls affect performance of Public sector to a great extent.</w:t>
      </w:r>
    </w:p>
    <w:p w:rsidR="001E1AC7" w:rsidRPr="007B49BF" w:rsidRDefault="001E1AC7" w:rsidP="00107E29">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8: Effects of Internal Controls on Financial Performance of Commercial Banks in Nigeria</w:t>
      </w:r>
    </w:p>
    <w:tbl>
      <w:tblPr>
        <w:tblW w:w="8180" w:type="dxa"/>
        <w:tblInd w:w="290" w:type="dxa"/>
        <w:tblLayout w:type="fixed"/>
        <w:tblCellMar>
          <w:left w:w="0" w:type="dxa"/>
          <w:right w:w="0" w:type="dxa"/>
        </w:tblCellMar>
        <w:tblLook w:val="0000" w:firstRow="0" w:lastRow="0" w:firstColumn="0" w:lastColumn="0" w:noHBand="0" w:noVBand="0"/>
      </w:tblPr>
      <w:tblGrid>
        <w:gridCol w:w="1220"/>
        <w:gridCol w:w="200"/>
        <w:gridCol w:w="500"/>
        <w:gridCol w:w="220"/>
        <w:gridCol w:w="620"/>
        <w:gridCol w:w="60"/>
        <w:gridCol w:w="520"/>
        <w:gridCol w:w="800"/>
        <w:gridCol w:w="440"/>
        <w:gridCol w:w="540"/>
        <w:gridCol w:w="720"/>
        <w:gridCol w:w="810"/>
        <w:gridCol w:w="630"/>
        <w:gridCol w:w="900"/>
      </w:tblGrid>
      <w:tr w:rsidR="001E1AC7" w:rsidRPr="00107E29" w:rsidTr="004A0AD5">
        <w:trPr>
          <w:trHeight w:val="273"/>
        </w:trPr>
        <w:tc>
          <w:tcPr>
            <w:tcW w:w="1220" w:type="dxa"/>
            <w:tcBorders>
              <w:top w:val="single" w:sz="8" w:space="0" w:color="auto"/>
              <w:left w:val="single" w:sz="8" w:space="0" w:color="auto"/>
            </w:tcBorders>
            <w:shd w:val="clear" w:color="auto" w:fill="auto"/>
            <w:vAlign w:val="bottom"/>
          </w:tcPr>
          <w:p w:rsidR="001E1AC7" w:rsidRPr="004A0AD5" w:rsidRDefault="001E1AC7" w:rsidP="00107E29">
            <w:pPr>
              <w:spacing w:after="0" w:line="360" w:lineRule="auto"/>
              <w:ind w:left="120" w:right="-18"/>
              <w:jc w:val="both"/>
              <w:rPr>
                <w:rFonts w:ascii="Times New Roman" w:eastAsia="Times New Roman" w:hAnsi="Times New Roman" w:cs="Times New Roman"/>
                <w:b/>
                <w:sz w:val="24"/>
                <w:szCs w:val="24"/>
              </w:rPr>
            </w:pPr>
            <w:r w:rsidRPr="004A0AD5">
              <w:rPr>
                <w:rFonts w:ascii="Times New Roman" w:eastAsia="Times New Roman" w:hAnsi="Times New Roman" w:cs="Times New Roman"/>
                <w:b/>
                <w:sz w:val="24"/>
                <w:szCs w:val="24"/>
              </w:rPr>
              <w:t>Statement</w:t>
            </w:r>
          </w:p>
        </w:tc>
        <w:tc>
          <w:tcPr>
            <w:tcW w:w="920" w:type="dxa"/>
            <w:gridSpan w:val="3"/>
            <w:tcBorders>
              <w:top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620" w:type="dxa"/>
            <w:tcBorders>
              <w:top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580" w:type="dxa"/>
            <w:gridSpan w:val="2"/>
            <w:tcBorders>
              <w:top w:val="single" w:sz="8" w:space="0" w:color="auto"/>
              <w:right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800" w:type="dxa"/>
            <w:tcBorders>
              <w:top w:val="single" w:sz="8" w:space="0" w:color="auto"/>
              <w:right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440" w:type="dxa"/>
            <w:tcBorders>
              <w:top w:val="single" w:sz="8" w:space="0" w:color="auto"/>
              <w:right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540" w:type="dxa"/>
            <w:tcBorders>
              <w:top w:val="single" w:sz="8" w:space="0" w:color="auto"/>
              <w:right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720" w:type="dxa"/>
            <w:tcBorders>
              <w:top w:val="single" w:sz="8" w:space="0" w:color="auto"/>
              <w:right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810" w:type="dxa"/>
            <w:vMerge w:val="restart"/>
            <w:tcBorders>
              <w:top w:val="single" w:sz="8" w:space="0" w:color="auto"/>
              <w:right w:val="single" w:sz="8" w:space="0" w:color="auto"/>
            </w:tcBorders>
            <w:shd w:val="clear" w:color="auto" w:fill="auto"/>
            <w:textDirection w:val="btLr"/>
            <w:vAlign w:val="bottom"/>
          </w:tcPr>
          <w:p w:rsidR="001E1AC7" w:rsidRPr="004A0AD5" w:rsidRDefault="001E1AC7" w:rsidP="00107E29">
            <w:pPr>
              <w:spacing w:after="0" w:line="360" w:lineRule="auto"/>
              <w:ind w:left="110"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Strongly disagree</w:t>
            </w:r>
          </w:p>
        </w:tc>
        <w:tc>
          <w:tcPr>
            <w:tcW w:w="630" w:type="dxa"/>
            <w:tcBorders>
              <w:top w:val="single" w:sz="8" w:space="0" w:color="auto"/>
              <w:right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900" w:type="dxa"/>
            <w:tcBorders>
              <w:top w:val="single" w:sz="8" w:space="0" w:color="auto"/>
              <w:right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r>
      <w:tr w:rsidR="001E1AC7" w:rsidRPr="00107E29" w:rsidTr="004A0AD5">
        <w:trPr>
          <w:trHeight w:val="1527"/>
        </w:trPr>
        <w:tc>
          <w:tcPr>
            <w:tcW w:w="1220" w:type="dxa"/>
            <w:tcBorders>
              <w:left w:val="single" w:sz="8" w:space="0" w:color="auto"/>
              <w:bottom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920" w:type="dxa"/>
            <w:gridSpan w:val="3"/>
            <w:tcBorders>
              <w:bottom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620" w:type="dxa"/>
            <w:tcBorders>
              <w:bottom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580" w:type="dxa"/>
            <w:gridSpan w:val="2"/>
            <w:tcBorders>
              <w:bottom w:val="single" w:sz="8" w:space="0" w:color="auto"/>
              <w:right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800" w:type="dxa"/>
            <w:tcBorders>
              <w:bottom w:val="single" w:sz="8" w:space="0" w:color="auto"/>
              <w:right w:val="single" w:sz="8" w:space="0" w:color="auto"/>
            </w:tcBorders>
            <w:shd w:val="clear" w:color="auto" w:fill="auto"/>
            <w:textDirection w:val="btLr"/>
            <w:vAlign w:val="bottom"/>
          </w:tcPr>
          <w:p w:rsidR="001E1AC7" w:rsidRPr="004A0AD5" w:rsidRDefault="001E1AC7" w:rsidP="00107E29">
            <w:pPr>
              <w:spacing w:after="0" w:line="360" w:lineRule="auto"/>
              <w:ind w:left="113"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Strongly agree</w:t>
            </w:r>
          </w:p>
        </w:tc>
        <w:tc>
          <w:tcPr>
            <w:tcW w:w="440" w:type="dxa"/>
            <w:tcBorders>
              <w:bottom w:val="single" w:sz="8" w:space="0" w:color="auto"/>
              <w:right w:val="single" w:sz="8" w:space="0" w:color="auto"/>
            </w:tcBorders>
            <w:shd w:val="clear" w:color="auto" w:fill="auto"/>
            <w:textDirection w:val="btLr"/>
            <w:vAlign w:val="bottom"/>
          </w:tcPr>
          <w:p w:rsidR="001E1AC7" w:rsidRPr="004A0AD5" w:rsidRDefault="001E1AC7" w:rsidP="00107E29">
            <w:pPr>
              <w:spacing w:after="0" w:line="360" w:lineRule="auto"/>
              <w:ind w:left="100" w:right="-18"/>
              <w:jc w:val="both"/>
              <w:rPr>
                <w:rFonts w:ascii="Times New Roman" w:eastAsia="Times New Roman" w:hAnsi="Times New Roman" w:cs="Times New Roman"/>
                <w:b/>
                <w:w w:val="96"/>
                <w:sz w:val="24"/>
                <w:szCs w:val="24"/>
              </w:rPr>
            </w:pPr>
            <w:r w:rsidRPr="004A0AD5">
              <w:rPr>
                <w:rFonts w:ascii="Times New Roman" w:eastAsia="Times New Roman" w:hAnsi="Times New Roman" w:cs="Times New Roman"/>
                <w:b/>
                <w:w w:val="96"/>
                <w:sz w:val="24"/>
                <w:szCs w:val="24"/>
              </w:rPr>
              <w:t>agree</w:t>
            </w:r>
          </w:p>
        </w:tc>
        <w:tc>
          <w:tcPr>
            <w:tcW w:w="540" w:type="dxa"/>
            <w:tcBorders>
              <w:bottom w:val="single" w:sz="8" w:space="0" w:color="auto"/>
              <w:right w:val="single" w:sz="8" w:space="0" w:color="auto"/>
            </w:tcBorders>
            <w:shd w:val="clear" w:color="auto" w:fill="auto"/>
            <w:textDirection w:val="btLr"/>
            <w:vAlign w:val="bottom"/>
          </w:tcPr>
          <w:p w:rsidR="001E1AC7" w:rsidRPr="004A0AD5" w:rsidRDefault="001E1AC7" w:rsidP="00107E29">
            <w:pPr>
              <w:spacing w:after="0" w:line="360" w:lineRule="auto"/>
              <w:ind w:left="110" w:right="-18"/>
              <w:jc w:val="both"/>
              <w:rPr>
                <w:rFonts w:ascii="Times New Roman" w:eastAsia="Times New Roman" w:hAnsi="Times New Roman" w:cs="Times New Roman"/>
                <w:b/>
                <w:w w:val="97"/>
                <w:sz w:val="24"/>
                <w:szCs w:val="24"/>
              </w:rPr>
            </w:pPr>
            <w:r w:rsidRPr="004A0AD5">
              <w:rPr>
                <w:rFonts w:ascii="Times New Roman" w:eastAsia="Times New Roman" w:hAnsi="Times New Roman" w:cs="Times New Roman"/>
                <w:b/>
                <w:w w:val="97"/>
                <w:sz w:val="24"/>
                <w:szCs w:val="24"/>
              </w:rPr>
              <w:t>Neutral</w:t>
            </w:r>
          </w:p>
        </w:tc>
        <w:tc>
          <w:tcPr>
            <w:tcW w:w="720" w:type="dxa"/>
            <w:tcBorders>
              <w:bottom w:val="single" w:sz="8" w:space="0" w:color="auto"/>
              <w:right w:val="single" w:sz="8" w:space="0" w:color="auto"/>
            </w:tcBorders>
            <w:shd w:val="clear" w:color="auto" w:fill="auto"/>
            <w:textDirection w:val="btLr"/>
            <w:vAlign w:val="bottom"/>
          </w:tcPr>
          <w:p w:rsidR="001E1AC7" w:rsidRPr="004A0AD5" w:rsidRDefault="001E1AC7" w:rsidP="00107E29">
            <w:pPr>
              <w:spacing w:after="0" w:line="360" w:lineRule="auto"/>
              <w:ind w:left="100"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disagree</w:t>
            </w:r>
          </w:p>
        </w:tc>
        <w:tc>
          <w:tcPr>
            <w:tcW w:w="810" w:type="dxa"/>
            <w:vMerge/>
            <w:tcBorders>
              <w:bottom w:val="single" w:sz="8" w:space="0" w:color="auto"/>
              <w:right w:val="single" w:sz="8" w:space="0" w:color="auto"/>
            </w:tcBorders>
            <w:shd w:val="clear" w:color="auto" w:fill="auto"/>
            <w:vAlign w:val="bottom"/>
          </w:tcPr>
          <w:p w:rsidR="001E1AC7" w:rsidRPr="004A0AD5" w:rsidRDefault="001E1AC7" w:rsidP="00107E29">
            <w:pPr>
              <w:spacing w:after="0" w:line="360" w:lineRule="auto"/>
              <w:ind w:right="-18"/>
              <w:jc w:val="both"/>
              <w:rPr>
                <w:rFonts w:ascii="Times New Roman" w:eastAsia="Times New Roman" w:hAnsi="Times New Roman" w:cs="Times New Roman"/>
                <w:b/>
                <w:sz w:val="24"/>
                <w:szCs w:val="24"/>
              </w:rPr>
            </w:pPr>
          </w:p>
        </w:tc>
        <w:tc>
          <w:tcPr>
            <w:tcW w:w="630" w:type="dxa"/>
            <w:tcBorders>
              <w:bottom w:val="single" w:sz="8" w:space="0" w:color="auto"/>
              <w:right w:val="single" w:sz="8" w:space="0" w:color="auto"/>
            </w:tcBorders>
            <w:shd w:val="clear" w:color="auto" w:fill="auto"/>
            <w:textDirection w:val="btLr"/>
            <w:vAlign w:val="bottom"/>
          </w:tcPr>
          <w:p w:rsidR="001E1AC7" w:rsidRPr="004A0AD5" w:rsidRDefault="001E1AC7" w:rsidP="00107E29">
            <w:pPr>
              <w:spacing w:after="0" w:line="360" w:lineRule="auto"/>
              <w:ind w:left="97" w:right="-18"/>
              <w:jc w:val="both"/>
              <w:rPr>
                <w:rFonts w:ascii="Times New Roman" w:eastAsia="Times New Roman" w:hAnsi="Times New Roman" w:cs="Times New Roman"/>
                <w:b/>
                <w:w w:val="98"/>
                <w:sz w:val="24"/>
                <w:szCs w:val="24"/>
              </w:rPr>
            </w:pPr>
            <w:r w:rsidRPr="004A0AD5">
              <w:rPr>
                <w:rFonts w:ascii="Times New Roman" w:eastAsia="Times New Roman" w:hAnsi="Times New Roman" w:cs="Times New Roman"/>
                <w:b/>
                <w:w w:val="98"/>
                <w:sz w:val="24"/>
                <w:szCs w:val="24"/>
              </w:rPr>
              <w:t>Mean</w:t>
            </w:r>
          </w:p>
        </w:tc>
        <w:tc>
          <w:tcPr>
            <w:tcW w:w="900" w:type="dxa"/>
            <w:tcBorders>
              <w:bottom w:val="single" w:sz="8" w:space="0" w:color="auto"/>
              <w:right w:val="single" w:sz="8" w:space="0" w:color="auto"/>
            </w:tcBorders>
            <w:shd w:val="clear" w:color="auto" w:fill="auto"/>
            <w:textDirection w:val="btLr"/>
            <w:vAlign w:val="bottom"/>
          </w:tcPr>
          <w:p w:rsidR="001E1AC7" w:rsidRPr="004A0AD5" w:rsidRDefault="001E1AC7" w:rsidP="00107E29">
            <w:pPr>
              <w:spacing w:after="0" w:line="360" w:lineRule="auto"/>
              <w:ind w:left="107" w:right="-18"/>
              <w:jc w:val="both"/>
              <w:rPr>
                <w:rFonts w:ascii="Times New Roman" w:eastAsia="Times New Roman" w:hAnsi="Times New Roman" w:cs="Times New Roman"/>
                <w:b/>
                <w:w w:val="98"/>
                <w:sz w:val="24"/>
                <w:szCs w:val="24"/>
              </w:rPr>
            </w:pPr>
            <w:proofErr w:type="spellStart"/>
            <w:r w:rsidRPr="004A0AD5">
              <w:rPr>
                <w:rFonts w:ascii="Times New Roman" w:eastAsia="Times New Roman" w:hAnsi="Times New Roman" w:cs="Times New Roman"/>
                <w:b/>
                <w:w w:val="98"/>
                <w:sz w:val="24"/>
                <w:szCs w:val="24"/>
              </w:rPr>
              <w:t>Std</w:t>
            </w:r>
            <w:proofErr w:type="spellEnd"/>
            <w:r w:rsidRPr="004A0AD5">
              <w:rPr>
                <w:rFonts w:ascii="Times New Roman" w:eastAsia="Times New Roman" w:hAnsi="Times New Roman" w:cs="Times New Roman"/>
                <w:b/>
                <w:w w:val="98"/>
                <w:sz w:val="24"/>
                <w:szCs w:val="24"/>
              </w:rPr>
              <w:t xml:space="preserve"> deviation</w:t>
            </w:r>
          </w:p>
        </w:tc>
      </w:tr>
      <w:tr w:rsidR="001E1AC7" w:rsidRPr="00107E29" w:rsidTr="004A0AD5">
        <w:trPr>
          <w:trHeight w:val="253"/>
        </w:trPr>
        <w:tc>
          <w:tcPr>
            <w:tcW w:w="1220" w:type="dxa"/>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Controls</w:t>
            </w:r>
          </w:p>
        </w:tc>
        <w:tc>
          <w:tcPr>
            <w:tcW w:w="920" w:type="dxa"/>
            <w:gridSpan w:val="3"/>
            <w:shd w:val="clear" w:color="auto" w:fill="auto"/>
            <w:vAlign w:val="bottom"/>
          </w:tcPr>
          <w:p w:rsidR="001E1AC7" w:rsidRPr="00107E29" w:rsidRDefault="001E1AC7" w:rsidP="00107E29">
            <w:pPr>
              <w:spacing w:after="0" w:line="240" w:lineRule="auto"/>
              <w:ind w:left="14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audits</w:t>
            </w:r>
          </w:p>
        </w:tc>
        <w:tc>
          <w:tcPr>
            <w:tcW w:w="620" w:type="dxa"/>
            <w:shd w:val="clear" w:color="auto" w:fill="auto"/>
            <w:vAlign w:val="bottom"/>
          </w:tcPr>
          <w:p w:rsidR="001E1AC7" w:rsidRPr="00107E29" w:rsidRDefault="001E1AC7" w:rsidP="00107E29">
            <w:pPr>
              <w:spacing w:after="0" w:line="240" w:lineRule="auto"/>
              <w:ind w:left="20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in</w:t>
            </w:r>
          </w:p>
        </w:tc>
        <w:tc>
          <w:tcPr>
            <w:tcW w:w="580" w:type="dxa"/>
            <w:gridSpan w:val="2"/>
            <w:tcBorders>
              <w:right w:val="single" w:sz="8" w:space="0" w:color="auto"/>
            </w:tcBorders>
            <w:shd w:val="clear" w:color="auto" w:fill="auto"/>
            <w:vAlign w:val="bottom"/>
          </w:tcPr>
          <w:p w:rsidR="001E1AC7" w:rsidRPr="00107E29" w:rsidRDefault="001E1AC7" w:rsidP="00107E29">
            <w:pPr>
              <w:spacing w:after="0" w:line="240" w:lineRule="auto"/>
              <w:ind w:left="16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the</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left="10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11</w:t>
            </w: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left="8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4</w:t>
            </w: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left="10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5</w:t>
            </w: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left="8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w:t>
            </w: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left="10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w:t>
            </w: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left="8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1.15</w:t>
            </w: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left="10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0.23</w:t>
            </w:r>
          </w:p>
        </w:tc>
      </w:tr>
      <w:tr w:rsidR="001E1AC7" w:rsidRPr="00107E29" w:rsidTr="004A0AD5">
        <w:trPr>
          <w:trHeight w:val="552"/>
        </w:trPr>
        <w:tc>
          <w:tcPr>
            <w:tcW w:w="3340" w:type="dxa"/>
            <w:gridSpan w:val="7"/>
            <w:tcBorders>
              <w:left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organization have features built</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3340" w:type="dxa"/>
            <w:gridSpan w:val="7"/>
            <w:tcBorders>
              <w:left w:val="single" w:sz="8" w:space="0" w:color="auto"/>
              <w:righ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into   them   to   ensure   that</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1220" w:type="dxa"/>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fraudulent</w:t>
            </w:r>
          </w:p>
        </w:tc>
        <w:tc>
          <w:tcPr>
            <w:tcW w:w="1540" w:type="dxa"/>
            <w:gridSpan w:val="4"/>
            <w:shd w:val="clear" w:color="auto" w:fill="auto"/>
            <w:vAlign w:val="bottom"/>
          </w:tcPr>
          <w:p w:rsidR="001E1AC7" w:rsidRPr="00107E29" w:rsidRDefault="001E1AC7" w:rsidP="00107E29">
            <w:pPr>
              <w:spacing w:after="0" w:line="240" w:lineRule="auto"/>
              <w:ind w:left="2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transactions</w:t>
            </w:r>
          </w:p>
        </w:tc>
        <w:tc>
          <w:tcPr>
            <w:tcW w:w="580" w:type="dxa"/>
            <w:gridSpan w:val="2"/>
            <w:tcBorders>
              <w:right w:val="single" w:sz="8" w:space="0" w:color="auto"/>
            </w:tcBorders>
            <w:shd w:val="clear" w:color="auto" w:fill="auto"/>
            <w:vAlign w:val="bottom"/>
          </w:tcPr>
          <w:p w:rsidR="001E1AC7" w:rsidRPr="00107E29" w:rsidRDefault="001E1AC7" w:rsidP="00107E29">
            <w:pPr>
              <w:spacing w:after="0" w:line="240" w:lineRule="auto"/>
              <w:ind w:left="16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are</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88"/>
        </w:trPr>
        <w:tc>
          <w:tcPr>
            <w:tcW w:w="1220" w:type="dxa"/>
            <w:tcBorders>
              <w:left w:val="single" w:sz="8" w:space="0" w:color="auto"/>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20" w:type="dxa"/>
            <w:gridSpan w:val="3"/>
            <w:tcBorders>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20" w:type="dxa"/>
            <w:tcBorders>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80" w:type="dxa"/>
            <w:gridSpan w:val="2"/>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73"/>
        </w:trPr>
        <w:tc>
          <w:tcPr>
            <w:tcW w:w="3340" w:type="dxa"/>
            <w:gridSpan w:val="7"/>
            <w:tcBorders>
              <w:top w:val="single" w:sz="8" w:space="0" w:color="auto"/>
              <w:left w:val="single" w:sz="8" w:space="0" w:color="auto"/>
              <w:righ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flagged  or  made  difficult  to</w:t>
            </w:r>
          </w:p>
        </w:tc>
        <w:tc>
          <w:tcPr>
            <w:tcW w:w="800" w:type="dxa"/>
            <w:tcBorders>
              <w:top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top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top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top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top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top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top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1420" w:type="dxa"/>
            <w:gridSpan w:val="2"/>
            <w:tcBorders>
              <w:left w:val="single" w:sz="8" w:space="0" w:color="auto"/>
            </w:tcBorders>
            <w:shd w:val="clear" w:color="auto" w:fill="auto"/>
            <w:vAlign w:val="bottom"/>
          </w:tcPr>
          <w:p w:rsidR="001E1AC7" w:rsidRPr="00107E29" w:rsidRDefault="00107E29"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T</w:t>
            </w:r>
            <w:r w:rsidR="001E1AC7" w:rsidRPr="00107E29">
              <w:rPr>
                <w:rFonts w:ascii="Times New Roman" w:eastAsia="Times New Roman" w:hAnsi="Times New Roman" w:cs="Times New Roman"/>
                <w:sz w:val="24"/>
                <w:szCs w:val="24"/>
              </w:rPr>
              <w:t>ransact</w:t>
            </w:r>
          </w:p>
        </w:tc>
        <w:tc>
          <w:tcPr>
            <w:tcW w:w="500" w:type="dxa"/>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gridSpan w:val="3"/>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88"/>
        </w:trPr>
        <w:tc>
          <w:tcPr>
            <w:tcW w:w="1420" w:type="dxa"/>
            <w:gridSpan w:val="2"/>
            <w:tcBorders>
              <w:left w:val="single" w:sz="8" w:space="0" w:color="auto"/>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1400" w:type="dxa"/>
            <w:gridSpan w:val="4"/>
            <w:tcBorders>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53"/>
        </w:trPr>
        <w:tc>
          <w:tcPr>
            <w:tcW w:w="1420" w:type="dxa"/>
            <w:gridSpan w:val="2"/>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Intentional</w:t>
            </w:r>
          </w:p>
        </w:tc>
        <w:tc>
          <w:tcPr>
            <w:tcW w:w="1400" w:type="dxa"/>
            <w:gridSpan w:val="4"/>
            <w:shd w:val="clear" w:color="auto" w:fill="auto"/>
            <w:vAlign w:val="bottom"/>
          </w:tcPr>
          <w:p w:rsidR="001E1AC7" w:rsidRPr="00107E29" w:rsidRDefault="001E1AC7" w:rsidP="00107E29">
            <w:pPr>
              <w:spacing w:after="0" w:line="240" w:lineRule="auto"/>
              <w:ind w:left="34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errors</w:t>
            </w:r>
          </w:p>
        </w:tc>
        <w:tc>
          <w:tcPr>
            <w:tcW w:w="5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are</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7</w:t>
            </w: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10</w:t>
            </w: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3</w:t>
            </w: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w:t>
            </w: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w:t>
            </w: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1.45</w:t>
            </w: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0.22</w:t>
            </w:r>
          </w:p>
        </w:tc>
      </w:tr>
      <w:tr w:rsidR="001E1AC7" w:rsidRPr="00107E29" w:rsidTr="004A0AD5">
        <w:trPr>
          <w:trHeight w:val="552"/>
        </w:trPr>
        <w:tc>
          <w:tcPr>
            <w:tcW w:w="1420" w:type="dxa"/>
            <w:gridSpan w:val="2"/>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concentrated</w:t>
            </w:r>
          </w:p>
        </w:tc>
        <w:tc>
          <w:tcPr>
            <w:tcW w:w="1400" w:type="dxa"/>
            <w:gridSpan w:val="4"/>
            <w:shd w:val="clear" w:color="auto" w:fill="auto"/>
            <w:vAlign w:val="bottom"/>
          </w:tcPr>
          <w:p w:rsidR="001E1AC7" w:rsidRPr="00107E29" w:rsidRDefault="001E1AC7" w:rsidP="00107E29">
            <w:pPr>
              <w:spacing w:after="0" w:line="240" w:lineRule="auto"/>
              <w:ind w:left="6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in  relatively</w:t>
            </w:r>
          </w:p>
        </w:tc>
        <w:tc>
          <w:tcPr>
            <w:tcW w:w="5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few</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3340" w:type="dxa"/>
            <w:gridSpan w:val="7"/>
            <w:tcBorders>
              <w:left w:val="single" w:sz="8" w:space="0" w:color="auto"/>
              <w:righ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audits   and   these   are   fairly</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2820" w:type="dxa"/>
            <w:gridSpan w:val="6"/>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predictable by industry</w:t>
            </w:r>
          </w:p>
        </w:tc>
        <w:tc>
          <w:tcPr>
            <w:tcW w:w="5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88"/>
        </w:trPr>
        <w:tc>
          <w:tcPr>
            <w:tcW w:w="3340" w:type="dxa"/>
            <w:gridSpan w:val="7"/>
            <w:tcBorders>
              <w:left w:val="single" w:sz="8" w:space="0" w:color="auto"/>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53"/>
        </w:trPr>
        <w:tc>
          <w:tcPr>
            <w:tcW w:w="3340" w:type="dxa"/>
            <w:gridSpan w:val="7"/>
            <w:tcBorders>
              <w:left w:val="single" w:sz="8" w:space="0" w:color="auto"/>
              <w:righ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The  lack  of  segregation  of</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5</w:t>
            </w: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10</w:t>
            </w: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2</w:t>
            </w: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3</w:t>
            </w: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w:t>
            </w: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1.90</w:t>
            </w: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0.19</w:t>
            </w:r>
          </w:p>
        </w:tc>
      </w:tr>
      <w:tr w:rsidR="001E1AC7" w:rsidRPr="00107E29" w:rsidTr="004A0AD5">
        <w:trPr>
          <w:trHeight w:val="552"/>
        </w:trPr>
        <w:tc>
          <w:tcPr>
            <w:tcW w:w="1420" w:type="dxa"/>
            <w:gridSpan w:val="2"/>
            <w:tcBorders>
              <w:left w:val="single" w:sz="8" w:space="0" w:color="auto"/>
            </w:tcBorders>
            <w:shd w:val="clear" w:color="auto" w:fill="auto"/>
            <w:vAlign w:val="bottom"/>
          </w:tcPr>
          <w:p w:rsidR="001E1AC7" w:rsidRPr="00107E29" w:rsidRDefault="00107E29"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A</w:t>
            </w:r>
            <w:r w:rsidR="001E1AC7" w:rsidRPr="00107E29">
              <w:rPr>
                <w:rFonts w:ascii="Times New Roman" w:eastAsia="Times New Roman" w:hAnsi="Times New Roman" w:cs="Times New Roman"/>
                <w:sz w:val="24"/>
                <w:szCs w:val="24"/>
              </w:rPr>
              <w:t>ccounting</w:t>
            </w:r>
          </w:p>
        </w:tc>
        <w:tc>
          <w:tcPr>
            <w:tcW w:w="500" w:type="dxa"/>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and</w:t>
            </w:r>
          </w:p>
        </w:tc>
        <w:tc>
          <w:tcPr>
            <w:tcW w:w="1420" w:type="dxa"/>
            <w:gridSpan w:val="4"/>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Custodian</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1420" w:type="dxa"/>
            <w:gridSpan w:val="2"/>
            <w:tcBorders>
              <w:left w:val="single" w:sz="8" w:space="0" w:color="auto"/>
            </w:tcBorders>
            <w:shd w:val="clear" w:color="auto" w:fill="auto"/>
            <w:vAlign w:val="bottom"/>
          </w:tcPr>
          <w:p w:rsidR="001E1AC7" w:rsidRPr="00107E29" w:rsidRDefault="00107E29"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F</w:t>
            </w:r>
            <w:r w:rsidR="001E1AC7" w:rsidRPr="00107E29">
              <w:rPr>
                <w:rFonts w:ascii="Times New Roman" w:eastAsia="Times New Roman" w:hAnsi="Times New Roman" w:cs="Times New Roman"/>
                <w:sz w:val="24"/>
                <w:szCs w:val="24"/>
              </w:rPr>
              <w:t>unctions</w:t>
            </w:r>
          </w:p>
        </w:tc>
        <w:tc>
          <w:tcPr>
            <w:tcW w:w="1920" w:type="dxa"/>
            <w:gridSpan w:val="5"/>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hinders    fraud</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2820" w:type="dxa"/>
            <w:gridSpan w:val="6"/>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lastRenderedPageBreak/>
              <w:t>detection and reporting</w:t>
            </w:r>
          </w:p>
        </w:tc>
        <w:tc>
          <w:tcPr>
            <w:tcW w:w="5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88"/>
        </w:trPr>
        <w:tc>
          <w:tcPr>
            <w:tcW w:w="3340" w:type="dxa"/>
            <w:gridSpan w:val="7"/>
            <w:tcBorders>
              <w:left w:val="single" w:sz="8" w:space="0" w:color="auto"/>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53"/>
        </w:trPr>
        <w:tc>
          <w:tcPr>
            <w:tcW w:w="3340" w:type="dxa"/>
            <w:gridSpan w:val="7"/>
            <w:tcBorders>
              <w:left w:val="single" w:sz="8" w:space="0" w:color="auto"/>
              <w:righ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Cash receipts bear fairly strong</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5</w:t>
            </w: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14</w:t>
            </w: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w:t>
            </w: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w:t>
            </w: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w:t>
            </w: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1.55</w:t>
            </w: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0.30</w:t>
            </w:r>
          </w:p>
        </w:tc>
      </w:tr>
      <w:tr w:rsidR="001E1AC7" w:rsidRPr="00107E29" w:rsidTr="004A0AD5">
        <w:trPr>
          <w:trHeight w:val="552"/>
        </w:trPr>
        <w:tc>
          <w:tcPr>
            <w:tcW w:w="1420" w:type="dxa"/>
            <w:gridSpan w:val="2"/>
            <w:tcBorders>
              <w:left w:val="single" w:sz="8" w:space="0" w:color="auto"/>
            </w:tcBorders>
            <w:shd w:val="clear" w:color="auto" w:fill="auto"/>
            <w:vAlign w:val="bottom"/>
          </w:tcPr>
          <w:p w:rsidR="001E1AC7" w:rsidRPr="00107E29" w:rsidRDefault="00107E29"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C</w:t>
            </w:r>
            <w:r w:rsidR="001E1AC7" w:rsidRPr="00107E29">
              <w:rPr>
                <w:rFonts w:ascii="Times New Roman" w:eastAsia="Times New Roman" w:hAnsi="Times New Roman" w:cs="Times New Roman"/>
                <w:sz w:val="24"/>
                <w:szCs w:val="24"/>
              </w:rPr>
              <w:t>ontrols</w:t>
            </w:r>
          </w:p>
        </w:tc>
        <w:tc>
          <w:tcPr>
            <w:tcW w:w="500" w:type="dxa"/>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gridSpan w:val="3"/>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88"/>
        </w:trPr>
        <w:tc>
          <w:tcPr>
            <w:tcW w:w="3340" w:type="dxa"/>
            <w:gridSpan w:val="7"/>
            <w:tcBorders>
              <w:left w:val="single" w:sz="8" w:space="0" w:color="auto"/>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56"/>
        </w:trPr>
        <w:tc>
          <w:tcPr>
            <w:tcW w:w="3340" w:type="dxa"/>
            <w:gridSpan w:val="7"/>
            <w:tcBorders>
              <w:left w:val="single" w:sz="8" w:space="0" w:color="auto"/>
              <w:righ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Firms that disclose an internal</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5</w:t>
            </w: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13</w:t>
            </w: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2</w:t>
            </w: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w:t>
            </w: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w:t>
            </w: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1.60</w:t>
            </w: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0.27</w:t>
            </w:r>
          </w:p>
        </w:tc>
      </w:tr>
      <w:tr w:rsidR="001E1AC7" w:rsidRPr="00107E29" w:rsidTr="004A0AD5">
        <w:trPr>
          <w:trHeight w:val="552"/>
        </w:trPr>
        <w:tc>
          <w:tcPr>
            <w:tcW w:w="1920" w:type="dxa"/>
            <w:gridSpan w:val="3"/>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control  problem</w:t>
            </w:r>
          </w:p>
        </w:tc>
        <w:tc>
          <w:tcPr>
            <w:tcW w:w="1420" w:type="dxa"/>
            <w:gridSpan w:val="4"/>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experience  a</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3340" w:type="dxa"/>
            <w:gridSpan w:val="7"/>
            <w:tcBorders>
              <w:left w:val="single" w:sz="8" w:space="0" w:color="auto"/>
              <w:righ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significant  increase  in  market-</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2820" w:type="dxa"/>
            <w:gridSpan w:val="6"/>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adjusted cost of capital</w:t>
            </w:r>
          </w:p>
        </w:tc>
        <w:tc>
          <w:tcPr>
            <w:tcW w:w="5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88"/>
        </w:trPr>
        <w:tc>
          <w:tcPr>
            <w:tcW w:w="1420" w:type="dxa"/>
            <w:gridSpan w:val="2"/>
            <w:tcBorders>
              <w:left w:val="single" w:sz="8" w:space="0" w:color="auto"/>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00" w:type="dxa"/>
            <w:tcBorders>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gridSpan w:val="3"/>
            <w:tcBorders>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53"/>
        </w:trPr>
        <w:tc>
          <w:tcPr>
            <w:tcW w:w="1420" w:type="dxa"/>
            <w:gridSpan w:val="2"/>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The   greater</w:t>
            </w:r>
          </w:p>
        </w:tc>
        <w:tc>
          <w:tcPr>
            <w:tcW w:w="500" w:type="dxa"/>
            <w:shd w:val="clear" w:color="auto" w:fill="auto"/>
            <w:vAlign w:val="bottom"/>
          </w:tcPr>
          <w:p w:rsidR="001E1AC7" w:rsidRPr="00107E29" w:rsidRDefault="001E1AC7" w:rsidP="00107E29">
            <w:pPr>
              <w:spacing w:after="0" w:line="240" w:lineRule="auto"/>
              <w:ind w:left="200" w:right="-18"/>
              <w:jc w:val="both"/>
              <w:rPr>
                <w:rFonts w:ascii="Times New Roman" w:eastAsia="Times New Roman" w:hAnsi="Times New Roman" w:cs="Times New Roman"/>
                <w:w w:val="95"/>
                <w:sz w:val="24"/>
                <w:szCs w:val="24"/>
              </w:rPr>
            </w:pPr>
            <w:r w:rsidRPr="00107E29">
              <w:rPr>
                <w:rFonts w:ascii="Times New Roman" w:eastAsia="Times New Roman" w:hAnsi="Times New Roman" w:cs="Times New Roman"/>
                <w:w w:val="95"/>
                <w:sz w:val="24"/>
                <w:szCs w:val="24"/>
              </w:rPr>
              <w:t>the</w:t>
            </w:r>
          </w:p>
        </w:tc>
        <w:tc>
          <w:tcPr>
            <w:tcW w:w="900" w:type="dxa"/>
            <w:gridSpan w:val="3"/>
            <w:shd w:val="clear" w:color="auto" w:fill="auto"/>
            <w:vAlign w:val="bottom"/>
          </w:tcPr>
          <w:p w:rsidR="001E1AC7" w:rsidRPr="00107E29" w:rsidRDefault="001E1AC7" w:rsidP="00107E29">
            <w:pPr>
              <w:spacing w:after="0" w:line="240" w:lineRule="auto"/>
              <w:ind w:left="240" w:right="-18"/>
              <w:jc w:val="both"/>
              <w:rPr>
                <w:rFonts w:ascii="Times New Roman" w:eastAsia="Times New Roman" w:hAnsi="Times New Roman" w:cs="Times New Roman"/>
                <w:w w:val="99"/>
                <w:sz w:val="24"/>
                <w:szCs w:val="24"/>
              </w:rPr>
            </w:pPr>
            <w:r w:rsidRPr="00107E29">
              <w:rPr>
                <w:rFonts w:ascii="Times New Roman" w:eastAsia="Times New Roman" w:hAnsi="Times New Roman" w:cs="Times New Roman"/>
                <w:w w:val="99"/>
                <w:sz w:val="24"/>
                <w:szCs w:val="24"/>
              </w:rPr>
              <w:t>degree</w:t>
            </w:r>
          </w:p>
        </w:tc>
        <w:tc>
          <w:tcPr>
            <w:tcW w:w="5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of</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8</w:t>
            </w: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11</w:t>
            </w: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w:t>
            </w: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w:t>
            </w: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w:t>
            </w: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1.70</w:t>
            </w: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0.24</w:t>
            </w:r>
          </w:p>
        </w:tc>
      </w:tr>
      <w:tr w:rsidR="001E1AC7" w:rsidRPr="00107E29" w:rsidTr="004A0AD5">
        <w:trPr>
          <w:trHeight w:val="552"/>
        </w:trPr>
        <w:tc>
          <w:tcPr>
            <w:tcW w:w="1420" w:type="dxa"/>
            <w:gridSpan w:val="2"/>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competition,</w:t>
            </w:r>
          </w:p>
        </w:tc>
        <w:tc>
          <w:tcPr>
            <w:tcW w:w="1920" w:type="dxa"/>
            <w:gridSpan w:val="5"/>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the greater would</w:t>
            </w: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552"/>
        </w:trPr>
        <w:tc>
          <w:tcPr>
            <w:tcW w:w="2820" w:type="dxa"/>
            <w:gridSpan w:val="6"/>
            <w:tcBorders>
              <w:left w:val="single" w:sz="8" w:space="0" w:color="auto"/>
            </w:tcBorders>
            <w:shd w:val="clear" w:color="auto" w:fill="auto"/>
            <w:vAlign w:val="bottom"/>
          </w:tcPr>
          <w:p w:rsidR="001E1AC7" w:rsidRPr="00107E29" w:rsidRDefault="001E1AC7" w:rsidP="00107E29">
            <w:pPr>
              <w:spacing w:after="0" w:line="240" w:lineRule="auto"/>
              <w:ind w:left="120" w:right="-18"/>
              <w:jc w:val="both"/>
              <w:rPr>
                <w:rFonts w:ascii="Times New Roman" w:eastAsia="Times New Roman" w:hAnsi="Times New Roman" w:cs="Times New Roman"/>
                <w:sz w:val="24"/>
                <w:szCs w:val="24"/>
              </w:rPr>
            </w:pPr>
            <w:r w:rsidRPr="00107E29">
              <w:rPr>
                <w:rFonts w:ascii="Times New Roman" w:eastAsia="Times New Roman" w:hAnsi="Times New Roman" w:cs="Times New Roman"/>
                <w:sz w:val="24"/>
                <w:szCs w:val="24"/>
              </w:rPr>
              <w:t>be the need to control costs</w:t>
            </w:r>
          </w:p>
        </w:tc>
        <w:tc>
          <w:tcPr>
            <w:tcW w:w="5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r w:rsidR="001E1AC7" w:rsidRPr="00107E29" w:rsidTr="004A0AD5">
        <w:trPr>
          <w:trHeight w:val="288"/>
        </w:trPr>
        <w:tc>
          <w:tcPr>
            <w:tcW w:w="1420" w:type="dxa"/>
            <w:gridSpan w:val="2"/>
            <w:tcBorders>
              <w:left w:val="single" w:sz="8" w:space="0" w:color="auto"/>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00" w:type="dxa"/>
            <w:tcBorders>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gridSpan w:val="3"/>
            <w:tcBorders>
              <w:bottom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4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72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81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c>
          <w:tcPr>
            <w:tcW w:w="900" w:type="dxa"/>
            <w:tcBorders>
              <w:bottom w:val="single" w:sz="8" w:space="0" w:color="auto"/>
              <w:right w:val="single" w:sz="8" w:space="0" w:color="auto"/>
            </w:tcBorders>
            <w:shd w:val="clear" w:color="auto" w:fill="auto"/>
            <w:vAlign w:val="bottom"/>
          </w:tcPr>
          <w:p w:rsidR="001E1AC7" w:rsidRPr="00107E29" w:rsidRDefault="001E1AC7" w:rsidP="00107E29">
            <w:pPr>
              <w:spacing w:after="0" w:line="240" w:lineRule="auto"/>
              <w:ind w:right="-18"/>
              <w:jc w:val="both"/>
              <w:rPr>
                <w:rFonts w:ascii="Times New Roman" w:eastAsia="Times New Roman" w:hAnsi="Times New Roman" w:cs="Times New Roman"/>
                <w:sz w:val="24"/>
                <w:szCs w:val="24"/>
              </w:rPr>
            </w:pPr>
          </w:p>
        </w:tc>
      </w:tr>
    </w:tbl>
    <w:p w:rsidR="001E1AC7" w:rsidRPr="007B49BF" w:rsidRDefault="00FA6D26" w:rsidP="00107E29">
      <w:pPr>
        <w:spacing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The study sought to determine the level at which respondents agreed with the statements that relating to internal controls and financial performance of commercial banks in Nigeria, from the findings the study established that majority of the respondents strongly agreed that internal Controls audits in the organization have features built into them to ensure that fraudulent truncations are flagged or made difficult to transact as shown by mean of 1.15, that intentional errors are concentrated in relatively few audits and these are fairly predictable by the industry as shown by mean of 1.45, others agreed that cash receipts bear fairly strong controls as shown by mean of 1.55, firms that disclose an internal control problem experience a significant increase in market-adjusted cost of capital as shown by mean of 1.60, the greater the degree of competition, the greater would be the need to control costs as shown by mean of 1.70 and that intentional errors are </w:t>
      </w:r>
      <w:r w:rsidRPr="007B49BF">
        <w:rPr>
          <w:rFonts w:ascii="Times New Roman" w:eastAsia="Times New Roman" w:hAnsi="Times New Roman" w:cs="Times New Roman"/>
          <w:sz w:val="24"/>
          <w:szCs w:val="24"/>
        </w:rPr>
        <w:lastRenderedPageBreak/>
        <w:t>concentrated in relatively few audits and these are fairly predictable by industry as shown by mean of 1.90.</w:t>
      </w:r>
    </w:p>
    <w:p w:rsidR="001E1AC7" w:rsidRPr="007B49BF" w:rsidRDefault="001E1AC7" w:rsidP="00107E29">
      <w:pPr>
        <w:spacing w:after="0" w:line="360" w:lineRule="auto"/>
        <w:ind w:left="2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4.2.4 Internal audit Standards</w:t>
      </w:r>
    </w:p>
    <w:p w:rsidR="001E1AC7" w:rsidRPr="007B49BF" w:rsidRDefault="001E1AC7" w:rsidP="00107E29">
      <w:pPr>
        <w:spacing w:after="0" w:line="360" w:lineRule="auto"/>
        <w:ind w:left="2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9: Extent to Which Internal Audit Standards Affect Financial Performance</w:t>
      </w:r>
    </w:p>
    <w:tbl>
      <w:tblPr>
        <w:tblStyle w:val="TableGrid"/>
        <w:tblW w:w="8118" w:type="dxa"/>
        <w:tblLayout w:type="fixed"/>
        <w:tblLook w:val="0000" w:firstRow="0" w:lastRow="0" w:firstColumn="0" w:lastColumn="0" w:noHBand="0" w:noVBand="0"/>
      </w:tblPr>
      <w:tblGrid>
        <w:gridCol w:w="2940"/>
        <w:gridCol w:w="2720"/>
        <w:gridCol w:w="2458"/>
      </w:tblGrid>
      <w:tr w:rsidR="001E1AC7" w:rsidRPr="007B49BF" w:rsidTr="004A0AD5">
        <w:trPr>
          <w:trHeight w:val="280"/>
        </w:trPr>
        <w:tc>
          <w:tcPr>
            <w:tcW w:w="2940" w:type="dxa"/>
          </w:tcPr>
          <w:p w:rsidR="001E1AC7" w:rsidRPr="007B49BF" w:rsidRDefault="001E1AC7" w:rsidP="00107E29">
            <w:pPr>
              <w:spacing w:line="360" w:lineRule="auto"/>
              <w:ind w:right="-18"/>
              <w:jc w:val="both"/>
              <w:rPr>
                <w:rFonts w:ascii="Times New Roman" w:eastAsia="Times New Roman" w:hAnsi="Times New Roman" w:cs="Times New Roman"/>
                <w:sz w:val="24"/>
                <w:szCs w:val="24"/>
              </w:rPr>
            </w:pPr>
          </w:p>
        </w:tc>
        <w:tc>
          <w:tcPr>
            <w:tcW w:w="2720" w:type="dxa"/>
          </w:tcPr>
          <w:p w:rsidR="001E1AC7" w:rsidRPr="007B49BF" w:rsidRDefault="001E1AC7" w:rsidP="00107E29">
            <w:pPr>
              <w:spacing w:line="360" w:lineRule="auto"/>
              <w:ind w:left="80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Frequency</w:t>
            </w:r>
          </w:p>
        </w:tc>
        <w:tc>
          <w:tcPr>
            <w:tcW w:w="2458" w:type="dxa"/>
          </w:tcPr>
          <w:p w:rsidR="001E1AC7" w:rsidRPr="007B49BF" w:rsidRDefault="001E1AC7" w:rsidP="00107E29">
            <w:pPr>
              <w:spacing w:line="360" w:lineRule="auto"/>
              <w:ind w:left="10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Percentage</w:t>
            </w:r>
          </w:p>
        </w:tc>
      </w:tr>
      <w:tr w:rsidR="001E1AC7" w:rsidRPr="007B49BF" w:rsidTr="004A0AD5">
        <w:trPr>
          <w:trHeight w:val="253"/>
        </w:trPr>
        <w:tc>
          <w:tcPr>
            <w:tcW w:w="2940"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Very great extent</w:t>
            </w:r>
          </w:p>
        </w:tc>
        <w:tc>
          <w:tcPr>
            <w:tcW w:w="2720"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7</w:t>
            </w:r>
          </w:p>
        </w:tc>
        <w:tc>
          <w:tcPr>
            <w:tcW w:w="2458"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35</w:t>
            </w:r>
          </w:p>
        </w:tc>
      </w:tr>
      <w:tr w:rsidR="001E1AC7" w:rsidRPr="007B49BF" w:rsidTr="004A0AD5">
        <w:trPr>
          <w:trHeight w:val="253"/>
        </w:trPr>
        <w:tc>
          <w:tcPr>
            <w:tcW w:w="2940"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Great extent</w:t>
            </w:r>
          </w:p>
        </w:tc>
        <w:tc>
          <w:tcPr>
            <w:tcW w:w="2720"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10</w:t>
            </w:r>
          </w:p>
        </w:tc>
        <w:tc>
          <w:tcPr>
            <w:tcW w:w="2458"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50</w:t>
            </w:r>
          </w:p>
        </w:tc>
      </w:tr>
      <w:tr w:rsidR="001E1AC7" w:rsidRPr="007B49BF" w:rsidTr="004A0AD5">
        <w:trPr>
          <w:trHeight w:val="253"/>
        </w:trPr>
        <w:tc>
          <w:tcPr>
            <w:tcW w:w="2940" w:type="dxa"/>
          </w:tcPr>
          <w:p w:rsidR="001E1AC7" w:rsidRPr="007B49BF" w:rsidRDefault="001E1AC7" w:rsidP="00107E29">
            <w:pPr>
              <w:spacing w:line="36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Moderate extent</w:t>
            </w:r>
          </w:p>
        </w:tc>
        <w:tc>
          <w:tcPr>
            <w:tcW w:w="2720"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w:t>
            </w:r>
          </w:p>
        </w:tc>
        <w:tc>
          <w:tcPr>
            <w:tcW w:w="2458" w:type="dxa"/>
          </w:tcPr>
          <w:p w:rsidR="001E1AC7" w:rsidRPr="007B49BF" w:rsidRDefault="001E1AC7" w:rsidP="00107E29">
            <w:pPr>
              <w:spacing w:line="36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15</w:t>
            </w:r>
          </w:p>
        </w:tc>
      </w:tr>
      <w:tr w:rsidR="001E1AC7" w:rsidRPr="007B49BF" w:rsidTr="004A0AD5">
        <w:trPr>
          <w:trHeight w:val="263"/>
        </w:trPr>
        <w:tc>
          <w:tcPr>
            <w:tcW w:w="2940" w:type="dxa"/>
          </w:tcPr>
          <w:p w:rsidR="001E1AC7" w:rsidRPr="007B49BF" w:rsidRDefault="001E1AC7" w:rsidP="00107E29">
            <w:pPr>
              <w:spacing w:line="360" w:lineRule="auto"/>
              <w:ind w:left="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Total</w:t>
            </w:r>
          </w:p>
        </w:tc>
        <w:tc>
          <w:tcPr>
            <w:tcW w:w="2720" w:type="dxa"/>
          </w:tcPr>
          <w:p w:rsidR="001E1AC7" w:rsidRPr="007B49BF" w:rsidRDefault="001E1AC7" w:rsidP="00107E29">
            <w:pPr>
              <w:spacing w:line="360" w:lineRule="auto"/>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20</w:t>
            </w:r>
          </w:p>
        </w:tc>
        <w:tc>
          <w:tcPr>
            <w:tcW w:w="2458" w:type="dxa"/>
          </w:tcPr>
          <w:p w:rsidR="001E1AC7" w:rsidRPr="007B49BF" w:rsidRDefault="001E1AC7" w:rsidP="00107E29">
            <w:pPr>
              <w:spacing w:line="360" w:lineRule="auto"/>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100</w:t>
            </w:r>
          </w:p>
        </w:tc>
      </w:tr>
    </w:tbl>
    <w:p w:rsidR="001E1AC7" w:rsidRPr="007B49BF" w:rsidRDefault="00FA6D26" w:rsidP="00034A9B">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1" locked="0" layoutInCell="1" allowOverlap="1" wp14:anchorId="2432C8F6" wp14:editId="4B54559D">
                <wp:simplePos x="0" y="0"/>
                <wp:positionH relativeFrom="column">
                  <wp:posOffset>5801360</wp:posOffset>
                </wp:positionH>
                <wp:positionV relativeFrom="paragraph">
                  <wp:posOffset>-8890</wp:posOffset>
                </wp:positionV>
                <wp:extent cx="12065" cy="12065"/>
                <wp:effectExtent l="635" t="4445" r="0" b="25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256E0E" id="Rectangle 2" o:spid="_x0000_s1026" style="position:absolute;margin-left:456.8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" fillcolor="black" strokecolor="white"/>
            </w:pict>
          </mc:Fallback>
        </mc:AlternateContent>
      </w:r>
      <w:r w:rsidRPr="007B49BF">
        <w:rPr>
          <w:rFonts w:ascii="Times New Roman" w:eastAsia="Times New Roman" w:hAnsi="Times New Roman" w:cs="Times New Roman"/>
          <w:sz w:val="24"/>
          <w:szCs w:val="24"/>
        </w:rPr>
        <w:t>The study sought to establish the extent to which internal audit standards affect the financial performance of commercial banks in Nigeria. From the findings 50% indicated o a great extent, 35% of the respondents indicated to a very great extent whereas 15% of the respondents indicated to a moderate extent. This implies that internal audits standard affect the performance of commercial banks in Kenya to a great extent.</w:t>
      </w:r>
    </w:p>
    <w:p w:rsidR="001E1AC7" w:rsidRPr="00034A9B" w:rsidRDefault="001E1AC7" w:rsidP="00107E29">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10: Effects of Internal Audit Standards on Financial</w:t>
      </w:r>
      <w:r w:rsidR="00034A9B">
        <w:rPr>
          <w:rFonts w:ascii="Times New Roman" w:eastAsia="Times New Roman" w:hAnsi="Times New Roman" w:cs="Times New Roman"/>
          <w:b/>
          <w:sz w:val="24"/>
          <w:szCs w:val="24"/>
        </w:rPr>
        <w:t xml:space="preserve"> Performance of Commercial Bank</w:t>
      </w:r>
    </w:p>
    <w:tbl>
      <w:tblPr>
        <w:tblW w:w="0" w:type="auto"/>
        <w:tblInd w:w="190" w:type="dxa"/>
        <w:tblLayout w:type="fixed"/>
        <w:tblCellMar>
          <w:left w:w="0" w:type="dxa"/>
          <w:right w:w="0" w:type="dxa"/>
        </w:tblCellMar>
        <w:tblLook w:val="0000" w:firstRow="0" w:lastRow="0" w:firstColumn="0" w:lastColumn="0" w:noHBand="0" w:noVBand="0"/>
      </w:tblPr>
      <w:tblGrid>
        <w:gridCol w:w="782"/>
        <w:gridCol w:w="328"/>
        <w:gridCol w:w="327"/>
        <w:gridCol w:w="291"/>
        <w:gridCol w:w="19"/>
        <w:gridCol w:w="146"/>
        <w:gridCol w:w="309"/>
        <w:gridCol w:w="418"/>
        <w:gridCol w:w="510"/>
        <w:gridCol w:w="728"/>
        <w:gridCol w:w="709"/>
        <w:gridCol w:w="728"/>
        <w:gridCol w:w="273"/>
        <w:gridCol w:w="437"/>
        <w:gridCol w:w="291"/>
        <w:gridCol w:w="418"/>
        <w:gridCol w:w="728"/>
        <w:gridCol w:w="728"/>
      </w:tblGrid>
      <w:tr w:rsidR="001E1AC7" w:rsidRPr="007B49BF" w:rsidTr="00034A9B">
        <w:trPr>
          <w:trHeight w:val="226"/>
        </w:trPr>
        <w:tc>
          <w:tcPr>
            <w:tcW w:w="1110" w:type="dxa"/>
            <w:gridSpan w:val="2"/>
            <w:tcBorders>
              <w:top w:val="single" w:sz="8" w:space="0" w:color="auto"/>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Statement</w:t>
            </w:r>
          </w:p>
        </w:tc>
        <w:tc>
          <w:tcPr>
            <w:tcW w:w="327" w:type="dxa"/>
            <w:tcBorders>
              <w:top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gridSpan w:val="2"/>
            <w:tcBorders>
              <w:top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tcBorders>
              <w:top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tcBorders>
              <w:top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tcBorders>
              <w:top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vMerge w:val="restart"/>
            <w:tcBorders>
              <w:top w:val="single" w:sz="8" w:space="0" w:color="auto"/>
            </w:tcBorders>
            <w:shd w:val="clear" w:color="auto" w:fill="auto"/>
            <w:textDirection w:val="btLr"/>
            <w:vAlign w:val="bottom"/>
          </w:tcPr>
          <w:p w:rsidR="001E1AC7" w:rsidRPr="007B49BF" w:rsidRDefault="001E1AC7" w:rsidP="00034A9B">
            <w:pPr>
              <w:spacing w:after="0" w:line="240" w:lineRule="auto"/>
              <w:ind w:left="44"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Strongly disagree</w:t>
            </w:r>
          </w:p>
        </w:tc>
        <w:tc>
          <w:tcPr>
            <w:tcW w:w="418"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1285"/>
        </w:trPr>
        <w:tc>
          <w:tcPr>
            <w:tcW w:w="1110" w:type="dxa"/>
            <w:gridSpan w:val="2"/>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27"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gridSpan w:val="2"/>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textDirection w:val="btLr"/>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Strongly agree</w:t>
            </w:r>
          </w:p>
        </w:tc>
        <w:tc>
          <w:tcPr>
            <w:tcW w:w="709" w:type="dxa"/>
            <w:tcBorders>
              <w:bottom w:val="single" w:sz="8" w:space="0" w:color="auto"/>
              <w:right w:val="single" w:sz="8" w:space="0" w:color="auto"/>
            </w:tcBorders>
            <w:shd w:val="clear" w:color="auto" w:fill="auto"/>
            <w:textDirection w:val="btLr"/>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agree</w:t>
            </w:r>
          </w:p>
        </w:tc>
        <w:tc>
          <w:tcPr>
            <w:tcW w:w="728" w:type="dxa"/>
            <w:tcBorders>
              <w:bottom w:val="single" w:sz="8" w:space="0" w:color="auto"/>
              <w:right w:val="single" w:sz="8" w:space="0" w:color="auto"/>
            </w:tcBorders>
            <w:shd w:val="clear" w:color="auto" w:fill="auto"/>
            <w:textDirection w:val="btLr"/>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Neutral</w:t>
            </w:r>
          </w:p>
        </w:tc>
        <w:tc>
          <w:tcPr>
            <w:tcW w:w="273" w:type="dxa"/>
            <w:tcBorders>
              <w:bottom w:val="single" w:sz="8" w:space="0" w:color="auto"/>
            </w:tcBorders>
            <w:shd w:val="clear" w:color="auto" w:fill="auto"/>
            <w:textDirection w:val="btLr"/>
            <w:vAlign w:val="bottom"/>
          </w:tcPr>
          <w:p w:rsidR="001E1AC7" w:rsidRPr="007B49BF" w:rsidRDefault="001E1AC7" w:rsidP="00034A9B">
            <w:pPr>
              <w:spacing w:after="0" w:line="240" w:lineRule="auto"/>
              <w:ind w:left="24"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disagree</w:t>
            </w:r>
          </w:p>
        </w:tc>
        <w:tc>
          <w:tcPr>
            <w:tcW w:w="437"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vMerge/>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textDirection w:val="btLr"/>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Mean</w:t>
            </w:r>
          </w:p>
        </w:tc>
        <w:tc>
          <w:tcPr>
            <w:tcW w:w="728" w:type="dxa"/>
            <w:tcBorders>
              <w:bottom w:val="single" w:sz="8" w:space="0" w:color="auto"/>
              <w:right w:val="single" w:sz="8" w:space="0" w:color="auto"/>
            </w:tcBorders>
            <w:shd w:val="clear" w:color="auto" w:fill="auto"/>
            <w:textDirection w:val="btLr"/>
            <w:vAlign w:val="bottom"/>
          </w:tcPr>
          <w:p w:rsidR="001E1AC7" w:rsidRPr="007B49BF" w:rsidRDefault="001E1AC7" w:rsidP="00034A9B">
            <w:pPr>
              <w:spacing w:after="0" w:line="240" w:lineRule="auto"/>
              <w:ind w:right="-18"/>
              <w:jc w:val="both"/>
              <w:rPr>
                <w:rFonts w:ascii="Times New Roman" w:eastAsia="Times New Roman" w:hAnsi="Times New Roman" w:cs="Times New Roman"/>
                <w:w w:val="98"/>
                <w:sz w:val="24"/>
                <w:szCs w:val="24"/>
              </w:rPr>
            </w:pPr>
            <w:proofErr w:type="spellStart"/>
            <w:r w:rsidRPr="007B49BF">
              <w:rPr>
                <w:rFonts w:ascii="Times New Roman" w:eastAsia="Times New Roman" w:hAnsi="Times New Roman" w:cs="Times New Roman"/>
                <w:w w:val="98"/>
                <w:sz w:val="24"/>
                <w:szCs w:val="24"/>
              </w:rPr>
              <w:t>Std</w:t>
            </w:r>
            <w:proofErr w:type="spellEnd"/>
            <w:r w:rsidRPr="007B49BF">
              <w:rPr>
                <w:rFonts w:ascii="Times New Roman" w:eastAsia="Times New Roman" w:hAnsi="Times New Roman" w:cs="Times New Roman"/>
                <w:w w:val="98"/>
                <w:sz w:val="24"/>
                <w:szCs w:val="24"/>
              </w:rPr>
              <w:t xml:space="preserve"> deviation</w:t>
            </w:r>
          </w:p>
        </w:tc>
      </w:tr>
      <w:tr w:rsidR="001E1AC7" w:rsidRPr="007B49BF" w:rsidTr="00034A9B">
        <w:trPr>
          <w:trHeight w:val="209"/>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w w:val="98"/>
                <w:sz w:val="24"/>
                <w:szCs w:val="24"/>
              </w:rPr>
            </w:pPr>
            <w:r w:rsidRPr="007B49BF">
              <w:rPr>
                <w:rFonts w:ascii="Times New Roman" w:eastAsia="Times New Roman" w:hAnsi="Times New Roman" w:cs="Times New Roman"/>
                <w:w w:val="98"/>
                <w:sz w:val="24"/>
                <w:szCs w:val="24"/>
              </w:rPr>
              <w:t>Performing</w:t>
            </w:r>
          </w:p>
        </w:tc>
        <w:tc>
          <w:tcPr>
            <w:tcW w:w="327"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64" w:type="dxa"/>
            <w:gridSpan w:val="4"/>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auditing</w:t>
            </w:r>
          </w:p>
        </w:tc>
        <w:tc>
          <w:tcPr>
            <w:tcW w:w="928"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work</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according</w:t>
            </w:r>
          </w:p>
        </w:tc>
        <w:tc>
          <w:tcPr>
            <w:tcW w:w="327" w:type="dxa"/>
            <w:shd w:val="clear" w:color="auto" w:fill="auto"/>
            <w:vAlign w:val="bottom"/>
          </w:tcPr>
          <w:p w:rsidR="001E1AC7" w:rsidRPr="007B49BF" w:rsidRDefault="001E1AC7" w:rsidP="00034A9B">
            <w:pPr>
              <w:spacing w:after="0" w:line="240" w:lineRule="auto"/>
              <w:ind w:left="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to</w:t>
            </w:r>
          </w:p>
        </w:tc>
        <w:tc>
          <w:tcPr>
            <w:tcW w:w="764" w:type="dxa"/>
            <w:gridSpan w:val="4"/>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internal</w:t>
            </w:r>
          </w:p>
        </w:tc>
        <w:tc>
          <w:tcPr>
            <w:tcW w:w="928"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auditing</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8"/>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standards</w:t>
            </w:r>
          </w:p>
        </w:tc>
        <w:tc>
          <w:tcPr>
            <w:tcW w:w="327"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gridSpan w:val="2"/>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237" w:type="dxa"/>
            <w:gridSpan w:val="3"/>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significantly</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7</w:t>
            </w: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3</w:t>
            </w: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1.45</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0.22</w:t>
            </w:r>
          </w:p>
        </w:tc>
      </w:tr>
      <w:tr w:rsidR="001E1AC7" w:rsidRPr="007B49BF" w:rsidTr="00034A9B">
        <w:trPr>
          <w:trHeight w:val="457"/>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influences</w:t>
            </w:r>
          </w:p>
        </w:tc>
        <w:tc>
          <w:tcPr>
            <w:tcW w:w="327" w:type="dxa"/>
            <w:shd w:val="clear" w:color="auto" w:fill="auto"/>
            <w:vAlign w:val="bottom"/>
          </w:tcPr>
          <w:p w:rsidR="001E1AC7" w:rsidRPr="007B49BF" w:rsidRDefault="001E1AC7" w:rsidP="00034A9B">
            <w:pPr>
              <w:spacing w:after="0" w:line="240" w:lineRule="auto"/>
              <w:ind w:left="4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w:t>
            </w:r>
          </w:p>
        </w:tc>
        <w:tc>
          <w:tcPr>
            <w:tcW w:w="1692" w:type="dxa"/>
            <w:gridSpan w:val="6"/>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effectiveness  of</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auditing</w:t>
            </w:r>
          </w:p>
        </w:tc>
        <w:tc>
          <w:tcPr>
            <w:tcW w:w="327"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gridSpan w:val="2"/>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38"/>
        </w:trPr>
        <w:tc>
          <w:tcPr>
            <w:tcW w:w="1110" w:type="dxa"/>
            <w:gridSpan w:val="2"/>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7" w:type="dxa"/>
            <w:gridSpan w:val="3"/>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237" w:type="dxa"/>
            <w:gridSpan w:val="3"/>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09"/>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Complying</w:t>
            </w:r>
          </w:p>
        </w:tc>
        <w:tc>
          <w:tcPr>
            <w:tcW w:w="637" w:type="dxa"/>
            <w:gridSpan w:val="3"/>
            <w:shd w:val="clear" w:color="auto" w:fill="auto"/>
            <w:vAlign w:val="bottom"/>
          </w:tcPr>
          <w:p w:rsidR="001E1AC7" w:rsidRPr="007B49BF" w:rsidRDefault="001E1AC7" w:rsidP="00034A9B">
            <w:pPr>
              <w:spacing w:after="0" w:line="240" w:lineRule="auto"/>
              <w:ind w:left="80" w:right="-18"/>
              <w:jc w:val="both"/>
              <w:rPr>
                <w:rFonts w:ascii="Times New Roman" w:eastAsia="Times New Roman" w:hAnsi="Times New Roman" w:cs="Times New Roman"/>
                <w:w w:val="98"/>
                <w:sz w:val="24"/>
                <w:szCs w:val="24"/>
              </w:rPr>
            </w:pPr>
            <w:r w:rsidRPr="007B49BF">
              <w:rPr>
                <w:rFonts w:ascii="Times New Roman" w:eastAsia="Times New Roman" w:hAnsi="Times New Roman" w:cs="Times New Roman"/>
                <w:w w:val="98"/>
                <w:sz w:val="24"/>
                <w:szCs w:val="24"/>
              </w:rPr>
              <w:t>with</w:t>
            </w:r>
          </w:p>
        </w:tc>
        <w:tc>
          <w:tcPr>
            <w:tcW w:w="146"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237" w:type="dxa"/>
            <w:gridSpan w:val="3"/>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professional</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3129" w:type="dxa"/>
            <w:gridSpan w:val="9"/>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standards is the most important</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8</w:t>
            </w: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11</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w:t>
            </w: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1.25</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0.26</w:t>
            </w:r>
          </w:p>
        </w:tc>
      </w:tr>
      <w:tr w:rsidR="001E1AC7" w:rsidRPr="007B49BF" w:rsidTr="00034A9B">
        <w:trPr>
          <w:trHeight w:val="457"/>
        </w:trPr>
        <w:tc>
          <w:tcPr>
            <w:tcW w:w="3129" w:type="dxa"/>
            <w:gridSpan w:val="9"/>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contributor to IA‘s added value</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38"/>
        </w:trPr>
        <w:tc>
          <w:tcPr>
            <w:tcW w:w="3129" w:type="dxa"/>
            <w:gridSpan w:val="9"/>
            <w:tcBorders>
              <w:left w:val="single" w:sz="8" w:space="0" w:color="auto"/>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12"/>
        </w:trPr>
        <w:tc>
          <w:tcPr>
            <w:tcW w:w="3129" w:type="dxa"/>
            <w:gridSpan w:val="9"/>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Standards  for  audits  and  audit-</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1746" w:type="dxa"/>
            <w:gridSpan w:val="5"/>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related  services</w:t>
            </w:r>
          </w:p>
        </w:tc>
        <w:tc>
          <w:tcPr>
            <w:tcW w:w="1383" w:type="dxa"/>
            <w:gridSpan w:val="4"/>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influence  the</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28"/>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27"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gridSpan w:val="2"/>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6</w:t>
            </w: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13</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w:t>
            </w: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1.45</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0.28</w:t>
            </w:r>
          </w:p>
        </w:tc>
      </w:tr>
      <w:tr w:rsidR="001E1AC7" w:rsidRPr="007B49BF" w:rsidTr="00034A9B">
        <w:trPr>
          <w:trHeight w:val="228"/>
        </w:trPr>
        <w:tc>
          <w:tcPr>
            <w:tcW w:w="1437" w:type="dxa"/>
            <w:gridSpan w:val="3"/>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performance</w:t>
            </w:r>
          </w:p>
        </w:tc>
        <w:tc>
          <w:tcPr>
            <w:tcW w:w="309" w:type="dxa"/>
            <w:gridSpan w:val="2"/>
            <w:shd w:val="clear" w:color="auto" w:fill="auto"/>
            <w:vAlign w:val="bottom"/>
          </w:tcPr>
          <w:p w:rsidR="001E1AC7" w:rsidRPr="007B49BF" w:rsidRDefault="001E1AC7" w:rsidP="00034A9B">
            <w:pPr>
              <w:spacing w:after="0" w:line="240" w:lineRule="auto"/>
              <w:ind w:left="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of</w:t>
            </w:r>
          </w:p>
        </w:tc>
        <w:tc>
          <w:tcPr>
            <w:tcW w:w="146"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237" w:type="dxa"/>
            <w:gridSpan w:val="3"/>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commercial</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5"/>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banks</w:t>
            </w:r>
          </w:p>
        </w:tc>
        <w:tc>
          <w:tcPr>
            <w:tcW w:w="327"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gridSpan w:val="2"/>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38"/>
        </w:trPr>
        <w:tc>
          <w:tcPr>
            <w:tcW w:w="1110" w:type="dxa"/>
            <w:gridSpan w:val="2"/>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82" w:type="dxa"/>
            <w:gridSpan w:val="4"/>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12"/>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Formal</w:t>
            </w:r>
          </w:p>
        </w:tc>
        <w:tc>
          <w:tcPr>
            <w:tcW w:w="782" w:type="dxa"/>
            <w:gridSpan w:val="4"/>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auditing</w:t>
            </w:r>
          </w:p>
        </w:tc>
        <w:tc>
          <w:tcPr>
            <w:tcW w:w="309"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7"/>
                <w:sz w:val="24"/>
                <w:szCs w:val="24"/>
              </w:rPr>
            </w:pPr>
            <w:r w:rsidRPr="007B49BF">
              <w:rPr>
                <w:rFonts w:ascii="Times New Roman" w:eastAsia="Times New Roman" w:hAnsi="Times New Roman" w:cs="Times New Roman"/>
                <w:w w:val="97"/>
                <w:sz w:val="24"/>
                <w:szCs w:val="24"/>
              </w:rPr>
              <w:t>standards</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1437" w:type="dxa"/>
            <w:gridSpan w:val="3"/>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recognise  that</w:t>
            </w:r>
          </w:p>
        </w:tc>
        <w:tc>
          <w:tcPr>
            <w:tcW w:w="764" w:type="dxa"/>
            <w:gridSpan w:val="4"/>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internal</w:t>
            </w:r>
          </w:p>
        </w:tc>
        <w:tc>
          <w:tcPr>
            <w:tcW w:w="928"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auditors</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3129" w:type="dxa"/>
            <w:gridSpan w:val="9"/>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also  provide  services  regarding</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8</w:t>
            </w: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2</w:t>
            </w: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1.30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0.23</w:t>
            </w:r>
          </w:p>
        </w:tc>
      </w:tr>
      <w:tr w:rsidR="001E1AC7" w:rsidRPr="007B49BF" w:rsidTr="00034A9B">
        <w:trPr>
          <w:trHeight w:val="458"/>
        </w:trPr>
        <w:tc>
          <w:tcPr>
            <w:tcW w:w="3129" w:type="dxa"/>
            <w:gridSpan w:val="9"/>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information other than financial</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reports</w:t>
            </w:r>
          </w:p>
        </w:tc>
        <w:tc>
          <w:tcPr>
            <w:tcW w:w="327"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gridSpan w:val="2"/>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38"/>
        </w:trPr>
        <w:tc>
          <w:tcPr>
            <w:tcW w:w="1746" w:type="dxa"/>
            <w:gridSpan w:val="5"/>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383" w:type="dxa"/>
            <w:gridSpan w:val="4"/>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09"/>
        </w:trPr>
        <w:tc>
          <w:tcPr>
            <w:tcW w:w="1746" w:type="dxa"/>
            <w:gridSpan w:val="5"/>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Auditors to carry</w:t>
            </w:r>
          </w:p>
        </w:tc>
        <w:tc>
          <w:tcPr>
            <w:tcW w:w="1383" w:type="dxa"/>
            <w:gridSpan w:val="4"/>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out their role</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28"/>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27"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gridSpan w:val="2"/>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6</w:t>
            </w: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14</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82"/>
                <w:sz w:val="24"/>
                <w:szCs w:val="24"/>
              </w:rPr>
            </w:pPr>
            <w:r w:rsidRPr="007B49BF">
              <w:rPr>
                <w:rFonts w:ascii="Times New Roman" w:eastAsia="Times New Roman" w:hAnsi="Times New Roman" w:cs="Times New Roman"/>
                <w:w w:val="82"/>
                <w:sz w:val="24"/>
                <w:szCs w:val="24"/>
              </w:rPr>
              <w:t>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1.40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0.31</w:t>
            </w:r>
          </w:p>
        </w:tc>
      </w:tr>
      <w:tr w:rsidR="001E1AC7" w:rsidRPr="007B49BF" w:rsidTr="00034A9B">
        <w:trPr>
          <w:trHeight w:val="228"/>
        </w:trPr>
        <w:tc>
          <w:tcPr>
            <w:tcW w:w="111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objectively</w:t>
            </w:r>
          </w:p>
        </w:tc>
        <w:tc>
          <w:tcPr>
            <w:tcW w:w="782" w:type="dxa"/>
            <w:gridSpan w:val="4"/>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and  in</w:t>
            </w:r>
          </w:p>
        </w:tc>
        <w:tc>
          <w:tcPr>
            <w:tcW w:w="1237" w:type="dxa"/>
            <w:gridSpan w:val="3"/>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compliance</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38"/>
        </w:trPr>
        <w:tc>
          <w:tcPr>
            <w:tcW w:w="1110" w:type="dxa"/>
            <w:gridSpan w:val="2"/>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27"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gridSpan w:val="2"/>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46"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309"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28" w:type="dxa"/>
            <w:gridSpan w:val="2"/>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73"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37"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291"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1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26"/>
        </w:trPr>
        <w:tc>
          <w:tcPr>
            <w:tcW w:w="782" w:type="dxa"/>
            <w:tcBorders>
              <w:top w:val="single" w:sz="8" w:space="0" w:color="auto"/>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With</w:t>
            </w:r>
          </w:p>
        </w:tc>
        <w:tc>
          <w:tcPr>
            <w:tcW w:w="946" w:type="dxa"/>
            <w:gridSpan w:val="3"/>
            <w:tcBorders>
              <w:top w:val="single" w:sz="8" w:space="0" w:color="auto"/>
            </w:tcBorders>
            <w:shd w:val="clear" w:color="auto" w:fill="auto"/>
            <w:vAlign w:val="bottom"/>
          </w:tcPr>
          <w:p w:rsidR="001E1AC7" w:rsidRPr="007B49BF" w:rsidRDefault="001E1AC7" w:rsidP="00034A9B">
            <w:pPr>
              <w:spacing w:after="0" w:line="240" w:lineRule="auto"/>
              <w:ind w:left="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accepted</w:t>
            </w:r>
          </w:p>
        </w:tc>
        <w:tc>
          <w:tcPr>
            <w:tcW w:w="891" w:type="dxa"/>
            <w:gridSpan w:val="4"/>
            <w:tcBorders>
              <w:top w:val="single" w:sz="8" w:space="0" w:color="auto"/>
            </w:tcBorders>
            <w:shd w:val="clear" w:color="auto" w:fill="auto"/>
            <w:vAlign w:val="bottom"/>
          </w:tcPr>
          <w:p w:rsidR="001E1AC7" w:rsidRPr="007B49BF" w:rsidRDefault="001E1AC7" w:rsidP="00034A9B">
            <w:pPr>
              <w:spacing w:after="0" w:line="240" w:lineRule="auto"/>
              <w:ind w:left="14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criteria</w:t>
            </w:r>
          </w:p>
        </w:tc>
        <w:tc>
          <w:tcPr>
            <w:tcW w:w="509"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for</w:t>
            </w:r>
          </w:p>
        </w:tc>
        <w:tc>
          <w:tcPr>
            <w:tcW w:w="728"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top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2620" w:type="dxa"/>
            <w:gridSpan w:val="8"/>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professional practice</w:t>
            </w:r>
          </w:p>
        </w:tc>
        <w:tc>
          <w:tcPr>
            <w:tcW w:w="5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38"/>
        </w:trPr>
        <w:tc>
          <w:tcPr>
            <w:tcW w:w="782" w:type="dxa"/>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46" w:type="dxa"/>
            <w:gridSpan w:val="3"/>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891" w:type="dxa"/>
            <w:gridSpan w:val="4"/>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09"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09"/>
        </w:trPr>
        <w:tc>
          <w:tcPr>
            <w:tcW w:w="782" w:type="dxa"/>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w w:val="96"/>
                <w:sz w:val="24"/>
                <w:szCs w:val="24"/>
              </w:rPr>
            </w:pPr>
            <w:r w:rsidRPr="007B49BF">
              <w:rPr>
                <w:rFonts w:ascii="Times New Roman" w:eastAsia="Times New Roman" w:hAnsi="Times New Roman" w:cs="Times New Roman"/>
                <w:w w:val="96"/>
                <w:sz w:val="24"/>
                <w:szCs w:val="24"/>
              </w:rPr>
              <w:t>Internal</w:t>
            </w:r>
          </w:p>
        </w:tc>
        <w:tc>
          <w:tcPr>
            <w:tcW w:w="946" w:type="dxa"/>
            <w:gridSpan w:val="3"/>
            <w:shd w:val="clear" w:color="auto" w:fill="auto"/>
            <w:vAlign w:val="bottom"/>
          </w:tcPr>
          <w:p w:rsidR="001E1AC7" w:rsidRPr="007B49BF" w:rsidRDefault="001E1AC7" w:rsidP="00034A9B">
            <w:pPr>
              <w:spacing w:after="0" w:line="24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w:t>
            </w:r>
          </w:p>
        </w:tc>
        <w:tc>
          <w:tcPr>
            <w:tcW w:w="891" w:type="dxa"/>
            <w:gridSpan w:val="4"/>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evaluate</w:t>
            </w:r>
          </w:p>
        </w:tc>
        <w:tc>
          <w:tcPr>
            <w:tcW w:w="5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and</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3129" w:type="dxa"/>
            <w:gridSpan w:val="9"/>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contribute to the improvement of</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2620" w:type="dxa"/>
            <w:gridSpan w:val="8"/>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risk  management,  control</w:t>
            </w:r>
          </w:p>
        </w:tc>
        <w:tc>
          <w:tcPr>
            <w:tcW w:w="5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and</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28"/>
        </w:trPr>
        <w:tc>
          <w:tcPr>
            <w:tcW w:w="782" w:type="dxa"/>
            <w:tcBorders>
              <w:lef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46" w:type="dxa"/>
            <w:gridSpan w:val="3"/>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891" w:type="dxa"/>
            <w:gridSpan w:val="4"/>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5</w:t>
            </w: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15</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1.49</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0.33</w:t>
            </w:r>
          </w:p>
        </w:tc>
      </w:tr>
      <w:tr w:rsidR="001E1AC7" w:rsidRPr="007B49BF" w:rsidTr="00034A9B">
        <w:trPr>
          <w:trHeight w:val="228"/>
        </w:trPr>
        <w:tc>
          <w:tcPr>
            <w:tcW w:w="1728" w:type="dxa"/>
            <w:gridSpan w:val="4"/>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lastRenderedPageBreak/>
              <w:t>governance  using</w:t>
            </w:r>
          </w:p>
        </w:tc>
        <w:tc>
          <w:tcPr>
            <w:tcW w:w="1401" w:type="dxa"/>
            <w:gridSpan w:val="5"/>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  systematic</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7"/>
        </w:trPr>
        <w:tc>
          <w:tcPr>
            <w:tcW w:w="3129" w:type="dxa"/>
            <w:gridSpan w:val="9"/>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and disciplined approach in the</w:t>
            </w: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458"/>
        </w:trPr>
        <w:tc>
          <w:tcPr>
            <w:tcW w:w="1728" w:type="dxa"/>
            <w:gridSpan w:val="4"/>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banking</w:t>
            </w:r>
          </w:p>
        </w:tc>
        <w:tc>
          <w:tcPr>
            <w:tcW w:w="891" w:type="dxa"/>
            <w:gridSpan w:val="4"/>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034A9B">
        <w:trPr>
          <w:trHeight w:val="238"/>
        </w:trPr>
        <w:tc>
          <w:tcPr>
            <w:tcW w:w="782" w:type="dxa"/>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46" w:type="dxa"/>
            <w:gridSpan w:val="3"/>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891" w:type="dxa"/>
            <w:gridSpan w:val="4"/>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09"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09" w:type="dxa"/>
            <w:gridSpan w:val="2"/>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728"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bl>
    <w:p w:rsidR="001E1AC7" w:rsidRPr="007B49BF" w:rsidRDefault="00FA6D26" w:rsidP="00107E29">
      <w:pPr>
        <w:spacing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034A9B">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study sought to determine the level at which respondents agreed with the statements that relating to internal controls and financial performance of commercial banks in Nigeria, from the findings the study established that majority of the respondents strongly agreed that complying with professional standards is the most important contributor to IA‘s added value formal auditing standards recognise that internal auditors also provide services regarding information other than financial reports formal auditing standards recognise that internal auditors also provide services regarding information other than financial reports as shown by mean of 1.30, auditors to carry out their role objectively and in compliance with accepted criteria for professional practice as shown by mean of 1.40, Standards for audits and audit-related services influence the financial performance of commercial banks, performing auditing work according to internal auditing standards contributes significantly influence the effectiveness of auditing as shown by mean of 1.45 in each case, and finally that internal audit evaluate and contribute to the improvement of risk management, control and governance using a systematic and disciplined approach in the banking as shown by a mean of 1.49.</w:t>
      </w:r>
    </w:p>
    <w:p w:rsidR="001E1AC7" w:rsidRPr="00034A9B" w:rsidRDefault="001E1AC7" w:rsidP="00034A9B">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4.2.5</w:t>
      </w:r>
      <w:r w:rsidR="00034A9B">
        <w:rPr>
          <w:rFonts w:ascii="Times New Roman" w:eastAsia="Times New Roman" w:hAnsi="Times New Roman" w:cs="Times New Roman"/>
          <w:b/>
          <w:sz w:val="24"/>
          <w:szCs w:val="24"/>
        </w:rPr>
        <w:t xml:space="preserve"> Independence of Internal Audit</w:t>
      </w:r>
    </w:p>
    <w:p w:rsidR="001E1AC7" w:rsidRPr="00034A9B" w:rsidRDefault="001E1AC7" w:rsidP="00034A9B">
      <w:pPr>
        <w:spacing w:after="0" w:line="24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11: Extent to Which Independence of Interna</w:t>
      </w:r>
      <w:r w:rsidR="00034A9B">
        <w:rPr>
          <w:rFonts w:ascii="Times New Roman" w:eastAsia="Times New Roman" w:hAnsi="Times New Roman" w:cs="Times New Roman"/>
          <w:b/>
          <w:sz w:val="24"/>
          <w:szCs w:val="24"/>
        </w:rPr>
        <w:t>l Audit Affects the Performance</w:t>
      </w:r>
    </w:p>
    <w:tbl>
      <w:tblPr>
        <w:tblStyle w:val="TableGrid"/>
        <w:tblW w:w="8028" w:type="dxa"/>
        <w:tblLayout w:type="fixed"/>
        <w:tblLook w:val="0000" w:firstRow="0" w:lastRow="0" w:firstColumn="0" w:lastColumn="0" w:noHBand="0" w:noVBand="0"/>
      </w:tblPr>
      <w:tblGrid>
        <w:gridCol w:w="2940"/>
        <w:gridCol w:w="2720"/>
        <w:gridCol w:w="2368"/>
      </w:tblGrid>
      <w:tr w:rsidR="001E1AC7" w:rsidRPr="007B49BF" w:rsidTr="004A0AD5">
        <w:trPr>
          <w:trHeight w:val="280"/>
        </w:trPr>
        <w:tc>
          <w:tcPr>
            <w:tcW w:w="2940" w:type="dxa"/>
          </w:tcPr>
          <w:p w:rsidR="001E1AC7" w:rsidRPr="007B49BF" w:rsidRDefault="001E1AC7" w:rsidP="00034A9B">
            <w:pPr>
              <w:ind w:right="-18"/>
              <w:jc w:val="both"/>
              <w:rPr>
                <w:rFonts w:ascii="Times New Roman" w:eastAsia="Times New Roman" w:hAnsi="Times New Roman" w:cs="Times New Roman"/>
                <w:sz w:val="24"/>
                <w:szCs w:val="24"/>
              </w:rPr>
            </w:pPr>
          </w:p>
        </w:tc>
        <w:tc>
          <w:tcPr>
            <w:tcW w:w="2720" w:type="dxa"/>
          </w:tcPr>
          <w:p w:rsidR="001E1AC7" w:rsidRPr="007B49BF" w:rsidRDefault="001E1AC7" w:rsidP="00034A9B">
            <w:pPr>
              <w:ind w:left="80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Frequency</w:t>
            </w:r>
          </w:p>
        </w:tc>
        <w:tc>
          <w:tcPr>
            <w:tcW w:w="2368" w:type="dxa"/>
          </w:tcPr>
          <w:p w:rsidR="001E1AC7" w:rsidRPr="007B49BF" w:rsidRDefault="001E1AC7" w:rsidP="00034A9B">
            <w:pPr>
              <w:ind w:left="10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Percentage</w:t>
            </w:r>
          </w:p>
        </w:tc>
      </w:tr>
      <w:tr w:rsidR="001E1AC7" w:rsidRPr="007B49BF" w:rsidTr="004A0AD5">
        <w:trPr>
          <w:trHeight w:val="253"/>
        </w:trPr>
        <w:tc>
          <w:tcPr>
            <w:tcW w:w="2940" w:type="dxa"/>
          </w:tcPr>
          <w:p w:rsidR="001E1AC7" w:rsidRPr="007B49BF" w:rsidRDefault="001E1AC7" w:rsidP="00034A9B">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Very great extent</w:t>
            </w:r>
          </w:p>
        </w:tc>
        <w:tc>
          <w:tcPr>
            <w:tcW w:w="2720" w:type="dxa"/>
          </w:tcPr>
          <w:p w:rsidR="001E1AC7" w:rsidRPr="007B49BF" w:rsidRDefault="001E1AC7"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4</w:t>
            </w:r>
          </w:p>
        </w:tc>
        <w:tc>
          <w:tcPr>
            <w:tcW w:w="2368" w:type="dxa"/>
          </w:tcPr>
          <w:p w:rsidR="001E1AC7" w:rsidRPr="007B49BF" w:rsidRDefault="001E1AC7"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20</w:t>
            </w:r>
          </w:p>
        </w:tc>
      </w:tr>
      <w:tr w:rsidR="001E1AC7" w:rsidRPr="007B49BF" w:rsidTr="004A0AD5">
        <w:trPr>
          <w:trHeight w:val="253"/>
        </w:trPr>
        <w:tc>
          <w:tcPr>
            <w:tcW w:w="2940" w:type="dxa"/>
          </w:tcPr>
          <w:p w:rsidR="001E1AC7" w:rsidRPr="007B49BF" w:rsidRDefault="001E1AC7" w:rsidP="00034A9B">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Great extent</w:t>
            </w:r>
          </w:p>
        </w:tc>
        <w:tc>
          <w:tcPr>
            <w:tcW w:w="2720" w:type="dxa"/>
          </w:tcPr>
          <w:p w:rsidR="001E1AC7" w:rsidRPr="007B49BF" w:rsidRDefault="001E1AC7"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14</w:t>
            </w:r>
          </w:p>
        </w:tc>
        <w:tc>
          <w:tcPr>
            <w:tcW w:w="2368" w:type="dxa"/>
          </w:tcPr>
          <w:p w:rsidR="001E1AC7" w:rsidRPr="007B49BF" w:rsidRDefault="001E1AC7"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70</w:t>
            </w:r>
          </w:p>
        </w:tc>
      </w:tr>
      <w:tr w:rsidR="001E1AC7" w:rsidRPr="007B49BF" w:rsidTr="004A0AD5">
        <w:trPr>
          <w:trHeight w:val="256"/>
        </w:trPr>
        <w:tc>
          <w:tcPr>
            <w:tcW w:w="2940" w:type="dxa"/>
          </w:tcPr>
          <w:p w:rsidR="001E1AC7" w:rsidRPr="007B49BF" w:rsidRDefault="001E1AC7" w:rsidP="00034A9B">
            <w:pPr>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Moderate extent</w:t>
            </w:r>
          </w:p>
        </w:tc>
        <w:tc>
          <w:tcPr>
            <w:tcW w:w="2720" w:type="dxa"/>
          </w:tcPr>
          <w:p w:rsidR="001E1AC7" w:rsidRPr="007B49BF" w:rsidRDefault="001E1AC7"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w:t>
            </w:r>
          </w:p>
        </w:tc>
        <w:tc>
          <w:tcPr>
            <w:tcW w:w="2368" w:type="dxa"/>
          </w:tcPr>
          <w:p w:rsidR="001E1AC7" w:rsidRPr="007B49BF" w:rsidRDefault="001E1AC7"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10</w:t>
            </w:r>
          </w:p>
        </w:tc>
      </w:tr>
      <w:tr w:rsidR="001E1AC7" w:rsidRPr="007B49BF" w:rsidTr="004A0AD5">
        <w:trPr>
          <w:trHeight w:val="260"/>
        </w:trPr>
        <w:tc>
          <w:tcPr>
            <w:tcW w:w="2940" w:type="dxa"/>
          </w:tcPr>
          <w:p w:rsidR="001E1AC7" w:rsidRPr="007B49BF" w:rsidRDefault="001E1AC7" w:rsidP="00034A9B">
            <w:pPr>
              <w:ind w:left="12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Total</w:t>
            </w:r>
          </w:p>
        </w:tc>
        <w:tc>
          <w:tcPr>
            <w:tcW w:w="2720" w:type="dxa"/>
          </w:tcPr>
          <w:p w:rsidR="001E1AC7" w:rsidRPr="007B49BF" w:rsidRDefault="001E1AC7" w:rsidP="00034A9B">
            <w:pPr>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20</w:t>
            </w:r>
          </w:p>
        </w:tc>
        <w:tc>
          <w:tcPr>
            <w:tcW w:w="2368" w:type="dxa"/>
          </w:tcPr>
          <w:p w:rsidR="001E1AC7" w:rsidRPr="007B49BF" w:rsidRDefault="001E1AC7" w:rsidP="00034A9B">
            <w:pPr>
              <w:ind w:right="-18"/>
              <w:jc w:val="both"/>
              <w:rPr>
                <w:rFonts w:ascii="Times New Roman" w:eastAsia="Times New Roman" w:hAnsi="Times New Roman" w:cs="Times New Roman"/>
                <w:b/>
                <w:w w:val="99"/>
                <w:sz w:val="24"/>
                <w:szCs w:val="24"/>
              </w:rPr>
            </w:pPr>
            <w:r w:rsidRPr="007B49BF">
              <w:rPr>
                <w:rFonts w:ascii="Times New Roman" w:eastAsia="Times New Roman" w:hAnsi="Times New Roman" w:cs="Times New Roman"/>
                <w:b/>
                <w:w w:val="99"/>
                <w:sz w:val="24"/>
                <w:szCs w:val="24"/>
              </w:rPr>
              <w:t>100</w:t>
            </w:r>
          </w:p>
        </w:tc>
      </w:tr>
    </w:tbl>
    <w:p w:rsidR="001E1AC7" w:rsidRPr="007B49BF" w:rsidRDefault="00FA6D26" w:rsidP="00034A9B">
      <w:pPr>
        <w:spacing w:after="0" w:line="24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p>
    <w:p w:rsidR="001E1AC7" w:rsidRPr="007B49BF" w:rsidRDefault="001E1AC7" w:rsidP="00107E29">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lastRenderedPageBreak/>
        <w:t>The study sought to establish the extent to which Independence of Internal Audit affect the performance of commercial banks in Nigeria From the findings 70% indicated o a great extent, 20% of the respondents indicated to a very great extent whereas 10 % of the respondents indicated to a moderate extent. This implies that Independence of Internal Audit affect the performance of commercial bank</w:t>
      </w:r>
      <w:r w:rsidR="00034A9B">
        <w:rPr>
          <w:rFonts w:ascii="Times New Roman" w:eastAsia="Times New Roman" w:hAnsi="Times New Roman" w:cs="Times New Roman"/>
          <w:sz w:val="24"/>
          <w:szCs w:val="24"/>
        </w:rPr>
        <w:t>s in Nigeria to a great extent.</w:t>
      </w:r>
    </w:p>
    <w:p w:rsidR="001E1AC7" w:rsidRPr="00034A9B" w:rsidRDefault="001E1AC7" w:rsidP="00034A9B">
      <w:pPr>
        <w:spacing w:after="0" w:line="24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 xml:space="preserve">Table 12: Effects of Independence of Internal Audit on financial </w:t>
      </w:r>
      <w:r w:rsidR="00034A9B">
        <w:rPr>
          <w:rFonts w:ascii="Times New Roman" w:eastAsia="Times New Roman" w:hAnsi="Times New Roman" w:cs="Times New Roman"/>
          <w:b/>
          <w:sz w:val="24"/>
          <w:szCs w:val="24"/>
        </w:rPr>
        <w:t>performance</w:t>
      </w:r>
    </w:p>
    <w:tbl>
      <w:tblPr>
        <w:tblW w:w="8450" w:type="dxa"/>
        <w:tblInd w:w="290" w:type="dxa"/>
        <w:tblLayout w:type="fixed"/>
        <w:tblCellMar>
          <w:left w:w="0" w:type="dxa"/>
          <w:right w:w="0" w:type="dxa"/>
        </w:tblCellMar>
        <w:tblLook w:val="0000" w:firstRow="0" w:lastRow="0" w:firstColumn="0" w:lastColumn="0" w:noHBand="0" w:noVBand="0"/>
      </w:tblPr>
      <w:tblGrid>
        <w:gridCol w:w="940"/>
        <w:gridCol w:w="940"/>
        <w:gridCol w:w="600"/>
        <w:gridCol w:w="1160"/>
        <w:gridCol w:w="1300"/>
        <w:gridCol w:w="450"/>
        <w:gridCol w:w="450"/>
        <w:gridCol w:w="540"/>
        <w:gridCol w:w="450"/>
        <w:gridCol w:w="450"/>
        <w:gridCol w:w="540"/>
        <w:gridCol w:w="630"/>
      </w:tblGrid>
      <w:tr w:rsidR="001E1AC7" w:rsidRPr="007B49BF" w:rsidTr="004A0AD5">
        <w:trPr>
          <w:trHeight w:val="273"/>
        </w:trPr>
        <w:tc>
          <w:tcPr>
            <w:tcW w:w="4940" w:type="dxa"/>
            <w:gridSpan w:val="5"/>
            <w:tcBorders>
              <w:top w:val="single" w:sz="8" w:space="0" w:color="auto"/>
              <w:left w:val="single" w:sz="8" w:space="0" w:color="auto"/>
              <w:right w:val="single" w:sz="8" w:space="0" w:color="auto"/>
            </w:tcBorders>
            <w:shd w:val="clear" w:color="auto" w:fill="auto"/>
            <w:vAlign w:val="bottom"/>
          </w:tcPr>
          <w:p w:rsidR="001E1AC7" w:rsidRPr="004A0AD5" w:rsidRDefault="001E1AC7" w:rsidP="00034A9B">
            <w:pPr>
              <w:spacing w:after="0" w:line="240" w:lineRule="auto"/>
              <w:ind w:left="120" w:right="-18"/>
              <w:jc w:val="both"/>
              <w:rPr>
                <w:rFonts w:ascii="Times New Roman" w:eastAsia="Times New Roman" w:hAnsi="Times New Roman" w:cs="Times New Roman"/>
                <w:b/>
                <w:sz w:val="24"/>
                <w:szCs w:val="24"/>
              </w:rPr>
            </w:pPr>
            <w:r w:rsidRPr="004A0AD5">
              <w:rPr>
                <w:rFonts w:ascii="Times New Roman" w:eastAsia="Times New Roman" w:hAnsi="Times New Roman" w:cs="Times New Roman"/>
                <w:b/>
                <w:sz w:val="24"/>
                <w:szCs w:val="24"/>
              </w:rPr>
              <w:t>Statement</w:t>
            </w:r>
          </w:p>
        </w:tc>
        <w:tc>
          <w:tcPr>
            <w:tcW w:w="450" w:type="dxa"/>
            <w:tcBorders>
              <w:top w:val="single" w:sz="8" w:space="0" w:color="auto"/>
              <w:right w:val="single" w:sz="8" w:space="0" w:color="auto"/>
            </w:tcBorders>
            <w:shd w:val="clear" w:color="auto" w:fill="auto"/>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p>
        </w:tc>
        <w:tc>
          <w:tcPr>
            <w:tcW w:w="450" w:type="dxa"/>
            <w:tcBorders>
              <w:top w:val="single" w:sz="8" w:space="0" w:color="auto"/>
              <w:right w:val="single" w:sz="8" w:space="0" w:color="auto"/>
            </w:tcBorders>
            <w:shd w:val="clear" w:color="auto" w:fill="auto"/>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p>
        </w:tc>
        <w:tc>
          <w:tcPr>
            <w:tcW w:w="540" w:type="dxa"/>
            <w:tcBorders>
              <w:top w:val="single" w:sz="8" w:space="0" w:color="auto"/>
              <w:right w:val="single" w:sz="8" w:space="0" w:color="auto"/>
            </w:tcBorders>
            <w:shd w:val="clear" w:color="auto" w:fill="auto"/>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p>
        </w:tc>
        <w:tc>
          <w:tcPr>
            <w:tcW w:w="450" w:type="dxa"/>
            <w:tcBorders>
              <w:top w:val="single" w:sz="8" w:space="0" w:color="auto"/>
              <w:right w:val="single" w:sz="8" w:space="0" w:color="auto"/>
            </w:tcBorders>
            <w:shd w:val="clear" w:color="auto" w:fill="auto"/>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p>
        </w:tc>
        <w:tc>
          <w:tcPr>
            <w:tcW w:w="450" w:type="dxa"/>
            <w:tcBorders>
              <w:top w:val="single" w:sz="8" w:space="0" w:color="auto"/>
              <w:right w:val="single" w:sz="8" w:space="0" w:color="auto"/>
            </w:tcBorders>
            <w:shd w:val="clear" w:color="auto" w:fill="auto"/>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p>
        </w:tc>
        <w:tc>
          <w:tcPr>
            <w:tcW w:w="540" w:type="dxa"/>
            <w:tcBorders>
              <w:top w:val="single" w:sz="8" w:space="0" w:color="auto"/>
              <w:right w:val="single" w:sz="8" w:space="0" w:color="auto"/>
            </w:tcBorders>
            <w:shd w:val="clear" w:color="auto" w:fill="auto"/>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p>
        </w:tc>
        <w:tc>
          <w:tcPr>
            <w:tcW w:w="630" w:type="dxa"/>
            <w:tcBorders>
              <w:top w:val="single" w:sz="8" w:space="0" w:color="auto"/>
              <w:right w:val="single" w:sz="8" w:space="0" w:color="auto"/>
            </w:tcBorders>
            <w:shd w:val="clear" w:color="auto" w:fill="auto"/>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p>
        </w:tc>
      </w:tr>
      <w:tr w:rsidR="001E1AC7" w:rsidRPr="007B49BF" w:rsidTr="004A0AD5">
        <w:trPr>
          <w:trHeight w:val="2155"/>
        </w:trPr>
        <w:tc>
          <w:tcPr>
            <w:tcW w:w="4940" w:type="dxa"/>
            <w:gridSpan w:val="5"/>
            <w:tcBorders>
              <w:left w:val="single" w:sz="8" w:space="0" w:color="auto"/>
              <w:bottom w:val="single" w:sz="8" w:space="0" w:color="auto"/>
              <w:right w:val="single" w:sz="8" w:space="0" w:color="auto"/>
            </w:tcBorders>
            <w:shd w:val="clear" w:color="auto" w:fill="auto"/>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p>
        </w:tc>
        <w:tc>
          <w:tcPr>
            <w:tcW w:w="450" w:type="dxa"/>
            <w:tcBorders>
              <w:bottom w:val="single" w:sz="8" w:space="0" w:color="auto"/>
              <w:right w:val="single" w:sz="8" w:space="0" w:color="auto"/>
            </w:tcBorders>
            <w:shd w:val="clear" w:color="auto" w:fill="auto"/>
            <w:textDirection w:val="btLr"/>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r w:rsidRPr="004A0AD5">
              <w:rPr>
                <w:rFonts w:ascii="Times New Roman" w:eastAsia="Times New Roman" w:hAnsi="Times New Roman" w:cs="Times New Roman"/>
                <w:b/>
                <w:sz w:val="24"/>
                <w:szCs w:val="24"/>
              </w:rPr>
              <w:t>Strongly agree</w:t>
            </w:r>
          </w:p>
        </w:tc>
        <w:tc>
          <w:tcPr>
            <w:tcW w:w="450" w:type="dxa"/>
            <w:tcBorders>
              <w:bottom w:val="single" w:sz="8" w:space="0" w:color="auto"/>
              <w:right w:val="single" w:sz="8" w:space="0" w:color="auto"/>
            </w:tcBorders>
            <w:shd w:val="clear" w:color="auto" w:fill="auto"/>
            <w:textDirection w:val="btLr"/>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r w:rsidRPr="004A0AD5">
              <w:rPr>
                <w:rFonts w:ascii="Times New Roman" w:eastAsia="Times New Roman" w:hAnsi="Times New Roman" w:cs="Times New Roman"/>
                <w:b/>
                <w:sz w:val="24"/>
                <w:szCs w:val="24"/>
              </w:rPr>
              <w:t>Agree</w:t>
            </w:r>
          </w:p>
        </w:tc>
        <w:tc>
          <w:tcPr>
            <w:tcW w:w="540" w:type="dxa"/>
            <w:tcBorders>
              <w:bottom w:val="single" w:sz="8" w:space="0" w:color="auto"/>
              <w:right w:val="single" w:sz="8" w:space="0" w:color="auto"/>
            </w:tcBorders>
            <w:shd w:val="clear" w:color="auto" w:fill="auto"/>
            <w:textDirection w:val="btLr"/>
            <w:vAlign w:val="bottom"/>
          </w:tcPr>
          <w:p w:rsidR="001E1AC7" w:rsidRPr="004A0AD5" w:rsidRDefault="001E1AC7" w:rsidP="00034A9B">
            <w:pPr>
              <w:spacing w:after="0" w:line="240" w:lineRule="auto"/>
              <w:ind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Neutral</w:t>
            </w:r>
          </w:p>
        </w:tc>
        <w:tc>
          <w:tcPr>
            <w:tcW w:w="450" w:type="dxa"/>
            <w:tcBorders>
              <w:bottom w:val="single" w:sz="8" w:space="0" w:color="auto"/>
              <w:right w:val="single" w:sz="8" w:space="0" w:color="auto"/>
            </w:tcBorders>
            <w:shd w:val="clear" w:color="auto" w:fill="auto"/>
            <w:textDirection w:val="btLr"/>
            <w:vAlign w:val="bottom"/>
          </w:tcPr>
          <w:p w:rsidR="001E1AC7" w:rsidRPr="004A0AD5" w:rsidRDefault="001E1AC7" w:rsidP="00034A9B">
            <w:pPr>
              <w:spacing w:after="0" w:line="240" w:lineRule="auto"/>
              <w:ind w:right="-18"/>
              <w:jc w:val="both"/>
              <w:rPr>
                <w:rFonts w:ascii="Times New Roman" w:eastAsia="Times New Roman" w:hAnsi="Times New Roman" w:cs="Times New Roman"/>
                <w:b/>
                <w:w w:val="99"/>
                <w:sz w:val="24"/>
                <w:szCs w:val="24"/>
              </w:rPr>
            </w:pPr>
            <w:r w:rsidRPr="004A0AD5">
              <w:rPr>
                <w:rFonts w:ascii="Times New Roman" w:eastAsia="Times New Roman" w:hAnsi="Times New Roman" w:cs="Times New Roman"/>
                <w:b/>
                <w:w w:val="99"/>
                <w:sz w:val="24"/>
                <w:szCs w:val="24"/>
              </w:rPr>
              <w:t>disagree</w:t>
            </w:r>
          </w:p>
        </w:tc>
        <w:tc>
          <w:tcPr>
            <w:tcW w:w="450" w:type="dxa"/>
            <w:tcBorders>
              <w:bottom w:val="single" w:sz="8" w:space="0" w:color="auto"/>
              <w:right w:val="single" w:sz="8" w:space="0" w:color="auto"/>
            </w:tcBorders>
            <w:shd w:val="clear" w:color="auto" w:fill="auto"/>
            <w:textDirection w:val="btLr"/>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r w:rsidRPr="004A0AD5">
              <w:rPr>
                <w:rFonts w:ascii="Times New Roman" w:eastAsia="Times New Roman" w:hAnsi="Times New Roman" w:cs="Times New Roman"/>
                <w:b/>
                <w:sz w:val="24"/>
                <w:szCs w:val="24"/>
              </w:rPr>
              <w:t>Strongly disagree</w:t>
            </w:r>
          </w:p>
        </w:tc>
        <w:tc>
          <w:tcPr>
            <w:tcW w:w="540" w:type="dxa"/>
            <w:tcBorders>
              <w:bottom w:val="single" w:sz="8" w:space="0" w:color="auto"/>
              <w:right w:val="single" w:sz="8" w:space="0" w:color="auto"/>
            </w:tcBorders>
            <w:shd w:val="clear" w:color="auto" w:fill="auto"/>
            <w:textDirection w:val="btLr"/>
            <w:vAlign w:val="bottom"/>
          </w:tcPr>
          <w:p w:rsidR="001E1AC7" w:rsidRPr="004A0AD5" w:rsidRDefault="001E1AC7" w:rsidP="00034A9B">
            <w:pPr>
              <w:spacing w:after="0" w:line="240" w:lineRule="auto"/>
              <w:ind w:right="-18"/>
              <w:jc w:val="both"/>
              <w:rPr>
                <w:rFonts w:ascii="Times New Roman" w:eastAsia="Times New Roman" w:hAnsi="Times New Roman" w:cs="Times New Roman"/>
                <w:b/>
                <w:sz w:val="24"/>
                <w:szCs w:val="24"/>
              </w:rPr>
            </w:pPr>
            <w:r w:rsidRPr="004A0AD5">
              <w:rPr>
                <w:rFonts w:ascii="Times New Roman" w:eastAsia="Times New Roman" w:hAnsi="Times New Roman" w:cs="Times New Roman"/>
                <w:b/>
                <w:sz w:val="24"/>
                <w:szCs w:val="24"/>
              </w:rPr>
              <w:t>Mean</w:t>
            </w:r>
          </w:p>
        </w:tc>
        <w:tc>
          <w:tcPr>
            <w:tcW w:w="630" w:type="dxa"/>
            <w:tcBorders>
              <w:bottom w:val="single" w:sz="8" w:space="0" w:color="auto"/>
              <w:right w:val="single" w:sz="8" w:space="0" w:color="auto"/>
            </w:tcBorders>
            <w:shd w:val="clear" w:color="auto" w:fill="auto"/>
            <w:textDirection w:val="btLr"/>
            <w:vAlign w:val="bottom"/>
          </w:tcPr>
          <w:p w:rsidR="001E1AC7" w:rsidRPr="004A0AD5" w:rsidRDefault="001E1AC7" w:rsidP="00034A9B">
            <w:pPr>
              <w:spacing w:after="0" w:line="240" w:lineRule="auto"/>
              <w:ind w:left="95" w:right="-18"/>
              <w:jc w:val="both"/>
              <w:rPr>
                <w:rFonts w:ascii="Times New Roman" w:eastAsia="Times New Roman" w:hAnsi="Times New Roman" w:cs="Times New Roman"/>
                <w:b/>
                <w:sz w:val="24"/>
                <w:szCs w:val="24"/>
              </w:rPr>
            </w:pPr>
            <w:proofErr w:type="spellStart"/>
            <w:r w:rsidRPr="004A0AD5">
              <w:rPr>
                <w:rFonts w:ascii="Times New Roman" w:eastAsia="Times New Roman" w:hAnsi="Times New Roman" w:cs="Times New Roman"/>
                <w:b/>
                <w:sz w:val="24"/>
                <w:szCs w:val="24"/>
              </w:rPr>
              <w:t>Std</w:t>
            </w:r>
            <w:proofErr w:type="spellEnd"/>
            <w:r w:rsidRPr="004A0AD5">
              <w:rPr>
                <w:rFonts w:ascii="Times New Roman" w:eastAsia="Times New Roman" w:hAnsi="Times New Roman" w:cs="Times New Roman"/>
                <w:b/>
                <w:sz w:val="24"/>
                <w:szCs w:val="24"/>
              </w:rPr>
              <w:t xml:space="preserve"> deviation</w:t>
            </w:r>
          </w:p>
        </w:tc>
      </w:tr>
      <w:tr w:rsidR="001E1AC7" w:rsidRPr="007B49BF" w:rsidTr="004A0AD5">
        <w:trPr>
          <w:trHeight w:val="253"/>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Independence is the essence of auditing</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6</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12</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1.50</w:t>
            </w: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0.25</w:t>
            </w:r>
          </w:p>
        </w:tc>
      </w:tr>
      <w:tr w:rsidR="001E1AC7" w:rsidRPr="007B49BF" w:rsidTr="004A0AD5">
        <w:trPr>
          <w:trHeight w:val="289"/>
        </w:trPr>
        <w:tc>
          <w:tcPr>
            <w:tcW w:w="4940" w:type="dxa"/>
            <w:gridSpan w:val="5"/>
            <w:tcBorders>
              <w:left w:val="single" w:sz="8" w:space="0" w:color="auto"/>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56"/>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An internal auditor must be independent of both</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552"/>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personnel  and  operational  activities  of  an</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7</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13</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1.30</w:t>
            </w: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0.29</w:t>
            </w:r>
          </w:p>
        </w:tc>
      </w:tr>
      <w:tr w:rsidR="001E1AC7" w:rsidRPr="007B49BF" w:rsidTr="004A0AD5">
        <w:trPr>
          <w:trHeight w:val="550"/>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Organization</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88"/>
        </w:trPr>
        <w:tc>
          <w:tcPr>
            <w:tcW w:w="4940" w:type="dxa"/>
            <w:gridSpan w:val="5"/>
            <w:tcBorders>
              <w:left w:val="single" w:sz="8" w:space="0" w:color="auto"/>
              <w:bottom w:val="single" w:sz="4"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56"/>
        </w:trPr>
        <w:tc>
          <w:tcPr>
            <w:tcW w:w="4940" w:type="dxa"/>
            <w:gridSpan w:val="5"/>
            <w:tcBorders>
              <w:top w:val="single" w:sz="4" w:space="0" w:color="auto"/>
              <w:left w:val="single" w:sz="4" w:space="0" w:color="auto"/>
              <w:right w:val="single" w:sz="4"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integrity of the auditor‘s opinions, conclusions</w:t>
            </w:r>
          </w:p>
        </w:tc>
        <w:tc>
          <w:tcPr>
            <w:tcW w:w="450" w:type="dxa"/>
            <w:tcBorders>
              <w:left w:val="single" w:sz="4"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6</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4</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1.60</w:t>
            </w: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0.21</w:t>
            </w:r>
          </w:p>
        </w:tc>
      </w:tr>
      <w:tr w:rsidR="001E1AC7" w:rsidRPr="007B49BF" w:rsidTr="004A0AD5">
        <w:trPr>
          <w:trHeight w:val="288"/>
        </w:trPr>
        <w:tc>
          <w:tcPr>
            <w:tcW w:w="4940" w:type="dxa"/>
            <w:gridSpan w:val="5"/>
            <w:tcBorders>
              <w:left w:val="single" w:sz="4" w:space="0" w:color="auto"/>
              <w:right w:val="single" w:sz="4"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left w:val="single" w:sz="4" w:space="0" w:color="auto"/>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88"/>
        </w:trPr>
        <w:tc>
          <w:tcPr>
            <w:tcW w:w="4940" w:type="dxa"/>
            <w:gridSpan w:val="5"/>
            <w:tcBorders>
              <w:left w:val="single" w:sz="4" w:space="0" w:color="auto"/>
              <w:right w:val="single" w:sz="4"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and recommendations would be suspect</w:t>
            </w:r>
          </w:p>
        </w:tc>
        <w:tc>
          <w:tcPr>
            <w:tcW w:w="450" w:type="dxa"/>
            <w:tcBorders>
              <w:left w:val="single" w:sz="4" w:space="0" w:color="auto"/>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88"/>
        </w:trPr>
        <w:tc>
          <w:tcPr>
            <w:tcW w:w="4940" w:type="dxa"/>
            <w:gridSpan w:val="5"/>
            <w:tcBorders>
              <w:left w:val="single" w:sz="4" w:space="0" w:color="auto"/>
              <w:right w:val="single" w:sz="4"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left w:val="single" w:sz="4" w:space="0" w:color="auto"/>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88"/>
        </w:trPr>
        <w:tc>
          <w:tcPr>
            <w:tcW w:w="4940" w:type="dxa"/>
            <w:gridSpan w:val="5"/>
            <w:tcBorders>
              <w:left w:val="single" w:sz="4" w:space="0" w:color="auto"/>
              <w:bottom w:val="single" w:sz="4" w:space="0" w:color="auto"/>
              <w:right w:val="single" w:sz="4"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Independence   is  necessary  for  the  effective</w:t>
            </w:r>
          </w:p>
        </w:tc>
        <w:tc>
          <w:tcPr>
            <w:tcW w:w="450" w:type="dxa"/>
            <w:tcBorders>
              <w:left w:val="single" w:sz="4" w:space="0" w:color="auto"/>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552"/>
        </w:trPr>
        <w:tc>
          <w:tcPr>
            <w:tcW w:w="3640" w:type="dxa"/>
            <w:gridSpan w:val="4"/>
            <w:tcBorders>
              <w:top w:val="single" w:sz="4" w:space="0" w:color="auto"/>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achievement  of  the  function  and</w:t>
            </w:r>
          </w:p>
        </w:tc>
        <w:tc>
          <w:tcPr>
            <w:tcW w:w="1300" w:type="dxa"/>
            <w:tcBorders>
              <w:top w:val="single" w:sz="4"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objective  of</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4</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5</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1.95</w:t>
            </w: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0.20</w:t>
            </w:r>
          </w:p>
        </w:tc>
      </w:tr>
      <w:tr w:rsidR="001E1AC7" w:rsidRPr="007B49BF" w:rsidTr="004A0AD5">
        <w:trPr>
          <w:trHeight w:val="552"/>
        </w:trPr>
        <w:tc>
          <w:tcPr>
            <w:tcW w:w="188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internal audit</w:t>
            </w:r>
          </w:p>
        </w:tc>
        <w:tc>
          <w:tcPr>
            <w:tcW w:w="60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16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88"/>
        </w:trPr>
        <w:tc>
          <w:tcPr>
            <w:tcW w:w="940" w:type="dxa"/>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40"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53"/>
        </w:trPr>
        <w:tc>
          <w:tcPr>
            <w:tcW w:w="940" w:type="dxa"/>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Internal</w:t>
            </w:r>
          </w:p>
        </w:tc>
        <w:tc>
          <w:tcPr>
            <w:tcW w:w="940" w:type="dxa"/>
            <w:shd w:val="clear" w:color="auto" w:fill="auto"/>
            <w:vAlign w:val="bottom"/>
          </w:tcPr>
          <w:p w:rsidR="001E1AC7" w:rsidRPr="007B49BF" w:rsidRDefault="001E1AC7" w:rsidP="00034A9B">
            <w:pPr>
              <w:spacing w:after="0" w:line="24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w:t>
            </w:r>
          </w:p>
        </w:tc>
        <w:tc>
          <w:tcPr>
            <w:tcW w:w="60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w:t>
            </w:r>
          </w:p>
        </w:tc>
        <w:tc>
          <w:tcPr>
            <w:tcW w:w="116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8"/>
                <w:sz w:val="24"/>
                <w:szCs w:val="24"/>
              </w:rPr>
            </w:pPr>
            <w:r w:rsidRPr="007B49BF">
              <w:rPr>
                <w:rFonts w:ascii="Times New Roman" w:eastAsia="Times New Roman" w:hAnsi="Times New Roman" w:cs="Times New Roman"/>
                <w:w w:val="98"/>
                <w:sz w:val="24"/>
                <w:szCs w:val="24"/>
              </w:rPr>
              <w:t>banking</w:t>
            </w:r>
          </w:p>
        </w:tc>
        <w:tc>
          <w:tcPr>
            <w:tcW w:w="130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organisations</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552"/>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acknowledges  that  every  bank  should  have  an</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76"/>
        </w:trPr>
        <w:tc>
          <w:tcPr>
            <w:tcW w:w="940" w:type="dxa"/>
            <w:tcBorders>
              <w:lef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4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0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16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7</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12</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1.35</w:t>
            </w: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0.27</w:t>
            </w:r>
          </w:p>
        </w:tc>
      </w:tr>
      <w:tr w:rsidR="001E1AC7" w:rsidRPr="007B49BF" w:rsidTr="004A0AD5">
        <w:trPr>
          <w:trHeight w:val="276"/>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internal audit department on which with regard to</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553"/>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lastRenderedPageBreak/>
              <w:t>the volume and nature of its activities it can rely</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88"/>
        </w:trPr>
        <w:tc>
          <w:tcPr>
            <w:tcW w:w="4940" w:type="dxa"/>
            <w:gridSpan w:val="5"/>
            <w:tcBorders>
              <w:left w:val="single" w:sz="8" w:space="0" w:color="auto"/>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56"/>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internal  audit  department  in  a  banking</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550"/>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institution must be independent from the activities</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552"/>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which   it   controls   and   must   likewise   be</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8</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2</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1.30</w:t>
            </w: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0.23</w:t>
            </w:r>
          </w:p>
        </w:tc>
      </w:tr>
      <w:tr w:rsidR="001E1AC7" w:rsidRPr="007B49BF" w:rsidTr="004A0AD5">
        <w:trPr>
          <w:trHeight w:val="552"/>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independent from the day-to-day internal control</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552"/>
        </w:trPr>
        <w:tc>
          <w:tcPr>
            <w:tcW w:w="1880" w:type="dxa"/>
            <w:gridSpan w:val="2"/>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processes</w:t>
            </w:r>
          </w:p>
        </w:tc>
        <w:tc>
          <w:tcPr>
            <w:tcW w:w="60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16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88"/>
        </w:trPr>
        <w:tc>
          <w:tcPr>
            <w:tcW w:w="940" w:type="dxa"/>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40"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56"/>
        </w:trPr>
        <w:tc>
          <w:tcPr>
            <w:tcW w:w="940" w:type="dxa"/>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Internal</w:t>
            </w:r>
          </w:p>
        </w:tc>
        <w:tc>
          <w:tcPr>
            <w:tcW w:w="940" w:type="dxa"/>
            <w:shd w:val="clear" w:color="auto" w:fill="auto"/>
            <w:vAlign w:val="bottom"/>
          </w:tcPr>
          <w:p w:rsidR="001E1AC7" w:rsidRPr="007B49BF" w:rsidRDefault="001E1AC7" w:rsidP="00034A9B">
            <w:pPr>
              <w:spacing w:after="0" w:line="240" w:lineRule="auto"/>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auditors</w:t>
            </w:r>
          </w:p>
        </w:tc>
        <w:tc>
          <w:tcPr>
            <w:tcW w:w="60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w w:val="96"/>
                <w:sz w:val="24"/>
                <w:szCs w:val="24"/>
              </w:rPr>
            </w:pPr>
            <w:r w:rsidRPr="007B49BF">
              <w:rPr>
                <w:rFonts w:ascii="Times New Roman" w:eastAsia="Times New Roman" w:hAnsi="Times New Roman" w:cs="Times New Roman"/>
                <w:w w:val="96"/>
                <w:sz w:val="24"/>
                <w:szCs w:val="24"/>
              </w:rPr>
              <w:t>may</w:t>
            </w:r>
          </w:p>
        </w:tc>
        <w:tc>
          <w:tcPr>
            <w:tcW w:w="116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not  have</w:t>
            </w:r>
          </w:p>
        </w:tc>
        <w:tc>
          <w:tcPr>
            <w:tcW w:w="130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  conflict  of</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76"/>
        </w:trPr>
        <w:tc>
          <w:tcPr>
            <w:tcW w:w="940" w:type="dxa"/>
            <w:tcBorders>
              <w:lef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4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0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16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5</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2</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3</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1.90</w:t>
            </w: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0.19</w:t>
            </w:r>
          </w:p>
        </w:tc>
      </w:tr>
      <w:tr w:rsidR="001E1AC7" w:rsidRPr="007B49BF" w:rsidTr="004A0AD5">
        <w:trPr>
          <w:trHeight w:val="276"/>
        </w:trPr>
        <w:tc>
          <w:tcPr>
            <w:tcW w:w="2480" w:type="dxa"/>
            <w:gridSpan w:val="3"/>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proofErr w:type="gramStart"/>
            <w:r w:rsidRPr="007B49BF">
              <w:rPr>
                <w:rFonts w:ascii="Times New Roman" w:eastAsia="Times New Roman" w:hAnsi="Times New Roman" w:cs="Times New Roman"/>
                <w:sz w:val="24"/>
                <w:szCs w:val="24"/>
              </w:rPr>
              <w:t>interests</w:t>
            </w:r>
            <w:proofErr w:type="gramEnd"/>
            <w:r w:rsidRPr="007B49BF">
              <w:rPr>
                <w:rFonts w:ascii="Times New Roman" w:eastAsia="Times New Roman" w:hAnsi="Times New Roman" w:cs="Times New Roman"/>
                <w:sz w:val="24"/>
                <w:szCs w:val="24"/>
              </w:rPr>
              <w:t xml:space="preserve"> with the bank.</w:t>
            </w:r>
          </w:p>
        </w:tc>
        <w:tc>
          <w:tcPr>
            <w:tcW w:w="1160" w:type="dxa"/>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30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88"/>
        </w:trPr>
        <w:tc>
          <w:tcPr>
            <w:tcW w:w="4940" w:type="dxa"/>
            <w:gridSpan w:val="5"/>
            <w:tcBorders>
              <w:left w:val="single" w:sz="8" w:space="0" w:color="auto"/>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53"/>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Every bank should have formalised principles of</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552"/>
        </w:trPr>
        <w:tc>
          <w:tcPr>
            <w:tcW w:w="4940" w:type="dxa"/>
            <w:gridSpan w:val="5"/>
            <w:tcBorders>
              <w:left w:val="single" w:sz="8" w:space="0" w:color="auto"/>
              <w:righ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internal audit providing for its position and powers</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6</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12</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2</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w:t>
            </w: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1.50</w:t>
            </w: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0.25</w:t>
            </w:r>
          </w:p>
        </w:tc>
      </w:tr>
      <w:tr w:rsidR="001E1AC7" w:rsidRPr="007B49BF" w:rsidTr="004A0AD5">
        <w:trPr>
          <w:trHeight w:val="552"/>
        </w:trPr>
        <w:tc>
          <w:tcPr>
            <w:tcW w:w="3640" w:type="dxa"/>
            <w:gridSpan w:val="4"/>
            <w:tcBorders>
              <w:left w:val="single" w:sz="8" w:space="0" w:color="auto"/>
            </w:tcBorders>
            <w:shd w:val="clear" w:color="auto" w:fill="auto"/>
            <w:vAlign w:val="bottom"/>
          </w:tcPr>
          <w:p w:rsidR="001E1AC7" w:rsidRPr="007B49BF" w:rsidRDefault="001E1AC7" w:rsidP="00034A9B">
            <w:pPr>
              <w:spacing w:after="0" w:line="240" w:lineRule="auto"/>
              <w:ind w:left="1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 the framework of the bank</w:t>
            </w:r>
          </w:p>
        </w:tc>
        <w:tc>
          <w:tcPr>
            <w:tcW w:w="130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r w:rsidR="001E1AC7" w:rsidRPr="007B49BF" w:rsidTr="004A0AD5">
        <w:trPr>
          <w:trHeight w:val="288"/>
        </w:trPr>
        <w:tc>
          <w:tcPr>
            <w:tcW w:w="940" w:type="dxa"/>
            <w:tcBorders>
              <w:left w:val="single" w:sz="8" w:space="0" w:color="auto"/>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940"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00"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160" w:type="dxa"/>
            <w:tcBorders>
              <w:bottom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130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45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54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c>
          <w:tcPr>
            <w:tcW w:w="630" w:type="dxa"/>
            <w:tcBorders>
              <w:bottom w:val="single" w:sz="8" w:space="0" w:color="auto"/>
              <w:right w:val="single" w:sz="8" w:space="0" w:color="auto"/>
            </w:tcBorders>
            <w:shd w:val="clear" w:color="auto" w:fill="auto"/>
            <w:vAlign w:val="bottom"/>
          </w:tcPr>
          <w:p w:rsidR="001E1AC7" w:rsidRPr="007B49BF" w:rsidRDefault="001E1AC7" w:rsidP="00034A9B">
            <w:pPr>
              <w:spacing w:after="0" w:line="240" w:lineRule="auto"/>
              <w:ind w:right="-18"/>
              <w:jc w:val="both"/>
              <w:rPr>
                <w:rFonts w:ascii="Times New Roman" w:eastAsia="Times New Roman" w:hAnsi="Times New Roman" w:cs="Times New Roman"/>
                <w:sz w:val="24"/>
                <w:szCs w:val="24"/>
              </w:rPr>
            </w:pPr>
          </w:p>
        </w:tc>
      </w:tr>
    </w:tbl>
    <w:p w:rsidR="001E1AC7" w:rsidRPr="007B49BF" w:rsidRDefault="00FA6D26" w:rsidP="00034A9B">
      <w:pPr>
        <w:spacing w:after="0" w:line="24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034A9B">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The study sought to determine the level at which respondents agreed or disagreed with the above statements relating to Independence of Internal Audit and financial performance of commercial banks in Kenya, from the findings the study established that majority of the respondents‘ strongly agreed that An internal auditor must be independent of both the personnel and operational activities of an organization, The internal audit department in a banking institution must be independent from the activities which it controls and must likewise be independent from the day-to-day internal control processes, as shown by a mean of 1.30 in each case, others agreed that Every bank should have formalised principles of internal audit providing for its position and powers in the framework of the bank, Independence is the essence of auditing as shown by a mean of 1.50 in each case The integrity of the auditor‘s opinions, conclusions and recommendations would be suspect as shown by a mean of </w:t>
      </w:r>
      <w:r w:rsidRPr="007B49BF">
        <w:rPr>
          <w:rFonts w:ascii="Times New Roman" w:eastAsia="Times New Roman" w:hAnsi="Times New Roman" w:cs="Times New Roman"/>
          <w:sz w:val="24"/>
          <w:szCs w:val="24"/>
        </w:rPr>
        <w:lastRenderedPageBreak/>
        <w:t xml:space="preserve">1.60, Internal auditors may not have a conflict of interests with the bank. </w:t>
      </w:r>
      <w:proofErr w:type="gramStart"/>
      <w:r w:rsidRPr="007B49BF">
        <w:rPr>
          <w:rFonts w:ascii="Times New Roman" w:eastAsia="Times New Roman" w:hAnsi="Times New Roman" w:cs="Times New Roman"/>
          <w:sz w:val="24"/>
          <w:szCs w:val="24"/>
        </w:rPr>
        <w:t>as</w:t>
      </w:r>
      <w:proofErr w:type="gramEnd"/>
      <w:r w:rsidRPr="007B49BF">
        <w:rPr>
          <w:rFonts w:ascii="Times New Roman" w:eastAsia="Times New Roman" w:hAnsi="Times New Roman" w:cs="Times New Roman"/>
          <w:sz w:val="24"/>
          <w:szCs w:val="24"/>
        </w:rPr>
        <w:t xml:space="preserve"> shown by mean of 1.90 and finally that independence is necessary for the effective achievement of the function and objective of internal audit as shown by mean of 1.95.</w:t>
      </w:r>
    </w:p>
    <w:p w:rsidR="001E1AC7" w:rsidRPr="007B49BF" w:rsidRDefault="001E1AC7" w:rsidP="00034A9B">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4.2.6 Regression Analysis</w:t>
      </w:r>
    </w:p>
    <w:p w:rsidR="001E1AC7" w:rsidRPr="007B49BF" w:rsidRDefault="001E1AC7" w:rsidP="00034A9B">
      <w:pPr>
        <w:spacing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13: Model Summary</w:t>
      </w:r>
    </w:p>
    <w:tbl>
      <w:tblPr>
        <w:tblStyle w:val="TableGrid"/>
        <w:tblW w:w="8478" w:type="dxa"/>
        <w:tblLayout w:type="fixed"/>
        <w:tblLook w:val="0000" w:firstRow="0" w:lastRow="0" w:firstColumn="0" w:lastColumn="0" w:noHBand="0" w:noVBand="0"/>
      </w:tblPr>
      <w:tblGrid>
        <w:gridCol w:w="1120"/>
        <w:gridCol w:w="1420"/>
        <w:gridCol w:w="1440"/>
        <w:gridCol w:w="1798"/>
        <w:gridCol w:w="2700"/>
      </w:tblGrid>
      <w:tr w:rsidR="001E1AC7" w:rsidRPr="007B49BF" w:rsidTr="004A0AD5">
        <w:trPr>
          <w:trHeight w:val="273"/>
        </w:trPr>
        <w:tc>
          <w:tcPr>
            <w:tcW w:w="1120" w:type="dxa"/>
          </w:tcPr>
          <w:p w:rsidR="001E1AC7" w:rsidRPr="007B49BF" w:rsidRDefault="001E1AC7" w:rsidP="00034A9B">
            <w:pPr>
              <w:ind w:left="1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Model</w:t>
            </w:r>
          </w:p>
        </w:tc>
        <w:tc>
          <w:tcPr>
            <w:tcW w:w="1420" w:type="dxa"/>
          </w:tcPr>
          <w:p w:rsidR="001E1AC7" w:rsidRPr="007B49BF" w:rsidRDefault="001E1AC7" w:rsidP="00034A9B">
            <w:pPr>
              <w:ind w:left="62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R</w:t>
            </w:r>
          </w:p>
        </w:tc>
        <w:tc>
          <w:tcPr>
            <w:tcW w:w="1440" w:type="dxa"/>
          </w:tcPr>
          <w:p w:rsidR="001E1AC7" w:rsidRPr="007B49BF" w:rsidRDefault="001E1AC7"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R Square</w:t>
            </w:r>
          </w:p>
        </w:tc>
        <w:tc>
          <w:tcPr>
            <w:tcW w:w="1798" w:type="dxa"/>
          </w:tcPr>
          <w:p w:rsidR="001E1AC7" w:rsidRPr="007B49BF" w:rsidRDefault="001E1AC7"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Adjusted R Square</w:t>
            </w:r>
          </w:p>
        </w:tc>
        <w:tc>
          <w:tcPr>
            <w:tcW w:w="2700" w:type="dxa"/>
          </w:tcPr>
          <w:p w:rsidR="001E1AC7" w:rsidRPr="007B49BF" w:rsidRDefault="001E1AC7"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Std. Error of the</w:t>
            </w:r>
            <w:r w:rsidR="00034A9B" w:rsidRPr="007B49BF">
              <w:rPr>
                <w:rFonts w:ascii="Times New Roman" w:eastAsia="Times New Roman" w:hAnsi="Times New Roman" w:cs="Times New Roman"/>
                <w:w w:val="99"/>
                <w:sz w:val="24"/>
                <w:szCs w:val="24"/>
              </w:rPr>
              <w:t xml:space="preserve"> </w:t>
            </w:r>
            <w:r w:rsidR="00034A9B" w:rsidRPr="007B49BF">
              <w:rPr>
                <w:rFonts w:ascii="Times New Roman" w:eastAsia="Times New Roman" w:hAnsi="Times New Roman" w:cs="Times New Roman"/>
                <w:w w:val="99"/>
                <w:sz w:val="24"/>
                <w:szCs w:val="24"/>
              </w:rPr>
              <w:t>Estimate</w:t>
            </w:r>
          </w:p>
        </w:tc>
      </w:tr>
      <w:tr w:rsidR="001E1AC7" w:rsidRPr="007B49BF" w:rsidTr="004A0AD5">
        <w:trPr>
          <w:trHeight w:val="321"/>
        </w:trPr>
        <w:tc>
          <w:tcPr>
            <w:tcW w:w="1120" w:type="dxa"/>
          </w:tcPr>
          <w:p w:rsidR="001E1AC7" w:rsidRPr="007B49BF" w:rsidRDefault="001E1AC7" w:rsidP="00034A9B">
            <w:pPr>
              <w:ind w:left="1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1</w:t>
            </w:r>
          </w:p>
        </w:tc>
        <w:tc>
          <w:tcPr>
            <w:tcW w:w="1420" w:type="dxa"/>
          </w:tcPr>
          <w:p w:rsidR="001E1AC7" w:rsidRPr="007B49BF" w:rsidRDefault="001E1AC7" w:rsidP="00034A9B">
            <w:pPr>
              <w:ind w:left="740" w:right="-18"/>
              <w:jc w:val="both"/>
              <w:rPr>
                <w:rFonts w:ascii="Times New Roman" w:eastAsia="Times New Roman" w:hAnsi="Times New Roman" w:cs="Times New Roman"/>
                <w:sz w:val="24"/>
                <w:szCs w:val="24"/>
                <w:vertAlign w:val="superscript"/>
              </w:rPr>
            </w:pPr>
            <w:r w:rsidRPr="007B49BF">
              <w:rPr>
                <w:rFonts w:ascii="Times New Roman" w:eastAsia="Times New Roman" w:hAnsi="Times New Roman" w:cs="Times New Roman"/>
                <w:sz w:val="24"/>
                <w:szCs w:val="24"/>
              </w:rPr>
              <w:t>.919</w:t>
            </w:r>
            <w:r w:rsidRPr="007B49BF">
              <w:rPr>
                <w:rFonts w:ascii="Times New Roman" w:eastAsia="Times New Roman" w:hAnsi="Times New Roman" w:cs="Times New Roman"/>
                <w:sz w:val="24"/>
                <w:szCs w:val="24"/>
                <w:vertAlign w:val="superscript"/>
              </w:rPr>
              <w:t>a</w:t>
            </w:r>
          </w:p>
        </w:tc>
        <w:tc>
          <w:tcPr>
            <w:tcW w:w="1440" w:type="dxa"/>
          </w:tcPr>
          <w:p w:rsidR="001E1AC7" w:rsidRPr="007B49BF" w:rsidRDefault="001E1AC7"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.844</w:t>
            </w:r>
          </w:p>
        </w:tc>
        <w:tc>
          <w:tcPr>
            <w:tcW w:w="1798" w:type="dxa"/>
          </w:tcPr>
          <w:p w:rsidR="001E1AC7" w:rsidRPr="007B49BF" w:rsidRDefault="001E1AC7"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.826</w:t>
            </w:r>
          </w:p>
        </w:tc>
        <w:tc>
          <w:tcPr>
            <w:tcW w:w="2700" w:type="dxa"/>
          </w:tcPr>
          <w:p w:rsidR="001E1AC7" w:rsidRPr="007B49BF" w:rsidRDefault="001E1AC7"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.01263</w:t>
            </w:r>
          </w:p>
        </w:tc>
      </w:tr>
    </w:tbl>
    <w:p w:rsidR="001E1AC7" w:rsidRPr="007B49BF" w:rsidRDefault="00FA6D26" w:rsidP="00034A9B">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034A9B">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1" locked="0" layoutInCell="1" allowOverlap="1" wp14:anchorId="7D65567A" wp14:editId="33B37C7C">
                <wp:simplePos x="0" y="0"/>
                <wp:positionH relativeFrom="column">
                  <wp:posOffset>6012815</wp:posOffset>
                </wp:positionH>
                <wp:positionV relativeFrom="paragraph">
                  <wp:posOffset>-8890</wp:posOffset>
                </wp:positionV>
                <wp:extent cx="12700" cy="12065"/>
                <wp:effectExtent l="254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8B2D43" id="Rectangle 1" o:spid="_x0000_s1026" style="position:absolute;margin-left:473.45pt;margin-top:-.7pt;width:1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" fillcolor="black" strokecolor="white"/>
            </w:pict>
          </mc:Fallback>
        </mc:AlternateContent>
      </w:r>
      <w:r w:rsidRPr="007B49BF">
        <w:rPr>
          <w:rFonts w:ascii="Times New Roman" w:eastAsia="Times New Roman" w:hAnsi="Times New Roman" w:cs="Times New Roman"/>
          <w:sz w:val="24"/>
          <w:szCs w:val="24"/>
        </w:rPr>
        <w:t>From the findings in the above table the value of adjusted R squared (co-efficient of determination) was 0.826 an indication that there was variation of 82.6% on financial performance of commercial banks due to changes in internal audit standards, independence of internal audit, professional competency and internal control at 95% confidence interval . This shows that 82.6% changes in financial performance of commercial banks could be accounted for by changes in internal audit standards, independence of internal audit, professional competency and internal control. The study also established that there is strong positive relationship between performance of commercial banks</w:t>
      </w:r>
      <w:r w:rsidRPr="007B49BF">
        <w:rPr>
          <w:rFonts w:ascii="Times New Roman" w:eastAsia="Times New Roman" w:hAnsi="Times New Roman" w:cs="Times New Roman"/>
          <w:sz w:val="24"/>
          <w:szCs w:val="24"/>
        </w:rPr>
        <w:tab/>
        <w:t>and internal audit</w:t>
      </w:r>
      <w:r w:rsidRPr="007B49BF">
        <w:rPr>
          <w:rFonts w:ascii="Times New Roman" w:eastAsia="Times New Roman" w:hAnsi="Times New Roman" w:cs="Times New Roman"/>
          <w:sz w:val="24"/>
          <w:szCs w:val="24"/>
        </w:rPr>
        <w:tab/>
        <w:t>standards,</w:t>
      </w:r>
      <w:r w:rsidRPr="007B49BF">
        <w:rPr>
          <w:rFonts w:ascii="Times New Roman" w:eastAsia="Times New Roman" w:hAnsi="Times New Roman" w:cs="Times New Roman"/>
          <w:sz w:val="24"/>
          <w:szCs w:val="24"/>
        </w:rPr>
        <w:tab/>
        <w:t>independence</w:t>
      </w:r>
      <w:r w:rsidRPr="007B49BF">
        <w:rPr>
          <w:rFonts w:ascii="Times New Roman" w:eastAsia="Times New Roman" w:hAnsi="Times New Roman" w:cs="Times New Roman"/>
          <w:sz w:val="24"/>
          <w:szCs w:val="24"/>
        </w:rPr>
        <w:tab/>
        <w:t>of internal</w:t>
      </w:r>
      <w:r w:rsidRPr="007B49BF">
        <w:rPr>
          <w:rFonts w:ascii="Times New Roman" w:eastAsia="Times New Roman" w:hAnsi="Times New Roman" w:cs="Times New Roman"/>
          <w:sz w:val="24"/>
          <w:szCs w:val="24"/>
        </w:rPr>
        <w:tab/>
        <w:t>audit, professional competency and internal control as shown by correlation coefficient of 0.919.</w:t>
      </w:r>
    </w:p>
    <w:p w:rsidR="001E1AC7" w:rsidRPr="007B49BF" w:rsidRDefault="001E1AC7" w:rsidP="00107E29">
      <w:pPr>
        <w:spacing w:after="0" w:line="360" w:lineRule="auto"/>
        <w:ind w:left="28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Table 14: Coefficients</w:t>
      </w:r>
    </w:p>
    <w:tbl>
      <w:tblPr>
        <w:tblStyle w:val="TableGrid"/>
        <w:tblW w:w="8478" w:type="dxa"/>
        <w:tblLayout w:type="fixed"/>
        <w:tblLook w:val="0000" w:firstRow="0" w:lastRow="0" w:firstColumn="0" w:lastColumn="0" w:noHBand="0" w:noVBand="0"/>
      </w:tblPr>
      <w:tblGrid>
        <w:gridCol w:w="2700"/>
        <w:gridCol w:w="18"/>
        <w:gridCol w:w="862"/>
        <w:gridCol w:w="1298"/>
        <w:gridCol w:w="42"/>
        <w:gridCol w:w="1668"/>
        <w:gridCol w:w="32"/>
        <w:gridCol w:w="1020"/>
        <w:gridCol w:w="28"/>
        <w:gridCol w:w="810"/>
      </w:tblGrid>
      <w:tr w:rsidR="001E1AC7" w:rsidRPr="007B49BF" w:rsidTr="004A0AD5">
        <w:trPr>
          <w:trHeight w:val="273"/>
        </w:trPr>
        <w:tc>
          <w:tcPr>
            <w:tcW w:w="2718" w:type="dxa"/>
            <w:gridSpan w:val="2"/>
          </w:tcPr>
          <w:p w:rsidR="001E1AC7" w:rsidRPr="007B49BF" w:rsidRDefault="001E1AC7" w:rsidP="00034A9B">
            <w:pPr>
              <w:ind w:left="16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Model</w:t>
            </w:r>
          </w:p>
        </w:tc>
        <w:tc>
          <w:tcPr>
            <w:tcW w:w="2160" w:type="dxa"/>
            <w:gridSpan w:val="2"/>
          </w:tcPr>
          <w:p w:rsidR="001E1AC7" w:rsidRPr="007B49BF" w:rsidRDefault="001E1AC7"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Unstandardized</w:t>
            </w:r>
          </w:p>
        </w:tc>
        <w:tc>
          <w:tcPr>
            <w:tcW w:w="1710" w:type="dxa"/>
            <w:gridSpan w:val="2"/>
          </w:tcPr>
          <w:p w:rsidR="001E1AC7" w:rsidRPr="007B49BF" w:rsidRDefault="001E1AC7"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Standardized</w:t>
            </w:r>
          </w:p>
        </w:tc>
        <w:tc>
          <w:tcPr>
            <w:tcW w:w="1080" w:type="dxa"/>
            <w:gridSpan w:val="3"/>
          </w:tcPr>
          <w:p w:rsidR="001E1AC7" w:rsidRPr="007B49BF" w:rsidRDefault="001E1AC7" w:rsidP="00034A9B">
            <w:pPr>
              <w:ind w:left="46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w:t>
            </w:r>
          </w:p>
        </w:tc>
        <w:tc>
          <w:tcPr>
            <w:tcW w:w="810" w:type="dxa"/>
          </w:tcPr>
          <w:p w:rsidR="001E1AC7" w:rsidRPr="007B49BF" w:rsidRDefault="001E1AC7"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Sig.</w:t>
            </w:r>
          </w:p>
        </w:tc>
      </w:tr>
      <w:tr w:rsidR="00034A9B" w:rsidRPr="007B49BF" w:rsidTr="00DA68BB">
        <w:trPr>
          <w:trHeight w:val="552"/>
        </w:trPr>
        <w:tc>
          <w:tcPr>
            <w:tcW w:w="2700" w:type="dxa"/>
          </w:tcPr>
          <w:p w:rsidR="00034A9B" w:rsidRPr="007B49BF" w:rsidRDefault="00034A9B" w:rsidP="00034A9B">
            <w:pPr>
              <w:ind w:right="-18"/>
              <w:jc w:val="both"/>
              <w:rPr>
                <w:rFonts w:ascii="Times New Roman" w:eastAsia="Times New Roman" w:hAnsi="Times New Roman" w:cs="Times New Roman"/>
                <w:sz w:val="24"/>
                <w:szCs w:val="24"/>
              </w:rPr>
            </w:pPr>
          </w:p>
        </w:tc>
        <w:tc>
          <w:tcPr>
            <w:tcW w:w="2220" w:type="dxa"/>
            <w:gridSpan w:val="4"/>
          </w:tcPr>
          <w:p w:rsidR="00034A9B" w:rsidRPr="007B49BF" w:rsidRDefault="00034A9B"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Coefficients</w:t>
            </w:r>
          </w:p>
        </w:tc>
        <w:tc>
          <w:tcPr>
            <w:tcW w:w="1700" w:type="dxa"/>
            <w:gridSpan w:val="2"/>
          </w:tcPr>
          <w:p w:rsidR="00034A9B" w:rsidRPr="007B49BF" w:rsidRDefault="00034A9B"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Coefficients</w:t>
            </w:r>
          </w:p>
        </w:tc>
        <w:tc>
          <w:tcPr>
            <w:tcW w:w="1020" w:type="dxa"/>
          </w:tcPr>
          <w:p w:rsidR="00034A9B" w:rsidRPr="007B49BF" w:rsidRDefault="00034A9B" w:rsidP="00034A9B">
            <w:pPr>
              <w:ind w:right="-18"/>
              <w:jc w:val="both"/>
              <w:rPr>
                <w:rFonts w:ascii="Times New Roman" w:eastAsia="Times New Roman" w:hAnsi="Times New Roman" w:cs="Times New Roman"/>
                <w:sz w:val="24"/>
                <w:szCs w:val="24"/>
              </w:rPr>
            </w:pPr>
          </w:p>
        </w:tc>
        <w:tc>
          <w:tcPr>
            <w:tcW w:w="838" w:type="dxa"/>
            <w:gridSpan w:val="2"/>
          </w:tcPr>
          <w:p w:rsidR="00034A9B" w:rsidRPr="007B49BF" w:rsidRDefault="00034A9B" w:rsidP="00034A9B">
            <w:pPr>
              <w:ind w:right="-18"/>
              <w:jc w:val="both"/>
              <w:rPr>
                <w:rFonts w:ascii="Times New Roman" w:eastAsia="Times New Roman" w:hAnsi="Times New Roman" w:cs="Times New Roman"/>
                <w:sz w:val="24"/>
                <w:szCs w:val="24"/>
              </w:rPr>
            </w:pPr>
          </w:p>
        </w:tc>
      </w:tr>
      <w:tr w:rsidR="00034A9B" w:rsidRPr="007B49BF" w:rsidTr="00DA68BB">
        <w:trPr>
          <w:trHeight w:val="253"/>
        </w:trPr>
        <w:tc>
          <w:tcPr>
            <w:tcW w:w="2700" w:type="dxa"/>
          </w:tcPr>
          <w:p w:rsidR="00034A9B" w:rsidRPr="007B49BF" w:rsidRDefault="00034A9B" w:rsidP="00034A9B">
            <w:pPr>
              <w:ind w:right="-18"/>
              <w:jc w:val="both"/>
              <w:rPr>
                <w:rFonts w:ascii="Times New Roman" w:eastAsia="Times New Roman" w:hAnsi="Times New Roman" w:cs="Times New Roman"/>
                <w:sz w:val="24"/>
                <w:szCs w:val="24"/>
              </w:rPr>
            </w:pPr>
          </w:p>
        </w:tc>
        <w:tc>
          <w:tcPr>
            <w:tcW w:w="88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B</w:t>
            </w:r>
          </w:p>
        </w:tc>
        <w:tc>
          <w:tcPr>
            <w:tcW w:w="134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Std. Error</w:t>
            </w:r>
          </w:p>
        </w:tc>
        <w:tc>
          <w:tcPr>
            <w:tcW w:w="170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Beta</w:t>
            </w:r>
          </w:p>
        </w:tc>
        <w:tc>
          <w:tcPr>
            <w:tcW w:w="1020" w:type="dxa"/>
          </w:tcPr>
          <w:p w:rsidR="00034A9B" w:rsidRPr="007B49BF" w:rsidRDefault="00034A9B" w:rsidP="00034A9B">
            <w:pPr>
              <w:ind w:right="-18"/>
              <w:jc w:val="both"/>
              <w:rPr>
                <w:rFonts w:ascii="Times New Roman" w:eastAsia="Times New Roman" w:hAnsi="Times New Roman" w:cs="Times New Roman"/>
                <w:sz w:val="24"/>
                <w:szCs w:val="24"/>
              </w:rPr>
            </w:pPr>
          </w:p>
        </w:tc>
        <w:tc>
          <w:tcPr>
            <w:tcW w:w="838" w:type="dxa"/>
            <w:gridSpan w:val="2"/>
          </w:tcPr>
          <w:p w:rsidR="00034A9B" w:rsidRPr="007B49BF" w:rsidRDefault="00034A9B" w:rsidP="00034A9B">
            <w:pPr>
              <w:ind w:right="-18"/>
              <w:jc w:val="both"/>
              <w:rPr>
                <w:rFonts w:ascii="Times New Roman" w:eastAsia="Times New Roman" w:hAnsi="Times New Roman" w:cs="Times New Roman"/>
                <w:sz w:val="24"/>
                <w:szCs w:val="24"/>
              </w:rPr>
            </w:pPr>
          </w:p>
        </w:tc>
      </w:tr>
      <w:tr w:rsidR="00034A9B" w:rsidRPr="007B49BF" w:rsidTr="00DA68BB">
        <w:trPr>
          <w:trHeight w:val="254"/>
        </w:trPr>
        <w:tc>
          <w:tcPr>
            <w:tcW w:w="2700" w:type="dxa"/>
          </w:tcPr>
          <w:p w:rsidR="00034A9B" w:rsidRPr="007B49BF" w:rsidRDefault="00034A9B" w:rsidP="00034A9B">
            <w:pPr>
              <w:ind w:left="16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(Constant)</w:t>
            </w:r>
          </w:p>
        </w:tc>
        <w:tc>
          <w:tcPr>
            <w:tcW w:w="88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.454</w:t>
            </w:r>
          </w:p>
        </w:tc>
        <w:tc>
          <w:tcPr>
            <w:tcW w:w="134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.155</w:t>
            </w:r>
          </w:p>
        </w:tc>
        <w:tc>
          <w:tcPr>
            <w:tcW w:w="1700" w:type="dxa"/>
            <w:gridSpan w:val="2"/>
          </w:tcPr>
          <w:p w:rsidR="00034A9B" w:rsidRPr="007B49BF" w:rsidRDefault="00034A9B" w:rsidP="00034A9B">
            <w:pPr>
              <w:ind w:right="-18"/>
              <w:jc w:val="both"/>
              <w:rPr>
                <w:rFonts w:ascii="Times New Roman" w:eastAsia="Times New Roman" w:hAnsi="Times New Roman" w:cs="Times New Roman"/>
                <w:sz w:val="24"/>
                <w:szCs w:val="24"/>
              </w:rPr>
            </w:pPr>
          </w:p>
        </w:tc>
        <w:tc>
          <w:tcPr>
            <w:tcW w:w="1020" w:type="dxa"/>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2.939</w:t>
            </w:r>
          </w:p>
        </w:tc>
        <w:tc>
          <w:tcPr>
            <w:tcW w:w="838" w:type="dxa"/>
            <w:gridSpan w:val="2"/>
          </w:tcPr>
          <w:p w:rsidR="00034A9B" w:rsidRPr="007B49BF" w:rsidRDefault="00034A9B"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.010</w:t>
            </w:r>
          </w:p>
        </w:tc>
      </w:tr>
      <w:tr w:rsidR="00034A9B" w:rsidRPr="007B49BF" w:rsidTr="00DA68BB">
        <w:trPr>
          <w:trHeight w:val="256"/>
        </w:trPr>
        <w:tc>
          <w:tcPr>
            <w:tcW w:w="2700" w:type="dxa"/>
          </w:tcPr>
          <w:p w:rsidR="00034A9B" w:rsidRPr="007B49BF" w:rsidRDefault="00034A9B" w:rsidP="00034A9B">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Internal audit standards</w:t>
            </w:r>
          </w:p>
        </w:tc>
        <w:tc>
          <w:tcPr>
            <w:tcW w:w="88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.560</w:t>
            </w:r>
          </w:p>
        </w:tc>
        <w:tc>
          <w:tcPr>
            <w:tcW w:w="134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.148</w:t>
            </w:r>
          </w:p>
        </w:tc>
        <w:tc>
          <w:tcPr>
            <w:tcW w:w="170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.554</w:t>
            </w:r>
          </w:p>
        </w:tc>
        <w:tc>
          <w:tcPr>
            <w:tcW w:w="1020" w:type="dxa"/>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3.794</w:t>
            </w:r>
          </w:p>
        </w:tc>
        <w:tc>
          <w:tcPr>
            <w:tcW w:w="838" w:type="dxa"/>
            <w:gridSpan w:val="2"/>
          </w:tcPr>
          <w:p w:rsidR="00034A9B" w:rsidRPr="007B49BF" w:rsidRDefault="00034A9B"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.001</w:t>
            </w:r>
          </w:p>
        </w:tc>
      </w:tr>
      <w:tr w:rsidR="00034A9B" w:rsidRPr="007B49BF" w:rsidTr="00DA68BB">
        <w:trPr>
          <w:trHeight w:val="256"/>
        </w:trPr>
        <w:tc>
          <w:tcPr>
            <w:tcW w:w="2700" w:type="dxa"/>
          </w:tcPr>
          <w:p w:rsidR="00034A9B" w:rsidRPr="007B49BF" w:rsidRDefault="00034A9B" w:rsidP="00034A9B">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Independence of internal</w:t>
            </w:r>
          </w:p>
        </w:tc>
        <w:tc>
          <w:tcPr>
            <w:tcW w:w="88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.295</w:t>
            </w:r>
          </w:p>
        </w:tc>
        <w:tc>
          <w:tcPr>
            <w:tcW w:w="134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.140</w:t>
            </w:r>
          </w:p>
        </w:tc>
        <w:tc>
          <w:tcPr>
            <w:tcW w:w="170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.308</w:t>
            </w:r>
          </w:p>
        </w:tc>
        <w:tc>
          <w:tcPr>
            <w:tcW w:w="1020" w:type="dxa"/>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2.109</w:t>
            </w:r>
          </w:p>
        </w:tc>
        <w:tc>
          <w:tcPr>
            <w:tcW w:w="838" w:type="dxa"/>
            <w:gridSpan w:val="2"/>
          </w:tcPr>
          <w:p w:rsidR="00034A9B" w:rsidRPr="007B49BF" w:rsidRDefault="00034A9B"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.042</w:t>
            </w:r>
          </w:p>
        </w:tc>
      </w:tr>
      <w:tr w:rsidR="00034A9B" w:rsidRPr="007B49BF" w:rsidTr="00DA68BB">
        <w:trPr>
          <w:trHeight w:val="552"/>
        </w:trPr>
        <w:tc>
          <w:tcPr>
            <w:tcW w:w="2700" w:type="dxa"/>
          </w:tcPr>
          <w:p w:rsidR="00034A9B" w:rsidRPr="007B49BF" w:rsidRDefault="00034A9B" w:rsidP="00034A9B">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audit</w:t>
            </w:r>
          </w:p>
        </w:tc>
        <w:tc>
          <w:tcPr>
            <w:tcW w:w="880" w:type="dxa"/>
            <w:gridSpan w:val="2"/>
          </w:tcPr>
          <w:p w:rsidR="00034A9B" w:rsidRPr="007B49BF" w:rsidRDefault="00034A9B" w:rsidP="00034A9B">
            <w:pPr>
              <w:ind w:right="-18"/>
              <w:jc w:val="both"/>
              <w:rPr>
                <w:rFonts w:ascii="Times New Roman" w:eastAsia="Times New Roman" w:hAnsi="Times New Roman" w:cs="Times New Roman"/>
                <w:sz w:val="24"/>
                <w:szCs w:val="24"/>
              </w:rPr>
            </w:pPr>
          </w:p>
        </w:tc>
        <w:tc>
          <w:tcPr>
            <w:tcW w:w="1340" w:type="dxa"/>
            <w:gridSpan w:val="2"/>
          </w:tcPr>
          <w:p w:rsidR="00034A9B" w:rsidRPr="007B49BF" w:rsidRDefault="00034A9B" w:rsidP="00034A9B">
            <w:pPr>
              <w:ind w:right="-18"/>
              <w:jc w:val="both"/>
              <w:rPr>
                <w:rFonts w:ascii="Times New Roman" w:eastAsia="Times New Roman" w:hAnsi="Times New Roman" w:cs="Times New Roman"/>
                <w:sz w:val="24"/>
                <w:szCs w:val="24"/>
              </w:rPr>
            </w:pPr>
          </w:p>
        </w:tc>
        <w:tc>
          <w:tcPr>
            <w:tcW w:w="1700" w:type="dxa"/>
            <w:gridSpan w:val="2"/>
          </w:tcPr>
          <w:p w:rsidR="00034A9B" w:rsidRPr="007B49BF" w:rsidRDefault="00034A9B" w:rsidP="00034A9B">
            <w:pPr>
              <w:ind w:right="-18"/>
              <w:jc w:val="both"/>
              <w:rPr>
                <w:rFonts w:ascii="Times New Roman" w:eastAsia="Times New Roman" w:hAnsi="Times New Roman" w:cs="Times New Roman"/>
                <w:sz w:val="24"/>
                <w:szCs w:val="24"/>
              </w:rPr>
            </w:pPr>
          </w:p>
        </w:tc>
        <w:tc>
          <w:tcPr>
            <w:tcW w:w="1020" w:type="dxa"/>
          </w:tcPr>
          <w:p w:rsidR="00034A9B" w:rsidRPr="007B49BF" w:rsidRDefault="00034A9B" w:rsidP="00034A9B">
            <w:pPr>
              <w:ind w:right="-18"/>
              <w:jc w:val="both"/>
              <w:rPr>
                <w:rFonts w:ascii="Times New Roman" w:eastAsia="Times New Roman" w:hAnsi="Times New Roman" w:cs="Times New Roman"/>
                <w:sz w:val="24"/>
                <w:szCs w:val="24"/>
              </w:rPr>
            </w:pPr>
          </w:p>
        </w:tc>
        <w:tc>
          <w:tcPr>
            <w:tcW w:w="838" w:type="dxa"/>
            <w:gridSpan w:val="2"/>
          </w:tcPr>
          <w:p w:rsidR="00034A9B" w:rsidRPr="007B49BF" w:rsidRDefault="00034A9B" w:rsidP="00034A9B">
            <w:pPr>
              <w:ind w:right="-18"/>
              <w:jc w:val="both"/>
              <w:rPr>
                <w:rFonts w:ascii="Times New Roman" w:eastAsia="Times New Roman" w:hAnsi="Times New Roman" w:cs="Times New Roman"/>
                <w:sz w:val="24"/>
                <w:szCs w:val="24"/>
              </w:rPr>
            </w:pPr>
          </w:p>
        </w:tc>
      </w:tr>
      <w:tr w:rsidR="00034A9B" w:rsidRPr="007B49BF" w:rsidTr="00DA68BB">
        <w:trPr>
          <w:trHeight w:val="253"/>
        </w:trPr>
        <w:tc>
          <w:tcPr>
            <w:tcW w:w="2700" w:type="dxa"/>
          </w:tcPr>
          <w:p w:rsidR="00034A9B" w:rsidRPr="007B49BF" w:rsidRDefault="00034A9B" w:rsidP="00034A9B">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Professional competency</w:t>
            </w:r>
          </w:p>
        </w:tc>
        <w:tc>
          <w:tcPr>
            <w:tcW w:w="88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.011</w:t>
            </w:r>
          </w:p>
        </w:tc>
        <w:tc>
          <w:tcPr>
            <w:tcW w:w="134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.133</w:t>
            </w:r>
          </w:p>
        </w:tc>
        <w:tc>
          <w:tcPr>
            <w:tcW w:w="170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.013</w:t>
            </w:r>
          </w:p>
        </w:tc>
        <w:tc>
          <w:tcPr>
            <w:tcW w:w="1020" w:type="dxa"/>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.085</w:t>
            </w:r>
          </w:p>
        </w:tc>
        <w:tc>
          <w:tcPr>
            <w:tcW w:w="838" w:type="dxa"/>
            <w:gridSpan w:val="2"/>
          </w:tcPr>
          <w:p w:rsidR="00034A9B" w:rsidRPr="007B49BF" w:rsidRDefault="00034A9B"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.933</w:t>
            </w:r>
          </w:p>
        </w:tc>
      </w:tr>
      <w:tr w:rsidR="00034A9B" w:rsidRPr="007B49BF" w:rsidTr="00DA68BB">
        <w:trPr>
          <w:trHeight w:val="253"/>
        </w:trPr>
        <w:tc>
          <w:tcPr>
            <w:tcW w:w="2700" w:type="dxa"/>
          </w:tcPr>
          <w:p w:rsidR="00034A9B" w:rsidRPr="007B49BF" w:rsidRDefault="00034A9B" w:rsidP="00034A9B">
            <w:pPr>
              <w:ind w:left="10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lastRenderedPageBreak/>
              <w:t>Internal control</w:t>
            </w:r>
          </w:p>
        </w:tc>
        <w:tc>
          <w:tcPr>
            <w:tcW w:w="88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.091</w:t>
            </w:r>
          </w:p>
        </w:tc>
        <w:tc>
          <w:tcPr>
            <w:tcW w:w="134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.150</w:t>
            </w:r>
          </w:p>
        </w:tc>
        <w:tc>
          <w:tcPr>
            <w:tcW w:w="1700" w:type="dxa"/>
            <w:gridSpan w:val="2"/>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.091</w:t>
            </w:r>
          </w:p>
        </w:tc>
        <w:tc>
          <w:tcPr>
            <w:tcW w:w="1020" w:type="dxa"/>
          </w:tcPr>
          <w:p w:rsidR="00034A9B" w:rsidRPr="007B49BF" w:rsidRDefault="00034A9B" w:rsidP="00034A9B">
            <w:pPr>
              <w:ind w:right="-18"/>
              <w:jc w:val="both"/>
              <w:rPr>
                <w:rFonts w:ascii="Times New Roman" w:eastAsia="Times New Roman" w:hAnsi="Times New Roman" w:cs="Times New Roman"/>
                <w:w w:val="99"/>
                <w:sz w:val="24"/>
                <w:szCs w:val="24"/>
              </w:rPr>
            </w:pPr>
            <w:r w:rsidRPr="007B49BF">
              <w:rPr>
                <w:rFonts w:ascii="Times New Roman" w:eastAsia="Times New Roman" w:hAnsi="Times New Roman" w:cs="Times New Roman"/>
                <w:w w:val="99"/>
                <w:sz w:val="24"/>
                <w:szCs w:val="24"/>
              </w:rPr>
              <w:t>.605</w:t>
            </w:r>
          </w:p>
        </w:tc>
        <w:tc>
          <w:tcPr>
            <w:tcW w:w="838" w:type="dxa"/>
            <w:gridSpan w:val="2"/>
          </w:tcPr>
          <w:p w:rsidR="00034A9B" w:rsidRPr="007B49BF" w:rsidRDefault="00034A9B" w:rsidP="00034A9B">
            <w:pPr>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.549</w:t>
            </w:r>
          </w:p>
        </w:tc>
      </w:tr>
    </w:tbl>
    <w:p w:rsidR="001E1AC7" w:rsidRPr="007B49BF" w:rsidRDefault="00FA6D26" w:rsidP="00107E29">
      <w:pPr>
        <w:spacing w:after="0" w:line="360" w:lineRule="auto"/>
        <w:ind w:left="280"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Source: Research survey, 2025</w:t>
      </w:r>
    </w:p>
    <w:p w:rsidR="001E1AC7" w:rsidRPr="007B49BF" w:rsidRDefault="001E1AC7" w:rsidP="00034A9B">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 established regression equation was</w:t>
      </w:r>
    </w:p>
    <w:p w:rsidR="001E1AC7" w:rsidRPr="007B49BF" w:rsidRDefault="001E1AC7" w:rsidP="00034A9B">
      <w:pPr>
        <w:spacing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Y = 0.454 + 0.560 IAS + 0.295 IIA + 0.011 PC + 0.091IC</w:t>
      </w:r>
    </w:p>
    <w:p w:rsidR="001E1AC7" w:rsidRPr="007B49BF" w:rsidRDefault="001E1AC7" w:rsidP="00034A9B">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According to the regression equation, if internal audit standards, independence of internal audit, professional competency, and internal control were all set to zero, commercial bank financial performance would be 0.454, a unit increase in internal audit standards would lead to a factor of 0.454 increase in financial performance, and a unit increase in independence of internal audit would lead to a factor of 0.454 increase in financial performance. </w:t>
      </w:r>
    </w:p>
    <w:p w:rsidR="001E1AC7" w:rsidRPr="007B49BF" w:rsidRDefault="001E1AC7" w:rsidP="00034A9B">
      <w:pPr>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4.3 Summary and Interpretation of Findings</w:t>
      </w:r>
    </w:p>
    <w:p w:rsidR="001E1AC7" w:rsidRPr="007B49BF" w:rsidRDefault="001E1AC7" w:rsidP="00034A9B">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Internal audit standards, independence of internal audit, professional competency, and internal control all had a positive relationship with commercial bank financial performance, according to the study. A unit increase in internal audit standards would lead to an increase in commercial bank financial performance, while a unit increase in independence of internal audit would lead to an increase in commercial bank financial performance. </w:t>
      </w:r>
      <w:r w:rsidRPr="007B49BF">
        <w:rPr>
          <w:rFonts w:ascii="Times New Roman" w:eastAsia="Times New Roman" w:hAnsi="Times New Roman" w:cs="Times New Roman"/>
          <w:sz w:val="24"/>
          <w:szCs w:val="24"/>
        </w:rPr>
        <w:t>Eden (2021) showed that performance significantly improved during the half year following the audit in the experimental branches, while the control branches experienced a decline due to poor general business conditions. While that study offers a useful jumping-off point for understanding how good auditing can improve a company‘s performance, it does not go far enough in explaining when and why internal audit works, and the conditions that facilitate or impede it.</w:t>
      </w:r>
    </w:p>
    <w:p w:rsidR="001E1AC7" w:rsidRPr="007B49BF" w:rsidRDefault="001E1AC7" w:rsidP="00034A9B">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Cooper and Craig (2021) found that there were a number of misconceptions about what internal auditors were doing and what their chief executive officers (CEO) perceived was being done and in fact there were expectations by the CEO‘s that internal audit could do more than the traditional financial auditing work mainly being done at the time. </w:t>
      </w:r>
      <w:proofErr w:type="spellStart"/>
      <w:r w:rsidRPr="007B49BF">
        <w:rPr>
          <w:rFonts w:ascii="Times New Roman" w:eastAsia="Times New Roman" w:hAnsi="Times New Roman" w:cs="Times New Roman"/>
          <w:sz w:val="24"/>
          <w:szCs w:val="24"/>
        </w:rPr>
        <w:t>Peursem</w:t>
      </w:r>
      <w:proofErr w:type="spellEnd"/>
      <w:r w:rsidRPr="007B49BF">
        <w:rPr>
          <w:rFonts w:ascii="Times New Roman" w:eastAsia="Times New Roman" w:hAnsi="Times New Roman" w:cs="Times New Roman"/>
          <w:sz w:val="24"/>
          <w:szCs w:val="24"/>
        </w:rPr>
        <w:t xml:space="preserve"> (2022) found that characteristics of a </w:t>
      </w:r>
      <w:proofErr w:type="spellStart"/>
      <w:r w:rsidRPr="007B49BF">
        <w:rPr>
          <w:rFonts w:ascii="Times New Roman" w:eastAsia="Times New Roman" w:hAnsi="Times New Roman" w:cs="Times New Roman"/>
          <w:sz w:val="24"/>
          <w:szCs w:val="24"/>
        </w:rPr>
        <w:t>true‘profession</w:t>
      </w:r>
      <w:proofErr w:type="spellEnd"/>
      <w:r w:rsidRPr="007B49BF">
        <w:rPr>
          <w:rFonts w:ascii="Times New Roman" w:eastAsia="Times New Roman" w:hAnsi="Times New Roman" w:cs="Times New Roman"/>
          <w:sz w:val="24"/>
          <w:szCs w:val="24"/>
        </w:rPr>
        <w:t xml:space="preserve"> exist </w:t>
      </w:r>
      <w:r w:rsidRPr="007B49BF">
        <w:rPr>
          <w:rFonts w:ascii="Times New Roman" w:eastAsia="Times New Roman" w:hAnsi="Times New Roman" w:cs="Times New Roman"/>
          <w:sz w:val="24"/>
          <w:szCs w:val="24"/>
        </w:rPr>
        <w:lastRenderedPageBreak/>
        <w:t xml:space="preserve">but do not dominate. Significantly, and as subgroups, </w:t>
      </w:r>
      <w:proofErr w:type="spellStart"/>
      <w:r w:rsidRPr="007B49BF">
        <w:rPr>
          <w:rFonts w:ascii="Times New Roman" w:eastAsia="Times New Roman" w:hAnsi="Times New Roman" w:cs="Times New Roman"/>
          <w:sz w:val="24"/>
          <w:szCs w:val="24"/>
        </w:rPr>
        <w:t>Peursem</w:t>
      </w:r>
      <w:proofErr w:type="spellEnd"/>
      <w:r w:rsidRPr="007B49BF">
        <w:rPr>
          <w:rFonts w:ascii="Times New Roman" w:eastAsia="Times New Roman" w:hAnsi="Times New Roman" w:cs="Times New Roman"/>
          <w:sz w:val="24"/>
          <w:szCs w:val="24"/>
        </w:rPr>
        <w:t xml:space="preserve"> also observed that public practice and experienced auditors may enjoy greater influence over management, and accountancy-trained auditors may enjoy greater status owing to the </w:t>
      </w:r>
      <w:proofErr w:type="spellStart"/>
      <w:r w:rsidRPr="007B49BF">
        <w:rPr>
          <w:rFonts w:ascii="Times New Roman" w:eastAsia="Times New Roman" w:hAnsi="Times New Roman" w:cs="Times New Roman"/>
          <w:sz w:val="24"/>
          <w:szCs w:val="24"/>
        </w:rPr>
        <w:t>mystique‘of</w:t>
      </w:r>
      <w:proofErr w:type="spellEnd"/>
      <w:r w:rsidRPr="007B49BF">
        <w:rPr>
          <w:rFonts w:ascii="Times New Roman" w:eastAsia="Times New Roman" w:hAnsi="Times New Roman" w:cs="Times New Roman"/>
          <w:sz w:val="24"/>
          <w:szCs w:val="24"/>
        </w:rPr>
        <w:t xml:space="preserve"> the activities emanating from their membership of well-known accountancy professional bodies. The research supports prior studies by Coopers and Craig (2022), Cooper et al. (2022) and </w:t>
      </w:r>
      <w:proofErr w:type="spellStart"/>
      <w:r w:rsidRPr="007B49BF">
        <w:rPr>
          <w:rFonts w:ascii="Times New Roman" w:eastAsia="Times New Roman" w:hAnsi="Times New Roman" w:cs="Times New Roman"/>
          <w:sz w:val="24"/>
          <w:szCs w:val="24"/>
        </w:rPr>
        <w:t>Gramling</w:t>
      </w:r>
      <w:proofErr w:type="spellEnd"/>
      <w:r w:rsidRPr="007B49BF">
        <w:rPr>
          <w:rFonts w:ascii="Times New Roman" w:eastAsia="Times New Roman" w:hAnsi="Times New Roman" w:cs="Times New Roman"/>
          <w:sz w:val="24"/>
          <w:szCs w:val="24"/>
        </w:rPr>
        <w:t xml:space="preserve"> (2022) found that there are three concepts characteristic of those who best balanced their role: the internal auditor‘ external professional status; the presence of a formal and an informal communication network; and the internal auditor‘s place in determining their own role. Informing these concepts is the auditor‘s ability to manage ambiguity.</w:t>
      </w:r>
    </w:p>
    <w:p w:rsidR="001E1AC7" w:rsidRPr="007B49BF" w:rsidRDefault="001E1AC7" w:rsidP="00107E29">
      <w:pPr>
        <w:spacing w:before="240" w:after="0" w:line="360" w:lineRule="auto"/>
        <w:ind w:right="-18"/>
        <w:jc w:val="both"/>
        <w:rPr>
          <w:rFonts w:ascii="Times New Roman" w:eastAsia="Times New Roman" w:hAnsi="Times New Roman" w:cs="Times New Roman"/>
          <w:sz w:val="24"/>
          <w:szCs w:val="24"/>
        </w:rPr>
      </w:pPr>
    </w:p>
    <w:p w:rsidR="00FA6D26" w:rsidRPr="007B49BF" w:rsidRDefault="00FA6D26" w:rsidP="00107E29">
      <w:pPr>
        <w:spacing w:line="360" w:lineRule="auto"/>
        <w:ind w:right="-18"/>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br w:type="page"/>
      </w:r>
    </w:p>
    <w:p w:rsidR="001E1AC7" w:rsidRPr="007B49BF" w:rsidRDefault="001E1AC7" w:rsidP="00107E29">
      <w:pPr>
        <w:spacing w:before="240" w:after="0" w:line="360" w:lineRule="auto"/>
        <w:ind w:right="-18"/>
        <w:jc w:val="center"/>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lastRenderedPageBreak/>
        <w:t>CHAPTER FIVE</w:t>
      </w:r>
    </w:p>
    <w:p w:rsidR="001E1AC7" w:rsidRPr="007B49BF" w:rsidRDefault="001E1AC7" w:rsidP="00107E29">
      <w:pPr>
        <w:spacing w:before="240" w:after="0" w:line="360" w:lineRule="auto"/>
        <w:ind w:left="1460"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SUMMARY, CONCLUSIONS AND RECOMMENDATIONS</w:t>
      </w:r>
    </w:p>
    <w:p w:rsidR="001E1AC7" w:rsidRPr="007B49BF" w:rsidRDefault="001E1AC7" w:rsidP="00107E29">
      <w:pPr>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 xml:space="preserve">5.1 </w:t>
      </w:r>
      <w:r w:rsidR="00DA68BB" w:rsidRPr="007B49BF">
        <w:rPr>
          <w:rFonts w:ascii="Times New Roman" w:eastAsia="Times New Roman" w:hAnsi="Times New Roman" w:cs="Times New Roman"/>
          <w:b/>
          <w:sz w:val="24"/>
          <w:szCs w:val="24"/>
        </w:rPr>
        <w:t>Summary</w:t>
      </w:r>
      <w:r w:rsidR="00DA68BB">
        <w:rPr>
          <w:rFonts w:ascii="Times New Roman" w:eastAsia="Times New Roman" w:hAnsi="Times New Roman" w:cs="Times New Roman"/>
          <w:b/>
          <w:sz w:val="24"/>
          <w:szCs w:val="24"/>
        </w:rPr>
        <w:t xml:space="preserve"> of Findings</w:t>
      </w:r>
    </w:p>
    <w:p w:rsidR="001E1AC7" w:rsidRPr="007B49BF" w:rsidRDefault="001E1AC7" w:rsidP="00034A9B">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The audit function, as well as the format in which audit results are communicated, tend to strengthen the traditional line of public sector accountability, which is used to hold elected officials accountable even if they are not held accountable. Internal audit tasks are essential for ensuring that resources are used efficiently for overall service delivery, which is a major performance measure for public sector companies. This is because an efficient internal audit function in any government office may provide accounting data dependability, fraud protection, and corruption reduction, among other things, which will contribute to the preserving of organization assets or resources. Internal auditing, on the other hand, might put resources management and service delivery on a knife's edge. As important as these auditors' roles are, internal auditors in the Nigerian public sector encounter a slew of obstacles that have impeded their work. Administrative, compliance, and political difficulties have all hampered the effective and efficient implementation of internal audit functions in the Nigerian public sector. </w:t>
      </w:r>
    </w:p>
    <w:p w:rsidR="001E1AC7" w:rsidRPr="007B49BF" w:rsidRDefault="001E1AC7" w:rsidP="00034A9B">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In other words, where there are faulty structure of the internal audit function which hampers the independence of internal auditors in the performance of their duties; problems of the domineering presence of the executive; lack of continuity of programs due to change of government or change of governance as well as </w:t>
      </w:r>
      <w:proofErr w:type="spellStart"/>
      <w:r w:rsidRPr="007B49BF">
        <w:rPr>
          <w:rFonts w:ascii="Times New Roman" w:eastAsia="Times New Roman" w:hAnsi="Times New Roman" w:cs="Times New Roman"/>
          <w:sz w:val="24"/>
          <w:szCs w:val="24"/>
        </w:rPr>
        <w:t>non compliance</w:t>
      </w:r>
      <w:proofErr w:type="spellEnd"/>
      <w:r w:rsidRPr="007B49BF">
        <w:rPr>
          <w:rFonts w:ascii="Times New Roman" w:eastAsia="Times New Roman" w:hAnsi="Times New Roman" w:cs="Times New Roman"/>
          <w:sz w:val="24"/>
          <w:szCs w:val="24"/>
        </w:rPr>
        <w:t xml:space="preserve"> to internal controls measures by the senior management team of the entities amongst others, public sector will continue to suffer in terms of resources management and better service delivery.</w:t>
      </w:r>
    </w:p>
    <w:p w:rsidR="00034A9B" w:rsidRDefault="00034A9B" w:rsidP="00107E29">
      <w:pPr>
        <w:spacing w:before="240" w:after="0" w:line="360" w:lineRule="auto"/>
        <w:ind w:right="-18"/>
        <w:jc w:val="both"/>
        <w:rPr>
          <w:rFonts w:ascii="Times New Roman" w:eastAsia="Times New Roman" w:hAnsi="Times New Roman" w:cs="Times New Roman"/>
          <w:b/>
          <w:sz w:val="24"/>
          <w:szCs w:val="24"/>
        </w:rPr>
      </w:pPr>
    </w:p>
    <w:p w:rsidR="00034A9B" w:rsidRDefault="00034A9B" w:rsidP="00107E29">
      <w:pPr>
        <w:spacing w:before="240" w:after="0" w:line="360" w:lineRule="auto"/>
        <w:ind w:right="-18"/>
        <w:jc w:val="both"/>
        <w:rPr>
          <w:rFonts w:ascii="Times New Roman" w:eastAsia="Times New Roman" w:hAnsi="Times New Roman" w:cs="Times New Roman"/>
          <w:b/>
          <w:sz w:val="24"/>
          <w:szCs w:val="24"/>
        </w:rPr>
      </w:pPr>
    </w:p>
    <w:p w:rsidR="001E1AC7" w:rsidRPr="007B49BF" w:rsidRDefault="001E1AC7" w:rsidP="00107E29">
      <w:pPr>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lastRenderedPageBreak/>
        <w:t xml:space="preserve">5.2 </w:t>
      </w:r>
      <w:r w:rsidR="00DA68BB" w:rsidRPr="007B49BF">
        <w:rPr>
          <w:rFonts w:ascii="Times New Roman" w:eastAsia="Times New Roman" w:hAnsi="Times New Roman" w:cs="Times New Roman"/>
          <w:b/>
          <w:sz w:val="24"/>
          <w:szCs w:val="24"/>
        </w:rPr>
        <w:t>Conclusion</w:t>
      </w:r>
    </w:p>
    <w:p w:rsidR="00034A9B" w:rsidRDefault="001E1AC7" w:rsidP="00034A9B">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Several parts of the organization are touched by effective internal controls developed by the internal audit function. Risk is reduced, and optimal resource utilization is possible. This study's findings are consistent with those of (</w:t>
      </w:r>
      <w:proofErr w:type="spellStart"/>
      <w:r w:rsidRPr="007B49BF">
        <w:rPr>
          <w:rFonts w:ascii="Times New Roman" w:eastAsia="Times New Roman" w:hAnsi="Times New Roman" w:cs="Times New Roman"/>
          <w:sz w:val="24"/>
          <w:szCs w:val="24"/>
          <w:lang w:val="en-US"/>
        </w:rPr>
        <w:t>Onatuya</w:t>
      </w:r>
      <w:proofErr w:type="spellEnd"/>
      <w:r w:rsidRPr="007B49BF">
        <w:rPr>
          <w:rFonts w:ascii="Times New Roman" w:eastAsia="Times New Roman" w:hAnsi="Times New Roman" w:cs="Times New Roman"/>
          <w:sz w:val="24"/>
          <w:szCs w:val="24"/>
          <w:lang w:val="en-US"/>
        </w:rPr>
        <w:t xml:space="preserve"> &amp; </w:t>
      </w:r>
      <w:proofErr w:type="spellStart"/>
      <w:r w:rsidRPr="007B49BF">
        <w:rPr>
          <w:rFonts w:ascii="Times New Roman" w:eastAsia="Times New Roman" w:hAnsi="Times New Roman" w:cs="Times New Roman"/>
          <w:sz w:val="24"/>
          <w:szCs w:val="24"/>
          <w:lang w:val="en-US"/>
        </w:rPr>
        <w:t>Aniefor</w:t>
      </w:r>
      <w:proofErr w:type="spellEnd"/>
      <w:r w:rsidRPr="007B49BF">
        <w:rPr>
          <w:rFonts w:ascii="Times New Roman" w:eastAsia="Times New Roman" w:hAnsi="Times New Roman" w:cs="Times New Roman"/>
          <w:sz w:val="24"/>
          <w:szCs w:val="24"/>
          <w:lang w:val="en-US"/>
        </w:rPr>
        <w:t xml:space="preserve">, 2020; Dele, 2020; Talbot, 2021; </w:t>
      </w:r>
      <w:proofErr w:type="spellStart"/>
      <w:r w:rsidRPr="007B49BF">
        <w:rPr>
          <w:rFonts w:ascii="Times New Roman" w:eastAsia="Times New Roman" w:hAnsi="Times New Roman" w:cs="Times New Roman"/>
          <w:sz w:val="24"/>
          <w:szCs w:val="24"/>
          <w:lang w:val="en-US"/>
        </w:rPr>
        <w:t>Egbunike</w:t>
      </w:r>
      <w:proofErr w:type="spellEnd"/>
      <w:r w:rsidRPr="007B49BF">
        <w:rPr>
          <w:rFonts w:ascii="Times New Roman" w:eastAsia="Times New Roman" w:hAnsi="Times New Roman" w:cs="Times New Roman"/>
          <w:sz w:val="24"/>
          <w:szCs w:val="24"/>
          <w:lang w:val="en-US"/>
        </w:rPr>
        <w:t xml:space="preserve"> &amp; </w:t>
      </w:r>
      <w:proofErr w:type="spellStart"/>
      <w:r w:rsidRPr="007B49BF">
        <w:rPr>
          <w:rFonts w:ascii="Times New Roman" w:eastAsia="Times New Roman" w:hAnsi="Times New Roman" w:cs="Times New Roman"/>
          <w:sz w:val="24"/>
          <w:szCs w:val="24"/>
          <w:lang w:val="en-US"/>
        </w:rPr>
        <w:t>Egbunike</w:t>
      </w:r>
      <w:proofErr w:type="spellEnd"/>
      <w:r w:rsidRPr="007B49BF">
        <w:rPr>
          <w:rFonts w:ascii="Times New Roman" w:eastAsia="Times New Roman" w:hAnsi="Times New Roman" w:cs="Times New Roman"/>
          <w:sz w:val="24"/>
          <w:szCs w:val="24"/>
          <w:lang w:val="en-US"/>
        </w:rPr>
        <w:t xml:space="preserve">, 2021) and others, as reviewed. The conclusion of this study is that the internal audit function in public sector firms has been ineffective as a result of numerous issues, </w:t>
      </w:r>
      <w:proofErr w:type="spellStart"/>
      <w:r w:rsidRPr="007B49BF">
        <w:rPr>
          <w:rFonts w:ascii="Times New Roman" w:eastAsia="Times New Roman" w:hAnsi="Times New Roman" w:cs="Times New Roman"/>
          <w:sz w:val="24"/>
          <w:szCs w:val="24"/>
          <w:lang w:val="en-US"/>
        </w:rPr>
        <w:t>hampereding</w:t>
      </w:r>
      <w:proofErr w:type="spellEnd"/>
      <w:r w:rsidRPr="007B49BF">
        <w:rPr>
          <w:rFonts w:ascii="Times New Roman" w:eastAsia="Times New Roman" w:hAnsi="Times New Roman" w:cs="Times New Roman"/>
          <w:sz w:val="24"/>
          <w:szCs w:val="24"/>
          <w:lang w:val="en-US"/>
        </w:rPr>
        <w:t xml:space="preserve"> the sector's effective and efficient performance. </w:t>
      </w:r>
    </w:p>
    <w:p w:rsidR="001E1AC7" w:rsidRPr="00034A9B" w:rsidRDefault="001E1AC7" w:rsidP="00034A9B">
      <w:pPr>
        <w:spacing w:before="240" w:after="0" w:line="360" w:lineRule="auto"/>
        <w:ind w:right="-18"/>
        <w:jc w:val="both"/>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rPr>
        <w:t xml:space="preserve">Consequently, the government as part of the management of those organizations must ensure that proactive action is taken in other to tackle these challenges enhances the internal audit function that will lead to better service delivery, resources management </w:t>
      </w:r>
      <w:proofErr w:type="gramStart"/>
      <w:r w:rsidRPr="007B49BF">
        <w:rPr>
          <w:rFonts w:ascii="Times New Roman" w:eastAsia="Times New Roman" w:hAnsi="Times New Roman" w:cs="Times New Roman"/>
          <w:sz w:val="24"/>
          <w:szCs w:val="24"/>
        </w:rPr>
        <w:t>and</w:t>
      </w:r>
      <w:proofErr w:type="gramEnd"/>
      <w:r w:rsidRPr="007B49BF">
        <w:rPr>
          <w:rFonts w:ascii="Times New Roman" w:eastAsia="Times New Roman" w:hAnsi="Times New Roman" w:cs="Times New Roman"/>
          <w:sz w:val="24"/>
          <w:szCs w:val="24"/>
        </w:rPr>
        <w:t xml:space="preserve"> ultimately, better performance of the organization.</w:t>
      </w:r>
    </w:p>
    <w:p w:rsidR="001E1AC7" w:rsidRPr="007B49BF" w:rsidRDefault="001E1AC7" w:rsidP="00107E29">
      <w:pPr>
        <w:spacing w:before="240" w:after="0" w:line="360" w:lineRule="auto"/>
        <w:ind w:right="-18"/>
        <w:jc w:val="both"/>
        <w:rPr>
          <w:rFonts w:ascii="Times New Roman" w:eastAsia="Times New Roman" w:hAnsi="Times New Roman" w:cs="Times New Roman"/>
          <w:b/>
          <w:sz w:val="24"/>
          <w:szCs w:val="24"/>
        </w:rPr>
      </w:pPr>
      <w:r w:rsidRPr="007B49BF">
        <w:rPr>
          <w:rFonts w:ascii="Times New Roman" w:eastAsia="Times New Roman" w:hAnsi="Times New Roman" w:cs="Times New Roman"/>
          <w:b/>
          <w:sz w:val="24"/>
          <w:szCs w:val="24"/>
        </w:rPr>
        <w:t xml:space="preserve">5.3 </w:t>
      </w:r>
      <w:r w:rsidR="00DA68BB" w:rsidRPr="007B49BF">
        <w:rPr>
          <w:rFonts w:ascii="Times New Roman" w:eastAsia="Times New Roman" w:hAnsi="Times New Roman" w:cs="Times New Roman"/>
          <w:b/>
          <w:sz w:val="24"/>
          <w:szCs w:val="24"/>
        </w:rPr>
        <w:t>Recommendations</w:t>
      </w:r>
    </w:p>
    <w:p w:rsidR="001E1AC7" w:rsidRPr="007B49BF" w:rsidRDefault="001E1AC7" w:rsidP="00034A9B">
      <w:pPr>
        <w:spacing w:before="240" w:after="0" w:line="360" w:lineRule="auto"/>
        <w:ind w:right="-18"/>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There is need for the internal auditors to continuously update themselves with the changing times and technologies and sharpen their skills. By applying skills to the most critical points, building personal and professional credibility and recognising and responding to the needs, internal auditors can become indispensable thus speeding good governance and enhancing efficiency of internal audit.</w:t>
      </w:r>
    </w:p>
    <w:p w:rsidR="001E1AC7" w:rsidRPr="007B49BF" w:rsidRDefault="001E1AC7" w:rsidP="00107E29">
      <w:pPr>
        <w:pStyle w:val="ListParagraph"/>
        <w:numPr>
          <w:ilvl w:val="0"/>
          <w:numId w:val="26"/>
        </w:numPr>
        <w:spacing w:before="240" w:after="0" w:line="360" w:lineRule="auto"/>
        <w:ind w:right="-18"/>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The internal audit auditor must be free of interference and provided independence; otherwise, the internal auditor would not be able to efficiently carry out its tasks, reducing the workload for the external auditor. </w:t>
      </w:r>
    </w:p>
    <w:p w:rsidR="001E1AC7" w:rsidRPr="007B49BF" w:rsidRDefault="001E1AC7" w:rsidP="00107E29">
      <w:pPr>
        <w:pStyle w:val="ListParagraph"/>
        <w:numPr>
          <w:ilvl w:val="0"/>
          <w:numId w:val="26"/>
        </w:numPr>
        <w:spacing w:before="240" w:after="0" w:line="360" w:lineRule="auto"/>
        <w:ind w:right="-18"/>
        <w:rPr>
          <w:rFonts w:ascii="Times New Roman" w:eastAsia="Times New Roman" w:hAnsi="Times New Roman" w:cs="Times New Roman"/>
          <w:sz w:val="24"/>
          <w:szCs w:val="24"/>
          <w:lang w:val="en-US"/>
        </w:rPr>
      </w:pPr>
      <w:r w:rsidRPr="007B49BF">
        <w:rPr>
          <w:rFonts w:ascii="Times New Roman" w:eastAsia="Times New Roman" w:hAnsi="Times New Roman" w:cs="Times New Roman"/>
          <w:sz w:val="24"/>
          <w:szCs w:val="24"/>
          <w:lang w:val="en-US"/>
        </w:rPr>
        <w:t xml:space="preserve">ii. There should be suitable compensation and incentives (as in the private sector), as well as regular opportunities for internal auditor training and retraining, to provide the necessary motivation to complete their work and tasks. </w:t>
      </w:r>
    </w:p>
    <w:p w:rsidR="001E1AC7" w:rsidRPr="007B49BF" w:rsidRDefault="001E1AC7" w:rsidP="00034A9B">
      <w:pPr>
        <w:spacing w:before="240" w:after="0" w:line="360" w:lineRule="auto"/>
        <w:ind w:right="72"/>
        <w:jc w:val="center"/>
        <w:rPr>
          <w:rFonts w:ascii="Times New Roman" w:eastAsia="Times New Roman" w:hAnsi="Times New Roman" w:cs="Times New Roman"/>
          <w:b/>
          <w:sz w:val="24"/>
          <w:szCs w:val="24"/>
        </w:rPr>
      </w:pPr>
      <w:bookmarkStart w:id="0" w:name="_GoBack"/>
      <w:bookmarkEnd w:id="0"/>
      <w:r w:rsidRPr="007B49BF">
        <w:rPr>
          <w:rFonts w:ascii="Times New Roman" w:eastAsia="Times New Roman" w:hAnsi="Times New Roman" w:cs="Times New Roman"/>
          <w:b/>
          <w:sz w:val="24"/>
          <w:szCs w:val="24"/>
        </w:rPr>
        <w:lastRenderedPageBreak/>
        <w:t>REFERENCES</w:t>
      </w:r>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Adams, M. B. (2022). </w:t>
      </w:r>
      <w:proofErr w:type="gramStart"/>
      <w:r w:rsidRPr="007B49BF">
        <w:rPr>
          <w:rFonts w:ascii="Times New Roman" w:eastAsia="Times New Roman" w:hAnsi="Times New Roman" w:cs="Times New Roman"/>
          <w:sz w:val="24"/>
          <w:szCs w:val="24"/>
        </w:rPr>
        <w:t xml:space="preserve">Agency theory and the internal audit, </w:t>
      </w:r>
      <w:r w:rsidRPr="007B49BF">
        <w:rPr>
          <w:rFonts w:ascii="Times New Roman" w:eastAsia="Times New Roman" w:hAnsi="Times New Roman" w:cs="Times New Roman"/>
          <w:i/>
          <w:sz w:val="24"/>
          <w:szCs w:val="24"/>
        </w:rPr>
        <w:t>Managerial Auditing Journal</w:t>
      </w:r>
      <w:r w:rsidRPr="007B49BF">
        <w:rPr>
          <w:rFonts w:ascii="Times New Roman" w:eastAsia="Times New Roman" w:hAnsi="Times New Roman" w:cs="Times New Roman"/>
          <w:sz w:val="24"/>
          <w:szCs w:val="24"/>
        </w:rPr>
        <w:t>.</w:t>
      </w:r>
      <w:proofErr w:type="gramEnd"/>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Adeniyi</w:t>
      </w:r>
      <w:proofErr w:type="spellEnd"/>
      <w:r w:rsidRPr="007B49BF">
        <w:rPr>
          <w:rFonts w:ascii="Times New Roman" w:eastAsia="Times New Roman" w:hAnsi="Times New Roman" w:cs="Times New Roman"/>
          <w:sz w:val="24"/>
          <w:szCs w:val="24"/>
        </w:rPr>
        <w:t xml:space="preserve"> A.A. (2021). </w:t>
      </w:r>
      <w:proofErr w:type="gramStart"/>
      <w:r w:rsidRPr="007B49BF">
        <w:rPr>
          <w:rFonts w:ascii="Times New Roman" w:eastAsia="Times New Roman" w:hAnsi="Times New Roman" w:cs="Times New Roman"/>
          <w:i/>
          <w:sz w:val="24"/>
          <w:szCs w:val="24"/>
        </w:rPr>
        <w:t>Auditing and investigations.</w:t>
      </w:r>
      <w:proofErr w:type="gramEnd"/>
      <w:r w:rsidRPr="007B49BF">
        <w:rPr>
          <w:rFonts w:ascii="Times New Roman" w:eastAsia="Times New Roman" w:hAnsi="Times New Roman" w:cs="Times New Roman"/>
          <w:sz w:val="24"/>
          <w:szCs w:val="24"/>
        </w:rPr>
        <w:t xml:space="preserve"> </w:t>
      </w:r>
      <w:proofErr w:type="spellStart"/>
      <w:r w:rsidRPr="007B49BF">
        <w:rPr>
          <w:rFonts w:ascii="Times New Roman" w:eastAsia="Times New Roman" w:hAnsi="Times New Roman" w:cs="Times New Roman"/>
          <w:sz w:val="24"/>
          <w:szCs w:val="24"/>
        </w:rPr>
        <w:t>Ikeja</w:t>
      </w:r>
      <w:proofErr w:type="spellEnd"/>
      <w:r w:rsidRPr="007B49BF">
        <w:rPr>
          <w:rFonts w:ascii="Times New Roman" w:eastAsia="Times New Roman" w:hAnsi="Times New Roman" w:cs="Times New Roman"/>
          <w:sz w:val="24"/>
          <w:szCs w:val="24"/>
        </w:rPr>
        <w:t>: Wyse Associates Limited, Nigeria.</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proofErr w:type="spellStart"/>
      <w:proofErr w:type="gramStart"/>
      <w:r w:rsidRPr="007B49BF">
        <w:rPr>
          <w:rFonts w:ascii="Times New Roman" w:eastAsia="Times New Roman" w:hAnsi="Times New Roman" w:cs="Times New Roman"/>
          <w:sz w:val="24"/>
          <w:szCs w:val="24"/>
        </w:rPr>
        <w:t>Agba</w:t>
      </w:r>
      <w:proofErr w:type="spellEnd"/>
      <w:r w:rsidRPr="007B49BF">
        <w:rPr>
          <w:rFonts w:ascii="Times New Roman" w:eastAsia="Times New Roman" w:hAnsi="Times New Roman" w:cs="Times New Roman"/>
          <w:sz w:val="24"/>
          <w:szCs w:val="24"/>
        </w:rPr>
        <w:t xml:space="preserve">, M. S., Stephen, O., &amp; </w:t>
      </w:r>
      <w:proofErr w:type="spellStart"/>
      <w:r w:rsidRPr="007B49BF">
        <w:rPr>
          <w:rFonts w:ascii="Times New Roman" w:eastAsia="Times New Roman" w:hAnsi="Times New Roman" w:cs="Times New Roman"/>
          <w:sz w:val="24"/>
          <w:szCs w:val="24"/>
        </w:rPr>
        <w:t>Nnamani</w:t>
      </w:r>
      <w:proofErr w:type="spellEnd"/>
      <w:r w:rsidRPr="007B49BF">
        <w:rPr>
          <w:rFonts w:ascii="Times New Roman" w:eastAsia="Times New Roman" w:hAnsi="Times New Roman" w:cs="Times New Roman"/>
          <w:sz w:val="24"/>
          <w:szCs w:val="24"/>
        </w:rPr>
        <w:t>, D. O. (2022).</w:t>
      </w:r>
      <w:proofErr w:type="gramEnd"/>
      <w:r w:rsidRPr="007B49BF">
        <w:rPr>
          <w:rFonts w:ascii="Times New Roman" w:eastAsia="Times New Roman" w:hAnsi="Times New Roman" w:cs="Times New Roman"/>
          <w:sz w:val="24"/>
          <w:szCs w:val="24"/>
        </w:rPr>
        <w:t xml:space="preserve"> Local government finance in Nigeria: Challenges and prognosis for action in a Democratic Era (2019-2022). </w:t>
      </w:r>
      <w:r w:rsidRPr="007B49BF">
        <w:rPr>
          <w:rFonts w:ascii="Times New Roman" w:eastAsia="Times New Roman" w:hAnsi="Times New Roman" w:cs="Times New Roman"/>
          <w:i/>
          <w:sz w:val="24"/>
          <w:szCs w:val="24"/>
        </w:rPr>
        <w:t>Journal of Good Governance and Sustainable Development in Africa 2</w:t>
      </w:r>
      <w:r w:rsidRPr="007B49BF">
        <w:rPr>
          <w:rFonts w:ascii="Times New Roman" w:eastAsia="Times New Roman" w:hAnsi="Times New Roman" w:cs="Times New Roman"/>
          <w:sz w:val="24"/>
          <w:szCs w:val="24"/>
        </w:rPr>
        <w:t xml:space="preserve"> (1), 84-96.</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Aguolu</w:t>
      </w:r>
      <w:proofErr w:type="spellEnd"/>
      <w:r w:rsidRPr="007B49BF">
        <w:rPr>
          <w:rFonts w:ascii="Times New Roman" w:eastAsia="Times New Roman" w:hAnsi="Times New Roman" w:cs="Times New Roman"/>
          <w:sz w:val="24"/>
          <w:szCs w:val="24"/>
        </w:rPr>
        <w:t xml:space="preserve">, O. (2020). </w:t>
      </w:r>
      <w:proofErr w:type="gramStart"/>
      <w:r w:rsidRPr="007B49BF">
        <w:rPr>
          <w:rFonts w:ascii="Times New Roman" w:eastAsia="Times New Roman" w:hAnsi="Times New Roman" w:cs="Times New Roman"/>
          <w:sz w:val="24"/>
          <w:szCs w:val="24"/>
        </w:rPr>
        <w:t>Designing an effective internal audit group.</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i/>
          <w:sz w:val="24"/>
          <w:szCs w:val="24"/>
        </w:rPr>
        <w:t>Association of Accountancy Bodies.</w:t>
      </w:r>
      <w:proofErr w:type="gramEnd"/>
      <w:r w:rsidRPr="007B49BF">
        <w:rPr>
          <w:rFonts w:ascii="Times New Roman" w:eastAsia="Times New Roman" w:hAnsi="Times New Roman" w:cs="Times New Roman"/>
          <w:sz w:val="24"/>
          <w:szCs w:val="24"/>
        </w:rPr>
        <w:t xml:space="preserve"> </w:t>
      </w:r>
      <w:proofErr w:type="spellStart"/>
      <w:r w:rsidRPr="007B49BF">
        <w:rPr>
          <w:rFonts w:ascii="Times New Roman" w:eastAsia="Times New Roman" w:hAnsi="Times New Roman" w:cs="Times New Roman"/>
          <w:sz w:val="24"/>
          <w:szCs w:val="24"/>
        </w:rPr>
        <w:t>Akpata</w:t>
      </w:r>
      <w:proofErr w:type="spellEnd"/>
      <w:r w:rsidRPr="007B49BF">
        <w:rPr>
          <w:rFonts w:ascii="Times New Roman" w:eastAsia="Times New Roman" w:hAnsi="Times New Roman" w:cs="Times New Roman"/>
          <w:sz w:val="24"/>
          <w:szCs w:val="24"/>
        </w:rPr>
        <w:t xml:space="preserve">, J. M. (2021). Internal auditing: Principles and practice. </w:t>
      </w:r>
      <w:proofErr w:type="gramStart"/>
      <w:r w:rsidRPr="007B49BF">
        <w:rPr>
          <w:rFonts w:ascii="Times New Roman" w:eastAsia="Times New Roman" w:hAnsi="Times New Roman" w:cs="Times New Roman"/>
          <w:i/>
          <w:sz w:val="24"/>
          <w:szCs w:val="24"/>
        </w:rPr>
        <w:t>The National Accountants Journals,</w:t>
      </w:r>
      <w:r w:rsidRPr="007B49BF">
        <w:rPr>
          <w:rFonts w:ascii="Times New Roman" w:eastAsia="Times New Roman" w:hAnsi="Times New Roman" w:cs="Times New Roman"/>
          <w:sz w:val="24"/>
          <w:szCs w:val="24"/>
        </w:rPr>
        <w:t xml:space="preserve"> 9, 3 </w:t>
      </w:r>
      <w:proofErr w:type="spellStart"/>
      <w:r w:rsidRPr="007B49BF">
        <w:rPr>
          <w:rFonts w:ascii="Times New Roman" w:eastAsia="Times New Roman" w:hAnsi="Times New Roman" w:cs="Times New Roman"/>
          <w:sz w:val="24"/>
          <w:szCs w:val="24"/>
        </w:rPr>
        <w:t>Anichebe</w:t>
      </w:r>
      <w:proofErr w:type="spellEnd"/>
      <w:r w:rsidRPr="007B49BF">
        <w:rPr>
          <w:rFonts w:ascii="Times New Roman" w:eastAsia="Times New Roman" w:hAnsi="Times New Roman" w:cs="Times New Roman"/>
          <w:sz w:val="24"/>
          <w:szCs w:val="24"/>
        </w:rPr>
        <w:t>, A. S. (2020).</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i/>
          <w:sz w:val="24"/>
          <w:szCs w:val="24"/>
        </w:rPr>
        <w:t>Auditing and investigation</w:t>
      </w:r>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Onitsha: Ade Graphics and Publishers.</w:t>
      </w:r>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Arens</w:t>
      </w:r>
      <w:proofErr w:type="spellEnd"/>
      <w:r w:rsidRPr="007B49BF">
        <w:rPr>
          <w:rFonts w:ascii="Times New Roman" w:eastAsia="Times New Roman" w:hAnsi="Times New Roman" w:cs="Times New Roman"/>
          <w:sz w:val="24"/>
          <w:szCs w:val="24"/>
        </w:rPr>
        <w:t xml:space="preserve">, L., (2022). </w:t>
      </w:r>
      <w:r w:rsidRPr="007B49BF">
        <w:rPr>
          <w:rFonts w:ascii="Times New Roman" w:eastAsia="Times New Roman" w:hAnsi="Times New Roman" w:cs="Times New Roman"/>
          <w:i/>
          <w:sz w:val="24"/>
          <w:szCs w:val="24"/>
        </w:rPr>
        <w:t>Audit – an integrated approach (8th edition).</w:t>
      </w:r>
      <w:r w:rsidRPr="007B49BF">
        <w:rPr>
          <w:rFonts w:ascii="Times New Roman" w:eastAsia="Times New Roman" w:hAnsi="Times New Roman" w:cs="Times New Roman"/>
          <w:sz w:val="24"/>
          <w:szCs w:val="24"/>
        </w:rPr>
        <w:t xml:space="preserve"> Chisinau: Publishing House ARC.</w:t>
      </w:r>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Aruwa</w:t>
      </w:r>
      <w:proofErr w:type="spellEnd"/>
      <w:r w:rsidRPr="007B49BF">
        <w:rPr>
          <w:rFonts w:ascii="Times New Roman" w:eastAsia="Times New Roman" w:hAnsi="Times New Roman" w:cs="Times New Roman"/>
          <w:sz w:val="24"/>
          <w:szCs w:val="24"/>
        </w:rPr>
        <w:t xml:space="preserve">, S. A. S. (2021). </w:t>
      </w:r>
      <w:proofErr w:type="gramStart"/>
      <w:r w:rsidRPr="007B49BF">
        <w:rPr>
          <w:rFonts w:ascii="Times New Roman" w:eastAsia="Times New Roman" w:hAnsi="Times New Roman" w:cs="Times New Roman"/>
          <w:sz w:val="24"/>
          <w:szCs w:val="24"/>
        </w:rPr>
        <w:t>Government financial reporting and public accountability in Nigeria.</w:t>
      </w:r>
      <w:proofErr w:type="gramEnd"/>
      <w:r w:rsidRPr="007B49BF">
        <w:rPr>
          <w:rFonts w:ascii="Times New Roman" w:eastAsia="Times New Roman" w:hAnsi="Times New Roman" w:cs="Times New Roman"/>
          <w:sz w:val="24"/>
          <w:szCs w:val="24"/>
        </w:rPr>
        <w:t xml:space="preserve"> Retrieve 18 Feb 2022 from </w:t>
      </w:r>
      <w:r w:rsidRPr="007B49BF">
        <w:rPr>
          <w:rFonts w:ascii="Times New Roman" w:eastAsia="Times New Roman" w:hAnsi="Times New Roman" w:cs="Times New Roman"/>
          <w:i/>
          <w:sz w:val="24"/>
          <w:szCs w:val="24"/>
        </w:rPr>
        <w:t>http://nsukonline.academia.edu/nsukedungacademiaedu/ Papers234014/</w:t>
      </w:r>
      <w:proofErr w:type="spellStart"/>
      <w:r w:rsidRPr="007B49BF">
        <w:rPr>
          <w:rFonts w:ascii="Times New Roman" w:eastAsia="Times New Roman" w:hAnsi="Times New Roman" w:cs="Times New Roman"/>
          <w:i/>
          <w:sz w:val="24"/>
          <w:szCs w:val="24"/>
        </w:rPr>
        <w:t>Government_Financial_Reporting</w:t>
      </w:r>
      <w:proofErr w:type="spellEnd"/>
      <w:r w:rsidRPr="007B49BF">
        <w:rPr>
          <w:rFonts w:ascii="Times New Roman" w:eastAsia="Times New Roman" w:hAnsi="Times New Roman" w:cs="Times New Roman"/>
          <w:i/>
          <w:sz w:val="24"/>
          <w:szCs w:val="24"/>
        </w:rPr>
        <w:t xml:space="preserve"> </w:t>
      </w:r>
      <w:proofErr w:type="spellStart"/>
      <w:r w:rsidRPr="007B49BF">
        <w:rPr>
          <w:rFonts w:ascii="Times New Roman" w:eastAsia="Times New Roman" w:hAnsi="Times New Roman" w:cs="Times New Roman"/>
          <w:i/>
          <w:sz w:val="24"/>
          <w:szCs w:val="24"/>
        </w:rPr>
        <w:t>And_Public_Accountability_in_Nigeria</w:t>
      </w:r>
      <w:proofErr w:type="spellEnd"/>
      <w:r w:rsidRPr="007B49BF">
        <w:rPr>
          <w:rFonts w:ascii="Times New Roman" w:eastAsia="Times New Roman" w:hAnsi="Times New Roman" w:cs="Times New Roman"/>
          <w:i/>
          <w:sz w:val="24"/>
          <w:szCs w:val="24"/>
        </w:rPr>
        <w:t>.</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i/>
          <w:sz w:val="24"/>
          <w:szCs w:val="24"/>
        </w:rPr>
      </w:pPr>
      <w:proofErr w:type="spellStart"/>
      <w:proofErr w:type="gramStart"/>
      <w:r w:rsidRPr="007B49BF">
        <w:rPr>
          <w:rFonts w:ascii="Times New Roman" w:eastAsia="Times New Roman" w:hAnsi="Times New Roman" w:cs="Times New Roman"/>
          <w:sz w:val="24"/>
          <w:szCs w:val="24"/>
        </w:rPr>
        <w:t>Ashbaugh</w:t>
      </w:r>
      <w:proofErr w:type="spellEnd"/>
      <w:r w:rsidRPr="007B49BF">
        <w:rPr>
          <w:rFonts w:ascii="Times New Roman" w:eastAsia="Times New Roman" w:hAnsi="Times New Roman" w:cs="Times New Roman"/>
          <w:sz w:val="24"/>
          <w:szCs w:val="24"/>
        </w:rPr>
        <w:t>, H. D, Collins, &amp; Kinney, W. (2020).</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T</w:t>
      </w:r>
      <w:r w:rsidRPr="007B49BF">
        <w:rPr>
          <w:rFonts w:ascii="Times New Roman" w:eastAsia="Times New Roman" w:hAnsi="Times New Roman" w:cs="Times New Roman"/>
          <w:i/>
          <w:sz w:val="24"/>
          <w:szCs w:val="24"/>
        </w:rPr>
        <w:t>he discovery and consequences of internal control deficiencies prior.</w:t>
      </w:r>
      <w:proofErr w:type="gramEnd"/>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Azubuike</w:t>
      </w:r>
      <w:proofErr w:type="spellEnd"/>
      <w:r w:rsidRPr="007B49BF">
        <w:rPr>
          <w:rFonts w:ascii="Times New Roman" w:eastAsia="Times New Roman" w:hAnsi="Times New Roman" w:cs="Times New Roman"/>
          <w:sz w:val="24"/>
          <w:szCs w:val="24"/>
        </w:rPr>
        <w:t xml:space="preserve">, J. U. B. (2022). </w:t>
      </w:r>
      <w:proofErr w:type="gramStart"/>
      <w:r w:rsidRPr="007B49BF">
        <w:rPr>
          <w:rFonts w:ascii="Times New Roman" w:eastAsia="Times New Roman" w:hAnsi="Times New Roman" w:cs="Times New Roman"/>
          <w:i/>
          <w:sz w:val="24"/>
          <w:szCs w:val="24"/>
        </w:rPr>
        <w:t>Auditing: A Nigeria perspective</w:t>
      </w:r>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w:t>
      </w:r>
      <w:proofErr w:type="spellStart"/>
      <w:r w:rsidRPr="007B49BF">
        <w:rPr>
          <w:rFonts w:ascii="Times New Roman" w:eastAsia="Times New Roman" w:hAnsi="Times New Roman" w:cs="Times New Roman"/>
          <w:sz w:val="24"/>
          <w:szCs w:val="24"/>
        </w:rPr>
        <w:t>Owerri</w:t>
      </w:r>
      <w:proofErr w:type="spellEnd"/>
      <w:r w:rsidRPr="007B49BF">
        <w:rPr>
          <w:rFonts w:ascii="Times New Roman" w:eastAsia="Times New Roman" w:hAnsi="Times New Roman" w:cs="Times New Roman"/>
          <w:sz w:val="24"/>
          <w:szCs w:val="24"/>
        </w:rPr>
        <w:t>: Mantle Publishers.</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Belay, Z. (2019). </w:t>
      </w:r>
      <w:proofErr w:type="gramStart"/>
      <w:r w:rsidRPr="007B49BF">
        <w:rPr>
          <w:rFonts w:ascii="Times New Roman" w:eastAsia="Times New Roman" w:hAnsi="Times New Roman" w:cs="Times New Roman"/>
          <w:sz w:val="24"/>
          <w:szCs w:val="24"/>
        </w:rPr>
        <w:t>A Study on effective implementation of internal audit function to promote good governance in the public sector.</w:t>
      </w:r>
      <w:proofErr w:type="gramEnd"/>
      <w:r w:rsidRPr="007B49BF">
        <w:rPr>
          <w:rFonts w:ascii="Times New Roman" w:eastAsia="Times New Roman" w:hAnsi="Times New Roman" w:cs="Times New Roman"/>
          <w:sz w:val="24"/>
          <w:szCs w:val="24"/>
        </w:rPr>
        <w:t xml:space="preserve"> In The Achievements, Challenges, and Prospects of the Civil Service Reform program implementation in Ethiopia. </w:t>
      </w:r>
      <w:proofErr w:type="gramStart"/>
      <w:r w:rsidRPr="007B49BF">
        <w:rPr>
          <w:rFonts w:ascii="Times New Roman" w:eastAsia="Times New Roman" w:hAnsi="Times New Roman" w:cs="Times New Roman"/>
          <w:sz w:val="24"/>
          <w:szCs w:val="24"/>
        </w:rPr>
        <w:t>Presented to the Conference of Ethiopian Civil Service College Research, Publication &amp; Consultancy Coordination Office.</w:t>
      </w:r>
      <w:proofErr w:type="gramEnd"/>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Barkan</w:t>
      </w:r>
      <w:proofErr w:type="spellEnd"/>
      <w:r w:rsidRPr="007B49BF">
        <w:rPr>
          <w:rFonts w:ascii="Times New Roman" w:eastAsia="Times New Roman" w:hAnsi="Times New Roman" w:cs="Times New Roman"/>
          <w:sz w:val="24"/>
          <w:szCs w:val="24"/>
        </w:rPr>
        <w:t xml:space="preserve">, J. D., </w:t>
      </w:r>
      <w:proofErr w:type="spellStart"/>
      <w:r w:rsidRPr="007B49BF">
        <w:rPr>
          <w:rFonts w:ascii="Times New Roman" w:eastAsia="Times New Roman" w:hAnsi="Times New Roman" w:cs="Times New Roman"/>
          <w:sz w:val="24"/>
          <w:szCs w:val="24"/>
        </w:rPr>
        <w:t>Gboyega</w:t>
      </w:r>
      <w:proofErr w:type="spellEnd"/>
      <w:r w:rsidRPr="007B49BF">
        <w:rPr>
          <w:rFonts w:ascii="Times New Roman" w:eastAsia="Times New Roman" w:hAnsi="Times New Roman" w:cs="Times New Roman"/>
          <w:sz w:val="24"/>
          <w:szCs w:val="24"/>
        </w:rPr>
        <w:t>, A. &amp; Stevens</w:t>
      </w:r>
      <w:proofErr w:type="gramStart"/>
      <w:r w:rsidRPr="007B49BF">
        <w:rPr>
          <w:rFonts w:ascii="Times New Roman" w:eastAsia="Times New Roman" w:hAnsi="Times New Roman" w:cs="Times New Roman"/>
          <w:sz w:val="24"/>
          <w:szCs w:val="24"/>
        </w:rPr>
        <w:t>,  M</w:t>
      </w:r>
      <w:proofErr w:type="gramEnd"/>
      <w:r w:rsidRPr="007B49BF">
        <w:rPr>
          <w:rFonts w:ascii="Times New Roman" w:eastAsia="Times New Roman" w:hAnsi="Times New Roman" w:cs="Times New Roman"/>
          <w:sz w:val="24"/>
          <w:szCs w:val="24"/>
        </w:rPr>
        <w:t xml:space="preserve">. (2019). </w:t>
      </w:r>
      <w:proofErr w:type="gramStart"/>
      <w:r w:rsidRPr="007B49BF">
        <w:rPr>
          <w:rFonts w:ascii="Times New Roman" w:eastAsia="Times New Roman" w:hAnsi="Times New Roman" w:cs="Times New Roman"/>
          <w:sz w:val="24"/>
          <w:szCs w:val="24"/>
        </w:rPr>
        <w:t>State and local governance in Nigeria.</w:t>
      </w:r>
      <w:proofErr w:type="gramEnd"/>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lastRenderedPageBreak/>
        <w:t xml:space="preserve">Boyle, R. (2019). Performance measurement in local government, </w:t>
      </w:r>
      <w:r w:rsidRPr="007B49BF">
        <w:rPr>
          <w:rFonts w:ascii="Times New Roman" w:eastAsia="Times New Roman" w:hAnsi="Times New Roman" w:cs="Times New Roman"/>
          <w:i/>
          <w:sz w:val="24"/>
          <w:szCs w:val="24"/>
        </w:rPr>
        <w:t>Committee for Public Management Research Discussion Paper no. 15</w:t>
      </w:r>
      <w:r w:rsidRPr="007B49BF">
        <w:rPr>
          <w:rFonts w:ascii="Times New Roman" w:eastAsia="Times New Roman" w:hAnsi="Times New Roman" w:cs="Times New Roman"/>
          <w:sz w:val="24"/>
          <w:szCs w:val="24"/>
        </w:rPr>
        <w:t>, Dublin: Institute of Public Administration.</w:t>
      </w:r>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CPA Australia (2022). Internal controls for not-for-profit organizations. </w:t>
      </w:r>
      <w:proofErr w:type="gramStart"/>
      <w:r w:rsidRPr="007B49BF">
        <w:rPr>
          <w:rFonts w:ascii="Times New Roman" w:eastAsia="Times New Roman" w:hAnsi="Times New Roman" w:cs="Times New Roman"/>
          <w:sz w:val="24"/>
          <w:szCs w:val="24"/>
        </w:rPr>
        <w:t xml:space="preserve">Online at cpaaustralia.com.au </w:t>
      </w:r>
      <w:proofErr w:type="spellStart"/>
      <w:r w:rsidRPr="007B49BF">
        <w:rPr>
          <w:rFonts w:ascii="Times New Roman" w:eastAsia="Times New Roman" w:hAnsi="Times New Roman" w:cs="Times New Roman"/>
          <w:sz w:val="24"/>
          <w:szCs w:val="24"/>
        </w:rPr>
        <w:t>Dandago</w:t>
      </w:r>
      <w:proofErr w:type="spellEnd"/>
      <w:r w:rsidRPr="007B49BF">
        <w:rPr>
          <w:rFonts w:ascii="Times New Roman" w:eastAsia="Times New Roman" w:hAnsi="Times New Roman" w:cs="Times New Roman"/>
          <w:sz w:val="24"/>
          <w:szCs w:val="24"/>
        </w:rPr>
        <w:t>, K. I. (2022).</w:t>
      </w:r>
      <w:proofErr w:type="gramEnd"/>
      <w:r w:rsidRPr="007B49BF">
        <w:rPr>
          <w:rFonts w:ascii="Times New Roman" w:eastAsia="Times New Roman" w:hAnsi="Times New Roman" w:cs="Times New Roman"/>
          <w:sz w:val="24"/>
          <w:szCs w:val="24"/>
        </w:rPr>
        <w:t xml:space="preserve"> Auditing in Nigeria: </w:t>
      </w:r>
      <w:r w:rsidRPr="007B49BF">
        <w:rPr>
          <w:rFonts w:ascii="Times New Roman" w:eastAsia="Times New Roman" w:hAnsi="Times New Roman" w:cs="Times New Roman"/>
          <w:i/>
          <w:sz w:val="24"/>
          <w:szCs w:val="24"/>
        </w:rPr>
        <w:t>A Comprehensive Text</w:t>
      </w:r>
      <w:r w:rsidRPr="007B49BF">
        <w:rPr>
          <w:rFonts w:ascii="Times New Roman" w:eastAsia="Times New Roman" w:hAnsi="Times New Roman" w:cs="Times New Roman"/>
          <w:sz w:val="24"/>
          <w:szCs w:val="24"/>
        </w:rPr>
        <w:t xml:space="preserve"> (1st Edition). Kano: </w:t>
      </w:r>
      <w:proofErr w:type="spellStart"/>
      <w:r w:rsidRPr="007B49BF">
        <w:rPr>
          <w:rFonts w:ascii="Times New Roman" w:eastAsia="Times New Roman" w:hAnsi="Times New Roman" w:cs="Times New Roman"/>
          <w:sz w:val="24"/>
          <w:szCs w:val="24"/>
        </w:rPr>
        <w:t>Adamu</w:t>
      </w:r>
      <w:proofErr w:type="spellEnd"/>
      <w:r w:rsidRPr="007B49BF">
        <w:rPr>
          <w:rFonts w:ascii="Times New Roman" w:eastAsia="Times New Roman" w:hAnsi="Times New Roman" w:cs="Times New Roman"/>
          <w:sz w:val="24"/>
          <w:szCs w:val="24"/>
        </w:rPr>
        <w:t xml:space="preserve"> </w:t>
      </w:r>
      <w:proofErr w:type="spellStart"/>
      <w:r w:rsidRPr="007B49BF">
        <w:rPr>
          <w:rFonts w:ascii="Times New Roman" w:eastAsia="Times New Roman" w:hAnsi="Times New Roman" w:cs="Times New Roman"/>
          <w:sz w:val="24"/>
          <w:szCs w:val="24"/>
        </w:rPr>
        <w:t>Joji</w:t>
      </w:r>
      <w:proofErr w:type="spellEnd"/>
      <w:r w:rsidRPr="007B49BF">
        <w:rPr>
          <w:rFonts w:ascii="Times New Roman" w:eastAsia="Times New Roman" w:hAnsi="Times New Roman" w:cs="Times New Roman"/>
          <w:sz w:val="24"/>
          <w:szCs w:val="24"/>
        </w:rPr>
        <w:t xml:space="preserve"> Publishers. </w:t>
      </w:r>
      <w:proofErr w:type="gramStart"/>
      <w:r w:rsidRPr="007B49BF">
        <w:rPr>
          <w:rFonts w:ascii="Times New Roman" w:eastAsia="Times New Roman" w:hAnsi="Times New Roman" w:cs="Times New Roman"/>
          <w:sz w:val="24"/>
          <w:szCs w:val="24"/>
        </w:rPr>
        <w:t>Dele, O. Y. (2021).</w:t>
      </w:r>
      <w:proofErr w:type="gramEnd"/>
      <w:r w:rsidRPr="007B49BF">
        <w:rPr>
          <w:rFonts w:ascii="Times New Roman" w:eastAsia="Times New Roman" w:hAnsi="Times New Roman" w:cs="Times New Roman"/>
          <w:sz w:val="24"/>
          <w:szCs w:val="24"/>
        </w:rPr>
        <w:t xml:space="preserve"> Role of internal audit in Nigeria local governments: A case study of </w:t>
      </w:r>
      <w:proofErr w:type="spellStart"/>
      <w:r w:rsidRPr="007B49BF">
        <w:rPr>
          <w:rFonts w:ascii="Times New Roman" w:eastAsia="Times New Roman" w:hAnsi="Times New Roman" w:cs="Times New Roman"/>
          <w:sz w:val="24"/>
          <w:szCs w:val="24"/>
        </w:rPr>
        <w:t>Ijebu</w:t>
      </w:r>
      <w:proofErr w:type="spellEnd"/>
      <w:r w:rsidRPr="007B49BF">
        <w:rPr>
          <w:rFonts w:ascii="Times New Roman" w:eastAsia="Times New Roman" w:hAnsi="Times New Roman" w:cs="Times New Roman"/>
          <w:sz w:val="24"/>
          <w:szCs w:val="24"/>
        </w:rPr>
        <w:t xml:space="preserve"> Ode local</w:t>
      </w:r>
    </w:p>
    <w:p w:rsidR="001E1AC7" w:rsidRPr="007B49BF" w:rsidRDefault="001E1AC7" w:rsidP="00881902">
      <w:pPr>
        <w:tabs>
          <w:tab w:val="left" w:pos="3780"/>
          <w:tab w:val="left" w:pos="8040"/>
        </w:tabs>
        <w:spacing w:before="240" w:after="0" w:line="240" w:lineRule="auto"/>
        <w:ind w:left="720" w:right="72" w:hanging="720"/>
        <w:rPr>
          <w:rFonts w:ascii="Times New Roman" w:eastAsia="Times New Roman" w:hAnsi="Times New Roman" w:cs="Times New Roman"/>
          <w:sz w:val="24"/>
          <w:szCs w:val="24"/>
        </w:rPr>
      </w:pPr>
      <w:proofErr w:type="gramStart"/>
      <w:r w:rsidRPr="007B49BF">
        <w:rPr>
          <w:rFonts w:ascii="Times New Roman" w:eastAsia="Times New Roman" w:hAnsi="Times New Roman" w:cs="Times New Roman"/>
          <w:sz w:val="24"/>
          <w:szCs w:val="24"/>
        </w:rPr>
        <w:t>government</w:t>
      </w:r>
      <w:proofErr w:type="gramEnd"/>
      <w:r w:rsidRPr="007B49BF">
        <w:rPr>
          <w:rFonts w:ascii="Times New Roman" w:eastAsia="Times New Roman" w:hAnsi="Times New Roman" w:cs="Times New Roman"/>
          <w:sz w:val="24"/>
          <w:szCs w:val="24"/>
        </w:rPr>
        <w:t xml:space="preserve"> of </w:t>
      </w:r>
      <w:proofErr w:type="spellStart"/>
      <w:r w:rsidRPr="007B49BF">
        <w:rPr>
          <w:rFonts w:ascii="Times New Roman" w:eastAsia="Times New Roman" w:hAnsi="Times New Roman" w:cs="Times New Roman"/>
          <w:sz w:val="24"/>
          <w:szCs w:val="24"/>
        </w:rPr>
        <w:t>Ogun</w:t>
      </w:r>
      <w:proofErr w:type="spellEnd"/>
      <w:r w:rsidRPr="007B49BF">
        <w:rPr>
          <w:rFonts w:ascii="Times New Roman" w:eastAsia="Times New Roman" w:hAnsi="Times New Roman" w:cs="Times New Roman"/>
          <w:sz w:val="24"/>
          <w:szCs w:val="24"/>
        </w:rPr>
        <w:t xml:space="preserve"> state, Nigeria</w:t>
      </w:r>
      <w:r w:rsidRPr="007B49BF">
        <w:rPr>
          <w:rFonts w:ascii="Times New Roman" w:eastAsia="Times New Roman" w:hAnsi="Times New Roman" w:cs="Times New Roman"/>
          <w:i/>
          <w:sz w:val="24"/>
          <w:szCs w:val="24"/>
        </w:rPr>
        <w:t>.</w:t>
      </w:r>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i/>
          <w:sz w:val="24"/>
          <w:szCs w:val="24"/>
        </w:rPr>
        <w:t>Journal for Studies in Management and Planning</w:t>
      </w:r>
      <w:r w:rsidRPr="007B49BF">
        <w:rPr>
          <w:rFonts w:ascii="Times New Roman" w:eastAsia="Times New Roman" w:hAnsi="Times New Roman" w:cs="Times New Roman"/>
          <w:i/>
          <w:sz w:val="24"/>
          <w:szCs w:val="24"/>
        </w:rPr>
        <w:tab/>
        <w:t>2</w:t>
      </w:r>
      <w:r w:rsidRPr="007B49BF">
        <w:rPr>
          <w:rFonts w:ascii="Times New Roman" w:eastAsia="Times New Roman" w:hAnsi="Times New Roman" w:cs="Times New Roman"/>
          <w:sz w:val="24"/>
          <w:szCs w:val="24"/>
        </w:rPr>
        <w:t>(2), 41-49.</w:t>
      </w:r>
      <w:proofErr w:type="gramEnd"/>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u w:val="single"/>
        </w:rPr>
      </w:pPr>
      <w:proofErr w:type="gramStart"/>
      <w:r w:rsidRPr="007B49BF">
        <w:rPr>
          <w:rFonts w:ascii="Times New Roman" w:eastAsia="Times New Roman" w:hAnsi="Times New Roman" w:cs="Times New Roman"/>
          <w:sz w:val="24"/>
          <w:szCs w:val="24"/>
        </w:rPr>
        <w:t>Online at http//:g/journals/</w:t>
      </w:r>
      <w:proofErr w:type="spellStart"/>
      <w:r w:rsidRPr="007B49BF">
        <w:rPr>
          <w:rFonts w:ascii="Times New Roman" w:eastAsia="Times New Roman" w:hAnsi="Times New Roman" w:cs="Times New Roman"/>
          <w:sz w:val="24"/>
          <w:szCs w:val="24"/>
        </w:rPr>
        <w:t>index.php</w:t>
      </w:r>
      <w:proofErr w:type="spellEnd"/>
      <w:r w:rsidRPr="007B49BF">
        <w:rPr>
          <w:rFonts w:ascii="Times New Roman" w:eastAsia="Times New Roman" w:hAnsi="Times New Roman" w:cs="Times New Roman"/>
          <w:sz w:val="24"/>
          <w:szCs w:val="24"/>
        </w:rPr>
        <w:t>/</w:t>
      </w:r>
      <w:proofErr w:type="spellStart"/>
      <w:r w:rsidRPr="007B49BF">
        <w:rPr>
          <w:rFonts w:ascii="Times New Roman" w:eastAsia="Times New Roman" w:hAnsi="Times New Roman" w:cs="Times New Roman"/>
          <w:sz w:val="24"/>
          <w:szCs w:val="24"/>
        </w:rPr>
        <w:t>JSMaP</w:t>
      </w:r>
      <w:proofErr w:type="spellEnd"/>
      <w:r w:rsidRPr="007B49BF">
        <w:rPr>
          <w:rFonts w:ascii="Times New Roman" w:eastAsia="Times New Roman" w:hAnsi="Times New Roman" w:cs="Times New Roman"/>
          <w:sz w:val="24"/>
          <w:szCs w:val="24"/>
        </w:rPr>
        <w:t xml:space="preserve">/ </w:t>
      </w:r>
      <w:hyperlink r:id="rId9" w:history="1">
        <w:r w:rsidRPr="007B49BF">
          <w:rPr>
            <w:rFonts w:ascii="Times New Roman" w:eastAsia="Times New Roman" w:hAnsi="Times New Roman" w:cs="Times New Roman"/>
            <w:sz w:val="24"/>
            <w:szCs w:val="24"/>
            <w:u w:val="single"/>
          </w:rPr>
          <w:t>http://edupediapublications.</w:t>
        </w:r>
        <w:proofErr w:type="gramEnd"/>
      </w:hyperlink>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i/>
          <w:sz w:val="24"/>
          <w:szCs w:val="24"/>
        </w:rPr>
      </w:pPr>
      <w:proofErr w:type="gramStart"/>
      <w:r w:rsidRPr="007B49BF">
        <w:rPr>
          <w:rFonts w:ascii="Times New Roman" w:eastAsia="Times New Roman" w:hAnsi="Times New Roman" w:cs="Times New Roman"/>
          <w:sz w:val="24"/>
          <w:szCs w:val="24"/>
        </w:rPr>
        <w:t>Institute of Internal Auditors (2022) Definition of internal auditing code of ethics international standard for professional practice of internal auditing</w:t>
      </w:r>
      <w:r w:rsidRPr="007B49BF">
        <w:rPr>
          <w:rFonts w:ascii="Times New Roman" w:eastAsia="Times New Roman" w:hAnsi="Times New Roman" w:cs="Times New Roman"/>
          <w:i/>
          <w:sz w:val="24"/>
          <w:szCs w:val="24"/>
        </w:rPr>
        <w:t>.</w:t>
      </w:r>
      <w:proofErr w:type="gramEnd"/>
      <w:r w:rsidRPr="007B49BF">
        <w:rPr>
          <w:rFonts w:ascii="Times New Roman" w:eastAsia="Times New Roman" w:hAnsi="Times New Roman" w:cs="Times New Roman"/>
          <w:i/>
          <w:sz w:val="24"/>
          <w:szCs w:val="24"/>
        </w:rPr>
        <w:t xml:space="preserve"> </w:t>
      </w:r>
      <w:proofErr w:type="gramStart"/>
      <w:r w:rsidRPr="007B49BF">
        <w:rPr>
          <w:rFonts w:ascii="Times New Roman" w:eastAsia="Times New Roman" w:hAnsi="Times New Roman" w:cs="Times New Roman"/>
          <w:i/>
          <w:sz w:val="24"/>
          <w:szCs w:val="24"/>
        </w:rPr>
        <w:t>Institute of Internal Audit Publications.</w:t>
      </w:r>
      <w:proofErr w:type="gramEnd"/>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i/>
          <w:sz w:val="24"/>
          <w:szCs w:val="24"/>
        </w:rPr>
      </w:pPr>
      <w:proofErr w:type="gramStart"/>
      <w:r w:rsidRPr="007B49BF">
        <w:rPr>
          <w:rFonts w:ascii="Times New Roman" w:eastAsia="Times New Roman" w:hAnsi="Times New Roman" w:cs="Times New Roman"/>
          <w:sz w:val="24"/>
          <w:szCs w:val="24"/>
        </w:rPr>
        <w:t>Internal control standards committee, the International Organization of Supreme Audit Institutions (INTOSAI).</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(2022) Publications.</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Guidelines for internal control standards for the public sector.</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 xml:space="preserve">Online at </w:t>
      </w:r>
      <w:hyperlink r:id="rId10" w:history="1">
        <w:r w:rsidRPr="007B49BF">
          <w:rPr>
            <w:rFonts w:ascii="Times New Roman" w:eastAsia="Times New Roman" w:hAnsi="Times New Roman" w:cs="Times New Roman"/>
            <w:i/>
            <w:sz w:val="24"/>
            <w:szCs w:val="24"/>
            <w:u w:val="single"/>
          </w:rPr>
          <w:t>www.issai.org</w:t>
        </w:r>
        <w:r w:rsidRPr="007B49BF">
          <w:rPr>
            <w:rFonts w:ascii="Times New Roman" w:eastAsia="Times New Roman" w:hAnsi="Times New Roman" w:cs="Times New Roman"/>
            <w:i/>
            <w:sz w:val="24"/>
            <w:szCs w:val="24"/>
          </w:rPr>
          <w:t>.</w:t>
        </w:r>
        <w:proofErr w:type="gramEnd"/>
      </w:hyperlink>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i/>
          <w:sz w:val="24"/>
          <w:szCs w:val="24"/>
        </w:rPr>
      </w:pPr>
      <w:proofErr w:type="spellStart"/>
      <w:proofErr w:type="gramStart"/>
      <w:r w:rsidRPr="007B49BF">
        <w:rPr>
          <w:rFonts w:ascii="Times New Roman" w:eastAsia="Times New Roman" w:hAnsi="Times New Roman" w:cs="Times New Roman"/>
          <w:sz w:val="24"/>
          <w:szCs w:val="24"/>
        </w:rPr>
        <w:t>Ironkwe</w:t>
      </w:r>
      <w:proofErr w:type="spellEnd"/>
      <w:r w:rsidRPr="007B49BF">
        <w:rPr>
          <w:rFonts w:ascii="Times New Roman" w:eastAsia="Times New Roman" w:hAnsi="Times New Roman" w:cs="Times New Roman"/>
          <w:sz w:val="24"/>
          <w:szCs w:val="24"/>
        </w:rPr>
        <w:t xml:space="preserve">, U. I. &amp; </w:t>
      </w:r>
      <w:proofErr w:type="spellStart"/>
      <w:r w:rsidRPr="007B49BF">
        <w:rPr>
          <w:rFonts w:ascii="Times New Roman" w:eastAsia="Times New Roman" w:hAnsi="Times New Roman" w:cs="Times New Roman"/>
          <w:sz w:val="24"/>
          <w:szCs w:val="24"/>
        </w:rPr>
        <w:t>Ordu</w:t>
      </w:r>
      <w:proofErr w:type="spellEnd"/>
      <w:r w:rsidRPr="007B49BF">
        <w:rPr>
          <w:rFonts w:ascii="Times New Roman" w:eastAsia="Times New Roman" w:hAnsi="Times New Roman" w:cs="Times New Roman"/>
          <w:sz w:val="24"/>
          <w:szCs w:val="24"/>
        </w:rPr>
        <w:t>, P.A. (2020).</w:t>
      </w:r>
      <w:proofErr w:type="gramEnd"/>
      <w:r w:rsidRPr="007B49BF">
        <w:rPr>
          <w:rFonts w:ascii="Times New Roman" w:eastAsia="Times New Roman" w:hAnsi="Times New Roman" w:cs="Times New Roman"/>
          <w:sz w:val="24"/>
          <w:szCs w:val="24"/>
        </w:rPr>
        <w:t xml:space="preserve"> The impact of internal controls on financial management: a case of production companies in Nigeria. </w:t>
      </w:r>
      <w:r w:rsidRPr="007B49BF">
        <w:rPr>
          <w:rFonts w:ascii="Times New Roman" w:eastAsia="Times New Roman" w:hAnsi="Times New Roman" w:cs="Times New Roman"/>
          <w:i/>
          <w:sz w:val="24"/>
          <w:szCs w:val="24"/>
        </w:rPr>
        <w:t>International Journal of Economics, Commerce and Management</w:t>
      </w:r>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r w:rsidRPr="007B49BF">
        <w:rPr>
          <w:rFonts w:ascii="Times New Roman" w:eastAsia="Times New Roman" w:hAnsi="Times New Roman" w:cs="Times New Roman"/>
          <w:i/>
          <w:sz w:val="24"/>
          <w:szCs w:val="24"/>
        </w:rPr>
        <w:t>.United Kingdom, III</w:t>
      </w:r>
      <w:r w:rsidRPr="007B49BF">
        <w:rPr>
          <w:rFonts w:ascii="Times New Roman" w:eastAsia="Times New Roman" w:hAnsi="Times New Roman" w:cs="Times New Roman"/>
          <w:sz w:val="24"/>
          <w:szCs w:val="24"/>
        </w:rPr>
        <w:t xml:space="preserve"> (12)</w:t>
      </w:r>
      <w:proofErr w:type="gramStart"/>
      <w:r w:rsidRPr="007B49BF">
        <w:rPr>
          <w:rFonts w:ascii="Times New Roman" w:eastAsia="Times New Roman" w:hAnsi="Times New Roman" w:cs="Times New Roman"/>
          <w:sz w:val="24"/>
          <w:szCs w:val="24"/>
        </w:rPr>
        <w:t>,103</w:t>
      </w:r>
      <w:proofErr w:type="gramEnd"/>
      <w:r w:rsidRPr="007B49BF">
        <w:rPr>
          <w:rFonts w:ascii="Times New Roman" w:eastAsia="Times New Roman" w:hAnsi="Times New Roman" w:cs="Times New Roman"/>
          <w:sz w:val="24"/>
          <w:szCs w:val="24"/>
        </w:rPr>
        <w:t>-132.</w:t>
      </w:r>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Mackie, B. (2021). Organisational performance management in a government context: a literature review.</w:t>
      </w:r>
    </w:p>
    <w:p w:rsidR="001E1AC7" w:rsidRPr="007B49BF" w:rsidRDefault="001E1AC7" w:rsidP="00881902">
      <w:pPr>
        <w:spacing w:before="240" w:after="0" w:line="240" w:lineRule="auto"/>
        <w:ind w:left="720" w:right="72" w:hanging="720"/>
        <w:rPr>
          <w:rFonts w:ascii="Times New Roman" w:eastAsia="Times New Roman" w:hAnsi="Times New Roman" w:cs="Times New Roman"/>
          <w:i/>
          <w:sz w:val="24"/>
          <w:szCs w:val="24"/>
        </w:rPr>
      </w:pPr>
      <w:proofErr w:type="gramStart"/>
      <w:r w:rsidRPr="007B49BF">
        <w:rPr>
          <w:rFonts w:ascii="Times New Roman" w:eastAsia="Times New Roman" w:hAnsi="Times New Roman" w:cs="Times New Roman"/>
          <w:i/>
          <w:sz w:val="24"/>
          <w:szCs w:val="24"/>
        </w:rPr>
        <w:t>Scottish Government Social Research Publications</w:t>
      </w:r>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 xml:space="preserve">Online at </w:t>
      </w:r>
      <w:r w:rsidRPr="007B49BF">
        <w:rPr>
          <w:rFonts w:ascii="Times New Roman" w:eastAsia="Times New Roman" w:hAnsi="Times New Roman" w:cs="Times New Roman"/>
          <w:i/>
          <w:sz w:val="24"/>
          <w:szCs w:val="24"/>
        </w:rPr>
        <w:t>www.scotland.gov.uk/socialresearch.</w:t>
      </w:r>
      <w:proofErr w:type="gramEnd"/>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Mainoma</w:t>
      </w:r>
      <w:proofErr w:type="spellEnd"/>
      <w:r w:rsidRPr="007B49BF">
        <w:rPr>
          <w:rFonts w:ascii="Times New Roman" w:eastAsia="Times New Roman" w:hAnsi="Times New Roman" w:cs="Times New Roman"/>
          <w:sz w:val="24"/>
          <w:szCs w:val="24"/>
        </w:rPr>
        <w:t xml:space="preserve">, M. A. (2022). </w:t>
      </w:r>
      <w:proofErr w:type="gramStart"/>
      <w:r w:rsidRPr="007B49BF">
        <w:rPr>
          <w:rFonts w:ascii="Times New Roman" w:eastAsia="Times New Roman" w:hAnsi="Times New Roman" w:cs="Times New Roman"/>
          <w:sz w:val="24"/>
          <w:szCs w:val="24"/>
        </w:rPr>
        <w:t>Financial control and management.</w:t>
      </w:r>
      <w:proofErr w:type="gramEnd"/>
      <w:r w:rsidRPr="007B49BF">
        <w:rPr>
          <w:rFonts w:ascii="Times New Roman" w:eastAsia="Times New Roman" w:hAnsi="Times New Roman" w:cs="Times New Roman"/>
          <w:sz w:val="24"/>
          <w:szCs w:val="24"/>
        </w:rPr>
        <w:t xml:space="preserve"> A paper presented at ANAN (MCPD) for Members of the Institute.</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Makgatho</w:t>
      </w:r>
      <w:proofErr w:type="spellEnd"/>
      <w:r w:rsidRPr="007B49BF">
        <w:rPr>
          <w:rFonts w:ascii="Times New Roman" w:eastAsia="Times New Roman" w:hAnsi="Times New Roman" w:cs="Times New Roman"/>
          <w:sz w:val="24"/>
          <w:szCs w:val="24"/>
        </w:rPr>
        <w:t xml:space="preserve">, K. E. (2021). </w:t>
      </w:r>
      <w:proofErr w:type="gramStart"/>
      <w:r w:rsidRPr="007B49BF">
        <w:rPr>
          <w:rFonts w:ascii="Times New Roman" w:eastAsia="Times New Roman" w:hAnsi="Times New Roman" w:cs="Times New Roman"/>
          <w:i/>
          <w:sz w:val="24"/>
          <w:szCs w:val="24"/>
        </w:rPr>
        <w:t>Effectiveness of internal control mechanisms in monitoring financial resources at the Gauteng department of education, SA</w:t>
      </w:r>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An MBA Thesis submitted at Vaal Triangle Campus of North-West University.</w:t>
      </w:r>
    </w:p>
    <w:p w:rsidR="001E1AC7" w:rsidRPr="007B49BF" w:rsidRDefault="001E1AC7" w:rsidP="00881902">
      <w:pPr>
        <w:tabs>
          <w:tab w:val="left" w:pos="1600"/>
          <w:tab w:val="left" w:pos="3440"/>
        </w:tabs>
        <w:spacing w:before="240" w:after="0" w:line="240" w:lineRule="auto"/>
        <w:ind w:left="720" w:right="72" w:hanging="720"/>
        <w:rPr>
          <w:rFonts w:ascii="Times New Roman" w:eastAsia="Times New Roman" w:hAnsi="Times New Roman" w:cs="Times New Roman"/>
          <w:sz w:val="24"/>
          <w:szCs w:val="24"/>
        </w:rPr>
      </w:pPr>
      <w:proofErr w:type="spellStart"/>
      <w:proofErr w:type="gramStart"/>
      <w:r w:rsidRPr="007B49BF">
        <w:rPr>
          <w:rFonts w:ascii="Times New Roman" w:eastAsia="Times New Roman" w:hAnsi="Times New Roman" w:cs="Times New Roman"/>
          <w:sz w:val="24"/>
          <w:szCs w:val="24"/>
        </w:rPr>
        <w:lastRenderedPageBreak/>
        <w:t>MCNamee</w:t>
      </w:r>
      <w:proofErr w:type="spellEnd"/>
      <w:r w:rsidRPr="007B49BF">
        <w:rPr>
          <w:rFonts w:ascii="Times New Roman" w:eastAsia="Times New Roman" w:hAnsi="Times New Roman" w:cs="Times New Roman"/>
          <w:sz w:val="24"/>
          <w:szCs w:val="24"/>
        </w:rPr>
        <w:t>, D., &amp; Georges, M. (2022).</w:t>
      </w:r>
      <w:proofErr w:type="gramEnd"/>
      <w:r w:rsidRPr="007B49BF">
        <w:rPr>
          <w:rFonts w:ascii="Times New Roman" w:eastAsia="Times New Roman" w:hAnsi="Times New Roman" w:cs="Times New Roman"/>
          <w:sz w:val="24"/>
          <w:szCs w:val="24"/>
        </w:rPr>
        <w:t xml:space="preserve"> Risk management: Changing the internal auditor’s paradigm. USA: </w:t>
      </w:r>
      <w:r w:rsidRPr="007B49BF">
        <w:rPr>
          <w:rFonts w:ascii="Times New Roman" w:eastAsia="Times New Roman" w:hAnsi="Times New Roman" w:cs="Times New Roman"/>
          <w:i/>
          <w:sz w:val="24"/>
          <w:szCs w:val="24"/>
        </w:rPr>
        <w:t>Institute of Internal Auditors Research Foundation Publications.</w:t>
      </w:r>
    </w:p>
    <w:p w:rsidR="001E1AC7" w:rsidRPr="007B49BF" w:rsidRDefault="001E1AC7" w:rsidP="00881902">
      <w:pPr>
        <w:spacing w:before="240" w:after="0" w:line="240" w:lineRule="auto"/>
        <w:ind w:left="720" w:right="72" w:hanging="720"/>
        <w:rPr>
          <w:rFonts w:ascii="Times New Roman" w:eastAsia="Times New Roman" w:hAnsi="Times New Roman" w:cs="Times New Roman"/>
          <w:i/>
          <w:sz w:val="24"/>
          <w:szCs w:val="24"/>
        </w:rPr>
      </w:pPr>
      <w:proofErr w:type="spellStart"/>
      <w:r w:rsidRPr="007B49BF">
        <w:rPr>
          <w:rFonts w:ascii="Times New Roman" w:eastAsia="Times New Roman" w:hAnsi="Times New Roman" w:cs="Times New Roman"/>
          <w:sz w:val="24"/>
          <w:szCs w:val="24"/>
        </w:rPr>
        <w:t>Millicham</w:t>
      </w:r>
      <w:proofErr w:type="spellEnd"/>
      <w:r w:rsidRPr="007B49BF">
        <w:rPr>
          <w:rFonts w:ascii="Times New Roman" w:eastAsia="Times New Roman" w:hAnsi="Times New Roman" w:cs="Times New Roman"/>
          <w:sz w:val="24"/>
          <w:szCs w:val="24"/>
        </w:rPr>
        <w:t xml:space="preserve">, A. H. (2021).  </w:t>
      </w:r>
      <w:proofErr w:type="gramStart"/>
      <w:r w:rsidRPr="007B49BF">
        <w:rPr>
          <w:rFonts w:ascii="Times New Roman" w:eastAsia="Times New Roman" w:hAnsi="Times New Roman" w:cs="Times New Roman"/>
          <w:i/>
          <w:sz w:val="24"/>
          <w:szCs w:val="24"/>
        </w:rPr>
        <w:t>Auditing 7th Edition</w:t>
      </w:r>
      <w:r w:rsidRPr="007B49BF">
        <w:rPr>
          <w:rFonts w:ascii="Times New Roman" w:eastAsia="Times New Roman" w:hAnsi="Times New Roman" w:cs="Times New Roman"/>
          <w:sz w:val="24"/>
          <w:szCs w:val="24"/>
        </w:rPr>
        <w:t xml:space="preserve">, London: </w:t>
      </w:r>
      <w:r w:rsidRPr="007B49BF">
        <w:rPr>
          <w:rFonts w:ascii="Times New Roman" w:eastAsia="Times New Roman" w:hAnsi="Times New Roman" w:cs="Times New Roman"/>
          <w:i/>
          <w:sz w:val="24"/>
          <w:szCs w:val="24"/>
        </w:rPr>
        <w:t>Continuum.</w:t>
      </w:r>
      <w:proofErr w:type="gramEnd"/>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Mizrahi, S</w:t>
      </w:r>
      <w:proofErr w:type="gramStart"/>
      <w:r w:rsidRPr="007B49BF">
        <w:rPr>
          <w:rFonts w:ascii="Times New Roman" w:eastAsia="Times New Roman" w:hAnsi="Times New Roman" w:cs="Times New Roman"/>
          <w:sz w:val="24"/>
          <w:szCs w:val="24"/>
        </w:rPr>
        <w:t>.&amp;</w:t>
      </w:r>
      <w:proofErr w:type="gramEnd"/>
      <w:r w:rsidRPr="007B49BF">
        <w:rPr>
          <w:rFonts w:ascii="Times New Roman" w:eastAsia="Times New Roman" w:hAnsi="Times New Roman" w:cs="Times New Roman"/>
          <w:sz w:val="24"/>
          <w:szCs w:val="24"/>
        </w:rPr>
        <w:t xml:space="preserve"> Ness-Weisman, I. (2022). </w:t>
      </w:r>
      <w:proofErr w:type="gramStart"/>
      <w:r w:rsidRPr="007B49BF">
        <w:rPr>
          <w:rFonts w:ascii="Times New Roman" w:eastAsia="Times New Roman" w:hAnsi="Times New Roman" w:cs="Times New Roman"/>
          <w:sz w:val="24"/>
          <w:szCs w:val="24"/>
        </w:rPr>
        <w:t>Evaluating the effectiveness of auditing in local.</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municipalities</w:t>
      </w:r>
      <w:proofErr w:type="gramEnd"/>
      <w:r w:rsidRPr="007B49BF">
        <w:rPr>
          <w:rFonts w:ascii="Times New Roman" w:eastAsia="Times New Roman" w:hAnsi="Times New Roman" w:cs="Times New Roman"/>
          <w:sz w:val="24"/>
          <w:szCs w:val="24"/>
        </w:rPr>
        <w:t xml:space="preserve"> using analytic hierarchy process (AHP): A general model and the Israeli example. </w:t>
      </w:r>
      <w:r w:rsidRPr="007B49BF">
        <w:rPr>
          <w:rFonts w:ascii="Times New Roman" w:eastAsia="Times New Roman" w:hAnsi="Times New Roman" w:cs="Times New Roman"/>
          <w:i/>
          <w:sz w:val="24"/>
          <w:szCs w:val="24"/>
        </w:rPr>
        <w:t>International Journal of Auditing</w:t>
      </w:r>
      <w:proofErr w:type="gramStart"/>
      <w:r w:rsidRPr="007B49BF">
        <w:rPr>
          <w:rFonts w:ascii="Times New Roman" w:eastAsia="Times New Roman" w:hAnsi="Times New Roman" w:cs="Times New Roman"/>
          <w:i/>
          <w:sz w:val="24"/>
          <w:szCs w:val="24"/>
        </w:rPr>
        <w:t>,11</w:t>
      </w:r>
      <w:proofErr w:type="gramEnd"/>
      <w:r w:rsidRPr="007B49BF">
        <w:rPr>
          <w:rFonts w:ascii="Times New Roman" w:eastAsia="Times New Roman" w:hAnsi="Times New Roman" w:cs="Times New Roman"/>
          <w:sz w:val="24"/>
          <w:szCs w:val="24"/>
        </w:rPr>
        <w:t>, 187–210</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i/>
          <w:sz w:val="24"/>
          <w:szCs w:val="24"/>
          <w:u w:val="single"/>
        </w:rPr>
      </w:pPr>
      <w:proofErr w:type="spellStart"/>
      <w:proofErr w:type="gramStart"/>
      <w:r w:rsidRPr="007B49BF">
        <w:rPr>
          <w:rFonts w:ascii="Times New Roman" w:eastAsia="Times New Roman" w:hAnsi="Times New Roman" w:cs="Times New Roman"/>
          <w:sz w:val="24"/>
          <w:szCs w:val="24"/>
        </w:rPr>
        <w:t>Mwazo</w:t>
      </w:r>
      <w:proofErr w:type="spellEnd"/>
      <w:r w:rsidRPr="007B49BF">
        <w:rPr>
          <w:rFonts w:ascii="Times New Roman" w:eastAsia="Times New Roman" w:hAnsi="Times New Roman" w:cs="Times New Roman"/>
          <w:sz w:val="24"/>
          <w:szCs w:val="24"/>
        </w:rPr>
        <w:t xml:space="preserve">, E. M., </w:t>
      </w:r>
      <w:proofErr w:type="spellStart"/>
      <w:r w:rsidRPr="007B49BF">
        <w:rPr>
          <w:rFonts w:ascii="Times New Roman" w:eastAsia="Times New Roman" w:hAnsi="Times New Roman" w:cs="Times New Roman"/>
          <w:sz w:val="24"/>
          <w:szCs w:val="24"/>
        </w:rPr>
        <w:t>Weda</w:t>
      </w:r>
      <w:proofErr w:type="spellEnd"/>
      <w:r w:rsidRPr="007B49BF">
        <w:rPr>
          <w:rFonts w:ascii="Times New Roman" w:eastAsia="Times New Roman" w:hAnsi="Times New Roman" w:cs="Times New Roman"/>
          <w:sz w:val="24"/>
          <w:szCs w:val="24"/>
        </w:rPr>
        <w:t xml:space="preserve">, C., </w:t>
      </w:r>
      <w:proofErr w:type="spellStart"/>
      <w:r w:rsidRPr="007B49BF">
        <w:rPr>
          <w:rFonts w:ascii="Times New Roman" w:eastAsia="Times New Roman" w:hAnsi="Times New Roman" w:cs="Times New Roman"/>
          <w:sz w:val="24"/>
          <w:szCs w:val="24"/>
        </w:rPr>
        <w:t>Omondi</w:t>
      </w:r>
      <w:proofErr w:type="spellEnd"/>
      <w:r w:rsidRPr="007B49BF">
        <w:rPr>
          <w:rFonts w:ascii="Times New Roman" w:eastAsia="Times New Roman" w:hAnsi="Times New Roman" w:cs="Times New Roman"/>
          <w:sz w:val="24"/>
          <w:szCs w:val="24"/>
        </w:rPr>
        <w:t xml:space="preserve">, M. M., &amp; </w:t>
      </w:r>
      <w:proofErr w:type="spellStart"/>
      <w:r w:rsidRPr="007B49BF">
        <w:rPr>
          <w:rFonts w:ascii="Times New Roman" w:eastAsia="Times New Roman" w:hAnsi="Times New Roman" w:cs="Times New Roman"/>
          <w:sz w:val="24"/>
          <w:szCs w:val="24"/>
        </w:rPr>
        <w:t>Njenga</w:t>
      </w:r>
      <w:proofErr w:type="spellEnd"/>
      <w:r w:rsidRPr="007B49BF">
        <w:rPr>
          <w:rFonts w:ascii="Times New Roman" w:eastAsia="Times New Roman" w:hAnsi="Times New Roman" w:cs="Times New Roman"/>
          <w:sz w:val="24"/>
          <w:szCs w:val="24"/>
        </w:rPr>
        <w:t>, A.N. (2021).</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 xml:space="preserve">Role of internal control systems on service delivery in the national treasury of </w:t>
      </w:r>
      <w:proofErr w:type="spellStart"/>
      <w:r w:rsidRPr="007B49BF">
        <w:rPr>
          <w:rFonts w:ascii="Times New Roman" w:eastAsia="Times New Roman" w:hAnsi="Times New Roman" w:cs="Times New Roman"/>
          <w:sz w:val="24"/>
          <w:szCs w:val="24"/>
        </w:rPr>
        <w:t>Taita-Taveta</w:t>
      </w:r>
      <w:proofErr w:type="spellEnd"/>
      <w:r w:rsidRPr="007B49BF">
        <w:rPr>
          <w:rFonts w:ascii="Times New Roman" w:eastAsia="Times New Roman" w:hAnsi="Times New Roman" w:cs="Times New Roman"/>
          <w:sz w:val="24"/>
          <w:szCs w:val="24"/>
        </w:rPr>
        <w:t xml:space="preserve"> County, Kenya.</w:t>
      </w:r>
      <w:proofErr w:type="gramEnd"/>
      <w:r w:rsidRPr="007B49BF">
        <w:rPr>
          <w:rFonts w:ascii="Times New Roman" w:eastAsia="Times New Roman" w:hAnsi="Times New Roman" w:cs="Times New Roman"/>
          <w:sz w:val="24"/>
          <w:szCs w:val="24"/>
        </w:rPr>
        <w:t xml:space="preserve"> </w:t>
      </w:r>
      <w:r w:rsidRPr="007B49BF">
        <w:rPr>
          <w:rFonts w:ascii="Times New Roman" w:eastAsia="Times New Roman" w:hAnsi="Times New Roman" w:cs="Times New Roman"/>
          <w:i/>
          <w:sz w:val="24"/>
          <w:szCs w:val="24"/>
        </w:rPr>
        <w:t>International Journal of Economics, Commerce and Management United Kingdom V</w:t>
      </w:r>
      <w:r w:rsidRPr="007B49BF">
        <w:rPr>
          <w:rFonts w:ascii="Times New Roman" w:eastAsia="Times New Roman" w:hAnsi="Times New Roman" w:cs="Times New Roman"/>
          <w:sz w:val="24"/>
          <w:szCs w:val="24"/>
        </w:rPr>
        <w:t xml:space="preserve"> (8), 431-447</w:t>
      </w:r>
      <w:r w:rsidRPr="007B49BF">
        <w:rPr>
          <w:rFonts w:ascii="Times New Roman" w:eastAsia="Times New Roman" w:hAnsi="Times New Roman" w:cs="Times New Roman"/>
          <w:i/>
          <w:sz w:val="24"/>
          <w:szCs w:val="24"/>
        </w:rPr>
        <w:t xml:space="preserve">. </w:t>
      </w:r>
      <w:proofErr w:type="gramStart"/>
      <w:r w:rsidRPr="007B49BF">
        <w:rPr>
          <w:rFonts w:ascii="Times New Roman" w:eastAsia="Times New Roman" w:hAnsi="Times New Roman" w:cs="Times New Roman"/>
          <w:i/>
          <w:sz w:val="24"/>
          <w:szCs w:val="24"/>
        </w:rPr>
        <w:t xml:space="preserve">Online at </w:t>
      </w:r>
      <w:hyperlink r:id="rId11" w:history="1">
        <w:r w:rsidRPr="007B49BF">
          <w:rPr>
            <w:rFonts w:ascii="Times New Roman" w:eastAsia="Times New Roman" w:hAnsi="Times New Roman" w:cs="Times New Roman"/>
            <w:i/>
            <w:sz w:val="24"/>
            <w:szCs w:val="24"/>
            <w:u w:val="single"/>
          </w:rPr>
          <w:t>http://ijecm.co.uk/.</w:t>
        </w:r>
        <w:proofErr w:type="gramEnd"/>
      </w:hyperlink>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i/>
          <w:sz w:val="24"/>
          <w:szCs w:val="24"/>
        </w:rPr>
      </w:pPr>
      <w:proofErr w:type="spellStart"/>
      <w:proofErr w:type="gramStart"/>
      <w:r w:rsidRPr="007B49BF">
        <w:rPr>
          <w:rFonts w:ascii="Times New Roman" w:eastAsia="Times New Roman" w:hAnsi="Times New Roman" w:cs="Times New Roman"/>
          <w:i/>
          <w:sz w:val="24"/>
          <w:szCs w:val="24"/>
        </w:rPr>
        <w:t>Ngwenya</w:t>
      </w:r>
      <w:proofErr w:type="spellEnd"/>
      <w:r w:rsidRPr="007B49BF">
        <w:rPr>
          <w:rFonts w:ascii="Times New Roman" w:eastAsia="Times New Roman" w:hAnsi="Times New Roman" w:cs="Times New Roman"/>
          <w:i/>
          <w:sz w:val="24"/>
          <w:szCs w:val="24"/>
        </w:rPr>
        <w:t xml:space="preserve">, B. &amp; </w:t>
      </w:r>
      <w:proofErr w:type="spellStart"/>
      <w:r w:rsidRPr="007B49BF">
        <w:rPr>
          <w:rFonts w:ascii="Times New Roman" w:eastAsia="Times New Roman" w:hAnsi="Times New Roman" w:cs="Times New Roman"/>
          <w:i/>
          <w:sz w:val="24"/>
          <w:szCs w:val="24"/>
        </w:rPr>
        <w:t>Kakunda</w:t>
      </w:r>
      <w:proofErr w:type="spellEnd"/>
      <w:r w:rsidRPr="007B49BF">
        <w:rPr>
          <w:rFonts w:ascii="Times New Roman" w:eastAsia="Times New Roman" w:hAnsi="Times New Roman" w:cs="Times New Roman"/>
          <w:i/>
          <w:sz w:val="24"/>
          <w:szCs w:val="24"/>
        </w:rPr>
        <w:t>, R. (2022).</w:t>
      </w:r>
      <w:proofErr w:type="gramEnd"/>
      <w:r w:rsidRPr="007B49BF">
        <w:rPr>
          <w:rFonts w:ascii="Times New Roman" w:eastAsia="Times New Roman" w:hAnsi="Times New Roman" w:cs="Times New Roman"/>
          <w:i/>
          <w:sz w:val="24"/>
          <w:szCs w:val="24"/>
        </w:rPr>
        <w:t xml:space="preserve"> Challenges of internal auditing in the public sector organisations and their effect on internal auditors job satisfaction: a case study of public institutions in </w:t>
      </w:r>
      <w:proofErr w:type="spellStart"/>
      <w:r w:rsidRPr="007B49BF">
        <w:rPr>
          <w:rFonts w:ascii="Times New Roman" w:eastAsia="Times New Roman" w:hAnsi="Times New Roman" w:cs="Times New Roman"/>
          <w:i/>
          <w:sz w:val="24"/>
          <w:szCs w:val="24"/>
        </w:rPr>
        <w:t>Chingola</w:t>
      </w:r>
      <w:proofErr w:type="spellEnd"/>
      <w:r w:rsidRPr="007B49BF">
        <w:rPr>
          <w:rFonts w:ascii="Times New Roman" w:eastAsia="Times New Roman" w:hAnsi="Times New Roman" w:cs="Times New Roman"/>
          <w:i/>
          <w:sz w:val="24"/>
          <w:szCs w:val="24"/>
        </w:rPr>
        <w:t xml:space="preserve"> district, Zambia. International Journal of Research in Computer Application &amp; Management 4(12), 1-3. Online at </w:t>
      </w:r>
      <w:hyperlink r:id="rId12" w:history="1">
        <w:r w:rsidRPr="007B49BF">
          <w:rPr>
            <w:rStyle w:val="Hyperlink"/>
            <w:rFonts w:ascii="Times New Roman" w:eastAsia="Times New Roman" w:hAnsi="Times New Roman" w:cs="Times New Roman"/>
            <w:i/>
            <w:sz w:val="24"/>
            <w:szCs w:val="24"/>
          </w:rPr>
          <w:t>http://ijrcm.org.in/</w:t>
        </w:r>
      </w:hyperlink>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i/>
          <w:sz w:val="24"/>
          <w:szCs w:val="24"/>
        </w:rPr>
      </w:pPr>
      <w:proofErr w:type="gramStart"/>
      <w:r w:rsidRPr="007B49BF">
        <w:rPr>
          <w:rFonts w:ascii="Times New Roman" w:eastAsia="Times New Roman" w:hAnsi="Times New Roman" w:cs="Times New Roman"/>
          <w:i/>
          <w:sz w:val="24"/>
          <w:szCs w:val="24"/>
        </w:rPr>
        <w:t>Norman, C.S., Rose, A.M. &amp; Rose, J.M. (2022).</w:t>
      </w:r>
      <w:proofErr w:type="gramEnd"/>
      <w:r w:rsidRPr="007B49BF">
        <w:rPr>
          <w:rFonts w:ascii="Times New Roman" w:eastAsia="Times New Roman" w:hAnsi="Times New Roman" w:cs="Times New Roman"/>
          <w:i/>
          <w:sz w:val="24"/>
          <w:szCs w:val="24"/>
        </w:rPr>
        <w:t xml:space="preserve"> Internal audit reporting lines, fraud risk decomposition and assessments of fraud risk, Accounting, Organisations and Society</w:t>
      </w:r>
      <w:proofErr w:type="gramStart"/>
      <w:r w:rsidRPr="007B49BF">
        <w:rPr>
          <w:rFonts w:ascii="Times New Roman" w:eastAsia="Times New Roman" w:hAnsi="Times New Roman" w:cs="Times New Roman"/>
          <w:i/>
          <w:sz w:val="24"/>
          <w:szCs w:val="24"/>
        </w:rPr>
        <w:t>,35</w:t>
      </w:r>
      <w:proofErr w:type="gramEnd"/>
      <w:r w:rsidRPr="007B49BF">
        <w:rPr>
          <w:rFonts w:ascii="Times New Roman" w:eastAsia="Times New Roman" w:hAnsi="Times New Roman" w:cs="Times New Roman"/>
          <w:i/>
          <w:sz w:val="24"/>
          <w:szCs w:val="24"/>
        </w:rPr>
        <w:t xml:space="preserve"> (5),546-557.</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r w:rsidRPr="007B49BF">
        <w:rPr>
          <w:rFonts w:ascii="Times New Roman" w:eastAsia="Times New Roman" w:hAnsi="Times New Roman" w:cs="Times New Roman"/>
          <w:i/>
          <w:sz w:val="24"/>
          <w:szCs w:val="24"/>
        </w:rPr>
        <w:t xml:space="preserve">Payne, G. (2022). </w:t>
      </w:r>
      <w:proofErr w:type="gramStart"/>
      <w:r w:rsidRPr="007B49BF">
        <w:rPr>
          <w:rFonts w:ascii="Times New Roman" w:eastAsia="Times New Roman" w:hAnsi="Times New Roman" w:cs="Times New Roman"/>
          <w:i/>
          <w:sz w:val="24"/>
          <w:szCs w:val="24"/>
        </w:rPr>
        <w:t>Internal audit discussion paper.</w:t>
      </w:r>
      <w:proofErr w:type="gramEnd"/>
      <w:r w:rsidRPr="007B49BF">
        <w:rPr>
          <w:rFonts w:ascii="Times New Roman" w:eastAsia="Times New Roman" w:hAnsi="Times New Roman" w:cs="Times New Roman"/>
          <w:i/>
          <w:sz w:val="24"/>
          <w:szCs w:val="24"/>
        </w:rPr>
        <w:t xml:space="preserve"> </w:t>
      </w:r>
      <w:proofErr w:type="gramStart"/>
      <w:r w:rsidRPr="007B49BF">
        <w:rPr>
          <w:rFonts w:ascii="Times New Roman" w:eastAsia="Times New Roman" w:hAnsi="Times New Roman" w:cs="Times New Roman"/>
          <w:i/>
          <w:sz w:val="24"/>
          <w:szCs w:val="24"/>
        </w:rPr>
        <w:t>Department of local government.</w:t>
      </w:r>
      <w:proofErr w:type="gramEnd"/>
      <w:r w:rsidRPr="007B49BF">
        <w:rPr>
          <w:rFonts w:ascii="Times New Roman" w:eastAsia="Times New Roman" w:hAnsi="Times New Roman" w:cs="Times New Roman"/>
          <w:i/>
          <w:sz w:val="24"/>
          <w:szCs w:val="24"/>
        </w:rPr>
        <w:t xml:space="preserve"> Internal Audit in NSW </w:t>
      </w:r>
      <w:r w:rsidRPr="007B49BF">
        <w:rPr>
          <w:rFonts w:ascii="Times New Roman" w:eastAsia="Times New Roman" w:hAnsi="Times New Roman" w:cs="Times New Roman"/>
          <w:sz w:val="24"/>
          <w:szCs w:val="24"/>
        </w:rPr>
        <w:t>Local Government, Circular to Council.</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Pule </w:t>
      </w:r>
      <w:proofErr w:type="spellStart"/>
      <w:r w:rsidRPr="007B49BF">
        <w:rPr>
          <w:rFonts w:ascii="Times New Roman" w:eastAsia="Times New Roman" w:hAnsi="Times New Roman" w:cs="Times New Roman"/>
          <w:sz w:val="24"/>
          <w:szCs w:val="24"/>
        </w:rPr>
        <w:t>Pule</w:t>
      </w:r>
      <w:proofErr w:type="spellEnd"/>
      <w:r w:rsidRPr="007B49BF">
        <w:rPr>
          <w:rFonts w:ascii="Times New Roman" w:eastAsia="Times New Roman" w:hAnsi="Times New Roman" w:cs="Times New Roman"/>
          <w:sz w:val="24"/>
          <w:szCs w:val="24"/>
        </w:rPr>
        <w:t>, M. W. (2021</w:t>
      </w:r>
      <w:r w:rsidRPr="007B49BF">
        <w:rPr>
          <w:rFonts w:ascii="Times New Roman" w:eastAsia="Times New Roman" w:hAnsi="Times New Roman" w:cs="Times New Roman"/>
          <w:i/>
          <w:sz w:val="24"/>
          <w:szCs w:val="24"/>
        </w:rPr>
        <w:t xml:space="preserve">). </w:t>
      </w:r>
      <w:proofErr w:type="gramStart"/>
      <w:r w:rsidRPr="007B49BF">
        <w:rPr>
          <w:rFonts w:ascii="Times New Roman" w:eastAsia="Times New Roman" w:hAnsi="Times New Roman" w:cs="Times New Roman"/>
          <w:i/>
          <w:sz w:val="24"/>
          <w:szCs w:val="24"/>
        </w:rPr>
        <w:t>Impact of internal audit management on public sector administration in the North West province.</w:t>
      </w:r>
      <w:proofErr w:type="gramEnd"/>
      <w:r w:rsidRPr="007B49BF">
        <w:rPr>
          <w:rFonts w:ascii="Times New Roman" w:eastAsia="Times New Roman" w:hAnsi="Times New Roman" w:cs="Times New Roman"/>
          <w:sz w:val="24"/>
          <w:szCs w:val="24"/>
        </w:rPr>
        <w:t xml:space="preserve"> A MBA mini-dissertation submitted at the Graduate School of Business and</w:t>
      </w:r>
      <w:r w:rsidRPr="007B49BF">
        <w:rPr>
          <w:rFonts w:ascii="Times New Roman" w:eastAsia="Times New Roman" w:hAnsi="Times New Roman" w:cs="Times New Roman"/>
          <w:i/>
          <w:sz w:val="24"/>
          <w:szCs w:val="24"/>
        </w:rPr>
        <w:t xml:space="preserve"> </w:t>
      </w:r>
      <w:r w:rsidRPr="007B49BF">
        <w:rPr>
          <w:rFonts w:ascii="Times New Roman" w:eastAsia="Times New Roman" w:hAnsi="Times New Roman" w:cs="Times New Roman"/>
          <w:sz w:val="24"/>
          <w:szCs w:val="24"/>
        </w:rPr>
        <w:t>Government Leadership at the Mafikeng Campus of the Northwest University, South Africa.</w:t>
      </w:r>
    </w:p>
    <w:p w:rsidR="001E1AC7" w:rsidRPr="007B49BF" w:rsidRDefault="007B49BF" w:rsidP="00881902">
      <w:pPr>
        <w:spacing w:before="240" w:after="0" w:line="240" w:lineRule="auto"/>
        <w:ind w:left="720" w:right="72" w:hanging="720"/>
        <w:jc w:val="both"/>
        <w:rPr>
          <w:rFonts w:ascii="Times New Roman" w:eastAsia="Times New Roman" w:hAnsi="Times New Roman" w:cs="Times New Roman"/>
          <w:sz w:val="24"/>
          <w:szCs w:val="24"/>
        </w:rPr>
      </w:pPr>
      <w:hyperlink r:id="rId13" w:history="1">
        <w:proofErr w:type="spellStart"/>
        <w:r w:rsidR="001E1AC7" w:rsidRPr="007B49BF">
          <w:rPr>
            <w:rFonts w:ascii="Times New Roman" w:eastAsia="Times New Roman" w:hAnsi="Times New Roman" w:cs="Times New Roman"/>
            <w:sz w:val="24"/>
            <w:szCs w:val="24"/>
          </w:rPr>
          <w:t>Rafiu</w:t>
        </w:r>
        <w:proofErr w:type="spellEnd"/>
        <w:r w:rsidR="001E1AC7" w:rsidRPr="007B49BF">
          <w:rPr>
            <w:rFonts w:ascii="Times New Roman" w:eastAsia="Times New Roman" w:hAnsi="Times New Roman" w:cs="Times New Roman"/>
            <w:sz w:val="24"/>
            <w:szCs w:val="24"/>
          </w:rPr>
          <w:t>, O.S.</w:t>
        </w:r>
      </w:hyperlink>
      <w:r w:rsidR="001E1AC7" w:rsidRPr="007B49BF">
        <w:rPr>
          <w:rFonts w:ascii="Times New Roman" w:eastAsia="Times New Roman" w:hAnsi="Times New Roman" w:cs="Times New Roman"/>
          <w:sz w:val="24"/>
          <w:szCs w:val="24"/>
        </w:rPr>
        <w:t xml:space="preserve"> </w:t>
      </w:r>
      <w:hyperlink r:id="rId14" w:history="1">
        <w:r w:rsidR="001E1AC7" w:rsidRPr="007B49BF">
          <w:rPr>
            <w:rFonts w:ascii="Times New Roman" w:eastAsia="Times New Roman" w:hAnsi="Times New Roman" w:cs="Times New Roman"/>
            <w:sz w:val="24"/>
            <w:szCs w:val="24"/>
          </w:rPr>
          <w:t xml:space="preserve">&amp; </w:t>
        </w:r>
        <w:proofErr w:type="spellStart"/>
        <w:r w:rsidR="001E1AC7" w:rsidRPr="007B49BF">
          <w:rPr>
            <w:rFonts w:ascii="Times New Roman" w:eastAsia="Times New Roman" w:hAnsi="Times New Roman" w:cs="Times New Roman"/>
            <w:sz w:val="24"/>
            <w:szCs w:val="24"/>
          </w:rPr>
          <w:t>Oyedokun</w:t>
        </w:r>
        <w:proofErr w:type="spellEnd"/>
        <w:r w:rsidR="001E1AC7" w:rsidRPr="007B49BF">
          <w:rPr>
            <w:rFonts w:ascii="Times New Roman" w:eastAsia="Times New Roman" w:hAnsi="Times New Roman" w:cs="Times New Roman"/>
            <w:sz w:val="24"/>
            <w:szCs w:val="24"/>
          </w:rPr>
          <w:t xml:space="preserve"> A</w:t>
        </w:r>
        <w:proofErr w:type="gramStart"/>
        <w:r w:rsidR="001E1AC7" w:rsidRPr="007B49BF">
          <w:rPr>
            <w:rFonts w:ascii="Times New Roman" w:eastAsia="Times New Roman" w:hAnsi="Times New Roman" w:cs="Times New Roman"/>
            <w:sz w:val="24"/>
            <w:szCs w:val="24"/>
          </w:rPr>
          <w:t>.(</w:t>
        </w:r>
        <w:proofErr w:type="gramEnd"/>
        <w:r w:rsidR="001E1AC7" w:rsidRPr="007B49BF">
          <w:rPr>
            <w:rFonts w:ascii="Times New Roman" w:eastAsia="Times New Roman" w:hAnsi="Times New Roman" w:cs="Times New Roman"/>
            <w:sz w:val="24"/>
            <w:szCs w:val="24"/>
          </w:rPr>
          <w:t xml:space="preserve">2019). </w:t>
        </w:r>
      </w:hyperlink>
      <w:proofErr w:type="gramStart"/>
      <w:r w:rsidR="001E1AC7" w:rsidRPr="007B49BF">
        <w:rPr>
          <w:rFonts w:ascii="Times New Roman" w:eastAsia="Times New Roman" w:hAnsi="Times New Roman" w:cs="Times New Roman"/>
          <w:sz w:val="24"/>
          <w:szCs w:val="24"/>
        </w:rPr>
        <w:t xml:space="preserve">Auditing and accountability mechanism in the public sector, </w:t>
      </w:r>
      <w:r w:rsidR="001E1AC7" w:rsidRPr="007B49BF">
        <w:rPr>
          <w:rFonts w:ascii="Times New Roman" w:eastAsia="Times New Roman" w:hAnsi="Times New Roman" w:cs="Times New Roman"/>
          <w:i/>
          <w:sz w:val="24"/>
          <w:szCs w:val="24"/>
        </w:rPr>
        <w:t>The International Journal of Applied Economics and Finance, 1,</w:t>
      </w:r>
      <w:r w:rsidR="001E1AC7" w:rsidRPr="007B49BF">
        <w:rPr>
          <w:rFonts w:ascii="Times New Roman" w:eastAsia="Times New Roman" w:hAnsi="Times New Roman" w:cs="Times New Roman"/>
          <w:sz w:val="24"/>
          <w:szCs w:val="24"/>
        </w:rPr>
        <w:t xml:space="preserve"> 45-54.</w:t>
      </w:r>
      <w:proofErr w:type="gramEnd"/>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Sabari</w:t>
      </w:r>
      <w:proofErr w:type="spellEnd"/>
      <w:r w:rsidRPr="007B49BF">
        <w:rPr>
          <w:rFonts w:ascii="Times New Roman" w:eastAsia="Times New Roman" w:hAnsi="Times New Roman" w:cs="Times New Roman"/>
          <w:sz w:val="24"/>
          <w:szCs w:val="24"/>
        </w:rPr>
        <w:t xml:space="preserve">, M. H. (2022). </w:t>
      </w:r>
      <w:proofErr w:type="gramStart"/>
      <w:r w:rsidRPr="007B49BF">
        <w:rPr>
          <w:rFonts w:ascii="Times New Roman" w:eastAsia="Times New Roman" w:hAnsi="Times New Roman" w:cs="Times New Roman"/>
          <w:sz w:val="24"/>
          <w:szCs w:val="24"/>
        </w:rPr>
        <w:t>Internal auditor as a custodian of internal control.</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 xml:space="preserve">In </w:t>
      </w:r>
      <w:proofErr w:type="spellStart"/>
      <w:r w:rsidRPr="007B49BF">
        <w:rPr>
          <w:rFonts w:ascii="Times New Roman" w:eastAsia="Times New Roman" w:hAnsi="Times New Roman" w:cs="Times New Roman"/>
          <w:sz w:val="24"/>
          <w:szCs w:val="24"/>
        </w:rPr>
        <w:t>Dandago</w:t>
      </w:r>
      <w:proofErr w:type="spellEnd"/>
      <w:r w:rsidRPr="007B49BF">
        <w:rPr>
          <w:rFonts w:ascii="Times New Roman" w:eastAsia="Times New Roman" w:hAnsi="Times New Roman" w:cs="Times New Roman"/>
          <w:sz w:val="24"/>
          <w:szCs w:val="24"/>
        </w:rPr>
        <w:t>, K.</w:t>
      </w:r>
      <w:proofErr w:type="gramEnd"/>
      <w:r w:rsidRPr="007B49BF">
        <w:rPr>
          <w:rFonts w:ascii="Times New Roman" w:eastAsia="Times New Roman" w:hAnsi="Times New Roman" w:cs="Times New Roman"/>
          <w:sz w:val="24"/>
          <w:szCs w:val="24"/>
        </w:rPr>
        <w:t xml:space="preserve"> I and </w:t>
      </w:r>
      <w:proofErr w:type="spellStart"/>
      <w:r w:rsidRPr="007B49BF">
        <w:rPr>
          <w:rFonts w:ascii="Times New Roman" w:eastAsia="Times New Roman" w:hAnsi="Times New Roman" w:cs="Times New Roman"/>
          <w:sz w:val="24"/>
          <w:szCs w:val="24"/>
        </w:rPr>
        <w:t>Tanko</w:t>
      </w:r>
      <w:proofErr w:type="spellEnd"/>
      <w:r w:rsidRPr="007B49BF">
        <w:rPr>
          <w:rFonts w:ascii="Times New Roman" w:eastAsia="Times New Roman" w:hAnsi="Times New Roman" w:cs="Times New Roman"/>
          <w:sz w:val="24"/>
          <w:szCs w:val="24"/>
        </w:rPr>
        <w:t>, A. I. (</w:t>
      </w:r>
      <w:proofErr w:type="spellStart"/>
      <w:proofErr w:type="gramStart"/>
      <w:r w:rsidRPr="007B49BF">
        <w:rPr>
          <w:rFonts w:ascii="Times New Roman" w:eastAsia="Times New Roman" w:hAnsi="Times New Roman" w:cs="Times New Roman"/>
          <w:sz w:val="24"/>
          <w:szCs w:val="24"/>
        </w:rPr>
        <w:t>eds</w:t>
      </w:r>
      <w:proofErr w:type="spellEnd"/>
      <w:proofErr w:type="gramEnd"/>
      <w:r w:rsidRPr="007B49BF">
        <w:rPr>
          <w:rFonts w:ascii="Times New Roman" w:eastAsia="Times New Roman" w:hAnsi="Times New Roman" w:cs="Times New Roman"/>
          <w:sz w:val="24"/>
          <w:szCs w:val="24"/>
        </w:rPr>
        <w:t xml:space="preserve">), Background issues to ethic in accounting. Proceeding of the first Annual Conference on Ethical Issues in Accounting (1), Department of Accounting, </w:t>
      </w:r>
      <w:proofErr w:type="gramStart"/>
      <w:r w:rsidRPr="007B49BF">
        <w:rPr>
          <w:rFonts w:ascii="Times New Roman" w:eastAsia="Times New Roman" w:hAnsi="Times New Roman" w:cs="Times New Roman"/>
          <w:sz w:val="24"/>
          <w:szCs w:val="24"/>
        </w:rPr>
        <w:t>BUK</w:t>
      </w:r>
      <w:proofErr w:type="gramEnd"/>
      <w:r w:rsidRPr="007B49BF">
        <w:rPr>
          <w:rFonts w:ascii="Times New Roman" w:eastAsia="Times New Roman" w:hAnsi="Times New Roman" w:cs="Times New Roman"/>
          <w:sz w:val="24"/>
          <w:szCs w:val="24"/>
        </w:rPr>
        <w:t>.</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i/>
          <w:sz w:val="24"/>
          <w:szCs w:val="24"/>
        </w:rPr>
      </w:pPr>
      <w:proofErr w:type="gramStart"/>
      <w:r w:rsidRPr="007B49BF">
        <w:rPr>
          <w:rFonts w:ascii="Times New Roman" w:eastAsia="Times New Roman" w:hAnsi="Times New Roman" w:cs="Times New Roman"/>
          <w:sz w:val="24"/>
          <w:szCs w:val="24"/>
        </w:rPr>
        <w:lastRenderedPageBreak/>
        <w:t xml:space="preserve">Stewart, J., &amp; </w:t>
      </w:r>
      <w:proofErr w:type="spellStart"/>
      <w:r w:rsidRPr="007B49BF">
        <w:rPr>
          <w:rFonts w:ascii="Times New Roman" w:eastAsia="Times New Roman" w:hAnsi="Times New Roman" w:cs="Times New Roman"/>
          <w:sz w:val="24"/>
          <w:szCs w:val="24"/>
        </w:rPr>
        <w:t>Subramaniam</w:t>
      </w:r>
      <w:proofErr w:type="spellEnd"/>
      <w:r w:rsidRPr="007B49BF">
        <w:rPr>
          <w:rFonts w:ascii="Times New Roman" w:eastAsia="Times New Roman" w:hAnsi="Times New Roman" w:cs="Times New Roman"/>
          <w:sz w:val="24"/>
          <w:szCs w:val="24"/>
        </w:rPr>
        <w:t>, N. (2021).</w:t>
      </w:r>
      <w:proofErr w:type="gramEnd"/>
      <w:r w:rsidRPr="007B49BF">
        <w:rPr>
          <w:rFonts w:ascii="Times New Roman" w:eastAsia="Times New Roman" w:hAnsi="Times New Roman" w:cs="Times New Roman"/>
          <w:sz w:val="24"/>
          <w:szCs w:val="24"/>
        </w:rPr>
        <w:t xml:space="preserve"> Internal audit independence and objectivity: Emerging research opportunities. </w:t>
      </w:r>
      <w:r w:rsidRPr="007B49BF">
        <w:rPr>
          <w:rFonts w:ascii="Times New Roman" w:eastAsia="Times New Roman" w:hAnsi="Times New Roman" w:cs="Times New Roman"/>
          <w:i/>
          <w:sz w:val="24"/>
          <w:szCs w:val="24"/>
        </w:rPr>
        <w:t>Managerial Auditing Journal</w:t>
      </w:r>
      <w:proofErr w:type="gramStart"/>
      <w:r w:rsidRPr="007B49BF">
        <w:rPr>
          <w:rFonts w:ascii="Times New Roman" w:eastAsia="Times New Roman" w:hAnsi="Times New Roman" w:cs="Times New Roman"/>
          <w:i/>
          <w:sz w:val="24"/>
          <w:szCs w:val="24"/>
        </w:rPr>
        <w:t>,25</w:t>
      </w:r>
      <w:proofErr w:type="gramEnd"/>
      <w:r w:rsidRPr="007B49BF">
        <w:rPr>
          <w:rFonts w:ascii="Times New Roman" w:eastAsia="Times New Roman" w:hAnsi="Times New Roman" w:cs="Times New Roman"/>
          <w:sz w:val="24"/>
          <w:szCs w:val="24"/>
        </w:rPr>
        <w:t>(4),328-360</w:t>
      </w:r>
      <w:r w:rsidRPr="007B49BF">
        <w:rPr>
          <w:rFonts w:ascii="Times New Roman" w:eastAsia="Times New Roman" w:hAnsi="Times New Roman" w:cs="Times New Roman"/>
          <w:i/>
          <w:sz w:val="24"/>
          <w:szCs w:val="24"/>
        </w:rPr>
        <w:t>.</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r w:rsidRPr="007B49BF">
        <w:rPr>
          <w:rFonts w:ascii="Times New Roman" w:eastAsia="Times New Roman" w:hAnsi="Times New Roman" w:cs="Times New Roman"/>
          <w:sz w:val="24"/>
          <w:szCs w:val="24"/>
        </w:rPr>
        <w:t xml:space="preserve">Talbot, B. (2022). </w:t>
      </w:r>
      <w:r w:rsidRPr="007B49BF">
        <w:rPr>
          <w:rFonts w:ascii="Times New Roman" w:eastAsia="Times New Roman" w:hAnsi="Times New Roman" w:cs="Times New Roman"/>
          <w:i/>
          <w:sz w:val="24"/>
          <w:szCs w:val="24"/>
        </w:rPr>
        <w:t>Auditing and resources management in Nigerian public sector: A study of local governments in Rivers State.</w:t>
      </w:r>
      <w:r w:rsidRPr="007B49BF">
        <w:rPr>
          <w:rFonts w:ascii="Times New Roman" w:eastAsia="Times New Roman" w:hAnsi="Times New Roman" w:cs="Times New Roman"/>
          <w:sz w:val="24"/>
          <w:szCs w:val="24"/>
        </w:rPr>
        <w:t xml:space="preserve"> An unpublished MBA Thesis at University of Port Harcourt Business School, Nigeria.</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Tijjani</w:t>
      </w:r>
      <w:proofErr w:type="spellEnd"/>
      <w:r w:rsidRPr="007B49BF">
        <w:rPr>
          <w:rFonts w:ascii="Times New Roman" w:eastAsia="Times New Roman" w:hAnsi="Times New Roman" w:cs="Times New Roman"/>
          <w:sz w:val="24"/>
          <w:szCs w:val="24"/>
        </w:rPr>
        <w:t xml:space="preserve">, B. (2021). </w:t>
      </w:r>
      <w:proofErr w:type="gramStart"/>
      <w:r w:rsidRPr="007B49BF">
        <w:rPr>
          <w:rFonts w:ascii="Times New Roman" w:eastAsia="Times New Roman" w:hAnsi="Times New Roman" w:cs="Times New Roman"/>
          <w:sz w:val="24"/>
          <w:szCs w:val="24"/>
        </w:rPr>
        <w:t>Efficiency assessments of internal audit in Nigerian universities.</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 xml:space="preserve">Case of </w:t>
      </w:r>
      <w:proofErr w:type="spellStart"/>
      <w:r w:rsidRPr="007B49BF">
        <w:rPr>
          <w:rFonts w:ascii="Times New Roman" w:eastAsia="Times New Roman" w:hAnsi="Times New Roman" w:cs="Times New Roman"/>
          <w:sz w:val="24"/>
          <w:szCs w:val="24"/>
        </w:rPr>
        <w:t>Bayero</w:t>
      </w:r>
      <w:proofErr w:type="spellEnd"/>
      <w:r w:rsidRPr="007B49BF">
        <w:rPr>
          <w:rFonts w:ascii="Times New Roman" w:eastAsia="Times New Roman" w:hAnsi="Times New Roman" w:cs="Times New Roman"/>
          <w:sz w:val="24"/>
          <w:szCs w:val="24"/>
        </w:rPr>
        <w:t xml:space="preserve"> University, Kano.</w:t>
      </w:r>
      <w:proofErr w:type="gramEnd"/>
      <w:r w:rsidRPr="007B49BF">
        <w:rPr>
          <w:rFonts w:ascii="Times New Roman" w:eastAsia="Times New Roman" w:hAnsi="Times New Roman" w:cs="Times New Roman"/>
          <w:sz w:val="24"/>
          <w:szCs w:val="24"/>
        </w:rPr>
        <w:t xml:space="preserve"> Background issues to ethics in accounting. Proceedings of the First Annual Conference on Ethical Issues in Accounting, (1), Department of Accounting, </w:t>
      </w:r>
      <w:proofErr w:type="spellStart"/>
      <w:r w:rsidRPr="007B49BF">
        <w:rPr>
          <w:rFonts w:ascii="Times New Roman" w:eastAsia="Times New Roman" w:hAnsi="Times New Roman" w:cs="Times New Roman"/>
          <w:sz w:val="24"/>
          <w:szCs w:val="24"/>
        </w:rPr>
        <w:t>Bayero</w:t>
      </w:r>
      <w:proofErr w:type="spellEnd"/>
      <w:r w:rsidRPr="007B49BF">
        <w:rPr>
          <w:rFonts w:ascii="Times New Roman" w:eastAsia="Times New Roman" w:hAnsi="Times New Roman" w:cs="Times New Roman"/>
          <w:sz w:val="24"/>
          <w:szCs w:val="24"/>
        </w:rPr>
        <w:t xml:space="preserve"> University, Kano, 197 – 204.</w:t>
      </w:r>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Unegbu</w:t>
      </w:r>
      <w:proofErr w:type="spellEnd"/>
      <w:r w:rsidRPr="007B49BF">
        <w:rPr>
          <w:rFonts w:ascii="Times New Roman" w:eastAsia="Times New Roman" w:hAnsi="Times New Roman" w:cs="Times New Roman"/>
          <w:sz w:val="24"/>
          <w:szCs w:val="24"/>
        </w:rPr>
        <w:t>, A. O. &amp; Obi</w:t>
      </w:r>
      <w:proofErr w:type="gramStart"/>
      <w:r w:rsidRPr="007B49BF">
        <w:rPr>
          <w:rFonts w:ascii="Times New Roman" w:eastAsia="Times New Roman" w:hAnsi="Times New Roman" w:cs="Times New Roman"/>
          <w:sz w:val="24"/>
          <w:szCs w:val="24"/>
        </w:rPr>
        <w:t>,  B</w:t>
      </w:r>
      <w:proofErr w:type="gramEnd"/>
      <w:r w:rsidRPr="007B49BF">
        <w:rPr>
          <w:rFonts w:ascii="Times New Roman" w:eastAsia="Times New Roman" w:hAnsi="Times New Roman" w:cs="Times New Roman"/>
          <w:sz w:val="24"/>
          <w:szCs w:val="24"/>
        </w:rPr>
        <w:t xml:space="preserve">. C. (2022). </w:t>
      </w:r>
      <w:proofErr w:type="gramStart"/>
      <w:r w:rsidRPr="007B49BF">
        <w:rPr>
          <w:rFonts w:ascii="Times New Roman" w:eastAsia="Times New Roman" w:hAnsi="Times New Roman" w:cs="Times New Roman"/>
          <w:i/>
          <w:sz w:val="24"/>
          <w:szCs w:val="24"/>
        </w:rPr>
        <w:t>Auditing</w:t>
      </w:r>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Enugu: </w:t>
      </w:r>
      <w:proofErr w:type="spellStart"/>
      <w:r w:rsidRPr="007B49BF">
        <w:rPr>
          <w:rFonts w:ascii="Times New Roman" w:eastAsia="Times New Roman" w:hAnsi="Times New Roman" w:cs="Times New Roman"/>
          <w:sz w:val="24"/>
          <w:szCs w:val="24"/>
        </w:rPr>
        <w:t>Hipuks</w:t>
      </w:r>
      <w:proofErr w:type="spellEnd"/>
      <w:r w:rsidRPr="007B49BF">
        <w:rPr>
          <w:rFonts w:ascii="Times New Roman" w:eastAsia="Times New Roman" w:hAnsi="Times New Roman" w:cs="Times New Roman"/>
          <w:sz w:val="24"/>
          <w:szCs w:val="24"/>
        </w:rPr>
        <w:t xml:space="preserve"> Additional Press </w:t>
      </w:r>
      <w:proofErr w:type="spellStart"/>
      <w:r w:rsidRPr="007B49BF">
        <w:rPr>
          <w:rFonts w:ascii="Times New Roman" w:eastAsia="Times New Roman" w:hAnsi="Times New Roman" w:cs="Times New Roman"/>
          <w:sz w:val="24"/>
          <w:szCs w:val="24"/>
        </w:rPr>
        <w:t>Uwani</w:t>
      </w:r>
      <w:proofErr w:type="spellEnd"/>
      <w:r w:rsidRPr="007B49BF">
        <w:rPr>
          <w:rFonts w:ascii="Times New Roman" w:eastAsia="Times New Roman" w:hAnsi="Times New Roman" w:cs="Times New Roman"/>
          <w:sz w:val="24"/>
          <w:szCs w:val="24"/>
        </w:rPr>
        <w:t>.</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proofErr w:type="spellStart"/>
      <w:proofErr w:type="gramStart"/>
      <w:r w:rsidRPr="007B49BF">
        <w:rPr>
          <w:rFonts w:ascii="Times New Roman" w:eastAsia="Times New Roman" w:hAnsi="Times New Roman" w:cs="Times New Roman"/>
          <w:sz w:val="24"/>
          <w:szCs w:val="24"/>
        </w:rPr>
        <w:t>Unegbu</w:t>
      </w:r>
      <w:proofErr w:type="spellEnd"/>
      <w:r w:rsidRPr="007B49BF">
        <w:rPr>
          <w:rFonts w:ascii="Times New Roman" w:eastAsia="Times New Roman" w:hAnsi="Times New Roman" w:cs="Times New Roman"/>
          <w:sz w:val="24"/>
          <w:szCs w:val="24"/>
        </w:rPr>
        <w:t>, A. O. &amp; Kida, M. I. (2021).</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Effectiveness of internal audit as instrument of improving public sector management.</w:t>
      </w:r>
      <w:proofErr w:type="gramEnd"/>
      <w:r w:rsidRPr="007B49BF">
        <w:rPr>
          <w:rFonts w:ascii="Times New Roman" w:eastAsia="Times New Roman" w:hAnsi="Times New Roman" w:cs="Times New Roman"/>
          <w:sz w:val="24"/>
          <w:szCs w:val="24"/>
        </w:rPr>
        <w:t xml:space="preserve"> </w:t>
      </w:r>
      <w:r w:rsidRPr="007B49BF">
        <w:rPr>
          <w:rFonts w:ascii="Times New Roman" w:eastAsia="Times New Roman" w:hAnsi="Times New Roman" w:cs="Times New Roman"/>
          <w:i/>
          <w:sz w:val="24"/>
          <w:szCs w:val="24"/>
        </w:rPr>
        <w:t>Journal of Emergency Trends in Economics and Management Sciences (JEYEMS), 2,</w:t>
      </w:r>
      <w:r w:rsidRPr="007B49BF">
        <w:rPr>
          <w:rFonts w:ascii="Times New Roman" w:eastAsia="Times New Roman" w:hAnsi="Times New Roman" w:cs="Times New Roman"/>
          <w:sz w:val="24"/>
          <w:szCs w:val="24"/>
        </w:rPr>
        <w:t xml:space="preserve"> 304 – 309.</w:t>
      </w:r>
    </w:p>
    <w:p w:rsidR="001E1AC7" w:rsidRPr="007B49BF" w:rsidRDefault="001E1AC7" w:rsidP="00881902">
      <w:pPr>
        <w:spacing w:before="240" w:after="0" w:line="240" w:lineRule="auto"/>
        <w:ind w:left="720" w:right="72" w:hanging="720"/>
        <w:rPr>
          <w:rFonts w:ascii="Times New Roman" w:eastAsia="Times New Roman" w:hAnsi="Times New Roman" w:cs="Times New Roman"/>
          <w:sz w:val="24"/>
          <w:szCs w:val="24"/>
        </w:rPr>
      </w:pPr>
      <w:proofErr w:type="spellStart"/>
      <w:r w:rsidRPr="007B49BF">
        <w:rPr>
          <w:rFonts w:ascii="Times New Roman" w:eastAsia="Times New Roman" w:hAnsi="Times New Roman" w:cs="Times New Roman"/>
          <w:sz w:val="24"/>
          <w:szCs w:val="24"/>
        </w:rPr>
        <w:t>Venables</w:t>
      </w:r>
      <w:proofErr w:type="spellEnd"/>
      <w:proofErr w:type="gramStart"/>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sz w:val="24"/>
          <w:szCs w:val="24"/>
        </w:rPr>
        <w:t xml:space="preserve">J. S. R. &amp; </w:t>
      </w:r>
      <w:proofErr w:type="spellStart"/>
      <w:r w:rsidRPr="007B49BF">
        <w:rPr>
          <w:rFonts w:ascii="Times New Roman" w:eastAsia="Times New Roman" w:hAnsi="Times New Roman" w:cs="Times New Roman"/>
          <w:sz w:val="24"/>
          <w:szCs w:val="24"/>
        </w:rPr>
        <w:t>Impey</w:t>
      </w:r>
      <w:proofErr w:type="spellEnd"/>
      <w:r w:rsidRPr="007B49BF">
        <w:rPr>
          <w:rFonts w:ascii="Times New Roman" w:eastAsia="Times New Roman" w:hAnsi="Times New Roman" w:cs="Times New Roman"/>
          <w:sz w:val="24"/>
          <w:szCs w:val="24"/>
        </w:rPr>
        <w:t>, K. W. (2019).</w:t>
      </w:r>
      <w:proofErr w:type="gramEnd"/>
      <w:r w:rsidRPr="007B49BF">
        <w:rPr>
          <w:rFonts w:ascii="Times New Roman" w:eastAsia="Times New Roman" w:hAnsi="Times New Roman" w:cs="Times New Roman"/>
          <w:sz w:val="24"/>
          <w:szCs w:val="24"/>
        </w:rPr>
        <w:t xml:space="preserve">  </w:t>
      </w:r>
      <w:proofErr w:type="gramStart"/>
      <w:r w:rsidRPr="007B49BF">
        <w:rPr>
          <w:rFonts w:ascii="Times New Roman" w:eastAsia="Times New Roman" w:hAnsi="Times New Roman" w:cs="Times New Roman"/>
          <w:i/>
          <w:sz w:val="24"/>
          <w:szCs w:val="24"/>
        </w:rPr>
        <w:t>Internal audit, Second Edition</w:t>
      </w:r>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Durban</w:t>
      </w:r>
      <w:r w:rsidRPr="007B49BF">
        <w:rPr>
          <w:rFonts w:ascii="Times New Roman" w:eastAsia="Times New Roman" w:hAnsi="Times New Roman" w:cs="Times New Roman"/>
          <w:i/>
          <w:sz w:val="24"/>
          <w:szCs w:val="24"/>
        </w:rPr>
        <w:t>:</w:t>
      </w:r>
      <w:r w:rsidRPr="007B49BF">
        <w:rPr>
          <w:rFonts w:ascii="Times New Roman" w:eastAsia="Times New Roman" w:hAnsi="Times New Roman" w:cs="Times New Roman"/>
          <w:sz w:val="24"/>
          <w:szCs w:val="24"/>
        </w:rPr>
        <w:t xml:space="preserve"> Butterworth.</w:t>
      </w:r>
    </w:p>
    <w:p w:rsidR="001E1AC7" w:rsidRPr="007B49BF" w:rsidRDefault="001E1AC7" w:rsidP="00881902">
      <w:pPr>
        <w:spacing w:before="240" w:after="0" w:line="240" w:lineRule="auto"/>
        <w:ind w:left="720" w:right="72" w:hanging="720"/>
        <w:jc w:val="both"/>
        <w:rPr>
          <w:rFonts w:ascii="Times New Roman" w:eastAsia="Times New Roman" w:hAnsi="Times New Roman" w:cs="Times New Roman"/>
          <w:sz w:val="24"/>
          <w:szCs w:val="24"/>
        </w:rPr>
      </w:pPr>
      <w:proofErr w:type="gramStart"/>
      <w:r w:rsidRPr="007B49BF">
        <w:rPr>
          <w:rFonts w:ascii="Times New Roman" w:eastAsia="Times New Roman" w:hAnsi="Times New Roman" w:cs="Times New Roman"/>
          <w:sz w:val="24"/>
          <w:szCs w:val="24"/>
        </w:rPr>
        <w:t>Wolfe, C.J., Mauldin, E.G., &amp; Diaz, M.C., (2022).</w:t>
      </w:r>
      <w:proofErr w:type="gramEnd"/>
      <w:r w:rsidRPr="007B49BF">
        <w:rPr>
          <w:rFonts w:ascii="Times New Roman" w:eastAsia="Times New Roman" w:hAnsi="Times New Roman" w:cs="Times New Roman"/>
          <w:sz w:val="24"/>
          <w:szCs w:val="24"/>
        </w:rPr>
        <w:t xml:space="preserve"> Concede or deny: Do management persuasion tactics affect auditor evaluation of internal control deviations. </w:t>
      </w:r>
      <w:proofErr w:type="gramStart"/>
      <w:r w:rsidRPr="007B49BF">
        <w:rPr>
          <w:rFonts w:ascii="Times New Roman" w:eastAsia="Times New Roman" w:hAnsi="Times New Roman" w:cs="Times New Roman"/>
          <w:i/>
          <w:sz w:val="24"/>
          <w:szCs w:val="24"/>
        </w:rPr>
        <w:t>Mays Business School</w:t>
      </w:r>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Texas.</w:t>
      </w:r>
    </w:p>
    <w:p w:rsidR="001E1AC7" w:rsidRPr="007B49BF" w:rsidRDefault="001E1AC7" w:rsidP="00881902">
      <w:pPr>
        <w:spacing w:before="240" w:after="0" w:line="240" w:lineRule="auto"/>
        <w:ind w:left="720" w:right="72" w:hanging="720"/>
        <w:jc w:val="both"/>
        <w:rPr>
          <w:rFonts w:ascii="Times New Roman" w:hAnsi="Times New Roman" w:cs="Times New Roman"/>
          <w:sz w:val="24"/>
          <w:szCs w:val="24"/>
        </w:rPr>
      </w:pPr>
      <w:r w:rsidRPr="007B49BF">
        <w:rPr>
          <w:rFonts w:ascii="Times New Roman" w:eastAsia="Times New Roman" w:hAnsi="Times New Roman" w:cs="Times New Roman"/>
          <w:sz w:val="24"/>
          <w:szCs w:val="24"/>
        </w:rPr>
        <w:t>Woolf, E. (2021)</w:t>
      </w:r>
      <w:r w:rsidRPr="007B49BF">
        <w:rPr>
          <w:rFonts w:ascii="Times New Roman" w:eastAsia="Times New Roman" w:hAnsi="Times New Roman" w:cs="Times New Roman"/>
          <w:i/>
          <w:sz w:val="24"/>
          <w:szCs w:val="24"/>
        </w:rPr>
        <w:t xml:space="preserve">. </w:t>
      </w:r>
      <w:proofErr w:type="gramStart"/>
      <w:r w:rsidRPr="007B49BF">
        <w:rPr>
          <w:rFonts w:ascii="Times New Roman" w:eastAsia="Times New Roman" w:hAnsi="Times New Roman" w:cs="Times New Roman"/>
          <w:i/>
          <w:sz w:val="24"/>
          <w:szCs w:val="24"/>
        </w:rPr>
        <w:t>Auditing today</w:t>
      </w:r>
      <w:r w:rsidRPr="007B49BF">
        <w:rPr>
          <w:rFonts w:ascii="Times New Roman" w:eastAsia="Times New Roman" w:hAnsi="Times New Roman" w:cs="Times New Roman"/>
          <w:sz w:val="24"/>
          <w:szCs w:val="24"/>
        </w:rPr>
        <w:t>.</w:t>
      </w:r>
      <w:proofErr w:type="gramEnd"/>
      <w:r w:rsidRPr="007B49BF">
        <w:rPr>
          <w:rFonts w:ascii="Times New Roman" w:eastAsia="Times New Roman" w:hAnsi="Times New Roman" w:cs="Times New Roman"/>
          <w:sz w:val="24"/>
          <w:szCs w:val="24"/>
        </w:rPr>
        <w:t xml:space="preserve"> United Kingdom: Prentice Hall International Ltd.</w:t>
      </w:r>
    </w:p>
    <w:p w:rsidR="00FA6D26" w:rsidRPr="007B49BF" w:rsidRDefault="00FA6D26" w:rsidP="00881902">
      <w:pPr>
        <w:spacing w:line="360" w:lineRule="auto"/>
        <w:ind w:left="720" w:right="-18" w:hanging="720"/>
        <w:rPr>
          <w:rFonts w:ascii="Times New Roman" w:hAnsi="Times New Roman" w:cs="Times New Roman"/>
          <w:b/>
          <w:sz w:val="24"/>
          <w:szCs w:val="24"/>
        </w:rPr>
      </w:pPr>
    </w:p>
    <w:p w:rsidR="0054750A" w:rsidRPr="007B49BF" w:rsidRDefault="0054750A">
      <w:pPr>
        <w:spacing w:line="360" w:lineRule="auto"/>
        <w:ind w:right="-18"/>
        <w:rPr>
          <w:rFonts w:ascii="Times New Roman" w:hAnsi="Times New Roman" w:cs="Times New Roman"/>
          <w:b/>
          <w:sz w:val="24"/>
          <w:szCs w:val="24"/>
        </w:rPr>
      </w:pPr>
    </w:p>
    <w:sectPr w:rsidR="0054750A" w:rsidRPr="007B49BF" w:rsidSect="00107E29">
      <w:pgSz w:w="11808"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67A" w:rsidRDefault="00B2467A">
      <w:pPr>
        <w:spacing w:after="0" w:line="240" w:lineRule="auto"/>
      </w:pPr>
      <w:r>
        <w:separator/>
      </w:r>
    </w:p>
  </w:endnote>
  <w:endnote w:type="continuationSeparator" w:id="0">
    <w:p w:rsidR="00B2467A" w:rsidRDefault="00B2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2034"/>
      <w:docPartObj>
        <w:docPartGallery w:val="Page Numbers (Bottom of Page)"/>
        <w:docPartUnique/>
      </w:docPartObj>
    </w:sdtPr>
    <w:sdtContent>
      <w:p w:rsidR="007B49BF" w:rsidRDefault="007B49BF">
        <w:pPr>
          <w:pStyle w:val="Footer"/>
          <w:jc w:val="center"/>
        </w:pPr>
        <w:r>
          <w:fldChar w:fldCharType="begin"/>
        </w:r>
        <w:r>
          <w:instrText xml:space="preserve"> PAGE   \* MERGEFORMAT </w:instrText>
        </w:r>
        <w:r>
          <w:fldChar w:fldCharType="separate"/>
        </w:r>
        <w:r w:rsidR="00881902">
          <w:rPr>
            <w:noProof/>
          </w:rPr>
          <w:t>43</w:t>
        </w:r>
        <w:r>
          <w:rPr>
            <w:noProof/>
          </w:rPr>
          <w:fldChar w:fldCharType="end"/>
        </w:r>
      </w:p>
    </w:sdtContent>
  </w:sdt>
  <w:p w:rsidR="007B49BF" w:rsidRDefault="007B4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67A" w:rsidRDefault="00B2467A">
      <w:pPr>
        <w:spacing w:after="0" w:line="240" w:lineRule="auto"/>
      </w:pPr>
      <w:r>
        <w:separator/>
      </w:r>
    </w:p>
  </w:footnote>
  <w:footnote w:type="continuationSeparator" w:id="0">
    <w:p w:rsidR="00B2467A" w:rsidRDefault="00B24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E87CCC"/>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D1B58B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B4C214C0"/>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251B42"/>
    <w:multiLevelType w:val="hybridMultilevel"/>
    <w:tmpl w:val="CC0220A4"/>
    <w:lvl w:ilvl="0" w:tplc="1A22F2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3204EF"/>
    <w:multiLevelType w:val="multilevel"/>
    <w:tmpl w:val="0EEE34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170C3E"/>
    <w:multiLevelType w:val="hybridMultilevel"/>
    <w:tmpl w:val="900EEF1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nsid w:val="19EA62FB"/>
    <w:multiLevelType w:val="hybridMultilevel"/>
    <w:tmpl w:val="5582D5EC"/>
    <w:lvl w:ilvl="0" w:tplc="203C1524">
      <w:start w:val="1"/>
      <w:numFmt w:val="lowerRoman"/>
      <w:lvlText w:val="%1."/>
      <w:lvlJc w:val="left"/>
      <w:pPr>
        <w:ind w:left="1440" w:hanging="1080"/>
      </w:pPr>
      <w:rPr>
        <w:rFonts w:ascii="Times New Roman" w:eastAsia="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8A36CB"/>
    <w:multiLevelType w:val="hybridMultilevel"/>
    <w:tmpl w:val="A55AF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8C7D07"/>
    <w:multiLevelType w:val="hybridMultilevel"/>
    <w:tmpl w:val="B310F26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073080"/>
    <w:multiLevelType w:val="hybridMultilevel"/>
    <w:tmpl w:val="A24A8A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34F3B"/>
    <w:multiLevelType w:val="hybridMultilevel"/>
    <w:tmpl w:val="F044FC7E"/>
    <w:lvl w:ilvl="0" w:tplc="C6E86E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19590F"/>
    <w:multiLevelType w:val="hybridMultilevel"/>
    <w:tmpl w:val="60FAE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D4E88"/>
    <w:multiLevelType w:val="hybridMultilevel"/>
    <w:tmpl w:val="3EDE1AE4"/>
    <w:lvl w:ilvl="0" w:tplc="559EE0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EC05C5"/>
    <w:multiLevelType w:val="hybridMultilevel"/>
    <w:tmpl w:val="FD763710"/>
    <w:lvl w:ilvl="0" w:tplc="BBB6B5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5A11E5"/>
    <w:multiLevelType w:val="hybridMultilevel"/>
    <w:tmpl w:val="89E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672FCE"/>
    <w:multiLevelType w:val="hybridMultilevel"/>
    <w:tmpl w:val="52FAA884"/>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56C2153E"/>
    <w:multiLevelType w:val="hybridMultilevel"/>
    <w:tmpl w:val="11EA962E"/>
    <w:lvl w:ilvl="0" w:tplc="0409001B">
      <w:start w:val="1"/>
      <w:numFmt w:val="low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3">
    <w:nsid w:val="5BE10D67"/>
    <w:multiLevelType w:val="hybridMultilevel"/>
    <w:tmpl w:val="FD763710"/>
    <w:lvl w:ilvl="0" w:tplc="BBB6B5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72585"/>
    <w:multiLevelType w:val="hybridMultilevel"/>
    <w:tmpl w:val="11EA962E"/>
    <w:lvl w:ilvl="0" w:tplc="0409001B">
      <w:start w:val="1"/>
      <w:numFmt w:val="low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5">
    <w:nsid w:val="6B3E7164"/>
    <w:multiLevelType w:val="hybridMultilevel"/>
    <w:tmpl w:val="98EAF9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004B72"/>
    <w:multiLevelType w:val="hybridMultilevel"/>
    <w:tmpl w:val="105A93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871008"/>
    <w:multiLevelType w:val="hybridMultilevel"/>
    <w:tmpl w:val="11EA962E"/>
    <w:lvl w:ilvl="0" w:tplc="0409001B">
      <w:start w:val="1"/>
      <w:numFmt w:val="low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8">
    <w:nsid w:val="79904E63"/>
    <w:multiLevelType w:val="hybridMultilevel"/>
    <w:tmpl w:val="11EA962E"/>
    <w:lvl w:ilvl="0" w:tplc="0409001B">
      <w:start w:val="1"/>
      <w:numFmt w:val="low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9">
    <w:nsid w:val="7EAE2052"/>
    <w:multiLevelType w:val="hybridMultilevel"/>
    <w:tmpl w:val="F7DEA61E"/>
    <w:lvl w:ilvl="0" w:tplc="B79C6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CF0DDF"/>
    <w:multiLevelType w:val="hybridMultilevel"/>
    <w:tmpl w:val="11EA962E"/>
    <w:lvl w:ilvl="0" w:tplc="0409001B">
      <w:start w:val="1"/>
      <w:numFmt w:val="low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num w:numId="1">
    <w:abstractNumId w:val="11"/>
  </w:num>
  <w:num w:numId="2">
    <w:abstractNumId w:val="13"/>
  </w:num>
  <w:num w:numId="3">
    <w:abstractNumId w:val="23"/>
  </w:num>
  <w:num w:numId="4">
    <w:abstractNumId w:val="18"/>
  </w:num>
  <w:num w:numId="5">
    <w:abstractNumId w:val="19"/>
  </w:num>
  <w:num w:numId="6">
    <w:abstractNumId w:val="24"/>
  </w:num>
  <w:num w:numId="7">
    <w:abstractNumId w:val="28"/>
  </w:num>
  <w:num w:numId="8">
    <w:abstractNumId w:val="30"/>
  </w:num>
  <w:num w:numId="9">
    <w:abstractNumId w:val="26"/>
  </w:num>
  <w:num w:numId="10">
    <w:abstractNumId w:val="27"/>
  </w:num>
  <w:num w:numId="11">
    <w:abstractNumId w:val="22"/>
  </w:num>
  <w:num w:numId="12">
    <w:abstractNumId w:val="10"/>
  </w:num>
  <w:num w:numId="13">
    <w:abstractNumId w:val="25"/>
  </w:num>
  <w:num w:numId="14">
    <w:abstractNumId w:val="9"/>
  </w:num>
  <w:num w:numId="15">
    <w:abstractNumId w:val="21"/>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12"/>
  </w:num>
  <w:num w:numId="26">
    <w:abstractNumId w:val="16"/>
  </w:num>
  <w:num w:numId="27">
    <w:abstractNumId w:val="20"/>
  </w:num>
  <w:num w:numId="28">
    <w:abstractNumId w:val="17"/>
  </w:num>
  <w:num w:numId="29">
    <w:abstractNumId w:val="14"/>
  </w:num>
  <w:num w:numId="30">
    <w:abstractNumId w:val="1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C7"/>
    <w:rsid w:val="000134D0"/>
    <w:rsid w:val="00034A9B"/>
    <w:rsid w:val="000A577A"/>
    <w:rsid w:val="00107E29"/>
    <w:rsid w:val="001E1AC7"/>
    <w:rsid w:val="00201ED2"/>
    <w:rsid w:val="00247C5A"/>
    <w:rsid w:val="003D3633"/>
    <w:rsid w:val="004A0AD5"/>
    <w:rsid w:val="0054750A"/>
    <w:rsid w:val="007B49BF"/>
    <w:rsid w:val="00881902"/>
    <w:rsid w:val="0089704C"/>
    <w:rsid w:val="009A7E64"/>
    <w:rsid w:val="009D5C2F"/>
    <w:rsid w:val="00B2467A"/>
    <w:rsid w:val="00B610E9"/>
    <w:rsid w:val="00B62EE4"/>
    <w:rsid w:val="00C31AD7"/>
    <w:rsid w:val="00C97F53"/>
    <w:rsid w:val="00D30FB6"/>
    <w:rsid w:val="00DA68BB"/>
    <w:rsid w:val="00E27A16"/>
    <w:rsid w:val="00FA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C7"/>
    <w:rPr>
      <w:lang w:val="en-GB"/>
    </w:rPr>
  </w:style>
  <w:style w:type="paragraph" w:styleId="Heading3">
    <w:name w:val="heading 3"/>
    <w:basedOn w:val="Normal"/>
    <w:link w:val="Heading3Char"/>
    <w:uiPriority w:val="9"/>
    <w:qFormat/>
    <w:rsid w:val="000A577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AC7"/>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basedOn w:val="Normal"/>
    <w:uiPriority w:val="34"/>
    <w:qFormat/>
    <w:rsid w:val="001E1AC7"/>
    <w:pPr>
      <w:ind w:left="720"/>
      <w:contextualSpacing/>
    </w:pPr>
  </w:style>
  <w:style w:type="paragraph" w:styleId="Header">
    <w:name w:val="header"/>
    <w:basedOn w:val="Normal"/>
    <w:link w:val="HeaderChar"/>
    <w:uiPriority w:val="99"/>
    <w:unhideWhenUsed/>
    <w:rsid w:val="001E1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AC7"/>
    <w:rPr>
      <w:lang w:val="en-GB"/>
    </w:rPr>
  </w:style>
  <w:style w:type="paragraph" w:styleId="Footer">
    <w:name w:val="footer"/>
    <w:basedOn w:val="Normal"/>
    <w:link w:val="FooterChar"/>
    <w:uiPriority w:val="99"/>
    <w:unhideWhenUsed/>
    <w:rsid w:val="001E1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AC7"/>
    <w:rPr>
      <w:lang w:val="en-GB"/>
    </w:rPr>
  </w:style>
  <w:style w:type="paragraph" w:styleId="NoSpacing">
    <w:name w:val="No Spacing"/>
    <w:uiPriority w:val="1"/>
    <w:qFormat/>
    <w:rsid w:val="001E1AC7"/>
    <w:pPr>
      <w:spacing w:after="0" w:line="240" w:lineRule="auto"/>
    </w:pPr>
  </w:style>
  <w:style w:type="paragraph" w:styleId="BalloonText">
    <w:name w:val="Balloon Text"/>
    <w:basedOn w:val="Normal"/>
    <w:link w:val="BalloonTextChar"/>
    <w:uiPriority w:val="99"/>
    <w:semiHidden/>
    <w:unhideWhenUsed/>
    <w:rsid w:val="001E1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AC7"/>
    <w:rPr>
      <w:rFonts w:ascii="Tahoma" w:hAnsi="Tahoma" w:cs="Tahoma"/>
      <w:sz w:val="16"/>
      <w:szCs w:val="16"/>
      <w:lang w:val="en-GB"/>
    </w:rPr>
  </w:style>
  <w:style w:type="character" w:styleId="Hyperlink">
    <w:name w:val="Hyperlink"/>
    <w:basedOn w:val="DefaultParagraphFont"/>
    <w:uiPriority w:val="99"/>
    <w:unhideWhenUsed/>
    <w:rsid w:val="001E1AC7"/>
    <w:rPr>
      <w:color w:val="0000FF" w:themeColor="hyperlink"/>
      <w:u w:val="single"/>
    </w:rPr>
  </w:style>
  <w:style w:type="character" w:customStyle="1" w:styleId="jss4279">
    <w:name w:val="jss4279"/>
    <w:basedOn w:val="DefaultParagraphFont"/>
    <w:rsid w:val="001E1AC7"/>
  </w:style>
  <w:style w:type="character" w:customStyle="1" w:styleId="jss4496">
    <w:name w:val="jss4496"/>
    <w:basedOn w:val="DefaultParagraphFont"/>
    <w:rsid w:val="001E1AC7"/>
  </w:style>
  <w:style w:type="character" w:customStyle="1" w:styleId="jss1173">
    <w:name w:val="jss1173"/>
    <w:basedOn w:val="DefaultParagraphFont"/>
    <w:rsid w:val="001E1AC7"/>
  </w:style>
  <w:style w:type="character" w:customStyle="1" w:styleId="jss1308">
    <w:name w:val="jss1308"/>
    <w:basedOn w:val="DefaultParagraphFont"/>
    <w:rsid w:val="001E1AC7"/>
  </w:style>
  <w:style w:type="character" w:customStyle="1" w:styleId="jss1442">
    <w:name w:val="jss1442"/>
    <w:basedOn w:val="DefaultParagraphFont"/>
    <w:rsid w:val="001E1AC7"/>
  </w:style>
  <w:style w:type="character" w:customStyle="1" w:styleId="jss1559">
    <w:name w:val="jss1559"/>
    <w:basedOn w:val="DefaultParagraphFont"/>
    <w:rsid w:val="001E1AC7"/>
  </w:style>
  <w:style w:type="character" w:customStyle="1" w:styleId="jss1792">
    <w:name w:val="jss1792"/>
    <w:basedOn w:val="DefaultParagraphFont"/>
    <w:rsid w:val="001E1AC7"/>
  </w:style>
  <w:style w:type="character" w:customStyle="1" w:styleId="jss2001">
    <w:name w:val="jss2001"/>
    <w:basedOn w:val="DefaultParagraphFont"/>
    <w:rsid w:val="001E1AC7"/>
  </w:style>
  <w:style w:type="character" w:customStyle="1" w:styleId="jss2221">
    <w:name w:val="jss2221"/>
    <w:basedOn w:val="DefaultParagraphFont"/>
    <w:rsid w:val="001E1AC7"/>
  </w:style>
  <w:style w:type="character" w:customStyle="1" w:styleId="jss2440">
    <w:name w:val="jss2440"/>
    <w:basedOn w:val="DefaultParagraphFont"/>
    <w:rsid w:val="001E1AC7"/>
  </w:style>
  <w:style w:type="character" w:customStyle="1" w:styleId="jss2554">
    <w:name w:val="jss2554"/>
    <w:basedOn w:val="DefaultParagraphFont"/>
    <w:rsid w:val="001E1AC7"/>
  </w:style>
  <w:style w:type="character" w:customStyle="1" w:styleId="jss2751">
    <w:name w:val="jss2751"/>
    <w:basedOn w:val="DefaultParagraphFont"/>
    <w:rsid w:val="001E1AC7"/>
  </w:style>
  <w:style w:type="character" w:customStyle="1" w:styleId="jss2990">
    <w:name w:val="jss2990"/>
    <w:basedOn w:val="DefaultParagraphFont"/>
    <w:rsid w:val="001E1AC7"/>
  </w:style>
  <w:style w:type="character" w:customStyle="1" w:styleId="jss3209">
    <w:name w:val="jss3209"/>
    <w:basedOn w:val="DefaultParagraphFont"/>
    <w:rsid w:val="001E1AC7"/>
  </w:style>
  <w:style w:type="character" w:customStyle="1" w:styleId="jss3387">
    <w:name w:val="jss3387"/>
    <w:basedOn w:val="DefaultParagraphFont"/>
    <w:rsid w:val="001E1AC7"/>
  </w:style>
  <w:style w:type="character" w:customStyle="1" w:styleId="jss3563">
    <w:name w:val="jss3563"/>
    <w:basedOn w:val="DefaultParagraphFont"/>
    <w:rsid w:val="001E1AC7"/>
  </w:style>
  <w:style w:type="character" w:customStyle="1" w:styleId="jss3748">
    <w:name w:val="jss3748"/>
    <w:basedOn w:val="DefaultParagraphFont"/>
    <w:rsid w:val="001E1AC7"/>
  </w:style>
  <w:style w:type="character" w:customStyle="1" w:styleId="jss1259">
    <w:name w:val="jss1259"/>
    <w:basedOn w:val="DefaultParagraphFont"/>
    <w:rsid w:val="001E1AC7"/>
  </w:style>
  <w:style w:type="character" w:customStyle="1" w:styleId="jss1390">
    <w:name w:val="jss1390"/>
    <w:basedOn w:val="DefaultParagraphFont"/>
    <w:rsid w:val="001E1AC7"/>
  </w:style>
  <w:style w:type="character" w:customStyle="1" w:styleId="jss1187">
    <w:name w:val="jss1187"/>
    <w:basedOn w:val="DefaultParagraphFont"/>
    <w:rsid w:val="001E1AC7"/>
  </w:style>
  <w:style w:type="character" w:customStyle="1" w:styleId="jss1327">
    <w:name w:val="jss1327"/>
    <w:basedOn w:val="DefaultParagraphFont"/>
    <w:rsid w:val="001E1AC7"/>
  </w:style>
  <w:style w:type="character" w:customStyle="1" w:styleId="jss1475">
    <w:name w:val="jss1475"/>
    <w:basedOn w:val="DefaultParagraphFont"/>
    <w:rsid w:val="001E1AC7"/>
  </w:style>
  <w:style w:type="character" w:customStyle="1" w:styleId="jss1696">
    <w:name w:val="jss1696"/>
    <w:basedOn w:val="DefaultParagraphFont"/>
    <w:rsid w:val="001E1AC7"/>
  </w:style>
  <w:style w:type="character" w:customStyle="1" w:styleId="jss1172">
    <w:name w:val="jss1172"/>
    <w:basedOn w:val="DefaultParagraphFont"/>
    <w:rsid w:val="001E1AC7"/>
  </w:style>
  <w:style w:type="character" w:customStyle="1" w:styleId="jss1813">
    <w:name w:val="jss1813"/>
    <w:basedOn w:val="DefaultParagraphFont"/>
    <w:rsid w:val="001E1AC7"/>
  </w:style>
  <w:style w:type="character" w:customStyle="1" w:styleId="jss1993">
    <w:name w:val="jss1993"/>
    <w:basedOn w:val="DefaultParagraphFont"/>
    <w:rsid w:val="001E1AC7"/>
  </w:style>
  <w:style w:type="character" w:customStyle="1" w:styleId="Heading3Char">
    <w:name w:val="Heading 3 Char"/>
    <w:basedOn w:val="DefaultParagraphFont"/>
    <w:link w:val="Heading3"/>
    <w:uiPriority w:val="9"/>
    <w:rsid w:val="000A577A"/>
    <w:rPr>
      <w:rFonts w:ascii="Times New Roman" w:eastAsia="Times New Roman" w:hAnsi="Times New Roman" w:cs="Times New Roman"/>
      <w:b/>
      <w:bCs/>
      <w:sz w:val="27"/>
      <w:szCs w:val="27"/>
    </w:rPr>
  </w:style>
  <w:style w:type="character" w:styleId="Strong">
    <w:name w:val="Strong"/>
    <w:basedOn w:val="DefaultParagraphFont"/>
    <w:uiPriority w:val="22"/>
    <w:qFormat/>
    <w:rsid w:val="000A577A"/>
    <w:rPr>
      <w:b/>
      <w:bCs/>
    </w:rPr>
  </w:style>
  <w:style w:type="paragraph" w:styleId="NormalWeb">
    <w:name w:val="Normal (Web)"/>
    <w:basedOn w:val="Normal"/>
    <w:uiPriority w:val="99"/>
    <w:semiHidden/>
    <w:unhideWhenUsed/>
    <w:rsid w:val="000A577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01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AC7"/>
    <w:rPr>
      <w:lang w:val="en-GB"/>
    </w:rPr>
  </w:style>
  <w:style w:type="paragraph" w:styleId="Heading3">
    <w:name w:val="heading 3"/>
    <w:basedOn w:val="Normal"/>
    <w:link w:val="Heading3Char"/>
    <w:uiPriority w:val="9"/>
    <w:qFormat/>
    <w:rsid w:val="000A577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1AC7"/>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basedOn w:val="Normal"/>
    <w:uiPriority w:val="34"/>
    <w:qFormat/>
    <w:rsid w:val="001E1AC7"/>
    <w:pPr>
      <w:ind w:left="720"/>
      <w:contextualSpacing/>
    </w:pPr>
  </w:style>
  <w:style w:type="paragraph" w:styleId="Header">
    <w:name w:val="header"/>
    <w:basedOn w:val="Normal"/>
    <w:link w:val="HeaderChar"/>
    <w:uiPriority w:val="99"/>
    <w:unhideWhenUsed/>
    <w:rsid w:val="001E1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AC7"/>
    <w:rPr>
      <w:lang w:val="en-GB"/>
    </w:rPr>
  </w:style>
  <w:style w:type="paragraph" w:styleId="Footer">
    <w:name w:val="footer"/>
    <w:basedOn w:val="Normal"/>
    <w:link w:val="FooterChar"/>
    <w:uiPriority w:val="99"/>
    <w:unhideWhenUsed/>
    <w:rsid w:val="001E1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AC7"/>
    <w:rPr>
      <w:lang w:val="en-GB"/>
    </w:rPr>
  </w:style>
  <w:style w:type="paragraph" w:styleId="NoSpacing">
    <w:name w:val="No Spacing"/>
    <w:uiPriority w:val="1"/>
    <w:qFormat/>
    <w:rsid w:val="001E1AC7"/>
    <w:pPr>
      <w:spacing w:after="0" w:line="240" w:lineRule="auto"/>
    </w:pPr>
  </w:style>
  <w:style w:type="paragraph" w:styleId="BalloonText">
    <w:name w:val="Balloon Text"/>
    <w:basedOn w:val="Normal"/>
    <w:link w:val="BalloonTextChar"/>
    <w:uiPriority w:val="99"/>
    <w:semiHidden/>
    <w:unhideWhenUsed/>
    <w:rsid w:val="001E1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AC7"/>
    <w:rPr>
      <w:rFonts w:ascii="Tahoma" w:hAnsi="Tahoma" w:cs="Tahoma"/>
      <w:sz w:val="16"/>
      <w:szCs w:val="16"/>
      <w:lang w:val="en-GB"/>
    </w:rPr>
  </w:style>
  <w:style w:type="character" w:styleId="Hyperlink">
    <w:name w:val="Hyperlink"/>
    <w:basedOn w:val="DefaultParagraphFont"/>
    <w:uiPriority w:val="99"/>
    <w:unhideWhenUsed/>
    <w:rsid w:val="001E1AC7"/>
    <w:rPr>
      <w:color w:val="0000FF" w:themeColor="hyperlink"/>
      <w:u w:val="single"/>
    </w:rPr>
  </w:style>
  <w:style w:type="character" w:customStyle="1" w:styleId="jss4279">
    <w:name w:val="jss4279"/>
    <w:basedOn w:val="DefaultParagraphFont"/>
    <w:rsid w:val="001E1AC7"/>
  </w:style>
  <w:style w:type="character" w:customStyle="1" w:styleId="jss4496">
    <w:name w:val="jss4496"/>
    <w:basedOn w:val="DefaultParagraphFont"/>
    <w:rsid w:val="001E1AC7"/>
  </w:style>
  <w:style w:type="character" w:customStyle="1" w:styleId="jss1173">
    <w:name w:val="jss1173"/>
    <w:basedOn w:val="DefaultParagraphFont"/>
    <w:rsid w:val="001E1AC7"/>
  </w:style>
  <w:style w:type="character" w:customStyle="1" w:styleId="jss1308">
    <w:name w:val="jss1308"/>
    <w:basedOn w:val="DefaultParagraphFont"/>
    <w:rsid w:val="001E1AC7"/>
  </w:style>
  <w:style w:type="character" w:customStyle="1" w:styleId="jss1442">
    <w:name w:val="jss1442"/>
    <w:basedOn w:val="DefaultParagraphFont"/>
    <w:rsid w:val="001E1AC7"/>
  </w:style>
  <w:style w:type="character" w:customStyle="1" w:styleId="jss1559">
    <w:name w:val="jss1559"/>
    <w:basedOn w:val="DefaultParagraphFont"/>
    <w:rsid w:val="001E1AC7"/>
  </w:style>
  <w:style w:type="character" w:customStyle="1" w:styleId="jss1792">
    <w:name w:val="jss1792"/>
    <w:basedOn w:val="DefaultParagraphFont"/>
    <w:rsid w:val="001E1AC7"/>
  </w:style>
  <w:style w:type="character" w:customStyle="1" w:styleId="jss2001">
    <w:name w:val="jss2001"/>
    <w:basedOn w:val="DefaultParagraphFont"/>
    <w:rsid w:val="001E1AC7"/>
  </w:style>
  <w:style w:type="character" w:customStyle="1" w:styleId="jss2221">
    <w:name w:val="jss2221"/>
    <w:basedOn w:val="DefaultParagraphFont"/>
    <w:rsid w:val="001E1AC7"/>
  </w:style>
  <w:style w:type="character" w:customStyle="1" w:styleId="jss2440">
    <w:name w:val="jss2440"/>
    <w:basedOn w:val="DefaultParagraphFont"/>
    <w:rsid w:val="001E1AC7"/>
  </w:style>
  <w:style w:type="character" w:customStyle="1" w:styleId="jss2554">
    <w:name w:val="jss2554"/>
    <w:basedOn w:val="DefaultParagraphFont"/>
    <w:rsid w:val="001E1AC7"/>
  </w:style>
  <w:style w:type="character" w:customStyle="1" w:styleId="jss2751">
    <w:name w:val="jss2751"/>
    <w:basedOn w:val="DefaultParagraphFont"/>
    <w:rsid w:val="001E1AC7"/>
  </w:style>
  <w:style w:type="character" w:customStyle="1" w:styleId="jss2990">
    <w:name w:val="jss2990"/>
    <w:basedOn w:val="DefaultParagraphFont"/>
    <w:rsid w:val="001E1AC7"/>
  </w:style>
  <w:style w:type="character" w:customStyle="1" w:styleId="jss3209">
    <w:name w:val="jss3209"/>
    <w:basedOn w:val="DefaultParagraphFont"/>
    <w:rsid w:val="001E1AC7"/>
  </w:style>
  <w:style w:type="character" w:customStyle="1" w:styleId="jss3387">
    <w:name w:val="jss3387"/>
    <w:basedOn w:val="DefaultParagraphFont"/>
    <w:rsid w:val="001E1AC7"/>
  </w:style>
  <w:style w:type="character" w:customStyle="1" w:styleId="jss3563">
    <w:name w:val="jss3563"/>
    <w:basedOn w:val="DefaultParagraphFont"/>
    <w:rsid w:val="001E1AC7"/>
  </w:style>
  <w:style w:type="character" w:customStyle="1" w:styleId="jss3748">
    <w:name w:val="jss3748"/>
    <w:basedOn w:val="DefaultParagraphFont"/>
    <w:rsid w:val="001E1AC7"/>
  </w:style>
  <w:style w:type="character" w:customStyle="1" w:styleId="jss1259">
    <w:name w:val="jss1259"/>
    <w:basedOn w:val="DefaultParagraphFont"/>
    <w:rsid w:val="001E1AC7"/>
  </w:style>
  <w:style w:type="character" w:customStyle="1" w:styleId="jss1390">
    <w:name w:val="jss1390"/>
    <w:basedOn w:val="DefaultParagraphFont"/>
    <w:rsid w:val="001E1AC7"/>
  </w:style>
  <w:style w:type="character" w:customStyle="1" w:styleId="jss1187">
    <w:name w:val="jss1187"/>
    <w:basedOn w:val="DefaultParagraphFont"/>
    <w:rsid w:val="001E1AC7"/>
  </w:style>
  <w:style w:type="character" w:customStyle="1" w:styleId="jss1327">
    <w:name w:val="jss1327"/>
    <w:basedOn w:val="DefaultParagraphFont"/>
    <w:rsid w:val="001E1AC7"/>
  </w:style>
  <w:style w:type="character" w:customStyle="1" w:styleId="jss1475">
    <w:name w:val="jss1475"/>
    <w:basedOn w:val="DefaultParagraphFont"/>
    <w:rsid w:val="001E1AC7"/>
  </w:style>
  <w:style w:type="character" w:customStyle="1" w:styleId="jss1696">
    <w:name w:val="jss1696"/>
    <w:basedOn w:val="DefaultParagraphFont"/>
    <w:rsid w:val="001E1AC7"/>
  </w:style>
  <w:style w:type="character" w:customStyle="1" w:styleId="jss1172">
    <w:name w:val="jss1172"/>
    <w:basedOn w:val="DefaultParagraphFont"/>
    <w:rsid w:val="001E1AC7"/>
  </w:style>
  <w:style w:type="character" w:customStyle="1" w:styleId="jss1813">
    <w:name w:val="jss1813"/>
    <w:basedOn w:val="DefaultParagraphFont"/>
    <w:rsid w:val="001E1AC7"/>
  </w:style>
  <w:style w:type="character" w:customStyle="1" w:styleId="jss1993">
    <w:name w:val="jss1993"/>
    <w:basedOn w:val="DefaultParagraphFont"/>
    <w:rsid w:val="001E1AC7"/>
  </w:style>
  <w:style w:type="character" w:customStyle="1" w:styleId="Heading3Char">
    <w:name w:val="Heading 3 Char"/>
    <w:basedOn w:val="DefaultParagraphFont"/>
    <w:link w:val="Heading3"/>
    <w:uiPriority w:val="9"/>
    <w:rsid w:val="000A577A"/>
    <w:rPr>
      <w:rFonts w:ascii="Times New Roman" w:eastAsia="Times New Roman" w:hAnsi="Times New Roman" w:cs="Times New Roman"/>
      <w:b/>
      <w:bCs/>
      <w:sz w:val="27"/>
      <w:szCs w:val="27"/>
    </w:rPr>
  </w:style>
  <w:style w:type="character" w:styleId="Strong">
    <w:name w:val="Strong"/>
    <w:basedOn w:val="DefaultParagraphFont"/>
    <w:uiPriority w:val="22"/>
    <w:qFormat/>
    <w:rsid w:val="000A577A"/>
    <w:rPr>
      <w:b/>
      <w:bCs/>
    </w:rPr>
  </w:style>
  <w:style w:type="paragraph" w:styleId="NormalWeb">
    <w:name w:val="Normal (Web)"/>
    <w:basedOn w:val="Normal"/>
    <w:uiPriority w:val="99"/>
    <w:semiHidden/>
    <w:unhideWhenUsed/>
    <w:rsid w:val="000A577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01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6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scidatabase.com/author.php?author=Rafiu%20Oyesola%20Salawu&amp;las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jrcm.org.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jecm.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sai.org/" TargetMode="External"/><Relationship Id="rId4" Type="http://schemas.openxmlformats.org/officeDocument/2006/relationships/settings" Target="settings.xml"/><Relationship Id="rId9" Type="http://schemas.openxmlformats.org/officeDocument/2006/relationships/hyperlink" Target="http://edupediapublications/" TargetMode="External"/><Relationship Id="rId14" Type="http://schemas.openxmlformats.org/officeDocument/2006/relationships/hyperlink" Target="http://ascidatabase.com/author.php?author=Rafiu%20Oyesola%20Salawu&amp;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53</Pages>
  <Words>11529</Words>
  <Characters>65721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2025-07-11T13:40:00Z</cp:lastPrinted>
  <dcterms:created xsi:type="dcterms:W3CDTF">2025-07-11T13:41:00Z</dcterms:created>
  <dcterms:modified xsi:type="dcterms:W3CDTF">2025-07-16T12:40:00Z</dcterms:modified>
</cp:coreProperties>
</file>