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13E" w:rsidRPr="007843DA" w:rsidRDefault="00FF013E" w:rsidP="00FF013E">
      <w:pPr>
        <w:spacing w:before="240" w:line="480" w:lineRule="auto"/>
        <w:jc w:val="center"/>
        <w:rPr>
          <w:rFonts w:ascii="Tahoma" w:hAnsi="Tahoma" w:cs="Tahoma"/>
          <w:b/>
          <w:color w:val="000000" w:themeColor="text1"/>
          <w:sz w:val="32"/>
          <w:szCs w:val="26"/>
        </w:rPr>
      </w:pPr>
      <w:r w:rsidRPr="007843DA">
        <w:rPr>
          <w:noProof/>
          <w:color w:val="000000" w:themeColor="text1"/>
        </w:rPr>
        <w:drawing>
          <wp:anchor distT="0" distB="0" distL="114300" distR="114300" simplePos="0" relativeHeight="251675648" behindDoc="0" locked="0" layoutInCell="1" allowOverlap="1" wp14:anchorId="79E6E484" wp14:editId="29D98514">
            <wp:simplePos x="0" y="0"/>
            <wp:positionH relativeFrom="column">
              <wp:posOffset>2438400</wp:posOffset>
            </wp:positionH>
            <wp:positionV relativeFrom="paragraph">
              <wp:posOffset>-123825</wp:posOffset>
            </wp:positionV>
            <wp:extent cx="876300" cy="638175"/>
            <wp:effectExtent l="0" t="0" r="0" b="9525"/>
            <wp:wrapNone/>
            <wp:docPr id="9" name="Picture 9" descr="Description: 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6300" cy="638175"/>
                    </a:xfrm>
                    <a:prstGeom prst="rect">
                      <a:avLst/>
                    </a:prstGeom>
                    <a:noFill/>
                  </pic:spPr>
                </pic:pic>
              </a:graphicData>
            </a:graphic>
            <wp14:sizeRelH relativeFrom="margin">
              <wp14:pctWidth>0</wp14:pctWidth>
            </wp14:sizeRelH>
            <wp14:sizeRelV relativeFrom="margin">
              <wp14:pctHeight>0</wp14:pctHeight>
            </wp14:sizeRelV>
          </wp:anchor>
        </w:drawing>
      </w:r>
    </w:p>
    <w:p w:rsidR="00FF013E" w:rsidRPr="00454018" w:rsidRDefault="00FF013E" w:rsidP="00FF013E">
      <w:pPr>
        <w:spacing w:before="100" w:beforeAutospacing="1" w:after="100" w:afterAutospacing="1" w:line="240" w:lineRule="auto"/>
        <w:jc w:val="center"/>
        <w:rPr>
          <w:rFonts w:ascii="Tahoma" w:hAnsi="Tahoma" w:cs="Tahoma"/>
          <w:b/>
          <w:color w:val="000000" w:themeColor="text1"/>
          <w:sz w:val="38"/>
          <w:szCs w:val="38"/>
        </w:rPr>
      </w:pPr>
      <w:r w:rsidRPr="007843DA">
        <w:rPr>
          <w:rFonts w:ascii="Tahoma" w:hAnsi="Tahoma" w:cs="Tahoma"/>
          <w:b/>
          <w:color w:val="000000" w:themeColor="text1"/>
          <w:sz w:val="38"/>
          <w:szCs w:val="38"/>
        </w:rPr>
        <w:t xml:space="preserve">ANTIOXIDANT EFFECTS OF </w:t>
      </w:r>
      <w:r w:rsidRPr="007843DA">
        <w:rPr>
          <w:rFonts w:ascii="Tahoma" w:hAnsi="Tahoma" w:cs="Tahoma"/>
          <w:b/>
          <w:i/>
          <w:color w:val="000000" w:themeColor="text1"/>
          <w:sz w:val="38"/>
          <w:szCs w:val="38"/>
        </w:rPr>
        <w:t>ANARCADIUM OCCIDENTAL</w:t>
      </w:r>
      <w:r w:rsidRPr="007843DA">
        <w:rPr>
          <w:rFonts w:ascii="Tahoma" w:hAnsi="Tahoma" w:cs="Tahoma"/>
          <w:b/>
          <w:color w:val="000000" w:themeColor="text1"/>
          <w:sz w:val="38"/>
          <w:szCs w:val="38"/>
        </w:rPr>
        <w:t xml:space="preserve"> ON RANCIDIFY OIL-INDUCED OXIDATIVE RATS</w:t>
      </w:r>
      <w:bookmarkStart w:id="0" w:name="_GoBack"/>
      <w:bookmarkEnd w:id="0"/>
    </w:p>
    <w:p w:rsidR="00FF013E" w:rsidRPr="007843DA" w:rsidRDefault="00FF013E" w:rsidP="00FF013E">
      <w:pPr>
        <w:spacing w:line="480" w:lineRule="auto"/>
        <w:jc w:val="center"/>
        <w:rPr>
          <w:rFonts w:ascii="Tahoma" w:hAnsi="Tahoma" w:cs="Tahoma"/>
          <w:b/>
          <w:bCs/>
          <w:color w:val="000000" w:themeColor="text1"/>
          <w:sz w:val="38"/>
          <w:szCs w:val="26"/>
        </w:rPr>
      </w:pPr>
      <w:r w:rsidRPr="007843DA">
        <w:rPr>
          <w:rFonts w:ascii="Tahoma" w:hAnsi="Tahoma" w:cs="Tahoma"/>
          <w:b/>
          <w:bCs/>
          <w:color w:val="000000" w:themeColor="text1"/>
          <w:sz w:val="38"/>
          <w:szCs w:val="26"/>
        </w:rPr>
        <w:t>Presented By:</w:t>
      </w:r>
    </w:p>
    <w:p w:rsidR="00FF013E" w:rsidRPr="007843DA" w:rsidRDefault="00FF013E" w:rsidP="00FF013E">
      <w:pPr>
        <w:jc w:val="center"/>
        <w:rPr>
          <w:rFonts w:ascii="Tahoma" w:hAnsi="Tahoma" w:cs="Tahoma"/>
          <w:b/>
          <w:bCs/>
          <w:color w:val="000000" w:themeColor="text1"/>
          <w:sz w:val="42"/>
          <w:szCs w:val="26"/>
        </w:rPr>
      </w:pPr>
      <w:r>
        <w:rPr>
          <w:rFonts w:ascii="Tahoma" w:hAnsi="Tahoma" w:cs="Tahoma"/>
          <w:b/>
          <w:bCs/>
          <w:color w:val="000000" w:themeColor="text1"/>
          <w:sz w:val="42"/>
          <w:szCs w:val="26"/>
        </w:rPr>
        <w:t>SHUAIIB MAZIIDAT WURAOLA</w:t>
      </w:r>
    </w:p>
    <w:p w:rsidR="00FF013E" w:rsidRPr="007843DA" w:rsidRDefault="00FF013E" w:rsidP="00FF013E">
      <w:pPr>
        <w:jc w:val="center"/>
        <w:rPr>
          <w:rFonts w:ascii="Tahoma" w:hAnsi="Tahoma" w:cs="Tahoma"/>
          <w:b/>
          <w:bCs/>
          <w:color w:val="000000" w:themeColor="text1"/>
          <w:sz w:val="36"/>
          <w:szCs w:val="26"/>
        </w:rPr>
      </w:pPr>
      <w:r w:rsidRPr="007843DA">
        <w:rPr>
          <w:rFonts w:ascii="Tahoma" w:hAnsi="Tahoma" w:cs="Tahoma"/>
          <w:b/>
          <w:bCs/>
          <w:color w:val="000000" w:themeColor="text1"/>
          <w:sz w:val="36"/>
          <w:szCs w:val="26"/>
        </w:rPr>
        <w:t>ND/23/SLT/P</w:t>
      </w:r>
      <w:r>
        <w:rPr>
          <w:rFonts w:ascii="Tahoma" w:hAnsi="Tahoma" w:cs="Tahoma"/>
          <w:b/>
          <w:bCs/>
          <w:color w:val="000000" w:themeColor="text1"/>
          <w:sz w:val="36"/>
          <w:szCs w:val="26"/>
        </w:rPr>
        <w:t>T/0006</w:t>
      </w:r>
    </w:p>
    <w:p w:rsidR="00FF013E" w:rsidRPr="007843DA" w:rsidRDefault="00FF013E" w:rsidP="00FF013E">
      <w:pPr>
        <w:spacing w:line="480" w:lineRule="auto"/>
        <w:jc w:val="center"/>
        <w:rPr>
          <w:rFonts w:ascii="Tahoma" w:hAnsi="Tahoma" w:cs="Tahoma"/>
          <w:b/>
          <w:bCs/>
          <w:color w:val="000000" w:themeColor="text1"/>
          <w:sz w:val="26"/>
          <w:szCs w:val="26"/>
        </w:rPr>
      </w:pPr>
    </w:p>
    <w:p w:rsidR="00FF013E" w:rsidRPr="007843DA" w:rsidRDefault="00FF013E" w:rsidP="00FF013E">
      <w:pPr>
        <w:spacing w:line="480" w:lineRule="auto"/>
        <w:jc w:val="center"/>
        <w:rPr>
          <w:rFonts w:ascii="Tahoma" w:hAnsi="Tahoma" w:cs="Tahoma"/>
          <w:b/>
          <w:bCs/>
          <w:color w:val="000000" w:themeColor="text1"/>
          <w:sz w:val="16"/>
          <w:szCs w:val="26"/>
        </w:rPr>
      </w:pPr>
      <w:r w:rsidRPr="007843DA">
        <w:rPr>
          <w:rFonts w:ascii="Tahoma" w:hAnsi="Tahoma" w:cs="Tahoma"/>
          <w:b/>
          <w:bCs/>
          <w:color w:val="000000" w:themeColor="text1"/>
          <w:szCs w:val="26"/>
        </w:rPr>
        <w:t xml:space="preserve">A RESEARCH PROJECT SUBMITTED TO THE DEPARTMENT OF SCIENCE LABORATORY TECHNOLOGY (BIOCHEMISTRY UNIT), INSTITUTE OF APPLIED SCIENCES, (IAS) KWARA STATE POLYTECHNIC, </w:t>
      </w:r>
      <w:proofErr w:type="gramStart"/>
      <w:r w:rsidRPr="007843DA">
        <w:rPr>
          <w:rFonts w:ascii="Tahoma" w:hAnsi="Tahoma" w:cs="Tahoma"/>
          <w:b/>
          <w:bCs/>
          <w:color w:val="000000" w:themeColor="text1"/>
          <w:szCs w:val="26"/>
        </w:rPr>
        <w:t>ILORIN</w:t>
      </w:r>
      <w:proofErr w:type="gramEnd"/>
      <w:r w:rsidRPr="007843DA">
        <w:rPr>
          <w:rFonts w:ascii="Tahoma" w:hAnsi="Tahoma" w:cs="Tahoma"/>
          <w:b/>
          <w:bCs/>
          <w:color w:val="000000" w:themeColor="text1"/>
          <w:szCs w:val="26"/>
        </w:rPr>
        <w:t>.</w:t>
      </w:r>
    </w:p>
    <w:p w:rsidR="00FF013E" w:rsidRPr="007843DA" w:rsidRDefault="00FF013E" w:rsidP="00FF013E">
      <w:pPr>
        <w:spacing w:line="480" w:lineRule="auto"/>
        <w:jc w:val="center"/>
        <w:rPr>
          <w:rFonts w:ascii="Tahoma" w:hAnsi="Tahoma" w:cs="Tahoma"/>
          <w:b/>
          <w:bCs/>
          <w:color w:val="000000" w:themeColor="text1"/>
          <w:szCs w:val="26"/>
        </w:rPr>
      </w:pPr>
      <w:proofErr w:type="gramStart"/>
      <w:r w:rsidRPr="007843DA">
        <w:rPr>
          <w:rFonts w:ascii="Tahoma" w:hAnsi="Tahoma" w:cs="Tahoma"/>
          <w:b/>
          <w:bCs/>
          <w:color w:val="000000" w:themeColor="text1"/>
          <w:szCs w:val="26"/>
        </w:rPr>
        <w:t>IN PARTIAL FULFUILMENT OF THE REQUIREMENTS FOR THE AWARD OF NATIONAL DIPLOMA (ND) IN SCIENCE LABORATORY TECHNOLOGY.</w:t>
      </w:r>
      <w:proofErr w:type="gramEnd"/>
    </w:p>
    <w:p w:rsidR="00FF013E" w:rsidRPr="007843DA" w:rsidRDefault="00FF013E" w:rsidP="00FF013E">
      <w:pPr>
        <w:jc w:val="center"/>
        <w:rPr>
          <w:rFonts w:ascii="Tahoma" w:hAnsi="Tahoma" w:cs="Tahoma"/>
          <w:b/>
          <w:bCs/>
          <w:color w:val="000000" w:themeColor="text1"/>
          <w:sz w:val="24"/>
          <w:szCs w:val="26"/>
        </w:rPr>
      </w:pPr>
      <w:r w:rsidRPr="007843DA">
        <w:rPr>
          <w:rFonts w:ascii="Tahoma" w:hAnsi="Tahoma" w:cs="Tahoma"/>
          <w:b/>
          <w:bCs/>
          <w:color w:val="000000" w:themeColor="text1"/>
          <w:sz w:val="24"/>
          <w:szCs w:val="26"/>
        </w:rPr>
        <w:t>SUPERVISED BY</w:t>
      </w:r>
    </w:p>
    <w:p w:rsidR="00FF013E" w:rsidRPr="007843DA" w:rsidRDefault="00FF013E" w:rsidP="00FF013E">
      <w:pPr>
        <w:jc w:val="center"/>
        <w:rPr>
          <w:rFonts w:ascii="Times New Roman" w:hAnsi="Times New Roman"/>
          <w:b/>
          <w:color w:val="000000" w:themeColor="text1"/>
          <w:sz w:val="26"/>
          <w:szCs w:val="28"/>
        </w:rPr>
      </w:pPr>
      <w:r w:rsidRPr="007843DA">
        <w:rPr>
          <w:b/>
          <w:color w:val="000000" w:themeColor="text1"/>
          <w:sz w:val="26"/>
        </w:rPr>
        <w:t xml:space="preserve">DR. (MRS.) HASSAN, I.R. </w:t>
      </w:r>
    </w:p>
    <w:p w:rsidR="00FF013E" w:rsidRPr="007843DA" w:rsidRDefault="00FF013E" w:rsidP="00FF013E">
      <w:pPr>
        <w:ind w:left="2880" w:firstLine="720"/>
        <w:rPr>
          <w:b/>
          <w:color w:val="000000" w:themeColor="text1"/>
          <w:sz w:val="26"/>
        </w:rPr>
      </w:pPr>
      <w:r w:rsidRPr="007843DA">
        <w:rPr>
          <w:rFonts w:ascii="Tahoma" w:hAnsi="Tahoma" w:cs="Tahoma"/>
          <w:b/>
          <w:color w:val="000000" w:themeColor="text1"/>
          <w:szCs w:val="38"/>
        </w:rPr>
        <w:t xml:space="preserve"> JULY 2025</w:t>
      </w:r>
    </w:p>
    <w:p w:rsidR="00FF013E" w:rsidRPr="007843DA" w:rsidRDefault="00FF013E" w:rsidP="00FF013E">
      <w:pPr>
        <w:spacing w:line="360" w:lineRule="auto"/>
        <w:jc w:val="center"/>
        <w:rPr>
          <w:rFonts w:ascii="Times New Roman" w:hAnsi="Times New Roman"/>
          <w:b/>
          <w:color w:val="000000" w:themeColor="text1"/>
          <w:sz w:val="24"/>
          <w:szCs w:val="24"/>
        </w:rPr>
      </w:pPr>
    </w:p>
    <w:p w:rsidR="00FF013E" w:rsidRPr="007843DA" w:rsidRDefault="00FF013E" w:rsidP="00FF013E">
      <w:pPr>
        <w:spacing w:line="360" w:lineRule="auto"/>
        <w:jc w:val="center"/>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CERTIFICATION</w:t>
      </w:r>
    </w:p>
    <w:p w:rsidR="00FF013E" w:rsidRPr="007843DA" w:rsidRDefault="00FF013E" w:rsidP="00FF013E">
      <w:pPr>
        <w:spacing w:line="360" w:lineRule="auto"/>
        <w:ind w:left="-90" w:firstLine="9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This is to certify that this project research was written by </w:t>
      </w:r>
      <w:r>
        <w:rPr>
          <w:b/>
          <w:color w:val="000000" w:themeColor="text1"/>
          <w:sz w:val="24"/>
          <w:szCs w:val="24"/>
        </w:rPr>
        <w:t xml:space="preserve">SHUAIIB MAZIIDAT </w:t>
      </w:r>
      <w:proofErr w:type="gramStart"/>
      <w:r>
        <w:rPr>
          <w:b/>
          <w:color w:val="000000" w:themeColor="text1"/>
          <w:sz w:val="24"/>
          <w:szCs w:val="24"/>
        </w:rPr>
        <w:t>WURAOLA  ND</w:t>
      </w:r>
      <w:proofErr w:type="gramEnd"/>
      <w:r>
        <w:rPr>
          <w:b/>
          <w:color w:val="000000" w:themeColor="text1"/>
          <w:sz w:val="24"/>
          <w:szCs w:val="24"/>
        </w:rPr>
        <w:t>/23/SLT/PT/OOO6</w:t>
      </w:r>
      <w:r w:rsidRPr="007843DA">
        <w:rPr>
          <w:rFonts w:ascii="Times New Roman" w:hAnsi="Times New Roman"/>
          <w:color w:val="000000" w:themeColor="text1"/>
          <w:sz w:val="24"/>
          <w:szCs w:val="24"/>
        </w:rPr>
        <w:t xml:space="preserve">, and submitted to the Department of Science Laboratory Technology (Biochemistry Unit), Institute of Applied Sciences (IAS), </w:t>
      </w:r>
      <w:proofErr w:type="spellStart"/>
      <w:r w:rsidRPr="007843DA">
        <w:rPr>
          <w:rFonts w:ascii="Times New Roman" w:hAnsi="Times New Roman"/>
          <w:color w:val="000000" w:themeColor="text1"/>
          <w:sz w:val="24"/>
          <w:szCs w:val="24"/>
        </w:rPr>
        <w:t>Kwara</w:t>
      </w:r>
      <w:proofErr w:type="spellEnd"/>
      <w:r w:rsidRPr="007843DA">
        <w:rPr>
          <w:rFonts w:ascii="Times New Roman" w:hAnsi="Times New Roman"/>
          <w:color w:val="000000" w:themeColor="text1"/>
          <w:sz w:val="24"/>
          <w:szCs w:val="24"/>
        </w:rPr>
        <w:t xml:space="preserve"> State Polytechnic, Ilorin and has been read and approved as a partial fulfillment for the award of National Diploma (ND) in Science Laboratory Technology.</w:t>
      </w:r>
    </w:p>
    <w:p w:rsidR="00FF013E" w:rsidRPr="007843DA" w:rsidRDefault="00FF013E" w:rsidP="00FF013E">
      <w:pPr>
        <w:spacing w:line="360" w:lineRule="auto"/>
        <w:ind w:left="-90" w:firstLine="90"/>
        <w:jc w:val="both"/>
        <w:rPr>
          <w:rFonts w:ascii="Times New Roman" w:hAnsi="Times New Roman"/>
          <w:color w:val="000000" w:themeColor="text1"/>
          <w:sz w:val="24"/>
          <w:szCs w:val="24"/>
        </w:rPr>
      </w:pPr>
    </w:p>
    <w:p w:rsidR="00FF013E" w:rsidRPr="007843DA" w:rsidRDefault="00FF013E" w:rsidP="00FF013E">
      <w:pPr>
        <w:ind w:left="-86" w:firstLine="86"/>
        <w:rPr>
          <w:rFonts w:ascii="Times New Roman" w:hAnsi="Times New Roman"/>
          <w:color w:val="000000" w:themeColor="text1"/>
          <w:sz w:val="24"/>
          <w:szCs w:val="24"/>
        </w:rPr>
      </w:pPr>
      <w:r w:rsidRPr="007843DA">
        <w:rPr>
          <w:rFonts w:ascii="Times New Roman" w:hAnsi="Times New Roman"/>
          <w:color w:val="000000" w:themeColor="text1"/>
          <w:sz w:val="24"/>
          <w:szCs w:val="24"/>
        </w:rPr>
        <w:t>---------------------------</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r w:rsidRPr="007843DA">
        <w:rPr>
          <w:rFonts w:ascii="Times New Roman" w:hAnsi="Times New Roman"/>
          <w:color w:val="000000" w:themeColor="text1"/>
          <w:sz w:val="24"/>
          <w:szCs w:val="24"/>
        </w:rPr>
        <w:tab/>
        <w:t xml:space="preserve">     -----------------</w:t>
      </w:r>
    </w:p>
    <w:p w:rsidR="00FF013E" w:rsidRPr="007843DA" w:rsidRDefault="00FF013E" w:rsidP="00FF013E">
      <w:pPr>
        <w:spacing w:line="240" w:lineRule="auto"/>
        <w:ind w:left="-90" w:firstLine="90"/>
        <w:rPr>
          <w:rFonts w:ascii="Times New Roman" w:hAnsi="Times New Roman"/>
          <w:color w:val="000000" w:themeColor="text1"/>
          <w:sz w:val="24"/>
          <w:szCs w:val="24"/>
        </w:rPr>
      </w:pPr>
      <w:r w:rsidRPr="007843DA">
        <w:rPr>
          <w:rFonts w:ascii="Times New Roman" w:hAnsi="Times New Roman"/>
          <w:b/>
          <w:color w:val="000000" w:themeColor="text1"/>
          <w:sz w:val="24"/>
          <w:szCs w:val="24"/>
        </w:rPr>
        <w:t>DR. (MRS.) HASSAN, I.R.</w:t>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t xml:space="preserve">           DATE</w:t>
      </w:r>
    </w:p>
    <w:p w:rsidR="00FF013E" w:rsidRPr="007843DA" w:rsidRDefault="00FF013E" w:rsidP="00FF013E">
      <w:pPr>
        <w:spacing w:line="240" w:lineRule="auto"/>
        <w:ind w:left="-90" w:firstLine="90"/>
        <w:rPr>
          <w:rFonts w:ascii="Times New Roman" w:hAnsi="Times New Roman"/>
          <w:color w:val="000000" w:themeColor="text1"/>
          <w:sz w:val="24"/>
          <w:szCs w:val="24"/>
        </w:rPr>
      </w:pPr>
      <w:r w:rsidRPr="007843DA">
        <w:rPr>
          <w:rFonts w:ascii="Times New Roman" w:hAnsi="Times New Roman"/>
          <w:b/>
          <w:color w:val="000000" w:themeColor="text1"/>
          <w:sz w:val="24"/>
          <w:szCs w:val="24"/>
        </w:rPr>
        <w:t>SUPERVISOR</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p>
    <w:p w:rsidR="00FF013E" w:rsidRPr="007843DA" w:rsidRDefault="00FF013E" w:rsidP="00FF013E">
      <w:pPr>
        <w:rPr>
          <w:rFonts w:ascii="Times New Roman" w:hAnsi="Times New Roman"/>
          <w:color w:val="000000" w:themeColor="text1"/>
          <w:sz w:val="24"/>
          <w:szCs w:val="24"/>
        </w:rPr>
      </w:pPr>
    </w:p>
    <w:p w:rsidR="00FF013E" w:rsidRPr="007843DA" w:rsidRDefault="00FF013E" w:rsidP="00FF013E">
      <w:pPr>
        <w:rPr>
          <w:rFonts w:ascii="Times New Roman" w:hAnsi="Times New Roman"/>
          <w:color w:val="000000" w:themeColor="text1"/>
          <w:sz w:val="24"/>
          <w:szCs w:val="24"/>
        </w:rPr>
      </w:pPr>
      <w:r w:rsidRPr="007843DA">
        <w:rPr>
          <w:rFonts w:ascii="Times New Roman" w:hAnsi="Times New Roman"/>
          <w:color w:val="000000" w:themeColor="text1"/>
          <w:sz w:val="24"/>
          <w:szCs w:val="24"/>
        </w:rPr>
        <w:t>---------------------------</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r w:rsidRPr="007843DA">
        <w:rPr>
          <w:rFonts w:ascii="Times New Roman" w:hAnsi="Times New Roman"/>
          <w:color w:val="000000" w:themeColor="text1"/>
          <w:sz w:val="24"/>
          <w:szCs w:val="24"/>
        </w:rPr>
        <w:tab/>
        <w:t xml:space="preserve">       -----------------</w:t>
      </w:r>
    </w:p>
    <w:p w:rsidR="00FF013E" w:rsidRPr="007843DA" w:rsidRDefault="00FF013E" w:rsidP="00FF013E">
      <w:pPr>
        <w:spacing w:line="240" w:lineRule="auto"/>
        <w:ind w:left="-90" w:firstLine="90"/>
        <w:rPr>
          <w:rFonts w:ascii="Times New Roman" w:hAnsi="Times New Roman"/>
          <w:b/>
          <w:color w:val="000000" w:themeColor="text1"/>
          <w:sz w:val="24"/>
          <w:szCs w:val="24"/>
        </w:rPr>
      </w:pPr>
      <w:r>
        <w:rPr>
          <w:rFonts w:ascii="Times New Roman" w:hAnsi="Times New Roman"/>
          <w:b/>
          <w:color w:val="000000" w:themeColor="text1"/>
          <w:sz w:val="24"/>
          <w:szCs w:val="24"/>
        </w:rPr>
        <w:t>MR. LUKMAN, I.A.</w:t>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t xml:space="preserve">             </w:t>
      </w:r>
      <w:r>
        <w:rPr>
          <w:rFonts w:ascii="Times New Roman" w:hAnsi="Times New Roman"/>
          <w:b/>
          <w:color w:val="000000" w:themeColor="text1"/>
          <w:sz w:val="24"/>
          <w:szCs w:val="24"/>
        </w:rPr>
        <w:tab/>
      </w:r>
      <w:r w:rsidRPr="007843DA">
        <w:rPr>
          <w:rFonts w:ascii="Times New Roman" w:hAnsi="Times New Roman"/>
          <w:b/>
          <w:color w:val="000000" w:themeColor="text1"/>
          <w:sz w:val="24"/>
          <w:szCs w:val="24"/>
        </w:rPr>
        <w:t>DATE</w:t>
      </w:r>
    </w:p>
    <w:p w:rsidR="00FF013E" w:rsidRPr="007843DA" w:rsidRDefault="00FF013E" w:rsidP="00FF013E">
      <w:pPr>
        <w:spacing w:line="240" w:lineRule="auto"/>
        <w:ind w:left="-90" w:firstLine="90"/>
        <w:rPr>
          <w:rFonts w:ascii="Times New Roman" w:hAnsi="Times New Roman"/>
          <w:color w:val="000000" w:themeColor="text1"/>
          <w:sz w:val="24"/>
          <w:szCs w:val="24"/>
        </w:rPr>
      </w:pPr>
      <w:r>
        <w:rPr>
          <w:rFonts w:ascii="Times New Roman" w:hAnsi="Times New Roman"/>
          <w:b/>
          <w:color w:val="000000" w:themeColor="text1"/>
          <w:sz w:val="24"/>
          <w:szCs w:val="24"/>
        </w:rPr>
        <w:t xml:space="preserve">SLT </w:t>
      </w:r>
      <w:proofErr w:type="gramStart"/>
      <w:r>
        <w:rPr>
          <w:rFonts w:ascii="Times New Roman" w:hAnsi="Times New Roman"/>
          <w:b/>
          <w:color w:val="000000" w:themeColor="text1"/>
          <w:sz w:val="24"/>
          <w:szCs w:val="24"/>
        </w:rPr>
        <w:t>PT  COORDINATOR</w:t>
      </w:r>
      <w:proofErr w:type="gramEnd"/>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p>
    <w:p w:rsidR="00FF013E" w:rsidRPr="007843DA" w:rsidRDefault="00FF013E" w:rsidP="00FF013E">
      <w:pPr>
        <w:tabs>
          <w:tab w:val="left" w:pos="2202"/>
        </w:tabs>
        <w:ind w:left="-90" w:firstLine="90"/>
        <w:rPr>
          <w:rFonts w:ascii="Times New Roman" w:hAnsi="Times New Roman"/>
          <w:b/>
          <w:color w:val="000000" w:themeColor="text1"/>
          <w:sz w:val="24"/>
          <w:szCs w:val="24"/>
        </w:rPr>
      </w:pPr>
      <w:r w:rsidRPr="007843DA">
        <w:rPr>
          <w:rFonts w:ascii="Times New Roman" w:hAnsi="Times New Roman"/>
          <w:b/>
          <w:color w:val="000000" w:themeColor="text1"/>
          <w:sz w:val="24"/>
          <w:szCs w:val="24"/>
        </w:rPr>
        <w:tab/>
      </w:r>
    </w:p>
    <w:p w:rsidR="00FF013E" w:rsidRPr="007843DA" w:rsidRDefault="00FF013E" w:rsidP="00FF013E">
      <w:pPr>
        <w:ind w:left="-90" w:firstLine="90"/>
        <w:rPr>
          <w:rFonts w:ascii="Times New Roman" w:hAnsi="Times New Roman"/>
          <w:color w:val="000000" w:themeColor="text1"/>
          <w:sz w:val="24"/>
          <w:szCs w:val="24"/>
        </w:rPr>
      </w:pPr>
      <w:r w:rsidRPr="007843DA">
        <w:rPr>
          <w:rFonts w:ascii="Times New Roman" w:hAnsi="Times New Roman"/>
          <w:color w:val="000000" w:themeColor="text1"/>
          <w:sz w:val="24"/>
          <w:szCs w:val="24"/>
        </w:rPr>
        <w:t>---------------------------------</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p>
    <w:p w:rsidR="00FF013E" w:rsidRPr="007843DA" w:rsidRDefault="00FF013E" w:rsidP="00FF013E">
      <w:pPr>
        <w:tabs>
          <w:tab w:val="center" w:pos="5233"/>
        </w:tabs>
        <w:spacing w:line="240" w:lineRule="auto"/>
        <w:rPr>
          <w:rFonts w:ascii="Times New Roman" w:hAnsi="Times New Roman"/>
          <w:b/>
          <w:color w:val="000000" w:themeColor="text1"/>
          <w:sz w:val="24"/>
          <w:szCs w:val="24"/>
        </w:rPr>
      </w:pPr>
      <w:r w:rsidRPr="007843DA">
        <w:rPr>
          <w:rFonts w:ascii="Times New Roman" w:hAnsi="Times New Roman"/>
          <w:b/>
          <w:color w:val="000000" w:themeColor="text1"/>
          <w:sz w:val="24"/>
          <w:szCs w:val="24"/>
        </w:rPr>
        <w:t>DR. USMAN, ABDULKAREEM</w:t>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t xml:space="preserve">                DATE</w:t>
      </w:r>
    </w:p>
    <w:p w:rsidR="00FF013E" w:rsidRPr="007843DA" w:rsidRDefault="00FF013E" w:rsidP="00FF013E">
      <w:pPr>
        <w:spacing w:line="240" w:lineRule="auto"/>
        <w:rPr>
          <w:rFonts w:ascii="Times New Roman" w:hAnsi="Times New Roman"/>
          <w:color w:val="000000" w:themeColor="text1"/>
          <w:sz w:val="24"/>
          <w:szCs w:val="24"/>
        </w:rPr>
      </w:pPr>
      <w:r w:rsidRPr="007843DA">
        <w:rPr>
          <w:rFonts w:ascii="Times New Roman" w:hAnsi="Times New Roman"/>
          <w:b/>
          <w:color w:val="000000" w:themeColor="text1"/>
          <w:sz w:val="24"/>
          <w:szCs w:val="24"/>
        </w:rPr>
        <w:t>HEAD 0F DEPARTMENT</w:t>
      </w:r>
      <w:r w:rsidRPr="007843DA">
        <w:rPr>
          <w:rFonts w:ascii="Times New Roman" w:hAnsi="Times New Roman"/>
          <w:color w:val="000000" w:themeColor="text1"/>
          <w:sz w:val="24"/>
          <w:szCs w:val="24"/>
        </w:rPr>
        <w:tab/>
      </w:r>
    </w:p>
    <w:p w:rsidR="00FF013E" w:rsidRPr="007843DA" w:rsidRDefault="00FF013E" w:rsidP="00FF013E">
      <w:pPr>
        <w:spacing w:line="24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p>
    <w:p w:rsidR="00FF013E" w:rsidRDefault="00FF013E" w:rsidP="00FF013E">
      <w:pPr>
        <w:ind w:left="-86" w:firstLine="86"/>
        <w:rPr>
          <w:rFonts w:ascii="Times New Roman" w:hAnsi="Times New Roman"/>
          <w:color w:val="000000" w:themeColor="text1"/>
          <w:sz w:val="24"/>
          <w:szCs w:val="24"/>
        </w:rPr>
      </w:pPr>
    </w:p>
    <w:p w:rsidR="00FF013E" w:rsidRPr="007843DA" w:rsidRDefault="00FF013E" w:rsidP="00FF013E">
      <w:pPr>
        <w:ind w:left="-86" w:firstLine="86"/>
        <w:rPr>
          <w:rFonts w:ascii="Times New Roman" w:hAnsi="Times New Roman"/>
          <w:color w:val="000000" w:themeColor="text1"/>
          <w:sz w:val="24"/>
          <w:szCs w:val="24"/>
        </w:rPr>
      </w:pPr>
      <w:r w:rsidRPr="007843DA">
        <w:rPr>
          <w:rFonts w:ascii="Times New Roman" w:hAnsi="Times New Roman"/>
          <w:color w:val="000000" w:themeColor="text1"/>
          <w:sz w:val="24"/>
          <w:szCs w:val="24"/>
        </w:rPr>
        <w:t>---------------------------</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r w:rsidRPr="007843DA">
        <w:rPr>
          <w:rFonts w:ascii="Times New Roman" w:hAnsi="Times New Roman"/>
          <w:color w:val="000000" w:themeColor="text1"/>
          <w:sz w:val="24"/>
          <w:szCs w:val="24"/>
        </w:rPr>
        <w:tab/>
        <w:t xml:space="preserve">       -----------------</w:t>
      </w:r>
    </w:p>
    <w:p w:rsidR="00FF013E" w:rsidRPr="007843DA" w:rsidRDefault="00FF013E" w:rsidP="00FF013E">
      <w:pPr>
        <w:ind w:left="-90" w:firstLine="90"/>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EXTERNAL EXAMINER </w:t>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t xml:space="preserve">               DATE</w:t>
      </w:r>
    </w:p>
    <w:p w:rsidR="00FF013E" w:rsidRPr="007843DA" w:rsidRDefault="00FF013E" w:rsidP="00FF013E">
      <w:pPr>
        <w:spacing w:line="480" w:lineRule="auto"/>
        <w:rPr>
          <w:rFonts w:ascii="Times New Roman" w:hAnsi="Times New Roman"/>
          <w:color w:val="000000" w:themeColor="text1"/>
          <w:sz w:val="24"/>
          <w:szCs w:val="24"/>
        </w:rPr>
      </w:pPr>
    </w:p>
    <w:p w:rsidR="00FF013E" w:rsidRPr="007843DA" w:rsidRDefault="00FF013E" w:rsidP="00FF013E">
      <w:pPr>
        <w:spacing w:line="480" w:lineRule="auto"/>
        <w:jc w:val="center"/>
        <w:rPr>
          <w:rFonts w:ascii="Times New Roman" w:hAnsi="Times New Roman"/>
          <w:color w:val="000000" w:themeColor="text1"/>
          <w:sz w:val="24"/>
          <w:szCs w:val="24"/>
        </w:rPr>
      </w:pPr>
      <w:r w:rsidRPr="007843DA">
        <w:rPr>
          <w:rFonts w:ascii="Times New Roman" w:hAnsi="Times New Roman"/>
          <w:b/>
          <w:color w:val="000000" w:themeColor="text1"/>
          <w:sz w:val="24"/>
          <w:szCs w:val="24"/>
        </w:rPr>
        <w:lastRenderedPageBreak/>
        <w:t>DEDICATION</w:t>
      </w:r>
    </w:p>
    <w:p w:rsidR="00FF013E" w:rsidRPr="007843DA" w:rsidRDefault="00FF013E" w:rsidP="00FF013E">
      <w:pPr>
        <w:spacing w:before="240" w:line="480" w:lineRule="auto"/>
        <w:jc w:val="both"/>
        <w:rPr>
          <w:rFonts w:ascii="Times New Roman" w:hAnsi="Times New Roman"/>
          <w:color w:val="000000" w:themeColor="text1"/>
          <w:sz w:val="26"/>
          <w:szCs w:val="24"/>
        </w:rPr>
      </w:pPr>
      <w:r w:rsidRPr="007843DA">
        <w:rPr>
          <w:rFonts w:ascii="Times New Roman" w:hAnsi="Times New Roman"/>
          <w:color w:val="000000" w:themeColor="text1"/>
          <w:sz w:val="24"/>
          <w:szCs w:val="24"/>
        </w:rPr>
        <w:tab/>
      </w:r>
      <w:r w:rsidRPr="007843DA">
        <w:rPr>
          <w:rFonts w:ascii="Times New Roman" w:hAnsi="Times New Roman"/>
          <w:color w:val="000000" w:themeColor="text1"/>
          <w:sz w:val="26"/>
          <w:szCs w:val="24"/>
        </w:rPr>
        <w:t xml:space="preserve">This project is dedicated to Almighty God, the beneficent, the most merciful who has been supplying me with abundance wisdom, knowledge, </w:t>
      </w:r>
      <w:proofErr w:type="gramStart"/>
      <w:r w:rsidRPr="007843DA">
        <w:rPr>
          <w:rFonts w:ascii="Times New Roman" w:hAnsi="Times New Roman"/>
          <w:color w:val="000000" w:themeColor="text1"/>
          <w:sz w:val="26"/>
          <w:szCs w:val="24"/>
        </w:rPr>
        <w:t>understanding</w:t>
      </w:r>
      <w:proofErr w:type="gramEnd"/>
      <w:r w:rsidRPr="007843DA">
        <w:rPr>
          <w:rFonts w:ascii="Times New Roman" w:hAnsi="Times New Roman"/>
          <w:color w:val="000000" w:themeColor="text1"/>
          <w:sz w:val="26"/>
          <w:szCs w:val="24"/>
        </w:rPr>
        <w:t xml:space="preserve"> and for his love, kindness, favor, grace and mercy over me throughout this course of study and for giving me the privilege and strength to successfully complete this course.</w:t>
      </w:r>
    </w:p>
    <w:p w:rsidR="00FF013E" w:rsidRPr="007843DA" w:rsidRDefault="00FF013E" w:rsidP="00FF013E">
      <w:pPr>
        <w:spacing w:line="360" w:lineRule="auto"/>
        <w:jc w:val="center"/>
        <w:rPr>
          <w:rFonts w:ascii="Times New Roman" w:hAnsi="Times New Roman"/>
          <w:b/>
          <w:color w:val="000000" w:themeColor="text1"/>
          <w:sz w:val="24"/>
          <w:szCs w:val="24"/>
        </w:rPr>
      </w:pPr>
    </w:p>
    <w:p w:rsidR="00FF013E" w:rsidRPr="007843DA" w:rsidRDefault="00FF013E" w:rsidP="00FF013E">
      <w:pPr>
        <w:spacing w:line="480" w:lineRule="auto"/>
        <w:jc w:val="center"/>
        <w:rPr>
          <w:rFonts w:ascii="Times New Roman" w:hAnsi="Times New Roman"/>
          <w:b/>
          <w:color w:val="000000" w:themeColor="text1"/>
          <w:sz w:val="24"/>
          <w:szCs w:val="24"/>
        </w:rPr>
      </w:pPr>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p>
    <w:p w:rsidR="00FF013E" w:rsidRPr="007843DA" w:rsidRDefault="00FF013E" w:rsidP="00FF013E">
      <w:pPr>
        <w:spacing w:line="480" w:lineRule="auto"/>
        <w:jc w:val="both"/>
        <w:rPr>
          <w:rFonts w:ascii="Times New Roman" w:hAnsi="Times New Roman"/>
          <w:b/>
          <w:color w:val="000000" w:themeColor="text1"/>
          <w:sz w:val="24"/>
          <w:szCs w:val="24"/>
        </w:rPr>
      </w:pPr>
    </w:p>
    <w:p w:rsidR="00FF013E" w:rsidRPr="007843DA" w:rsidRDefault="00FF013E" w:rsidP="00FF013E">
      <w:pPr>
        <w:spacing w:line="480" w:lineRule="auto"/>
        <w:jc w:val="both"/>
        <w:rPr>
          <w:rFonts w:ascii="Times New Roman" w:hAnsi="Times New Roman"/>
          <w:b/>
          <w:color w:val="000000" w:themeColor="text1"/>
          <w:sz w:val="24"/>
          <w:szCs w:val="24"/>
        </w:rPr>
      </w:pPr>
    </w:p>
    <w:p w:rsidR="00FF013E" w:rsidRPr="007843DA" w:rsidRDefault="00FF013E" w:rsidP="00FF013E">
      <w:pPr>
        <w:spacing w:line="480" w:lineRule="auto"/>
        <w:jc w:val="both"/>
        <w:rPr>
          <w:rFonts w:ascii="Times New Roman" w:hAnsi="Times New Roman"/>
          <w:b/>
          <w:color w:val="000000" w:themeColor="text1"/>
          <w:sz w:val="24"/>
          <w:szCs w:val="24"/>
        </w:rPr>
      </w:pPr>
    </w:p>
    <w:p w:rsidR="00FF013E" w:rsidRPr="007843DA" w:rsidRDefault="00FF013E" w:rsidP="00FF013E">
      <w:pPr>
        <w:spacing w:line="480" w:lineRule="auto"/>
        <w:jc w:val="both"/>
        <w:rPr>
          <w:rFonts w:ascii="Times New Roman" w:hAnsi="Times New Roman"/>
          <w:b/>
          <w:color w:val="000000" w:themeColor="text1"/>
          <w:sz w:val="24"/>
          <w:szCs w:val="24"/>
        </w:rPr>
      </w:pPr>
    </w:p>
    <w:p w:rsidR="00FF013E" w:rsidRPr="007843DA" w:rsidRDefault="00FF013E" w:rsidP="00FF013E">
      <w:pPr>
        <w:spacing w:line="480" w:lineRule="auto"/>
        <w:jc w:val="both"/>
        <w:rPr>
          <w:rFonts w:ascii="Times New Roman" w:hAnsi="Times New Roman"/>
          <w:b/>
          <w:color w:val="000000" w:themeColor="text1"/>
          <w:sz w:val="24"/>
          <w:szCs w:val="24"/>
        </w:rPr>
      </w:pPr>
    </w:p>
    <w:p w:rsidR="00FF013E" w:rsidRPr="007843DA" w:rsidRDefault="00FF013E" w:rsidP="00FF013E">
      <w:pPr>
        <w:spacing w:line="480" w:lineRule="auto"/>
        <w:jc w:val="both"/>
        <w:rPr>
          <w:rFonts w:ascii="Times New Roman" w:hAnsi="Times New Roman"/>
          <w:b/>
          <w:color w:val="000000" w:themeColor="text1"/>
          <w:sz w:val="24"/>
          <w:szCs w:val="24"/>
        </w:rPr>
      </w:pPr>
    </w:p>
    <w:p w:rsidR="00FF013E" w:rsidRPr="007843DA" w:rsidRDefault="00FF013E" w:rsidP="00FF013E">
      <w:pPr>
        <w:spacing w:line="480" w:lineRule="auto"/>
        <w:jc w:val="both"/>
        <w:rPr>
          <w:rFonts w:ascii="Times New Roman" w:hAnsi="Times New Roman"/>
          <w:b/>
          <w:color w:val="000000" w:themeColor="text1"/>
          <w:sz w:val="24"/>
          <w:szCs w:val="24"/>
        </w:rPr>
      </w:pPr>
    </w:p>
    <w:p w:rsidR="00FF013E" w:rsidRPr="007843DA" w:rsidRDefault="00FF013E" w:rsidP="00FF013E">
      <w:pPr>
        <w:jc w:val="center"/>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ACKNOWLEDGEMENT</w:t>
      </w:r>
    </w:p>
    <w:p w:rsidR="00FF013E" w:rsidRPr="00FF013E" w:rsidRDefault="00FF013E" w:rsidP="00FF013E">
      <w:pPr>
        <w:jc w:val="both"/>
        <w:rPr>
          <w:rFonts w:ascii="Times New Roman" w:hAnsi="Times New Roman" w:cs="Times New Roman"/>
          <w:sz w:val="24"/>
          <w:szCs w:val="24"/>
        </w:rPr>
      </w:pPr>
      <w:r w:rsidRPr="00FF013E">
        <w:rPr>
          <w:rFonts w:ascii="Times New Roman" w:hAnsi="Times New Roman" w:cs="Times New Roman"/>
          <w:sz w:val="24"/>
          <w:szCs w:val="24"/>
        </w:rPr>
        <w:t xml:space="preserve">First and foremost, I want to thank Almighty Allah because without God’s mercy, grace and guidance I wouldn’t have the opportunity even in my lowest moment when everything felt uncertain, his light never left me for that I’m so much grateful. </w:t>
      </w:r>
      <w:proofErr w:type="gramStart"/>
      <w:r w:rsidRPr="00FF013E">
        <w:rPr>
          <w:rFonts w:ascii="Times New Roman" w:hAnsi="Times New Roman" w:cs="Times New Roman"/>
          <w:sz w:val="24"/>
          <w:szCs w:val="24"/>
        </w:rPr>
        <w:t>ROBANA WALAKA L HAMD.</w:t>
      </w:r>
      <w:proofErr w:type="gramEnd"/>
    </w:p>
    <w:p w:rsidR="00FF013E" w:rsidRPr="00FF013E" w:rsidRDefault="00FF013E" w:rsidP="00FF013E">
      <w:pPr>
        <w:jc w:val="both"/>
        <w:rPr>
          <w:rFonts w:ascii="Times New Roman" w:hAnsi="Times New Roman" w:cs="Times New Roman"/>
          <w:sz w:val="24"/>
          <w:szCs w:val="24"/>
        </w:rPr>
      </w:pPr>
      <w:r w:rsidRPr="00FF013E">
        <w:rPr>
          <w:rFonts w:ascii="Times New Roman" w:hAnsi="Times New Roman" w:cs="Times New Roman"/>
          <w:sz w:val="24"/>
          <w:szCs w:val="24"/>
        </w:rPr>
        <w:t xml:space="preserve">My appreciation goes to my supervisor </w:t>
      </w:r>
      <w:r w:rsidRPr="00FF013E">
        <w:rPr>
          <w:rFonts w:ascii="Times New Roman" w:hAnsi="Times New Roman" w:cs="Times New Roman"/>
          <w:b/>
          <w:sz w:val="24"/>
          <w:szCs w:val="24"/>
        </w:rPr>
        <w:t>DR</w:t>
      </w:r>
      <w:r>
        <w:rPr>
          <w:rFonts w:ascii="Times New Roman" w:hAnsi="Times New Roman" w:cs="Times New Roman"/>
          <w:b/>
          <w:sz w:val="24"/>
          <w:szCs w:val="24"/>
        </w:rPr>
        <w:t>.</w:t>
      </w:r>
      <w:r w:rsidRPr="00FF013E">
        <w:rPr>
          <w:rFonts w:ascii="Times New Roman" w:hAnsi="Times New Roman" w:cs="Times New Roman"/>
          <w:b/>
          <w:sz w:val="24"/>
          <w:szCs w:val="24"/>
        </w:rPr>
        <w:t xml:space="preserve"> MRS</w:t>
      </w:r>
      <w:r>
        <w:rPr>
          <w:rFonts w:ascii="Times New Roman" w:hAnsi="Times New Roman" w:cs="Times New Roman"/>
          <w:b/>
          <w:sz w:val="24"/>
          <w:szCs w:val="24"/>
        </w:rPr>
        <w:t>.</w:t>
      </w:r>
      <w:r w:rsidRPr="00FF013E">
        <w:rPr>
          <w:rFonts w:ascii="Times New Roman" w:hAnsi="Times New Roman" w:cs="Times New Roman"/>
          <w:b/>
          <w:sz w:val="24"/>
          <w:szCs w:val="24"/>
        </w:rPr>
        <w:t xml:space="preserve"> HASSAN I</w:t>
      </w:r>
      <w:r>
        <w:rPr>
          <w:rFonts w:ascii="Times New Roman" w:hAnsi="Times New Roman" w:cs="Times New Roman"/>
          <w:b/>
          <w:sz w:val="24"/>
          <w:szCs w:val="24"/>
        </w:rPr>
        <w:t>.</w:t>
      </w:r>
      <w:r w:rsidRPr="00FF013E">
        <w:rPr>
          <w:rFonts w:ascii="Times New Roman" w:hAnsi="Times New Roman" w:cs="Times New Roman"/>
          <w:b/>
          <w:sz w:val="24"/>
          <w:szCs w:val="24"/>
        </w:rPr>
        <w:t>R</w:t>
      </w:r>
      <w:r>
        <w:rPr>
          <w:rFonts w:ascii="Times New Roman" w:hAnsi="Times New Roman" w:cs="Times New Roman"/>
          <w:b/>
          <w:sz w:val="24"/>
          <w:szCs w:val="24"/>
        </w:rPr>
        <w:t>.</w:t>
      </w:r>
      <w:r w:rsidRPr="00FF013E">
        <w:rPr>
          <w:rFonts w:ascii="Times New Roman" w:hAnsi="Times New Roman" w:cs="Times New Roman"/>
          <w:sz w:val="24"/>
          <w:szCs w:val="24"/>
        </w:rPr>
        <w:t xml:space="preserve"> for the encouragement and advice during the course of our write up I pray Almighty Allah perfect her imperfections</w:t>
      </w:r>
      <w:proofErr w:type="gramStart"/>
      <w:r w:rsidRPr="00FF013E">
        <w:rPr>
          <w:rFonts w:ascii="Times New Roman" w:hAnsi="Times New Roman" w:cs="Times New Roman"/>
          <w:sz w:val="24"/>
          <w:szCs w:val="24"/>
        </w:rPr>
        <w:t xml:space="preserve">,  </w:t>
      </w:r>
      <w:proofErr w:type="spellStart"/>
      <w:r w:rsidRPr="00FF013E">
        <w:rPr>
          <w:rFonts w:ascii="Times New Roman" w:hAnsi="Times New Roman" w:cs="Times New Roman"/>
          <w:sz w:val="24"/>
          <w:szCs w:val="24"/>
        </w:rPr>
        <w:t>Aameen</w:t>
      </w:r>
      <w:proofErr w:type="spellEnd"/>
      <w:proofErr w:type="gramEnd"/>
      <w:r w:rsidRPr="00FF013E">
        <w:rPr>
          <w:rFonts w:ascii="Times New Roman" w:hAnsi="Times New Roman" w:cs="Times New Roman"/>
          <w:sz w:val="24"/>
          <w:szCs w:val="24"/>
        </w:rPr>
        <w:t xml:space="preserve">. I extended my appreciation to </w:t>
      </w:r>
      <w:r w:rsidRPr="00FF013E">
        <w:rPr>
          <w:rFonts w:ascii="Times New Roman" w:hAnsi="Times New Roman" w:cs="Times New Roman"/>
          <w:b/>
          <w:sz w:val="24"/>
          <w:szCs w:val="24"/>
        </w:rPr>
        <w:t>MRS NJOKU</w:t>
      </w:r>
      <w:r w:rsidRPr="00FF013E">
        <w:rPr>
          <w:rFonts w:ascii="Times New Roman" w:hAnsi="Times New Roman" w:cs="Times New Roman"/>
          <w:sz w:val="24"/>
          <w:szCs w:val="24"/>
        </w:rPr>
        <w:t xml:space="preserve"> for her support and words of encouragements throughout the projects I pray thy lord continue to be with you.  </w:t>
      </w:r>
      <w:proofErr w:type="spellStart"/>
      <w:r w:rsidRPr="00FF013E">
        <w:rPr>
          <w:rFonts w:ascii="Times New Roman" w:hAnsi="Times New Roman" w:cs="Times New Roman"/>
          <w:sz w:val="24"/>
          <w:szCs w:val="24"/>
        </w:rPr>
        <w:t>Aameen</w:t>
      </w:r>
      <w:proofErr w:type="spellEnd"/>
    </w:p>
    <w:p w:rsidR="00FF013E" w:rsidRPr="00FF013E" w:rsidRDefault="00FF013E" w:rsidP="00FF013E">
      <w:pPr>
        <w:jc w:val="both"/>
        <w:rPr>
          <w:rFonts w:ascii="Times New Roman" w:hAnsi="Times New Roman" w:cs="Times New Roman"/>
          <w:sz w:val="24"/>
          <w:szCs w:val="24"/>
        </w:rPr>
      </w:pPr>
      <w:r w:rsidRPr="00FF013E">
        <w:rPr>
          <w:rFonts w:ascii="Times New Roman" w:hAnsi="Times New Roman" w:cs="Times New Roman"/>
          <w:sz w:val="24"/>
          <w:szCs w:val="24"/>
        </w:rPr>
        <w:t xml:space="preserve">My appreciation also goes to the HOD of my department in person of </w:t>
      </w:r>
      <w:r w:rsidRPr="00FF013E">
        <w:rPr>
          <w:rFonts w:ascii="Times New Roman" w:hAnsi="Times New Roman" w:cs="Times New Roman"/>
          <w:b/>
          <w:sz w:val="24"/>
          <w:szCs w:val="24"/>
        </w:rPr>
        <w:t xml:space="preserve">DR USMAN ABDULKAREEM </w:t>
      </w:r>
      <w:r w:rsidRPr="00FF013E">
        <w:rPr>
          <w:rFonts w:ascii="Times New Roman" w:hAnsi="Times New Roman" w:cs="Times New Roman"/>
          <w:sz w:val="24"/>
          <w:szCs w:val="24"/>
        </w:rPr>
        <w:t xml:space="preserve">and to the coordinator of the department </w:t>
      </w:r>
      <w:r w:rsidRPr="00FF013E">
        <w:rPr>
          <w:rFonts w:ascii="Times New Roman" w:hAnsi="Times New Roman" w:cs="Times New Roman"/>
          <w:b/>
          <w:sz w:val="24"/>
          <w:szCs w:val="24"/>
        </w:rPr>
        <w:t>MR LUKMAN I A</w:t>
      </w:r>
      <w:r w:rsidRPr="00FF013E">
        <w:rPr>
          <w:rFonts w:ascii="Times New Roman" w:hAnsi="Times New Roman" w:cs="Times New Roman"/>
          <w:sz w:val="24"/>
          <w:szCs w:val="24"/>
        </w:rPr>
        <w:t xml:space="preserve"> and as well as dedicated to all lecturers in the department who have instilled in me the zeal to pursue academic excellence. I pray Almighty Allah bless you all. </w:t>
      </w:r>
    </w:p>
    <w:p w:rsidR="00FF013E" w:rsidRPr="00FF013E" w:rsidRDefault="00FF013E" w:rsidP="00FF013E">
      <w:pPr>
        <w:jc w:val="both"/>
        <w:rPr>
          <w:rFonts w:ascii="Times New Roman" w:hAnsi="Times New Roman" w:cs="Times New Roman"/>
          <w:sz w:val="24"/>
          <w:szCs w:val="24"/>
        </w:rPr>
      </w:pPr>
      <w:r w:rsidRPr="00FF013E">
        <w:rPr>
          <w:rFonts w:ascii="Times New Roman" w:hAnsi="Times New Roman" w:cs="Times New Roman"/>
          <w:sz w:val="24"/>
          <w:szCs w:val="24"/>
        </w:rPr>
        <w:t xml:space="preserve">My profound goes to beloved parents </w:t>
      </w:r>
      <w:r w:rsidRPr="00FF013E">
        <w:rPr>
          <w:rFonts w:ascii="Times New Roman" w:hAnsi="Times New Roman" w:cs="Times New Roman"/>
          <w:b/>
          <w:sz w:val="24"/>
          <w:szCs w:val="24"/>
        </w:rPr>
        <w:t>MR AND MRS SHUAIIB</w:t>
      </w:r>
      <w:r w:rsidRPr="00FF013E">
        <w:rPr>
          <w:rFonts w:ascii="Times New Roman" w:hAnsi="Times New Roman" w:cs="Times New Roman"/>
          <w:sz w:val="24"/>
          <w:szCs w:val="24"/>
        </w:rPr>
        <w:t xml:space="preserve"> for all the support financially, spiritually, physically and morally I’m truly blessed to have such wonderful </w:t>
      </w:r>
      <w:proofErr w:type="gramStart"/>
      <w:r w:rsidRPr="00FF013E">
        <w:rPr>
          <w:rFonts w:ascii="Times New Roman" w:hAnsi="Times New Roman" w:cs="Times New Roman"/>
          <w:sz w:val="24"/>
          <w:szCs w:val="24"/>
        </w:rPr>
        <w:t>parents</w:t>
      </w:r>
      <w:proofErr w:type="gramEnd"/>
      <w:r w:rsidRPr="00FF013E">
        <w:rPr>
          <w:rFonts w:ascii="Times New Roman" w:hAnsi="Times New Roman" w:cs="Times New Roman"/>
          <w:sz w:val="24"/>
          <w:szCs w:val="24"/>
        </w:rPr>
        <w:t xml:space="preserve"> thank you so much Mom and dad.  Everything I have and everything I’m, I owe it all to you. Thank you my two life line, I may not always say how much I love you both but I can say I have a big place in my heart only for you two. Thanks you mom and dad for everything. I pray Almighty Allah grant you long life and everlasting blessings. </w:t>
      </w:r>
      <w:proofErr w:type="spellStart"/>
      <w:r w:rsidRPr="00FF013E">
        <w:rPr>
          <w:rFonts w:ascii="Times New Roman" w:hAnsi="Times New Roman" w:cs="Times New Roman"/>
          <w:sz w:val="24"/>
          <w:szCs w:val="24"/>
        </w:rPr>
        <w:t>Aamiin</w:t>
      </w:r>
      <w:proofErr w:type="spellEnd"/>
      <w:r w:rsidRPr="00FF013E">
        <w:rPr>
          <w:rFonts w:ascii="Times New Roman" w:hAnsi="Times New Roman" w:cs="Times New Roman"/>
          <w:sz w:val="24"/>
          <w:szCs w:val="24"/>
        </w:rPr>
        <w:t xml:space="preserve"> </w:t>
      </w:r>
    </w:p>
    <w:p w:rsidR="00FF013E" w:rsidRPr="00FF013E" w:rsidRDefault="00FF013E" w:rsidP="00FF013E">
      <w:pPr>
        <w:jc w:val="both"/>
        <w:rPr>
          <w:rFonts w:ascii="Times New Roman" w:hAnsi="Times New Roman" w:cs="Times New Roman"/>
          <w:sz w:val="24"/>
          <w:szCs w:val="24"/>
        </w:rPr>
      </w:pPr>
      <w:r w:rsidRPr="00FF013E">
        <w:rPr>
          <w:rFonts w:ascii="Times New Roman" w:hAnsi="Times New Roman" w:cs="Times New Roman"/>
          <w:sz w:val="24"/>
          <w:szCs w:val="24"/>
        </w:rPr>
        <w:t xml:space="preserve">My appreciation also goes to my amazing brother </w:t>
      </w:r>
      <w:r w:rsidRPr="00FF013E">
        <w:rPr>
          <w:rFonts w:ascii="Times New Roman" w:hAnsi="Times New Roman" w:cs="Times New Roman"/>
          <w:b/>
          <w:sz w:val="24"/>
          <w:szCs w:val="24"/>
        </w:rPr>
        <w:t>SHUAIIB IMAM SHUAIIB</w:t>
      </w:r>
      <w:r w:rsidRPr="00FF013E">
        <w:rPr>
          <w:rFonts w:ascii="Times New Roman" w:hAnsi="Times New Roman" w:cs="Times New Roman"/>
          <w:sz w:val="24"/>
          <w:szCs w:val="24"/>
        </w:rPr>
        <w:t xml:space="preserve"> you may not understand what for and may not understand why, but the truth is I cannot imagine what life   would be without you. Thanks so much for all you do I pray Almighty Allah never fail you for once. Amin</w:t>
      </w:r>
    </w:p>
    <w:p w:rsidR="00FF013E" w:rsidRPr="00FF013E" w:rsidRDefault="00FF013E" w:rsidP="00FF013E">
      <w:pPr>
        <w:jc w:val="both"/>
        <w:rPr>
          <w:rFonts w:ascii="Times New Roman" w:hAnsi="Times New Roman" w:cs="Times New Roman"/>
          <w:sz w:val="24"/>
          <w:szCs w:val="24"/>
        </w:rPr>
      </w:pPr>
      <w:r w:rsidRPr="00FF013E">
        <w:rPr>
          <w:rFonts w:ascii="Times New Roman" w:hAnsi="Times New Roman" w:cs="Times New Roman"/>
          <w:sz w:val="24"/>
          <w:szCs w:val="24"/>
        </w:rPr>
        <w:t>I would also</w:t>
      </w:r>
      <w:r>
        <w:rPr>
          <w:rFonts w:ascii="Times New Roman" w:hAnsi="Times New Roman" w:cs="Times New Roman"/>
          <w:sz w:val="24"/>
          <w:szCs w:val="24"/>
        </w:rPr>
        <w:t xml:space="preserve"> like to appreciate my beloved </w:t>
      </w:r>
      <w:proofErr w:type="spellStart"/>
      <w:r>
        <w:rPr>
          <w:rFonts w:ascii="Times New Roman" w:hAnsi="Times New Roman" w:cs="Times New Roman"/>
          <w:sz w:val="24"/>
          <w:szCs w:val="24"/>
        </w:rPr>
        <w:t>U</w:t>
      </w:r>
      <w:r w:rsidRPr="00FF013E">
        <w:rPr>
          <w:rFonts w:ascii="Times New Roman" w:hAnsi="Times New Roman" w:cs="Times New Roman"/>
          <w:sz w:val="24"/>
          <w:szCs w:val="24"/>
        </w:rPr>
        <w:t>staz</w:t>
      </w:r>
      <w:proofErr w:type="spellEnd"/>
      <w:r w:rsidRPr="00FF013E">
        <w:rPr>
          <w:rFonts w:ascii="Times New Roman" w:hAnsi="Times New Roman" w:cs="Times New Roman"/>
          <w:sz w:val="24"/>
          <w:szCs w:val="24"/>
        </w:rPr>
        <w:t xml:space="preserve"> in person of </w:t>
      </w:r>
      <w:r w:rsidRPr="00FF013E">
        <w:rPr>
          <w:rFonts w:ascii="Times New Roman" w:hAnsi="Times New Roman" w:cs="Times New Roman"/>
          <w:b/>
          <w:sz w:val="24"/>
          <w:szCs w:val="24"/>
        </w:rPr>
        <w:t>USATZ M BALOGUN</w:t>
      </w:r>
      <w:r w:rsidRPr="00FF013E">
        <w:rPr>
          <w:rFonts w:ascii="Times New Roman" w:hAnsi="Times New Roman" w:cs="Times New Roman"/>
          <w:sz w:val="24"/>
          <w:szCs w:val="24"/>
        </w:rPr>
        <w:t xml:space="preserve"> life after your death has not been easy but </w:t>
      </w:r>
      <w:proofErr w:type="spellStart"/>
      <w:r w:rsidRPr="00FF013E">
        <w:rPr>
          <w:rFonts w:ascii="Times New Roman" w:hAnsi="Times New Roman" w:cs="Times New Roman"/>
          <w:sz w:val="24"/>
          <w:szCs w:val="24"/>
        </w:rPr>
        <w:t>Alhamdullilah</w:t>
      </w:r>
      <w:proofErr w:type="spellEnd"/>
      <w:r w:rsidRPr="00FF013E">
        <w:rPr>
          <w:rFonts w:ascii="Times New Roman" w:hAnsi="Times New Roman" w:cs="Times New Roman"/>
          <w:sz w:val="24"/>
          <w:szCs w:val="24"/>
        </w:rPr>
        <w:t xml:space="preserve"> for every blessing thanks you so much for all you do sir. I pray Almighty Allah continue to make the grave a peaceful home for you sir. Amin</w:t>
      </w:r>
    </w:p>
    <w:p w:rsidR="00FF013E" w:rsidRPr="00FF013E" w:rsidRDefault="00FF013E" w:rsidP="00FF013E">
      <w:pPr>
        <w:jc w:val="both"/>
        <w:rPr>
          <w:rFonts w:ascii="Times New Roman" w:hAnsi="Times New Roman" w:cs="Times New Roman"/>
          <w:sz w:val="24"/>
          <w:szCs w:val="24"/>
        </w:rPr>
      </w:pPr>
      <w:r w:rsidRPr="00FF013E">
        <w:rPr>
          <w:rFonts w:ascii="Times New Roman" w:hAnsi="Times New Roman" w:cs="Times New Roman"/>
          <w:sz w:val="24"/>
          <w:szCs w:val="24"/>
        </w:rPr>
        <w:t xml:space="preserve">Appreciation also goes to my God father </w:t>
      </w:r>
      <w:r w:rsidRPr="00FF013E">
        <w:rPr>
          <w:rFonts w:ascii="Times New Roman" w:hAnsi="Times New Roman" w:cs="Times New Roman"/>
          <w:b/>
          <w:sz w:val="24"/>
          <w:szCs w:val="24"/>
        </w:rPr>
        <w:t>ALHAJI M ADEBSI</w:t>
      </w:r>
      <w:r w:rsidRPr="00FF013E">
        <w:rPr>
          <w:rFonts w:ascii="Times New Roman" w:hAnsi="Times New Roman" w:cs="Times New Roman"/>
          <w:sz w:val="24"/>
          <w:szCs w:val="24"/>
        </w:rPr>
        <w:t xml:space="preserve"> you have been an exemplary and visionary mentor, a great leader who had dedicated his life to the source of humanity. I pray Almighty Allah reward you massively. Amin </w:t>
      </w:r>
    </w:p>
    <w:p w:rsidR="00FF013E" w:rsidRPr="00FF013E" w:rsidRDefault="00FF013E" w:rsidP="00FF013E">
      <w:pPr>
        <w:jc w:val="both"/>
        <w:rPr>
          <w:rFonts w:ascii="Times New Roman" w:hAnsi="Times New Roman" w:cs="Times New Roman"/>
          <w:sz w:val="24"/>
          <w:szCs w:val="24"/>
        </w:rPr>
      </w:pPr>
      <w:r w:rsidRPr="00FF013E">
        <w:rPr>
          <w:rFonts w:ascii="Times New Roman" w:hAnsi="Times New Roman" w:cs="Times New Roman"/>
          <w:sz w:val="24"/>
          <w:szCs w:val="24"/>
        </w:rPr>
        <w:lastRenderedPageBreak/>
        <w:t xml:space="preserve">Special thanks to my Godmother </w:t>
      </w:r>
      <w:r w:rsidRPr="00FF013E">
        <w:rPr>
          <w:rFonts w:ascii="Times New Roman" w:hAnsi="Times New Roman" w:cs="Times New Roman"/>
          <w:b/>
          <w:sz w:val="24"/>
          <w:szCs w:val="24"/>
        </w:rPr>
        <w:t>DAODU R ARAMIDE</w:t>
      </w:r>
      <w:r w:rsidRPr="00FF013E">
        <w:rPr>
          <w:rFonts w:ascii="Times New Roman" w:hAnsi="Times New Roman" w:cs="Times New Roman"/>
          <w:sz w:val="24"/>
          <w:szCs w:val="24"/>
        </w:rPr>
        <w:t xml:space="preserve"> words will never be enough for the love, care and support you have shown to me I pray Almighty Allah perfects all that comes your ways. Amin</w:t>
      </w:r>
    </w:p>
    <w:p w:rsidR="00FF013E" w:rsidRPr="00FF013E" w:rsidRDefault="00FF013E" w:rsidP="00FF013E">
      <w:pPr>
        <w:jc w:val="both"/>
        <w:rPr>
          <w:rFonts w:ascii="Times New Roman" w:hAnsi="Times New Roman" w:cs="Times New Roman"/>
          <w:sz w:val="24"/>
          <w:szCs w:val="24"/>
        </w:rPr>
      </w:pPr>
      <w:r w:rsidRPr="00FF013E">
        <w:rPr>
          <w:rFonts w:ascii="Times New Roman" w:hAnsi="Times New Roman" w:cs="Times New Roman"/>
          <w:sz w:val="24"/>
          <w:szCs w:val="24"/>
        </w:rPr>
        <w:t xml:space="preserve">To the soul who made me a mother without being pregnant </w:t>
      </w:r>
      <w:r w:rsidRPr="00FF013E">
        <w:rPr>
          <w:rFonts w:ascii="Times New Roman" w:hAnsi="Times New Roman" w:cs="Times New Roman"/>
          <w:b/>
          <w:sz w:val="24"/>
          <w:szCs w:val="24"/>
        </w:rPr>
        <w:t>KELANI MUBEEN OLOLADE</w:t>
      </w:r>
      <w:r w:rsidRPr="00FF013E">
        <w:rPr>
          <w:rFonts w:ascii="Times New Roman" w:hAnsi="Times New Roman" w:cs="Times New Roman"/>
          <w:sz w:val="24"/>
          <w:szCs w:val="24"/>
        </w:rPr>
        <w:t xml:space="preserve"> thanks for been part of this journey with me. I love you so much </w:t>
      </w:r>
    </w:p>
    <w:p w:rsidR="00FF013E" w:rsidRPr="00FF013E" w:rsidRDefault="00FF013E" w:rsidP="00FF013E">
      <w:pPr>
        <w:jc w:val="both"/>
        <w:rPr>
          <w:rFonts w:ascii="Times New Roman" w:hAnsi="Times New Roman" w:cs="Times New Roman"/>
          <w:sz w:val="24"/>
          <w:szCs w:val="24"/>
        </w:rPr>
      </w:pPr>
      <w:r w:rsidRPr="00FF013E">
        <w:rPr>
          <w:rFonts w:ascii="Times New Roman" w:hAnsi="Times New Roman" w:cs="Times New Roman"/>
          <w:sz w:val="24"/>
          <w:szCs w:val="24"/>
        </w:rPr>
        <w:t xml:space="preserve">I would also appreciate my </w:t>
      </w:r>
      <w:proofErr w:type="spellStart"/>
      <w:r w:rsidRPr="00FF013E">
        <w:rPr>
          <w:rFonts w:ascii="Times New Roman" w:hAnsi="Times New Roman" w:cs="Times New Roman"/>
          <w:sz w:val="24"/>
          <w:szCs w:val="24"/>
        </w:rPr>
        <w:t>amazings</w:t>
      </w:r>
      <w:proofErr w:type="spellEnd"/>
      <w:r w:rsidRPr="00FF013E">
        <w:rPr>
          <w:rFonts w:ascii="Times New Roman" w:hAnsi="Times New Roman" w:cs="Times New Roman"/>
          <w:sz w:val="24"/>
          <w:szCs w:val="24"/>
        </w:rPr>
        <w:t xml:space="preserve"> supporters </w:t>
      </w:r>
      <w:r w:rsidRPr="00FF013E">
        <w:rPr>
          <w:rFonts w:ascii="Times New Roman" w:hAnsi="Times New Roman" w:cs="Times New Roman"/>
          <w:b/>
          <w:sz w:val="24"/>
          <w:szCs w:val="24"/>
        </w:rPr>
        <w:t>AWELEMI, ABU QOWEEYAH, ABU NOBEELAH, ABU AISHAT AND ABUBAKAR</w:t>
      </w:r>
      <w:r w:rsidRPr="00FF013E">
        <w:rPr>
          <w:rFonts w:ascii="Times New Roman" w:hAnsi="Times New Roman" w:cs="Times New Roman"/>
          <w:sz w:val="24"/>
          <w:szCs w:val="24"/>
        </w:rPr>
        <w:t xml:space="preserve"> thank you all for been there throughout my academic life. I pray Almighty Allah continue to bless you all.</w:t>
      </w:r>
    </w:p>
    <w:p w:rsidR="00FF013E" w:rsidRPr="00FF013E" w:rsidRDefault="00FF013E" w:rsidP="00FF013E">
      <w:pPr>
        <w:jc w:val="both"/>
        <w:rPr>
          <w:rFonts w:ascii="Times New Roman" w:hAnsi="Times New Roman" w:cs="Times New Roman"/>
          <w:sz w:val="24"/>
          <w:szCs w:val="24"/>
        </w:rPr>
      </w:pPr>
      <w:r w:rsidRPr="00FF013E">
        <w:rPr>
          <w:rFonts w:ascii="Times New Roman" w:hAnsi="Times New Roman" w:cs="Times New Roman"/>
          <w:sz w:val="24"/>
          <w:szCs w:val="24"/>
        </w:rPr>
        <w:t xml:space="preserve">I also recognize the guidance of my classic </w:t>
      </w:r>
      <w:proofErr w:type="spellStart"/>
      <w:r w:rsidRPr="00FF013E">
        <w:rPr>
          <w:rFonts w:ascii="Times New Roman" w:hAnsi="Times New Roman" w:cs="Times New Roman"/>
          <w:b/>
          <w:sz w:val="24"/>
          <w:szCs w:val="24"/>
        </w:rPr>
        <w:t>Abdulqudus</w:t>
      </w:r>
      <w:proofErr w:type="spellEnd"/>
      <w:r w:rsidRPr="00FF013E">
        <w:rPr>
          <w:rFonts w:ascii="Times New Roman" w:hAnsi="Times New Roman" w:cs="Times New Roman"/>
          <w:b/>
          <w:sz w:val="24"/>
          <w:szCs w:val="24"/>
        </w:rPr>
        <w:t xml:space="preserve">, </w:t>
      </w:r>
      <w:proofErr w:type="spellStart"/>
      <w:r w:rsidRPr="00FF013E">
        <w:rPr>
          <w:rFonts w:ascii="Times New Roman" w:hAnsi="Times New Roman" w:cs="Times New Roman"/>
          <w:b/>
          <w:sz w:val="24"/>
          <w:szCs w:val="24"/>
        </w:rPr>
        <w:t>Akorede</w:t>
      </w:r>
      <w:proofErr w:type="spellEnd"/>
      <w:r w:rsidRPr="00FF013E">
        <w:rPr>
          <w:rFonts w:ascii="Times New Roman" w:hAnsi="Times New Roman" w:cs="Times New Roman"/>
          <w:sz w:val="24"/>
          <w:szCs w:val="24"/>
        </w:rPr>
        <w:t xml:space="preserve"> thanks so much for putting up with me, you have helped me become a better person, </w:t>
      </w:r>
      <w:proofErr w:type="gramStart"/>
      <w:r w:rsidRPr="00FF013E">
        <w:rPr>
          <w:rFonts w:ascii="Times New Roman" w:hAnsi="Times New Roman" w:cs="Times New Roman"/>
          <w:sz w:val="24"/>
          <w:szCs w:val="24"/>
        </w:rPr>
        <w:t>I</w:t>
      </w:r>
      <w:proofErr w:type="gramEnd"/>
      <w:r w:rsidRPr="00FF013E">
        <w:rPr>
          <w:rFonts w:ascii="Times New Roman" w:hAnsi="Times New Roman" w:cs="Times New Roman"/>
          <w:sz w:val="24"/>
          <w:szCs w:val="24"/>
        </w:rPr>
        <w:t xml:space="preserve"> admire your integrity and loyalty. I pray Allah bless you with everything you deserve. </w:t>
      </w:r>
    </w:p>
    <w:p w:rsidR="00FF013E" w:rsidRPr="00FF013E" w:rsidRDefault="00FF013E" w:rsidP="00FF013E">
      <w:pPr>
        <w:jc w:val="both"/>
        <w:rPr>
          <w:rFonts w:ascii="Times New Roman" w:hAnsi="Times New Roman" w:cs="Times New Roman"/>
          <w:sz w:val="24"/>
          <w:szCs w:val="24"/>
        </w:rPr>
      </w:pPr>
      <w:r w:rsidRPr="00FF013E">
        <w:rPr>
          <w:rFonts w:ascii="Times New Roman" w:hAnsi="Times New Roman" w:cs="Times New Roman"/>
          <w:sz w:val="24"/>
          <w:szCs w:val="24"/>
        </w:rPr>
        <w:t xml:space="preserve">I also appreciate my lovely friend </w:t>
      </w:r>
      <w:r w:rsidRPr="00FF013E">
        <w:rPr>
          <w:rFonts w:ascii="Times New Roman" w:hAnsi="Times New Roman" w:cs="Times New Roman"/>
          <w:b/>
          <w:sz w:val="24"/>
          <w:szCs w:val="24"/>
        </w:rPr>
        <w:t>MUALI AZEEZAT MOTUNRAYO</w:t>
      </w:r>
      <w:r w:rsidRPr="00FF013E">
        <w:rPr>
          <w:rFonts w:ascii="Times New Roman" w:hAnsi="Times New Roman" w:cs="Times New Roman"/>
          <w:sz w:val="24"/>
          <w:szCs w:val="24"/>
        </w:rPr>
        <w:t xml:space="preserve"> thanks so much for your loyalty and being there through thin and thick. I love you so much</w:t>
      </w:r>
    </w:p>
    <w:p w:rsidR="00FF013E" w:rsidRPr="00FF013E" w:rsidRDefault="00FF013E" w:rsidP="00FF013E">
      <w:pPr>
        <w:jc w:val="both"/>
        <w:rPr>
          <w:rFonts w:ascii="Times New Roman" w:hAnsi="Times New Roman" w:cs="Times New Roman"/>
          <w:sz w:val="24"/>
          <w:szCs w:val="24"/>
        </w:rPr>
      </w:pPr>
      <w:r w:rsidRPr="00FF013E">
        <w:rPr>
          <w:rFonts w:ascii="Times New Roman" w:hAnsi="Times New Roman" w:cs="Times New Roman"/>
          <w:sz w:val="24"/>
          <w:szCs w:val="24"/>
        </w:rPr>
        <w:t xml:space="preserve">Finally, I’m so much grateful to everyone that has directly or indirectly contributed to my success, I say a big thanks to you all. May Allah uphold and bless you all. </w:t>
      </w:r>
      <w:proofErr w:type="spellStart"/>
      <w:r w:rsidRPr="00FF013E">
        <w:rPr>
          <w:rFonts w:ascii="Times New Roman" w:hAnsi="Times New Roman" w:cs="Times New Roman"/>
          <w:sz w:val="24"/>
          <w:szCs w:val="24"/>
        </w:rPr>
        <w:t>Aamiin</w:t>
      </w:r>
      <w:proofErr w:type="spellEnd"/>
    </w:p>
    <w:p w:rsidR="00FF013E" w:rsidRPr="007843DA" w:rsidRDefault="00FF013E" w:rsidP="00FF013E">
      <w:pPr>
        <w:spacing w:before="100" w:beforeAutospacing="1" w:after="100" w:afterAutospacing="1"/>
        <w:outlineLvl w:val="0"/>
        <w:rPr>
          <w:rFonts w:ascii="Times New Roman" w:hAnsi="Times New Roman"/>
          <w:b/>
          <w:bCs/>
          <w:color w:val="000000" w:themeColor="text1"/>
          <w:kern w:val="36"/>
          <w:sz w:val="24"/>
          <w:szCs w:val="24"/>
        </w:rPr>
      </w:pPr>
    </w:p>
    <w:p w:rsidR="00FF013E" w:rsidRPr="007843DA" w:rsidRDefault="00FF013E" w:rsidP="00FF013E">
      <w:pPr>
        <w:spacing w:before="100" w:beforeAutospacing="1" w:after="100" w:afterAutospacing="1"/>
        <w:outlineLvl w:val="0"/>
        <w:rPr>
          <w:rFonts w:ascii="Times New Roman" w:hAnsi="Times New Roman"/>
          <w:b/>
          <w:bCs/>
          <w:color w:val="000000" w:themeColor="text1"/>
          <w:kern w:val="36"/>
          <w:sz w:val="24"/>
          <w:szCs w:val="24"/>
        </w:rPr>
      </w:pPr>
    </w:p>
    <w:p w:rsidR="00FF013E" w:rsidRPr="007843DA" w:rsidRDefault="00FF013E" w:rsidP="00FF013E">
      <w:pPr>
        <w:spacing w:before="100" w:beforeAutospacing="1" w:after="100" w:afterAutospacing="1" w:line="480" w:lineRule="auto"/>
        <w:outlineLvl w:val="0"/>
        <w:rPr>
          <w:rFonts w:ascii="Times New Roman" w:hAnsi="Times New Roman"/>
          <w:b/>
          <w:bCs/>
          <w:color w:val="000000" w:themeColor="text1"/>
          <w:kern w:val="36"/>
          <w:sz w:val="24"/>
          <w:szCs w:val="24"/>
        </w:rPr>
      </w:pPr>
    </w:p>
    <w:p w:rsidR="00FF013E" w:rsidRPr="007843DA" w:rsidRDefault="00FF013E" w:rsidP="00FF013E">
      <w:pPr>
        <w:spacing w:before="100" w:beforeAutospacing="1" w:after="100" w:afterAutospacing="1" w:line="480" w:lineRule="auto"/>
        <w:outlineLvl w:val="0"/>
        <w:rPr>
          <w:rFonts w:ascii="Times New Roman" w:hAnsi="Times New Roman"/>
          <w:b/>
          <w:bCs/>
          <w:color w:val="000000" w:themeColor="text1"/>
          <w:kern w:val="36"/>
          <w:sz w:val="24"/>
          <w:szCs w:val="24"/>
        </w:rPr>
      </w:pPr>
    </w:p>
    <w:p w:rsidR="00FF013E" w:rsidRPr="007843DA" w:rsidRDefault="00FF013E" w:rsidP="00FF013E">
      <w:pPr>
        <w:spacing w:before="100" w:beforeAutospacing="1" w:after="100" w:afterAutospacing="1" w:line="480" w:lineRule="auto"/>
        <w:outlineLvl w:val="0"/>
        <w:rPr>
          <w:rFonts w:ascii="Times New Roman" w:hAnsi="Times New Roman"/>
          <w:b/>
          <w:bCs/>
          <w:color w:val="000000" w:themeColor="text1"/>
          <w:kern w:val="36"/>
          <w:sz w:val="24"/>
          <w:szCs w:val="24"/>
        </w:rPr>
      </w:pPr>
    </w:p>
    <w:p w:rsidR="00FF013E" w:rsidRPr="007843DA" w:rsidRDefault="00FF013E" w:rsidP="00FF013E">
      <w:pPr>
        <w:spacing w:before="100" w:beforeAutospacing="1" w:after="100" w:afterAutospacing="1" w:line="480" w:lineRule="auto"/>
        <w:outlineLvl w:val="0"/>
        <w:rPr>
          <w:rFonts w:ascii="Times New Roman" w:hAnsi="Times New Roman"/>
          <w:b/>
          <w:bCs/>
          <w:color w:val="000000" w:themeColor="text1"/>
          <w:kern w:val="36"/>
          <w:sz w:val="24"/>
          <w:szCs w:val="24"/>
        </w:rPr>
      </w:pPr>
    </w:p>
    <w:p w:rsidR="00FF013E" w:rsidRDefault="00FF013E" w:rsidP="00FF013E">
      <w:pPr>
        <w:spacing w:before="100" w:beforeAutospacing="1" w:after="100" w:afterAutospacing="1" w:line="480" w:lineRule="auto"/>
        <w:jc w:val="center"/>
        <w:outlineLvl w:val="0"/>
        <w:rPr>
          <w:rFonts w:ascii="Times New Roman" w:hAnsi="Times New Roman"/>
          <w:b/>
          <w:bCs/>
          <w:color w:val="000000" w:themeColor="text1"/>
          <w:kern w:val="36"/>
          <w:sz w:val="24"/>
          <w:szCs w:val="24"/>
        </w:rPr>
      </w:pPr>
    </w:p>
    <w:p w:rsidR="00FF013E" w:rsidRPr="007843DA" w:rsidRDefault="00FF013E" w:rsidP="00FF013E">
      <w:pPr>
        <w:spacing w:before="100" w:beforeAutospacing="1" w:after="100" w:afterAutospacing="1" w:line="480" w:lineRule="auto"/>
        <w:jc w:val="center"/>
        <w:outlineLvl w:val="0"/>
        <w:rPr>
          <w:rFonts w:ascii="Times New Roman" w:hAnsi="Times New Roman"/>
          <w:b/>
          <w:bCs/>
          <w:color w:val="000000" w:themeColor="text1"/>
          <w:kern w:val="36"/>
          <w:sz w:val="24"/>
          <w:szCs w:val="24"/>
        </w:rPr>
      </w:pPr>
      <w:r w:rsidRPr="007843DA">
        <w:rPr>
          <w:rFonts w:ascii="Times New Roman" w:hAnsi="Times New Roman"/>
          <w:b/>
          <w:bCs/>
          <w:color w:val="000000" w:themeColor="text1"/>
          <w:kern w:val="36"/>
          <w:sz w:val="24"/>
          <w:szCs w:val="24"/>
        </w:rPr>
        <w:lastRenderedPageBreak/>
        <w:t>TABLE OF CONTENTS</w:t>
      </w:r>
    </w:p>
    <w:p w:rsidR="00FF013E" w:rsidRPr="007843DA" w:rsidRDefault="00FF013E" w:rsidP="00FF013E">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CHAPTER ONE </w:t>
      </w:r>
    </w:p>
    <w:p w:rsidR="00FF013E" w:rsidRPr="007843DA" w:rsidRDefault="00FF013E" w:rsidP="00FF013E">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1.0   INTRODUCTION</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1.1 Background of the Study</w:t>
      </w:r>
      <w:r w:rsidRPr="007843DA">
        <w:rPr>
          <w:rFonts w:ascii="Times New Roman" w:hAnsi="Times New Roman"/>
          <w:color w:val="000000" w:themeColor="text1"/>
          <w:sz w:val="24"/>
          <w:szCs w:val="24"/>
        </w:rPr>
        <w:br/>
        <w:t>1.2 Aims and Objectives of the Study</w:t>
      </w:r>
      <w:r w:rsidRPr="007843DA">
        <w:rPr>
          <w:rFonts w:ascii="Times New Roman" w:hAnsi="Times New Roman"/>
          <w:color w:val="000000" w:themeColor="text1"/>
          <w:sz w:val="24"/>
          <w:szCs w:val="24"/>
        </w:rPr>
        <w:br/>
        <w:t>1.3 Justification for the Study</w:t>
      </w:r>
    </w:p>
    <w:p w:rsidR="00FF013E" w:rsidRPr="007843DA" w:rsidRDefault="00FF013E" w:rsidP="00FF013E">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CHAPTER TWO </w:t>
      </w:r>
    </w:p>
    <w:p w:rsidR="00FF013E" w:rsidRPr="007843DA" w:rsidRDefault="00FF013E" w:rsidP="00FF013E">
      <w:pPr>
        <w:spacing w:before="100" w:beforeAutospacing="1" w:after="100" w:afterAutospacing="1" w:line="480" w:lineRule="auto"/>
        <w:outlineLvl w:val="1"/>
        <w:rPr>
          <w:rFonts w:ascii="Times New Roman" w:hAnsi="Times New Roman"/>
          <w:color w:val="000000" w:themeColor="text1"/>
          <w:sz w:val="24"/>
          <w:szCs w:val="24"/>
        </w:rPr>
      </w:pPr>
      <w:r w:rsidRPr="007843DA">
        <w:rPr>
          <w:rFonts w:ascii="Times New Roman" w:hAnsi="Times New Roman"/>
          <w:b/>
          <w:bCs/>
          <w:color w:val="000000" w:themeColor="text1"/>
          <w:sz w:val="24"/>
          <w:szCs w:val="24"/>
        </w:rPr>
        <w:t xml:space="preserve">2.0   LITERATURE REVIEW </w:t>
      </w:r>
      <w:r w:rsidRPr="007843DA">
        <w:rPr>
          <w:rFonts w:ascii="Times New Roman" w:hAnsi="Times New Roman"/>
          <w:color w:val="000000" w:themeColor="text1"/>
          <w:sz w:val="24"/>
          <w:szCs w:val="24"/>
        </w:rPr>
        <w:br/>
        <w:t>2. Plantation of Cashew</w:t>
      </w:r>
      <w:r w:rsidRPr="007843DA">
        <w:rPr>
          <w:rFonts w:ascii="Times New Roman" w:hAnsi="Times New Roman"/>
          <w:color w:val="000000" w:themeColor="text1"/>
          <w:sz w:val="24"/>
          <w:szCs w:val="24"/>
        </w:rPr>
        <w:br/>
        <w:t>2.2 Harvesting of Cashew</w:t>
      </w:r>
      <w:r w:rsidRPr="007843DA">
        <w:rPr>
          <w:rFonts w:ascii="Times New Roman" w:hAnsi="Times New Roman"/>
          <w:color w:val="000000" w:themeColor="text1"/>
          <w:sz w:val="24"/>
          <w:szCs w:val="24"/>
        </w:rPr>
        <w:br/>
        <w:t>2.3 Pest and Diseases of Cashew Apple</w:t>
      </w:r>
      <w:r w:rsidRPr="007843DA">
        <w:rPr>
          <w:rFonts w:ascii="Times New Roman" w:hAnsi="Times New Roman"/>
          <w:color w:val="000000" w:themeColor="text1"/>
          <w:sz w:val="24"/>
          <w:szCs w:val="24"/>
        </w:rPr>
        <w:br/>
        <w:t>2.4 Nutritional Composition of Cashew Fruit</w:t>
      </w:r>
      <w:r w:rsidRPr="007843DA">
        <w:rPr>
          <w:rFonts w:ascii="Times New Roman" w:hAnsi="Times New Roman"/>
          <w:color w:val="000000" w:themeColor="text1"/>
          <w:sz w:val="24"/>
          <w:szCs w:val="24"/>
        </w:rPr>
        <w:br/>
        <w:t>2.5 Types of Cashew Apple</w:t>
      </w:r>
      <w:r w:rsidRPr="007843DA">
        <w:rPr>
          <w:rFonts w:ascii="Times New Roman" w:hAnsi="Times New Roman"/>
          <w:color w:val="000000" w:themeColor="text1"/>
          <w:sz w:val="24"/>
          <w:szCs w:val="24"/>
        </w:rPr>
        <w:br/>
        <w:t xml:space="preserve">2.5.1 </w:t>
      </w:r>
      <w:proofErr w:type="spellStart"/>
      <w:r w:rsidRPr="007843DA">
        <w:rPr>
          <w:rFonts w:ascii="Times New Roman" w:hAnsi="Times New Roman"/>
          <w:color w:val="000000" w:themeColor="text1"/>
          <w:sz w:val="24"/>
          <w:szCs w:val="24"/>
        </w:rPr>
        <w:t>RedYellow</w:t>
      </w:r>
      <w:proofErr w:type="spellEnd"/>
      <w:r w:rsidRPr="007843DA">
        <w:rPr>
          <w:rFonts w:ascii="Times New Roman" w:hAnsi="Times New Roman"/>
          <w:color w:val="000000" w:themeColor="text1"/>
          <w:sz w:val="24"/>
          <w:szCs w:val="24"/>
        </w:rPr>
        <w:t xml:space="preserve"> Cashew Apple</w:t>
      </w:r>
      <w:r w:rsidRPr="007843DA">
        <w:rPr>
          <w:rFonts w:ascii="Times New Roman" w:hAnsi="Times New Roman"/>
          <w:color w:val="000000" w:themeColor="text1"/>
          <w:sz w:val="24"/>
          <w:szCs w:val="24"/>
        </w:rPr>
        <w:br/>
        <w:t>2.6 Biochemistry of Cashew Apple</w:t>
      </w:r>
      <w:r w:rsidRPr="007843DA">
        <w:rPr>
          <w:rFonts w:ascii="Times New Roman" w:hAnsi="Times New Roman"/>
          <w:color w:val="000000" w:themeColor="text1"/>
          <w:sz w:val="24"/>
          <w:szCs w:val="24"/>
        </w:rPr>
        <w:br/>
        <w:t>2.7 Processing of Cashew Apple</w:t>
      </w:r>
      <w:r w:rsidRPr="007843DA">
        <w:rPr>
          <w:rFonts w:ascii="Times New Roman" w:hAnsi="Times New Roman"/>
          <w:color w:val="000000" w:themeColor="text1"/>
          <w:sz w:val="24"/>
          <w:szCs w:val="24"/>
        </w:rPr>
        <w:br/>
        <w:t>2.8 Antioxidants</w:t>
      </w:r>
      <w:r w:rsidRPr="007843DA">
        <w:rPr>
          <w:rFonts w:ascii="Times New Roman" w:hAnsi="Times New Roman"/>
          <w:color w:val="000000" w:themeColor="text1"/>
          <w:sz w:val="24"/>
          <w:szCs w:val="24"/>
        </w:rPr>
        <w:br/>
      </w:r>
      <w:r w:rsidRPr="007843DA">
        <w:rPr>
          <w:rFonts w:ascii="Times New Roman" w:hAnsi="Times New Roman"/>
          <w:color w:val="000000" w:themeColor="text1"/>
          <w:sz w:val="24"/>
          <w:szCs w:val="24"/>
        </w:rPr>
        <w:lastRenderedPageBreak/>
        <w:t>2.8.1 Type of Antioxidants</w:t>
      </w:r>
      <w:r w:rsidRPr="007843DA">
        <w:rPr>
          <w:rFonts w:ascii="Times New Roman" w:hAnsi="Times New Roman"/>
          <w:color w:val="000000" w:themeColor="text1"/>
          <w:sz w:val="24"/>
          <w:szCs w:val="24"/>
        </w:rPr>
        <w:br/>
        <w:t>2.8.1.1 Non-enzymatic Antioxidant</w:t>
      </w:r>
    </w:p>
    <w:p w:rsidR="00FF013E" w:rsidRPr="007843DA" w:rsidRDefault="00FF013E" w:rsidP="00FF013E">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2.8.1.2 Ascorbic Acid </w:t>
      </w:r>
    </w:p>
    <w:p w:rsidR="00FF013E" w:rsidRPr="007843DA" w:rsidRDefault="00FF013E" w:rsidP="00FF013E">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2.8.1.3 </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w:t>
      </w:r>
    </w:p>
    <w:p w:rsidR="00FF013E" w:rsidRPr="007843DA" w:rsidRDefault="00FF013E" w:rsidP="00FF013E">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2.8.1.4 β-carotene </w:t>
      </w:r>
    </w:p>
    <w:p w:rsidR="00FF013E" w:rsidRPr="007843DA" w:rsidRDefault="00FF013E" w:rsidP="00FF013E">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2.8.1.5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w:t>
      </w:r>
    </w:p>
    <w:p w:rsidR="00FF013E" w:rsidRPr="007843DA" w:rsidRDefault="00FF013E" w:rsidP="00FF013E">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2.8.2 Enzymatic Antioxidants </w:t>
      </w:r>
    </w:p>
    <w:p w:rsidR="00FF013E" w:rsidRPr="007843DA" w:rsidRDefault="00FF013E" w:rsidP="00FF013E">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2.8.2.1 Superoxide Dismutase </w:t>
      </w:r>
    </w:p>
    <w:p w:rsidR="00FF013E" w:rsidRPr="007843DA" w:rsidRDefault="00FF013E" w:rsidP="00FF013E">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2.8.2.2 Catalase </w:t>
      </w:r>
    </w:p>
    <w:p w:rsidR="00FF013E" w:rsidRPr="007843DA" w:rsidRDefault="00FF013E" w:rsidP="00FF013E">
      <w:pPr>
        <w:spacing w:before="100" w:beforeAutospacing="1" w:after="100" w:afterAutospacing="1" w:line="480" w:lineRule="auto"/>
        <w:outlineLvl w:val="1"/>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2.8.2.3 Glutathione Peroxidase and Glutathione </w:t>
      </w:r>
      <w:proofErr w:type="spellStart"/>
      <w:r w:rsidRPr="007843DA">
        <w:rPr>
          <w:rFonts w:ascii="Times New Roman" w:hAnsi="Times New Roman"/>
          <w:color w:val="000000" w:themeColor="text1"/>
          <w:sz w:val="24"/>
          <w:szCs w:val="24"/>
        </w:rPr>
        <w:t>Reductase</w:t>
      </w:r>
      <w:proofErr w:type="spellEnd"/>
      <w:r w:rsidRPr="007843DA">
        <w:rPr>
          <w:rFonts w:ascii="Times New Roman" w:hAnsi="Times New Roman"/>
          <w:color w:val="000000" w:themeColor="text1"/>
          <w:sz w:val="24"/>
          <w:szCs w:val="24"/>
        </w:rPr>
        <w:br/>
        <w:t>2.9 Oxidative Stress</w:t>
      </w:r>
      <w:r w:rsidRPr="007843DA">
        <w:rPr>
          <w:rFonts w:ascii="Times New Roman" w:hAnsi="Times New Roman"/>
          <w:color w:val="000000" w:themeColor="text1"/>
          <w:sz w:val="24"/>
          <w:szCs w:val="24"/>
        </w:rPr>
        <w:br/>
        <w:t>2.9.1 Markers of Oxidative Stress</w:t>
      </w:r>
    </w:p>
    <w:p w:rsidR="00FF013E" w:rsidRPr="007843DA" w:rsidRDefault="00FF013E" w:rsidP="00FF013E">
      <w:pPr>
        <w:pStyle w:val="BodyText"/>
        <w:spacing w:line="480" w:lineRule="auto"/>
        <w:jc w:val="both"/>
        <w:rPr>
          <w:rFonts w:ascii="Times New Roman" w:hAnsi="Times New Roman" w:cs="Times New Roman"/>
          <w:color w:val="000000" w:themeColor="text1"/>
          <w:spacing w:val="5"/>
          <w:sz w:val="24"/>
          <w:szCs w:val="24"/>
          <w:shd w:val="clear" w:color="auto" w:fill="FFFFFF"/>
        </w:rPr>
      </w:pPr>
      <w:r w:rsidRPr="007843DA">
        <w:rPr>
          <w:rFonts w:ascii="Times New Roman" w:hAnsi="Times New Roman" w:cs="Times New Roman"/>
          <w:color w:val="000000" w:themeColor="text1"/>
          <w:sz w:val="24"/>
          <w:szCs w:val="24"/>
        </w:rPr>
        <w:t>2.9.2 Lipid Peroxidation</w:t>
      </w:r>
    </w:p>
    <w:p w:rsidR="00FF013E" w:rsidRPr="007843DA" w:rsidRDefault="00FF013E" w:rsidP="00FF013E">
      <w:pPr>
        <w:pStyle w:val="BodyText"/>
        <w:spacing w:line="480" w:lineRule="auto"/>
        <w:jc w:val="both"/>
        <w:rPr>
          <w:rFonts w:ascii="Times New Roman" w:hAnsi="Times New Roman" w:cs="Times New Roman"/>
          <w:color w:val="000000" w:themeColor="text1"/>
          <w:spacing w:val="5"/>
          <w:sz w:val="24"/>
          <w:szCs w:val="24"/>
          <w:shd w:val="clear" w:color="auto" w:fill="FFFFFF"/>
        </w:rPr>
      </w:pPr>
      <w:r w:rsidRPr="007843DA">
        <w:rPr>
          <w:rFonts w:ascii="Times New Roman" w:hAnsi="Times New Roman" w:cs="Times New Roman"/>
          <w:color w:val="000000" w:themeColor="text1"/>
          <w:sz w:val="24"/>
          <w:szCs w:val="24"/>
        </w:rPr>
        <w:t>2.9.3 Protein Oxidation / Nitration</w:t>
      </w:r>
    </w:p>
    <w:p w:rsidR="00FF013E" w:rsidRPr="007843DA" w:rsidRDefault="00FF013E" w:rsidP="00FF013E">
      <w:pPr>
        <w:spacing w:before="100" w:beforeAutospacing="1" w:after="100" w:afterAutospacing="1" w:line="480" w:lineRule="auto"/>
        <w:outlineLvl w:val="1"/>
        <w:rPr>
          <w:rFonts w:ascii="Times New Roman" w:hAnsi="Times New Roman"/>
          <w:color w:val="000000" w:themeColor="text1"/>
          <w:sz w:val="24"/>
          <w:szCs w:val="24"/>
        </w:rPr>
      </w:pPr>
      <w:r w:rsidRPr="007843DA">
        <w:rPr>
          <w:rFonts w:ascii="Times New Roman" w:hAnsi="Times New Roman"/>
          <w:color w:val="000000" w:themeColor="text1"/>
          <w:sz w:val="24"/>
          <w:szCs w:val="24"/>
        </w:rPr>
        <w:t>2.10 Free Radicals</w:t>
      </w:r>
      <w:r w:rsidRPr="007843DA">
        <w:rPr>
          <w:rFonts w:ascii="Times New Roman" w:hAnsi="Times New Roman"/>
          <w:color w:val="000000" w:themeColor="text1"/>
          <w:sz w:val="24"/>
          <w:szCs w:val="24"/>
        </w:rPr>
        <w:br/>
        <w:t>2.10.1 Types of Free Radicals</w:t>
      </w:r>
      <w:r w:rsidRPr="007843DA">
        <w:rPr>
          <w:rFonts w:ascii="Times New Roman" w:hAnsi="Times New Roman"/>
          <w:color w:val="000000" w:themeColor="text1"/>
          <w:sz w:val="24"/>
          <w:szCs w:val="24"/>
        </w:rPr>
        <w:br/>
        <w:t>2.11 Animal Model for Antioxidants Properties</w:t>
      </w:r>
      <w:r w:rsidRPr="007843DA">
        <w:rPr>
          <w:rFonts w:ascii="Times New Roman" w:hAnsi="Times New Roman"/>
          <w:color w:val="000000" w:themeColor="text1"/>
          <w:sz w:val="24"/>
          <w:szCs w:val="24"/>
        </w:rPr>
        <w:br/>
        <w:t>2.11.1 Albino Rats</w:t>
      </w:r>
    </w:p>
    <w:p w:rsidR="00FF013E" w:rsidRPr="007843DA" w:rsidRDefault="00FF013E" w:rsidP="00FF013E">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lastRenderedPageBreak/>
        <w:t xml:space="preserve">CHAPTER THREE </w:t>
      </w:r>
    </w:p>
    <w:p w:rsidR="00FF013E" w:rsidRPr="007843DA" w:rsidRDefault="00FF013E" w:rsidP="00FF013E">
      <w:pPr>
        <w:spacing w:before="100" w:beforeAutospacing="1" w:after="100" w:afterAutospacing="1" w:line="480" w:lineRule="auto"/>
        <w:outlineLvl w:val="1"/>
        <w:rPr>
          <w:rFonts w:ascii="Times New Roman" w:hAnsi="Times New Roman"/>
          <w:color w:val="000000" w:themeColor="text1"/>
          <w:sz w:val="24"/>
          <w:szCs w:val="24"/>
        </w:rPr>
      </w:pPr>
      <w:r w:rsidRPr="007843DA">
        <w:rPr>
          <w:rFonts w:ascii="Times New Roman" w:hAnsi="Times New Roman"/>
          <w:b/>
          <w:bCs/>
          <w:color w:val="000000" w:themeColor="text1"/>
          <w:sz w:val="24"/>
          <w:szCs w:val="24"/>
        </w:rPr>
        <w:t>3.0   MATERIALS AND METHODS</w:t>
      </w:r>
      <w:r w:rsidRPr="007843DA">
        <w:rPr>
          <w:rFonts w:ascii="Times New Roman" w:hAnsi="Times New Roman"/>
          <w:color w:val="000000" w:themeColor="text1"/>
          <w:sz w:val="24"/>
          <w:szCs w:val="24"/>
        </w:rPr>
        <w:br/>
        <w:t>3.1.1 Plant Material</w:t>
      </w:r>
      <w:r w:rsidRPr="007843DA">
        <w:rPr>
          <w:rFonts w:ascii="Times New Roman" w:hAnsi="Times New Roman"/>
          <w:color w:val="000000" w:themeColor="text1"/>
          <w:sz w:val="24"/>
          <w:szCs w:val="24"/>
        </w:rPr>
        <w:br/>
        <w:t>3.2 Chemicals and Reagents</w:t>
      </w:r>
      <w:r w:rsidRPr="007843DA">
        <w:rPr>
          <w:rFonts w:ascii="Times New Roman" w:hAnsi="Times New Roman"/>
          <w:color w:val="000000" w:themeColor="text1"/>
          <w:sz w:val="24"/>
          <w:szCs w:val="24"/>
        </w:rPr>
        <w:br/>
        <w:t>3.3 Methods</w:t>
      </w:r>
      <w:r w:rsidRPr="007843DA">
        <w:rPr>
          <w:rFonts w:ascii="Times New Roman" w:hAnsi="Times New Roman"/>
          <w:color w:val="000000" w:themeColor="text1"/>
          <w:sz w:val="24"/>
          <w:szCs w:val="24"/>
        </w:rPr>
        <w:br/>
        <w:t>3.3.1 Preparation of the Sample</w:t>
      </w:r>
      <w:r w:rsidRPr="007843DA">
        <w:rPr>
          <w:rFonts w:ascii="Times New Roman" w:hAnsi="Times New Roman"/>
          <w:color w:val="000000" w:themeColor="text1"/>
          <w:sz w:val="24"/>
          <w:szCs w:val="24"/>
        </w:rPr>
        <w:br/>
        <w:t>3.3.1.1 Drying</w:t>
      </w:r>
      <w:r w:rsidRPr="007843DA">
        <w:rPr>
          <w:rFonts w:ascii="Times New Roman" w:hAnsi="Times New Roman"/>
          <w:color w:val="000000" w:themeColor="text1"/>
          <w:sz w:val="24"/>
          <w:szCs w:val="24"/>
        </w:rPr>
        <w:br/>
        <w:t>3.3.1.2 Sun Drying</w:t>
      </w:r>
      <w:r w:rsidRPr="007843DA">
        <w:rPr>
          <w:rFonts w:ascii="Times New Roman" w:hAnsi="Times New Roman"/>
          <w:color w:val="000000" w:themeColor="text1"/>
          <w:sz w:val="24"/>
          <w:szCs w:val="24"/>
        </w:rPr>
        <w:br/>
        <w:t>3.4.1.3 Solar Drying</w:t>
      </w:r>
      <w:r w:rsidRPr="007843DA">
        <w:rPr>
          <w:rFonts w:ascii="Times New Roman" w:hAnsi="Times New Roman"/>
          <w:color w:val="000000" w:themeColor="text1"/>
          <w:sz w:val="24"/>
          <w:szCs w:val="24"/>
        </w:rPr>
        <w:br/>
        <w:t>3.3.1.4 Mechanical Drying</w:t>
      </w:r>
      <w:r w:rsidRPr="007843DA">
        <w:rPr>
          <w:rFonts w:ascii="Times New Roman" w:hAnsi="Times New Roman"/>
          <w:color w:val="000000" w:themeColor="text1"/>
          <w:sz w:val="24"/>
          <w:szCs w:val="24"/>
        </w:rPr>
        <w:br/>
        <w:t>3.4 Schematic Processing of Cashew Apple/Pulp into Dried Form</w:t>
      </w:r>
      <w:r w:rsidRPr="007843DA">
        <w:rPr>
          <w:rFonts w:ascii="Times New Roman" w:hAnsi="Times New Roman"/>
          <w:color w:val="000000" w:themeColor="text1"/>
          <w:sz w:val="24"/>
          <w:szCs w:val="24"/>
        </w:rPr>
        <w:br/>
        <w:t>3.5 Biochemical Analysis</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Cs/>
          <w:color w:val="000000" w:themeColor="text1"/>
          <w:sz w:val="24"/>
          <w:szCs w:val="24"/>
        </w:rPr>
        <w:t xml:space="preserve">3.5.1 Determination of Total protein </w:t>
      </w:r>
    </w:p>
    <w:p w:rsidR="00FF013E" w:rsidRPr="007843DA" w:rsidRDefault="00FF013E" w:rsidP="00FF013E">
      <w:pPr>
        <w:spacing w:line="360" w:lineRule="auto"/>
        <w:jc w:val="both"/>
        <w:rPr>
          <w:rFonts w:ascii="Times New Roman" w:hAnsi="Times New Roman"/>
          <w:color w:val="000000" w:themeColor="text1"/>
          <w:sz w:val="24"/>
          <w:szCs w:val="24"/>
        </w:rPr>
      </w:pPr>
      <w:r w:rsidRPr="007843DA">
        <w:rPr>
          <w:rFonts w:ascii="Times New Roman" w:hAnsi="Times New Roman"/>
          <w:bCs/>
          <w:color w:val="000000" w:themeColor="text1"/>
          <w:sz w:val="24"/>
          <w:szCs w:val="24"/>
        </w:rPr>
        <w:t>3.5.2 Aspartate Aminotransferase Activity (AST)</w:t>
      </w:r>
    </w:p>
    <w:p w:rsidR="00FF013E" w:rsidRPr="007843DA" w:rsidRDefault="00FF013E" w:rsidP="00FF013E">
      <w:pPr>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3.5.3 Acid phosphatase activity </w:t>
      </w:r>
    </w:p>
    <w:p w:rsidR="00FF013E" w:rsidRPr="007843DA" w:rsidRDefault="00FF013E" w:rsidP="00FF013E">
      <w:pPr>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3.6 Antioxidant assays</w:t>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3.6.1 Superoxide dismutase</w:t>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3.6.2 Catalase </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3.6.3 Reduced glutathione (GSH)</w:t>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 xml:space="preserve">3.6.4 Glutathione </w:t>
      </w:r>
      <w:proofErr w:type="spellStart"/>
      <w:r w:rsidRPr="007843DA">
        <w:rPr>
          <w:rFonts w:ascii="Times New Roman" w:hAnsi="Times New Roman"/>
          <w:color w:val="000000" w:themeColor="text1"/>
          <w:sz w:val="24"/>
          <w:szCs w:val="24"/>
        </w:rPr>
        <w:t>Transferase</w:t>
      </w:r>
      <w:proofErr w:type="spellEnd"/>
      <w:r w:rsidRPr="007843DA">
        <w:rPr>
          <w:rFonts w:ascii="Times New Roman" w:hAnsi="Times New Roman"/>
          <w:color w:val="000000" w:themeColor="text1"/>
          <w:sz w:val="24"/>
          <w:szCs w:val="24"/>
        </w:rPr>
        <w:t xml:space="preserve"> (GST)</w:t>
      </w:r>
    </w:p>
    <w:p w:rsidR="00FF013E" w:rsidRPr="007843DA" w:rsidRDefault="00FF013E" w:rsidP="00FF013E">
      <w:pPr>
        <w:pStyle w:val="ListParagraph"/>
        <w:tabs>
          <w:tab w:val="left" w:pos="4470"/>
        </w:tabs>
        <w:autoSpaceDE w:val="0"/>
        <w:autoSpaceDN w:val="0"/>
        <w:adjustRightInd w:val="0"/>
        <w:spacing w:line="480" w:lineRule="auto"/>
        <w:ind w:left="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3.6.5 </w:t>
      </w:r>
      <w:proofErr w:type="spellStart"/>
      <w:r w:rsidRPr="007843DA">
        <w:rPr>
          <w:rFonts w:ascii="Times New Roman" w:hAnsi="Times New Roman"/>
          <w:color w:val="000000" w:themeColor="text1"/>
          <w:sz w:val="24"/>
          <w:szCs w:val="24"/>
        </w:rPr>
        <w:t>Malondialdehyde</w:t>
      </w:r>
      <w:proofErr w:type="spellEnd"/>
    </w:p>
    <w:p w:rsidR="00FF013E" w:rsidRPr="007843DA" w:rsidRDefault="00FF013E" w:rsidP="00FF013E">
      <w:pPr>
        <w:spacing w:before="100" w:beforeAutospacing="1" w:after="100" w:afterAutospacing="1" w:line="480" w:lineRule="auto"/>
        <w:outlineLvl w:val="1"/>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3.6.6 </w:t>
      </w:r>
      <w:proofErr w:type="spellStart"/>
      <w:r w:rsidRPr="007843DA">
        <w:rPr>
          <w:rFonts w:ascii="Times New Roman" w:hAnsi="Times New Roman"/>
          <w:color w:val="000000" w:themeColor="text1"/>
          <w:sz w:val="24"/>
          <w:szCs w:val="24"/>
        </w:rPr>
        <w:t>Gluthatione</w:t>
      </w:r>
      <w:proofErr w:type="spellEnd"/>
      <w:r w:rsidRPr="007843DA">
        <w:rPr>
          <w:rFonts w:ascii="Times New Roman" w:hAnsi="Times New Roman"/>
          <w:color w:val="000000" w:themeColor="text1"/>
          <w:sz w:val="24"/>
          <w:szCs w:val="24"/>
        </w:rPr>
        <w:t xml:space="preserve"> Peroxidase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w:t>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3.6.7 Glutathione </w:t>
      </w:r>
      <w:proofErr w:type="spellStart"/>
      <w:r w:rsidRPr="007843DA">
        <w:rPr>
          <w:rFonts w:ascii="Times New Roman" w:hAnsi="Times New Roman"/>
          <w:color w:val="000000" w:themeColor="text1"/>
          <w:sz w:val="24"/>
          <w:szCs w:val="24"/>
        </w:rPr>
        <w:t>Reductase</w:t>
      </w:r>
      <w:proofErr w:type="spellEnd"/>
      <w:r w:rsidRPr="007843DA">
        <w:rPr>
          <w:rFonts w:ascii="Times New Roman" w:hAnsi="Times New Roman"/>
          <w:color w:val="000000" w:themeColor="text1"/>
          <w:sz w:val="24"/>
          <w:szCs w:val="24"/>
        </w:rPr>
        <w:t xml:space="preserve"> (GR)</w:t>
      </w:r>
    </w:p>
    <w:p w:rsidR="00FF013E" w:rsidRPr="007843DA" w:rsidRDefault="00FF013E" w:rsidP="00FF013E">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Cs/>
          <w:color w:val="000000" w:themeColor="text1"/>
          <w:sz w:val="24"/>
          <w:szCs w:val="24"/>
        </w:rPr>
        <w:t>3.7 Definition of the Keys</w:t>
      </w:r>
    </w:p>
    <w:p w:rsidR="00FF013E" w:rsidRPr="007843DA" w:rsidRDefault="00FF013E" w:rsidP="00FF013E">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CHAPTER FOUR </w:t>
      </w:r>
    </w:p>
    <w:p w:rsidR="00FF013E" w:rsidRPr="007843DA" w:rsidRDefault="00FF013E" w:rsidP="00FF013E">
      <w:pPr>
        <w:spacing w:before="100" w:beforeAutospacing="1" w:after="100" w:afterAutospacing="1" w:line="480" w:lineRule="auto"/>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4.0 </w:t>
      </w:r>
      <w:r w:rsidRPr="007843DA">
        <w:rPr>
          <w:rFonts w:ascii="Times New Roman" w:hAnsi="Times New Roman"/>
          <w:b/>
          <w:bCs/>
          <w:color w:val="000000" w:themeColor="text1"/>
          <w:sz w:val="24"/>
          <w:szCs w:val="24"/>
        </w:rPr>
        <w:t>RESULTS AND DISCUSSION</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4.1</w:t>
      </w:r>
      <w:r w:rsidRPr="007843DA">
        <w:rPr>
          <w:rFonts w:ascii="Times New Roman" w:hAnsi="Times New Roman"/>
          <w:b/>
          <w:color w:val="000000" w:themeColor="text1"/>
          <w:sz w:val="24"/>
          <w:szCs w:val="24"/>
        </w:rPr>
        <w:t xml:space="preserve"> </w:t>
      </w:r>
      <w:r w:rsidRPr="007843DA">
        <w:rPr>
          <w:rFonts w:ascii="Times New Roman" w:hAnsi="Times New Roman"/>
          <w:color w:val="000000" w:themeColor="text1"/>
          <w:sz w:val="24"/>
          <w:szCs w:val="24"/>
        </w:rPr>
        <w:t>Antioxidant Present in Red-Yellow Cashew Apple</w:t>
      </w:r>
    </w:p>
    <w:p w:rsidR="00FF013E" w:rsidRPr="007843DA" w:rsidRDefault="00FF013E" w:rsidP="00FF013E">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4.1</w:t>
      </w:r>
      <w:r>
        <w:rPr>
          <w:rFonts w:ascii="Times New Roman" w:hAnsi="Times New Roman"/>
          <w:color w:val="000000" w:themeColor="text1"/>
          <w:sz w:val="24"/>
          <w:szCs w:val="24"/>
        </w:rPr>
        <w:t>.1</w:t>
      </w: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Malondialdehyde</w:t>
      </w:r>
      <w:proofErr w:type="spellEnd"/>
      <w:r w:rsidRPr="007843DA">
        <w:rPr>
          <w:rFonts w:ascii="Times New Roman" w:hAnsi="Times New Roman"/>
          <w:color w:val="000000" w:themeColor="text1"/>
          <w:sz w:val="24"/>
          <w:szCs w:val="24"/>
        </w:rPr>
        <w:t xml:space="preserve"> MDA</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4.</w:t>
      </w:r>
      <w:r>
        <w:rPr>
          <w:rFonts w:ascii="Times New Roman" w:hAnsi="Times New Roman"/>
          <w:color w:val="000000" w:themeColor="text1"/>
          <w:sz w:val="24"/>
          <w:szCs w:val="24"/>
        </w:rPr>
        <w:t>1.</w:t>
      </w:r>
      <w:r w:rsidRPr="007843DA">
        <w:rPr>
          <w:rFonts w:ascii="Times New Roman" w:hAnsi="Times New Roman"/>
          <w:color w:val="000000" w:themeColor="text1"/>
          <w:sz w:val="24"/>
          <w:szCs w:val="24"/>
        </w:rPr>
        <w:t xml:space="preserve">2 Superoxide Dismutase SOD </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4.</w:t>
      </w:r>
      <w:r>
        <w:rPr>
          <w:rFonts w:ascii="Times New Roman" w:hAnsi="Times New Roman"/>
          <w:color w:val="000000" w:themeColor="text1"/>
          <w:sz w:val="24"/>
          <w:szCs w:val="24"/>
        </w:rPr>
        <w:t>1.</w:t>
      </w:r>
      <w:r w:rsidRPr="007843DA">
        <w:rPr>
          <w:rFonts w:ascii="Times New Roman" w:hAnsi="Times New Roman"/>
          <w:color w:val="000000" w:themeColor="text1"/>
          <w:sz w:val="24"/>
          <w:szCs w:val="24"/>
        </w:rPr>
        <w:t>3 Glutathione S-</w:t>
      </w:r>
      <w:proofErr w:type="spellStart"/>
      <w:r w:rsidRPr="007843DA">
        <w:rPr>
          <w:rFonts w:ascii="Times New Roman" w:hAnsi="Times New Roman"/>
          <w:color w:val="000000" w:themeColor="text1"/>
          <w:sz w:val="24"/>
          <w:szCs w:val="24"/>
        </w:rPr>
        <w:t>Transferase</w:t>
      </w:r>
      <w:proofErr w:type="spellEnd"/>
      <w:r w:rsidRPr="007843DA">
        <w:rPr>
          <w:rFonts w:ascii="Times New Roman" w:hAnsi="Times New Roman"/>
          <w:color w:val="000000" w:themeColor="text1"/>
          <w:sz w:val="24"/>
          <w:szCs w:val="24"/>
        </w:rPr>
        <w:t xml:space="preserve"> GST </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4.</w:t>
      </w:r>
      <w:r>
        <w:rPr>
          <w:rFonts w:ascii="Times New Roman" w:hAnsi="Times New Roman"/>
          <w:color w:val="000000" w:themeColor="text1"/>
          <w:sz w:val="24"/>
          <w:szCs w:val="24"/>
        </w:rPr>
        <w:t>1.</w:t>
      </w:r>
      <w:r w:rsidRPr="007843DA">
        <w:rPr>
          <w:rFonts w:ascii="Times New Roman" w:hAnsi="Times New Roman"/>
          <w:color w:val="000000" w:themeColor="text1"/>
          <w:sz w:val="24"/>
          <w:szCs w:val="24"/>
        </w:rPr>
        <w:t xml:space="preserve">4 Reduced Glutathione GSH </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4.</w:t>
      </w:r>
      <w:r>
        <w:rPr>
          <w:rFonts w:ascii="Times New Roman" w:hAnsi="Times New Roman"/>
          <w:color w:val="000000" w:themeColor="text1"/>
          <w:sz w:val="24"/>
          <w:szCs w:val="24"/>
        </w:rPr>
        <w:t>1.</w:t>
      </w:r>
      <w:r w:rsidRPr="007843DA">
        <w:rPr>
          <w:rFonts w:ascii="Times New Roman" w:hAnsi="Times New Roman"/>
          <w:color w:val="000000" w:themeColor="text1"/>
          <w:sz w:val="24"/>
          <w:szCs w:val="24"/>
        </w:rPr>
        <w:t xml:space="preserve">5 Catalase CAT </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4.</w:t>
      </w:r>
      <w:r>
        <w:rPr>
          <w:rFonts w:ascii="Times New Roman" w:hAnsi="Times New Roman"/>
          <w:color w:val="000000" w:themeColor="text1"/>
          <w:sz w:val="24"/>
          <w:szCs w:val="24"/>
        </w:rPr>
        <w:t>1.</w:t>
      </w:r>
      <w:r w:rsidRPr="007843DA">
        <w:rPr>
          <w:rFonts w:ascii="Times New Roman" w:hAnsi="Times New Roman"/>
          <w:color w:val="000000" w:themeColor="text1"/>
          <w:sz w:val="24"/>
          <w:szCs w:val="24"/>
        </w:rPr>
        <w:t xml:space="preserve">6 Glutathione Peroxidase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w:t>
      </w:r>
    </w:p>
    <w:p w:rsidR="00FF013E" w:rsidRPr="009427E1" w:rsidRDefault="00FF013E" w:rsidP="00FF013E">
      <w:pPr>
        <w:pStyle w:val="ListParagraph"/>
        <w:numPr>
          <w:ilvl w:val="2"/>
          <w:numId w:val="8"/>
        </w:numPr>
        <w:spacing w:line="480" w:lineRule="auto"/>
        <w:jc w:val="both"/>
        <w:rPr>
          <w:rFonts w:ascii="Times New Roman" w:hAnsi="Times New Roman"/>
          <w:color w:val="000000" w:themeColor="text1"/>
          <w:sz w:val="24"/>
          <w:szCs w:val="24"/>
        </w:rPr>
      </w:pPr>
      <w:r w:rsidRPr="009427E1">
        <w:rPr>
          <w:rFonts w:ascii="Times New Roman" w:hAnsi="Times New Roman"/>
          <w:color w:val="000000" w:themeColor="text1"/>
          <w:sz w:val="24"/>
          <w:szCs w:val="24"/>
        </w:rPr>
        <w:t xml:space="preserve">Glutathione </w:t>
      </w:r>
      <w:proofErr w:type="spellStart"/>
      <w:r w:rsidRPr="009427E1">
        <w:rPr>
          <w:rFonts w:ascii="Times New Roman" w:hAnsi="Times New Roman"/>
          <w:color w:val="000000" w:themeColor="text1"/>
          <w:sz w:val="24"/>
          <w:szCs w:val="24"/>
        </w:rPr>
        <w:t>Reductase</w:t>
      </w:r>
      <w:proofErr w:type="spellEnd"/>
      <w:r w:rsidRPr="009427E1">
        <w:rPr>
          <w:rFonts w:ascii="Times New Roman" w:hAnsi="Times New Roman"/>
          <w:color w:val="000000" w:themeColor="text1"/>
          <w:sz w:val="24"/>
          <w:szCs w:val="24"/>
        </w:rPr>
        <w:t xml:space="preserve"> GR </w:t>
      </w:r>
    </w:p>
    <w:p w:rsidR="00FF013E" w:rsidRPr="009427E1" w:rsidRDefault="00FF013E" w:rsidP="00FF013E">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4.1.8 </w:t>
      </w:r>
      <w:r w:rsidRPr="009427E1">
        <w:rPr>
          <w:rFonts w:ascii="Times New Roman" w:hAnsi="Times New Roman"/>
          <w:color w:val="000000" w:themeColor="text1"/>
          <w:sz w:val="24"/>
          <w:szCs w:val="24"/>
        </w:rPr>
        <w:t xml:space="preserve">Alkaline Phosphatase ALP </w:t>
      </w:r>
    </w:p>
    <w:p w:rsidR="00FF013E" w:rsidRPr="007843DA" w:rsidRDefault="00FF013E" w:rsidP="00FF013E">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4.1.9</w:t>
      </w:r>
      <w:r w:rsidRPr="007843DA">
        <w:rPr>
          <w:rFonts w:ascii="Times New Roman" w:hAnsi="Times New Roman"/>
          <w:color w:val="000000" w:themeColor="text1"/>
          <w:sz w:val="24"/>
          <w:szCs w:val="24"/>
        </w:rPr>
        <w:t xml:space="preserve"> Aspartate Transaminase AST </w:t>
      </w:r>
    </w:p>
    <w:p w:rsidR="00FF013E"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4.</w:t>
      </w:r>
      <w:r>
        <w:rPr>
          <w:rFonts w:ascii="Times New Roman" w:hAnsi="Times New Roman"/>
          <w:color w:val="000000" w:themeColor="text1"/>
          <w:sz w:val="24"/>
          <w:szCs w:val="24"/>
        </w:rPr>
        <w:t>1.</w:t>
      </w:r>
      <w:r w:rsidRPr="007843DA">
        <w:rPr>
          <w:rFonts w:ascii="Times New Roman" w:hAnsi="Times New Roman"/>
          <w:color w:val="000000" w:themeColor="text1"/>
          <w:sz w:val="24"/>
          <w:szCs w:val="24"/>
        </w:rPr>
        <w:t xml:space="preserve">10 Protein Content </w:t>
      </w:r>
    </w:p>
    <w:p w:rsidR="00FF013E" w:rsidRDefault="00FF013E" w:rsidP="00FF013E">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4.2 </w:t>
      </w:r>
      <w:r w:rsidRPr="0001109C">
        <w:rPr>
          <w:color w:val="000000" w:themeColor="text1"/>
        </w:rPr>
        <w:t xml:space="preserve">DPPH 2-2-diphenyl 1-1 </w:t>
      </w:r>
      <w:proofErr w:type="spellStart"/>
      <w:r w:rsidRPr="0001109C">
        <w:rPr>
          <w:color w:val="000000" w:themeColor="text1"/>
        </w:rPr>
        <w:t>picmyl</w:t>
      </w:r>
      <w:proofErr w:type="spellEnd"/>
      <w:r w:rsidRPr="0001109C">
        <w:rPr>
          <w:color w:val="000000" w:themeColor="text1"/>
        </w:rPr>
        <w:t xml:space="preserve"> hydrogen</w:t>
      </w:r>
    </w:p>
    <w:p w:rsidR="00FF013E" w:rsidRPr="0001109C" w:rsidRDefault="00FF013E" w:rsidP="00FF013E">
      <w:pPr>
        <w:pStyle w:val="NormalWeb"/>
        <w:spacing w:line="480" w:lineRule="auto"/>
        <w:rPr>
          <w:color w:val="000000" w:themeColor="text1"/>
        </w:rPr>
      </w:pPr>
      <w:r>
        <w:rPr>
          <w:color w:val="000000" w:themeColor="text1"/>
        </w:rPr>
        <w:t xml:space="preserve">4.3 </w:t>
      </w:r>
      <w:r w:rsidRPr="0001109C">
        <w:rPr>
          <w:color w:val="000000" w:themeColor="text1"/>
        </w:rPr>
        <w:t>FRAP Assay Results</w:t>
      </w:r>
    </w:p>
    <w:p w:rsidR="00FF013E" w:rsidRPr="003677A8" w:rsidRDefault="00FF013E" w:rsidP="00FF013E">
      <w:pPr>
        <w:pStyle w:val="NormalWeb"/>
        <w:spacing w:line="480" w:lineRule="auto"/>
      </w:pPr>
      <w:r>
        <w:t>4.4.1 Lipid Peroxidation (MDA) as a Marker of Oxidative Stress</w:t>
      </w:r>
      <w:r>
        <w:br/>
        <w:t>4.4.2 Superoxide Dismutase (SOD) Activity</w:t>
      </w:r>
      <w:r>
        <w:br/>
        <w:t>4.4.3 Glutathione-S-</w:t>
      </w:r>
      <w:proofErr w:type="spellStart"/>
      <w:r>
        <w:t>Transferase</w:t>
      </w:r>
      <w:proofErr w:type="spellEnd"/>
      <w:r>
        <w:t xml:space="preserve"> (GST</w:t>
      </w:r>
      <w:proofErr w:type="gramStart"/>
      <w:r>
        <w:t>)</w:t>
      </w:r>
      <w:proofErr w:type="gramEnd"/>
      <w:r>
        <w:br/>
        <w:t>4.4.4 Reduced Glutathione (GSH)</w:t>
      </w:r>
      <w:r>
        <w:br/>
        <w:t>4.4.5 Catalase (CAT)</w:t>
      </w:r>
      <w:r>
        <w:br/>
        <w:t>4.4.6 Glutathione Peroxidase (</w:t>
      </w:r>
      <w:proofErr w:type="spellStart"/>
      <w:r>
        <w:t>GPx</w:t>
      </w:r>
      <w:proofErr w:type="spellEnd"/>
      <w:r>
        <w:t>)</w:t>
      </w:r>
      <w:r>
        <w:br/>
        <w:t xml:space="preserve">4.4.7 Glutathione </w:t>
      </w:r>
      <w:proofErr w:type="spellStart"/>
      <w:r>
        <w:t>Reductase</w:t>
      </w:r>
      <w:proofErr w:type="spellEnd"/>
      <w:r>
        <w:t xml:space="preserve"> (GR)</w:t>
      </w:r>
      <w:r>
        <w:br/>
        <w:t>4.4.8 Alkaline Phosphatase (ALP)</w:t>
      </w:r>
      <w:r>
        <w:br/>
        <w:t>4.4.9 Aspartate Transaminase (AST)</w:t>
      </w:r>
      <w:r>
        <w:br/>
        <w:t>4.4.10 Total Protein</w:t>
      </w:r>
    </w:p>
    <w:p w:rsidR="00FF013E" w:rsidRPr="007843DA" w:rsidRDefault="00FF013E" w:rsidP="00FF013E">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CHAPTER FIVE </w:t>
      </w:r>
    </w:p>
    <w:p w:rsidR="00FF013E" w:rsidRPr="007843DA" w:rsidRDefault="00FF013E" w:rsidP="00FF013E">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color w:val="000000" w:themeColor="text1"/>
          <w:sz w:val="24"/>
          <w:szCs w:val="24"/>
        </w:rPr>
        <w:t xml:space="preserve">5.0 </w:t>
      </w:r>
      <w:r w:rsidRPr="007843DA">
        <w:rPr>
          <w:rFonts w:ascii="Times New Roman" w:hAnsi="Times New Roman"/>
          <w:b/>
          <w:bCs/>
          <w:color w:val="000000" w:themeColor="text1"/>
          <w:sz w:val="24"/>
          <w:szCs w:val="24"/>
        </w:rPr>
        <w:t>CONCLUSION AND RECOMMENDATION</w:t>
      </w:r>
      <w:r w:rsidRPr="007843DA">
        <w:rPr>
          <w:rFonts w:ascii="Times New Roman" w:hAnsi="Times New Roman"/>
          <w:b/>
          <w:color w:val="000000" w:themeColor="text1"/>
          <w:sz w:val="24"/>
          <w:szCs w:val="24"/>
        </w:rPr>
        <w:br/>
      </w:r>
      <w:r w:rsidRPr="007843DA">
        <w:rPr>
          <w:rFonts w:ascii="Times New Roman" w:hAnsi="Times New Roman"/>
          <w:color w:val="000000" w:themeColor="text1"/>
          <w:sz w:val="24"/>
          <w:szCs w:val="24"/>
        </w:rPr>
        <w:t>5.1 Antioxidant Present in Red-Yellow Cashew Apple</w:t>
      </w:r>
    </w:p>
    <w:p w:rsidR="00FF013E" w:rsidRPr="007843DA" w:rsidRDefault="00FF013E" w:rsidP="00FF013E">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lastRenderedPageBreak/>
        <w:t>REFERENCE</w:t>
      </w:r>
    </w:p>
    <w:p w:rsidR="00FF013E" w:rsidRPr="007843DA" w:rsidRDefault="00FF013E" w:rsidP="00FF013E">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APPENDIX</w:t>
      </w:r>
    </w:p>
    <w:p w:rsidR="00FF013E" w:rsidRPr="007843DA" w:rsidRDefault="00FF013E" w:rsidP="00FF013E">
      <w:pPr>
        <w:spacing w:before="100" w:beforeAutospacing="1" w:after="100" w:afterAutospacing="1" w:line="480" w:lineRule="auto"/>
        <w:outlineLvl w:val="1"/>
        <w:rPr>
          <w:rFonts w:ascii="Times New Roman" w:hAnsi="Times New Roman"/>
          <w:b/>
          <w:bCs/>
          <w:color w:val="000000" w:themeColor="text1"/>
          <w:sz w:val="24"/>
          <w:szCs w:val="24"/>
        </w:rPr>
      </w:pPr>
    </w:p>
    <w:p w:rsidR="00FF013E" w:rsidRPr="007843DA" w:rsidRDefault="00FF013E" w:rsidP="00FF013E">
      <w:pPr>
        <w:spacing w:line="480" w:lineRule="auto"/>
        <w:jc w:val="center"/>
        <w:rPr>
          <w:rFonts w:ascii="Times New Roman" w:hAnsi="Times New Roman"/>
          <w:b/>
          <w:color w:val="000000" w:themeColor="text1"/>
          <w:sz w:val="24"/>
          <w:szCs w:val="24"/>
        </w:rPr>
      </w:pPr>
    </w:p>
    <w:p w:rsidR="00FF013E" w:rsidRPr="007843DA" w:rsidRDefault="00FF013E" w:rsidP="00FF013E">
      <w:pPr>
        <w:spacing w:line="480" w:lineRule="auto"/>
        <w:jc w:val="center"/>
        <w:rPr>
          <w:rFonts w:ascii="Times New Roman" w:hAnsi="Times New Roman"/>
          <w:b/>
          <w:color w:val="000000" w:themeColor="text1"/>
          <w:sz w:val="24"/>
          <w:szCs w:val="24"/>
        </w:rPr>
      </w:pPr>
    </w:p>
    <w:p w:rsidR="00FF013E" w:rsidRPr="007843DA" w:rsidRDefault="00FF013E" w:rsidP="00FF013E">
      <w:pPr>
        <w:spacing w:line="480" w:lineRule="auto"/>
        <w:jc w:val="center"/>
        <w:rPr>
          <w:rFonts w:ascii="Times New Roman" w:hAnsi="Times New Roman"/>
          <w:b/>
          <w:color w:val="000000" w:themeColor="text1"/>
          <w:sz w:val="24"/>
          <w:szCs w:val="24"/>
        </w:rPr>
      </w:pPr>
    </w:p>
    <w:p w:rsidR="00FF013E" w:rsidRPr="007843DA" w:rsidRDefault="00FF013E" w:rsidP="00FF013E">
      <w:pPr>
        <w:spacing w:line="480" w:lineRule="auto"/>
        <w:jc w:val="center"/>
        <w:rPr>
          <w:rFonts w:ascii="Times New Roman" w:hAnsi="Times New Roman"/>
          <w:b/>
          <w:color w:val="000000" w:themeColor="text1"/>
          <w:sz w:val="24"/>
          <w:szCs w:val="24"/>
        </w:rPr>
      </w:pPr>
    </w:p>
    <w:p w:rsidR="00FF013E" w:rsidRPr="007843DA" w:rsidRDefault="00FF013E" w:rsidP="00FF013E">
      <w:pPr>
        <w:spacing w:line="480" w:lineRule="auto"/>
        <w:jc w:val="center"/>
        <w:rPr>
          <w:rFonts w:ascii="Times New Roman" w:hAnsi="Times New Roman"/>
          <w:b/>
          <w:color w:val="000000" w:themeColor="text1"/>
          <w:sz w:val="24"/>
          <w:szCs w:val="24"/>
        </w:rPr>
      </w:pPr>
    </w:p>
    <w:p w:rsidR="00FF013E" w:rsidRPr="007843DA" w:rsidRDefault="00FF013E" w:rsidP="00FF013E">
      <w:pPr>
        <w:spacing w:line="480" w:lineRule="auto"/>
        <w:jc w:val="center"/>
        <w:rPr>
          <w:rFonts w:ascii="Times New Roman" w:hAnsi="Times New Roman"/>
          <w:b/>
          <w:color w:val="000000" w:themeColor="text1"/>
          <w:sz w:val="24"/>
          <w:szCs w:val="24"/>
        </w:rPr>
      </w:pPr>
    </w:p>
    <w:p w:rsidR="00FF013E" w:rsidRPr="007843DA" w:rsidRDefault="00FF013E" w:rsidP="00FF013E">
      <w:pPr>
        <w:spacing w:line="480" w:lineRule="auto"/>
        <w:jc w:val="center"/>
        <w:rPr>
          <w:rFonts w:ascii="Times New Roman" w:hAnsi="Times New Roman"/>
          <w:b/>
          <w:color w:val="000000" w:themeColor="text1"/>
          <w:sz w:val="24"/>
          <w:szCs w:val="24"/>
        </w:rPr>
        <w:sectPr w:rsidR="00FF013E" w:rsidRPr="007843DA" w:rsidSect="00ED4C39">
          <w:footerReference w:type="default" r:id="rId7"/>
          <w:footerReference w:type="first" r:id="rId8"/>
          <w:pgSz w:w="11520" w:h="14400" w:code="1"/>
          <w:pgMar w:top="1440" w:right="1440" w:bottom="1440" w:left="1440" w:header="720" w:footer="720" w:gutter="0"/>
          <w:pgNumType w:fmt="lowerRoman" w:start="1"/>
          <w:cols w:space="720"/>
          <w:titlePg/>
          <w:docGrid w:linePitch="360"/>
        </w:sectPr>
      </w:pPr>
    </w:p>
    <w:p w:rsidR="00FF013E" w:rsidRPr="007843DA" w:rsidRDefault="00FF013E" w:rsidP="00FF013E">
      <w:pPr>
        <w:spacing w:line="480" w:lineRule="auto"/>
        <w:jc w:val="center"/>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CHAPTER ONE</w:t>
      </w:r>
    </w:p>
    <w:p w:rsidR="00FF013E" w:rsidRPr="007843DA" w:rsidRDefault="00FF013E" w:rsidP="00FF013E">
      <w:pPr>
        <w:spacing w:line="480" w:lineRule="auto"/>
        <w:rPr>
          <w:rFonts w:ascii="Times New Roman" w:hAnsi="Times New Roman"/>
          <w:b/>
          <w:color w:val="000000" w:themeColor="text1"/>
          <w:sz w:val="24"/>
          <w:szCs w:val="24"/>
        </w:rPr>
      </w:pPr>
      <w:r w:rsidRPr="007843DA">
        <w:rPr>
          <w:rFonts w:ascii="Times New Roman" w:hAnsi="Times New Roman"/>
          <w:b/>
          <w:color w:val="000000" w:themeColor="text1"/>
          <w:sz w:val="24"/>
          <w:szCs w:val="24"/>
        </w:rPr>
        <w:t>1.0 INTRODUCTION</w:t>
      </w:r>
    </w:p>
    <w:p w:rsidR="00FF013E" w:rsidRPr="007843DA" w:rsidRDefault="00FF013E" w:rsidP="00FF013E">
      <w:pPr>
        <w:spacing w:line="480" w:lineRule="auto"/>
        <w:rPr>
          <w:rFonts w:ascii="Times New Roman" w:hAnsi="Times New Roman"/>
          <w:b/>
          <w:color w:val="000000" w:themeColor="text1"/>
          <w:sz w:val="24"/>
          <w:szCs w:val="24"/>
        </w:rPr>
      </w:pPr>
      <w:r w:rsidRPr="007843DA">
        <w:rPr>
          <w:rFonts w:ascii="Times New Roman" w:hAnsi="Times New Roman"/>
          <w:b/>
          <w:color w:val="000000" w:themeColor="text1"/>
          <w:sz w:val="24"/>
          <w:szCs w:val="24"/>
        </w:rPr>
        <w:t>1.1 Background to the Study</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Cashew (</w:t>
      </w:r>
      <w:proofErr w:type="spellStart"/>
      <w:r w:rsidRPr="007843DA">
        <w:rPr>
          <w:rFonts w:ascii="Times New Roman" w:hAnsi="Times New Roman"/>
          <w:i/>
          <w:color w:val="000000" w:themeColor="text1"/>
          <w:sz w:val="24"/>
          <w:szCs w:val="24"/>
        </w:rPr>
        <w:t>Anacardium</w:t>
      </w:r>
      <w:proofErr w:type="spellEnd"/>
      <w:r w:rsidRPr="007843DA">
        <w:rPr>
          <w:rFonts w:ascii="Times New Roman" w:hAnsi="Times New Roman"/>
          <w:i/>
          <w:color w:val="000000" w:themeColor="text1"/>
          <w:sz w:val="24"/>
          <w:szCs w:val="24"/>
        </w:rPr>
        <w:t xml:space="preserve"> </w:t>
      </w:r>
      <w:proofErr w:type="spellStart"/>
      <w:r w:rsidRPr="007843DA">
        <w:rPr>
          <w:rFonts w:ascii="Times New Roman" w:hAnsi="Times New Roman"/>
          <w:i/>
          <w:color w:val="000000" w:themeColor="text1"/>
          <w:sz w:val="24"/>
          <w:szCs w:val="24"/>
        </w:rPr>
        <w:t>occidentale</w:t>
      </w:r>
      <w:proofErr w:type="spellEnd"/>
      <w:r w:rsidRPr="007843DA">
        <w:rPr>
          <w:rFonts w:ascii="Times New Roman" w:hAnsi="Times New Roman"/>
          <w:color w:val="000000" w:themeColor="text1"/>
          <w:sz w:val="24"/>
          <w:szCs w:val="24"/>
        </w:rPr>
        <w:t xml:space="preserve">) is an evergreen perennial plant of afforestation and soil conservation, belonging to the family </w:t>
      </w:r>
      <w:proofErr w:type="spellStart"/>
      <w:r w:rsidRPr="007843DA">
        <w:rPr>
          <w:rFonts w:ascii="Times New Roman" w:hAnsi="Times New Roman"/>
          <w:i/>
          <w:color w:val="000000" w:themeColor="text1"/>
          <w:sz w:val="24"/>
          <w:szCs w:val="24"/>
        </w:rPr>
        <w:t>Anacardiaceae</w:t>
      </w:r>
      <w:proofErr w:type="spellEnd"/>
      <w:r w:rsidRPr="007843DA">
        <w:rPr>
          <w:rFonts w:ascii="Times New Roman" w:hAnsi="Times New Roman"/>
          <w:color w:val="000000" w:themeColor="text1"/>
          <w:sz w:val="24"/>
          <w:szCs w:val="24"/>
        </w:rPr>
        <w:t xml:space="preserve"> and genus </w:t>
      </w:r>
      <w:proofErr w:type="spellStart"/>
      <w:r w:rsidRPr="007843DA">
        <w:rPr>
          <w:rFonts w:ascii="Times New Roman" w:hAnsi="Times New Roman"/>
          <w:i/>
          <w:color w:val="000000" w:themeColor="text1"/>
          <w:sz w:val="24"/>
          <w:szCs w:val="24"/>
        </w:rPr>
        <w:t>Anacardium</w:t>
      </w:r>
      <w:proofErr w:type="spellEnd"/>
      <w:r w:rsidRPr="007843DA">
        <w:rPr>
          <w:rFonts w:ascii="Times New Roman" w:hAnsi="Times New Roman"/>
          <w:color w:val="000000" w:themeColor="text1"/>
          <w:sz w:val="24"/>
          <w:szCs w:val="24"/>
        </w:rPr>
        <w:t xml:space="preserve">. This family consists of 400-600 species. Among the eight species in the genus </w:t>
      </w:r>
      <w:proofErr w:type="spellStart"/>
      <w:r w:rsidRPr="007843DA">
        <w:rPr>
          <w:rFonts w:ascii="Times New Roman" w:hAnsi="Times New Roman"/>
          <w:i/>
          <w:color w:val="000000" w:themeColor="text1"/>
          <w:sz w:val="24"/>
          <w:szCs w:val="24"/>
        </w:rPr>
        <w:t>Anacardium</w:t>
      </w:r>
      <w:proofErr w:type="spellEnd"/>
      <w:r w:rsidRPr="007843DA">
        <w:rPr>
          <w:rFonts w:ascii="Times New Roman" w:hAnsi="Times New Roman"/>
          <w:color w:val="000000" w:themeColor="text1"/>
          <w:sz w:val="24"/>
          <w:szCs w:val="24"/>
        </w:rPr>
        <w:t>, the only cashew is valuable due to its nutritious kernel. Cashew is a tropical originally found in South America. Plant height varies from 5 to 14 m. It was discovered by the Portuguese who introduced it into their colonies in Africa and Asia. The trunk is usually short and irregular, starting branches close to the ground. Leaves are green that are placed in a spiral pattern towards the end of the stem. Leaves become mature after 20-25 days. Flowering can occur at any time; individual flowers are short in size consisting of five yellowish-green sepals and five white to reddish petals (</w:t>
      </w:r>
      <w:proofErr w:type="spellStart"/>
      <w:r w:rsidRPr="007843DA">
        <w:rPr>
          <w:rFonts w:ascii="Times New Roman" w:hAnsi="Times New Roman"/>
          <w:color w:val="000000" w:themeColor="text1"/>
          <w:sz w:val="24"/>
          <w:szCs w:val="24"/>
        </w:rPr>
        <w:t>Lacroix</w:t>
      </w:r>
      <w:proofErr w:type="spellEnd"/>
      <w:r w:rsidRPr="007843DA">
        <w:rPr>
          <w:rFonts w:ascii="Times New Roman" w:hAnsi="Times New Roman"/>
          <w:color w:val="000000" w:themeColor="text1"/>
          <w:sz w:val="24"/>
          <w:szCs w:val="24"/>
        </w:rPr>
        <w:t>, 2003).</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The cashew tree can grow up to about 10 meters and its trunk diameter can vary between 1.2 and 1.5 meters. It is hardy, but grows best in hot tropical areas with alternating dry and wet seasons. It adapts to a variety of soils, but prefers light, sandy, deep, well-drained soils with a clay content of 25%. It can be grown for fruiting or for reforestation and has a life span of about 30 years. The main producing countries are Nigeria, Côte d’Ivoire, Vietnam, India and Brazil. This tree produces fruits composed of two parts: the cashew nut called “true fruit” and the cashew apple “false fruit” which is about 9 times the weight of the nut (Abreu, 2012).</w:t>
      </w:r>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noProof/>
          <w:color w:val="000000" w:themeColor="text1"/>
          <w:sz w:val="24"/>
          <w:szCs w:val="24"/>
        </w:rPr>
        <w:lastRenderedPageBreak/>
        <w:drawing>
          <wp:inline distT="0" distB="0" distL="0" distR="0" wp14:anchorId="18D3241D" wp14:editId="771D29D3">
            <wp:extent cx="4971685" cy="4908550"/>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7427" cy="4924092"/>
                    </a:xfrm>
                    <a:prstGeom prst="rect">
                      <a:avLst/>
                    </a:prstGeom>
                    <a:noFill/>
                    <a:ln>
                      <a:noFill/>
                    </a:ln>
                  </pic:spPr>
                </pic:pic>
              </a:graphicData>
            </a:graphic>
          </wp:inline>
        </w:drawing>
      </w:r>
    </w:p>
    <w:p w:rsidR="00FF013E" w:rsidRPr="00BF65B6" w:rsidRDefault="00FF013E" w:rsidP="00FF013E">
      <w:pPr>
        <w:spacing w:line="240" w:lineRule="auto"/>
        <w:jc w:val="both"/>
        <w:rPr>
          <w:rFonts w:ascii="Times New Roman" w:hAnsi="Times New Roman"/>
          <w:color w:val="000000" w:themeColor="text1"/>
          <w:sz w:val="24"/>
          <w:szCs w:val="24"/>
        </w:rPr>
      </w:pPr>
      <w:r w:rsidRPr="00BF65B6">
        <w:rPr>
          <w:rFonts w:ascii="Times New Roman" w:hAnsi="Times New Roman"/>
          <w:color w:val="000000" w:themeColor="text1"/>
          <w:sz w:val="24"/>
          <w:szCs w:val="24"/>
        </w:rPr>
        <w:t>Figure 1: Cashew tree and Cashew fruit</w:t>
      </w:r>
    </w:p>
    <w:p w:rsidR="00FF013E" w:rsidRPr="00BF65B6" w:rsidRDefault="00FF013E" w:rsidP="00FF013E">
      <w:pPr>
        <w:spacing w:line="240" w:lineRule="auto"/>
        <w:jc w:val="both"/>
        <w:rPr>
          <w:rFonts w:ascii="Times New Roman" w:hAnsi="Times New Roman"/>
          <w:color w:val="000000" w:themeColor="text1"/>
          <w:sz w:val="24"/>
          <w:szCs w:val="24"/>
        </w:rPr>
      </w:pPr>
      <w:r w:rsidRPr="00BF65B6">
        <w:rPr>
          <w:rFonts w:ascii="Times New Roman" w:hAnsi="Times New Roman"/>
          <w:color w:val="000000" w:themeColor="text1"/>
          <w:sz w:val="24"/>
          <w:szCs w:val="24"/>
        </w:rPr>
        <w:t>Source: Abreu, (2012).</w:t>
      </w:r>
    </w:p>
    <w:p w:rsidR="00FF013E" w:rsidRPr="007843DA" w:rsidRDefault="00FF013E" w:rsidP="00FF013E">
      <w:pPr>
        <w:spacing w:line="480" w:lineRule="auto"/>
        <w:jc w:val="both"/>
        <w:rPr>
          <w:rFonts w:ascii="Times New Roman" w:hAnsi="Times New Roman"/>
          <w:color w:val="000000" w:themeColor="text1"/>
          <w:sz w:val="24"/>
          <w:szCs w:val="24"/>
        </w:rPr>
      </w:pP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Cashew nuts and cashew apples are the two main products of cashew tree. Cashew nuts (kernels) are the main commercial product of this tree. It consists of a kernel and a shell. The roasted kernel can be used in a variety of ways (confectionery, pastries, and cashew butter) or roasted, salted and eaten alone or mixed with other nuts or dried fruits. While the shell yields cashew nut shell liquid (CNSL), also a high value-added product, highly acidic and corrosive, used in the manufacture of friction elements (</w:t>
      </w:r>
      <w:proofErr w:type="spellStart"/>
      <w:r w:rsidRPr="007843DA">
        <w:rPr>
          <w:rFonts w:ascii="Times New Roman" w:hAnsi="Times New Roman"/>
          <w:color w:val="000000" w:themeColor="text1"/>
          <w:sz w:val="24"/>
          <w:szCs w:val="24"/>
        </w:rPr>
        <w:t>Lautié</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xml:space="preserve">., 2001). After the nut develops, its stalk </w:t>
      </w:r>
      <w:r w:rsidRPr="007843DA">
        <w:rPr>
          <w:rFonts w:ascii="Times New Roman" w:hAnsi="Times New Roman"/>
          <w:color w:val="000000" w:themeColor="text1"/>
          <w:sz w:val="24"/>
          <w:szCs w:val="24"/>
        </w:rPr>
        <w:lastRenderedPageBreak/>
        <w:t xml:space="preserve">becomes enlarged and changes color to give a “false fruit” known as the cashew apple. When ripe, this cashew apple is red, yellow or orange in color. Whatever the color, the flesh is yellow. The shape of this false fruit is round or pear-shaped, hence the name </w:t>
      </w:r>
      <w:proofErr w:type="spellStart"/>
      <w:r w:rsidRPr="007843DA">
        <w:rPr>
          <w:rFonts w:ascii="Times New Roman" w:hAnsi="Times New Roman"/>
          <w:i/>
          <w:color w:val="000000" w:themeColor="text1"/>
          <w:sz w:val="24"/>
          <w:szCs w:val="24"/>
        </w:rPr>
        <w:t>Anacardium</w:t>
      </w:r>
      <w:proofErr w:type="spellEnd"/>
      <w:r w:rsidRPr="007843DA">
        <w:rPr>
          <w:rFonts w:ascii="Times New Roman" w:hAnsi="Times New Roman"/>
          <w:color w:val="000000" w:themeColor="text1"/>
          <w:sz w:val="24"/>
          <w:szCs w:val="24"/>
        </w:rPr>
        <w:t>, which means “heart-shaped”, and it can be up to 10 centimeters long and 5 centimeters wide. The weight of a cashew apple is generally between 70 and 90 grams (</w:t>
      </w:r>
      <w:proofErr w:type="spellStart"/>
      <w:r w:rsidRPr="007843DA">
        <w:rPr>
          <w:rFonts w:ascii="Times New Roman" w:hAnsi="Times New Roman"/>
          <w:color w:val="000000" w:themeColor="text1"/>
          <w:sz w:val="24"/>
          <w:szCs w:val="24"/>
        </w:rPr>
        <w:t>Soro</w:t>
      </w:r>
      <w:proofErr w:type="spellEnd"/>
      <w:r w:rsidRPr="007843DA">
        <w:rPr>
          <w:rFonts w:ascii="Times New Roman" w:hAnsi="Times New Roman"/>
          <w:color w:val="000000" w:themeColor="text1"/>
          <w:sz w:val="24"/>
          <w:szCs w:val="24"/>
        </w:rPr>
        <w:t>, 2012).</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cashew apple has a high nutritional potential. Indeed, it has great antiscorbutic qualities due to its vitamin C content (200 and 300 mg per 100 grams of fresh material) which is about five times higher than that of an orange. This is used to “fortify” juices of other fruits low in ascorbic acid. It is also rich in </w:t>
      </w:r>
      <w:proofErr w:type="spellStart"/>
      <w:r w:rsidRPr="007843DA">
        <w:rPr>
          <w:rFonts w:ascii="Times New Roman" w:hAnsi="Times New Roman"/>
          <w:color w:val="000000" w:themeColor="text1"/>
          <w:sz w:val="24"/>
          <w:szCs w:val="24"/>
        </w:rPr>
        <w:t>polyphenolic</w:t>
      </w:r>
      <w:proofErr w:type="spellEnd"/>
      <w:r w:rsidRPr="007843DA">
        <w:rPr>
          <w:rFonts w:ascii="Times New Roman" w:hAnsi="Times New Roman"/>
          <w:color w:val="000000" w:themeColor="text1"/>
          <w:sz w:val="24"/>
          <w:szCs w:val="24"/>
        </w:rPr>
        <w:t xml:space="preserve"> compounds (tannins), some of which are responsible for its characteristic astringency, carotenoids, dietary </w:t>
      </w:r>
      <w:proofErr w:type="spellStart"/>
      <w:r w:rsidRPr="007843DA">
        <w:rPr>
          <w:rFonts w:ascii="Times New Roman" w:hAnsi="Times New Roman"/>
          <w:color w:val="000000" w:themeColor="text1"/>
          <w:sz w:val="24"/>
          <w:szCs w:val="24"/>
        </w:rPr>
        <w:t>fibre</w:t>
      </w:r>
      <w:proofErr w:type="spellEnd"/>
      <w:r w:rsidRPr="007843DA">
        <w:rPr>
          <w:rFonts w:ascii="Times New Roman" w:hAnsi="Times New Roman"/>
          <w:color w:val="000000" w:themeColor="text1"/>
          <w:sz w:val="24"/>
          <w:szCs w:val="24"/>
        </w:rPr>
        <w:t xml:space="preserve">, vitamins, sugars and mineral elements essential for human nutrition. The intensity of sweetness and astringency is quite variable depending on the variety and the stage of ripeness. The ripe cashew apple has a very particular </w:t>
      </w:r>
      <w:proofErr w:type="spellStart"/>
      <w:r w:rsidRPr="007843DA">
        <w:rPr>
          <w:rFonts w:ascii="Times New Roman" w:hAnsi="Times New Roman"/>
          <w:color w:val="000000" w:themeColor="text1"/>
          <w:sz w:val="24"/>
          <w:szCs w:val="24"/>
        </w:rPr>
        <w:t>flavour</w:t>
      </w:r>
      <w:proofErr w:type="spellEnd"/>
      <w:r w:rsidRPr="007843DA">
        <w:rPr>
          <w:rFonts w:ascii="Times New Roman" w:hAnsi="Times New Roman"/>
          <w:color w:val="000000" w:themeColor="text1"/>
          <w:sz w:val="24"/>
          <w:szCs w:val="24"/>
        </w:rPr>
        <w:t xml:space="preserve"> due to its content of aroma compounds (</w:t>
      </w:r>
      <w:proofErr w:type="spellStart"/>
      <w:r w:rsidRPr="007843DA">
        <w:rPr>
          <w:rFonts w:ascii="Times New Roman" w:hAnsi="Times New Roman"/>
          <w:color w:val="000000" w:themeColor="text1"/>
          <w:sz w:val="24"/>
          <w:szCs w:val="24"/>
        </w:rPr>
        <w:t>Soro</w:t>
      </w:r>
      <w:proofErr w:type="spellEnd"/>
      <w:r w:rsidRPr="007843DA">
        <w:rPr>
          <w:rFonts w:ascii="Times New Roman" w:hAnsi="Times New Roman"/>
          <w:color w:val="000000" w:themeColor="text1"/>
          <w:sz w:val="24"/>
          <w:szCs w:val="24"/>
        </w:rPr>
        <w:t>, 2012).</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Cashew apples are soft, juicy, slightly fibrous, astringent in taste, and covered with thin, waxy skin that easily bruises. They are mostly heart-shaped, 3-6 or more times larger than the nut, and when fully ripe, they are bright red, yellow, or a mixture of the two colors. The fruit has about six times more vitamin C per 100 ml than orange juice, with an average vitamin C content of 200–269 mg/100 ml. also contains anti-oxidants, sugar, amino acids, and phenolic compound. At the same time, there is an increase in cashew nut production and utilization worldwide and huge postharvest loss of its apple persists. For example, in Nigeria, </w:t>
      </w:r>
      <w:proofErr w:type="spellStart"/>
      <w:r w:rsidRPr="007843DA">
        <w:rPr>
          <w:rFonts w:ascii="Times New Roman" w:hAnsi="Times New Roman"/>
          <w:color w:val="000000" w:themeColor="text1"/>
          <w:sz w:val="24"/>
          <w:szCs w:val="24"/>
        </w:rPr>
        <w:t>Kwara</w:t>
      </w:r>
      <w:proofErr w:type="spellEnd"/>
      <w:r w:rsidRPr="007843DA">
        <w:rPr>
          <w:rFonts w:ascii="Times New Roman" w:hAnsi="Times New Roman"/>
          <w:color w:val="000000" w:themeColor="text1"/>
          <w:sz w:val="24"/>
          <w:szCs w:val="24"/>
        </w:rPr>
        <w:t xml:space="preserve"> State has reported a loss of about 467 kg of cashew apple per hectare. Similarly, Tanzania has reported approximately cashew apple production of 3,138,260.4 tones in season 2017/2018, of which the majority was left to rot in the farms. Globally, the loss of cashew apples is about 95 %, </w:t>
      </w:r>
      <w:r w:rsidRPr="007843DA">
        <w:rPr>
          <w:rFonts w:ascii="Times New Roman" w:hAnsi="Times New Roman"/>
          <w:color w:val="000000" w:themeColor="text1"/>
          <w:sz w:val="24"/>
          <w:szCs w:val="24"/>
        </w:rPr>
        <w:lastRenderedPageBreak/>
        <w:t xml:space="preserve">approximated from global production of cashew apples of about 30 million </w:t>
      </w:r>
      <w:proofErr w:type="spellStart"/>
      <w:r w:rsidRPr="007843DA">
        <w:rPr>
          <w:rFonts w:ascii="Times New Roman" w:hAnsi="Times New Roman"/>
          <w:color w:val="000000" w:themeColor="text1"/>
          <w:sz w:val="24"/>
          <w:szCs w:val="24"/>
        </w:rPr>
        <w:t>tones</w:t>
      </w:r>
      <w:proofErr w:type="spellEnd"/>
      <w:r w:rsidRPr="007843DA">
        <w:rPr>
          <w:rFonts w:ascii="Times New Roman" w:hAnsi="Times New Roman"/>
          <w:color w:val="000000" w:themeColor="text1"/>
          <w:sz w:val="24"/>
          <w:szCs w:val="24"/>
        </w:rPr>
        <w:t xml:space="preserve"> per annum. Despite their nutritional value and massive production, cashew apples are considered as waste, hence a non-targeted fruit during cashew nut production in less technological countries, including Nigeria and Tanzania (</w:t>
      </w:r>
      <w:proofErr w:type="spellStart"/>
      <w:r w:rsidRPr="007843DA">
        <w:rPr>
          <w:rFonts w:ascii="Times New Roman" w:hAnsi="Times New Roman"/>
          <w:color w:val="000000" w:themeColor="text1"/>
          <w:sz w:val="24"/>
          <w:szCs w:val="24"/>
        </w:rPr>
        <w:t>Akinwale</w:t>
      </w:r>
      <w:proofErr w:type="spellEnd"/>
      <w:r w:rsidRPr="007843DA">
        <w:rPr>
          <w:rFonts w:ascii="Times New Roman" w:hAnsi="Times New Roman"/>
          <w:color w:val="000000" w:themeColor="text1"/>
          <w:sz w:val="24"/>
          <w:szCs w:val="24"/>
        </w:rPr>
        <w:t>, 2000).</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After the nuts are harvested, more than 80% of the apples are left to rot in the farms, and only a small proportion is consumed during the season as snacks to quench thirst and hunger during farming activities. Moreover, cashew apples are neither harvested for family consumption nor marketed locally or internationally as they are too perishable to transport in places with no cold chain. Consequently, including cashew apples in value added products such as juice, jam, and wine will help decrease postharvest loss and could help Nigeria and Tanzania economy and small-scale farmers' quality of life (</w:t>
      </w:r>
      <w:proofErr w:type="spellStart"/>
      <w:r w:rsidRPr="007843DA">
        <w:rPr>
          <w:rFonts w:ascii="Times New Roman" w:hAnsi="Times New Roman"/>
          <w:color w:val="000000" w:themeColor="text1"/>
          <w:sz w:val="24"/>
          <w:szCs w:val="24"/>
        </w:rPr>
        <w:t>Akinwale</w:t>
      </w:r>
      <w:proofErr w:type="spellEnd"/>
      <w:r w:rsidRPr="007843DA">
        <w:rPr>
          <w:rFonts w:ascii="Times New Roman" w:hAnsi="Times New Roman"/>
          <w:color w:val="000000" w:themeColor="text1"/>
          <w:sz w:val="24"/>
          <w:szCs w:val="24"/>
        </w:rPr>
        <w:t>, 2000). Cashew apple utilization is mainly hampered by its high perishability leading to speedy deterioration and inadequate skills and technologies for processing and preservation to extend shelf life. Additionally, astringent taste and negligence due to insufficient knowledge of their importance in food and nutrition security have contributed to this critical lack of attention (</w:t>
      </w:r>
      <w:proofErr w:type="spellStart"/>
      <w:r w:rsidRPr="007843DA">
        <w:rPr>
          <w:rFonts w:ascii="Times New Roman" w:hAnsi="Times New Roman"/>
          <w:color w:val="000000" w:themeColor="text1"/>
          <w:sz w:val="24"/>
          <w:szCs w:val="24"/>
        </w:rPr>
        <w:t>Akinwale</w:t>
      </w:r>
      <w:proofErr w:type="spellEnd"/>
      <w:r w:rsidRPr="007843DA">
        <w:rPr>
          <w:rFonts w:ascii="Times New Roman" w:hAnsi="Times New Roman"/>
          <w:color w:val="000000" w:themeColor="text1"/>
          <w:sz w:val="24"/>
          <w:szCs w:val="24"/>
        </w:rPr>
        <w:t>, 2000). Therefore, abandoning cashew apples in the farms leads to a massive loss of nutrient dense food that could otherwise improve food/feed and nutrition security, and ultimately well-being and social-economic transformation; if consumed fresh, processed alone, or incorporated into other food products (</w:t>
      </w:r>
      <w:proofErr w:type="spellStart"/>
      <w:r w:rsidRPr="007843DA">
        <w:rPr>
          <w:rFonts w:ascii="Times New Roman" w:hAnsi="Times New Roman"/>
          <w:color w:val="000000" w:themeColor="text1"/>
          <w:sz w:val="24"/>
          <w:szCs w:val="24"/>
        </w:rPr>
        <w:t>Deenanath</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xml:space="preserve">., 2015). Additionally, processing cashew apples can generate employment possibilities in rural areas, notably for women and young people. This may benefit the nation's efforts to reduce poverty and foster sustainable economic growth to fully unleash the potential of cashew apples in Nigeria, addressing will be essential. This can be accomplished by investing in </w:t>
      </w:r>
      <w:r w:rsidRPr="007843DA">
        <w:rPr>
          <w:rFonts w:ascii="Times New Roman" w:hAnsi="Times New Roman"/>
          <w:color w:val="000000" w:themeColor="text1"/>
          <w:sz w:val="24"/>
          <w:szCs w:val="24"/>
        </w:rPr>
        <w:lastRenderedPageBreak/>
        <w:t>infrastructure, assisting small-scale farmers, and creating efficient distribution and marketing networks (</w:t>
      </w:r>
      <w:proofErr w:type="spellStart"/>
      <w:r w:rsidRPr="007843DA">
        <w:rPr>
          <w:rFonts w:ascii="Times New Roman" w:hAnsi="Times New Roman"/>
          <w:color w:val="000000" w:themeColor="text1"/>
          <w:sz w:val="24"/>
          <w:szCs w:val="24"/>
        </w:rPr>
        <w:t>Deenanath</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2015).</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processing of cashew apples is limited by the characteristics of the fruit. Indeed, its tannin content gives it a particularly strong astringency. In addition, the very high content of reducing sugars (glucose and fructose) in it, which are precursors of the </w:t>
      </w:r>
      <w:proofErr w:type="spellStart"/>
      <w:r w:rsidRPr="007843DA">
        <w:rPr>
          <w:rFonts w:ascii="Times New Roman" w:hAnsi="Times New Roman"/>
          <w:color w:val="000000" w:themeColor="text1"/>
          <w:sz w:val="24"/>
          <w:szCs w:val="24"/>
        </w:rPr>
        <w:t>maillard</w:t>
      </w:r>
      <w:proofErr w:type="spellEnd"/>
      <w:r w:rsidRPr="007843DA">
        <w:rPr>
          <w:rFonts w:ascii="Times New Roman" w:hAnsi="Times New Roman"/>
          <w:color w:val="000000" w:themeColor="text1"/>
          <w:sz w:val="24"/>
          <w:szCs w:val="24"/>
        </w:rPr>
        <w:t xml:space="preserve"> reaction and non-enzymatic browning, poses a problem of color when the fruit is processed into juice. Also, the very short shelf life of cashew apples at room temperature, between 24 hours and 48 hours maximum, is the main limiting factor for quality, both for fresh sales and for processing (</w:t>
      </w:r>
      <w:proofErr w:type="spellStart"/>
      <w:r w:rsidRPr="007843DA">
        <w:rPr>
          <w:rFonts w:ascii="Times New Roman" w:hAnsi="Times New Roman"/>
          <w:color w:val="000000" w:themeColor="text1"/>
          <w:sz w:val="24"/>
          <w:szCs w:val="24"/>
        </w:rPr>
        <w:t>Delima</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2015). However, the cashew apple, despite its great fragility, has many advantages. In addition to its nutritional quality and medicinal properties, the apple has technological advantages: the edible part of the fruit (between 85% and 100%) is higher than that of other traditional tropical fruits, and its juicy and sweet flesh is free of seeds or pits. Moreover, very large volumes are available (</w:t>
      </w:r>
      <w:proofErr w:type="spellStart"/>
      <w:r w:rsidRPr="007843DA">
        <w:rPr>
          <w:rFonts w:ascii="Times New Roman" w:hAnsi="Times New Roman"/>
          <w:color w:val="000000" w:themeColor="text1"/>
          <w:sz w:val="24"/>
          <w:szCs w:val="24"/>
        </w:rPr>
        <w:t>Delima</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xml:space="preserve">., 2015).  </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Thus, the valorization of this false fruit, often considered as a by-product of nut exploitation. Cashew apples are used in various fields, the main ones being: food chemistry, bio-industrial chemistry, nutrition, electrochemical energy technology, animal nutrition, microbial biochemistry, biochemical methods and toxicology. </w:t>
      </w:r>
      <w:proofErr w:type="gramStart"/>
      <w:r w:rsidRPr="007843DA">
        <w:rPr>
          <w:rFonts w:ascii="Times New Roman" w:hAnsi="Times New Roman"/>
          <w:color w:val="000000" w:themeColor="text1"/>
          <w:sz w:val="24"/>
          <w:szCs w:val="24"/>
        </w:rPr>
        <w:t>However, have revealed that about 90%–95% of cashew apples go waste due to limited knowledge about their health benefits, high perishability, lack of appropriate harvesting techniques, high cost of processing equipment, lack of government support, poor post-harvest management, and non-adoption of processing technologies (</w:t>
      </w:r>
      <w:proofErr w:type="spellStart"/>
      <w:r w:rsidRPr="007843DA">
        <w:rPr>
          <w:rFonts w:ascii="Times New Roman" w:hAnsi="Times New Roman"/>
          <w:color w:val="000000" w:themeColor="text1"/>
          <w:sz w:val="24"/>
          <w:szCs w:val="24"/>
        </w:rPr>
        <w:t>Delima</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2015).</w:t>
      </w:r>
      <w:proofErr w:type="gramEnd"/>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1.2 Aims and Objectives of the Study</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lastRenderedPageBreak/>
        <w:t xml:space="preserve">      </w:t>
      </w:r>
      <w:r w:rsidRPr="007843DA">
        <w:rPr>
          <w:rFonts w:ascii="Times New Roman" w:hAnsi="Times New Roman"/>
          <w:color w:val="000000" w:themeColor="text1"/>
          <w:sz w:val="24"/>
          <w:szCs w:val="24"/>
        </w:rPr>
        <w:t>The main aim o</w:t>
      </w:r>
      <w:r>
        <w:rPr>
          <w:rFonts w:ascii="Times New Roman" w:hAnsi="Times New Roman"/>
          <w:color w:val="000000" w:themeColor="text1"/>
          <w:sz w:val="24"/>
          <w:szCs w:val="24"/>
        </w:rPr>
        <w:t xml:space="preserve">f this study was to </w:t>
      </w:r>
      <w:r w:rsidRPr="007843DA">
        <w:rPr>
          <w:rFonts w:ascii="Times New Roman" w:hAnsi="Times New Roman"/>
          <w:color w:val="000000" w:themeColor="text1"/>
          <w:sz w:val="24"/>
          <w:szCs w:val="24"/>
        </w:rPr>
        <w:t>investigate the impact of nutrition</w:t>
      </w:r>
      <w:r>
        <w:rPr>
          <w:rFonts w:ascii="Times New Roman" w:hAnsi="Times New Roman"/>
          <w:color w:val="000000" w:themeColor="text1"/>
          <w:sz w:val="24"/>
          <w:szCs w:val="24"/>
        </w:rPr>
        <w:t xml:space="preserve"> and antioxidant capability on albino r</w:t>
      </w:r>
      <w:r w:rsidRPr="007843DA">
        <w:rPr>
          <w:rFonts w:ascii="Times New Roman" w:hAnsi="Times New Roman"/>
          <w:color w:val="000000" w:themeColor="text1"/>
          <w:sz w:val="24"/>
          <w:szCs w:val="24"/>
        </w:rPr>
        <w:t>at u</w:t>
      </w:r>
      <w:r>
        <w:rPr>
          <w:rFonts w:ascii="Times New Roman" w:hAnsi="Times New Roman"/>
          <w:color w:val="000000" w:themeColor="text1"/>
          <w:sz w:val="24"/>
          <w:szCs w:val="24"/>
        </w:rPr>
        <w:t>sing different drying methods (s</w:t>
      </w:r>
      <w:r w:rsidRPr="007843DA">
        <w:rPr>
          <w:rFonts w:ascii="Times New Roman" w:hAnsi="Times New Roman"/>
          <w:color w:val="000000" w:themeColor="text1"/>
          <w:sz w:val="24"/>
          <w:szCs w:val="24"/>
        </w:rPr>
        <w:t xml:space="preserve">un, </w:t>
      </w:r>
      <w:r>
        <w:rPr>
          <w:rFonts w:ascii="Times New Roman" w:hAnsi="Times New Roman"/>
          <w:color w:val="000000" w:themeColor="text1"/>
          <w:sz w:val="24"/>
          <w:szCs w:val="24"/>
        </w:rPr>
        <w:t>s</w:t>
      </w:r>
      <w:r w:rsidRPr="007843DA">
        <w:rPr>
          <w:rFonts w:ascii="Times New Roman" w:hAnsi="Times New Roman"/>
          <w:color w:val="000000" w:themeColor="text1"/>
          <w:sz w:val="24"/>
          <w:szCs w:val="24"/>
        </w:rPr>
        <w:t xml:space="preserve">olar and </w:t>
      </w:r>
      <w:r>
        <w:rPr>
          <w:rFonts w:ascii="Times New Roman" w:hAnsi="Times New Roman"/>
          <w:color w:val="000000" w:themeColor="text1"/>
          <w:sz w:val="24"/>
          <w:szCs w:val="24"/>
        </w:rPr>
        <w:t>mechanical dehydrator) for r</w:t>
      </w:r>
      <w:r w:rsidRPr="007843DA">
        <w:rPr>
          <w:rFonts w:ascii="Times New Roman" w:hAnsi="Times New Roman"/>
          <w:color w:val="000000" w:themeColor="text1"/>
          <w:sz w:val="24"/>
          <w:szCs w:val="24"/>
        </w:rPr>
        <w:t>ed</w:t>
      </w:r>
      <w:r>
        <w:rPr>
          <w:rFonts w:ascii="Times New Roman" w:hAnsi="Times New Roman"/>
          <w:color w:val="000000" w:themeColor="text1"/>
          <w:sz w:val="24"/>
          <w:szCs w:val="24"/>
        </w:rPr>
        <w:t>-</w:t>
      </w:r>
      <w:r w:rsidRPr="007843DA">
        <w:rPr>
          <w:rFonts w:ascii="Times New Roman" w:hAnsi="Times New Roman"/>
          <w:color w:val="000000" w:themeColor="text1"/>
          <w:sz w:val="24"/>
          <w:szCs w:val="24"/>
        </w:rPr>
        <w:t>y</w:t>
      </w:r>
      <w:r>
        <w:rPr>
          <w:rFonts w:ascii="Times New Roman" w:hAnsi="Times New Roman"/>
          <w:color w:val="000000" w:themeColor="text1"/>
          <w:sz w:val="24"/>
          <w:szCs w:val="24"/>
        </w:rPr>
        <w:t>ellow cashew a</w:t>
      </w:r>
      <w:r w:rsidRPr="007843DA">
        <w:rPr>
          <w:rFonts w:ascii="Times New Roman" w:hAnsi="Times New Roman"/>
          <w:color w:val="000000" w:themeColor="text1"/>
          <w:sz w:val="24"/>
          <w:szCs w:val="24"/>
        </w:rPr>
        <w:t xml:space="preserve">pple. </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While the specific objectives were to:</w:t>
      </w:r>
    </w:p>
    <w:p w:rsidR="00FF013E" w:rsidRPr="007843DA" w:rsidRDefault="00FF013E" w:rsidP="00FF013E">
      <w:pPr>
        <w:pStyle w:val="ListParagraph"/>
        <w:numPr>
          <w:ilvl w:val="0"/>
          <w:numId w:val="2"/>
        </w:numPr>
        <w:spacing w:line="480" w:lineRule="auto"/>
        <w:ind w:left="630" w:hanging="450"/>
        <w:jc w:val="both"/>
        <w:rPr>
          <w:rFonts w:ascii="Times New Roman" w:hAnsi="Times New Roman"/>
          <w:color w:val="000000" w:themeColor="text1"/>
          <w:sz w:val="24"/>
          <w:szCs w:val="24"/>
        </w:rPr>
      </w:pPr>
      <w:r>
        <w:rPr>
          <w:rFonts w:ascii="Times New Roman" w:hAnsi="Times New Roman"/>
          <w:color w:val="000000" w:themeColor="text1"/>
          <w:sz w:val="24"/>
          <w:szCs w:val="24"/>
        </w:rPr>
        <w:t>To dry r</w:t>
      </w:r>
      <w:r w:rsidRPr="007843DA">
        <w:rPr>
          <w:rFonts w:ascii="Times New Roman" w:hAnsi="Times New Roman"/>
          <w:color w:val="000000" w:themeColor="text1"/>
          <w:sz w:val="24"/>
          <w:szCs w:val="24"/>
        </w:rPr>
        <w:t>ed</w:t>
      </w:r>
      <w:r>
        <w:rPr>
          <w:rFonts w:ascii="Times New Roman" w:hAnsi="Times New Roman"/>
          <w:color w:val="000000" w:themeColor="text1"/>
          <w:sz w:val="24"/>
          <w:szCs w:val="24"/>
        </w:rPr>
        <w:t>-yellow cashew apple using sun, solar and mechanical d</w:t>
      </w:r>
      <w:r w:rsidRPr="007843DA">
        <w:rPr>
          <w:rFonts w:ascii="Times New Roman" w:hAnsi="Times New Roman"/>
          <w:color w:val="000000" w:themeColor="text1"/>
          <w:sz w:val="24"/>
          <w:szCs w:val="24"/>
        </w:rPr>
        <w:t>ehydrator.</w:t>
      </w:r>
    </w:p>
    <w:p w:rsidR="00FF013E" w:rsidRPr="007843DA" w:rsidRDefault="00FF013E" w:rsidP="00FF013E">
      <w:pPr>
        <w:pStyle w:val="ListParagraph"/>
        <w:numPr>
          <w:ilvl w:val="0"/>
          <w:numId w:val="2"/>
        </w:numPr>
        <w:spacing w:line="480" w:lineRule="auto"/>
        <w:ind w:left="630" w:hanging="450"/>
        <w:jc w:val="both"/>
        <w:rPr>
          <w:rFonts w:ascii="Times New Roman" w:hAnsi="Times New Roman"/>
          <w:color w:val="000000" w:themeColor="text1"/>
          <w:sz w:val="24"/>
          <w:szCs w:val="24"/>
        </w:rPr>
      </w:pPr>
      <w:r>
        <w:rPr>
          <w:rFonts w:ascii="Times New Roman" w:hAnsi="Times New Roman"/>
          <w:color w:val="000000" w:themeColor="text1"/>
          <w:sz w:val="24"/>
          <w:szCs w:val="24"/>
        </w:rPr>
        <w:t>To evaluate the p</w:t>
      </w:r>
      <w:r w:rsidRPr="007843DA">
        <w:rPr>
          <w:rFonts w:ascii="Times New Roman" w:hAnsi="Times New Roman"/>
          <w:color w:val="000000" w:themeColor="text1"/>
          <w:sz w:val="24"/>
          <w:szCs w:val="24"/>
        </w:rPr>
        <w:t>hytochemical and anti</w:t>
      </w:r>
      <w:r>
        <w:rPr>
          <w:rFonts w:ascii="Times New Roman" w:hAnsi="Times New Roman"/>
          <w:color w:val="000000" w:themeColor="text1"/>
          <w:sz w:val="24"/>
          <w:szCs w:val="24"/>
        </w:rPr>
        <w:t>oxidant properties of dried r</w:t>
      </w:r>
      <w:r w:rsidRPr="007843DA">
        <w:rPr>
          <w:rFonts w:ascii="Times New Roman" w:hAnsi="Times New Roman"/>
          <w:color w:val="000000" w:themeColor="text1"/>
          <w:sz w:val="24"/>
          <w:szCs w:val="24"/>
        </w:rPr>
        <w:t>ed</w:t>
      </w:r>
      <w:r>
        <w:rPr>
          <w:rFonts w:ascii="Times New Roman" w:hAnsi="Times New Roman"/>
          <w:color w:val="000000" w:themeColor="text1"/>
          <w:sz w:val="24"/>
          <w:szCs w:val="24"/>
        </w:rPr>
        <w:t>-</w:t>
      </w:r>
      <w:r w:rsidRPr="007843DA">
        <w:rPr>
          <w:rFonts w:ascii="Times New Roman" w:hAnsi="Times New Roman"/>
          <w:color w:val="000000" w:themeColor="text1"/>
          <w:sz w:val="24"/>
          <w:szCs w:val="24"/>
        </w:rPr>
        <w:t>y</w:t>
      </w:r>
      <w:r>
        <w:rPr>
          <w:rFonts w:ascii="Times New Roman" w:hAnsi="Times New Roman"/>
          <w:color w:val="000000" w:themeColor="text1"/>
          <w:sz w:val="24"/>
          <w:szCs w:val="24"/>
        </w:rPr>
        <w:t>ellow cashew a</w:t>
      </w:r>
      <w:r w:rsidRPr="007843DA">
        <w:rPr>
          <w:rFonts w:ascii="Times New Roman" w:hAnsi="Times New Roman"/>
          <w:color w:val="000000" w:themeColor="text1"/>
          <w:sz w:val="24"/>
          <w:szCs w:val="24"/>
        </w:rPr>
        <w:t>pple.</w:t>
      </w:r>
    </w:p>
    <w:p w:rsidR="00FF013E" w:rsidRPr="007843DA" w:rsidRDefault="00FF013E" w:rsidP="00FF013E">
      <w:pPr>
        <w:pStyle w:val="ListParagraph"/>
        <w:numPr>
          <w:ilvl w:val="0"/>
          <w:numId w:val="2"/>
        </w:numPr>
        <w:spacing w:line="480" w:lineRule="auto"/>
        <w:ind w:left="630" w:hanging="450"/>
        <w:jc w:val="both"/>
        <w:rPr>
          <w:rFonts w:ascii="Times New Roman" w:hAnsi="Times New Roman"/>
          <w:color w:val="000000" w:themeColor="text1"/>
          <w:sz w:val="24"/>
          <w:szCs w:val="24"/>
        </w:rPr>
      </w:pPr>
      <w:r>
        <w:rPr>
          <w:rFonts w:ascii="Times New Roman" w:hAnsi="Times New Roman"/>
          <w:color w:val="000000" w:themeColor="text1"/>
          <w:sz w:val="24"/>
          <w:szCs w:val="24"/>
        </w:rPr>
        <w:t>To feed the dried red-yellow cashew a</w:t>
      </w:r>
      <w:r w:rsidRPr="007843DA">
        <w:rPr>
          <w:rFonts w:ascii="Times New Roman" w:hAnsi="Times New Roman"/>
          <w:color w:val="000000" w:themeColor="text1"/>
          <w:sz w:val="24"/>
          <w:szCs w:val="24"/>
        </w:rPr>
        <w:t>pple to the</w:t>
      </w:r>
      <w:r>
        <w:rPr>
          <w:rFonts w:ascii="Times New Roman" w:hAnsi="Times New Roman"/>
          <w:color w:val="000000" w:themeColor="text1"/>
          <w:sz w:val="24"/>
          <w:szCs w:val="24"/>
        </w:rPr>
        <w:t xml:space="preserve"> albino r</w:t>
      </w:r>
      <w:r w:rsidRPr="007843DA">
        <w:rPr>
          <w:rFonts w:ascii="Times New Roman" w:hAnsi="Times New Roman"/>
          <w:color w:val="000000" w:themeColor="text1"/>
          <w:sz w:val="24"/>
          <w:szCs w:val="24"/>
        </w:rPr>
        <w:t>at.</w:t>
      </w:r>
    </w:p>
    <w:p w:rsidR="00FF013E" w:rsidRPr="007843DA" w:rsidRDefault="00FF013E" w:rsidP="00FF013E">
      <w:pPr>
        <w:pStyle w:val="ListParagraph"/>
        <w:numPr>
          <w:ilvl w:val="0"/>
          <w:numId w:val="2"/>
        </w:numPr>
        <w:spacing w:line="480" w:lineRule="auto"/>
        <w:ind w:left="630" w:hanging="450"/>
        <w:jc w:val="both"/>
        <w:rPr>
          <w:rFonts w:ascii="Times New Roman" w:hAnsi="Times New Roman"/>
          <w:color w:val="000000" w:themeColor="text1"/>
          <w:sz w:val="24"/>
          <w:szCs w:val="24"/>
        </w:rPr>
      </w:pPr>
      <w:r>
        <w:rPr>
          <w:rFonts w:ascii="Times New Roman" w:hAnsi="Times New Roman"/>
          <w:color w:val="000000" w:themeColor="text1"/>
          <w:sz w:val="24"/>
          <w:szCs w:val="24"/>
        </w:rPr>
        <w:t>To investigate the b</w:t>
      </w:r>
      <w:r w:rsidRPr="007843DA">
        <w:rPr>
          <w:rFonts w:ascii="Times New Roman" w:hAnsi="Times New Roman"/>
          <w:color w:val="000000" w:themeColor="text1"/>
          <w:sz w:val="24"/>
          <w:szCs w:val="24"/>
        </w:rPr>
        <w:t>iochemical properties o</w:t>
      </w:r>
      <w:r>
        <w:rPr>
          <w:rFonts w:ascii="Times New Roman" w:hAnsi="Times New Roman"/>
          <w:color w:val="000000" w:themeColor="text1"/>
          <w:sz w:val="24"/>
          <w:szCs w:val="24"/>
        </w:rPr>
        <w:t>f albino rat fed with dried red-yellow cashew a</w:t>
      </w:r>
      <w:r w:rsidRPr="007843DA">
        <w:rPr>
          <w:rFonts w:ascii="Times New Roman" w:hAnsi="Times New Roman"/>
          <w:color w:val="000000" w:themeColor="text1"/>
          <w:sz w:val="24"/>
          <w:szCs w:val="24"/>
        </w:rPr>
        <w:t>pple.</w:t>
      </w:r>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1.3 Justification for the Study</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Cashew apples are highly packed with nutrients and antioxidants properties. </w:t>
      </w:r>
      <w:proofErr w:type="gramStart"/>
      <w:r w:rsidRPr="007843DA">
        <w:rPr>
          <w:rFonts w:ascii="Times New Roman" w:hAnsi="Times New Roman"/>
          <w:color w:val="000000" w:themeColor="text1"/>
          <w:sz w:val="24"/>
          <w:szCs w:val="24"/>
        </w:rPr>
        <w:t>Although, it is highly perishable and seasonal.</w:t>
      </w:r>
      <w:proofErr w:type="gramEnd"/>
      <w:r w:rsidRPr="007843DA">
        <w:rPr>
          <w:rFonts w:ascii="Times New Roman" w:hAnsi="Times New Roman"/>
          <w:color w:val="000000" w:themeColor="text1"/>
          <w:sz w:val="24"/>
          <w:szCs w:val="24"/>
        </w:rPr>
        <w:t xml:space="preserve"> The </w:t>
      </w:r>
      <w:r>
        <w:rPr>
          <w:rFonts w:ascii="Times New Roman" w:hAnsi="Times New Roman"/>
          <w:color w:val="000000" w:themeColor="text1"/>
          <w:sz w:val="24"/>
          <w:szCs w:val="24"/>
        </w:rPr>
        <w:t xml:space="preserve">drying of the cashew apple is to make available </w:t>
      </w:r>
      <w:r w:rsidRPr="007843DA">
        <w:rPr>
          <w:rFonts w:ascii="Times New Roman" w:hAnsi="Times New Roman"/>
          <w:color w:val="000000" w:themeColor="text1"/>
          <w:sz w:val="24"/>
          <w:szCs w:val="24"/>
        </w:rPr>
        <w:t>all year round, and been fed to albino rat to determine the effectiveness of the antioxidants and properties will ensure the full utiliza</w:t>
      </w:r>
      <w:r>
        <w:rPr>
          <w:rFonts w:ascii="Times New Roman" w:hAnsi="Times New Roman"/>
          <w:color w:val="000000" w:themeColor="text1"/>
          <w:sz w:val="24"/>
          <w:szCs w:val="24"/>
        </w:rPr>
        <w:t xml:space="preserve">tion of the crops. </w:t>
      </w:r>
    </w:p>
    <w:p w:rsidR="00FF013E" w:rsidRDefault="00FF013E" w:rsidP="00FF013E">
      <w:pPr>
        <w:spacing w:line="480" w:lineRule="auto"/>
        <w:jc w:val="both"/>
        <w:rPr>
          <w:rFonts w:ascii="Times New Roman" w:hAnsi="Times New Roman"/>
          <w:color w:val="000000" w:themeColor="text1"/>
          <w:sz w:val="24"/>
          <w:szCs w:val="24"/>
        </w:rPr>
      </w:pPr>
    </w:p>
    <w:p w:rsidR="00FF013E" w:rsidRDefault="00FF013E" w:rsidP="00FF013E">
      <w:pPr>
        <w:spacing w:line="480" w:lineRule="auto"/>
        <w:jc w:val="both"/>
        <w:rPr>
          <w:rFonts w:ascii="Times New Roman" w:hAnsi="Times New Roman"/>
          <w:color w:val="000000" w:themeColor="text1"/>
          <w:sz w:val="24"/>
          <w:szCs w:val="24"/>
        </w:rPr>
      </w:pPr>
    </w:p>
    <w:p w:rsidR="00FF013E" w:rsidRDefault="00FF013E" w:rsidP="00FF013E">
      <w:pPr>
        <w:spacing w:line="480" w:lineRule="auto"/>
        <w:jc w:val="both"/>
        <w:rPr>
          <w:rFonts w:ascii="Times New Roman" w:hAnsi="Times New Roman"/>
          <w:color w:val="000000" w:themeColor="text1"/>
          <w:sz w:val="24"/>
          <w:szCs w:val="24"/>
        </w:rPr>
      </w:pPr>
    </w:p>
    <w:p w:rsidR="00FF013E" w:rsidRDefault="00FF013E" w:rsidP="00FF013E">
      <w:pPr>
        <w:spacing w:line="480" w:lineRule="auto"/>
        <w:jc w:val="both"/>
        <w:rPr>
          <w:rFonts w:ascii="Times New Roman" w:hAnsi="Times New Roman"/>
          <w:color w:val="000000" w:themeColor="text1"/>
          <w:sz w:val="24"/>
          <w:szCs w:val="24"/>
        </w:rPr>
      </w:pPr>
    </w:p>
    <w:p w:rsidR="00FF013E" w:rsidRDefault="00FF013E" w:rsidP="00FF013E">
      <w:pPr>
        <w:spacing w:line="480" w:lineRule="auto"/>
        <w:jc w:val="both"/>
        <w:rPr>
          <w:rFonts w:ascii="Times New Roman" w:hAnsi="Times New Roman"/>
          <w:color w:val="000000" w:themeColor="text1"/>
          <w:sz w:val="24"/>
          <w:szCs w:val="24"/>
        </w:rPr>
      </w:pPr>
    </w:p>
    <w:p w:rsidR="00FF013E" w:rsidRPr="007843DA" w:rsidRDefault="00FF013E" w:rsidP="00FF013E">
      <w:pPr>
        <w:spacing w:line="480" w:lineRule="auto"/>
        <w:jc w:val="both"/>
        <w:rPr>
          <w:rFonts w:ascii="Times New Roman" w:hAnsi="Times New Roman"/>
          <w:color w:val="000000" w:themeColor="text1"/>
          <w:sz w:val="24"/>
          <w:szCs w:val="24"/>
        </w:rPr>
      </w:pPr>
    </w:p>
    <w:p w:rsidR="00FF013E" w:rsidRPr="007843DA" w:rsidRDefault="00FF013E" w:rsidP="00FF013E">
      <w:pPr>
        <w:pStyle w:val="BodyText"/>
        <w:spacing w:before="3" w:line="480" w:lineRule="auto"/>
        <w:jc w:val="center"/>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CHAPTER TWO</w:t>
      </w:r>
    </w:p>
    <w:p w:rsidR="00FF013E" w:rsidRPr="007843DA" w:rsidRDefault="00FF013E" w:rsidP="00FF013E">
      <w:pPr>
        <w:pStyle w:val="BodyText"/>
        <w:spacing w:before="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2.0</w:t>
      </w:r>
      <w:r w:rsidRPr="007843DA">
        <w:rPr>
          <w:rFonts w:ascii="Times New Roman" w:hAnsi="Times New Roman" w:cs="Times New Roman"/>
          <w:b/>
          <w:color w:val="000000" w:themeColor="text1"/>
          <w:sz w:val="24"/>
          <w:szCs w:val="24"/>
        </w:rPr>
        <w:tab/>
        <w:t>LITERATURE REVIEW</w:t>
      </w:r>
    </w:p>
    <w:p w:rsidR="00FF013E" w:rsidRPr="007843DA" w:rsidRDefault="00FF013E" w:rsidP="00FF013E">
      <w:pPr>
        <w:pStyle w:val="BodyText"/>
        <w:spacing w:before="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Cashew (</w:t>
      </w:r>
      <w:proofErr w:type="spellStart"/>
      <w:r w:rsidRPr="007843DA">
        <w:rPr>
          <w:rFonts w:ascii="Times New Roman" w:hAnsi="Times New Roman" w:cs="Times New Roman"/>
          <w:i/>
          <w:color w:val="000000" w:themeColor="text1"/>
          <w:sz w:val="24"/>
          <w:szCs w:val="24"/>
        </w:rPr>
        <w:t>Anacardium</w:t>
      </w:r>
      <w:proofErr w:type="spellEnd"/>
      <w:r w:rsidRPr="007843DA">
        <w:rPr>
          <w:rFonts w:ascii="Times New Roman" w:hAnsi="Times New Roman" w:cs="Times New Roman"/>
          <w:i/>
          <w:color w:val="000000" w:themeColor="text1"/>
          <w:sz w:val="24"/>
          <w:szCs w:val="24"/>
        </w:rPr>
        <w:t xml:space="preserve"> </w:t>
      </w:r>
      <w:proofErr w:type="spellStart"/>
      <w:r w:rsidRPr="007843DA">
        <w:rPr>
          <w:rFonts w:ascii="Times New Roman" w:hAnsi="Times New Roman" w:cs="Times New Roman"/>
          <w:i/>
          <w:color w:val="000000" w:themeColor="text1"/>
          <w:sz w:val="24"/>
          <w:szCs w:val="24"/>
        </w:rPr>
        <w:t>occidentale</w:t>
      </w:r>
      <w:proofErr w:type="spellEnd"/>
      <w:r w:rsidRPr="007843DA">
        <w:rPr>
          <w:rFonts w:ascii="Times New Roman" w:hAnsi="Times New Roman" w:cs="Times New Roman"/>
          <w:color w:val="000000" w:themeColor="text1"/>
          <w:sz w:val="24"/>
          <w:szCs w:val="24"/>
        </w:rPr>
        <w:t xml:space="preserve">) belongs to the order </w:t>
      </w:r>
      <w:proofErr w:type="spellStart"/>
      <w:r w:rsidRPr="007843DA">
        <w:rPr>
          <w:rFonts w:ascii="Times New Roman" w:hAnsi="Times New Roman" w:cs="Times New Roman"/>
          <w:color w:val="000000" w:themeColor="text1"/>
          <w:sz w:val="24"/>
          <w:szCs w:val="24"/>
        </w:rPr>
        <w:t>sapindalas</w:t>
      </w:r>
      <w:proofErr w:type="spellEnd"/>
      <w:r w:rsidRPr="007843DA">
        <w:rPr>
          <w:rFonts w:ascii="Times New Roman" w:hAnsi="Times New Roman" w:cs="Times New Roman"/>
          <w:color w:val="000000" w:themeColor="text1"/>
          <w:sz w:val="24"/>
          <w:szCs w:val="24"/>
        </w:rPr>
        <w:t xml:space="preserve">, family </w:t>
      </w:r>
      <w:proofErr w:type="spellStart"/>
      <w:r w:rsidRPr="007843DA">
        <w:rPr>
          <w:rFonts w:ascii="Times New Roman" w:hAnsi="Times New Roman" w:cs="Times New Roman"/>
          <w:color w:val="000000" w:themeColor="text1"/>
          <w:sz w:val="24"/>
          <w:szCs w:val="24"/>
        </w:rPr>
        <w:t>Anacardiaceae</w:t>
      </w:r>
      <w:proofErr w:type="spellEnd"/>
      <w:r w:rsidRPr="007843DA">
        <w:rPr>
          <w:rFonts w:ascii="Times New Roman" w:hAnsi="Times New Roman" w:cs="Times New Roman"/>
          <w:color w:val="000000" w:themeColor="text1"/>
          <w:sz w:val="24"/>
          <w:szCs w:val="24"/>
        </w:rPr>
        <w:t xml:space="preserve"> and </w:t>
      </w:r>
      <w:r w:rsidRPr="007843DA">
        <w:rPr>
          <w:rFonts w:ascii="Times New Roman" w:hAnsi="Times New Roman" w:cs="Times New Roman"/>
          <w:color w:val="000000" w:themeColor="text1"/>
          <w:spacing w:val="-3"/>
          <w:sz w:val="24"/>
          <w:szCs w:val="24"/>
        </w:rPr>
        <w:t xml:space="preserve">genus </w:t>
      </w:r>
      <w:proofErr w:type="spellStart"/>
      <w:r w:rsidRPr="007843DA">
        <w:rPr>
          <w:rFonts w:ascii="Times New Roman" w:hAnsi="Times New Roman" w:cs="Times New Roman"/>
          <w:i/>
          <w:color w:val="000000" w:themeColor="text1"/>
          <w:sz w:val="24"/>
          <w:szCs w:val="24"/>
        </w:rPr>
        <w:t>Anacardium</w:t>
      </w:r>
      <w:proofErr w:type="spellEnd"/>
      <w:r w:rsidRPr="007843DA">
        <w:rPr>
          <w:rFonts w:ascii="Times New Roman" w:hAnsi="Times New Roman" w:cs="Times New Roman"/>
          <w:color w:val="000000" w:themeColor="text1"/>
          <w:sz w:val="24"/>
          <w:szCs w:val="24"/>
        </w:rPr>
        <w:t xml:space="preserve">. The </w:t>
      </w:r>
      <w:proofErr w:type="spellStart"/>
      <w:r w:rsidRPr="007843DA">
        <w:rPr>
          <w:rFonts w:ascii="Times New Roman" w:hAnsi="Times New Roman" w:cs="Times New Roman"/>
          <w:i/>
          <w:color w:val="000000" w:themeColor="text1"/>
          <w:sz w:val="24"/>
          <w:szCs w:val="24"/>
        </w:rPr>
        <w:t>Anacardiaceae</w:t>
      </w:r>
      <w:proofErr w:type="spellEnd"/>
      <w:r w:rsidRPr="007843DA">
        <w:rPr>
          <w:rFonts w:ascii="Times New Roman" w:hAnsi="Times New Roman" w:cs="Times New Roman"/>
          <w:color w:val="000000" w:themeColor="text1"/>
          <w:sz w:val="24"/>
          <w:szCs w:val="24"/>
        </w:rPr>
        <w:t xml:space="preserve"> family consists of about 75 genera and 700 species (Nakasone and </w:t>
      </w:r>
      <w:proofErr w:type="spellStart"/>
      <w:r w:rsidRPr="007843DA">
        <w:rPr>
          <w:rFonts w:ascii="Times New Roman" w:hAnsi="Times New Roman" w:cs="Times New Roman"/>
          <w:color w:val="000000" w:themeColor="text1"/>
          <w:sz w:val="24"/>
          <w:szCs w:val="24"/>
        </w:rPr>
        <w:t>Paull</w:t>
      </w:r>
      <w:proofErr w:type="spellEnd"/>
      <w:r w:rsidRPr="007843DA">
        <w:rPr>
          <w:rFonts w:ascii="Times New Roman" w:hAnsi="Times New Roman" w:cs="Times New Roman"/>
          <w:color w:val="000000" w:themeColor="text1"/>
          <w:sz w:val="24"/>
          <w:szCs w:val="24"/>
        </w:rPr>
        <w:t xml:space="preserve">, 1998). Botanically, the </w:t>
      </w:r>
      <w:proofErr w:type="spellStart"/>
      <w:r w:rsidRPr="007843DA">
        <w:rPr>
          <w:rFonts w:ascii="Times New Roman" w:hAnsi="Times New Roman" w:cs="Times New Roman"/>
          <w:color w:val="000000" w:themeColor="text1"/>
          <w:sz w:val="24"/>
          <w:szCs w:val="24"/>
        </w:rPr>
        <w:t>Anacardiaceae</w:t>
      </w:r>
      <w:proofErr w:type="spellEnd"/>
      <w:r w:rsidRPr="007843DA">
        <w:rPr>
          <w:rFonts w:ascii="Times New Roman" w:hAnsi="Times New Roman" w:cs="Times New Roman"/>
          <w:color w:val="000000" w:themeColor="text1"/>
          <w:sz w:val="24"/>
          <w:szCs w:val="24"/>
        </w:rPr>
        <w:t xml:space="preserve"> includes primarily trees and shrubs with resin canals, resinous bark and clear to milky exudates. The trees or shrubs have alternate, often trifoliate or pinnate leaves. Flowers are generally not highly conspicuous and can either be unisexual or bisexual. Only one carpel matures, forming a drupe (a fleshy fruit with a </w:t>
      </w:r>
      <w:proofErr w:type="spellStart"/>
      <w:r w:rsidRPr="007843DA">
        <w:rPr>
          <w:rFonts w:ascii="Times New Roman" w:hAnsi="Times New Roman" w:cs="Times New Roman"/>
          <w:color w:val="000000" w:themeColor="text1"/>
          <w:sz w:val="24"/>
          <w:szCs w:val="24"/>
        </w:rPr>
        <w:t>stoney</w:t>
      </w:r>
      <w:proofErr w:type="spellEnd"/>
      <w:r w:rsidRPr="007843DA">
        <w:rPr>
          <w:rFonts w:ascii="Times New Roman" w:hAnsi="Times New Roman" w:cs="Times New Roman"/>
          <w:color w:val="000000" w:themeColor="text1"/>
          <w:sz w:val="24"/>
          <w:szCs w:val="24"/>
        </w:rPr>
        <w:t xml:space="preserve"> seed). In some cases, the </w:t>
      </w:r>
      <w:proofErr w:type="spellStart"/>
      <w:r w:rsidRPr="007843DA">
        <w:rPr>
          <w:rFonts w:ascii="Times New Roman" w:hAnsi="Times New Roman" w:cs="Times New Roman"/>
          <w:color w:val="000000" w:themeColor="text1"/>
          <w:sz w:val="24"/>
          <w:szCs w:val="24"/>
        </w:rPr>
        <w:t>drupy</w:t>
      </w:r>
      <w:proofErr w:type="spellEnd"/>
      <w:r w:rsidRPr="007843DA">
        <w:rPr>
          <w:rFonts w:ascii="Times New Roman" w:hAnsi="Times New Roman" w:cs="Times New Roman"/>
          <w:color w:val="000000" w:themeColor="text1"/>
          <w:sz w:val="24"/>
          <w:szCs w:val="24"/>
        </w:rPr>
        <w:t xml:space="preserve"> fruits produce an irritant called </w:t>
      </w:r>
      <w:proofErr w:type="spellStart"/>
      <w:r w:rsidRPr="007843DA">
        <w:rPr>
          <w:rFonts w:ascii="Times New Roman" w:hAnsi="Times New Roman" w:cs="Times New Roman"/>
          <w:color w:val="000000" w:themeColor="text1"/>
          <w:sz w:val="24"/>
          <w:szCs w:val="24"/>
        </w:rPr>
        <w:t>urushiol</w:t>
      </w:r>
      <w:proofErr w:type="spellEnd"/>
      <w:r w:rsidRPr="007843DA">
        <w:rPr>
          <w:rFonts w:ascii="Times New Roman" w:hAnsi="Times New Roman" w:cs="Times New Roman"/>
          <w:color w:val="000000" w:themeColor="text1"/>
          <w:sz w:val="24"/>
          <w:szCs w:val="24"/>
        </w:rPr>
        <w:t xml:space="preserve">. Considering the significance of cashew in the livelihood and economy of the nation, a concerted research effort on improving nut quality and increasing production per land area is </w:t>
      </w:r>
      <w:proofErr w:type="gramStart"/>
      <w:r w:rsidRPr="007843DA">
        <w:rPr>
          <w:rFonts w:ascii="Times New Roman" w:hAnsi="Times New Roman" w:cs="Times New Roman"/>
          <w:color w:val="000000" w:themeColor="text1"/>
          <w:sz w:val="24"/>
          <w:szCs w:val="24"/>
        </w:rPr>
        <w:t>key</w:t>
      </w:r>
      <w:proofErr w:type="gramEnd"/>
      <w:r w:rsidRPr="007843DA">
        <w:rPr>
          <w:rFonts w:ascii="Times New Roman" w:hAnsi="Times New Roman" w:cs="Times New Roman"/>
          <w:color w:val="000000" w:themeColor="text1"/>
          <w:sz w:val="24"/>
          <w:szCs w:val="24"/>
        </w:rPr>
        <w:t xml:space="preserve">. Attempts have also been made to develop rapid methods of propagation, including budding, grafting, </w:t>
      </w:r>
      <w:proofErr w:type="spellStart"/>
      <w:r w:rsidRPr="007843DA">
        <w:rPr>
          <w:rFonts w:ascii="Times New Roman" w:hAnsi="Times New Roman" w:cs="Times New Roman"/>
          <w:color w:val="000000" w:themeColor="text1"/>
          <w:sz w:val="24"/>
          <w:szCs w:val="24"/>
        </w:rPr>
        <w:t>marcotting</w:t>
      </w:r>
      <w:proofErr w:type="spellEnd"/>
      <w:r w:rsidRPr="007843DA">
        <w:rPr>
          <w:rFonts w:ascii="Times New Roman" w:hAnsi="Times New Roman" w:cs="Times New Roman"/>
          <w:color w:val="000000" w:themeColor="text1"/>
          <w:sz w:val="24"/>
          <w:szCs w:val="24"/>
        </w:rPr>
        <w:t xml:space="preserve"> and tissue culture protocols for mass multiplication (</w:t>
      </w:r>
      <w:proofErr w:type="spellStart"/>
      <w:r w:rsidRPr="007843DA">
        <w:rPr>
          <w:rFonts w:ascii="Times New Roman" w:hAnsi="Times New Roman" w:cs="Times New Roman"/>
          <w:color w:val="000000" w:themeColor="text1"/>
          <w:sz w:val="24"/>
          <w:szCs w:val="24"/>
        </w:rPr>
        <w:t>Aliyu</w:t>
      </w:r>
      <w:proofErr w:type="spellEnd"/>
      <w:r w:rsidRPr="007843DA">
        <w:rPr>
          <w:rFonts w:ascii="Times New Roman" w:hAnsi="Times New Roman" w:cs="Times New Roman"/>
          <w:color w:val="000000" w:themeColor="text1"/>
          <w:sz w:val="24"/>
          <w:szCs w:val="24"/>
        </w:rPr>
        <w:t>, 2000). Efforts in these directions have broadened know ledge on cashew as a crop and contributed to enhancing its productivity. Presently however, increase in cashew production in Nigeria is attributed to increase in cultivated area rather than to increase in yield per hectare (</w:t>
      </w:r>
      <w:proofErr w:type="spellStart"/>
      <w:r w:rsidRPr="007843DA">
        <w:rPr>
          <w:rFonts w:ascii="Times New Roman" w:hAnsi="Times New Roman" w:cs="Times New Roman"/>
          <w:color w:val="000000" w:themeColor="text1"/>
          <w:sz w:val="24"/>
          <w:szCs w:val="24"/>
        </w:rPr>
        <w:t>Aliyu</w:t>
      </w:r>
      <w:proofErr w:type="spellEnd"/>
      <w:r w:rsidRPr="007843DA">
        <w:rPr>
          <w:rFonts w:ascii="Times New Roman" w:hAnsi="Times New Roman" w:cs="Times New Roman"/>
          <w:color w:val="000000" w:themeColor="text1"/>
          <w:sz w:val="24"/>
          <w:szCs w:val="24"/>
        </w:rPr>
        <w:t>, 2000).</w:t>
      </w:r>
    </w:p>
    <w:p w:rsidR="00FF013E" w:rsidRPr="007843DA" w:rsidRDefault="00FF013E" w:rsidP="00FF013E">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2.1 Plantation of Cashew</w:t>
      </w:r>
    </w:p>
    <w:p w:rsidR="00FF013E" w:rsidRPr="007843DA" w:rsidRDefault="00FF013E" w:rsidP="00FF013E">
      <w:pPr>
        <w:pStyle w:val="BodyText"/>
        <w:spacing w:before="9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b/>
          <w:color w:val="000000" w:themeColor="text1"/>
          <w:sz w:val="24"/>
          <w:szCs w:val="24"/>
        </w:rPr>
        <w:tab/>
      </w:r>
      <w:r w:rsidRPr="007843DA">
        <w:rPr>
          <w:rFonts w:ascii="Times New Roman" w:hAnsi="Times New Roman" w:cs="Times New Roman"/>
          <w:color w:val="000000" w:themeColor="text1"/>
          <w:sz w:val="24"/>
          <w:szCs w:val="24"/>
        </w:rPr>
        <w:t xml:space="preserve">The </w:t>
      </w:r>
      <w:proofErr w:type="spellStart"/>
      <w:r w:rsidRPr="007843DA">
        <w:rPr>
          <w:rFonts w:ascii="Times New Roman" w:hAnsi="Times New Roman" w:cs="Times New Roman"/>
          <w:color w:val="000000" w:themeColor="text1"/>
          <w:sz w:val="24"/>
          <w:szCs w:val="24"/>
        </w:rPr>
        <w:t>grasted</w:t>
      </w:r>
      <w:proofErr w:type="spellEnd"/>
      <w:r w:rsidRPr="007843DA">
        <w:rPr>
          <w:rFonts w:ascii="Times New Roman" w:hAnsi="Times New Roman" w:cs="Times New Roman"/>
          <w:color w:val="000000" w:themeColor="text1"/>
          <w:sz w:val="24"/>
          <w:szCs w:val="24"/>
        </w:rPr>
        <w:t xml:space="preserve"> </w:t>
      </w:r>
      <w:proofErr w:type="gramStart"/>
      <w:r w:rsidRPr="007843DA">
        <w:rPr>
          <w:rFonts w:ascii="Times New Roman" w:hAnsi="Times New Roman" w:cs="Times New Roman"/>
          <w:color w:val="000000" w:themeColor="text1"/>
          <w:sz w:val="24"/>
          <w:szCs w:val="24"/>
        </w:rPr>
        <w:t>plant obtained from the superior mother plant are</w:t>
      </w:r>
      <w:proofErr w:type="gramEnd"/>
      <w:r w:rsidRPr="007843DA">
        <w:rPr>
          <w:rFonts w:ascii="Times New Roman" w:hAnsi="Times New Roman" w:cs="Times New Roman"/>
          <w:color w:val="000000" w:themeColor="text1"/>
          <w:sz w:val="24"/>
          <w:szCs w:val="24"/>
        </w:rPr>
        <w:t xml:space="preserve"> usually planted at the onset of monsoon. It is essential to provide stakes ant temporary shade with the locally available materials wherever necessary (especially in the south west aspects in case of forest plantation) to reduce the mortality rate and achieve quicker establishment. If the monsoon rains are inadequate, one or two pot irrigation can be done during the initial stages to ensure establishment (</w:t>
      </w:r>
      <w:proofErr w:type="spellStart"/>
      <w:r w:rsidRPr="007843DA">
        <w:rPr>
          <w:rFonts w:ascii="Times New Roman" w:hAnsi="Times New Roman" w:cs="Times New Roman"/>
          <w:color w:val="000000" w:themeColor="text1"/>
          <w:sz w:val="24"/>
          <w:szCs w:val="24"/>
        </w:rPr>
        <w:t>Obiaha</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 xml:space="preserve">et </w:t>
      </w:r>
      <w:r w:rsidRPr="007843DA">
        <w:rPr>
          <w:rFonts w:ascii="Times New Roman" w:hAnsi="Times New Roman" w:cs="Times New Roman"/>
          <w:i/>
          <w:color w:val="000000" w:themeColor="text1"/>
          <w:sz w:val="24"/>
          <w:szCs w:val="24"/>
        </w:rPr>
        <w:lastRenderedPageBreak/>
        <w:t>al</w:t>
      </w:r>
      <w:r w:rsidRPr="007843DA">
        <w:rPr>
          <w:rFonts w:ascii="Times New Roman" w:hAnsi="Times New Roman" w:cs="Times New Roman"/>
          <w:color w:val="000000" w:themeColor="text1"/>
          <w:sz w:val="24"/>
          <w:szCs w:val="24"/>
        </w:rPr>
        <w:t>., 1992). The cashew is generally planted on the waste lands and hence availability of soil moisture is always low, hence mulching is essential. Mulching with black polythene is beneficial to increase the growth and yield of cashew (</w:t>
      </w:r>
      <w:proofErr w:type="spellStart"/>
      <w:r w:rsidRPr="007843DA">
        <w:rPr>
          <w:rFonts w:ascii="Times New Roman" w:hAnsi="Times New Roman" w:cs="Times New Roman"/>
          <w:color w:val="000000" w:themeColor="text1"/>
          <w:sz w:val="24"/>
          <w:szCs w:val="24"/>
        </w:rPr>
        <w:t>Shuklajash</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2006). It is observed that there are root borer and fruit on a fruit and nut borer are the major pests, which are reported to around 30% loss in yield (</w:t>
      </w:r>
      <w:proofErr w:type="spellStart"/>
      <w:r w:rsidRPr="007843DA">
        <w:rPr>
          <w:rFonts w:ascii="Times New Roman" w:hAnsi="Times New Roman" w:cs="Times New Roman"/>
          <w:color w:val="000000" w:themeColor="text1"/>
          <w:sz w:val="24"/>
          <w:szCs w:val="24"/>
        </w:rPr>
        <w:t>Shuklajash</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2006).</w:t>
      </w:r>
    </w:p>
    <w:p w:rsidR="00FF013E" w:rsidRPr="007843DA" w:rsidRDefault="00FF013E" w:rsidP="00FF013E">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2.2 Harvesting of Cashew</w:t>
      </w:r>
    </w:p>
    <w:p w:rsidR="00FF013E" w:rsidRPr="007843DA" w:rsidRDefault="00FF013E" w:rsidP="00FF013E">
      <w:pPr>
        <w:pStyle w:val="BodyText"/>
        <w:spacing w:before="9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ab/>
        <w:t xml:space="preserve">Harvesting is to be done during hours when temperatures are milder. In this stage, when touched apples easily detach from the tree. Moreover, due to cashews being </w:t>
      </w:r>
      <w:proofErr w:type="spellStart"/>
      <w:r w:rsidRPr="007843DA">
        <w:rPr>
          <w:rFonts w:ascii="Times New Roman" w:hAnsi="Times New Roman" w:cs="Times New Roman"/>
          <w:color w:val="000000" w:themeColor="text1"/>
          <w:sz w:val="24"/>
          <w:szCs w:val="24"/>
        </w:rPr>
        <w:t>climacteriz</w:t>
      </w:r>
      <w:proofErr w:type="spellEnd"/>
      <w:r w:rsidRPr="007843DA">
        <w:rPr>
          <w:rFonts w:ascii="Times New Roman" w:hAnsi="Times New Roman" w:cs="Times New Roman"/>
          <w:color w:val="000000" w:themeColor="text1"/>
          <w:sz w:val="24"/>
          <w:szCs w:val="24"/>
        </w:rPr>
        <w:t xml:space="preserve"> (Ripening does not continue after harvested). Apples need to be harvested when they are fully ripe, when they have their best taste and aroma (Maximum sugar content, lowest acidity and astringency) (</w:t>
      </w:r>
      <w:proofErr w:type="spellStart"/>
      <w:r w:rsidRPr="007843DA">
        <w:rPr>
          <w:rFonts w:ascii="Times New Roman" w:hAnsi="Times New Roman" w:cs="Times New Roman"/>
          <w:color w:val="000000" w:themeColor="text1"/>
          <w:sz w:val="24"/>
          <w:szCs w:val="24"/>
        </w:rPr>
        <w:t>Shuklajash</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2006).</w:t>
      </w:r>
    </w:p>
    <w:p w:rsidR="00FF013E" w:rsidRPr="007843DA" w:rsidRDefault="00FF013E" w:rsidP="00FF013E">
      <w:pPr>
        <w:pStyle w:val="BodyText"/>
        <w:spacing w:before="93"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Therefore, harvesters (from January to March) must walk the orchard every day during production season for the fact, that ripe apple spontaneously ditch from the tree, thus becoming useless for consumption (Price et </w:t>
      </w:r>
      <w:r w:rsidRPr="007843DA">
        <w:rPr>
          <w:rFonts w:ascii="Times New Roman" w:hAnsi="Times New Roman" w:cs="Times New Roman"/>
          <w:i/>
          <w:color w:val="000000" w:themeColor="text1"/>
          <w:sz w:val="24"/>
          <w:szCs w:val="24"/>
        </w:rPr>
        <w:t>al</w:t>
      </w:r>
      <w:r w:rsidRPr="007843DA">
        <w:rPr>
          <w:rFonts w:ascii="Times New Roman" w:hAnsi="Times New Roman" w:cs="Times New Roman"/>
          <w:color w:val="000000" w:themeColor="text1"/>
          <w:sz w:val="24"/>
          <w:szCs w:val="24"/>
        </w:rPr>
        <w:t xml:space="preserve">., 1980). For producing </w:t>
      </w:r>
      <w:proofErr w:type="spellStart"/>
      <w:r w:rsidRPr="007843DA">
        <w:rPr>
          <w:rFonts w:ascii="Times New Roman" w:hAnsi="Times New Roman" w:cs="Times New Roman"/>
          <w:color w:val="000000" w:themeColor="text1"/>
          <w:sz w:val="24"/>
          <w:szCs w:val="24"/>
        </w:rPr>
        <w:t>cajuina</w:t>
      </w:r>
      <w:proofErr w:type="spellEnd"/>
      <w:r w:rsidRPr="007843DA">
        <w:rPr>
          <w:rFonts w:ascii="Times New Roman" w:hAnsi="Times New Roman" w:cs="Times New Roman"/>
          <w:color w:val="000000" w:themeColor="text1"/>
          <w:sz w:val="24"/>
          <w:szCs w:val="24"/>
        </w:rPr>
        <w:t>, cashew apple must be completely healthy and ripe with soluble solids content preferably between 10</w:t>
      </w:r>
      <w:r>
        <w:rPr>
          <w:rFonts w:ascii="Times New Roman" w:hAnsi="Times New Roman" w:cs="Times New Roman"/>
          <w:color w:val="000000" w:themeColor="text1"/>
          <w:sz w:val="24"/>
          <w:szCs w:val="24"/>
        </w:rPr>
        <w:t>.5 and 11.5 and must not be the</w:t>
      </w:r>
      <w:r w:rsidRPr="007843DA">
        <w:rPr>
          <w:rFonts w:ascii="Times New Roman" w:hAnsi="Times New Roman" w:cs="Times New Roman"/>
          <w:color w:val="000000" w:themeColor="text1"/>
          <w:sz w:val="24"/>
          <w:szCs w:val="24"/>
        </w:rPr>
        <w:t xml:space="preserve"> sour type. Their color may be red or yellow, no requirements related to this regard (Kumar</w:t>
      </w:r>
      <w:r w:rsidRPr="007843DA">
        <w:rPr>
          <w:rFonts w:ascii="Times New Roman" w:hAnsi="Times New Roman" w:cs="Times New Roman"/>
          <w:b/>
          <w:i/>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1991). Fruits must neither be soiled in the sands or soil matter and none be contaminated with microorganisms (mold and bacteria) when directly picked ripe off the ground. For correct harvesting procedures, fruits are to be slightly turned from side to side, so that they detach from the panicle branch. In case apples are a bit hard to be harvested, such fact evidences early ripening stages, unsuitable for harvesting so as to avoid contaminating apples, harvesters must keep their nails clean (Kumar</w:t>
      </w:r>
      <w:r w:rsidRPr="007843DA">
        <w:rPr>
          <w:rFonts w:ascii="Times New Roman" w:hAnsi="Times New Roman" w:cs="Times New Roman"/>
          <w:b/>
          <w:i/>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1991).</w:t>
      </w:r>
    </w:p>
    <w:p w:rsidR="00FF013E" w:rsidRPr="007843DA" w:rsidRDefault="00FF013E" w:rsidP="00FF013E">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2.3 Pest and Diseases of Cashew Apple</w:t>
      </w:r>
    </w:p>
    <w:p w:rsidR="00FF013E" w:rsidRPr="007843DA" w:rsidRDefault="00FF013E" w:rsidP="00FF013E">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lastRenderedPageBreak/>
        <w:tab/>
        <w:t>The insect species have been implicated with economic losses estimated between 52% and 75% of the production level (</w:t>
      </w:r>
      <w:proofErr w:type="spellStart"/>
      <w:r w:rsidRPr="007843DA">
        <w:rPr>
          <w:rFonts w:ascii="Times New Roman" w:hAnsi="Times New Roman" w:cs="Times New Roman"/>
          <w:color w:val="000000" w:themeColor="text1"/>
          <w:sz w:val="24"/>
          <w:szCs w:val="24"/>
        </w:rPr>
        <w:t>Ojelade</w:t>
      </w:r>
      <w:proofErr w:type="spellEnd"/>
      <w:r w:rsidRPr="007843DA">
        <w:rPr>
          <w:rFonts w:ascii="Times New Roman" w:hAnsi="Times New Roman" w:cs="Times New Roman"/>
          <w:color w:val="000000" w:themeColor="text1"/>
          <w:sz w:val="24"/>
          <w:szCs w:val="24"/>
        </w:rPr>
        <w:t>, 1998). </w:t>
      </w:r>
      <w:proofErr w:type="spellStart"/>
      <w:r w:rsidRPr="008A7ED5">
        <w:rPr>
          <w:rFonts w:ascii="Times New Roman" w:hAnsi="Times New Roman" w:cs="Times New Roman"/>
          <w:i/>
          <w:color w:val="000000" w:themeColor="text1"/>
          <w:sz w:val="24"/>
          <w:szCs w:val="24"/>
        </w:rPr>
        <w:t>Analeptes</w:t>
      </w:r>
      <w:proofErr w:type="spellEnd"/>
      <w:r w:rsidRPr="008A7ED5">
        <w:rPr>
          <w:rFonts w:ascii="Times New Roman" w:hAnsi="Times New Roman" w:cs="Times New Roman"/>
          <w:i/>
          <w:color w:val="000000" w:themeColor="text1"/>
          <w:sz w:val="24"/>
          <w:szCs w:val="24"/>
        </w:rPr>
        <w:t xml:space="preserve"> </w:t>
      </w:r>
      <w:proofErr w:type="spellStart"/>
      <w:r w:rsidRPr="008A7ED5">
        <w:rPr>
          <w:rFonts w:ascii="Times New Roman" w:hAnsi="Times New Roman" w:cs="Times New Roman"/>
          <w:i/>
          <w:color w:val="000000" w:themeColor="text1"/>
          <w:sz w:val="24"/>
          <w:szCs w:val="24"/>
        </w:rPr>
        <w:t>trifasciata</w:t>
      </w:r>
      <w:proofErr w:type="spellEnd"/>
      <w:r w:rsidRPr="007843DA">
        <w:rPr>
          <w:rFonts w:ascii="Times New Roman" w:hAnsi="Times New Roman" w:cs="Times New Roman"/>
          <w:color w:val="000000" w:themeColor="text1"/>
          <w:sz w:val="24"/>
          <w:szCs w:val="24"/>
        </w:rPr>
        <w:t> was reported to produce a significant damage to cashew in Nigeria while low level of </w:t>
      </w:r>
      <w:proofErr w:type="spellStart"/>
      <w:r w:rsidRPr="007843DA">
        <w:rPr>
          <w:rFonts w:ascii="Times New Roman" w:hAnsi="Times New Roman" w:cs="Times New Roman"/>
          <w:color w:val="000000" w:themeColor="text1"/>
          <w:sz w:val="24"/>
          <w:szCs w:val="24"/>
        </w:rPr>
        <w:t>Helopeltis</w:t>
      </w:r>
      <w:proofErr w:type="spellEnd"/>
      <w:r w:rsidRPr="007843DA">
        <w:rPr>
          <w:rFonts w:ascii="Times New Roman" w:hAnsi="Times New Roman" w:cs="Times New Roman"/>
          <w:color w:val="000000" w:themeColor="text1"/>
          <w:sz w:val="24"/>
          <w:szCs w:val="24"/>
        </w:rPr>
        <w:t> incidences is recorded (Topper, 2002). Although, they are the main insect pests of cashew in East Africa and India (</w:t>
      </w:r>
      <w:proofErr w:type="spellStart"/>
      <w:r w:rsidRPr="007843DA">
        <w:rPr>
          <w:rFonts w:ascii="Times New Roman" w:hAnsi="Times New Roman" w:cs="Times New Roman"/>
          <w:color w:val="000000" w:themeColor="text1"/>
          <w:sz w:val="24"/>
          <w:szCs w:val="24"/>
        </w:rPr>
        <w:t>Boma</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1998, Topper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1998</w:t>
      </w:r>
      <w:proofErr w:type="gramStart"/>
      <w:r w:rsidRPr="007843DA">
        <w:rPr>
          <w:rFonts w:ascii="Times New Roman" w:hAnsi="Times New Roman" w:cs="Times New Roman"/>
          <w:color w:val="000000" w:themeColor="text1"/>
          <w:sz w:val="24"/>
          <w:szCs w:val="24"/>
        </w:rPr>
        <w:t>,Topper</w:t>
      </w:r>
      <w:proofErr w:type="gramEnd"/>
      <w:r w:rsidRPr="007843DA">
        <w:rPr>
          <w:rFonts w:ascii="Times New Roman" w:hAnsi="Times New Roman" w:cs="Times New Roman"/>
          <w:color w:val="000000" w:themeColor="text1"/>
          <w:sz w:val="24"/>
          <w:szCs w:val="24"/>
        </w:rPr>
        <w:t>, 2002). A survey in Nigeria showed a wide spread of </w:t>
      </w:r>
      <w:proofErr w:type="spellStart"/>
      <w:r w:rsidRPr="008A7ED5">
        <w:rPr>
          <w:rFonts w:ascii="Times New Roman" w:hAnsi="Times New Roman" w:cs="Times New Roman"/>
          <w:i/>
          <w:color w:val="000000" w:themeColor="text1"/>
          <w:sz w:val="24"/>
          <w:szCs w:val="24"/>
        </w:rPr>
        <w:t>Analeptes</w:t>
      </w:r>
      <w:proofErr w:type="spellEnd"/>
      <w:r w:rsidRPr="008A7ED5">
        <w:rPr>
          <w:rFonts w:ascii="Times New Roman" w:hAnsi="Times New Roman" w:cs="Times New Roman"/>
          <w:i/>
          <w:color w:val="000000" w:themeColor="text1"/>
          <w:sz w:val="24"/>
          <w:szCs w:val="24"/>
        </w:rPr>
        <w:t> </w:t>
      </w:r>
      <w:proofErr w:type="spellStart"/>
      <w:r w:rsidRPr="008A7ED5">
        <w:rPr>
          <w:rFonts w:ascii="Times New Roman" w:hAnsi="Times New Roman" w:cs="Times New Roman"/>
          <w:i/>
          <w:color w:val="000000" w:themeColor="text1"/>
          <w:sz w:val="24"/>
          <w:szCs w:val="24"/>
        </w:rPr>
        <w:t>trifaciata</w:t>
      </w:r>
      <w:proofErr w:type="spellEnd"/>
      <w:r w:rsidRPr="007843DA">
        <w:rPr>
          <w:rFonts w:ascii="Times New Roman" w:hAnsi="Times New Roman" w:cs="Times New Roman"/>
          <w:color w:val="000000" w:themeColor="text1"/>
          <w:sz w:val="24"/>
          <w:szCs w:val="24"/>
        </w:rPr>
        <w:t> infestation in almost all cashew producing states; making it an economic pest (</w:t>
      </w:r>
      <w:proofErr w:type="spellStart"/>
      <w:r w:rsidRPr="007843DA">
        <w:rPr>
          <w:rFonts w:ascii="Times New Roman" w:hAnsi="Times New Roman" w:cs="Times New Roman"/>
          <w:color w:val="000000" w:themeColor="text1"/>
          <w:sz w:val="24"/>
          <w:szCs w:val="24"/>
        </w:rPr>
        <w:t>Igboekwe</w:t>
      </w:r>
      <w:proofErr w:type="spellEnd"/>
      <w:r w:rsidRPr="007843DA">
        <w:rPr>
          <w:rFonts w:ascii="Times New Roman" w:hAnsi="Times New Roman" w:cs="Times New Roman"/>
          <w:color w:val="000000" w:themeColor="text1"/>
          <w:sz w:val="24"/>
          <w:szCs w:val="24"/>
        </w:rPr>
        <w:t xml:space="preserve">, 1984; 1985; </w:t>
      </w:r>
      <w:proofErr w:type="spellStart"/>
      <w:r w:rsidRPr="007843DA">
        <w:rPr>
          <w:rFonts w:ascii="Times New Roman" w:hAnsi="Times New Roman" w:cs="Times New Roman"/>
          <w:color w:val="000000" w:themeColor="text1"/>
          <w:sz w:val="24"/>
          <w:szCs w:val="24"/>
        </w:rPr>
        <w:t>Asogwa</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t>2011). The Entomological unit of Cocoa Research Institute of Nigeria has archived the collection and identification of insect pests of cashew since 1971.</w:t>
      </w:r>
      <w:r w:rsidRPr="007843DA">
        <w:rPr>
          <w:rFonts w:ascii="Times New Roman" w:hAnsi="Times New Roman" w:cs="Times New Roman"/>
          <w:color w:val="000000" w:themeColor="text1"/>
          <w:sz w:val="24"/>
          <w:szCs w:val="24"/>
          <w:shd w:val="clear" w:color="auto" w:fill="F2F2F2"/>
        </w:rPr>
        <w:t xml:space="preserve"> </w:t>
      </w:r>
      <w:r w:rsidRPr="007843DA">
        <w:rPr>
          <w:rFonts w:ascii="Times New Roman" w:hAnsi="Times New Roman" w:cs="Times New Roman"/>
          <w:color w:val="000000" w:themeColor="text1"/>
          <w:sz w:val="24"/>
          <w:szCs w:val="24"/>
        </w:rPr>
        <w:t>Moreover, information on their symptoms was harnessed and protocols to reduce their menace were formulated (</w:t>
      </w:r>
      <w:proofErr w:type="spellStart"/>
      <w:r w:rsidRPr="007843DA">
        <w:rPr>
          <w:rFonts w:ascii="Times New Roman" w:hAnsi="Times New Roman" w:cs="Times New Roman"/>
          <w:color w:val="000000" w:themeColor="text1"/>
          <w:sz w:val="24"/>
          <w:szCs w:val="24"/>
        </w:rPr>
        <w:t>Asogwa</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2008).</w:t>
      </w:r>
    </w:p>
    <w:p w:rsidR="00FF013E" w:rsidRPr="007843DA" w:rsidRDefault="00FF013E" w:rsidP="00FF013E">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2.4 Nutritional composition of cashew fruit   </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With recent upsurges in non-communicable diseases and food insecurities, interest in healthier and safer foods is increasing. The health concerns of the populace, with reference to what they consume, have sparked up studies into nutritious foods. Fruits are known to be rich sources of minerals, phytochemicals that can help mitigate the prevalence of non-communicable diseases (NCDs), promote healthy living as well as ensuring food security. Cashew apple contains good amounts of vitamin C, sugars (fructose and sucrose), </w:t>
      </w:r>
      <w:proofErr w:type="spellStart"/>
      <w:r w:rsidRPr="007843DA">
        <w:rPr>
          <w:rFonts w:ascii="Times New Roman" w:hAnsi="Times New Roman" w:cs="Times New Roman"/>
          <w:color w:val="000000" w:themeColor="text1"/>
          <w:sz w:val="24"/>
          <w:szCs w:val="24"/>
        </w:rPr>
        <w:t>avonoids</w:t>
      </w:r>
      <w:proofErr w:type="spellEnd"/>
      <w:r w:rsidRPr="007843DA">
        <w:rPr>
          <w:rFonts w:ascii="Times New Roman" w:hAnsi="Times New Roman" w:cs="Times New Roman"/>
          <w:color w:val="000000" w:themeColor="text1"/>
          <w:sz w:val="24"/>
          <w:szCs w:val="24"/>
        </w:rPr>
        <w:t xml:space="preserve">, carotenoids, total polyphenols, volatile components, </w:t>
      </w:r>
      <w:proofErr w:type="spellStart"/>
      <w:r w:rsidRPr="007843DA">
        <w:rPr>
          <w:rFonts w:ascii="Times New Roman" w:hAnsi="Times New Roman" w:cs="Times New Roman"/>
          <w:color w:val="000000" w:themeColor="text1"/>
          <w:sz w:val="24"/>
          <w:szCs w:val="24"/>
        </w:rPr>
        <w:t>avanols</w:t>
      </w:r>
      <w:proofErr w:type="spellEnd"/>
      <w:r w:rsidRPr="007843DA">
        <w:rPr>
          <w:rFonts w:ascii="Times New Roman" w:hAnsi="Times New Roman" w:cs="Times New Roman"/>
          <w:color w:val="000000" w:themeColor="text1"/>
          <w:sz w:val="24"/>
          <w:szCs w:val="24"/>
        </w:rPr>
        <w:t>, amino acids and minerals such as potassium, and has currently been given much attention. Table 1 presents the major biological molecules or elemental components found in cashew apples.</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p>
    <w:p w:rsidR="00FF013E" w:rsidRPr="003677A8"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FF013E" w:rsidRPr="007843DA" w:rsidRDefault="00FF013E" w:rsidP="00FF013E">
      <w:pPr>
        <w:pStyle w:val="BodyText"/>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Table </w:t>
      </w:r>
      <w:proofErr w:type="gramStart"/>
      <w:r w:rsidRPr="007843DA">
        <w:rPr>
          <w:rFonts w:ascii="Times New Roman" w:hAnsi="Times New Roman" w:cs="Times New Roman"/>
          <w:b/>
          <w:color w:val="000000" w:themeColor="text1"/>
          <w:sz w:val="24"/>
          <w:szCs w:val="24"/>
        </w:rPr>
        <w:t>2.1  Nutritional</w:t>
      </w:r>
      <w:proofErr w:type="gramEnd"/>
      <w:r w:rsidRPr="007843DA">
        <w:rPr>
          <w:rFonts w:ascii="Times New Roman" w:hAnsi="Times New Roman" w:cs="Times New Roman"/>
          <w:b/>
          <w:color w:val="000000" w:themeColor="text1"/>
          <w:sz w:val="24"/>
          <w:szCs w:val="24"/>
        </w:rPr>
        <w:t xml:space="preserve"> Composition of Cashew Apple.                              </w:t>
      </w:r>
    </w:p>
    <w:tbl>
      <w:tblPr>
        <w:tblW w:w="0" w:type="auto"/>
        <w:tblLook w:val="04A0" w:firstRow="1" w:lastRow="0" w:firstColumn="1" w:lastColumn="0" w:noHBand="0" w:noVBand="1"/>
      </w:tblPr>
      <w:tblGrid>
        <w:gridCol w:w="2394"/>
        <w:gridCol w:w="2394"/>
        <w:gridCol w:w="2160"/>
        <w:gridCol w:w="2628"/>
      </w:tblGrid>
      <w:tr w:rsidR="00FF013E" w:rsidRPr="007843DA" w:rsidTr="00DA44BD">
        <w:tc>
          <w:tcPr>
            <w:tcW w:w="2394" w:type="dxa"/>
            <w:tcBorders>
              <w:top w:val="single" w:sz="4" w:space="0" w:color="auto"/>
              <w:bottom w:val="single" w:sz="4" w:space="0" w:color="auto"/>
            </w:tcBorders>
          </w:tcPr>
          <w:p w:rsidR="00FF013E" w:rsidRPr="007843DA" w:rsidRDefault="00FF013E" w:rsidP="00DA44BD">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Composition </w:t>
            </w:r>
          </w:p>
        </w:tc>
        <w:tc>
          <w:tcPr>
            <w:tcW w:w="2394" w:type="dxa"/>
            <w:tcBorders>
              <w:top w:val="single" w:sz="4" w:space="0" w:color="auto"/>
              <w:bottom w:val="single" w:sz="4" w:space="0" w:color="auto"/>
            </w:tcBorders>
          </w:tcPr>
          <w:p w:rsidR="00FF013E" w:rsidRPr="007843DA" w:rsidRDefault="00FF013E" w:rsidP="00DA44BD">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Constituents </w:t>
            </w:r>
          </w:p>
        </w:tc>
        <w:tc>
          <w:tcPr>
            <w:tcW w:w="2160" w:type="dxa"/>
            <w:tcBorders>
              <w:top w:val="single" w:sz="4" w:space="0" w:color="auto"/>
              <w:bottom w:val="single" w:sz="4" w:space="0" w:color="auto"/>
            </w:tcBorders>
          </w:tcPr>
          <w:p w:rsidR="00FF013E" w:rsidRPr="007843DA" w:rsidRDefault="00FF013E" w:rsidP="00DA44BD">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Range </w:t>
            </w:r>
          </w:p>
        </w:tc>
        <w:tc>
          <w:tcPr>
            <w:tcW w:w="2628" w:type="dxa"/>
            <w:tcBorders>
              <w:top w:val="single" w:sz="4" w:space="0" w:color="auto"/>
              <w:bottom w:val="single" w:sz="4" w:space="0" w:color="auto"/>
            </w:tcBorders>
          </w:tcPr>
          <w:p w:rsidR="00FF013E" w:rsidRPr="007843DA" w:rsidRDefault="00FF013E" w:rsidP="00DA44BD">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Units                  </w:t>
            </w:r>
          </w:p>
        </w:tc>
      </w:tr>
      <w:tr w:rsidR="00FF013E" w:rsidRPr="007843DA" w:rsidTr="00DA44BD">
        <w:tc>
          <w:tcPr>
            <w:tcW w:w="2394" w:type="dxa"/>
            <w:tcBorders>
              <w:top w:val="single" w:sz="4" w:space="0" w:color="auto"/>
            </w:tcBorders>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Sugars </w:t>
            </w:r>
          </w:p>
        </w:tc>
        <w:tc>
          <w:tcPr>
            <w:tcW w:w="2394" w:type="dxa"/>
            <w:tcBorders>
              <w:top w:val="single" w:sz="4" w:space="0" w:color="auto"/>
            </w:tcBorders>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Total sugar (Sucrose, maltose, </w:t>
            </w:r>
            <w:proofErr w:type="spellStart"/>
            <w:r w:rsidRPr="007843DA">
              <w:rPr>
                <w:rFonts w:ascii="Times New Roman" w:hAnsi="Times New Roman" w:cs="Times New Roman"/>
                <w:color w:val="000000" w:themeColor="text1"/>
                <w:sz w:val="24"/>
                <w:szCs w:val="24"/>
              </w:rPr>
              <w:t>raffinose</w:t>
            </w:r>
            <w:proofErr w:type="spellEnd"/>
            <w:r w:rsidRPr="007843DA">
              <w:rPr>
                <w:rFonts w:ascii="Times New Roman" w:hAnsi="Times New Roman" w:cs="Times New Roman"/>
                <w:color w:val="000000" w:themeColor="text1"/>
                <w:sz w:val="24"/>
                <w:szCs w:val="24"/>
              </w:rPr>
              <w:t xml:space="preserve"> and higher saccharides (unidentified) reducing </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sugar (glucose and fructose)</w:t>
            </w:r>
          </w:p>
        </w:tc>
        <w:tc>
          <w:tcPr>
            <w:tcW w:w="2160" w:type="dxa"/>
            <w:tcBorders>
              <w:top w:val="single" w:sz="4" w:space="0" w:color="auto"/>
            </w:tcBorders>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6.3-9.9</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6.24-9.8 </w:t>
            </w:r>
          </w:p>
        </w:tc>
        <w:tc>
          <w:tcPr>
            <w:tcW w:w="2628" w:type="dxa"/>
            <w:tcBorders>
              <w:top w:val="single" w:sz="4" w:space="0" w:color="auto"/>
            </w:tcBorders>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 100g                                              </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 /100g</w:t>
            </w:r>
          </w:p>
        </w:tc>
      </w:tr>
      <w:tr w:rsidR="00FF013E" w:rsidRPr="007843DA" w:rsidTr="00DA44BD">
        <w:tc>
          <w:tcPr>
            <w:tcW w:w="2394" w:type="dxa"/>
          </w:tcPr>
          <w:p w:rsidR="00FF013E" w:rsidRPr="007843DA" w:rsidRDefault="00FF013E" w:rsidP="00DA44BD">
            <w:pPr>
              <w:pStyle w:val="BodyText"/>
              <w:tabs>
                <w:tab w:val="right" w:pos="2178"/>
              </w:tabs>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Vitamins </w:t>
            </w:r>
            <w:r w:rsidRPr="007843DA">
              <w:rPr>
                <w:rFonts w:ascii="Times New Roman" w:hAnsi="Times New Roman" w:cs="Times New Roman"/>
                <w:color w:val="000000" w:themeColor="text1"/>
                <w:sz w:val="24"/>
                <w:szCs w:val="24"/>
              </w:rPr>
              <w:tab/>
            </w:r>
          </w:p>
        </w:tc>
        <w:tc>
          <w:tcPr>
            <w:tcW w:w="2394" w:type="dxa"/>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Vitamin C </w:t>
            </w:r>
          </w:p>
        </w:tc>
        <w:tc>
          <w:tcPr>
            <w:tcW w:w="2160" w:type="dxa"/>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126 -372 </w:t>
            </w:r>
          </w:p>
        </w:tc>
        <w:tc>
          <w:tcPr>
            <w:tcW w:w="2628" w:type="dxa"/>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 g/ 100ml </w:t>
            </w:r>
          </w:p>
        </w:tc>
      </w:tr>
      <w:tr w:rsidR="00FF013E" w:rsidRPr="007843DA" w:rsidTr="00DA44BD">
        <w:tc>
          <w:tcPr>
            <w:tcW w:w="2394" w:type="dxa"/>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Minerals </w:t>
            </w:r>
          </w:p>
        </w:tc>
        <w:tc>
          <w:tcPr>
            <w:tcW w:w="2394" w:type="dxa"/>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z w:val="24"/>
                <w:szCs w:val="24"/>
              </w:rPr>
              <w:t>Ca</w:t>
            </w:r>
            <w:proofErr w:type="spellEnd"/>
            <w:r w:rsidRPr="007843DA">
              <w:rPr>
                <w:rFonts w:ascii="Times New Roman" w:hAnsi="Times New Roman" w:cs="Times New Roman"/>
                <w:color w:val="000000" w:themeColor="text1"/>
                <w:sz w:val="24"/>
                <w:szCs w:val="24"/>
              </w:rPr>
              <w:t xml:space="preserve">, P, Fe </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K </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Mg, Zn, Na</w:t>
            </w:r>
          </w:p>
        </w:tc>
        <w:tc>
          <w:tcPr>
            <w:tcW w:w="2160" w:type="dxa"/>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0.9 - 21.4</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1.53</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16- 105</w:t>
            </w:r>
          </w:p>
        </w:tc>
        <w:tc>
          <w:tcPr>
            <w:tcW w:w="2628" w:type="dxa"/>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g/L </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g/L  </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z w:val="24"/>
                <w:szCs w:val="24"/>
              </w:rPr>
              <w:t>mM</w:t>
            </w:r>
            <w:proofErr w:type="spellEnd"/>
          </w:p>
        </w:tc>
      </w:tr>
      <w:tr w:rsidR="00FF013E" w:rsidRPr="007843DA" w:rsidTr="00DA44BD">
        <w:tc>
          <w:tcPr>
            <w:tcW w:w="2394" w:type="dxa"/>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Amino Acids </w:t>
            </w:r>
          </w:p>
        </w:tc>
        <w:tc>
          <w:tcPr>
            <w:tcW w:w="2394" w:type="dxa"/>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z w:val="24"/>
                <w:szCs w:val="24"/>
              </w:rPr>
              <w:t>Ala</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Phe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Ser</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Leu</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Glu</w:t>
            </w:r>
            <w:proofErr w:type="spellEnd"/>
            <w:r w:rsidRPr="007843DA">
              <w:rPr>
                <w:rFonts w:ascii="Times New Roman" w:hAnsi="Times New Roman" w:cs="Times New Roman"/>
                <w:color w:val="000000" w:themeColor="text1"/>
                <w:sz w:val="24"/>
                <w:szCs w:val="24"/>
              </w:rPr>
              <w:t>, Asp, Pro, Tyr</w:t>
            </w:r>
          </w:p>
        </w:tc>
        <w:tc>
          <w:tcPr>
            <w:tcW w:w="2160" w:type="dxa"/>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0.88- 3.36</w:t>
            </w:r>
          </w:p>
        </w:tc>
        <w:tc>
          <w:tcPr>
            <w:tcW w:w="2628" w:type="dxa"/>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Mm</w:t>
            </w:r>
          </w:p>
        </w:tc>
      </w:tr>
      <w:tr w:rsidR="00FF013E" w:rsidRPr="007843DA" w:rsidTr="00DA44BD">
        <w:tc>
          <w:tcPr>
            <w:tcW w:w="2394" w:type="dxa"/>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Polyphenols </w:t>
            </w:r>
          </w:p>
        </w:tc>
        <w:tc>
          <w:tcPr>
            <w:tcW w:w="2394" w:type="dxa"/>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Gallic acid, </w:t>
            </w:r>
            <w:proofErr w:type="spellStart"/>
            <w:r w:rsidRPr="007843DA">
              <w:rPr>
                <w:rFonts w:ascii="Times New Roman" w:hAnsi="Times New Roman" w:cs="Times New Roman"/>
                <w:color w:val="000000" w:themeColor="text1"/>
                <w:sz w:val="24"/>
                <w:szCs w:val="24"/>
              </w:rPr>
              <w:t>Protocatechuic</w:t>
            </w:r>
            <w:proofErr w:type="spellEnd"/>
            <w:r w:rsidRPr="007843DA">
              <w:rPr>
                <w:rFonts w:ascii="Times New Roman" w:hAnsi="Times New Roman" w:cs="Times New Roman"/>
                <w:color w:val="000000" w:themeColor="text1"/>
                <w:sz w:val="24"/>
                <w:szCs w:val="24"/>
              </w:rPr>
              <w:t xml:space="preserve"> acid </w:t>
            </w:r>
          </w:p>
        </w:tc>
        <w:tc>
          <w:tcPr>
            <w:tcW w:w="2160" w:type="dxa"/>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215.1 – 412.8</w:t>
            </w:r>
          </w:p>
        </w:tc>
        <w:tc>
          <w:tcPr>
            <w:tcW w:w="2628" w:type="dxa"/>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Mg/ 100Ml</w:t>
            </w:r>
          </w:p>
        </w:tc>
      </w:tr>
      <w:tr w:rsidR="00FF013E" w:rsidRPr="007843DA" w:rsidTr="00DA44BD">
        <w:tc>
          <w:tcPr>
            <w:tcW w:w="2394" w:type="dxa"/>
            <w:tcBorders>
              <w:bottom w:val="single" w:sz="4" w:space="0" w:color="auto"/>
            </w:tcBorders>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Organic acids </w:t>
            </w:r>
          </w:p>
        </w:tc>
        <w:tc>
          <w:tcPr>
            <w:tcW w:w="2394" w:type="dxa"/>
            <w:tcBorders>
              <w:bottom w:val="single" w:sz="4" w:space="0" w:color="auto"/>
            </w:tcBorders>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Malic Acid, Citric Acid, Lactic Acid </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Tannins </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Proteins</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Carotene</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lastRenderedPageBreak/>
              <w:t>PH</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TSS</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Moisture </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Ash </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Specific </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Refractive index</w:t>
            </w:r>
          </w:p>
        </w:tc>
        <w:tc>
          <w:tcPr>
            <w:tcW w:w="2160" w:type="dxa"/>
            <w:tcBorders>
              <w:bottom w:val="single" w:sz="4" w:space="0" w:color="auto"/>
            </w:tcBorders>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lastRenderedPageBreak/>
              <w:t>0.1 – 0.36</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0.22 – 0.58</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0.1 – 1.04</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lastRenderedPageBreak/>
              <w:t>0.03 – 0.74</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3.67 – 4.53</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7.4 – 12.8</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90.4%</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0.19 – 0.45</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1.030</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1.339</w:t>
            </w:r>
          </w:p>
        </w:tc>
        <w:tc>
          <w:tcPr>
            <w:tcW w:w="2628" w:type="dxa"/>
            <w:tcBorders>
              <w:bottom w:val="single" w:sz="4" w:space="0" w:color="auto"/>
            </w:tcBorders>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lastRenderedPageBreak/>
              <w:t>g/100ml</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g/100ml</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g/100ml</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lastRenderedPageBreak/>
              <w:t>mg/ 100g</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_</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Brix</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 0g</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g/100g</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_</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_</w:t>
            </w:r>
          </w:p>
        </w:tc>
      </w:tr>
    </w:tbl>
    <w:p w:rsidR="00FF013E" w:rsidRPr="008A7ED5" w:rsidRDefault="00FF013E" w:rsidP="00FF013E">
      <w:pPr>
        <w:pStyle w:val="NormalWeb"/>
        <w:rPr>
          <w:color w:val="000000" w:themeColor="text1"/>
        </w:rPr>
      </w:pPr>
      <w:r w:rsidRPr="008A7ED5">
        <w:rPr>
          <w:color w:val="000000" w:themeColor="text1"/>
        </w:rPr>
        <w:lastRenderedPageBreak/>
        <w:t xml:space="preserve">Sources: </w:t>
      </w:r>
      <w:proofErr w:type="spellStart"/>
      <w:r w:rsidRPr="008A7ED5">
        <w:rPr>
          <w:color w:val="000000" w:themeColor="text1"/>
        </w:rPr>
        <w:t>Soro</w:t>
      </w:r>
      <w:proofErr w:type="spellEnd"/>
      <w:r w:rsidRPr="008A7ED5">
        <w:rPr>
          <w:color w:val="000000" w:themeColor="text1"/>
        </w:rPr>
        <w:t>, (2012).</w:t>
      </w:r>
    </w:p>
    <w:p w:rsidR="00FF013E" w:rsidRDefault="00FF013E" w:rsidP="00FF013E">
      <w:pPr>
        <w:pStyle w:val="BodyText"/>
        <w:spacing w:line="480" w:lineRule="auto"/>
        <w:jc w:val="both"/>
        <w:rPr>
          <w:rFonts w:ascii="Times New Roman" w:hAnsi="Times New Roman" w:cs="Times New Roman"/>
          <w:color w:val="000000" w:themeColor="text1"/>
          <w:sz w:val="24"/>
          <w:szCs w:val="24"/>
        </w:rPr>
      </w:pP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The cashew apple is highly acidic with a pH value of 3.5–4.8 and contains about 85% moisture, which contributes largely to its high perishability, which occurs usually a day or two after harvesting of the nuts. The cashew apple can therefore serve as a good food source with potential utilization in refreshing drinks, smoothies, and juices. The fruit is rich in carbohydrates, mainly reducing sugars (glucose and fructose), that are readily absorbed by the body. The reducing sugar content of cashew apples on a wet basis is 10.5%. This makes it a good caloric option for use in fruit juices or meals for children and the elderly as a source of energy, if the astringency is minimized. Its utilization in energy booster drinks for sportsmen will be a groundbreaking intervention in the food and beverage industry. Cashew apple contains protein (0.5–1.09%) although in very minute quantities on a dry matter basis, the cashew apple was found to contain 61.21% of dietary, of which 13.25% are soluble and 47.96% are insoluble, with appreciable potassium, phosphorus, sodium, magnesium, calcium, copper, zinc, iron, and phenolic contents. The cashew beer is being used as a fat replacer in burgers, in cereal-based and cookies to increase beer content and nutritional value. </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Thus, the use of this natural source from the cashew apple may confer health benefits to humans; however, studies have shown that the </w:t>
      </w:r>
      <w:proofErr w:type="spellStart"/>
      <w:r w:rsidRPr="007843DA">
        <w:rPr>
          <w:rFonts w:ascii="Times New Roman" w:hAnsi="Times New Roman" w:cs="Times New Roman"/>
          <w:color w:val="000000" w:themeColor="text1"/>
          <w:sz w:val="24"/>
          <w:szCs w:val="24"/>
        </w:rPr>
        <w:t>phytic</w:t>
      </w:r>
      <w:proofErr w:type="spellEnd"/>
      <w:r w:rsidRPr="007843DA">
        <w:rPr>
          <w:rFonts w:ascii="Times New Roman" w:hAnsi="Times New Roman" w:cs="Times New Roman"/>
          <w:color w:val="000000" w:themeColor="text1"/>
          <w:sz w:val="24"/>
          <w:szCs w:val="24"/>
        </w:rPr>
        <w:t xml:space="preserve"> acid and insoluble beer content of the </w:t>
      </w:r>
      <w:r w:rsidRPr="007843DA">
        <w:rPr>
          <w:rFonts w:ascii="Times New Roman" w:hAnsi="Times New Roman" w:cs="Times New Roman"/>
          <w:color w:val="000000" w:themeColor="text1"/>
          <w:sz w:val="24"/>
          <w:szCs w:val="24"/>
        </w:rPr>
        <w:lastRenderedPageBreak/>
        <w:t xml:space="preserve">cashew apple might limit the accessibility of the nutrient contents. An in vitro digestion of cashew apple juice and its beer (pulp) showed that the juice is highly bio-accessible than the beer, even though the raw, undigested beer had a higher copper content (12.20 mg / L) than the juice (2.10 mg / L). The accessibility was attributed to the </w:t>
      </w:r>
      <w:proofErr w:type="spellStart"/>
      <w:r w:rsidRPr="007843DA">
        <w:rPr>
          <w:rFonts w:ascii="Times New Roman" w:hAnsi="Times New Roman" w:cs="Times New Roman"/>
          <w:color w:val="000000" w:themeColor="text1"/>
          <w:sz w:val="24"/>
          <w:szCs w:val="24"/>
        </w:rPr>
        <w:t>phytic</w:t>
      </w:r>
      <w:proofErr w:type="spellEnd"/>
      <w:r w:rsidRPr="007843DA">
        <w:rPr>
          <w:rFonts w:ascii="Times New Roman" w:hAnsi="Times New Roman" w:cs="Times New Roman"/>
          <w:color w:val="000000" w:themeColor="text1"/>
          <w:sz w:val="24"/>
          <w:szCs w:val="24"/>
        </w:rPr>
        <w:t xml:space="preserve"> acid (0.25 %) present in the beer (peels and insoluble beer). The ash content of the cashew apple (1–1.5 %) is an indication of its high mineral content. Cashew apple is a very rich source of vitamin C compared to most tropical fruits. The content of vitamin C (between 200–241 mg / 100 g) in the cashew apple is about 3–5 times higher than citrus. Studies have revealed that the vitamin C content (241.13 mg / 100 g) of the yellow cashew apple is generally higher than that (221.60 mg/100 g) of the red variety, while the latter has more amino acids and tannins than the former. </w:t>
      </w:r>
    </w:p>
    <w:p w:rsidR="00FF013E" w:rsidRPr="007843DA" w:rsidRDefault="00FF013E" w:rsidP="00FF013E">
      <w:pPr>
        <w:pStyle w:val="BodyText"/>
        <w:spacing w:line="480" w:lineRule="auto"/>
        <w:ind w:firstLine="720"/>
        <w:jc w:val="both"/>
        <w:rPr>
          <w:rFonts w:ascii="Times New Roman" w:hAnsi="Times New Roman" w:cs="Times New Roman"/>
          <w:b/>
          <w:color w:val="000000" w:themeColor="text1"/>
          <w:sz w:val="24"/>
          <w:szCs w:val="24"/>
        </w:rPr>
      </w:pPr>
      <w:r w:rsidRPr="007843DA">
        <w:rPr>
          <w:rFonts w:ascii="Times New Roman" w:hAnsi="Times New Roman" w:cs="Times New Roman"/>
          <w:color w:val="000000" w:themeColor="text1"/>
          <w:sz w:val="24"/>
          <w:szCs w:val="24"/>
        </w:rPr>
        <w:t>The juice is a good source of vitamin C but not so with pro vitamin A. Thus, the cashew apple can be utilized as a source of Vitamin C in Africa, especially in Ghana, where the fruit is underutilized and usually left to rot. Cashew apple also has substantial quantities of B vitamins (thiamine, niacin, ribo</w:t>
      </w:r>
      <w:r>
        <w:rPr>
          <w:rFonts w:ascii="Times New Roman" w:hAnsi="Times New Roman" w:cs="Times New Roman"/>
          <w:color w:val="000000" w:themeColor="text1"/>
          <w:sz w:val="24"/>
          <w:szCs w:val="24"/>
        </w:rPr>
        <w:t>fl</w:t>
      </w:r>
      <w:r w:rsidRPr="007843DA">
        <w:rPr>
          <w:rFonts w:ascii="Times New Roman" w:hAnsi="Times New Roman" w:cs="Times New Roman"/>
          <w:color w:val="000000" w:themeColor="text1"/>
          <w:sz w:val="24"/>
          <w:szCs w:val="24"/>
        </w:rPr>
        <w:t xml:space="preserve">avin, pantothenic acid, pyridoxine, and </w:t>
      </w:r>
      <w:proofErr w:type="spellStart"/>
      <w:r w:rsidRPr="007843DA">
        <w:rPr>
          <w:rFonts w:ascii="Times New Roman" w:hAnsi="Times New Roman" w:cs="Times New Roman"/>
          <w:color w:val="000000" w:themeColor="text1"/>
          <w:sz w:val="24"/>
          <w:szCs w:val="24"/>
        </w:rPr>
        <w:t>folate</w:t>
      </w:r>
      <w:proofErr w:type="spellEnd"/>
      <w:r w:rsidRPr="007843DA">
        <w:rPr>
          <w:rFonts w:ascii="Times New Roman" w:hAnsi="Times New Roman" w:cs="Times New Roman"/>
          <w:color w:val="000000" w:themeColor="text1"/>
          <w:sz w:val="24"/>
          <w:szCs w:val="24"/>
        </w:rPr>
        <w:t xml:space="preserve">). The apple juice is a rich source of minerals and is high in potassium, magnesium, phosphorus; but low in sodium, calcium, iron, copper with the least being zinc. The high mineral (potassium, magnesium, and phosphorus) content could be a good food source for incorporation into the DASH diet in the management of hypertension. </w:t>
      </w:r>
      <w:r w:rsidRPr="007843DA">
        <w:rPr>
          <w:rFonts w:ascii="Times New Roman" w:hAnsi="Times New Roman" w:cs="Times New Roman"/>
          <w:b/>
          <w:color w:val="000000" w:themeColor="text1"/>
          <w:sz w:val="24"/>
          <w:szCs w:val="24"/>
        </w:rPr>
        <w:t xml:space="preserve">        </w:t>
      </w:r>
    </w:p>
    <w:p w:rsidR="00FF013E" w:rsidRPr="007843DA" w:rsidRDefault="00FF013E" w:rsidP="00FF013E">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2.5 Types of Cashew Apple</w:t>
      </w:r>
    </w:p>
    <w:p w:rsidR="00FF013E" w:rsidRPr="007843DA" w:rsidRDefault="00FF013E" w:rsidP="00FF013E">
      <w:pPr>
        <w:pStyle w:val="BodyText"/>
        <w:spacing w:before="93" w:line="480" w:lineRule="auto"/>
        <w:ind w:firstLine="720"/>
        <w:jc w:val="both"/>
        <w:rPr>
          <w:rStyle w:val="uv3um"/>
          <w:rFonts w:ascii="Times New Roman" w:hAnsi="Times New Roman"/>
          <w:color w:val="000000" w:themeColor="text1"/>
          <w:sz w:val="24"/>
          <w:szCs w:val="24"/>
          <w:shd w:val="clear" w:color="auto" w:fill="FFFFFF"/>
        </w:rPr>
      </w:pPr>
      <w:r w:rsidRPr="007843DA">
        <w:rPr>
          <w:rFonts w:ascii="Times New Roman" w:hAnsi="Times New Roman" w:cs="Times New Roman"/>
          <w:color w:val="000000" w:themeColor="text1"/>
          <w:sz w:val="24"/>
          <w:szCs w:val="24"/>
          <w:shd w:val="clear" w:color="auto" w:fill="FFFFFF"/>
        </w:rPr>
        <w:t>The cashew apple, a pseudo fruit (accessory fruit) on the cashew tree, comes in various colors including yellow, red, pink, and orange. It's a fleshy, pear-shaped fruit that subtends the cashew nut and is often greenish when immature and matures to a brighter hue. The cashew apple is edible and has a juicy, slightly tart or sweet flavor (</w:t>
      </w:r>
      <w:proofErr w:type="spellStart"/>
      <w:r w:rsidRPr="007843DA">
        <w:rPr>
          <w:rFonts w:ascii="Times New Roman" w:hAnsi="Times New Roman" w:cs="Times New Roman"/>
          <w:color w:val="000000" w:themeColor="text1"/>
          <w:sz w:val="24"/>
          <w:szCs w:val="24"/>
        </w:rPr>
        <w:t>Russel</w:t>
      </w:r>
      <w:proofErr w:type="spellEnd"/>
      <w:r w:rsidRPr="007843DA">
        <w:rPr>
          <w:rFonts w:ascii="Times New Roman" w:hAnsi="Times New Roman" w:cs="Times New Roman"/>
          <w:color w:val="000000" w:themeColor="text1"/>
          <w:sz w:val="24"/>
          <w:szCs w:val="24"/>
        </w:rPr>
        <w:t>, 1979).</w:t>
      </w:r>
      <w:r w:rsidRPr="007843DA">
        <w:rPr>
          <w:rStyle w:val="uv3um"/>
          <w:rFonts w:ascii="Times New Roman" w:hAnsi="Times New Roman"/>
          <w:color w:val="000000" w:themeColor="text1"/>
          <w:sz w:val="24"/>
          <w:szCs w:val="24"/>
          <w:shd w:val="clear" w:color="auto" w:fill="FFFFFF"/>
        </w:rPr>
        <w:t> </w:t>
      </w:r>
    </w:p>
    <w:p w:rsidR="00FF013E" w:rsidRPr="007843DA" w:rsidRDefault="00FF013E" w:rsidP="00FF013E">
      <w:pPr>
        <w:pStyle w:val="BodyText"/>
        <w:spacing w:before="93" w:line="480" w:lineRule="auto"/>
        <w:jc w:val="both"/>
        <w:rPr>
          <w:rStyle w:val="uv3um"/>
          <w:rFonts w:ascii="Times New Roman" w:hAnsi="Times New Roman"/>
          <w:b/>
          <w:color w:val="000000" w:themeColor="text1"/>
          <w:sz w:val="24"/>
          <w:szCs w:val="24"/>
          <w:shd w:val="clear" w:color="auto" w:fill="FFFFFF"/>
        </w:rPr>
      </w:pPr>
      <w:r w:rsidRPr="007843DA">
        <w:rPr>
          <w:rStyle w:val="uv3um"/>
          <w:rFonts w:ascii="Times New Roman" w:hAnsi="Times New Roman"/>
          <w:b/>
          <w:color w:val="000000" w:themeColor="text1"/>
          <w:sz w:val="24"/>
          <w:szCs w:val="24"/>
          <w:shd w:val="clear" w:color="auto" w:fill="FFFFFF"/>
        </w:rPr>
        <w:lastRenderedPageBreak/>
        <w:t xml:space="preserve">2.5.1 </w:t>
      </w:r>
      <w:r>
        <w:rPr>
          <w:rStyle w:val="uv3um"/>
          <w:rFonts w:ascii="Times New Roman" w:hAnsi="Times New Roman"/>
          <w:b/>
          <w:color w:val="000000" w:themeColor="text1"/>
          <w:sz w:val="24"/>
          <w:szCs w:val="24"/>
          <w:shd w:val="clear" w:color="auto" w:fill="FFFFFF"/>
        </w:rPr>
        <w:t>Red-y</w:t>
      </w:r>
      <w:r w:rsidRPr="007843DA">
        <w:rPr>
          <w:rStyle w:val="uv3um"/>
          <w:rFonts w:ascii="Times New Roman" w:hAnsi="Times New Roman"/>
          <w:b/>
          <w:color w:val="000000" w:themeColor="text1"/>
          <w:sz w:val="24"/>
          <w:szCs w:val="24"/>
          <w:shd w:val="clear" w:color="auto" w:fill="FFFFFF"/>
        </w:rPr>
        <w:t>ellow</w:t>
      </w:r>
      <w:r>
        <w:rPr>
          <w:rStyle w:val="uv3um"/>
          <w:rFonts w:ascii="Times New Roman" w:hAnsi="Times New Roman"/>
          <w:b/>
          <w:color w:val="000000" w:themeColor="text1"/>
          <w:sz w:val="24"/>
          <w:szCs w:val="24"/>
          <w:shd w:val="clear" w:color="auto" w:fill="FFFFFF"/>
        </w:rPr>
        <w:t xml:space="preserve"> cashew a</w:t>
      </w:r>
      <w:r w:rsidRPr="007843DA">
        <w:rPr>
          <w:rStyle w:val="uv3um"/>
          <w:rFonts w:ascii="Times New Roman" w:hAnsi="Times New Roman"/>
          <w:b/>
          <w:color w:val="000000" w:themeColor="text1"/>
          <w:sz w:val="24"/>
          <w:szCs w:val="24"/>
          <w:shd w:val="clear" w:color="auto" w:fill="FFFFFF"/>
        </w:rPr>
        <w:t>pple</w:t>
      </w:r>
    </w:p>
    <w:p w:rsidR="00FF013E" w:rsidRPr="007843DA" w:rsidRDefault="00FF013E" w:rsidP="00FF013E">
      <w:pPr>
        <w:pStyle w:val="BodyText"/>
        <w:spacing w:before="93" w:line="480" w:lineRule="auto"/>
        <w:ind w:firstLine="720"/>
        <w:jc w:val="both"/>
        <w:rPr>
          <w:rStyle w:val="uv3um"/>
          <w:rFonts w:ascii="Times New Roman" w:hAnsi="Times New Roman"/>
          <w:color w:val="000000" w:themeColor="text1"/>
          <w:sz w:val="24"/>
          <w:szCs w:val="24"/>
          <w:shd w:val="clear" w:color="auto" w:fill="FFFFFF"/>
        </w:rPr>
      </w:pPr>
      <w:r w:rsidRPr="007843DA">
        <w:rPr>
          <w:rStyle w:val="uv3um"/>
          <w:rFonts w:ascii="Times New Roman" w:hAnsi="Times New Roman"/>
          <w:color w:val="000000" w:themeColor="text1"/>
          <w:sz w:val="24"/>
          <w:szCs w:val="24"/>
          <w:shd w:val="clear" w:color="auto" w:fill="FFFFFF"/>
        </w:rPr>
        <w:t xml:space="preserve">Red cashew apple is nutritious and versatile fruits with sweet taste, crunchy texture and potential health benefits. Yellow cashew apple is sweet and tart, making them a great snack </w:t>
      </w:r>
      <w:r w:rsidRPr="007843DA">
        <w:rPr>
          <w:rFonts w:ascii="Times New Roman" w:hAnsi="Times New Roman" w:cs="Times New Roman"/>
          <w:color w:val="000000" w:themeColor="text1"/>
          <w:sz w:val="24"/>
          <w:szCs w:val="24"/>
          <w:shd w:val="clear" w:color="auto" w:fill="FFFFFF"/>
        </w:rPr>
        <w:t>(</w:t>
      </w:r>
      <w:proofErr w:type="spellStart"/>
      <w:r w:rsidRPr="007843DA">
        <w:rPr>
          <w:rFonts w:ascii="Times New Roman" w:hAnsi="Times New Roman" w:cs="Times New Roman"/>
          <w:color w:val="000000" w:themeColor="text1"/>
          <w:sz w:val="24"/>
          <w:szCs w:val="24"/>
        </w:rPr>
        <w:t>Russel</w:t>
      </w:r>
      <w:proofErr w:type="spellEnd"/>
      <w:r w:rsidRPr="007843DA">
        <w:rPr>
          <w:rFonts w:ascii="Times New Roman" w:hAnsi="Times New Roman" w:cs="Times New Roman"/>
          <w:color w:val="000000" w:themeColor="text1"/>
          <w:sz w:val="24"/>
          <w:szCs w:val="24"/>
        </w:rPr>
        <w:t>, 1979).</w:t>
      </w:r>
      <w:r w:rsidRPr="007843DA">
        <w:rPr>
          <w:rStyle w:val="uv3um"/>
          <w:rFonts w:ascii="Times New Roman" w:hAnsi="Times New Roman"/>
          <w:color w:val="000000" w:themeColor="text1"/>
          <w:sz w:val="24"/>
          <w:szCs w:val="24"/>
          <w:shd w:val="clear" w:color="auto" w:fill="FFFFFF"/>
        </w:rPr>
        <w:t> </w:t>
      </w:r>
    </w:p>
    <w:p w:rsidR="00FF013E" w:rsidRPr="007843DA" w:rsidRDefault="00FF013E" w:rsidP="00FF013E">
      <w:pPr>
        <w:pStyle w:val="BodyText"/>
        <w:spacing w:before="93" w:line="480" w:lineRule="auto"/>
        <w:jc w:val="both"/>
        <w:rPr>
          <w:rStyle w:val="uv3um"/>
          <w:rFonts w:ascii="Times New Roman" w:hAnsi="Times New Roman"/>
          <w:b/>
          <w:color w:val="000000" w:themeColor="text1"/>
          <w:sz w:val="24"/>
          <w:szCs w:val="24"/>
          <w:shd w:val="clear" w:color="auto" w:fill="FFFFFF"/>
        </w:rPr>
      </w:pPr>
      <w:r w:rsidRPr="007843DA">
        <w:rPr>
          <w:rStyle w:val="uv3um"/>
          <w:rFonts w:ascii="Times New Roman" w:hAnsi="Times New Roman"/>
          <w:b/>
          <w:color w:val="000000" w:themeColor="text1"/>
          <w:sz w:val="24"/>
          <w:szCs w:val="24"/>
          <w:shd w:val="clear" w:color="auto" w:fill="FFFFFF"/>
        </w:rPr>
        <w:t>2.6 Biochemistry of Cashew Apple</w:t>
      </w:r>
    </w:p>
    <w:p w:rsidR="00FF013E" w:rsidRPr="007843DA" w:rsidRDefault="00FF013E" w:rsidP="00FF013E">
      <w:pPr>
        <w:pStyle w:val="BodyText"/>
        <w:spacing w:before="93" w:line="480" w:lineRule="auto"/>
        <w:ind w:firstLine="720"/>
        <w:jc w:val="both"/>
        <w:rPr>
          <w:rStyle w:val="uv3um"/>
          <w:rFonts w:ascii="Times New Roman" w:hAnsi="Times New Roman"/>
          <w:color w:val="000000" w:themeColor="text1"/>
          <w:sz w:val="24"/>
          <w:szCs w:val="24"/>
          <w:shd w:val="clear" w:color="auto" w:fill="FFFFFF"/>
        </w:rPr>
      </w:pPr>
      <w:r w:rsidRPr="007843DA">
        <w:rPr>
          <w:rFonts w:ascii="Times New Roman" w:hAnsi="Times New Roman" w:cs="Times New Roman"/>
          <w:color w:val="000000" w:themeColor="text1"/>
          <w:sz w:val="24"/>
          <w:szCs w:val="24"/>
          <w:shd w:val="clear" w:color="auto" w:fill="FFFFFF"/>
        </w:rPr>
        <w:t>The cashew apple is biochemically rich, containing significant amounts of sugars, vitamins (especially C), minerals, organic acids, and bioactive compounds like tannins and flavonoids. It's known for its high vitamin C content, antioxidants, and astringency due to polyphenols. The fruit also contains dietary fiber, amino acids, and various minerals (</w:t>
      </w:r>
      <w:proofErr w:type="spellStart"/>
      <w:r w:rsidRPr="007843DA">
        <w:rPr>
          <w:rFonts w:ascii="Times New Roman" w:hAnsi="Times New Roman" w:cs="Times New Roman"/>
          <w:color w:val="000000" w:themeColor="text1"/>
          <w:sz w:val="24"/>
          <w:szCs w:val="24"/>
        </w:rPr>
        <w:t>Russel</w:t>
      </w:r>
      <w:proofErr w:type="spellEnd"/>
      <w:r w:rsidRPr="007843DA">
        <w:rPr>
          <w:rFonts w:ascii="Times New Roman" w:hAnsi="Times New Roman" w:cs="Times New Roman"/>
          <w:color w:val="000000" w:themeColor="text1"/>
          <w:sz w:val="24"/>
          <w:szCs w:val="24"/>
        </w:rPr>
        <w:t>, 1979).</w:t>
      </w:r>
      <w:r w:rsidRPr="007843DA">
        <w:rPr>
          <w:rStyle w:val="uv3um"/>
          <w:rFonts w:ascii="Times New Roman" w:hAnsi="Times New Roman"/>
          <w:color w:val="000000" w:themeColor="text1"/>
          <w:sz w:val="24"/>
          <w:szCs w:val="24"/>
          <w:shd w:val="clear" w:color="auto" w:fill="FFFFFF"/>
        </w:rPr>
        <w:t> </w:t>
      </w:r>
    </w:p>
    <w:p w:rsidR="00FF013E" w:rsidRPr="007843DA" w:rsidRDefault="00FF013E" w:rsidP="00FF013E">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FF013E" w:rsidRPr="007843DA" w:rsidRDefault="00FF013E" w:rsidP="00FF013E">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FF013E" w:rsidRPr="007843DA" w:rsidRDefault="00FF013E" w:rsidP="00FF013E">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FF013E" w:rsidRPr="007843DA" w:rsidRDefault="00FF013E" w:rsidP="00FF013E">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FF013E" w:rsidRPr="007843DA" w:rsidRDefault="00FF013E" w:rsidP="00FF013E">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FF013E" w:rsidRPr="007843DA" w:rsidRDefault="00FF013E" w:rsidP="00FF013E">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FF013E" w:rsidRPr="007843DA" w:rsidRDefault="00FF013E" w:rsidP="00FF013E">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FF013E" w:rsidRPr="007843DA" w:rsidRDefault="00FF013E" w:rsidP="00FF013E">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FF013E" w:rsidRPr="007843DA" w:rsidRDefault="00FF013E" w:rsidP="00FF013E">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FF013E" w:rsidRPr="007843DA" w:rsidRDefault="00FF013E" w:rsidP="00FF013E">
      <w:pPr>
        <w:pStyle w:val="BodyText"/>
        <w:spacing w:before="93"/>
        <w:jc w:val="both"/>
        <w:rPr>
          <w:rStyle w:val="uv3um"/>
          <w:rFonts w:ascii="Times New Roman" w:hAnsi="Times New Roman"/>
          <w:b/>
          <w:color w:val="000000" w:themeColor="text1"/>
          <w:sz w:val="24"/>
          <w:szCs w:val="24"/>
          <w:shd w:val="clear" w:color="auto" w:fill="FFFFFF"/>
        </w:rPr>
      </w:pPr>
      <w:r>
        <w:rPr>
          <w:rStyle w:val="uv3um"/>
          <w:rFonts w:ascii="Times New Roman" w:hAnsi="Times New Roman"/>
          <w:b/>
          <w:color w:val="000000" w:themeColor="text1"/>
          <w:sz w:val="24"/>
          <w:szCs w:val="24"/>
          <w:shd w:val="clear" w:color="auto" w:fill="FFFFFF"/>
        </w:rPr>
        <w:t xml:space="preserve">Table 2.2: </w:t>
      </w:r>
      <w:r w:rsidRPr="007843DA">
        <w:rPr>
          <w:rStyle w:val="uv3um"/>
          <w:rFonts w:ascii="Times New Roman" w:hAnsi="Times New Roman"/>
          <w:b/>
          <w:color w:val="000000" w:themeColor="text1"/>
          <w:sz w:val="24"/>
          <w:szCs w:val="24"/>
          <w:shd w:val="clear" w:color="auto" w:fill="FFFFFF"/>
        </w:rPr>
        <w:t>Biochemistry of Cashew Apple</w:t>
      </w:r>
    </w:p>
    <w:tbl>
      <w:tblPr>
        <w:tblW w:w="0" w:type="auto"/>
        <w:tblLook w:val="04A0" w:firstRow="1" w:lastRow="0" w:firstColumn="1" w:lastColumn="0" w:noHBand="0" w:noVBand="1"/>
      </w:tblPr>
      <w:tblGrid>
        <w:gridCol w:w="2394"/>
        <w:gridCol w:w="2394"/>
        <w:gridCol w:w="2160"/>
        <w:gridCol w:w="2628"/>
      </w:tblGrid>
      <w:tr w:rsidR="00FF013E" w:rsidRPr="007843DA" w:rsidTr="00DA44BD">
        <w:tc>
          <w:tcPr>
            <w:tcW w:w="2394" w:type="dxa"/>
            <w:tcBorders>
              <w:top w:val="single" w:sz="4" w:space="0" w:color="auto"/>
              <w:bottom w:val="single" w:sz="4" w:space="0" w:color="auto"/>
            </w:tcBorders>
          </w:tcPr>
          <w:p w:rsidR="00FF013E" w:rsidRPr="007843DA" w:rsidRDefault="00FF013E" w:rsidP="00DA44BD">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Composition </w:t>
            </w:r>
          </w:p>
        </w:tc>
        <w:tc>
          <w:tcPr>
            <w:tcW w:w="2394" w:type="dxa"/>
            <w:tcBorders>
              <w:top w:val="single" w:sz="4" w:space="0" w:color="auto"/>
              <w:bottom w:val="single" w:sz="4" w:space="0" w:color="auto"/>
            </w:tcBorders>
          </w:tcPr>
          <w:p w:rsidR="00FF013E" w:rsidRPr="007843DA" w:rsidRDefault="00FF013E" w:rsidP="00DA44BD">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Constituents </w:t>
            </w:r>
          </w:p>
        </w:tc>
        <w:tc>
          <w:tcPr>
            <w:tcW w:w="2160" w:type="dxa"/>
            <w:tcBorders>
              <w:top w:val="single" w:sz="4" w:space="0" w:color="auto"/>
              <w:bottom w:val="single" w:sz="4" w:space="0" w:color="auto"/>
            </w:tcBorders>
          </w:tcPr>
          <w:p w:rsidR="00FF013E" w:rsidRPr="007843DA" w:rsidRDefault="00FF013E" w:rsidP="00DA44BD">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Range </w:t>
            </w:r>
          </w:p>
        </w:tc>
        <w:tc>
          <w:tcPr>
            <w:tcW w:w="2628" w:type="dxa"/>
            <w:tcBorders>
              <w:top w:val="single" w:sz="4" w:space="0" w:color="auto"/>
              <w:bottom w:val="single" w:sz="4" w:space="0" w:color="auto"/>
            </w:tcBorders>
          </w:tcPr>
          <w:p w:rsidR="00FF013E" w:rsidRPr="007843DA" w:rsidRDefault="00FF013E" w:rsidP="00DA44BD">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Units                  </w:t>
            </w:r>
          </w:p>
        </w:tc>
      </w:tr>
      <w:tr w:rsidR="00FF013E" w:rsidRPr="007843DA" w:rsidTr="00DA44BD">
        <w:tc>
          <w:tcPr>
            <w:tcW w:w="2394" w:type="dxa"/>
            <w:tcBorders>
              <w:top w:val="single" w:sz="4" w:space="0" w:color="auto"/>
            </w:tcBorders>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Sugars </w:t>
            </w:r>
          </w:p>
        </w:tc>
        <w:tc>
          <w:tcPr>
            <w:tcW w:w="2394" w:type="dxa"/>
            <w:tcBorders>
              <w:top w:val="single" w:sz="4" w:space="0" w:color="auto"/>
            </w:tcBorders>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Total sugar (Sucrose, </w:t>
            </w:r>
            <w:r w:rsidRPr="007843DA">
              <w:rPr>
                <w:rFonts w:ascii="Times New Roman" w:hAnsi="Times New Roman" w:cs="Times New Roman"/>
                <w:color w:val="000000" w:themeColor="text1"/>
                <w:sz w:val="24"/>
                <w:szCs w:val="24"/>
              </w:rPr>
              <w:lastRenderedPageBreak/>
              <w:t xml:space="preserve">maltose, </w:t>
            </w:r>
            <w:proofErr w:type="spellStart"/>
            <w:r w:rsidRPr="007843DA">
              <w:rPr>
                <w:rFonts w:ascii="Times New Roman" w:hAnsi="Times New Roman" w:cs="Times New Roman"/>
                <w:color w:val="000000" w:themeColor="text1"/>
                <w:sz w:val="24"/>
                <w:szCs w:val="24"/>
              </w:rPr>
              <w:t>raffinose</w:t>
            </w:r>
            <w:proofErr w:type="spellEnd"/>
            <w:r w:rsidRPr="007843DA">
              <w:rPr>
                <w:rFonts w:ascii="Times New Roman" w:hAnsi="Times New Roman" w:cs="Times New Roman"/>
                <w:color w:val="000000" w:themeColor="text1"/>
                <w:sz w:val="24"/>
                <w:szCs w:val="24"/>
              </w:rPr>
              <w:t xml:space="preserve"> and higher saccharides (unidentified) reducing </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sugar (glucose and fructose)</w:t>
            </w:r>
          </w:p>
        </w:tc>
        <w:tc>
          <w:tcPr>
            <w:tcW w:w="2160" w:type="dxa"/>
            <w:tcBorders>
              <w:top w:val="single" w:sz="4" w:space="0" w:color="auto"/>
            </w:tcBorders>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lastRenderedPageBreak/>
              <w:t>6.3-9.9</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6.24-9.8 </w:t>
            </w:r>
          </w:p>
        </w:tc>
        <w:tc>
          <w:tcPr>
            <w:tcW w:w="2628" w:type="dxa"/>
            <w:tcBorders>
              <w:top w:val="single" w:sz="4" w:space="0" w:color="auto"/>
            </w:tcBorders>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lastRenderedPageBreak/>
              <w:t xml:space="preserve">g/ 100g                                              </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 /100g</w:t>
            </w:r>
          </w:p>
        </w:tc>
      </w:tr>
      <w:tr w:rsidR="00FF013E" w:rsidRPr="007843DA" w:rsidTr="00DA44BD">
        <w:tc>
          <w:tcPr>
            <w:tcW w:w="2394" w:type="dxa"/>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lastRenderedPageBreak/>
              <w:t xml:space="preserve">Vitamins </w:t>
            </w:r>
          </w:p>
        </w:tc>
        <w:tc>
          <w:tcPr>
            <w:tcW w:w="2394" w:type="dxa"/>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Vitamin C </w:t>
            </w:r>
          </w:p>
        </w:tc>
        <w:tc>
          <w:tcPr>
            <w:tcW w:w="2160" w:type="dxa"/>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126 -372 </w:t>
            </w:r>
          </w:p>
        </w:tc>
        <w:tc>
          <w:tcPr>
            <w:tcW w:w="2628" w:type="dxa"/>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 g/ 100ml </w:t>
            </w:r>
          </w:p>
        </w:tc>
      </w:tr>
      <w:tr w:rsidR="00FF013E" w:rsidRPr="007843DA" w:rsidTr="00DA44BD">
        <w:tc>
          <w:tcPr>
            <w:tcW w:w="2394" w:type="dxa"/>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Minerals </w:t>
            </w:r>
          </w:p>
        </w:tc>
        <w:tc>
          <w:tcPr>
            <w:tcW w:w="2394" w:type="dxa"/>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z w:val="24"/>
                <w:szCs w:val="24"/>
              </w:rPr>
              <w:t>Ca</w:t>
            </w:r>
            <w:proofErr w:type="spellEnd"/>
            <w:r w:rsidRPr="007843DA">
              <w:rPr>
                <w:rFonts w:ascii="Times New Roman" w:hAnsi="Times New Roman" w:cs="Times New Roman"/>
                <w:color w:val="000000" w:themeColor="text1"/>
                <w:sz w:val="24"/>
                <w:szCs w:val="24"/>
              </w:rPr>
              <w:t xml:space="preserve">, P, Fe </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K </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Mg, Zn, Na</w:t>
            </w:r>
          </w:p>
        </w:tc>
        <w:tc>
          <w:tcPr>
            <w:tcW w:w="2160" w:type="dxa"/>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0.9 - 21.4</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1.53</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16- 105</w:t>
            </w:r>
          </w:p>
        </w:tc>
        <w:tc>
          <w:tcPr>
            <w:tcW w:w="2628" w:type="dxa"/>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g/L </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g/L  </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Mm</w:t>
            </w:r>
          </w:p>
        </w:tc>
      </w:tr>
      <w:tr w:rsidR="00FF013E" w:rsidRPr="007843DA" w:rsidTr="00DA44BD">
        <w:tc>
          <w:tcPr>
            <w:tcW w:w="2394" w:type="dxa"/>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Amino Acids </w:t>
            </w:r>
          </w:p>
        </w:tc>
        <w:tc>
          <w:tcPr>
            <w:tcW w:w="2394" w:type="dxa"/>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z w:val="24"/>
                <w:szCs w:val="24"/>
              </w:rPr>
              <w:t>Ala</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Phe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Ser</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Leu</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Glu</w:t>
            </w:r>
            <w:proofErr w:type="spellEnd"/>
            <w:r w:rsidRPr="007843DA">
              <w:rPr>
                <w:rFonts w:ascii="Times New Roman" w:hAnsi="Times New Roman" w:cs="Times New Roman"/>
                <w:color w:val="000000" w:themeColor="text1"/>
                <w:sz w:val="24"/>
                <w:szCs w:val="24"/>
              </w:rPr>
              <w:t>, Asp, Pro, Tyr</w:t>
            </w:r>
          </w:p>
        </w:tc>
        <w:tc>
          <w:tcPr>
            <w:tcW w:w="2160" w:type="dxa"/>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0.88- 3.36</w:t>
            </w:r>
          </w:p>
        </w:tc>
        <w:tc>
          <w:tcPr>
            <w:tcW w:w="2628" w:type="dxa"/>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Mm</w:t>
            </w:r>
          </w:p>
        </w:tc>
      </w:tr>
      <w:tr w:rsidR="00FF013E" w:rsidRPr="007843DA" w:rsidTr="00DA44BD">
        <w:tc>
          <w:tcPr>
            <w:tcW w:w="2394" w:type="dxa"/>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Polyphenols </w:t>
            </w:r>
          </w:p>
        </w:tc>
        <w:tc>
          <w:tcPr>
            <w:tcW w:w="2394" w:type="dxa"/>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Gallic acid, </w:t>
            </w:r>
            <w:proofErr w:type="spellStart"/>
            <w:r w:rsidRPr="007843DA">
              <w:rPr>
                <w:rFonts w:ascii="Times New Roman" w:hAnsi="Times New Roman" w:cs="Times New Roman"/>
                <w:color w:val="000000" w:themeColor="text1"/>
                <w:sz w:val="24"/>
                <w:szCs w:val="24"/>
              </w:rPr>
              <w:t>Protocatechuic</w:t>
            </w:r>
            <w:proofErr w:type="spellEnd"/>
            <w:r w:rsidRPr="007843DA">
              <w:rPr>
                <w:rFonts w:ascii="Times New Roman" w:hAnsi="Times New Roman" w:cs="Times New Roman"/>
                <w:color w:val="000000" w:themeColor="text1"/>
                <w:sz w:val="24"/>
                <w:szCs w:val="24"/>
              </w:rPr>
              <w:t xml:space="preserve"> acid </w:t>
            </w:r>
          </w:p>
        </w:tc>
        <w:tc>
          <w:tcPr>
            <w:tcW w:w="2160" w:type="dxa"/>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215.1 – 412.8</w:t>
            </w:r>
          </w:p>
        </w:tc>
        <w:tc>
          <w:tcPr>
            <w:tcW w:w="2628" w:type="dxa"/>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Mg/ 100Ml</w:t>
            </w:r>
          </w:p>
        </w:tc>
      </w:tr>
      <w:tr w:rsidR="00FF013E" w:rsidRPr="007843DA" w:rsidTr="00DA44BD">
        <w:tc>
          <w:tcPr>
            <w:tcW w:w="2394" w:type="dxa"/>
            <w:tcBorders>
              <w:bottom w:val="single" w:sz="4" w:space="0" w:color="auto"/>
            </w:tcBorders>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Organic acids </w:t>
            </w:r>
          </w:p>
        </w:tc>
        <w:tc>
          <w:tcPr>
            <w:tcW w:w="2394" w:type="dxa"/>
            <w:tcBorders>
              <w:bottom w:val="single" w:sz="4" w:space="0" w:color="auto"/>
            </w:tcBorders>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Malic Acid, Citric Acid, Lactic Acid </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Tannins </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Proteins</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Carotene</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PH</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TSS</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Moisture </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Ash </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Specific </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Refractive index</w:t>
            </w:r>
          </w:p>
        </w:tc>
        <w:tc>
          <w:tcPr>
            <w:tcW w:w="2160" w:type="dxa"/>
            <w:tcBorders>
              <w:bottom w:val="single" w:sz="4" w:space="0" w:color="auto"/>
            </w:tcBorders>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0.1 – 0.36</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0.22 – 0.58</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0.1 – 1.04</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0.03 – 0.74</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3.67 – 4.53</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7.4 – 12.8</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90.4%</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0.19 – 0.45</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1.030</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1.339</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p>
        </w:tc>
        <w:tc>
          <w:tcPr>
            <w:tcW w:w="2628" w:type="dxa"/>
            <w:tcBorders>
              <w:bottom w:val="single" w:sz="4" w:space="0" w:color="auto"/>
            </w:tcBorders>
          </w:tcPr>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g/100ml</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g/100ml</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g/100ml</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mg/ 100g</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_</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Brix</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 0g</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g/100g</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_</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_</w:t>
            </w:r>
          </w:p>
          <w:p w:rsidR="00FF013E" w:rsidRPr="007843DA" w:rsidRDefault="00FF013E" w:rsidP="00DA44BD">
            <w:pPr>
              <w:pStyle w:val="BodyText"/>
              <w:spacing w:before="93"/>
              <w:jc w:val="both"/>
              <w:rPr>
                <w:rFonts w:ascii="Times New Roman" w:hAnsi="Times New Roman" w:cs="Times New Roman"/>
                <w:color w:val="000000" w:themeColor="text1"/>
                <w:sz w:val="24"/>
                <w:szCs w:val="24"/>
              </w:rPr>
            </w:pPr>
          </w:p>
        </w:tc>
      </w:tr>
    </w:tbl>
    <w:p w:rsidR="00FF013E" w:rsidRPr="008A7ED5" w:rsidRDefault="00FF013E" w:rsidP="00FF013E">
      <w:pPr>
        <w:pStyle w:val="NormalWeb"/>
        <w:rPr>
          <w:rStyle w:val="uv3um"/>
          <w:color w:val="000000" w:themeColor="text1"/>
          <w:sz w:val="22"/>
        </w:rPr>
      </w:pPr>
      <w:r w:rsidRPr="008A7ED5">
        <w:rPr>
          <w:rStyle w:val="uv3um"/>
          <w:color w:val="000000" w:themeColor="text1"/>
          <w:sz w:val="22"/>
          <w:shd w:val="clear" w:color="auto" w:fill="FFFFFF"/>
        </w:rPr>
        <w:t xml:space="preserve">Source: </w:t>
      </w:r>
      <w:proofErr w:type="spellStart"/>
      <w:r w:rsidRPr="008A7ED5">
        <w:rPr>
          <w:color w:val="000000" w:themeColor="text1"/>
          <w:sz w:val="22"/>
        </w:rPr>
        <w:t>Soro</w:t>
      </w:r>
      <w:proofErr w:type="spellEnd"/>
      <w:r w:rsidRPr="008A7ED5">
        <w:rPr>
          <w:color w:val="000000" w:themeColor="text1"/>
          <w:sz w:val="22"/>
        </w:rPr>
        <w:t>, (2012).</w:t>
      </w:r>
    </w:p>
    <w:p w:rsidR="00FF013E" w:rsidRDefault="00FF013E" w:rsidP="00FF013E">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FF013E" w:rsidRPr="007843DA" w:rsidRDefault="00FF013E" w:rsidP="00FF013E">
      <w:pPr>
        <w:pStyle w:val="BodyText"/>
        <w:spacing w:before="93" w:line="480" w:lineRule="auto"/>
        <w:jc w:val="both"/>
        <w:rPr>
          <w:rStyle w:val="uv3um"/>
          <w:rFonts w:ascii="Times New Roman" w:hAnsi="Times New Roman"/>
          <w:b/>
          <w:color w:val="000000" w:themeColor="text1"/>
          <w:sz w:val="24"/>
          <w:szCs w:val="24"/>
          <w:shd w:val="clear" w:color="auto" w:fill="FFFFFF"/>
        </w:rPr>
      </w:pPr>
      <w:r w:rsidRPr="007843DA">
        <w:rPr>
          <w:rStyle w:val="uv3um"/>
          <w:rFonts w:ascii="Times New Roman" w:hAnsi="Times New Roman"/>
          <w:b/>
          <w:color w:val="000000" w:themeColor="text1"/>
          <w:sz w:val="24"/>
          <w:szCs w:val="24"/>
          <w:shd w:val="clear" w:color="auto" w:fill="FFFFFF"/>
        </w:rPr>
        <w:t>Table 2.3</w:t>
      </w:r>
      <w:r>
        <w:rPr>
          <w:rStyle w:val="uv3um"/>
          <w:rFonts w:ascii="Times New Roman" w:hAnsi="Times New Roman"/>
          <w:b/>
          <w:color w:val="000000" w:themeColor="text1"/>
          <w:sz w:val="24"/>
          <w:szCs w:val="24"/>
          <w:shd w:val="clear" w:color="auto" w:fill="FFFFFF"/>
        </w:rPr>
        <w:t>:</w:t>
      </w:r>
      <w:r w:rsidRPr="007843DA">
        <w:rPr>
          <w:rStyle w:val="uv3um"/>
          <w:rFonts w:ascii="Times New Roman" w:hAnsi="Times New Roman"/>
          <w:b/>
          <w:color w:val="000000" w:themeColor="text1"/>
          <w:sz w:val="24"/>
          <w:szCs w:val="24"/>
          <w:shd w:val="clear" w:color="auto" w:fill="FFFFFF"/>
        </w:rPr>
        <w:t xml:space="preserve"> Medicinal Uses of Cashew Apple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6"/>
      </w:tblGrid>
      <w:tr w:rsidR="00FF013E" w:rsidRPr="007843DA" w:rsidTr="00DA44BD">
        <w:trPr>
          <w:trHeight w:val="330"/>
        </w:trPr>
        <w:tc>
          <w:tcPr>
            <w:tcW w:w="8856" w:type="dxa"/>
            <w:tcBorders>
              <w:top w:val="single" w:sz="4" w:space="0" w:color="auto"/>
              <w:left w:val="nil"/>
              <w:bottom w:val="single" w:sz="4" w:space="0" w:color="auto"/>
              <w:right w:val="nil"/>
            </w:tcBorders>
          </w:tcPr>
          <w:p w:rsidR="00FF013E" w:rsidRPr="007843DA" w:rsidRDefault="00FF013E" w:rsidP="00DA44BD">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Composition                    Constituents                          Range                    Units   </w:t>
            </w:r>
          </w:p>
        </w:tc>
      </w:tr>
      <w:tr w:rsidR="00FF013E" w:rsidRPr="007843DA" w:rsidTr="00DA44BD">
        <w:trPr>
          <w:trHeight w:val="315"/>
        </w:trPr>
        <w:tc>
          <w:tcPr>
            <w:tcW w:w="8856" w:type="dxa"/>
            <w:tcBorders>
              <w:top w:val="single" w:sz="4" w:space="0" w:color="auto"/>
              <w:left w:val="nil"/>
              <w:bottom w:val="single" w:sz="4" w:space="0" w:color="auto"/>
              <w:right w:val="nil"/>
            </w:tcBorders>
          </w:tcPr>
          <w:p w:rsidR="00FF013E" w:rsidRPr="007843DA" w:rsidRDefault="00FF013E" w:rsidP="00DA44BD">
            <w:pPr>
              <w:pStyle w:val="BodyText"/>
              <w:spacing w:before="9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Sugars                  Total sugar (Sucrose, maltose,            6.3-9.9                    g/ 100g                                              </w:t>
            </w:r>
          </w:p>
          <w:p w:rsidR="00FF013E" w:rsidRPr="007843DA" w:rsidRDefault="00FF013E" w:rsidP="00DA44BD">
            <w:pPr>
              <w:pStyle w:val="BodyText"/>
              <w:spacing w:before="9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lastRenderedPageBreak/>
              <w:t xml:space="preserve">                              </w:t>
            </w:r>
            <w:proofErr w:type="spellStart"/>
            <w:r w:rsidRPr="007843DA">
              <w:rPr>
                <w:rFonts w:ascii="Times New Roman" w:hAnsi="Times New Roman" w:cs="Times New Roman"/>
                <w:color w:val="000000" w:themeColor="text1"/>
                <w:sz w:val="24"/>
                <w:szCs w:val="24"/>
              </w:rPr>
              <w:t>raffinose</w:t>
            </w:r>
            <w:proofErr w:type="spellEnd"/>
            <w:r w:rsidRPr="007843DA">
              <w:rPr>
                <w:rFonts w:ascii="Times New Roman" w:hAnsi="Times New Roman" w:cs="Times New Roman"/>
                <w:color w:val="000000" w:themeColor="text1"/>
                <w:sz w:val="24"/>
                <w:szCs w:val="24"/>
              </w:rPr>
              <w:t xml:space="preserve"> and higher saccharides </w:t>
            </w:r>
          </w:p>
          <w:p w:rsidR="00FF013E" w:rsidRPr="007843DA" w:rsidRDefault="00FF013E" w:rsidP="00DA44BD">
            <w:pPr>
              <w:pStyle w:val="BodyText"/>
              <w:spacing w:before="9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(unidentified) reducing </w:t>
            </w:r>
          </w:p>
          <w:p w:rsidR="00FF013E" w:rsidRPr="007843DA" w:rsidRDefault="00FF013E" w:rsidP="00DA44BD">
            <w:pPr>
              <w:pStyle w:val="BodyText"/>
              <w:spacing w:before="9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sugar (glucose and fructose)              6.24-9.8                   g/ 100g                                              </w:t>
            </w:r>
          </w:p>
          <w:p w:rsidR="00FF013E" w:rsidRPr="007843DA" w:rsidRDefault="00FF013E" w:rsidP="00DA44BD">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color w:val="000000" w:themeColor="text1"/>
                <w:sz w:val="24"/>
                <w:szCs w:val="24"/>
              </w:rPr>
              <w:t>Vi</w:t>
            </w:r>
            <w:r>
              <w:rPr>
                <w:rFonts w:ascii="Times New Roman" w:hAnsi="Times New Roman" w:cs="Times New Roman"/>
                <w:color w:val="000000" w:themeColor="text1"/>
                <w:sz w:val="24"/>
                <w:szCs w:val="24"/>
              </w:rPr>
              <w:t xml:space="preserve">tamins                 Vitamin </w:t>
            </w:r>
            <w:r w:rsidRPr="007843DA">
              <w:rPr>
                <w:rFonts w:ascii="Times New Roman" w:hAnsi="Times New Roman" w:cs="Times New Roman"/>
                <w:color w:val="000000" w:themeColor="text1"/>
                <w:sz w:val="24"/>
                <w:szCs w:val="24"/>
              </w:rPr>
              <w:t>C                                          126 -372                 M g/ 100ml</w:t>
            </w:r>
          </w:p>
          <w:p w:rsidR="00FF013E" w:rsidRPr="007843DA" w:rsidRDefault="00FF013E" w:rsidP="00DA44BD">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color w:val="000000" w:themeColor="text1"/>
                <w:sz w:val="24"/>
                <w:szCs w:val="24"/>
              </w:rPr>
              <w:t>Minerals</w:t>
            </w:r>
          </w:p>
          <w:p w:rsidR="00FF013E" w:rsidRPr="007843DA" w:rsidRDefault="00FF013E" w:rsidP="00DA44BD">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           </w:t>
            </w:r>
          </w:p>
        </w:tc>
      </w:tr>
      <w:tr w:rsidR="00FF013E" w:rsidRPr="008A7ED5" w:rsidTr="00DA44BD">
        <w:tc>
          <w:tcPr>
            <w:tcW w:w="8856" w:type="dxa"/>
            <w:tcBorders>
              <w:top w:val="single" w:sz="4" w:space="0" w:color="auto"/>
              <w:left w:val="nil"/>
              <w:bottom w:val="nil"/>
              <w:right w:val="nil"/>
            </w:tcBorders>
          </w:tcPr>
          <w:p w:rsidR="00FF013E" w:rsidRPr="008A7ED5" w:rsidRDefault="00FF013E" w:rsidP="00DA44BD">
            <w:pPr>
              <w:pStyle w:val="NormalWeb"/>
              <w:spacing w:line="480" w:lineRule="auto"/>
              <w:rPr>
                <w:rStyle w:val="uv3um"/>
                <w:color w:val="000000" w:themeColor="text1"/>
              </w:rPr>
            </w:pPr>
            <w:r w:rsidRPr="008A7ED5">
              <w:rPr>
                <w:rStyle w:val="uv3um"/>
                <w:color w:val="000000" w:themeColor="text1"/>
                <w:shd w:val="clear" w:color="auto" w:fill="FFFFFF"/>
              </w:rPr>
              <w:lastRenderedPageBreak/>
              <w:t xml:space="preserve">Source: </w:t>
            </w:r>
            <w:proofErr w:type="spellStart"/>
            <w:r w:rsidRPr="008A7ED5">
              <w:rPr>
                <w:color w:val="000000" w:themeColor="text1"/>
              </w:rPr>
              <w:t>Soro</w:t>
            </w:r>
            <w:proofErr w:type="spellEnd"/>
            <w:r w:rsidRPr="008A7ED5">
              <w:rPr>
                <w:color w:val="000000" w:themeColor="text1"/>
              </w:rPr>
              <w:t>, (2012).</w:t>
            </w:r>
          </w:p>
          <w:p w:rsidR="00FF013E" w:rsidRPr="008A7ED5" w:rsidRDefault="00FF013E" w:rsidP="00DA44BD">
            <w:pPr>
              <w:pStyle w:val="BodyText"/>
              <w:spacing w:before="93" w:line="480" w:lineRule="auto"/>
              <w:jc w:val="both"/>
              <w:rPr>
                <w:rFonts w:ascii="Times New Roman" w:hAnsi="Times New Roman" w:cs="Times New Roman"/>
                <w:color w:val="000000" w:themeColor="text1"/>
                <w:sz w:val="24"/>
                <w:szCs w:val="24"/>
              </w:rPr>
            </w:pPr>
          </w:p>
        </w:tc>
      </w:tr>
      <w:tr w:rsidR="00FF013E" w:rsidRPr="007843DA" w:rsidTr="00DA44BD">
        <w:tc>
          <w:tcPr>
            <w:tcW w:w="8856" w:type="dxa"/>
            <w:tcBorders>
              <w:top w:val="nil"/>
              <w:left w:val="nil"/>
              <w:bottom w:val="nil"/>
              <w:right w:val="nil"/>
            </w:tcBorders>
          </w:tcPr>
          <w:p w:rsidR="00FF013E" w:rsidRPr="007843DA" w:rsidRDefault="00FF013E" w:rsidP="00DA44BD">
            <w:pPr>
              <w:pStyle w:val="BodyText"/>
              <w:spacing w:before="93" w:line="480" w:lineRule="auto"/>
              <w:jc w:val="both"/>
              <w:rPr>
                <w:rFonts w:ascii="Times New Roman" w:hAnsi="Times New Roman" w:cs="Times New Roman"/>
                <w:b/>
                <w:color w:val="000000" w:themeColor="text1"/>
                <w:sz w:val="24"/>
                <w:szCs w:val="24"/>
              </w:rPr>
            </w:pPr>
          </w:p>
        </w:tc>
      </w:tr>
    </w:tbl>
    <w:p w:rsidR="00FF013E" w:rsidRPr="007843DA" w:rsidRDefault="00FF013E" w:rsidP="00FF013E">
      <w:pPr>
        <w:pStyle w:val="BodyText"/>
        <w:spacing w:before="93" w:line="480" w:lineRule="auto"/>
        <w:ind w:firstLine="720"/>
        <w:jc w:val="both"/>
        <w:rPr>
          <w:rFonts w:ascii="Times New Roman" w:hAnsi="Times New Roman" w:cs="Times New Roman"/>
          <w:color w:val="000000" w:themeColor="text1"/>
          <w:sz w:val="24"/>
          <w:szCs w:val="24"/>
        </w:rPr>
      </w:pPr>
    </w:p>
    <w:p w:rsidR="00FF013E" w:rsidRDefault="00FF013E" w:rsidP="00FF013E">
      <w:pPr>
        <w:pStyle w:val="BodyText"/>
        <w:spacing w:before="93" w:line="480" w:lineRule="auto"/>
        <w:jc w:val="both"/>
        <w:rPr>
          <w:rFonts w:ascii="Times New Roman" w:hAnsi="Times New Roman" w:cs="Times New Roman"/>
          <w:color w:val="000000" w:themeColor="text1"/>
          <w:sz w:val="24"/>
          <w:szCs w:val="24"/>
        </w:rPr>
      </w:pPr>
    </w:p>
    <w:p w:rsidR="00FF013E" w:rsidRDefault="00FF013E" w:rsidP="00FF013E">
      <w:pPr>
        <w:pStyle w:val="BodyText"/>
        <w:spacing w:before="93" w:line="480" w:lineRule="auto"/>
        <w:jc w:val="both"/>
        <w:rPr>
          <w:rFonts w:ascii="Times New Roman" w:hAnsi="Times New Roman" w:cs="Times New Roman"/>
          <w:color w:val="000000" w:themeColor="text1"/>
          <w:sz w:val="24"/>
          <w:szCs w:val="24"/>
        </w:rPr>
      </w:pPr>
    </w:p>
    <w:p w:rsidR="00FF013E" w:rsidRDefault="00FF013E" w:rsidP="00FF013E">
      <w:pPr>
        <w:pStyle w:val="BodyText"/>
        <w:spacing w:before="93" w:line="480" w:lineRule="auto"/>
        <w:jc w:val="both"/>
        <w:rPr>
          <w:rFonts w:ascii="Times New Roman" w:hAnsi="Times New Roman" w:cs="Times New Roman"/>
          <w:color w:val="000000" w:themeColor="text1"/>
          <w:sz w:val="24"/>
          <w:szCs w:val="24"/>
        </w:rPr>
      </w:pPr>
    </w:p>
    <w:p w:rsidR="00FF013E" w:rsidRDefault="00FF013E" w:rsidP="00FF013E">
      <w:pPr>
        <w:pStyle w:val="BodyText"/>
        <w:spacing w:before="93" w:line="480" w:lineRule="auto"/>
        <w:jc w:val="both"/>
        <w:rPr>
          <w:rFonts w:ascii="Times New Roman" w:hAnsi="Times New Roman" w:cs="Times New Roman"/>
          <w:color w:val="000000" w:themeColor="text1"/>
          <w:sz w:val="24"/>
          <w:szCs w:val="24"/>
        </w:rPr>
      </w:pPr>
    </w:p>
    <w:p w:rsidR="00FF013E" w:rsidRDefault="00FF013E" w:rsidP="00FF013E">
      <w:pPr>
        <w:pStyle w:val="BodyText"/>
        <w:spacing w:before="93" w:line="480" w:lineRule="auto"/>
        <w:jc w:val="both"/>
        <w:rPr>
          <w:rFonts w:ascii="Times New Roman" w:hAnsi="Times New Roman" w:cs="Times New Roman"/>
          <w:color w:val="000000" w:themeColor="text1"/>
          <w:sz w:val="24"/>
          <w:szCs w:val="24"/>
        </w:rPr>
      </w:pPr>
    </w:p>
    <w:p w:rsidR="00FF013E" w:rsidRPr="007843DA" w:rsidRDefault="00FF013E" w:rsidP="00FF013E">
      <w:pPr>
        <w:pStyle w:val="BodyText"/>
        <w:spacing w:before="93"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The nutritious nature and high </w:t>
      </w:r>
      <w:proofErr w:type="spellStart"/>
      <w:r w:rsidRPr="007843DA">
        <w:rPr>
          <w:rFonts w:ascii="Times New Roman" w:hAnsi="Times New Roman" w:cs="Times New Roman"/>
          <w:color w:val="000000" w:themeColor="text1"/>
          <w:sz w:val="24"/>
          <w:szCs w:val="24"/>
        </w:rPr>
        <w:t>polyphenolic</w:t>
      </w:r>
      <w:proofErr w:type="spellEnd"/>
      <w:r w:rsidRPr="007843DA">
        <w:rPr>
          <w:rFonts w:ascii="Times New Roman" w:hAnsi="Times New Roman" w:cs="Times New Roman"/>
          <w:color w:val="000000" w:themeColor="text1"/>
          <w:sz w:val="24"/>
          <w:szCs w:val="24"/>
        </w:rPr>
        <w:t xml:space="preserve"> content have various implications for the use of the cashew apple in maintaining</w:t>
      </w:r>
      <w:r>
        <w:rPr>
          <w:rFonts w:ascii="Times New Roman" w:hAnsi="Times New Roman" w:cs="Times New Roman"/>
          <w:color w:val="000000" w:themeColor="text1"/>
          <w:sz w:val="24"/>
          <w:szCs w:val="24"/>
        </w:rPr>
        <w:t xml:space="preserve"> and promoting health. The significant </w:t>
      </w:r>
      <w:r w:rsidRPr="007843DA">
        <w:rPr>
          <w:rFonts w:ascii="Times New Roman" w:hAnsi="Times New Roman" w:cs="Times New Roman"/>
          <w:color w:val="000000" w:themeColor="text1"/>
          <w:sz w:val="24"/>
          <w:szCs w:val="24"/>
        </w:rPr>
        <w:t>amount of essential minerals found in cashew apples make them a good choice for maintaining strong immunity, promoting proper aid balance, nerve transmission and muscle contraction, and also for the</w:t>
      </w:r>
      <w:r>
        <w:rPr>
          <w:rFonts w:ascii="Times New Roman" w:hAnsi="Times New Roman" w:cs="Times New Roman"/>
          <w:color w:val="000000" w:themeColor="text1"/>
          <w:sz w:val="24"/>
          <w:szCs w:val="24"/>
        </w:rPr>
        <w:t xml:space="preserve"> management of micronutrient def</w:t>
      </w:r>
      <w:r w:rsidRPr="007843DA">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ci</w:t>
      </w:r>
      <w:r w:rsidRPr="007843DA">
        <w:rPr>
          <w:rFonts w:ascii="Times New Roman" w:hAnsi="Times New Roman" w:cs="Times New Roman"/>
          <w:color w:val="000000" w:themeColor="text1"/>
          <w:sz w:val="24"/>
          <w:szCs w:val="24"/>
        </w:rPr>
        <w:t xml:space="preserve">encies. The high mineral content can aid bones, cardiovascular health, and assist in metabolism, and bioactive pathways (Rani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2014).</w:t>
      </w:r>
    </w:p>
    <w:p w:rsidR="00FF013E" w:rsidRPr="007843DA" w:rsidRDefault="00FF013E" w:rsidP="00FF013E">
      <w:pPr>
        <w:pStyle w:val="BodyText"/>
        <w:spacing w:before="93"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lastRenderedPageBreak/>
        <w:t xml:space="preserve">Due to its high caloric content and amount of reducing sugars, the cashew fruit is and can be used as an instant energy booster. A cohort study discovered that cashew apple juice enhanced fat oxidation and proposed that it might increase endurance during exercise. The high vitamin C content of the fresh juice promotes its usage in treating sore throat, maintaining good gum/oral health, serving as cofactors for enzyme and bioactive compounds activity, and as an antioxidant (Rani </w:t>
      </w:r>
      <w:r w:rsidRPr="007843DA">
        <w:rPr>
          <w:rFonts w:ascii="Times New Roman" w:hAnsi="Times New Roman" w:cs="Times New Roman"/>
          <w:i/>
          <w:color w:val="000000" w:themeColor="text1"/>
          <w:sz w:val="24"/>
          <w:szCs w:val="24"/>
        </w:rPr>
        <w:t>et al</w:t>
      </w:r>
      <w:r>
        <w:rPr>
          <w:rFonts w:ascii="Times New Roman" w:hAnsi="Times New Roman" w:cs="Times New Roman"/>
          <w:color w:val="000000" w:themeColor="text1"/>
          <w:sz w:val="24"/>
          <w:szCs w:val="24"/>
        </w:rPr>
        <w:t xml:space="preserve">., 2014). </w:t>
      </w:r>
      <w:r w:rsidRPr="007843DA">
        <w:rPr>
          <w:rFonts w:ascii="Times New Roman" w:hAnsi="Times New Roman" w:cs="Times New Roman"/>
          <w:color w:val="000000" w:themeColor="text1"/>
          <w:sz w:val="24"/>
          <w:szCs w:val="24"/>
        </w:rPr>
        <w:t>The fruit has various traditional and medicinal uses,</w:t>
      </w:r>
      <w:r>
        <w:rPr>
          <w:rFonts w:ascii="Times New Roman" w:hAnsi="Times New Roman" w:cs="Times New Roman"/>
          <w:color w:val="000000" w:themeColor="text1"/>
          <w:sz w:val="24"/>
          <w:szCs w:val="24"/>
        </w:rPr>
        <w:t xml:space="preserve"> due to its rich phytochemical </w:t>
      </w:r>
      <w:r w:rsidRPr="007843DA">
        <w:rPr>
          <w:rFonts w:ascii="Times New Roman" w:hAnsi="Times New Roman" w:cs="Times New Roman"/>
          <w:color w:val="000000" w:themeColor="text1"/>
          <w:sz w:val="24"/>
          <w:szCs w:val="24"/>
        </w:rPr>
        <w:t xml:space="preserve">role. Thus, the cashew fruit has the potential to be used as a </w:t>
      </w:r>
      <w:proofErr w:type="spellStart"/>
      <w:r w:rsidRPr="007843DA">
        <w:rPr>
          <w:rFonts w:ascii="Times New Roman" w:hAnsi="Times New Roman" w:cs="Times New Roman"/>
          <w:color w:val="000000" w:themeColor="text1"/>
          <w:sz w:val="24"/>
          <w:szCs w:val="24"/>
        </w:rPr>
        <w:t>nutraceutical</w:t>
      </w:r>
      <w:proofErr w:type="spellEnd"/>
      <w:r w:rsidRPr="007843DA">
        <w:rPr>
          <w:rFonts w:ascii="Times New Roman" w:hAnsi="Times New Roman" w:cs="Times New Roman"/>
          <w:color w:val="000000" w:themeColor="text1"/>
          <w:sz w:val="24"/>
          <w:szCs w:val="24"/>
        </w:rPr>
        <w:t xml:space="preserve"> and pharmaceutical ingredient. Traditionally, cashew juice is used for the treatment of sore throats, colds, and coughs, and gastric disorders, including diarrhea, dysentery, and ulcer. Pharmacological studies have demonstrated the ability of the </w:t>
      </w:r>
      <w:proofErr w:type="spellStart"/>
      <w:r w:rsidRPr="007843DA">
        <w:rPr>
          <w:rFonts w:ascii="Times New Roman" w:hAnsi="Times New Roman" w:cs="Times New Roman"/>
          <w:color w:val="000000" w:themeColor="text1"/>
          <w:sz w:val="24"/>
          <w:szCs w:val="24"/>
        </w:rPr>
        <w:t>anacardic</w:t>
      </w:r>
      <w:proofErr w:type="spellEnd"/>
      <w:r w:rsidRPr="007843DA">
        <w:rPr>
          <w:rFonts w:ascii="Times New Roman" w:hAnsi="Times New Roman" w:cs="Times New Roman"/>
          <w:color w:val="000000" w:themeColor="text1"/>
          <w:sz w:val="24"/>
          <w:szCs w:val="24"/>
        </w:rPr>
        <w:t xml:space="preserve"> acids in the fruit to protect against ulcers by inhibiting the growth of Helicobacter pylori. Hence, the cashew apple is gastro protective. The signi</w:t>
      </w:r>
      <w:r>
        <w:rPr>
          <w:rFonts w:ascii="Times New Roman" w:hAnsi="Times New Roman" w:cs="Times New Roman"/>
          <w:color w:val="000000" w:themeColor="text1"/>
          <w:sz w:val="24"/>
          <w:szCs w:val="24"/>
        </w:rPr>
        <w:t>fi</w:t>
      </w:r>
      <w:r w:rsidRPr="007843DA">
        <w:rPr>
          <w:rFonts w:ascii="Times New Roman" w:hAnsi="Times New Roman" w:cs="Times New Roman"/>
          <w:color w:val="000000" w:themeColor="text1"/>
          <w:sz w:val="24"/>
          <w:szCs w:val="24"/>
        </w:rPr>
        <w:t xml:space="preserve">cant amounts of </w:t>
      </w:r>
      <w:proofErr w:type="spellStart"/>
      <w:r w:rsidRPr="007843DA">
        <w:rPr>
          <w:rFonts w:ascii="Times New Roman" w:hAnsi="Times New Roman" w:cs="Times New Roman"/>
          <w:color w:val="000000" w:themeColor="text1"/>
          <w:sz w:val="24"/>
          <w:szCs w:val="24"/>
        </w:rPr>
        <w:t>polyphenolic</w:t>
      </w:r>
      <w:proofErr w:type="spellEnd"/>
      <w:r w:rsidRPr="007843DA">
        <w:rPr>
          <w:rFonts w:ascii="Times New Roman" w:hAnsi="Times New Roman" w:cs="Times New Roman"/>
          <w:color w:val="000000" w:themeColor="text1"/>
          <w:sz w:val="24"/>
          <w:szCs w:val="24"/>
        </w:rPr>
        <w:t xml:space="preserve"> compounds in the apple make it an excellent source of natural antioxidants, such as </w:t>
      </w:r>
      <w:proofErr w:type="spellStart"/>
      <w:r w:rsidRPr="007843DA">
        <w:rPr>
          <w:rFonts w:ascii="Times New Roman" w:hAnsi="Times New Roman" w:cs="Times New Roman"/>
          <w:color w:val="000000" w:themeColor="text1"/>
          <w:sz w:val="24"/>
          <w:szCs w:val="24"/>
        </w:rPr>
        <w:t>anthocyanins</w:t>
      </w:r>
      <w:proofErr w:type="spellEnd"/>
      <w:r w:rsidRPr="007843D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fl</w:t>
      </w:r>
      <w:r w:rsidRPr="007843DA">
        <w:rPr>
          <w:rFonts w:ascii="Times New Roman" w:hAnsi="Times New Roman" w:cs="Times New Roman"/>
          <w:color w:val="000000" w:themeColor="text1"/>
          <w:sz w:val="24"/>
          <w:szCs w:val="24"/>
        </w:rPr>
        <w:t xml:space="preserve">avonoids, carotenoids, </w:t>
      </w:r>
      <w:proofErr w:type="spellStart"/>
      <w:r w:rsidRPr="007843DA">
        <w:rPr>
          <w:rFonts w:ascii="Times New Roman" w:hAnsi="Times New Roman" w:cs="Times New Roman"/>
          <w:color w:val="000000" w:themeColor="text1"/>
          <w:sz w:val="24"/>
          <w:szCs w:val="24"/>
        </w:rPr>
        <w:t>gallic</w:t>
      </w:r>
      <w:proofErr w:type="spellEnd"/>
      <w:r w:rsidRPr="007843DA">
        <w:rPr>
          <w:rFonts w:ascii="Times New Roman" w:hAnsi="Times New Roman" w:cs="Times New Roman"/>
          <w:color w:val="000000" w:themeColor="text1"/>
          <w:sz w:val="24"/>
          <w:szCs w:val="24"/>
        </w:rPr>
        <w:t xml:space="preserve"> acid, </w:t>
      </w:r>
      <w:proofErr w:type="spellStart"/>
      <w:r w:rsidRPr="007843DA">
        <w:rPr>
          <w:rFonts w:ascii="Times New Roman" w:hAnsi="Times New Roman" w:cs="Times New Roman"/>
          <w:color w:val="000000" w:themeColor="text1"/>
          <w:sz w:val="24"/>
          <w:szCs w:val="24"/>
        </w:rPr>
        <w:t>protocatechuic</w:t>
      </w:r>
      <w:proofErr w:type="spellEnd"/>
      <w:r w:rsidRPr="007843DA">
        <w:rPr>
          <w:rFonts w:ascii="Times New Roman" w:hAnsi="Times New Roman" w:cs="Times New Roman"/>
          <w:color w:val="000000" w:themeColor="text1"/>
          <w:sz w:val="24"/>
          <w:szCs w:val="24"/>
        </w:rPr>
        <w:t xml:space="preserve"> acid, conjugate </w:t>
      </w:r>
      <w:proofErr w:type="spellStart"/>
      <w:r w:rsidRPr="007843DA">
        <w:rPr>
          <w:rFonts w:ascii="Times New Roman" w:hAnsi="Times New Roman" w:cs="Times New Roman"/>
          <w:color w:val="000000" w:themeColor="text1"/>
          <w:sz w:val="24"/>
          <w:szCs w:val="24"/>
        </w:rPr>
        <w:t>cinnamic</w:t>
      </w:r>
      <w:proofErr w:type="spellEnd"/>
      <w:r w:rsidRPr="007843DA">
        <w:rPr>
          <w:rFonts w:ascii="Times New Roman" w:hAnsi="Times New Roman" w:cs="Times New Roman"/>
          <w:color w:val="000000" w:themeColor="text1"/>
          <w:sz w:val="24"/>
          <w:szCs w:val="24"/>
        </w:rPr>
        <w:t xml:space="preserve"> acid, and free </w:t>
      </w:r>
      <w:proofErr w:type="spellStart"/>
      <w:r w:rsidRPr="007843DA">
        <w:rPr>
          <w:rFonts w:ascii="Times New Roman" w:hAnsi="Times New Roman" w:cs="Times New Roman"/>
          <w:color w:val="000000" w:themeColor="text1"/>
          <w:sz w:val="24"/>
          <w:szCs w:val="24"/>
        </w:rPr>
        <w:t>cinnamic</w:t>
      </w:r>
      <w:proofErr w:type="spellEnd"/>
      <w:r w:rsidRPr="007843DA">
        <w:rPr>
          <w:rFonts w:ascii="Times New Roman" w:hAnsi="Times New Roman" w:cs="Times New Roman"/>
          <w:color w:val="000000" w:themeColor="text1"/>
          <w:sz w:val="24"/>
          <w:szCs w:val="24"/>
        </w:rPr>
        <w:t xml:space="preserve"> acid. These compounds are very prominent in scavenging reactive oxygen species (ROS) and inhibiting free radical formation, thus preventing cardiovascular diseases and damage to cellular components. Pascal et al. also demonstrated the anti-radical scavenging activity of the cashew apple. Cashew apple is classified as a functional food ingredient due to its high carotenoid content, which is very potent in maintaining good health and acting as antioxidant (Rani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2014).</w:t>
      </w:r>
    </w:p>
    <w:p w:rsidR="00FF013E" w:rsidRPr="007843DA" w:rsidRDefault="00FF013E" w:rsidP="00FF013E">
      <w:pPr>
        <w:pStyle w:val="BodyText"/>
        <w:spacing w:before="93"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Phytochemicals like </w:t>
      </w:r>
      <w:proofErr w:type="spellStart"/>
      <w:r w:rsidRPr="007843DA">
        <w:rPr>
          <w:rFonts w:ascii="Times New Roman" w:hAnsi="Times New Roman" w:cs="Times New Roman"/>
          <w:color w:val="000000" w:themeColor="text1"/>
          <w:sz w:val="24"/>
          <w:szCs w:val="24"/>
        </w:rPr>
        <w:t>avonoids</w:t>
      </w:r>
      <w:proofErr w:type="spellEnd"/>
      <w:r w:rsidRPr="007843DA">
        <w:rPr>
          <w:rFonts w:ascii="Times New Roman" w:hAnsi="Times New Roman" w:cs="Times New Roman"/>
          <w:color w:val="000000" w:themeColor="text1"/>
          <w:sz w:val="24"/>
          <w:szCs w:val="24"/>
        </w:rPr>
        <w:t xml:space="preserve">, tannins, and other acids have been found to contribute significantly to the anti-inflammatory, anti-microbial, and wound-healing properties of human cells upon consumption of cashew apples. The presence of bioactive compounds and polyphenols inhibits microbial growth and activity, as the cashew apple proved effective against </w:t>
      </w:r>
      <w:r w:rsidRPr="007843DA">
        <w:rPr>
          <w:rFonts w:ascii="Times New Roman" w:hAnsi="Times New Roman" w:cs="Times New Roman"/>
          <w:color w:val="000000" w:themeColor="text1"/>
          <w:sz w:val="24"/>
          <w:szCs w:val="24"/>
        </w:rPr>
        <w:lastRenderedPageBreak/>
        <w:t xml:space="preserve">the growth of Streptococcus spp., Micrococcus </w:t>
      </w:r>
      <w:proofErr w:type="spellStart"/>
      <w:r w:rsidRPr="007843DA">
        <w:rPr>
          <w:rFonts w:ascii="Times New Roman" w:hAnsi="Times New Roman" w:cs="Times New Roman"/>
          <w:color w:val="000000" w:themeColor="text1"/>
          <w:sz w:val="24"/>
          <w:szCs w:val="24"/>
        </w:rPr>
        <w:t>luteus</w:t>
      </w:r>
      <w:proofErr w:type="spellEnd"/>
      <w:r w:rsidRPr="007843DA">
        <w:rPr>
          <w:rFonts w:ascii="Times New Roman" w:hAnsi="Times New Roman" w:cs="Times New Roman"/>
          <w:color w:val="000000" w:themeColor="text1"/>
          <w:sz w:val="24"/>
          <w:szCs w:val="24"/>
        </w:rPr>
        <w:t xml:space="preserve">, Salmonella </w:t>
      </w:r>
      <w:proofErr w:type="spellStart"/>
      <w:r w:rsidRPr="007843DA">
        <w:rPr>
          <w:rFonts w:ascii="Times New Roman" w:hAnsi="Times New Roman" w:cs="Times New Roman"/>
          <w:color w:val="000000" w:themeColor="text1"/>
          <w:sz w:val="24"/>
          <w:szCs w:val="24"/>
        </w:rPr>
        <w:t>typhimurium</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Entrococcus</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faecalis</w:t>
      </w:r>
      <w:proofErr w:type="spellEnd"/>
      <w:r w:rsidRPr="007843DA">
        <w:rPr>
          <w:rFonts w:ascii="Times New Roman" w:hAnsi="Times New Roman" w:cs="Times New Roman"/>
          <w:color w:val="000000" w:themeColor="text1"/>
          <w:sz w:val="24"/>
          <w:szCs w:val="24"/>
        </w:rPr>
        <w:t xml:space="preserve">, Streptococcus spp., and Bacillus cereus. A similar study in Cote </w:t>
      </w:r>
      <w:proofErr w:type="gramStart"/>
      <w:r w:rsidRPr="007843DA">
        <w:rPr>
          <w:rFonts w:ascii="Times New Roman" w:hAnsi="Times New Roman" w:cs="Times New Roman"/>
          <w:color w:val="000000" w:themeColor="text1"/>
          <w:sz w:val="24"/>
          <w:szCs w:val="24"/>
        </w:rPr>
        <w:t>D'Ivoire</w:t>
      </w:r>
      <w:proofErr w:type="gramEnd"/>
      <w:r w:rsidRPr="007843DA">
        <w:rPr>
          <w:rFonts w:ascii="Times New Roman" w:hAnsi="Times New Roman" w:cs="Times New Roman"/>
          <w:color w:val="000000" w:themeColor="text1"/>
          <w:sz w:val="24"/>
          <w:szCs w:val="24"/>
        </w:rPr>
        <w:t xml:space="preserve"> also revealed the inhibitory potential of apple juice against Staphylococcus </w:t>
      </w:r>
      <w:proofErr w:type="spellStart"/>
      <w:r w:rsidRPr="007843DA">
        <w:rPr>
          <w:rFonts w:ascii="Times New Roman" w:hAnsi="Times New Roman" w:cs="Times New Roman"/>
          <w:color w:val="000000" w:themeColor="text1"/>
          <w:sz w:val="24"/>
          <w:szCs w:val="24"/>
        </w:rPr>
        <w:t>aureus</w:t>
      </w:r>
      <w:proofErr w:type="spellEnd"/>
      <w:r w:rsidRPr="007843DA">
        <w:rPr>
          <w:rFonts w:ascii="Times New Roman" w:hAnsi="Times New Roman" w:cs="Times New Roman"/>
          <w:color w:val="000000" w:themeColor="text1"/>
          <w:sz w:val="24"/>
          <w:szCs w:val="24"/>
        </w:rPr>
        <w:t xml:space="preserve">. The anti-tumor properties of cashew apple have also been coned using mice models. Studies have indicated that phenolic compounds like </w:t>
      </w:r>
      <w:proofErr w:type="spellStart"/>
      <w:r w:rsidRPr="007843DA">
        <w:rPr>
          <w:rFonts w:ascii="Times New Roman" w:hAnsi="Times New Roman" w:cs="Times New Roman"/>
          <w:color w:val="000000" w:themeColor="text1"/>
          <w:sz w:val="24"/>
          <w:szCs w:val="24"/>
        </w:rPr>
        <w:t>anacardic</w:t>
      </w:r>
      <w:proofErr w:type="spellEnd"/>
      <w:r w:rsidRPr="007843DA">
        <w:rPr>
          <w:rFonts w:ascii="Times New Roman" w:hAnsi="Times New Roman" w:cs="Times New Roman"/>
          <w:color w:val="000000" w:themeColor="text1"/>
          <w:sz w:val="24"/>
          <w:szCs w:val="24"/>
        </w:rPr>
        <w:t xml:space="preserve"> acid and </w:t>
      </w:r>
      <w:proofErr w:type="spellStart"/>
      <w:r w:rsidRPr="007843DA">
        <w:rPr>
          <w:rFonts w:ascii="Times New Roman" w:hAnsi="Times New Roman" w:cs="Times New Roman"/>
          <w:color w:val="000000" w:themeColor="text1"/>
          <w:sz w:val="24"/>
          <w:szCs w:val="24"/>
        </w:rPr>
        <w:t>gallic</w:t>
      </w:r>
      <w:proofErr w:type="spellEnd"/>
      <w:r w:rsidRPr="007843DA">
        <w:rPr>
          <w:rFonts w:ascii="Times New Roman" w:hAnsi="Times New Roman" w:cs="Times New Roman"/>
          <w:color w:val="000000" w:themeColor="text1"/>
          <w:sz w:val="24"/>
          <w:szCs w:val="24"/>
        </w:rPr>
        <w:t xml:space="preserve"> acid have a cytotoxic and inhibit the proliferation of cancer cells. However, the cashew apple extract from the residue had no effect on human tumor and non-cancerous cell lines (Rani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2014).</w:t>
      </w:r>
    </w:p>
    <w:p w:rsidR="00FF013E" w:rsidRPr="007843DA" w:rsidRDefault="00FF013E" w:rsidP="00FF013E">
      <w:pPr>
        <w:pStyle w:val="BodyText"/>
        <w:spacing w:before="93"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Studies have also reported the lowering effect of consumption of meals rich in </w:t>
      </w:r>
      <w:proofErr w:type="spellStart"/>
      <w:r w:rsidRPr="007843DA">
        <w:rPr>
          <w:rFonts w:ascii="Times New Roman" w:hAnsi="Times New Roman" w:cs="Times New Roman"/>
          <w:color w:val="000000" w:themeColor="text1"/>
          <w:sz w:val="24"/>
          <w:szCs w:val="24"/>
        </w:rPr>
        <w:t>avonoids</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myricetin</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quercetin</w:t>
      </w:r>
      <w:proofErr w:type="spellEnd"/>
      <w:r w:rsidRPr="007843DA">
        <w:rPr>
          <w:rFonts w:ascii="Times New Roman" w:hAnsi="Times New Roman" w:cs="Times New Roman"/>
          <w:color w:val="000000" w:themeColor="text1"/>
          <w:sz w:val="24"/>
          <w:szCs w:val="24"/>
        </w:rPr>
        <w:t xml:space="preserve">) on the risk of developing type 2 diabetes, obesity, and insulin insensitivity in mice fed with a high-fat and high-sucrose diet. </w:t>
      </w:r>
      <w:proofErr w:type="spellStart"/>
      <w:r w:rsidRPr="007843DA">
        <w:rPr>
          <w:rFonts w:ascii="Times New Roman" w:hAnsi="Times New Roman" w:cs="Times New Roman"/>
          <w:color w:val="000000" w:themeColor="text1"/>
          <w:sz w:val="24"/>
          <w:szCs w:val="24"/>
        </w:rPr>
        <w:t>Beejmohun</w:t>
      </w:r>
      <w:proofErr w:type="spellEnd"/>
      <w:r w:rsidRPr="007843DA">
        <w:rPr>
          <w:rFonts w:ascii="Times New Roman" w:hAnsi="Times New Roman" w:cs="Times New Roman"/>
          <w:color w:val="000000" w:themeColor="text1"/>
          <w:sz w:val="24"/>
          <w:szCs w:val="24"/>
        </w:rPr>
        <w:t xml:space="preserve"> et al. demonstrated the effectiveness of the cashew apple in the management of obesity and diabetes through the use of obese experimental mice (Rani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2014). The study revealed that cashew apple extracts, which are rich in derivatives of </w:t>
      </w:r>
      <w:proofErr w:type="spellStart"/>
      <w:r w:rsidRPr="007843DA">
        <w:rPr>
          <w:rFonts w:ascii="Times New Roman" w:hAnsi="Times New Roman" w:cs="Times New Roman"/>
          <w:color w:val="000000" w:themeColor="text1"/>
          <w:sz w:val="24"/>
          <w:szCs w:val="24"/>
        </w:rPr>
        <w:t>myricetin</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quercetin</w:t>
      </w:r>
      <w:proofErr w:type="spellEnd"/>
      <w:r w:rsidRPr="007843DA">
        <w:rPr>
          <w:rFonts w:ascii="Times New Roman" w:hAnsi="Times New Roman" w:cs="Times New Roman"/>
          <w:color w:val="000000" w:themeColor="text1"/>
          <w:sz w:val="24"/>
          <w:szCs w:val="24"/>
        </w:rPr>
        <w:t xml:space="preserve">, inhibited the accumulation of fat and insulin resistance in obese mice. The study also established the reductive effect of cashew apples on body weight gain, fat storage, hyperglycemia, </w:t>
      </w:r>
      <w:proofErr w:type="spellStart"/>
      <w:r w:rsidRPr="007843DA">
        <w:rPr>
          <w:rFonts w:ascii="Times New Roman" w:hAnsi="Times New Roman" w:cs="Times New Roman"/>
          <w:color w:val="000000" w:themeColor="text1"/>
          <w:sz w:val="24"/>
          <w:szCs w:val="24"/>
        </w:rPr>
        <w:t>hyperinsulinemia</w:t>
      </w:r>
      <w:proofErr w:type="spellEnd"/>
      <w:r w:rsidRPr="007843DA">
        <w:rPr>
          <w:rFonts w:ascii="Times New Roman" w:hAnsi="Times New Roman" w:cs="Times New Roman"/>
          <w:color w:val="000000" w:themeColor="text1"/>
          <w:sz w:val="24"/>
          <w:szCs w:val="24"/>
        </w:rPr>
        <w:t xml:space="preserve">, and insulin resistance in the obese mice (Rani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2014).</w:t>
      </w:r>
    </w:p>
    <w:p w:rsidR="00FF013E" w:rsidRPr="007843DA" w:rsidRDefault="00FF013E" w:rsidP="00FF013E">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2.7 Processing of Cashew Apple</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Cashew apple is a fruit that is normally used for brewing alcoholic beverages after separation of the nut. However, it can be processed to produce in sugar syrup, jams and pulp in honey. The project aims to produce cashew apple bits in sugar syrup, cashew apple jam, and pulp in honey on a small scale (</w:t>
      </w:r>
      <w:proofErr w:type="spellStart"/>
      <w:r w:rsidRPr="007843DA">
        <w:rPr>
          <w:rFonts w:ascii="Times New Roman" w:hAnsi="Times New Roman" w:cs="Times New Roman"/>
          <w:color w:val="000000" w:themeColor="text1"/>
          <w:sz w:val="24"/>
          <w:szCs w:val="24"/>
        </w:rPr>
        <w:t>Devasagayam</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2004). Cashew apple in sugar syrup the fruit is washed, cut into cubes and kept separately. In the kettle, sugar is converted into syrup and boiled to around 75 degrees brix. The cubes are added to the sugar syrup and boiled for a few minutes. </w:t>
      </w:r>
      <w:r w:rsidRPr="007843DA">
        <w:rPr>
          <w:rFonts w:ascii="Times New Roman" w:hAnsi="Times New Roman" w:cs="Times New Roman"/>
          <w:color w:val="000000" w:themeColor="text1"/>
          <w:sz w:val="24"/>
          <w:szCs w:val="24"/>
        </w:rPr>
        <w:lastRenderedPageBreak/>
        <w:t>The syrup is cooled and then transferred into bottles. Each bottle of 500 grams will contain 250 grams of cashew apples In 250 ml of sugar syrup. Necessary preservatives and colors are added in the kettle at the time of cooking (</w:t>
      </w:r>
      <w:proofErr w:type="spellStart"/>
      <w:r w:rsidRPr="007843DA">
        <w:rPr>
          <w:rFonts w:ascii="Times New Roman" w:hAnsi="Times New Roman" w:cs="Times New Roman"/>
          <w:color w:val="000000" w:themeColor="text1"/>
          <w:sz w:val="24"/>
          <w:szCs w:val="24"/>
        </w:rPr>
        <w:t>Devasagayam</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2004). </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Cashew apple jam the cashew apple after washing is passed through the </w:t>
      </w:r>
      <w:proofErr w:type="spellStart"/>
      <w:r w:rsidRPr="007843DA">
        <w:rPr>
          <w:rFonts w:ascii="Times New Roman" w:hAnsi="Times New Roman" w:cs="Times New Roman"/>
          <w:color w:val="000000" w:themeColor="text1"/>
          <w:sz w:val="24"/>
          <w:szCs w:val="24"/>
        </w:rPr>
        <w:t>pulper</w:t>
      </w:r>
      <w:proofErr w:type="spellEnd"/>
      <w:r w:rsidRPr="007843DA">
        <w:rPr>
          <w:rFonts w:ascii="Times New Roman" w:hAnsi="Times New Roman" w:cs="Times New Roman"/>
          <w:color w:val="000000" w:themeColor="text1"/>
          <w:sz w:val="24"/>
          <w:szCs w:val="24"/>
        </w:rPr>
        <w:t xml:space="preserve"> when the pulp and juice are extracted. The extracted mass is taken to the kettle where it is cooked under the influence of jacketed steam for ten minutes. Sugar is then added in desired quantities and the mass further cooked with constant stirring till a thick mass is formed with a reading of 65 to 70 degrees brix on the brix meter. After cooking, the required quantities of citric acid, pectin, flavors and colors are added and the mass stirred thoroughly. The mass after mixing is emptied into steel containers from where they are poured into bottles of 400 grams capacity. On cooling the jam sets. The bottle is capped after placing a foil paper at its top. The bottles are placed in cartons, strapped and dispatched (</w:t>
      </w:r>
      <w:proofErr w:type="spellStart"/>
      <w:r w:rsidRPr="007843DA">
        <w:rPr>
          <w:rFonts w:ascii="Times New Roman" w:hAnsi="Times New Roman" w:cs="Times New Roman"/>
          <w:color w:val="000000" w:themeColor="text1"/>
          <w:sz w:val="24"/>
          <w:szCs w:val="24"/>
        </w:rPr>
        <w:t>Devasagayam</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2004). Cashew apple in honey the cashew apple after washing is passed through the </w:t>
      </w:r>
      <w:proofErr w:type="spellStart"/>
      <w:r w:rsidRPr="007843DA">
        <w:rPr>
          <w:rFonts w:ascii="Times New Roman" w:hAnsi="Times New Roman" w:cs="Times New Roman"/>
          <w:color w:val="000000" w:themeColor="text1"/>
          <w:sz w:val="24"/>
          <w:szCs w:val="24"/>
        </w:rPr>
        <w:t>pulper</w:t>
      </w:r>
      <w:proofErr w:type="spellEnd"/>
      <w:r w:rsidRPr="007843DA">
        <w:rPr>
          <w:rFonts w:ascii="Times New Roman" w:hAnsi="Times New Roman" w:cs="Times New Roman"/>
          <w:color w:val="000000" w:themeColor="text1"/>
          <w:sz w:val="24"/>
          <w:szCs w:val="24"/>
        </w:rPr>
        <w:t xml:space="preserve"> when the pulp and juice are extracted. The extracted mass is taken to the kettle where it is cooked under jacketed steam to form a thick mass and almost all the water has evaporated. The steam is switched off and the mass cooled. Honey is then added to the desired extent and the contents mixed till a homogenous mass is formed. Finally the desired quantities of powdered cardamom and preservatives are added, stirred and the final product packed (</w:t>
      </w:r>
      <w:proofErr w:type="spellStart"/>
      <w:r w:rsidRPr="007843DA">
        <w:rPr>
          <w:rFonts w:ascii="Times New Roman" w:hAnsi="Times New Roman" w:cs="Times New Roman"/>
          <w:color w:val="000000" w:themeColor="text1"/>
          <w:sz w:val="24"/>
          <w:szCs w:val="24"/>
        </w:rPr>
        <w:t>Devasagayam</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2004). </w:t>
      </w:r>
    </w:p>
    <w:p w:rsidR="00FF013E" w:rsidRPr="007843DA" w:rsidRDefault="00FF013E" w:rsidP="00FF013E">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 Antioxidants  </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Antioxidants are those molecules that inhibit, decrease, delay, or completely scavenge the action of free radicals and oxidants, and protect the body from oxidative damage. </w:t>
      </w:r>
      <w:proofErr w:type="gramStart"/>
      <w:r w:rsidRPr="007843DA">
        <w:rPr>
          <w:rFonts w:ascii="Times New Roman" w:hAnsi="Times New Roman" w:cs="Times New Roman"/>
          <w:color w:val="000000" w:themeColor="text1"/>
          <w:sz w:val="24"/>
          <w:szCs w:val="24"/>
        </w:rPr>
        <w:t>(</w:t>
      </w:r>
      <w:proofErr w:type="spellStart"/>
      <w:r w:rsidRPr="007843DA">
        <w:rPr>
          <w:rFonts w:ascii="Times New Roman" w:hAnsi="Times New Roman" w:cs="Times New Roman"/>
          <w:color w:val="000000" w:themeColor="text1"/>
          <w:sz w:val="24"/>
          <w:szCs w:val="24"/>
        </w:rPr>
        <w:t>Phatak</w:t>
      </w:r>
      <w:proofErr w:type="spellEnd"/>
      <w:r w:rsidRPr="007843DA">
        <w:rPr>
          <w:rFonts w:ascii="Times New Roman" w:hAnsi="Times New Roman" w:cs="Times New Roman"/>
          <w:color w:val="000000" w:themeColor="text1"/>
          <w:sz w:val="24"/>
          <w:szCs w:val="24"/>
        </w:rPr>
        <w:t>, and Chandra, 2010).</w:t>
      </w:r>
      <w:proofErr w:type="gramEnd"/>
      <w:r w:rsidRPr="007843DA">
        <w:rPr>
          <w:rFonts w:ascii="Times New Roman" w:hAnsi="Times New Roman" w:cs="Times New Roman"/>
          <w:color w:val="000000" w:themeColor="text1"/>
          <w:sz w:val="24"/>
          <w:szCs w:val="24"/>
        </w:rPr>
        <w:t xml:space="preserve"> The antioxidant defense is a universal mechanism that is present inside the cells and tissues of both plants and animals though their types and concentration vary. Thus, effective </w:t>
      </w:r>
      <w:r w:rsidRPr="007843DA">
        <w:rPr>
          <w:rFonts w:ascii="Times New Roman" w:hAnsi="Times New Roman" w:cs="Times New Roman"/>
          <w:color w:val="000000" w:themeColor="text1"/>
          <w:sz w:val="24"/>
          <w:szCs w:val="24"/>
        </w:rPr>
        <w:lastRenderedPageBreak/>
        <w:t xml:space="preserve">antioxidants have the ability to delay oxidation reaction or obstruct the development of free radicals or break the generation of the autoxidation chain reaction that generates free radicals/oxidants. They also act as reducing agents and metal </w:t>
      </w:r>
      <w:proofErr w:type="spellStart"/>
      <w:r w:rsidRPr="007843DA">
        <w:rPr>
          <w:rFonts w:ascii="Times New Roman" w:hAnsi="Times New Roman" w:cs="Times New Roman"/>
          <w:color w:val="000000" w:themeColor="text1"/>
          <w:sz w:val="24"/>
          <w:szCs w:val="24"/>
        </w:rPr>
        <w:t>chelators</w:t>
      </w:r>
      <w:proofErr w:type="spellEnd"/>
      <w:r w:rsidRPr="007843DA">
        <w:rPr>
          <w:rFonts w:ascii="Times New Roman" w:hAnsi="Times New Roman" w:cs="Times New Roman"/>
          <w:color w:val="000000" w:themeColor="text1"/>
          <w:sz w:val="24"/>
          <w:szCs w:val="24"/>
        </w:rPr>
        <w:t xml:space="preserve"> which convert </w:t>
      </w:r>
      <w:proofErr w:type="spellStart"/>
      <w:r w:rsidRPr="007843DA">
        <w:rPr>
          <w:rFonts w:ascii="Times New Roman" w:hAnsi="Times New Roman" w:cs="Times New Roman"/>
          <w:color w:val="000000" w:themeColor="text1"/>
          <w:sz w:val="24"/>
          <w:szCs w:val="24"/>
        </w:rPr>
        <w:t>hydroperoxides</w:t>
      </w:r>
      <w:proofErr w:type="spellEnd"/>
      <w:r w:rsidRPr="007843DA">
        <w:rPr>
          <w:rFonts w:ascii="Times New Roman" w:hAnsi="Times New Roman" w:cs="Times New Roman"/>
          <w:color w:val="000000" w:themeColor="text1"/>
          <w:sz w:val="24"/>
          <w:szCs w:val="24"/>
        </w:rPr>
        <w:t xml:space="preserve"> into stable compounds. Some antioxidants act as metal </w:t>
      </w:r>
      <w:proofErr w:type="spellStart"/>
      <w:r w:rsidRPr="007843DA">
        <w:rPr>
          <w:rFonts w:ascii="Times New Roman" w:hAnsi="Times New Roman" w:cs="Times New Roman"/>
          <w:color w:val="000000" w:themeColor="text1"/>
          <w:sz w:val="24"/>
          <w:szCs w:val="24"/>
        </w:rPr>
        <w:t>chelators</w:t>
      </w:r>
      <w:proofErr w:type="spellEnd"/>
      <w:r w:rsidRPr="007843DA">
        <w:rPr>
          <w:rFonts w:ascii="Times New Roman" w:hAnsi="Times New Roman" w:cs="Times New Roman"/>
          <w:color w:val="000000" w:themeColor="text1"/>
          <w:sz w:val="24"/>
          <w:szCs w:val="24"/>
        </w:rPr>
        <w:t xml:space="preserve"> that transform metal </w:t>
      </w:r>
      <w:proofErr w:type="spellStart"/>
      <w:r w:rsidRPr="007843DA">
        <w:rPr>
          <w:rFonts w:ascii="Times New Roman" w:hAnsi="Times New Roman" w:cs="Times New Roman"/>
          <w:color w:val="000000" w:themeColor="text1"/>
          <w:sz w:val="24"/>
          <w:szCs w:val="24"/>
        </w:rPr>
        <w:t>prooxidants</w:t>
      </w:r>
      <w:proofErr w:type="spellEnd"/>
      <w:r w:rsidRPr="007843DA">
        <w:rPr>
          <w:rFonts w:ascii="Times New Roman" w:hAnsi="Times New Roman" w:cs="Times New Roman"/>
          <w:color w:val="000000" w:themeColor="text1"/>
          <w:sz w:val="24"/>
          <w:szCs w:val="24"/>
        </w:rPr>
        <w:t xml:space="preserve"> into stable form. Oxidative/</w:t>
      </w:r>
      <w:proofErr w:type="spellStart"/>
      <w:r w:rsidRPr="007843DA">
        <w:rPr>
          <w:rFonts w:ascii="Times New Roman" w:hAnsi="Times New Roman" w:cs="Times New Roman"/>
          <w:color w:val="000000" w:themeColor="text1"/>
          <w:sz w:val="24"/>
          <w:szCs w:val="24"/>
        </w:rPr>
        <w:t>nitrosative</w:t>
      </w:r>
      <w:proofErr w:type="spellEnd"/>
      <w:r w:rsidRPr="007843DA">
        <w:rPr>
          <w:rFonts w:ascii="Times New Roman" w:hAnsi="Times New Roman" w:cs="Times New Roman"/>
          <w:color w:val="000000" w:themeColor="text1"/>
          <w:sz w:val="24"/>
          <w:szCs w:val="24"/>
        </w:rPr>
        <w:t xml:space="preserve"> stress results from disequilibrium in oxidant-antioxidant balance in the favor of reactive species with the increase of reactive oxygen and/or RNS production, respectively (</w:t>
      </w:r>
      <w:proofErr w:type="spellStart"/>
      <w:r w:rsidRPr="007843DA">
        <w:rPr>
          <w:rFonts w:ascii="Times New Roman" w:hAnsi="Times New Roman" w:cs="Times New Roman"/>
          <w:color w:val="000000" w:themeColor="text1"/>
          <w:sz w:val="24"/>
          <w:szCs w:val="24"/>
        </w:rPr>
        <w:t>Kurutas</w:t>
      </w:r>
      <w:proofErr w:type="spellEnd"/>
      <w:r w:rsidRPr="007843DA">
        <w:rPr>
          <w:rFonts w:ascii="Times New Roman" w:hAnsi="Times New Roman" w:cs="Times New Roman"/>
          <w:color w:val="000000" w:themeColor="text1"/>
          <w:sz w:val="24"/>
          <w:szCs w:val="24"/>
        </w:rPr>
        <w:t xml:space="preserve">, 2015). The body’s defense mechanisms against oxidative damage are operative in two main systems. The first one includes removal of free radicals and reactive species by enzymes such as superoxide-dismutase, CAT,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etc. and second one is scavenging of free radicals by electron donors, such as glutathione (GSH), </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ascorbic acid,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etc</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Devasagayam</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2004).</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The antioxidants in foods help to prevent oxidative reactions that decrease their quality. Many dietary supplements have been promoted as antioxidants, but only a few, few antioxidant dietary supplements have been shown to promote health. The health effect of an antioxidant depends on the systemic bioavailability, the concentration of the compound that can be delivered to specific organ sites, and whether this antioxidant can perform the expected function. With the exception of antioxidant nutrients, many dietary antioxidants are generally less effective in combating ROS compared with the antioxidant and </w:t>
      </w:r>
      <w:proofErr w:type="spellStart"/>
      <w:r w:rsidRPr="007843DA">
        <w:rPr>
          <w:rFonts w:ascii="Times New Roman" w:hAnsi="Times New Roman" w:cs="Times New Roman"/>
          <w:color w:val="000000" w:themeColor="text1"/>
          <w:sz w:val="24"/>
          <w:szCs w:val="24"/>
        </w:rPr>
        <w:t>cytoprotective</w:t>
      </w:r>
      <w:proofErr w:type="spellEnd"/>
      <w:r w:rsidRPr="007843DA">
        <w:rPr>
          <w:rFonts w:ascii="Times New Roman" w:hAnsi="Times New Roman" w:cs="Times New Roman"/>
          <w:color w:val="000000" w:themeColor="text1"/>
          <w:sz w:val="24"/>
          <w:szCs w:val="24"/>
        </w:rPr>
        <w:t xml:space="preserve"> enzyme systems (</w:t>
      </w:r>
      <w:proofErr w:type="spellStart"/>
      <w:r w:rsidRPr="007843DA">
        <w:rPr>
          <w:rFonts w:ascii="Times New Roman" w:hAnsi="Times New Roman" w:cs="Times New Roman"/>
          <w:color w:val="000000" w:themeColor="text1"/>
          <w:sz w:val="24"/>
          <w:szCs w:val="24"/>
        </w:rPr>
        <w:t>Devasagayam</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2004). </w:t>
      </w:r>
    </w:p>
    <w:p w:rsidR="00FF013E" w:rsidRPr="007843DA" w:rsidRDefault="00FF013E" w:rsidP="00FF013E">
      <w:pPr>
        <w:pStyle w:val="BodyText"/>
        <w:spacing w:line="480" w:lineRule="auto"/>
        <w:jc w:val="both"/>
        <w:rPr>
          <w:rFonts w:ascii="Times New Roman" w:hAnsi="Times New Roman" w:cs="Times New Roman"/>
          <w:b/>
          <w:color w:val="000000" w:themeColor="text1"/>
          <w:sz w:val="24"/>
          <w:szCs w:val="24"/>
        </w:rPr>
      </w:pPr>
    </w:p>
    <w:p w:rsidR="00FF013E" w:rsidRDefault="00FF013E" w:rsidP="00FF013E">
      <w:pPr>
        <w:pStyle w:val="BodyText"/>
        <w:spacing w:line="480" w:lineRule="auto"/>
        <w:jc w:val="both"/>
        <w:rPr>
          <w:rFonts w:ascii="Times New Roman" w:hAnsi="Times New Roman" w:cs="Times New Roman"/>
          <w:b/>
          <w:color w:val="000000" w:themeColor="text1"/>
          <w:sz w:val="24"/>
          <w:szCs w:val="24"/>
        </w:rPr>
      </w:pPr>
    </w:p>
    <w:p w:rsidR="00FF013E" w:rsidRPr="007843DA" w:rsidRDefault="00FF013E" w:rsidP="00FF013E">
      <w:pPr>
        <w:pStyle w:val="BodyText"/>
        <w:spacing w:line="480" w:lineRule="auto"/>
        <w:jc w:val="both"/>
        <w:rPr>
          <w:rFonts w:ascii="Times New Roman" w:hAnsi="Times New Roman" w:cs="Times New Roman"/>
          <w:b/>
          <w:color w:val="000000" w:themeColor="text1"/>
          <w:sz w:val="24"/>
          <w:szCs w:val="24"/>
        </w:rPr>
      </w:pPr>
    </w:p>
    <w:p w:rsidR="00FF013E" w:rsidRPr="007843DA" w:rsidRDefault="00FF013E" w:rsidP="00FF013E">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2.8.1 Type of Antioxidants</w:t>
      </w:r>
    </w:p>
    <w:p w:rsidR="00FF013E" w:rsidRPr="007843DA" w:rsidRDefault="00FF013E" w:rsidP="00FF013E">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lastRenderedPageBreak/>
        <w:t>2.8.1.1 Non-enzymatic Antioxidant</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Dietary micronutrients constitute many water and lipid soluble non</w:t>
      </w:r>
      <w:r>
        <w:rPr>
          <w:rFonts w:ascii="Times New Roman" w:hAnsi="Times New Roman" w:cs="Times New Roman"/>
          <w:color w:val="000000" w:themeColor="text1"/>
          <w:sz w:val="24"/>
          <w:szCs w:val="24"/>
        </w:rPr>
        <w:t>-</w:t>
      </w:r>
      <w:r w:rsidRPr="007843DA">
        <w:rPr>
          <w:rFonts w:ascii="Times New Roman" w:hAnsi="Times New Roman" w:cs="Times New Roman"/>
          <w:color w:val="000000" w:themeColor="text1"/>
          <w:sz w:val="24"/>
          <w:szCs w:val="24"/>
        </w:rPr>
        <w:t xml:space="preserve">enzymatic antioxidants founds in the mammalian system. Important antioxidants include vitamin A (retinol and β-carotene as </w:t>
      </w:r>
      <w:proofErr w:type="spellStart"/>
      <w:r w:rsidRPr="007843DA">
        <w:rPr>
          <w:rFonts w:ascii="Times New Roman" w:hAnsi="Times New Roman" w:cs="Times New Roman"/>
          <w:color w:val="000000" w:themeColor="text1"/>
          <w:sz w:val="24"/>
          <w:szCs w:val="24"/>
        </w:rPr>
        <w:t>provitamin</w:t>
      </w:r>
      <w:proofErr w:type="spellEnd"/>
      <w:r w:rsidRPr="007843DA">
        <w:rPr>
          <w:rFonts w:ascii="Times New Roman" w:hAnsi="Times New Roman" w:cs="Times New Roman"/>
          <w:color w:val="000000" w:themeColor="text1"/>
          <w:sz w:val="24"/>
          <w:szCs w:val="24"/>
        </w:rPr>
        <w:t xml:space="preserve"> A), vitamin C (ascorbic acid), and vitamin E (</w:t>
      </w:r>
      <w:proofErr w:type="spellStart"/>
      <w:r w:rsidRPr="007843DA">
        <w:rPr>
          <w:rFonts w:ascii="Times New Roman" w:hAnsi="Times New Roman" w:cs="Times New Roman"/>
          <w:color w:val="000000" w:themeColor="text1"/>
          <w:sz w:val="24"/>
          <w:szCs w:val="24"/>
        </w:rPr>
        <w:t>tocopherol</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tocotrienol</w:t>
      </w:r>
      <w:proofErr w:type="spellEnd"/>
      <w:r w:rsidRPr="007843DA">
        <w:rPr>
          <w:rFonts w:ascii="Times New Roman" w:hAnsi="Times New Roman" w:cs="Times New Roman"/>
          <w:color w:val="000000" w:themeColor="text1"/>
          <w:sz w:val="24"/>
          <w:szCs w:val="24"/>
        </w:rPr>
        <w:t xml:space="preserve">). These antioxidants work as defense barrier against free radicals and non-radical oxidants and prevent the assault to DNA, proteins, lipids, and other molecules which are induced by oxidants. The most abundant cellular antioxidant is </w:t>
      </w:r>
      <w:proofErr w:type="spellStart"/>
      <w:r w:rsidRPr="007843DA">
        <w:rPr>
          <w:rFonts w:ascii="Times New Roman" w:hAnsi="Times New Roman" w:cs="Times New Roman"/>
          <w:color w:val="000000" w:themeColor="text1"/>
          <w:sz w:val="24"/>
          <w:szCs w:val="24"/>
        </w:rPr>
        <w:t>tripeptide</w:t>
      </w:r>
      <w:proofErr w:type="spellEnd"/>
      <w:r w:rsidRPr="007843DA">
        <w:rPr>
          <w:rFonts w:ascii="Times New Roman" w:hAnsi="Times New Roman" w:cs="Times New Roman"/>
          <w:color w:val="000000" w:themeColor="text1"/>
          <w:sz w:val="24"/>
          <w:szCs w:val="24"/>
        </w:rPr>
        <w:t xml:space="preserve"> GSH which prevents oxidation of </w:t>
      </w:r>
      <w:proofErr w:type="spellStart"/>
      <w:r w:rsidRPr="007843DA">
        <w:rPr>
          <w:rFonts w:ascii="Times New Roman" w:hAnsi="Times New Roman" w:cs="Times New Roman"/>
          <w:color w:val="000000" w:themeColor="text1"/>
          <w:sz w:val="24"/>
          <w:szCs w:val="24"/>
        </w:rPr>
        <w:t>thiols</w:t>
      </w:r>
      <w:proofErr w:type="spellEnd"/>
      <w:r w:rsidRPr="007843DA">
        <w:rPr>
          <w:rFonts w:ascii="Times New Roman" w:hAnsi="Times New Roman" w:cs="Times New Roman"/>
          <w:color w:val="000000" w:themeColor="text1"/>
          <w:sz w:val="24"/>
          <w:szCs w:val="24"/>
        </w:rPr>
        <w:t xml:space="preserve"> groups inside the cell. Another endogenous protein called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which is involved in </w:t>
      </w:r>
      <w:proofErr w:type="spellStart"/>
      <w:r w:rsidRPr="007843DA">
        <w:rPr>
          <w:rFonts w:ascii="Times New Roman" w:hAnsi="Times New Roman" w:cs="Times New Roman"/>
          <w:color w:val="000000" w:themeColor="text1"/>
          <w:sz w:val="24"/>
          <w:szCs w:val="24"/>
        </w:rPr>
        <w:t>antioxidative</w:t>
      </w:r>
      <w:proofErr w:type="spellEnd"/>
      <w:r w:rsidRPr="007843DA">
        <w:rPr>
          <w:rFonts w:ascii="Times New Roman" w:hAnsi="Times New Roman" w:cs="Times New Roman"/>
          <w:color w:val="000000" w:themeColor="text1"/>
          <w:sz w:val="24"/>
          <w:szCs w:val="24"/>
        </w:rPr>
        <w:t xml:space="preserve"> reactions inside the cell is also discussed here (</w:t>
      </w:r>
      <w:proofErr w:type="spellStart"/>
      <w:r w:rsidRPr="007843DA">
        <w:rPr>
          <w:rFonts w:ascii="Times New Roman" w:hAnsi="Times New Roman" w:cs="Times New Roman"/>
          <w:color w:val="000000" w:themeColor="text1"/>
          <w:sz w:val="24"/>
          <w:szCs w:val="24"/>
        </w:rPr>
        <w:t>Noctor</w:t>
      </w:r>
      <w:proofErr w:type="spellEnd"/>
      <w:r w:rsidRPr="007843DA">
        <w:rPr>
          <w:rFonts w:ascii="Times New Roman" w:hAnsi="Times New Roman" w:cs="Times New Roman"/>
          <w:color w:val="000000" w:themeColor="text1"/>
          <w:sz w:val="24"/>
          <w:szCs w:val="24"/>
        </w:rPr>
        <w:t xml:space="preserve"> and Foyer, 1998).</w:t>
      </w:r>
    </w:p>
    <w:p w:rsidR="00FF013E" w:rsidRPr="007843DA" w:rsidRDefault="00FF013E" w:rsidP="00FF013E">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2.8.1.2 Ascorbic Acid </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Vitamin C is commonly called as ascorbic acid and it is mainly divided into two compounds, L-ascorbic acid and L-</w:t>
      </w:r>
      <w:proofErr w:type="spellStart"/>
      <w:r w:rsidRPr="007843DA">
        <w:rPr>
          <w:rFonts w:ascii="Times New Roman" w:hAnsi="Times New Roman" w:cs="Times New Roman"/>
          <w:color w:val="000000" w:themeColor="text1"/>
          <w:sz w:val="24"/>
          <w:szCs w:val="24"/>
        </w:rPr>
        <w:t>dehydroascorbic</w:t>
      </w:r>
      <w:proofErr w:type="spellEnd"/>
      <w:r w:rsidRPr="007843DA">
        <w:rPr>
          <w:rFonts w:ascii="Times New Roman" w:hAnsi="Times New Roman" w:cs="Times New Roman"/>
          <w:color w:val="000000" w:themeColor="text1"/>
          <w:sz w:val="24"/>
          <w:szCs w:val="24"/>
        </w:rPr>
        <w:t xml:space="preserve">. Both possess antioxidant activity and can be enzymatically converted in vivo and may be absorbed through the gastrointestinal tract. Ascorbic acid is readily oxidized to </w:t>
      </w:r>
      <w:proofErr w:type="spellStart"/>
      <w:r w:rsidRPr="007843DA">
        <w:rPr>
          <w:rFonts w:ascii="Times New Roman" w:hAnsi="Times New Roman" w:cs="Times New Roman"/>
          <w:color w:val="000000" w:themeColor="text1"/>
          <w:sz w:val="24"/>
          <w:szCs w:val="24"/>
        </w:rPr>
        <w:t>dehydroascorbic</w:t>
      </w:r>
      <w:proofErr w:type="spellEnd"/>
      <w:r w:rsidRPr="007843DA">
        <w:rPr>
          <w:rFonts w:ascii="Times New Roman" w:hAnsi="Times New Roman" w:cs="Times New Roman"/>
          <w:color w:val="000000" w:themeColor="text1"/>
          <w:sz w:val="24"/>
          <w:szCs w:val="24"/>
        </w:rPr>
        <w:t xml:space="preserve"> acid. It is a vital water-soluble antioxidant found in biological fluids and required for normal metabolic functions of the body (Jaffe, 1984). It is a very potent free radical scavenger and conserves the integrity of low density lipoprotein (LDL) and also maintains the level of vitamin E in cell membranes. It prevents the macromolecules such as DNA, lipids, and proteins from oxidative damage by scavenging reactive oxygen and nitrogen species (</w:t>
      </w:r>
      <w:proofErr w:type="spellStart"/>
      <w:r w:rsidRPr="007843DA">
        <w:rPr>
          <w:rFonts w:ascii="Times New Roman" w:hAnsi="Times New Roman" w:cs="Times New Roman"/>
          <w:color w:val="000000" w:themeColor="text1"/>
          <w:sz w:val="24"/>
          <w:szCs w:val="24"/>
        </w:rPr>
        <w:t>Noctor</w:t>
      </w:r>
      <w:proofErr w:type="spellEnd"/>
      <w:r w:rsidRPr="007843DA">
        <w:rPr>
          <w:rFonts w:ascii="Times New Roman" w:hAnsi="Times New Roman" w:cs="Times New Roman"/>
          <w:color w:val="000000" w:themeColor="text1"/>
          <w:sz w:val="24"/>
          <w:szCs w:val="24"/>
        </w:rPr>
        <w:t xml:space="preserve"> and Foyer, 1998). Ascorbic acid mainly scavenges ONOO</w:t>
      </w:r>
      <w:proofErr w:type="gramStart"/>
      <w:r w:rsidRPr="007843DA">
        <w:rPr>
          <w:rFonts w:ascii="Times New Roman" w:hAnsi="Times New Roman" w:cs="Times New Roman"/>
          <w:color w:val="000000" w:themeColor="text1"/>
          <w:sz w:val="24"/>
          <w:szCs w:val="24"/>
        </w:rPr>
        <w:t>− ,</w:t>
      </w:r>
      <w:proofErr w:type="gramEnd"/>
      <w:r w:rsidRPr="007843DA">
        <w:rPr>
          <w:rFonts w:ascii="Times New Roman" w:hAnsi="Times New Roman" w:cs="Times New Roman"/>
          <w:color w:val="000000" w:themeColor="text1"/>
          <w:sz w:val="24"/>
          <w:szCs w:val="24"/>
        </w:rPr>
        <w:t xml:space="preserve"> NO, and </w:t>
      </w:r>
      <w:proofErr w:type="spellStart"/>
      <w:r w:rsidRPr="007843DA">
        <w:rPr>
          <w:rFonts w:ascii="Times New Roman" w:hAnsi="Times New Roman" w:cs="Times New Roman"/>
          <w:color w:val="000000" w:themeColor="text1"/>
          <w:sz w:val="24"/>
          <w:szCs w:val="24"/>
        </w:rPr>
        <w:t>HOCl</w:t>
      </w:r>
      <w:proofErr w:type="spellEnd"/>
      <w:r w:rsidRPr="007843DA">
        <w:rPr>
          <w:rFonts w:ascii="Times New Roman" w:hAnsi="Times New Roman" w:cs="Times New Roman"/>
          <w:color w:val="000000" w:themeColor="text1"/>
          <w:sz w:val="24"/>
          <w:szCs w:val="24"/>
        </w:rPr>
        <w:t xml:space="preserve"> but also quenches O−</w:t>
      </w:r>
      <w:r w:rsidRPr="007843DA">
        <w:rPr>
          <w:rFonts w:ascii="Cambria Math" w:hAnsi="Cambria Math" w:cs="Cambria Math"/>
          <w:color w:val="000000" w:themeColor="text1"/>
          <w:sz w:val="24"/>
          <w:szCs w:val="24"/>
        </w:rPr>
        <w:t>⋅</w:t>
      </w:r>
      <w:r w:rsidRPr="007843DA">
        <w:rPr>
          <w:rFonts w:ascii="Times New Roman" w:hAnsi="Times New Roman" w:cs="Times New Roman"/>
          <w:color w:val="000000" w:themeColor="text1"/>
          <w:sz w:val="24"/>
          <w:szCs w:val="24"/>
        </w:rPr>
        <w:t xml:space="preserve"> 2 , ·OH, and O2, and reduces H2O2 to H2O via </w:t>
      </w:r>
      <w:proofErr w:type="spellStart"/>
      <w:r w:rsidRPr="007843DA">
        <w:rPr>
          <w:rFonts w:ascii="Times New Roman" w:hAnsi="Times New Roman" w:cs="Times New Roman"/>
          <w:color w:val="000000" w:themeColor="text1"/>
          <w:sz w:val="24"/>
          <w:szCs w:val="24"/>
        </w:rPr>
        <w:t>ascorbate</w:t>
      </w:r>
      <w:proofErr w:type="spellEnd"/>
      <w:r w:rsidRPr="007843DA">
        <w:rPr>
          <w:rFonts w:ascii="Times New Roman" w:hAnsi="Times New Roman" w:cs="Times New Roman"/>
          <w:color w:val="000000" w:themeColor="text1"/>
          <w:sz w:val="24"/>
          <w:szCs w:val="24"/>
        </w:rPr>
        <w:t xml:space="preserve"> peroxidase reaction (</w:t>
      </w:r>
      <w:proofErr w:type="spellStart"/>
      <w:r w:rsidRPr="007843DA">
        <w:rPr>
          <w:rFonts w:ascii="Times New Roman" w:hAnsi="Times New Roman" w:cs="Times New Roman"/>
          <w:color w:val="000000" w:themeColor="text1"/>
          <w:sz w:val="24"/>
          <w:szCs w:val="24"/>
        </w:rPr>
        <w:t>Noctor</w:t>
      </w:r>
      <w:proofErr w:type="spellEnd"/>
      <w:r w:rsidRPr="007843DA">
        <w:rPr>
          <w:rFonts w:ascii="Times New Roman" w:hAnsi="Times New Roman" w:cs="Times New Roman"/>
          <w:color w:val="000000" w:themeColor="text1"/>
          <w:sz w:val="24"/>
          <w:szCs w:val="24"/>
        </w:rPr>
        <w:t xml:space="preserve"> and Foyer, 1998).</w:t>
      </w:r>
    </w:p>
    <w:p w:rsidR="00FF013E" w:rsidRPr="007843DA" w:rsidRDefault="00FF013E" w:rsidP="00FF013E">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2.8.1.3 </w:t>
      </w:r>
      <w:proofErr w:type="spellStart"/>
      <w:r w:rsidRPr="007843DA">
        <w:rPr>
          <w:rFonts w:ascii="Times New Roman" w:hAnsi="Times New Roman" w:cs="Times New Roman"/>
          <w:b/>
          <w:color w:val="000000" w:themeColor="text1"/>
          <w:sz w:val="24"/>
          <w:szCs w:val="24"/>
        </w:rPr>
        <w:t>Tocopherols</w:t>
      </w:r>
      <w:proofErr w:type="spellEnd"/>
      <w:r w:rsidRPr="007843DA">
        <w:rPr>
          <w:rFonts w:ascii="Times New Roman" w:hAnsi="Times New Roman" w:cs="Times New Roman"/>
          <w:b/>
          <w:color w:val="000000" w:themeColor="text1"/>
          <w:sz w:val="24"/>
          <w:szCs w:val="24"/>
        </w:rPr>
        <w:t xml:space="preserve"> </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Naturally occurring four </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are designated as alpha (α), beta (β), gamma (γ), and </w:t>
      </w:r>
      <w:r w:rsidRPr="007843DA">
        <w:rPr>
          <w:rFonts w:ascii="Times New Roman" w:hAnsi="Times New Roman" w:cs="Times New Roman"/>
          <w:color w:val="000000" w:themeColor="text1"/>
          <w:sz w:val="24"/>
          <w:szCs w:val="24"/>
        </w:rPr>
        <w:lastRenderedPageBreak/>
        <w:t>delta (δ)-</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and out of these isoforms α-</w:t>
      </w:r>
      <w:proofErr w:type="spellStart"/>
      <w:r w:rsidRPr="007843DA">
        <w:rPr>
          <w:rFonts w:ascii="Times New Roman" w:hAnsi="Times New Roman" w:cs="Times New Roman"/>
          <w:color w:val="000000" w:themeColor="text1"/>
          <w:sz w:val="24"/>
          <w:szCs w:val="24"/>
        </w:rPr>
        <w:t>tocopherol</w:t>
      </w:r>
      <w:proofErr w:type="spellEnd"/>
      <w:r w:rsidRPr="007843DA">
        <w:rPr>
          <w:rFonts w:ascii="Times New Roman" w:hAnsi="Times New Roman" w:cs="Times New Roman"/>
          <w:color w:val="000000" w:themeColor="text1"/>
          <w:sz w:val="24"/>
          <w:szCs w:val="24"/>
        </w:rPr>
        <w:t xml:space="preserve"> (αT) being the most abundant is also called vitamin E. All the isoforms of </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are composed of a </w:t>
      </w:r>
      <w:proofErr w:type="spellStart"/>
      <w:r w:rsidRPr="007843DA">
        <w:rPr>
          <w:rFonts w:ascii="Times New Roman" w:hAnsi="Times New Roman" w:cs="Times New Roman"/>
          <w:color w:val="000000" w:themeColor="text1"/>
          <w:sz w:val="24"/>
          <w:szCs w:val="24"/>
        </w:rPr>
        <w:t>chromanol</w:t>
      </w:r>
      <w:proofErr w:type="spellEnd"/>
      <w:r w:rsidRPr="007843DA">
        <w:rPr>
          <w:rFonts w:ascii="Times New Roman" w:hAnsi="Times New Roman" w:cs="Times New Roman"/>
          <w:color w:val="000000" w:themeColor="text1"/>
          <w:sz w:val="24"/>
          <w:szCs w:val="24"/>
        </w:rPr>
        <w:t xml:space="preserve"> ring and a 16-carbon </w:t>
      </w:r>
      <w:proofErr w:type="spellStart"/>
      <w:r w:rsidRPr="007843DA">
        <w:rPr>
          <w:rFonts w:ascii="Times New Roman" w:hAnsi="Times New Roman" w:cs="Times New Roman"/>
          <w:color w:val="000000" w:themeColor="text1"/>
          <w:sz w:val="24"/>
          <w:szCs w:val="24"/>
        </w:rPr>
        <w:t>phytyl</w:t>
      </w:r>
      <w:proofErr w:type="spellEnd"/>
      <w:r w:rsidRPr="007843DA">
        <w:rPr>
          <w:rFonts w:ascii="Times New Roman" w:hAnsi="Times New Roman" w:cs="Times New Roman"/>
          <w:color w:val="000000" w:themeColor="text1"/>
          <w:sz w:val="24"/>
          <w:szCs w:val="24"/>
        </w:rPr>
        <w:t xml:space="preserve"> like side chains (Jiang, 2014). While α-</w:t>
      </w:r>
      <w:proofErr w:type="spellStart"/>
      <w:r w:rsidRPr="007843DA">
        <w:rPr>
          <w:rFonts w:ascii="Times New Roman" w:hAnsi="Times New Roman" w:cs="Times New Roman"/>
          <w:color w:val="000000" w:themeColor="text1"/>
          <w:sz w:val="24"/>
          <w:szCs w:val="24"/>
        </w:rPr>
        <w:t>tocopherol</w:t>
      </w:r>
      <w:proofErr w:type="spellEnd"/>
      <w:r w:rsidRPr="007843DA">
        <w:rPr>
          <w:rFonts w:ascii="Times New Roman" w:hAnsi="Times New Roman" w:cs="Times New Roman"/>
          <w:color w:val="000000" w:themeColor="text1"/>
          <w:sz w:val="24"/>
          <w:szCs w:val="24"/>
        </w:rPr>
        <w:t xml:space="preserve"> was the first vitamin E analogue to be recognized, eight chemically distinct </w:t>
      </w:r>
      <w:proofErr w:type="spellStart"/>
      <w:r w:rsidRPr="007843DA">
        <w:rPr>
          <w:rFonts w:ascii="Times New Roman" w:hAnsi="Times New Roman" w:cs="Times New Roman"/>
          <w:color w:val="000000" w:themeColor="text1"/>
          <w:sz w:val="24"/>
          <w:szCs w:val="24"/>
        </w:rPr>
        <w:t>analoges</w:t>
      </w:r>
      <w:proofErr w:type="spellEnd"/>
      <w:r w:rsidRPr="007843DA">
        <w:rPr>
          <w:rFonts w:ascii="Times New Roman" w:hAnsi="Times New Roman" w:cs="Times New Roman"/>
          <w:color w:val="000000" w:themeColor="text1"/>
          <w:sz w:val="24"/>
          <w:szCs w:val="24"/>
        </w:rPr>
        <w:t xml:space="preserve"> are now known, consisting of α, β, γ, and δ-</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(T) and α, β, γ, and δ-</w:t>
      </w:r>
      <w:proofErr w:type="spellStart"/>
      <w:r w:rsidRPr="007843DA">
        <w:rPr>
          <w:rFonts w:ascii="Times New Roman" w:hAnsi="Times New Roman" w:cs="Times New Roman"/>
          <w:color w:val="000000" w:themeColor="text1"/>
          <w:sz w:val="24"/>
          <w:szCs w:val="24"/>
        </w:rPr>
        <w:t>tocotrienols</w:t>
      </w:r>
      <w:proofErr w:type="spellEnd"/>
      <w:r w:rsidRPr="007843DA">
        <w:rPr>
          <w:rFonts w:ascii="Times New Roman" w:hAnsi="Times New Roman" w:cs="Times New Roman"/>
          <w:color w:val="000000" w:themeColor="text1"/>
          <w:sz w:val="24"/>
          <w:szCs w:val="24"/>
        </w:rPr>
        <w:t xml:space="preserve"> (T3), all of them are now referred to as vitamin E. The </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are saturated forms of vitamin E, whereas the </w:t>
      </w:r>
      <w:proofErr w:type="spellStart"/>
      <w:r w:rsidRPr="007843DA">
        <w:rPr>
          <w:rFonts w:ascii="Times New Roman" w:hAnsi="Times New Roman" w:cs="Times New Roman"/>
          <w:color w:val="000000" w:themeColor="text1"/>
          <w:sz w:val="24"/>
          <w:szCs w:val="24"/>
        </w:rPr>
        <w:t>tocotrienols</w:t>
      </w:r>
      <w:proofErr w:type="spellEnd"/>
      <w:r w:rsidRPr="007843DA">
        <w:rPr>
          <w:rFonts w:ascii="Times New Roman" w:hAnsi="Times New Roman" w:cs="Times New Roman"/>
          <w:color w:val="000000" w:themeColor="text1"/>
          <w:sz w:val="24"/>
          <w:szCs w:val="24"/>
        </w:rPr>
        <w:t xml:space="preserve"> are unsaturated and possess an </w:t>
      </w:r>
      <w:proofErr w:type="spellStart"/>
      <w:r w:rsidRPr="007843DA">
        <w:rPr>
          <w:rFonts w:ascii="Times New Roman" w:hAnsi="Times New Roman" w:cs="Times New Roman"/>
          <w:color w:val="000000" w:themeColor="text1"/>
          <w:sz w:val="24"/>
          <w:szCs w:val="24"/>
        </w:rPr>
        <w:t>isoprenoid</w:t>
      </w:r>
      <w:proofErr w:type="spellEnd"/>
      <w:r w:rsidRPr="007843DA">
        <w:rPr>
          <w:rFonts w:ascii="Times New Roman" w:hAnsi="Times New Roman" w:cs="Times New Roman"/>
          <w:color w:val="000000" w:themeColor="text1"/>
          <w:sz w:val="24"/>
          <w:szCs w:val="24"/>
        </w:rPr>
        <w:t xml:space="preserve"> side chain (</w:t>
      </w:r>
      <w:proofErr w:type="spellStart"/>
      <w:r w:rsidRPr="007843DA">
        <w:rPr>
          <w:rFonts w:ascii="Times New Roman" w:hAnsi="Times New Roman" w:cs="Times New Roman"/>
          <w:color w:val="000000" w:themeColor="text1"/>
          <w:sz w:val="24"/>
          <w:szCs w:val="24"/>
        </w:rPr>
        <w:t>Ahsan</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2015).</w:t>
      </w:r>
    </w:p>
    <w:p w:rsidR="00FF013E" w:rsidRPr="007843DA" w:rsidRDefault="00FF013E" w:rsidP="00FF013E">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b/>
          <w:color w:val="000000" w:themeColor="text1"/>
          <w:sz w:val="24"/>
          <w:szCs w:val="24"/>
        </w:rPr>
        <w:t>2.8.1.4 β-carotene</w:t>
      </w:r>
      <w:r w:rsidRPr="007843DA">
        <w:rPr>
          <w:rFonts w:ascii="Times New Roman" w:hAnsi="Times New Roman" w:cs="Times New Roman"/>
          <w:color w:val="000000" w:themeColor="text1"/>
          <w:sz w:val="24"/>
          <w:szCs w:val="24"/>
        </w:rPr>
        <w:t xml:space="preserve"> </w:t>
      </w:r>
    </w:p>
    <w:p w:rsidR="00FF013E" w:rsidRPr="007843DA" w:rsidRDefault="00FF013E" w:rsidP="00FF013E">
      <w:pPr>
        <w:pStyle w:val="BodyText"/>
        <w:spacing w:line="480" w:lineRule="auto"/>
        <w:ind w:firstLine="720"/>
        <w:jc w:val="both"/>
        <w:rPr>
          <w:rFonts w:ascii="Times New Roman" w:hAnsi="Times New Roman" w:cs="Times New Roman"/>
          <w:b/>
          <w:color w:val="000000" w:themeColor="text1"/>
          <w:sz w:val="24"/>
          <w:szCs w:val="24"/>
        </w:rPr>
      </w:pPr>
      <w:proofErr w:type="gramStart"/>
      <w:r w:rsidRPr="007843DA">
        <w:rPr>
          <w:rFonts w:ascii="Times New Roman" w:hAnsi="Times New Roman" w:cs="Times New Roman"/>
          <w:color w:val="000000" w:themeColor="text1"/>
          <w:sz w:val="24"/>
          <w:szCs w:val="24"/>
        </w:rPr>
        <w:t>β-Carotene</w:t>
      </w:r>
      <w:proofErr w:type="gramEnd"/>
      <w:r w:rsidRPr="007843DA">
        <w:rPr>
          <w:rFonts w:ascii="Times New Roman" w:hAnsi="Times New Roman" w:cs="Times New Roman"/>
          <w:color w:val="000000" w:themeColor="text1"/>
          <w:sz w:val="24"/>
          <w:szCs w:val="24"/>
        </w:rPr>
        <w:t xml:space="preserve"> has numerous biological functions in body but humans are not able to synthesize it, hence, it is necessary to supply these compounds with food or pharmaceuticals. Originally β-carotene was recovered from plants by physicochemical extraction mainly from carrots but nowadays β-carotene is mainly produced through chemical synthesis (</w:t>
      </w:r>
      <w:proofErr w:type="spellStart"/>
      <w:r w:rsidRPr="007843DA">
        <w:rPr>
          <w:rFonts w:ascii="Times New Roman" w:hAnsi="Times New Roman" w:cs="Times New Roman"/>
          <w:color w:val="000000" w:themeColor="text1"/>
          <w:sz w:val="24"/>
          <w:szCs w:val="24"/>
        </w:rPr>
        <w:t>Bogacz-Radomska</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Harasym</w:t>
      </w:r>
      <w:proofErr w:type="spellEnd"/>
      <w:r w:rsidRPr="007843DA">
        <w:rPr>
          <w:rFonts w:ascii="Times New Roman" w:hAnsi="Times New Roman" w:cs="Times New Roman"/>
          <w:color w:val="000000" w:themeColor="text1"/>
          <w:sz w:val="24"/>
          <w:szCs w:val="24"/>
        </w:rPr>
        <w:t>, 2018). Monaghan and Schmitt (1932) first described β-carotene as a fat-soluble vitamin A. This antioxidant protects lipids against rancidity and is known as the most efficient singlet oxygen radical scavenger (</w:t>
      </w:r>
      <w:proofErr w:type="spellStart"/>
      <w:r w:rsidRPr="007843DA">
        <w:rPr>
          <w:rFonts w:ascii="Times New Roman" w:hAnsi="Times New Roman" w:cs="Times New Roman"/>
          <w:color w:val="000000" w:themeColor="text1"/>
          <w:sz w:val="24"/>
          <w:szCs w:val="24"/>
        </w:rPr>
        <w:t>Bogacz-Radomska</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Harasym</w:t>
      </w:r>
      <w:proofErr w:type="spellEnd"/>
      <w:r w:rsidRPr="007843DA">
        <w:rPr>
          <w:rFonts w:ascii="Times New Roman" w:hAnsi="Times New Roman" w:cs="Times New Roman"/>
          <w:color w:val="000000" w:themeColor="text1"/>
          <w:sz w:val="24"/>
          <w:szCs w:val="24"/>
        </w:rPr>
        <w:t>, 2018).</w:t>
      </w:r>
    </w:p>
    <w:p w:rsidR="00FF013E" w:rsidRPr="007843DA" w:rsidRDefault="00FF013E" w:rsidP="00FF013E">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2.8.1.5 </w:t>
      </w:r>
      <w:proofErr w:type="spellStart"/>
      <w:r w:rsidRPr="007843DA">
        <w:rPr>
          <w:rFonts w:ascii="Times New Roman" w:hAnsi="Times New Roman" w:cs="Times New Roman"/>
          <w:b/>
          <w:color w:val="000000" w:themeColor="text1"/>
          <w:sz w:val="24"/>
          <w:szCs w:val="24"/>
        </w:rPr>
        <w:t>Thioredoxin</w:t>
      </w:r>
      <w:proofErr w:type="spellEnd"/>
      <w:r w:rsidRPr="007843DA">
        <w:rPr>
          <w:rFonts w:ascii="Times New Roman" w:hAnsi="Times New Roman" w:cs="Times New Roman"/>
          <w:b/>
          <w:color w:val="000000" w:themeColor="text1"/>
          <w:sz w:val="24"/>
          <w:szCs w:val="24"/>
        </w:rPr>
        <w:t xml:space="preserve"> </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is a pervasive cellular protein disulfide </w:t>
      </w:r>
      <w:proofErr w:type="spellStart"/>
      <w:r w:rsidRPr="007843DA">
        <w:rPr>
          <w:rFonts w:ascii="Times New Roman" w:hAnsi="Times New Roman" w:cs="Times New Roman"/>
          <w:color w:val="000000" w:themeColor="text1"/>
          <w:sz w:val="24"/>
          <w:szCs w:val="24"/>
        </w:rPr>
        <w:t>reductase</w:t>
      </w:r>
      <w:proofErr w:type="spellEnd"/>
      <w:r w:rsidRPr="007843DA">
        <w:rPr>
          <w:rFonts w:ascii="Times New Roman" w:hAnsi="Times New Roman" w:cs="Times New Roman"/>
          <w:color w:val="000000" w:themeColor="text1"/>
          <w:sz w:val="24"/>
          <w:szCs w:val="24"/>
        </w:rPr>
        <w:t xml:space="preserve"> which serves as an electron donor for several enzymes including </w:t>
      </w:r>
      <w:proofErr w:type="spellStart"/>
      <w:r w:rsidRPr="007843DA">
        <w:rPr>
          <w:rFonts w:ascii="Times New Roman" w:hAnsi="Times New Roman" w:cs="Times New Roman"/>
          <w:color w:val="000000" w:themeColor="text1"/>
          <w:sz w:val="24"/>
          <w:szCs w:val="24"/>
        </w:rPr>
        <w:t>ribonucleotide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reductase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peroxidase, and methionine </w:t>
      </w:r>
      <w:proofErr w:type="spellStart"/>
      <w:r w:rsidRPr="007843DA">
        <w:rPr>
          <w:rFonts w:ascii="Times New Roman" w:hAnsi="Times New Roman" w:cs="Times New Roman"/>
          <w:color w:val="000000" w:themeColor="text1"/>
          <w:sz w:val="24"/>
          <w:szCs w:val="24"/>
        </w:rPr>
        <w:t>sulfoxide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reductase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is a small (12 </w:t>
      </w:r>
      <w:proofErr w:type="spellStart"/>
      <w:r w:rsidRPr="007843DA">
        <w:rPr>
          <w:rFonts w:ascii="Times New Roman" w:hAnsi="Times New Roman" w:cs="Times New Roman"/>
          <w:color w:val="000000" w:themeColor="text1"/>
          <w:sz w:val="24"/>
          <w:szCs w:val="24"/>
        </w:rPr>
        <w:t>kDa</w:t>
      </w:r>
      <w:proofErr w:type="spellEnd"/>
      <w:r w:rsidRPr="007843DA">
        <w:rPr>
          <w:rFonts w:ascii="Times New Roman" w:hAnsi="Times New Roman" w:cs="Times New Roman"/>
          <w:color w:val="000000" w:themeColor="text1"/>
          <w:sz w:val="24"/>
          <w:szCs w:val="24"/>
        </w:rPr>
        <w:t>) multifunctional protein consisting of 105 amino acid residues and acts as a powerful antioxidant (</w:t>
      </w:r>
      <w:proofErr w:type="spellStart"/>
      <w:r w:rsidRPr="007843DA">
        <w:rPr>
          <w:rFonts w:ascii="Times New Roman" w:hAnsi="Times New Roman" w:cs="Times New Roman"/>
          <w:color w:val="000000" w:themeColor="text1"/>
          <w:sz w:val="24"/>
          <w:szCs w:val="24"/>
        </w:rPr>
        <w:t>Masutani</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Yodoi</w:t>
      </w:r>
      <w:proofErr w:type="spellEnd"/>
      <w:r w:rsidRPr="007843DA">
        <w:rPr>
          <w:rFonts w:ascii="Times New Roman" w:hAnsi="Times New Roman" w:cs="Times New Roman"/>
          <w:color w:val="000000" w:themeColor="text1"/>
          <w:sz w:val="24"/>
          <w:szCs w:val="24"/>
        </w:rPr>
        <w:t xml:space="preserve">, 2007). It is responsible for maintaining proteins in the reduced state thus regulating redox reactions in signal transduction pathways. It functions as an intracellular </w:t>
      </w:r>
      <w:proofErr w:type="spellStart"/>
      <w:r w:rsidRPr="007843DA">
        <w:rPr>
          <w:rFonts w:ascii="Times New Roman" w:hAnsi="Times New Roman" w:cs="Times New Roman"/>
          <w:color w:val="000000" w:themeColor="text1"/>
          <w:sz w:val="24"/>
          <w:szCs w:val="24"/>
        </w:rPr>
        <w:t>reductase</w:t>
      </w:r>
      <w:proofErr w:type="spellEnd"/>
      <w:r w:rsidRPr="007843DA">
        <w:rPr>
          <w:rFonts w:ascii="Times New Roman" w:hAnsi="Times New Roman" w:cs="Times New Roman"/>
          <w:color w:val="000000" w:themeColor="text1"/>
          <w:sz w:val="24"/>
          <w:szCs w:val="24"/>
        </w:rPr>
        <w:t xml:space="preserve"> through a </w:t>
      </w:r>
      <w:proofErr w:type="spellStart"/>
      <w:r w:rsidRPr="007843DA">
        <w:rPr>
          <w:rFonts w:ascii="Times New Roman" w:hAnsi="Times New Roman" w:cs="Times New Roman"/>
          <w:color w:val="000000" w:themeColor="text1"/>
          <w:sz w:val="24"/>
          <w:szCs w:val="24"/>
        </w:rPr>
        <w:t>dithiol</w:t>
      </w:r>
      <w:proofErr w:type="spellEnd"/>
      <w:r w:rsidRPr="007843DA">
        <w:rPr>
          <w:rFonts w:ascii="Times New Roman" w:hAnsi="Times New Roman" w:cs="Times New Roman"/>
          <w:color w:val="000000" w:themeColor="text1"/>
          <w:sz w:val="24"/>
          <w:szCs w:val="24"/>
        </w:rPr>
        <w:t xml:space="preserve">–disulfide exchange reaction using two cysteine residues (Holmgren, 1985). Reduced </w:t>
      </w:r>
      <w:proofErr w:type="spellStart"/>
      <w:r w:rsidRPr="007843DA">
        <w:rPr>
          <w:rFonts w:ascii="Times New Roman" w:hAnsi="Times New Roman" w:cs="Times New Roman"/>
          <w:color w:val="000000" w:themeColor="text1"/>
          <w:sz w:val="24"/>
          <w:szCs w:val="24"/>
        </w:rPr>
        <w:lastRenderedPageBreak/>
        <w:t>thioredoxin</w:t>
      </w:r>
      <w:proofErr w:type="spellEnd"/>
      <w:r w:rsidRPr="007843DA">
        <w:rPr>
          <w:rFonts w:ascii="Times New Roman" w:hAnsi="Times New Roman" w:cs="Times New Roman"/>
          <w:color w:val="000000" w:themeColor="text1"/>
          <w:sz w:val="24"/>
          <w:szCs w:val="24"/>
        </w:rPr>
        <w:t xml:space="preserve"> forms </w:t>
      </w:r>
      <w:proofErr w:type="spellStart"/>
      <w:r w:rsidRPr="007843DA">
        <w:rPr>
          <w:rFonts w:ascii="Times New Roman" w:hAnsi="Times New Roman" w:cs="Times New Roman"/>
          <w:color w:val="000000" w:themeColor="text1"/>
          <w:sz w:val="24"/>
          <w:szCs w:val="24"/>
        </w:rPr>
        <w:t>dithiols</w:t>
      </w:r>
      <w:proofErr w:type="spellEnd"/>
      <w:r w:rsidRPr="007843DA">
        <w:rPr>
          <w:rFonts w:ascii="Times New Roman" w:hAnsi="Times New Roman" w:cs="Times New Roman"/>
          <w:color w:val="000000" w:themeColor="text1"/>
          <w:sz w:val="24"/>
          <w:szCs w:val="24"/>
        </w:rPr>
        <w:t xml:space="preserve"> and the oxidized form incorporates disulfide bonds in the active site. Reduced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transfers a hydrogen ion (H+) to the disulfide in the targeted oxidized protein to reduce it and </w:t>
      </w:r>
      <w:proofErr w:type="gramStart"/>
      <w:r w:rsidRPr="007843DA">
        <w:rPr>
          <w:rFonts w:ascii="Times New Roman" w:hAnsi="Times New Roman" w:cs="Times New Roman"/>
          <w:color w:val="000000" w:themeColor="text1"/>
          <w:sz w:val="24"/>
          <w:szCs w:val="24"/>
        </w:rPr>
        <w:t>itself</w:t>
      </w:r>
      <w:proofErr w:type="gramEnd"/>
      <w:r w:rsidRPr="007843DA">
        <w:rPr>
          <w:rFonts w:ascii="Times New Roman" w:hAnsi="Times New Roman" w:cs="Times New Roman"/>
          <w:color w:val="000000" w:themeColor="text1"/>
          <w:sz w:val="24"/>
          <w:szCs w:val="24"/>
        </w:rPr>
        <w:t xml:space="preserve"> becomes oxidized.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is also susceptible to </w:t>
      </w:r>
      <w:proofErr w:type="spellStart"/>
      <w:r w:rsidRPr="007843DA">
        <w:rPr>
          <w:rFonts w:ascii="Times New Roman" w:hAnsi="Times New Roman" w:cs="Times New Roman"/>
          <w:color w:val="000000" w:themeColor="text1"/>
          <w:sz w:val="24"/>
          <w:szCs w:val="24"/>
        </w:rPr>
        <w:t>nitrosylation</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levels are high in some cancers such as </w:t>
      </w:r>
      <w:proofErr w:type="spellStart"/>
      <w:r w:rsidRPr="007843DA">
        <w:rPr>
          <w:rFonts w:ascii="Times New Roman" w:hAnsi="Times New Roman" w:cs="Times New Roman"/>
          <w:color w:val="000000" w:themeColor="text1"/>
          <w:sz w:val="24"/>
          <w:szCs w:val="24"/>
        </w:rPr>
        <w:t>hepatocelluler</w:t>
      </w:r>
      <w:proofErr w:type="spellEnd"/>
      <w:r w:rsidRPr="007843DA">
        <w:rPr>
          <w:rFonts w:ascii="Times New Roman" w:hAnsi="Times New Roman" w:cs="Times New Roman"/>
          <w:color w:val="000000" w:themeColor="text1"/>
          <w:sz w:val="24"/>
          <w:szCs w:val="24"/>
        </w:rPr>
        <w:t xml:space="preserve"> (Miyazaki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1998). </w:t>
      </w:r>
    </w:p>
    <w:p w:rsidR="00FF013E" w:rsidRPr="007843DA" w:rsidRDefault="00FF013E" w:rsidP="00FF013E">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2.8.2 Enzymatic Antioxidants </w:t>
      </w:r>
    </w:p>
    <w:p w:rsidR="00FF013E" w:rsidRPr="000A5614"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Human system possesses a battery of enzymes that neutralize the reactive species formed. The important ones include CAT, SOD,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and glutathione </w:t>
      </w:r>
      <w:proofErr w:type="spellStart"/>
      <w:r w:rsidRPr="007843DA">
        <w:rPr>
          <w:rFonts w:ascii="Times New Roman" w:hAnsi="Times New Roman" w:cs="Times New Roman"/>
          <w:color w:val="000000" w:themeColor="text1"/>
          <w:sz w:val="24"/>
          <w:szCs w:val="24"/>
        </w:rPr>
        <w:t>reductase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GRx</w:t>
      </w:r>
      <w:proofErr w:type="spellEnd"/>
      <w:r w:rsidRPr="007843DA">
        <w:rPr>
          <w:rFonts w:ascii="Times New Roman" w:hAnsi="Times New Roman" w:cs="Times New Roman"/>
          <w:color w:val="000000" w:themeColor="text1"/>
          <w:sz w:val="24"/>
          <w:szCs w:val="24"/>
        </w:rPr>
        <w:t xml:space="preserve">). The activity of SOD, CAT, and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constitute the first line of antioxidant defense which plays a key role in the total defense mechanisms of the host biological system (</w:t>
      </w:r>
      <w:proofErr w:type="spellStart"/>
      <w:r w:rsidRPr="007843DA">
        <w:rPr>
          <w:rFonts w:ascii="Times New Roman" w:hAnsi="Times New Roman" w:cs="Times New Roman"/>
          <w:color w:val="000000" w:themeColor="text1"/>
          <w:sz w:val="24"/>
          <w:szCs w:val="24"/>
        </w:rPr>
        <w:t>Ighodaro</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Akinloye</w:t>
      </w:r>
      <w:proofErr w:type="spellEnd"/>
      <w:r w:rsidRPr="007843DA">
        <w:rPr>
          <w:rFonts w:ascii="Times New Roman" w:hAnsi="Times New Roman" w:cs="Times New Roman"/>
          <w:color w:val="000000" w:themeColor="text1"/>
          <w:sz w:val="24"/>
          <w:szCs w:val="24"/>
        </w:rPr>
        <w:t>, 2018).</w:t>
      </w:r>
    </w:p>
    <w:p w:rsidR="00FF013E" w:rsidRPr="007843DA" w:rsidRDefault="00FF013E" w:rsidP="00FF013E">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2.8.2.1 Superoxide Dismutase </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Superoxide Dismutase was discovered by Irvin </w:t>
      </w:r>
      <w:proofErr w:type="spellStart"/>
      <w:r w:rsidRPr="007843DA">
        <w:rPr>
          <w:rFonts w:ascii="Times New Roman" w:hAnsi="Times New Roman" w:cs="Times New Roman"/>
          <w:color w:val="000000" w:themeColor="text1"/>
          <w:sz w:val="24"/>
          <w:szCs w:val="24"/>
        </w:rPr>
        <w:t>Fridovich</w:t>
      </w:r>
      <w:proofErr w:type="spellEnd"/>
      <w:r w:rsidRPr="007843DA">
        <w:rPr>
          <w:rFonts w:ascii="Times New Roman" w:hAnsi="Times New Roman" w:cs="Times New Roman"/>
          <w:color w:val="000000" w:themeColor="text1"/>
          <w:sz w:val="24"/>
          <w:szCs w:val="24"/>
        </w:rPr>
        <w:t xml:space="preserve"> in 1968. This enzyme catalyzes the transition O−</w:t>
      </w:r>
      <w:r w:rsidRPr="007843DA">
        <w:rPr>
          <w:rFonts w:ascii="Times New Roman" w:hAnsi="Times New Roman" w:cs="Times New Roman"/>
          <w:color w:val="000000" w:themeColor="text1"/>
          <w:sz w:val="24"/>
          <w:szCs w:val="24"/>
          <w:vertAlign w:val="superscript"/>
        </w:rPr>
        <w:t>2</w:t>
      </w:r>
      <w:r w:rsidRPr="007843DA">
        <w:rPr>
          <w:rFonts w:ascii="Times New Roman" w:hAnsi="Times New Roman" w:cs="Times New Roman"/>
          <w:color w:val="000000" w:themeColor="text1"/>
          <w:sz w:val="24"/>
          <w:szCs w:val="24"/>
        </w:rPr>
        <w:t xml:space="preserve"> into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xml:space="preserve"> (McCord and </w:t>
      </w:r>
      <w:proofErr w:type="spellStart"/>
      <w:r w:rsidRPr="007843DA">
        <w:rPr>
          <w:rFonts w:ascii="Times New Roman" w:hAnsi="Times New Roman" w:cs="Times New Roman"/>
          <w:color w:val="000000" w:themeColor="text1"/>
          <w:sz w:val="24"/>
          <w:szCs w:val="24"/>
        </w:rPr>
        <w:t>Fridovich</w:t>
      </w:r>
      <w:proofErr w:type="spellEnd"/>
      <w:r w:rsidRPr="007843DA">
        <w:rPr>
          <w:rFonts w:ascii="Times New Roman" w:hAnsi="Times New Roman" w:cs="Times New Roman"/>
          <w:color w:val="000000" w:themeColor="text1"/>
          <w:sz w:val="24"/>
          <w:szCs w:val="24"/>
        </w:rPr>
        <w:t xml:space="preserve">, 1968). SODs are located in cytosol and mitochondria and belong to the family of </w:t>
      </w:r>
      <w:proofErr w:type="spellStart"/>
      <w:r w:rsidRPr="007843DA">
        <w:rPr>
          <w:rFonts w:ascii="Times New Roman" w:hAnsi="Times New Roman" w:cs="Times New Roman"/>
          <w:color w:val="000000" w:themeColor="text1"/>
          <w:sz w:val="24"/>
          <w:szCs w:val="24"/>
        </w:rPr>
        <w:t>multimeric</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metalloenzymes</w:t>
      </w:r>
      <w:proofErr w:type="spellEnd"/>
      <w:r w:rsidRPr="007843DA">
        <w:rPr>
          <w:rFonts w:ascii="Times New Roman" w:hAnsi="Times New Roman" w:cs="Times New Roman"/>
          <w:color w:val="000000" w:themeColor="text1"/>
          <w:sz w:val="24"/>
          <w:szCs w:val="24"/>
        </w:rPr>
        <w:t xml:space="preserve">. They are categorized into different families: Cu-SOD, </w:t>
      </w:r>
      <w:proofErr w:type="spellStart"/>
      <w:r w:rsidRPr="007843DA">
        <w:rPr>
          <w:rFonts w:ascii="Times New Roman" w:hAnsi="Times New Roman" w:cs="Times New Roman"/>
          <w:color w:val="000000" w:themeColor="text1"/>
          <w:sz w:val="24"/>
          <w:szCs w:val="24"/>
        </w:rPr>
        <w:t>Mn</w:t>
      </w:r>
      <w:proofErr w:type="spellEnd"/>
      <w:r w:rsidRPr="007843DA">
        <w:rPr>
          <w:rFonts w:ascii="Times New Roman" w:hAnsi="Times New Roman" w:cs="Times New Roman"/>
          <w:color w:val="000000" w:themeColor="text1"/>
          <w:sz w:val="24"/>
          <w:szCs w:val="24"/>
        </w:rPr>
        <w:t>-SOD, Cu-Zn-SOD, Fe-SOD</w:t>
      </w:r>
      <w:r>
        <w:rPr>
          <w:rFonts w:ascii="Times New Roman" w:hAnsi="Times New Roman" w:cs="Times New Roman"/>
          <w:color w:val="000000" w:themeColor="text1"/>
          <w:sz w:val="24"/>
          <w:szCs w:val="24"/>
        </w:rPr>
        <w:t xml:space="preserve">, and Ni-SOD. These enzymes </w:t>
      </w:r>
      <w:r w:rsidRPr="007843DA">
        <w:rPr>
          <w:rFonts w:ascii="Times New Roman" w:hAnsi="Times New Roman" w:cs="Times New Roman"/>
          <w:color w:val="000000" w:themeColor="text1"/>
          <w:sz w:val="24"/>
          <w:szCs w:val="24"/>
        </w:rPr>
        <w:t xml:space="preserve">found at different places, for example, Cu-Zn-SOD is predominantly present in the chloroplast and cytosol of </w:t>
      </w:r>
      <w:proofErr w:type="spellStart"/>
      <w:r w:rsidRPr="007843DA">
        <w:rPr>
          <w:rFonts w:ascii="Times New Roman" w:hAnsi="Times New Roman" w:cs="Times New Roman"/>
          <w:color w:val="000000" w:themeColor="text1"/>
          <w:sz w:val="24"/>
          <w:szCs w:val="24"/>
        </w:rPr>
        <w:t>eukaryoic</w:t>
      </w:r>
      <w:proofErr w:type="spellEnd"/>
      <w:r w:rsidRPr="007843DA">
        <w:rPr>
          <w:rFonts w:ascii="Times New Roman" w:hAnsi="Times New Roman" w:cs="Times New Roman"/>
          <w:color w:val="000000" w:themeColor="text1"/>
          <w:sz w:val="24"/>
          <w:szCs w:val="24"/>
        </w:rPr>
        <w:t xml:space="preserve"> cells, while </w:t>
      </w:r>
      <w:proofErr w:type="spellStart"/>
      <w:r w:rsidRPr="007843DA">
        <w:rPr>
          <w:rFonts w:ascii="Times New Roman" w:hAnsi="Times New Roman" w:cs="Times New Roman"/>
          <w:color w:val="000000" w:themeColor="text1"/>
          <w:sz w:val="24"/>
          <w:szCs w:val="24"/>
        </w:rPr>
        <w:t>MnSOD</w:t>
      </w:r>
      <w:proofErr w:type="spellEnd"/>
      <w:r w:rsidRPr="007843DA">
        <w:rPr>
          <w:rFonts w:ascii="Times New Roman" w:hAnsi="Times New Roman" w:cs="Times New Roman"/>
          <w:color w:val="000000" w:themeColor="text1"/>
          <w:sz w:val="24"/>
          <w:szCs w:val="24"/>
        </w:rPr>
        <w:t xml:space="preserve"> is mostly present in the matrix of mitochondria and cytosol of bacteria and </w:t>
      </w:r>
      <w:proofErr w:type="spellStart"/>
      <w:r w:rsidRPr="007843DA">
        <w:rPr>
          <w:rFonts w:ascii="Times New Roman" w:hAnsi="Times New Roman" w:cs="Times New Roman"/>
          <w:color w:val="000000" w:themeColor="text1"/>
          <w:sz w:val="24"/>
          <w:szCs w:val="24"/>
        </w:rPr>
        <w:t>FeSOD</w:t>
      </w:r>
      <w:proofErr w:type="spellEnd"/>
      <w:r w:rsidRPr="007843DA">
        <w:rPr>
          <w:rFonts w:ascii="Times New Roman" w:hAnsi="Times New Roman" w:cs="Times New Roman"/>
          <w:color w:val="000000" w:themeColor="text1"/>
          <w:sz w:val="24"/>
          <w:szCs w:val="24"/>
        </w:rPr>
        <w:t xml:space="preserve"> is found in prokaryotes and some plants (Duke and </w:t>
      </w:r>
      <w:proofErr w:type="spellStart"/>
      <w:r w:rsidRPr="007843DA">
        <w:rPr>
          <w:rFonts w:ascii="Times New Roman" w:hAnsi="Times New Roman" w:cs="Times New Roman"/>
          <w:color w:val="000000" w:themeColor="text1"/>
          <w:sz w:val="24"/>
          <w:szCs w:val="24"/>
        </w:rPr>
        <w:t>Salin</w:t>
      </w:r>
      <w:proofErr w:type="spellEnd"/>
      <w:r w:rsidRPr="007843DA">
        <w:rPr>
          <w:rFonts w:ascii="Times New Roman" w:hAnsi="Times New Roman" w:cs="Times New Roman"/>
          <w:color w:val="000000" w:themeColor="text1"/>
          <w:sz w:val="24"/>
          <w:szCs w:val="24"/>
        </w:rPr>
        <w:t>, 1985). Among these enzymes, Cu-Zn-SOD is known to provide a strong defense against oxygen toxicity inside the cell, and according to studies it is accepted that Cu-Zn-SOD is an important enzyme for aerobic life and is irreplaceable (</w:t>
      </w:r>
      <w:proofErr w:type="spellStart"/>
      <w:r w:rsidRPr="007843DA">
        <w:rPr>
          <w:rFonts w:ascii="Times New Roman" w:hAnsi="Times New Roman" w:cs="Times New Roman"/>
          <w:color w:val="000000" w:themeColor="text1"/>
          <w:sz w:val="24"/>
          <w:szCs w:val="24"/>
        </w:rPr>
        <w:t>Peskin</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Zbarsky</w:t>
      </w:r>
      <w:proofErr w:type="spellEnd"/>
      <w:r w:rsidRPr="007843DA">
        <w:rPr>
          <w:rFonts w:ascii="Times New Roman" w:hAnsi="Times New Roman" w:cs="Times New Roman"/>
          <w:color w:val="000000" w:themeColor="text1"/>
          <w:sz w:val="24"/>
          <w:szCs w:val="24"/>
        </w:rPr>
        <w:t>, 1977). Studies have shown that SODs play a role in protecting enzymes and proteins against oxygen toxicity in both prokaryotes and eukaryotes including higher plants (</w:t>
      </w:r>
      <w:proofErr w:type="spellStart"/>
      <w:r w:rsidRPr="007843DA">
        <w:rPr>
          <w:rFonts w:ascii="Times New Roman" w:hAnsi="Times New Roman" w:cs="Times New Roman"/>
          <w:color w:val="000000" w:themeColor="text1"/>
          <w:sz w:val="24"/>
          <w:szCs w:val="24"/>
        </w:rPr>
        <w:t>Peskin</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Zbarsky</w:t>
      </w:r>
      <w:proofErr w:type="spellEnd"/>
      <w:r w:rsidRPr="007843DA">
        <w:rPr>
          <w:rFonts w:ascii="Times New Roman" w:hAnsi="Times New Roman" w:cs="Times New Roman"/>
          <w:color w:val="000000" w:themeColor="text1"/>
          <w:sz w:val="24"/>
          <w:szCs w:val="24"/>
        </w:rPr>
        <w:t>, 1977).</w:t>
      </w:r>
    </w:p>
    <w:p w:rsidR="00FF013E" w:rsidRPr="007843DA" w:rsidRDefault="00FF013E" w:rsidP="00FF013E">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2.8.2.2 Catalase </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lastRenderedPageBreak/>
        <w:t xml:space="preserve">Catalase is present in most cells and is considered as a major antioxidant enzyme. Catalase is an enzyme which is present mainly in the peroxisomes of mammalian cells. Though found in mitochondria, animal CAT is largely localized in peroxisomes. It is a </w:t>
      </w:r>
      <w:proofErr w:type="spellStart"/>
      <w:r w:rsidRPr="007843DA">
        <w:rPr>
          <w:rFonts w:ascii="Times New Roman" w:hAnsi="Times New Roman" w:cs="Times New Roman"/>
          <w:color w:val="000000" w:themeColor="text1"/>
          <w:sz w:val="24"/>
          <w:szCs w:val="24"/>
        </w:rPr>
        <w:t>tetrameric</w:t>
      </w:r>
      <w:proofErr w:type="spellEnd"/>
      <w:r w:rsidRPr="007843DA">
        <w:rPr>
          <w:rFonts w:ascii="Times New Roman" w:hAnsi="Times New Roman" w:cs="Times New Roman"/>
          <w:color w:val="000000" w:themeColor="text1"/>
          <w:sz w:val="24"/>
          <w:szCs w:val="24"/>
        </w:rPr>
        <w:t xml:space="preserve"> enzyme consisting of four identical, </w:t>
      </w:r>
      <w:proofErr w:type="spellStart"/>
      <w:r w:rsidRPr="007843DA">
        <w:rPr>
          <w:rFonts w:ascii="Times New Roman" w:hAnsi="Times New Roman" w:cs="Times New Roman"/>
          <w:color w:val="000000" w:themeColor="text1"/>
          <w:sz w:val="24"/>
          <w:szCs w:val="24"/>
        </w:rPr>
        <w:t>tetrahedrally</w:t>
      </w:r>
      <w:proofErr w:type="spellEnd"/>
      <w:r w:rsidRPr="007843DA">
        <w:rPr>
          <w:rFonts w:ascii="Times New Roman" w:hAnsi="Times New Roman" w:cs="Times New Roman"/>
          <w:color w:val="000000" w:themeColor="text1"/>
          <w:sz w:val="24"/>
          <w:szCs w:val="24"/>
        </w:rPr>
        <w:t xml:space="preserve"> arranged subunits of 60 </w:t>
      </w:r>
      <w:proofErr w:type="spellStart"/>
      <w:r w:rsidRPr="007843DA">
        <w:rPr>
          <w:rFonts w:ascii="Times New Roman" w:hAnsi="Times New Roman" w:cs="Times New Roman"/>
          <w:color w:val="000000" w:themeColor="text1"/>
          <w:sz w:val="24"/>
          <w:szCs w:val="24"/>
        </w:rPr>
        <w:t>kDa</w:t>
      </w:r>
      <w:proofErr w:type="spellEnd"/>
      <w:r w:rsidRPr="007843DA">
        <w:rPr>
          <w:rFonts w:ascii="Times New Roman" w:hAnsi="Times New Roman" w:cs="Times New Roman"/>
          <w:color w:val="000000" w:themeColor="text1"/>
          <w:sz w:val="24"/>
          <w:szCs w:val="24"/>
        </w:rPr>
        <w:t xml:space="preserve"> each containing an active </w:t>
      </w:r>
      <w:proofErr w:type="spellStart"/>
      <w:r w:rsidRPr="007843DA">
        <w:rPr>
          <w:rFonts w:ascii="Times New Roman" w:hAnsi="Times New Roman" w:cs="Times New Roman"/>
          <w:color w:val="000000" w:themeColor="text1"/>
          <w:sz w:val="24"/>
          <w:szCs w:val="24"/>
        </w:rPr>
        <w:t>heme</w:t>
      </w:r>
      <w:proofErr w:type="spellEnd"/>
      <w:r w:rsidRPr="007843DA">
        <w:rPr>
          <w:rFonts w:ascii="Times New Roman" w:hAnsi="Times New Roman" w:cs="Times New Roman"/>
          <w:color w:val="000000" w:themeColor="text1"/>
          <w:sz w:val="24"/>
          <w:szCs w:val="24"/>
        </w:rPr>
        <w:t xml:space="preserve"> group and NADPH (</w:t>
      </w:r>
      <w:proofErr w:type="spellStart"/>
      <w:r w:rsidRPr="007843DA">
        <w:rPr>
          <w:rFonts w:ascii="Times New Roman" w:hAnsi="Times New Roman" w:cs="Times New Roman"/>
          <w:color w:val="000000" w:themeColor="text1"/>
          <w:sz w:val="24"/>
          <w:szCs w:val="24"/>
        </w:rPr>
        <w:t>Kirkman</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Gaetani</w:t>
      </w:r>
      <w:proofErr w:type="spellEnd"/>
      <w:r w:rsidRPr="007843DA">
        <w:rPr>
          <w:rFonts w:ascii="Times New Roman" w:hAnsi="Times New Roman" w:cs="Times New Roman"/>
          <w:color w:val="000000" w:themeColor="text1"/>
          <w:sz w:val="24"/>
          <w:szCs w:val="24"/>
        </w:rPr>
        <w:t>, 1995). Catalase catalyzes the decomposition of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xml:space="preserve"> to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 and 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Aslani</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Ghobadi</w:t>
      </w:r>
      <w:proofErr w:type="spellEnd"/>
      <w:r w:rsidRPr="007843DA">
        <w:rPr>
          <w:rFonts w:ascii="Times New Roman" w:hAnsi="Times New Roman" w:cs="Times New Roman"/>
          <w:color w:val="000000" w:themeColor="text1"/>
          <w:sz w:val="24"/>
          <w:szCs w:val="24"/>
        </w:rPr>
        <w:t>, 2016). Catalase has two enzymatic activities depending on the concentration of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If the concentration of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 xml:space="preserve">2 </w:t>
      </w:r>
      <w:r w:rsidRPr="007843DA">
        <w:rPr>
          <w:rFonts w:ascii="Times New Roman" w:hAnsi="Times New Roman" w:cs="Times New Roman"/>
          <w:color w:val="000000" w:themeColor="text1"/>
          <w:sz w:val="24"/>
          <w:szCs w:val="24"/>
        </w:rPr>
        <w:t>is high, Catalase acts catalytically, that is, removes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 xml:space="preserve">2 </w:t>
      </w:r>
      <w:r w:rsidRPr="007843DA">
        <w:rPr>
          <w:rFonts w:ascii="Times New Roman" w:hAnsi="Times New Roman" w:cs="Times New Roman"/>
          <w:color w:val="000000" w:themeColor="text1"/>
          <w:sz w:val="24"/>
          <w:szCs w:val="24"/>
        </w:rPr>
        <w:t>by forming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 and 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However, at a low concentration of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 xml:space="preserve">2 </w:t>
      </w:r>
      <w:r w:rsidRPr="007843DA">
        <w:rPr>
          <w:rFonts w:ascii="Times New Roman" w:hAnsi="Times New Roman" w:cs="Times New Roman"/>
          <w:color w:val="000000" w:themeColor="text1"/>
          <w:sz w:val="24"/>
          <w:szCs w:val="24"/>
        </w:rPr>
        <w:t xml:space="preserve">and in the presence of a suitable hydrogen donor, for example, ethanol, methanol, phenol, and others, it acts </w:t>
      </w:r>
      <w:proofErr w:type="spellStart"/>
      <w:r w:rsidRPr="007843DA">
        <w:rPr>
          <w:rFonts w:ascii="Times New Roman" w:hAnsi="Times New Roman" w:cs="Times New Roman"/>
          <w:color w:val="000000" w:themeColor="text1"/>
          <w:sz w:val="24"/>
          <w:szCs w:val="24"/>
        </w:rPr>
        <w:t>peroxidically</w:t>
      </w:r>
      <w:proofErr w:type="spellEnd"/>
      <w:r w:rsidRPr="007843DA">
        <w:rPr>
          <w:rFonts w:ascii="Times New Roman" w:hAnsi="Times New Roman" w:cs="Times New Roman"/>
          <w:color w:val="000000" w:themeColor="text1"/>
          <w:sz w:val="24"/>
          <w:szCs w:val="24"/>
        </w:rPr>
        <w:t>, removing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but oxidizing its substrate (</w:t>
      </w:r>
      <w:proofErr w:type="spellStart"/>
      <w:r w:rsidRPr="007843DA">
        <w:rPr>
          <w:rFonts w:ascii="Times New Roman" w:hAnsi="Times New Roman" w:cs="Times New Roman"/>
          <w:color w:val="000000" w:themeColor="text1"/>
          <w:sz w:val="24"/>
          <w:szCs w:val="24"/>
        </w:rPr>
        <w:t>peroxidatic</w:t>
      </w:r>
      <w:proofErr w:type="spellEnd"/>
      <w:r w:rsidRPr="007843DA">
        <w:rPr>
          <w:rFonts w:ascii="Times New Roman" w:hAnsi="Times New Roman" w:cs="Times New Roman"/>
          <w:color w:val="000000" w:themeColor="text1"/>
          <w:sz w:val="24"/>
          <w:szCs w:val="24"/>
        </w:rPr>
        <w:t xml:space="preserve"> reaction) (</w:t>
      </w:r>
      <w:proofErr w:type="spellStart"/>
      <w:r w:rsidRPr="007843DA">
        <w:rPr>
          <w:rFonts w:ascii="Times New Roman" w:hAnsi="Times New Roman" w:cs="Times New Roman"/>
          <w:color w:val="000000" w:themeColor="text1"/>
          <w:sz w:val="24"/>
          <w:szCs w:val="24"/>
        </w:rPr>
        <w:t>Aslani</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Ghobadi</w:t>
      </w:r>
      <w:proofErr w:type="spellEnd"/>
      <w:r w:rsidRPr="007843DA">
        <w:rPr>
          <w:rFonts w:ascii="Times New Roman" w:hAnsi="Times New Roman" w:cs="Times New Roman"/>
          <w:color w:val="000000" w:themeColor="text1"/>
          <w:sz w:val="24"/>
          <w:szCs w:val="24"/>
        </w:rPr>
        <w:t>, 2016).</w:t>
      </w:r>
    </w:p>
    <w:p w:rsidR="00FF013E" w:rsidRPr="007843DA" w:rsidRDefault="00FF013E" w:rsidP="00FF013E">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2.8.2.3 Glutathione Peroxidase and Glutathione </w:t>
      </w:r>
      <w:proofErr w:type="spellStart"/>
      <w:r w:rsidRPr="007843DA">
        <w:rPr>
          <w:rFonts w:ascii="Times New Roman" w:hAnsi="Times New Roman" w:cs="Times New Roman"/>
          <w:b/>
          <w:color w:val="000000" w:themeColor="text1"/>
          <w:sz w:val="24"/>
          <w:szCs w:val="24"/>
        </w:rPr>
        <w:t>Reductase</w:t>
      </w:r>
      <w:proofErr w:type="spellEnd"/>
      <w:r w:rsidRPr="007843DA">
        <w:rPr>
          <w:rFonts w:ascii="Times New Roman" w:hAnsi="Times New Roman" w:cs="Times New Roman"/>
          <w:b/>
          <w:color w:val="000000" w:themeColor="text1"/>
          <w:sz w:val="24"/>
          <w:szCs w:val="24"/>
        </w:rPr>
        <w:t xml:space="preserve"> </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Glutathione peroxidase and glutathione </w:t>
      </w:r>
      <w:proofErr w:type="spellStart"/>
      <w:r w:rsidRPr="007843DA">
        <w:rPr>
          <w:rFonts w:ascii="Times New Roman" w:hAnsi="Times New Roman" w:cs="Times New Roman"/>
          <w:color w:val="000000" w:themeColor="text1"/>
          <w:sz w:val="24"/>
          <w:szCs w:val="24"/>
        </w:rPr>
        <w:t>reductase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is a family of enzymes that require reduced GSH as a substrate. They provide a second line of defense against oxidative stress. It is made up of four identical subunits of 21 </w:t>
      </w:r>
      <w:proofErr w:type="spellStart"/>
      <w:r w:rsidRPr="007843DA">
        <w:rPr>
          <w:rFonts w:ascii="Times New Roman" w:hAnsi="Times New Roman" w:cs="Times New Roman"/>
          <w:color w:val="000000" w:themeColor="text1"/>
          <w:sz w:val="24"/>
          <w:szCs w:val="24"/>
        </w:rPr>
        <w:t>kDa</w:t>
      </w:r>
      <w:proofErr w:type="spellEnd"/>
      <w:r w:rsidRPr="007843DA">
        <w:rPr>
          <w:rFonts w:ascii="Times New Roman" w:hAnsi="Times New Roman" w:cs="Times New Roman"/>
          <w:color w:val="000000" w:themeColor="text1"/>
          <w:sz w:val="24"/>
          <w:szCs w:val="24"/>
        </w:rPr>
        <w:t xml:space="preserve"> and each subunit contains a </w:t>
      </w:r>
      <w:proofErr w:type="spellStart"/>
      <w:r w:rsidRPr="007843DA">
        <w:rPr>
          <w:rFonts w:ascii="Times New Roman" w:hAnsi="Times New Roman" w:cs="Times New Roman"/>
          <w:color w:val="000000" w:themeColor="text1"/>
          <w:sz w:val="24"/>
          <w:szCs w:val="24"/>
        </w:rPr>
        <w:t>selenocysteine</w:t>
      </w:r>
      <w:proofErr w:type="spellEnd"/>
      <w:r w:rsidRPr="007843DA">
        <w:rPr>
          <w:rFonts w:ascii="Times New Roman" w:hAnsi="Times New Roman" w:cs="Times New Roman"/>
          <w:color w:val="000000" w:themeColor="text1"/>
          <w:sz w:val="24"/>
          <w:szCs w:val="24"/>
        </w:rPr>
        <w:t xml:space="preserve"> (Sec) residue (</w:t>
      </w:r>
      <w:proofErr w:type="spellStart"/>
      <w:r w:rsidRPr="007843DA">
        <w:rPr>
          <w:rFonts w:ascii="Times New Roman" w:hAnsi="Times New Roman" w:cs="Times New Roman"/>
          <w:color w:val="000000" w:themeColor="text1"/>
          <w:sz w:val="24"/>
          <w:szCs w:val="24"/>
        </w:rPr>
        <w:t>Lubos</w:t>
      </w:r>
      <w:proofErr w:type="spellEnd"/>
      <w:r w:rsidRPr="007843DA">
        <w:rPr>
          <w:rFonts w:ascii="Times New Roman" w:hAnsi="Times New Roman" w:cs="Times New Roman"/>
          <w:color w:val="000000" w:themeColor="text1"/>
          <w:sz w:val="24"/>
          <w:szCs w:val="24"/>
        </w:rPr>
        <w:t xml:space="preserve"> and Handy, 2011).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catalyzes the reduction of organic and inorganic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xml:space="preserve"> to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 and corresponding alcohols, using GSH as a cofactor (</w:t>
      </w:r>
      <w:proofErr w:type="spellStart"/>
      <w:r w:rsidRPr="007843DA">
        <w:rPr>
          <w:rFonts w:ascii="Times New Roman" w:hAnsi="Times New Roman" w:cs="Times New Roman"/>
          <w:color w:val="000000" w:themeColor="text1"/>
          <w:sz w:val="24"/>
          <w:szCs w:val="24"/>
        </w:rPr>
        <w:t>Birben</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Sahiner</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Sackesen</w:t>
      </w:r>
      <w:proofErr w:type="spellEnd"/>
      <w:r w:rsidRPr="007843DA">
        <w:rPr>
          <w:rFonts w:ascii="Times New Roman" w:hAnsi="Times New Roman" w:cs="Times New Roman"/>
          <w:color w:val="000000" w:themeColor="text1"/>
          <w:sz w:val="24"/>
          <w:szCs w:val="24"/>
        </w:rPr>
        <w:t xml:space="preserve">, Erzurum, &amp; </w:t>
      </w:r>
      <w:proofErr w:type="spellStart"/>
      <w:r w:rsidRPr="007843DA">
        <w:rPr>
          <w:rFonts w:ascii="Times New Roman" w:hAnsi="Times New Roman" w:cs="Times New Roman"/>
          <w:color w:val="000000" w:themeColor="text1"/>
          <w:sz w:val="24"/>
          <w:szCs w:val="24"/>
        </w:rPr>
        <w:t>Kalayci</w:t>
      </w:r>
      <w:proofErr w:type="spellEnd"/>
      <w:r w:rsidRPr="007843DA">
        <w:rPr>
          <w:rFonts w:ascii="Times New Roman" w:hAnsi="Times New Roman" w:cs="Times New Roman"/>
          <w:color w:val="000000" w:themeColor="text1"/>
          <w:sz w:val="24"/>
          <w:szCs w:val="24"/>
        </w:rPr>
        <w:t xml:space="preserve">, 2012) </w:t>
      </w:r>
      <w:proofErr w:type="gramStart"/>
      <w:r w:rsidRPr="007843DA">
        <w:rPr>
          <w:rFonts w:ascii="Times New Roman" w:hAnsi="Times New Roman" w:cs="Times New Roman"/>
          <w:color w:val="000000" w:themeColor="text1"/>
          <w:sz w:val="24"/>
          <w:szCs w:val="24"/>
        </w:rPr>
        <w:t>It</w:t>
      </w:r>
      <w:proofErr w:type="gramEnd"/>
      <w:r w:rsidRPr="007843DA">
        <w:rPr>
          <w:rFonts w:ascii="Times New Roman" w:hAnsi="Times New Roman" w:cs="Times New Roman"/>
          <w:color w:val="000000" w:themeColor="text1"/>
          <w:sz w:val="24"/>
          <w:szCs w:val="24"/>
        </w:rPr>
        <w:t xml:space="preserve"> plays an important role in the protection of cell membrane polyunsaturated fatty acids, where it functions as a multicomponent antioxidant defense system.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has a higher affinity for substrate than CAT and is known to reduce fatty acid </w:t>
      </w:r>
      <w:proofErr w:type="spellStart"/>
      <w:r w:rsidRPr="007843DA">
        <w:rPr>
          <w:rFonts w:ascii="Times New Roman" w:hAnsi="Times New Roman" w:cs="Times New Roman"/>
          <w:color w:val="000000" w:themeColor="text1"/>
          <w:sz w:val="24"/>
          <w:szCs w:val="24"/>
        </w:rPr>
        <w:t>hydroperoxides</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Gathwala</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Aggarwal</w:t>
      </w:r>
      <w:proofErr w:type="spellEnd"/>
      <w:r w:rsidRPr="007843DA">
        <w:rPr>
          <w:rFonts w:ascii="Times New Roman" w:hAnsi="Times New Roman" w:cs="Times New Roman"/>
          <w:color w:val="000000" w:themeColor="text1"/>
          <w:sz w:val="24"/>
          <w:szCs w:val="24"/>
        </w:rPr>
        <w:t xml:space="preserve">, 2016). Most animal cells have both CAT and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Gathwala</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Aggarwal</w:t>
      </w:r>
      <w:proofErr w:type="spellEnd"/>
      <w:r w:rsidRPr="007843DA">
        <w:rPr>
          <w:rFonts w:ascii="Times New Roman" w:hAnsi="Times New Roman" w:cs="Times New Roman"/>
          <w:color w:val="000000" w:themeColor="text1"/>
          <w:sz w:val="24"/>
          <w:szCs w:val="24"/>
        </w:rPr>
        <w:t>, 2016).</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Glutathione or γ-</w:t>
      </w:r>
      <w:proofErr w:type="spellStart"/>
      <w:r w:rsidRPr="007843DA">
        <w:rPr>
          <w:rFonts w:ascii="Times New Roman" w:hAnsi="Times New Roman" w:cs="Times New Roman"/>
          <w:color w:val="000000" w:themeColor="text1"/>
          <w:sz w:val="24"/>
          <w:szCs w:val="24"/>
        </w:rPr>
        <w:t>glutamylcysteinylglycine</w:t>
      </w:r>
      <w:proofErr w:type="spellEnd"/>
      <w:r w:rsidRPr="007843DA">
        <w:rPr>
          <w:rFonts w:ascii="Times New Roman" w:hAnsi="Times New Roman" w:cs="Times New Roman"/>
          <w:color w:val="000000" w:themeColor="text1"/>
          <w:sz w:val="24"/>
          <w:szCs w:val="24"/>
        </w:rPr>
        <w:t xml:space="preserve"> is the major </w:t>
      </w:r>
      <w:proofErr w:type="spellStart"/>
      <w:r w:rsidRPr="007843DA">
        <w:rPr>
          <w:rFonts w:ascii="Times New Roman" w:hAnsi="Times New Roman" w:cs="Times New Roman"/>
          <w:color w:val="000000" w:themeColor="text1"/>
          <w:sz w:val="24"/>
          <w:szCs w:val="24"/>
        </w:rPr>
        <w:t>nonenzymatic</w:t>
      </w:r>
      <w:proofErr w:type="spellEnd"/>
      <w:r w:rsidRPr="007843DA">
        <w:rPr>
          <w:rFonts w:ascii="Times New Roman" w:hAnsi="Times New Roman" w:cs="Times New Roman"/>
          <w:color w:val="000000" w:themeColor="text1"/>
          <w:sz w:val="24"/>
          <w:szCs w:val="24"/>
        </w:rPr>
        <w:t xml:space="preserve"> antioxidant, involved in many cellular functions. It is a ubiquitous </w:t>
      </w:r>
      <w:proofErr w:type="spellStart"/>
      <w:r w:rsidRPr="007843DA">
        <w:rPr>
          <w:rFonts w:ascii="Times New Roman" w:hAnsi="Times New Roman" w:cs="Times New Roman"/>
          <w:color w:val="000000" w:themeColor="text1"/>
          <w:sz w:val="24"/>
          <w:szCs w:val="24"/>
        </w:rPr>
        <w:t>tripeptide</w:t>
      </w:r>
      <w:proofErr w:type="spellEnd"/>
      <w:r w:rsidRPr="007843DA">
        <w:rPr>
          <w:rFonts w:ascii="Times New Roman" w:hAnsi="Times New Roman" w:cs="Times New Roman"/>
          <w:color w:val="000000" w:themeColor="text1"/>
          <w:sz w:val="24"/>
          <w:szCs w:val="24"/>
        </w:rPr>
        <w:t xml:space="preserve"> that regulates intracellular redox </w:t>
      </w:r>
      <w:r w:rsidRPr="007843DA">
        <w:rPr>
          <w:rFonts w:ascii="Times New Roman" w:hAnsi="Times New Roman" w:cs="Times New Roman"/>
          <w:color w:val="000000" w:themeColor="text1"/>
          <w:sz w:val="24"/>
          <w:szCs w:val="24"/>
        </w:rPr>
        <w:lastRenderedPageBreak/>
        <w:t xml:space="preserve">homeostasis and is present either in reduced (GSH) or oxidized form (GSSG) (Figure 3). GSH is a </w:t>
      </w:r>
      <w:proofErr w:type="spellStart"/>
      <w:r w:rsidRPr="007843DA">
        <w:rPr>
          <w:rFonts w:ascii="Times New Roman" w:hAnsi="Times New Roman" w:cs="Times New Roman"/>
          <w:color w:val="000000" w:themeColor="text1"/>
          <w:sz w:val="24"/>
          <w:szCs w:val="24"/>
        </w:rPr>
        <w:t>tripeptide</w:t>
      </w:r>
      <w:proofErr w:type="spellEnd"/>
      <w:r w:rsidRPr="007843DA">
        <w:rPr>
          <w:rFonts w:ascii="Times New Roman" w:hAnsi="Times New Roman" w:cs="Times New Roman"/>
          <w:color w:val="000000" w:themeColor="text1"/>
          <w:sz w:val="24"/>
          <w:szCs w:val="24"/>
        </w:rPr>
        <w:t xml:space="preserve"> (cysteine, glycine, and glutamic acid) found in relatively high concentrations in many bodily tissues. It is found in almost all types of cell compartments: cytosol, ER, mitochondria, and vacuoles at </w:t>
      </w:r>
      <w:proofErr w:type="spellStart"/>
      <w:r w:rsidRPr="007843DA">
        <w:rPr>
          <w:rFonts w:ascii="Times New Roman" w:hAnsi="Times New Roman" w:cs="Times New Roman"/>
          <w:color w:val="000000" w:themeColor="text1"/>
          <w:sz w:val="24"/>
          <w:szCs w:val="24"/>
        </w:rPr>
        <w:t>millimolar</w:t>
      </w:r>
      <w:proofErr w:type="spellEnd"/>
      <w:r w:rsidRPr="007843DA">
        <w:rPr>
          <w:rFonts w:ascii="Times New Roman" w:hAnsi="Times New Roman" w:cs="Times New Roman"/>
          <w:color w:val="000000" w:themeColor="text1"/>
          <w:sz w:val="24"/>
          <w:szCs w:val="24"/>
        </w:rPr>
        <w:t xml:space="preserve"> concentration (Jimenez, Hernandez, </w:t>
      </w:r>
      <w:proofErr w:type="spellStart"/>
      <w:r w:rsidRPr="007843DA">
        <w:rPr>
          <w:rFonts w:ascii="Times New Roman" w:hAnsi="Times New Roman" w:cs="Times New Roman"/>
          <w:color w:val="000000" w:themeColor="text1"/>
          <w:sz w:val="24"/>
          <w:szCs w:val="24"/>
        </w:rPr>
        <w:t>Pastori</w:t>
      </w:r>
      <w:proofErr w:type="spellEnd"/>
      <w:r w:rsidRPr="007843DA">
        <w:rPr>
          <w:rFonts w:ascii="Times New Roman" w:hAnsi="Times New Roman" w:cs="Times New Roman"/>
          <w:color w:val="000000" w:themeColor="text1"/>
          <w:sz w:val="24"/>
          <w:szCs w:val="24"/>
        </w:rPr>
        <w:t xml:space="preserve">, Rio, &amp; </w:t>
      </w:r>
      <w:proofErr w:type="spellStart"/>
      <w:r w:rsidRPr="007843DA">
        <w:rPr>
          <w:rFonts w:ascii="Times New Roman" w:hAnsi="Times New Roman" w:cs="Times New Roman"/>
          <w:color w:val="000000" w:themeColor="text1"/>
          <w:sz w:val="24"/>
          <w:szCs w:val="24"/>
        </w:rPr>
        <w:t>Sevilla</w:t>
      </w:r>
      <w:proofErr w:type="spellEnd"/>
      <w:r w:rsidRPr="007843DA">
        <w:rPr>
          <w:rFonts w:ascii="Times New Roman" w:hAnsi="Times New Roman" w:cs="Times New Roman"/>
          <w:color w:val="000000" w:themeColor="text1"/>
          <w:sz w:val="24"/>
          <w:szCs w:val="24"/>
        </w:rPr>
        <w:t>, 1998; Meister and Anderson, 1983). GSH scavenges many ROS such as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O−</w:t>
      </w:r>
      <w:r w:rsidRPr="007843DA">
        <w:rPr>
          <w:rFonts w:ascii="Times New Roman" w:hAnsi="Times New Roman" w:cs="Times New Roman"/>
          <w:color w:val="000000" w:themeColor="text1"/>
          <w:sz w:val="24"/>
          <w:szCs w:val="24"/>
          <w:vertAlign w:val="superscript"/>
        </w:rPr>
        <w:t>2</w:t>
      </w:r>
      <w:r w:rsidRPr="007843DA">
        <w:rPr>
          <w:rFonts w:ascii="Times New Roman" w:hAnsi="Times New Roman" w:cs="Times New Roman"/>
          <w:color w:val="000000" w:themeColor="text1"/>
          <w:sz w:val="24"/>
          <w:szCs w:val="24"/>
        </w:rPr>
        <w:t xml:space="preserve"> and · OH (</w:t>
      </w:r>
      <w:proofErr w:type="spellStart"/>
      <w:r w:rsidRPr="007843DA">
        <w:rPr>
          <w:rFonts w:ascii="Times New Roman" w:hAnsi="Times New Roman" w:cs="Times New Roman"/>
          <w:color w:val="000000" w:themeColor="text1"/>
          <w:sz w:val="24"/>
          <w:szCs w:val="24"/>
        </w:rPr>
        <w:t>Misak</w:t>
      </w:r>
      <w:proofErr w:type="spellEnd"/>
      <w:r w:rsidRPr="007843DA">
        <w:rPr>
          <w:rFonts w:ascii="Times New Roman" w:hAnsi="Times New Roman" w:cs="Times New Roman"/>
          <w:color w:val="000000" w:themeColor="text1"/>
          <w:sz w:val="24"/>
          <w:szCs w:val="24"/>
        </w:rPr>
        <w:t xml:space="preserve"> et al., 2018). One of the basic role of GSH as an antioxidant is its ability to restore ascorbic acid via the </w:t>
      </w:r>
      <w:proofErr w:type="spellStart"/>
      <w:r w:rsidRPr="007843DA">
        <w:rPr>
          <w:rFonts w:ascii="Times New Roman" w:hAnsi="Times New Roman" w:cs="Times New Roman"/>
          <w:color w:val="000000" w:themeColor="text1"/>
          <w:sz w:val="24"/>
          <w:szCs w:val="24"/>
        </w:rPr>
        <w:t>ascorbate</w:t>
      </w:r>
      <w:proofErr w:type="spellEnd"/>
      <w:r w:rsidRPr="007843DA">
        <w:rPr>
          <w:rFonts w:ascii="Times New Roman" w:hAnsi="Times New Roman" w:cs="Times New Roman"/>
          <w:color w:val="000000" w:themeColor="text1"/>
          <w:sz w:val="24"/>
          <w:szCs w:val="24"/>
        </w:rPr>
        <w:t xml:space="preserve">-GSH cycle. GSH is a potent detoxifier of </w:t>
      </w:r>
      <w:proofErr w:type="spellStart"/>
      <w:r w:rsidRPr="007843DA">
        <w:rPr>
          <w:rFonts w:ascii="Times New Roman" w:hAnsi="Times New Roman" w:cs="Times New Roman"/>
          <w:color w:val="000000" w:themeColor="text1"/>
          <w:sz w:val="24"/>
          <w:szCs w:val="24"/>
        </w:rPr>
        <w:t>xenobiotics</w:t>
      </w:r>
      <w:proofErr w:type="spellEnd"/>
      <w:r w:rsidRPr="007843DA">
        <w:rPr>
          <w:rFonts w:ascii="Times New Roman" w:hAnsi="Times New Roman" w:cs="Times New Roman"/>
          <w:color w:val="000000" w:themeColor="text1"/>
          <w:sz w:val="24"/>
          <w:szCs w:val="24"/>
        </w:rPr>
        <w:t xml:space="preserve"> and acts as a barrier against </w:t>
      </w:r>
      <w:proofErr w:type="spellStart"/>
      <w:r w:rsidRPr="007843DA">
        <w:rPr>
          <w:rFonts w:ascii="Times New Roman" w:hAnsi="Times New Roman" w:cs="Times New Roman"/>
          <w:color w:val="000000" w:themeColor="text1"/>
          <w:sz w:val="24"/>
          <w:szCs w:val="24"/>
        </w:rPr>
        <w:t>hydroperoxide</w:t>
      </w:r>
      <w:proofErr w:type="spellEnd"/>
      <w:r w:rsidRPr="007843DA">
        <w:rPr>
          <w:rFonts w:ascii="Times New Roman" w:hAnsi="Times New Roman" w:cs="Times New Roman"/>
          <w:color w:val="000000" w:themeColor="text1"/>
          <w:sz w:val="24"/>
          <w:szCs w:val="24"/>
        </w:rPr>
        <w:t xml:space="preserve"> induced oxidation. </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It plays a pivotal role in reducing oxidative stress, maintaining redox balance, enhancing metabolic detoxification, and regulating the immune system. Various chronic, age-related diseases such as those related to </w:t>
      </w:r>
      <w:proofErr w:type="spellStart"/>
      <w:r w:rsidRPr="007843DA">
        <w:rPr>
          <w:rFonts w:ascii="Times New Roman" w:hAnsi="Times New Roman" w:cs="Times New Roman"/>
          <w:color w:val="000000" w:themeColor="text1"/>
          <w:sz w:val="24"/>
          <w:szCs w:val="24"/>
        </w:rPr>
        <w:t>neurodegeneration</w:t>
      </w:r>
      <w:proofErr w:type="spellEnd"/>
      <w:r w:rsidRPr="007843DA">
        <w:rPr>
          <w:rFonts w:ascii="Times New Roman" w:hAnsi="Times New Roman" w:cs="Times New Roman"/>
          <w:color w:val="000000" w:themeColor="text1"/>
          <w:sz w:val="24"/>
          <w:szCs w:val="24"/>
        </w:rPr>
        <w:t>, mitochondrial dysfunction, and even cancer, have been related to suboptimal or deficient GSH level. There is increasing awareness of its ability in mitigating toxin load through its ability to enhance hepatic conversion and excretion of compounds such as mercury and persistent organic pollutants (</w:t>
      </w:r>
      <w:proofErr w:type="spellStart"/>
      <w:r w:rsidRPr="007843DA">
        <w:rPr>
          <w:rFonts w:ascii="Times New Roman" w:hAnsi="Times New Roman" w:cs="Times New Roman"/>
          <w:color w:val="000000" w:themeColor="text1"/>
          <w:sz w:val="24"/>
          <w:szCs w:val="24"/>
        </w:rPr>
        <w:t>Minich</w:t>
      </w:r>
      <w:proofErr w:type="spellEnd"/>
      <w:r w:rsidRPr="007843DA">
        <w:rPr>
          <w:rFonts w:ascii="Times New Roman" w:hAnsi="Times New Roman" w:cs="Times New Roman"/>
          <w:color w:val="000000" w:themeColor="text1"/>
          <w:sz w:val="24"/>
          <w:szCs w:val="24"/>
        </w:rPr>
        <w:t xml:space="preserve"> &amp; Brown, 2019).</w:t>
      </w:r>
    </w:p>
    <w:p w:rsidR="00FF013E" w:rsidRPr="007843DA" w:rsidRDefault="00FF013E" w:rsidP="00FF013E">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2.9 Oxidative Stress</w:t>
      </w:r>
    </w:p>
    <w:p w:rsidR="00FF013E" w:rsidRDefault="00FF013E" w:rsidP="00FF013E">
      <w:pPr>
        <w:pStyle w:val="BodyText"/>
        <w:spacing w:line="480" w:lineRule="auto"/>
        <w:ind w:firstLine="720"/>
        <w:jc w:val="both"/>
        <w:rPr>
          <w:rStyle w:val="uv3um"/>
          <w:rFonts w:ascii="Times New Roman" w:hAnsi="Times New Roman"/>
          <w:color w:val="000000" w:themeColor="text1"/>
          <w:sz w:val="24"/>
          <w:szCs w:val="24"/>
          <w:shd w:val="clear" w:color="auto" w:fill="FFFFFF"/>
        </w:rPr>
      </w:pPr>
      <w:r w:rsidRPr="007843DA">
        <w:rPr>
          <w:rFonts w:ascii="Times New Roman" w:hAnsi="Times New Roman" w:cs="Times New Roman"/>
          <w:color w:val="000000" w:themeColor="text1"/>
          <w:sz w:val="24"/>
          <w:szCs w:val="24"/>
          <w:shd w:val="clear" w:color="auto" w:fill="FFFFFF"/>
        </w:rPr>
        <w:t>Oxidative stress is a condition that arises from an imbalance between the production of reactive oxygen species (ROS), also known as free radicals, and the body's ability to neutralize them with antioxidants. This imbalance can lead to cell and tissue damage, contributing to various diseases and aging.</w:t>
      </w:r>
      <w:r w:rsidRPr="007843DA">
        <w:rPr>
          <w:rStyle w:val="uv3um"/>
          <w:rFonts w:ascii="Times New Roman" w:hAnsi="Times New Roman"/>
          <w:color w:val="000000" w:themeColor="text1"/>
          <w:sz w:val="24"/>
          <w:szCs w:val="24"/>
          <w:shd w:val="clear" w:color="auto" w:fill="FFFFFF"/>
        </w:rPr>
        <w:t> </w:t>
      </w:r>
    </w:p>
    <w:p w:rsidR="00FF013E" w:rsidRPr="007843DA" w:rsidRDefault="00FF013E" w:rsidP="00FF013E">
      <w:pPr>
        <w:pStyle w:val="BodyText"/>
        <w:spacing w:line="480" w:lineRule="auto"/>
        <w:jc w:val="both"/>
        <w:rPr>
          <w:rStyle w:val="uv3um"/>
          <w:rFonts w:ascii="Times New Roman" w:hAnsi="Times New Roman"/>
          <w:b/>
          <w:color w:val="000000" w:themeColor="text1"/>
          <w:sz w:val="24"/>
          <w:szCs w:val="24"/>
          <w:shd w:val="clear" w:color="auto" w:fill="FFFFFF"/>
        </w:rPr>
      </w:pPr>
    </w:p>
    <w:p w:rsidR="00FF013E" w:rsidRPr="007843DA" w:rsidRDefault="00FF013E" w:rsidP="00FF013E">
      <w:pPr>
        <w:pStyle w:val="BodyText"/>
        <w:spacing w:line="480" w:lineRule="auto"/>
        <w:jc w:val="both"/>
        <w:rPr>
          <w:rStyle w:val="uv3um"/>
          <w:rFonts w:ascii="Times New Roman" w:hAnsi="Times New Roman"/>
          <w:b/>
          <w:color w:val="000000" w:themeColor="text1"/>
          <w:sz w:val="24"/>
          <w:szCs w:val="24"/>
          <w:shd w:val="clear" w:color="auto" w:fill="FFFFFF"/>
        </w:rPr>
      </w:pPr>
      <w:r w:rsidRPr="007843DA">
        <w:rPr>
          <w:rStyle w:val="uv3um"/>
          <w:rFonts w:ascii="Times New Roman" w:hAnsi="Times New Roman"/>
          <w:b/>
          <w:color w:val="000000" w:themeColor="text1"/>
          <w:sz w:val="24"/>
          <w:szCs w:val="24"/>
          <w:shd w:val="clear" w:color="auto" w:fill="FFFFFF"/>
        </w:rPr>
        <w:t>2.9.1 Markers of Oxidative Stress</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pacing w:val="5"/>
          <w:sz w:val="24"/>
          <w:szCs w:val="24"/>
          <w:shd w:val="clear" w:color="auto" w:fill="FFFFFF"/>
        </w:rPr>
        <w:t xml:space="preserve">Oxidative stress can be measured indirectly by measuring the levels of DNA/RNA damage, lipid peroxidation, and protein oxidation/nitration, rather than a direct </w:t>
      </w:r>
      <w:r w:rsidRPr="007843DA">
        <w:rPr>
          <w:rFonts w:ascii="Times New Roman" w:hAnsi="Times New Roman" w:cs="Times New Roman"/>
          <w:color w:val="000000" w:themeColor="text1"/>
          <w:spacing w:val="5"/>
          <w:sz w:val="24"/>
          <w:szCs w:val="24"/>
          <w:shd w:val="clear" w:color="auto" w:fill="FFFFFF"/>
        </w:rPr>
        <w:lastRenderedPageBreak/>
        <w:t>measurement of reactive oxygen species. These oxidative stress markers are more enduring than reactive oxygen species (</w:t>
      </w:r>
      <w:proofErr w:type="spellStart"/>
      <w:r w:rsidRPr="007843DA">
        <w:rPr>
          <w:rFonts w:ascii="Times New Roman" w:hAnsi="Times New Roman" w:cs="Times New Roman"/>
          <w:color w:val="000000" w:themeColor="text1"/>
          <w:sz w:val="24"/>
          <w:szCs w:val="24"/>
        </w:rPr>
        <w:t>Alugoju</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2015).</w:t>
      </w:r>
    </w:p>
    <w:p w:rsidR="00FF013E" w:rsidRPr="007843DA" w:rsidRDefault="00FF013E" w:rsidP="00FF013E">
      <w:pPr>
        <w:pStyle w:val="BodyText"/>
        <w:spacing w:line="480" w:lineRule="auto"/>
        <w:jc w:val="both"/>
        <w:rPr>
          <w:rFonts w:ascii="Times New Roman" w:hAnsi="Times New Roman" w:cs="Times New Roman"/>
          <w:b/>
          <w:color w:val="000000" w:themeColor="text1"/>
          <w:spacing w:val="5"/>
          <w:sz w:val="24"/>
          <w:szCs w:val="24"/>
          <w:shd w:val="clear" w:color="auto" w:fill="FFFFFF"/>
        </w:rPr>
      </w:pPr>
      <w:r w:rsidRPr="007843DA">
        <w:rPr>
          <w:rFonts w:ascii="Times New Roman" w:hAnsi="Times New Roman" w:cs="Times New Roman"/>
          <w:b/>
          <w:color w:val="000000" w:themeColor="text1"/>
          <w:sz w:val="24"/>
          <w:szCs w:val="24"/>
        </w:rPr>
        <w:t>2.9.2 Lipid Peroxidation</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pacing w:val="5"/>
          <w:sz w:val="24"/>
          <w:szCs w:val="24"/>
        </w:rPr>
        <w:t>Malondialdehyde</w:t>
      </w:r>
      <w:proofErr w:type="spellEnd"/>
      <w:r w:rsidRPr="007843DA">
        <w:rPr>
          <w:rFonts w:ascii="Times New Roman" w:hAnsi="Times New Roman" w:cs="Times New Roman"/>
          <w:color w:val="000000" w:themeColor="text1"/>
          <w:spacing w:val="5"/>
          <w:sz w:val="24"/>
          <w:szCs w:val="24"/>
        </w:rPr>
        <w:t xml:space="preserve"> (MDA) is the most commonly used lipid marker of oxidative stress. It is formed via peroxidation of polyunsaturated fatty acids and is typically quantified using the TBARS assay. Competitive ELISA assays for MDA are also available. Other lipid peroxidation markers include 4-HNA, 8-isoprostane, lipid </w:t>
      </w:r>
      <w:proofErr w:type="spellStart"/>
      <w:r w:rsidRPr="007843DA">
        <w:rPr>
          <w:rFonts w:ascii="Times New Roman" w:hAnsi="Times New Roman" w:cs="Times New Roman"/>
          <w:color w:val="000000" w:themeColor="text1"/>
          <w:spacing w:val="5"/>
          <w:sz w:val="24"/>
          <w:szCs w:val="24"/>
        </w:rPr>
        <w:t>hydroperoxides</w:t>
      </w:r>
      <w:proofErr w:type="spellEnd"/>
      <w:r w:rsidRPr="007843DA">
        <w:rPr>
          <w:rFonts w:ascii="Times New Roman" w:hAnsi="Times New Roman" w:cs="Times New Roman"/>
          <w:color w:val="000000" w:themeColor="text1"/>
          <w:spacing w:val="5"/>
          <w:sz w:val="24"/>
          <w:szCs w:val="24"/>
        </w:rPr>
        <w:t xml:space="preserve">, and oxidized LDL </w:t>
      </w:r>
      <w:r w:rsidRPr="007843DA">
        <w:rPr>
          <w:rFonts w:ascii="Times New Roman" w:hAnsi="Times New Roman" w:cs="Times New Roman"/>
          <w:color w:val="000000" w:themeColor="text1"/>
          <w:spacing w:val="5"/>
          <w:sz w:val="24"/>
          <w:szCs w:val="24"/>
          <w:shd w:val="clear" w:color="auto" w:fill="FFFFFF"/>
        </w:rPr>
        <w:t>(</w:t>
      </w:r>
      <w:proofErr w:type="spellStart"/>
      <w:r w:rsidRPr="007843DA">
        <w:rPr>
          <w:rFonts w:ascii="Times New Roman" w:hAnsi="Times New Roman" w:cs="Times New Roman"/>
          <w:color w:val="000000" w:themeColor="text1"/>
          <w:sz w:val="24"/>
          <w:szCs w:val="24"/>
        </w:rPr>
        <w:t>Alugoju</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2015).</w:t>
      </w:r>
    </w:p>
    <w:p w:rsidR="00FF013E" w:rsidRPr="007843DA" w:rsidRDefault="00FF013E" w:rsidP="00FF013E">
      <w:pPr>
        <w:pStyle w:val="BodyText"/>
        <w:spacing w:line="480" w:lineRule="auto"/>
        <w:jc w:val="both"/>
        <w:rPr>
          <w:rFonts w:ascii="Times New Roman" w:hAnsi="Times New Roman" w:cs="Times New Roman"/>
          <w:b/>
          <w:color w:val="000000" w:themeColor="text1"/>
          <w:spacing w:val="5"/>
          <w:sz w:val="24"/>
          <w:szCs w:val="24"/>
          <w:shd w:val="clear" w:color="auto" w:fill="FFFFFF"/>
        </w:rPr>
      </w:pPr>
      <w:r w:rsidRPr="007843DA">
        <w:rPr>
          <w:rFonts w:ascii="Times New Roman" w:hAnsi="Times New Roman" w:cs="Times New Roman"/>
          <w:b/>
          <w:color w:val="000000" w:themeColor="text1"/>
          <w:sz w:val="24"/>
          <w:szCs w:val="24"/>
        </w:rPr>
        <w:t>2.9.3 Protein Oxidation / Nitration</w:t>
      </w:r>
    </w:p>
    <w:p w:rsidR="00FF013E" w:rsidRPr="007843DA" w:rsidRDefault="00FF013E" w:rsidP="00FF013E">
      <w:pPr>
        <w:pStyle w:val="BodyText"/>
        <w:spacing w:line="480" w:lineRule="auto"/>
        <w:ind w:firstLine="720"/>
        <w:jc w:val="both"/>
        <w:rPr>
          <w:rFonts w:ascii="Times New Roman" w:hAnsi="Times New Roman" w:cs="Times New Roman"/>
          <w:color w:val="000000" w:themeColor="text1"/>
          <w:spacing w:val="5"/>
          <w:sz w:val="24"/>
          <w:szCs w:val="24"/>
          <w:shd w:val="clear" w:color="auto" w:fill="FFFFFF"/>
        </w:rPr>
      </w:pPr>
      <w:r w:rsidRPr="007843DA">
        <w:rPr>
          <w:rFonts w:ascii="Times New Roman" w:hAnsi="Times New Roman" w:cs="Times New Roman"/>
          <w:color w:val="000000" w:themeColor="text1"/>
          <w:spacing w:val="5"/>
          <w:sz w:val="24"/>
          <w:szCs w:val="24"/>
        </w:rPr>
        <w:t xml:space="preserve">Oxidative damage to proteins can take the form of protein carboxylation and protein nitration (3-nitrotyrosines). Reactive oxygen species can also cause the formation of advanced </w:t>
      </w:r>
      <w:proofErr w:type="spellStart"/>
      <w:r w:rsidRPr="007843DA">
        <w:rPr>
          <w:rFonts w:ascii="Times New Roman" w:hAnsi="Times New Roman" w:cs="Times New Roman"/>
          <w:color w:val="000000" w:themeColor="text1"/>
          <w:spacing w:val="5"/>
          <w:sz w:val="24"/>
          <w:szCs w:val="24"/>
        </w:rPr>
        <w:t>glycation</w:t>
      </w:r>
      <w:proofErr w:type="spellEnd"/>
      <w:r w:rsidRPr="007843DA">
        <w:rPr>
          <w:rFonts w:ascii="Times New Roman" w:hAnsi="Times New Roman" w:cs="Times New Roman"/>
          <w:color w:val="000000" w:themeColor="text1"/>
          <w:spacing w:val="5"/>
          <w:sz w:val="24"/>
          <w:szCs w:val="24"/>
        </w:rPr>
        <w:t xml:space="preserve"> end products (AGE) and advanced oxidation protein Products (AOPP). All of these markers can be measured by standard assays </w:t>
      </w:r>
      <w:r w:rsidRPr="007843DA">
        <w:rPr>
          <w:rFonts w:ascii="Times New Roman" w:hAnsi="Times New Roman" w:cs="Times New Roman"/>
          <w:color w:val="000000" w:themeColor="text1"/>
          <w:spacing w:val="5"/>
          <w:sz w:val="24"/>
          <w:szCs w:val="24"/>
          <w:shd w:val="clear" w:color="auto" w:fill="FFFFFF"/>
        </w:rPr>
        <w:t>(</w:t>
      </w:r>
      <w:proofErr w:type="spellStart"/>
      <w:r w:rsidRPr="007843DA">
        <w:rPr>
          <w:rFonts w:ascii="Times New Roman" w:hAnsi="Times New Roman" w:cs="Times New Roman"/>
          <w:color w:val="000000" w:themeColor="text1"/>
          <w:sz w:val="24"/>
          <w:szCs w:val="24"/>
        </w:rPr>
        <w:t>Alugoju</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2015).</w:t>
      </w:r>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2.10   Free Radicals</w:t>
      </w:r>
    </w:p>
    <w:p w:rsidR="00FF013E" w:rsidRPr="007843DA" w:rsidRDefault="00FF013E" w:rsidP="00FF013E">
      <w:pPr>
        <w:pStyle w:val="NormalWeb"/>
        <w:spacing w:before="0" w:beforeAutospacing="0" w:after="0" w:afterAutospacing="0" w:line="480" w:lineRule="auto"/>
        <w:ind w:firstLine="720"/>
        <w:jc w:val="both"/>
        <w:rPr>
          <w:color w:val="000000" w:themeColor="text1"/>
        </w:rPr>
      </w:pPr>
      <w:r w:rsidRPr="007843DA">
        <w:rPr>
          <w:color w:val="000000" w:themeColor="text1"/>
        </w:rPr>
        <w:t>A </w:t>
      </w:r>
      <w:r w:rsidRPr="007843DA">
        <w:rPr>
          <w:rStyle w:val="topic-highlight"/>
          <w:color w:val="000000" w:themeColor="text1"/>
        </w:rPr>
        <w:t>free radical</w:t>
      </w:r>
      <w:r w:rsidRPr="007843DA">
        <w:rPr>
          <w:color w:val="000000" w:themeColor="text1"/>
        </w:rPr>
        <w:t> is defined as an atomic or molecular species containing one or more highly reactive unpaired electrons in atomic or molecular orbitals. The most important class of radical species derives from oxygen (O</w:t>
      </w:r>
      <w:r w:rsidRPr="007843DA">
        <w:rPr>
          <w:color w:val="000000" w:themeColor="text1"/>
          <w:vertAlign w:val="subscript"/>
        </w:rPr>
        <w:t>2</w:t>
      </w:r>
      <w:r w:rsidRPr="007843DA">
        <w:rPr>
          <w:color w:val="000000" w:themeColor="text1"/>
        </w:rPr>
        <w:t>). O</w:t>
      </w:r>
      <w:r w:rsidRPr="007843DA">
        <w:rPr>
          <w:color w:val="000000" w:themeColor="text1"/>
          <w:vertAlign w:val="subscript"/>
        </w:rPr>
        <w:t>2</w:t>
      </w:r>
      <w:r w:rsidRPr="007843DA">
        <w:rPr>
          <w:color w:val="000000" w:themeColor="text1"/>
        </w:rPr>
        <w:t xml:space="preserve"> is a free radical: it has two unpaired electrons and is able to accept electrons to its </w:t>
      </w:r>
      <w:proofErr w:type="spellStart"/>
      <w:r w:rsidRPr="007843DA">
        <w:rPr>
          <w:color w:val="000000" w:themeColor="text1"/>
        </w:rPr>
        <w:t>antibonding</w:t>
      </w:r>
      <w:proofErr w:type="spellEnd"/>
      <w:r w:rsidRPr="007843DA">
        <w:rPr>
          <w:color w:val="000000" w:themeColor="text1"/>
        </w:rPr>
        <w:t xml:space="preserve"> orbitals, becoming reduced and acting as a strong oxidizing agent. O</w:t>
      </w:r>
      <w:r w:rsidRPr="007843DA">
        <w:rPr>
          <w:color w:val="000000" w:themeColor="text1"/>
          <w:vertAlign w:val="subscript"/>
        </w:rPr>
        <w:t>2</w:t>
      </w:r>
      <w:r w:rsidRPr="007843DA">
        <w:rPr>
          <w:color w:val="000000" w:themeColor="text1"/>
        </w:rPr>
        <w:t> is the basis of a host of other free radicals, the O</w:t>
      </w:r>
      <w:r w:rsidRPr="007843DA">
        <w:rPr>
          <w:color w:val="000000" w:themeColor="text1"/>
          <w:vertAlign w:val="subscript"/>
        </w:rPr>
        <w:t>2</w:t>
      </w:r>
      <w:r w:rsidRPr="007843DA">
        <w:rPr>
          <w:color w:val="000000" w:themeColor="text1"/>
        </w:rPr>
        <w:t> free radicals, more generically called reactive oxygen species (ROS). There is also a second group of radicals, generated in the presence of nitrogen or nitrogen-containing groups, called reactive nitrogen spec</w:t>
      </w:r>
      <w:r>
        <w:rPr>
          <w:color w:val="000000" w:themeColor="text1"/>
        </w:rPr>
        <w:t xml:space="preserve">ies (RNS). Both ROS and RNS </w:t>
      </w:r>
      <w:r w:rsidRPr="007843DA">
        <w:rPr>
          <w:color w:val="000000" w:themeColor="text1"/>
        </w:rPr>
        <w:t>normally generated during cellular metabolism</w:t>
      </w:r>
      <w:r>
        <w:rPr>
          <w:color w:val="000000" w:themeColor="text1"/>
        </w:rPr>
        <w:t xml:space="preserve">. They </w:t>
      </w:r>
      <w:r w:rsidRPr="007843DA">
        <w:rPr>
          <w:color w:val="000000" w:themeColor="text1"/>
        </w:rPr>
        <w:t xml:space="preserve">can be both harmful and beneficial for living system depending on the concentration, specific cellular conditions, and </w:t>
      </w:r>
      <w:r w:rsidRPr="007843DA">
        <w:rPr>
          <w:color w:val="000000" w:themeColor="text1"/>
        </w:rPr>
        <w:lastRenderedPageBreak/>
        <w:t xml:space="preserve">timing of their generation; low concentrations of ROS and, to a lesser extent, RNS are in general beneficial and act as a cellular defense against infectious agents or contribute to </w:t>
      </w:r>
      <w:proofErr w:type="spellStart"/>
      <w:r w:rsidRPr="007843DA">
        <w:rPr>
          <w:color w:val="000000" w:themeColor="text1"/>
        </w:rPr>
        <w:t>mitogenic</w:t>
      </w:r>
      <w:proofErr w:type="spellEnd"/>
      <w:r w:rsidRPr="007843DA">
        <w:rPr>
          <w:color w:val="000000" w:themeColor="text1"/>
        </w:rPr>
        <w:t xml:space="preserve"> responses (</w:t>
      </w:r>
      <w:proofErr w:type="spellStart"/>
      <w:r w:rsidRPr="007843DA">
        <w:rPr>
          <w:color w:val="000000" w:themeColor="text1"/>
        </w:rPr>
        <w:t>Ahsan</w:t>
      </w:r>
      <w:proofErr w:type="spellEnd"/>
      <w:r w:rsidRPr="007843DA">
        <w:rPr>
          <w:color w:val="000000" w:themeColor="text1"/>
        </w:rPr>
        <w:t xml:space="preserve"> </w:t>
      </w:r>
      <w:r w:rsidRPr="007843DA">
        <w:rPr>
          <w:i/>
          <w:color w:val="000000" w:themeColor="text1"/>
        </w:rPr>
        <w:t>et al.,</w:t>
      </w:r>
      <w:r>
        <w:rPr>
          <w:color w:val="000000" w:themeColor="text1"/>
        </w:rPr>
        <w:t xml:space="preserve"> 2014). </w:t>
      </w:r>
      <w:r w:rsidRPr="007843DA">
        <w:rPr>
          <w:color w:val="000000" w:themeColor="text1"/>
        </w:rPr>
        <w:t>At high concentrations, ROS / RNS cause oxidative/</w:t>
      </w:r>
      <w:proofErr w:type="spellStart"/>
      <w:r w:rsidRPr="007843DA">
        <w:rPr>
          <w:color w:val="000000" w:themeColor="text1"/>
        </w:rPr>
        <w:t>nitrosative</w:t>
      </w:r>
      <w:proofErr w:type="spellEnd"/>
      <w:r w:rsidRPr="007843DA">
        <w:rPr>
          <w:color w:val="000000" w:themeColor="text1"/>
        </w:rPr>
        <w:t xml:space="preserve"> stress; increase of ROS / RSN is due to both overproduction and deficiency of enzymatic or non</w:t>
      </w:r>
      <w:r>
        <w:rPr>
          <w:color w:val="000000" w:themeColor="text1"/>
        </w:rPr>
        <w:t>-</w:t>
      </w:r>
      <w:r w:rsidRPr="007843DA">
        <w:rPr>
          <w:color w:val="000000" w:themeColor="text1"/>
        </w:rPr>
        <w:t>enzymatic antioxidants. The balance between beneficial and harmful effects of free radicals is a key homeostatic mechanism of cells/tissues and organisms, and it is obtained by several mechanisms in a ‘redox regulation’ systems (</w:t>
      </w:r>
      <w:proofErr w:type="spellStart"/>
      <w:r w:rsidRPr="007843DA">
        <w:rPr>
          <w:color w:val="000000" w:themeColor="text1"/>
        </w:rPr>
        <w:t>Ahsan</w:t>
      </w:r>
      <w:proofErr w:type="spellEnd"/>
      <w:r w:rsidRPr="007843DA">
        <w:rPr>
          <w:color w:val="000000" w:themeColor="text1"/>
        </w:rPr>
        <w:t xml:space="preserve"> </w:t>
      </w:r>
      <w:r w:rsidRPr="007843DA">
        <w:rPr>
          <w:i/>
          <w:color w:val="000000" w:themeColor="text1"/>
        </w:rPr>
        <w:t>et al.,</w:t>
      </w:r>
      <w:r w:rsidRPr="007843DA">
        <w:rPr>
          <w:color w:val="000000" w:themeColor="text1"/>
        </w:rPr>
        <w:t xml:space="preserve"> 2014).</w:t>
      </w:r>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2.10.1 Types of Free Radicals</w:t>
      </w:r>
    </w:p>
    <w:p w:rsidR="00FF013E" w:rsidRPr="007843DA" w:rsidRDefault="00FF013E" w:rsidP="00FF013E">
      <w:pPr>
        <w:pStyle w:val="NormalWeb"/>
        <w:spacing w:before="0" w:beforeAutospacing="0" w:after="0" w:afterAutospacing="0" w:line="480" w:lineRule="auto"/>
        <w:ind w:firstLine="720"/>
        <w:jc w:val="both"/>
        <w:rPr>
          <w:color w:val="000000" w:themeColor="text1"/>
        </w:rPr>
      </w:pPr>
      <w:r w:rsidRPr="007843DA">
        <w:rPr>
          <w:color w:val="000000" w:themeColor="text1"/>
        </w:rPr>
        <w:t>There are two types of radicals: the sigma radicals and the pi radicals. An unpaired electron in the sigma-radical is in the sigma orbital and an unpaired electron in the pi radical is in the pi orbital respectively. Therefore, the radicals above are pi radicals; t-Butyl radic</w:t>
      </w:r>
      <w:r>
        <w:rPr>
          <w:color w:val="000000" w:themeColor="text1"/>
        </w:rPr>
        <w:t xml:space="preserve">al is also pi radical since the radical </w:t>
      </w:r>
      <w:r w:rsidRPr="007843DA">
        <w:rPr>
          <w:color w:val="000000" w:themeColor="text1"/>
        </w:rPr>
        <w:t>stabilized by the hyper</w:t>
      </w:r>
      <w:r>
        <w:rPr>
          <w:color w:val="000000" w:themeColor="text1"/>
        </w:rPr>
        <w:t>-</w:t>
      </w:r>
      <w:r w:rsidRPr="007843DA">
        <w:rPr>
          <w:color w:val="000000" w:themeColor="text1"/>
        </w:rPr>
        <w:t>conjugation. However, the phenyl radical and the vinyl radical are typical sigma radicals (</w:t>
      </w:r>
      <w:proofErr w:type="spellStart"/>
      <w:r w:rsidRPr="007843DA">
        <w:rPr>
          <w:color w:val="000000" w:themeColor="text1"/>
        </w:rPr>
        <w:t>Ahsan</w:t>
      </w:r>
      <w:proofErr w:type="spellEnd"/>
      <w:r w:rsidRPr="007843DA">
        <w:rPr>
          <w:color w:val="000000" w:themeColor="text1"/>
        </w:rPr>
        <w:t xml:space="preserve"> </w:t>
      </w:r>
      <w:r w:rsidRPr="007843DA">
        <w:rPr>
          <w:i/>
          <w:color w:val="000000" w:themeColor="text1"/>
        </w:rPr>
        <w:t>et al.,</w:t>
      </w:r>
      <w:r w:rsidRPr="007843DA">
        <w:rPr>
          <w:color w:val="000000" w:themeColor="text1"/>
        </w:rPr>
        <w:t xml:space="preserve"> 2</w:t>
      </w:r>
      <w:r>
        <w:rPr>
          <w:color w:val="000000" w:themeColor="text1"/>
        </w:rPr>
        <w:t xml:space="preserve">014). Normally, pi radicals </w:t>
      </w:r>
      <w:r w:rsidRPr="007843DA">
        <w:rPr>
          <w:color w:val="000000" w:themeColor="text1"/>
        </w:rPr>
        <w:t>stabilized by the </w:t>
      </w:r>
      <w:hyperlink r:id="rId10" w:history="1">
        <w:r w:rsidRPr="007843DA">
          <w:rPr>
            <w:rStyle w:val="Hyperlink"/>
            <w:color w:val="000000" w:themeColor="text1"/>
          </w:rPr>
          <w:t>hyper</w:t>
        </w:r>
        <w:r>
          <w:rPr>
            <w:rStyle w:val="Hyperlink"/>
            <w:color w:val="000000" w:themeColor="text1"/>
          </w:rPr>
          <w:t>-</w:t>
        </w:r>
        <w:r w:rsidRPr="007843DA">
          <w:rPr>
            <w:rStyle w:val="Hyperlink"/>
            <w:color w:val="000000" w:themeColor="text1"/>
          </w:rPr>
          <w:t>conjugation</w:t>
        </w:r>
      </w:hyperlink>
      <w:r w:rsidRPr="007843DA">
        <w:rPr>
          <w:color w:val="000000" w:themeColor="text1"/>
        </w:rPr>
        <w:t> effect or the resonance effect. However, sigma radicals are very reactive because there is no such stabilizing effect (</w:t>
      </w:r>
      <w:proofErr w:type="spellStart"/>
      <w:r w:rsidRPr="007843DA">
        <w:rPr>
          <w:color w:val="000000" w:themeColor="text1"/>
        </w:rPr>
        <w:t>Ahsan</w:t>
      </w:r>
      <w:proofErr w:type="spellEnd"/>
      <w:r w:rsidRPr="007843DA">
        <w:rPr>
          <w:color w:val="000000" w:themeColor="text1"/>
        </w:rPr>
        <w:t xml:space="preserve"> </w:t>
      </w:r>
      <w:r w:rsidRPr="007843DA">
        <w:rPr>
          <w:i/>
          <w:color w:val="000000" w:themeColor="text1"/>
        </w:rPr>
        <w:t>et al.,</w:t>
      </w:r>
      <w:r w:rsidRPr="007843DA">
        <w:rPr>
          <w:color w:val="000000" w:themeColor="text1"/>
        </w:rPr>
        <w:t xml:space="preserve"> 2014).</w:t>
      </w:r>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2.11 Animal model for Antioxidants properties</w:t>
      </w:r>
    </w:p>
    <w:p w:rsidR="00FF013E" w:rsidRPr="007843DA" w:rsidRDefault="00FF013E" w:rsidP="00FF013E">
      <w:pPr>
        <w:spacing w:line="480" w:lineRule="auto"/>
        <w:ind w:firstLine="720"/>
        <w:jc w:val="both"/>
        <w:rPr>
          <w:rStyle w:val="uv3um"/>
          <w:rFonts w:ascii="Times New Roman" w:hAnsi="Times New Roman"/>
          <w:color w:val="000000" w:themeColor="text1"/>
          <w:sz w:val="24"/>
          <w:szCs w:val="24"/>
          <w:shd w:val="clear" w:color="auto" w:fill="FFFFFF"/>
        </w:rPr>
      </w:pPr>
      <w:r w:rsidRPr="007843DA">
        <w:rPr>
          <w:rFonts w:ascii="Times New Roman" w:hAnsi="Times New Roman"/>
          <w:color w:val="000000" w:themeColor="text1"/>
          <w:sz w:val="24"/>
          <w:szCs w:val="24"/>
          <w:shd w:val="clear" w:color="auto" w:fill="FFFFFF"/>
        </w:rPr>
        <w:t>Animal models, particularly rodent models like rats and mice, are frequently used to study the antioxidant properties of various substances, including dietary supplements and natural compounds. These models allow researchers to investigate the in vivo effects of antioxidants and their potential impact on various physiological processes and diseases (</w:t>
      </w:r>
      <w:proofErr w:type="spellStart"/>
      <w:r w:rsidRPr="007843DA">
        <w:rPr>
          <w:rFonts w:ascii="Times New Roman" w:hAnsi="Times New Roman"/>
          <w:color w:val="000000" w:themeColor="text1"/>
          <w:sz w:val="24"/>
          <w:szCs w:val="24"/>
          <w:shd w:val="clear" w:color="auto" w:fill="FFFFFF"/>
        </w:rPr>
        <w:t>Vandenbergh</w:t>
      </w:r>
      <w:proofErr w:type="spellEnd"/>
      <w:r w:rsidRPr="007843DA">
        <w:rPr>
          <w:rFonts w:ascii="Times New Roman" w:hAnsi="Times New Roman"/>
          <w:color w:val="000000" w:themeColor="text1"/>
          <w:sz w:val="24"/>
          <w:szCs w:val="24"/>
          <w:shd w:val="clear" w:color="auto" w:fill="FFFFFF"/>
        </w:rPr>
        <w:t>, 2000).</w:t>
      </w:r>
    </w:p>
    <w:p w:rsidR="00FF013E" w:rsidRPr="007843DA" w:rsidRDefault="00FF013E" w:rsidP="00FF013E">
      <w:pPr>
        <w:spacing w:line="480" w:lineRule="auto"/>
        <w:jc w:val="both"/>
        <w:rPr>
          <w:rStyle w:val="uv3um"/>
          <w:rFonts w:ascii="Times New Roman" w:hAnsi="Times New Roman"/>
          <w:b/>
          <w:color w:val="000000" w:themeColor="text1"/>
          <w:sz w:val="24"/>
          <w:szCs w:val="24"/>
          <w:shd w:val="clear" w:color="auto" w:fill="FFFFFF"/>
        </w:rPr>
      </w:pPr>
      <w:r w:rsidRPr="007843DA">
        <w:rPr>
          <w:rStyle w:val="uv3um"/>
          <w:rFonts w:ascii="Times New Roman" w:hAnsi="Times New Roman"/>
          <w:b/>
          <w:color w:val="000000" w:themeColor="text1"/>
          <w:sz w:val="24"/>
          <w:szCs w:val="24"/>
          <w:shd w:val="clear" w:color="auto" w:fill="FFFFFF"/>
        </w:rPr>
        <w:t>2.11.1   Albino Rats</w:t>
      </w:r>
    </w:p>
    <w:p w:rsidR="00FF013E" w:rsidRPr="00EC1EA0" w:rsidRDefault="00FF013E" w:rsidP="00FF013E">
      <w:pPr>
        <w:spacing w:line="480" w:lineRule="auto"/>
        <w:ind w:firstLine="720"/>
        <w:jc w:val="both"/>
        <w:rPr>
          <w:rFonts w:ascii="Times New Roman" w:hAnsi="Times New Roman"/>
          <w:color w:val="000000" w:themeColor="text1"/>
          <w:sz w:val="24"/>
          <w:szCs w:val="24"/>
          <w:shd w:val="clear" w:color="auto" w:fill="FFFFFF"/>
        </w:rPr>
      </w:pPr>
      <w:r w:rsidRPr="00EC1EA0">
        <w:rPr>
          <w:rFonts w:ascii="Times New Roman" w:hAnsi="Times New Roman"/>
          <w:bCs/>
          <w:color w:val="000000" w:themeColor="text1"/>
          <w:sz w:val="24"/>
          <w:szCs w:val="24"/>
          <w:shd w:val="clear" w:color="auto" w:fill="FFFFFF"/>
        </w:rPr>
        <w:lastRenderedPageBreak/>
        <w:t>Laboratory rats</w:t>
      </w:r>
      <w:r w:rsidRPr="00EC1EA0">
        <w:rPr>
          <w:rFonts w:ascii="Times New Roman" w:hAnsi="Times New Roman"/>
          <w:color w:val="000000" w:themeColor="text1"/>
          <w:sz w:val="24"/>
          <w:szCs w:val="24"/>
          <w:shd w:val="clear" w:color="auto" w:fill="FFFFFF"/>
        </w:rPr>
        <w:t> or </w:t>
      </w:r>
      <w:r w:rsidRPr="00EC1EA0">
        <w:rPr>
          <w:rFonts w:ascii="Times New Roman" w:hAnsi="Times New Roman"/>
          <w:bCs/>
          <w:color w:val="000000" w:themeColor="text1"/>
          <w:sz w:val="24"/>
          <w:szCs w:val="24"/>
          <w:shd w:val="clear" w:color="auto" w:fill="FFFFFF"/>
        </w:rPr>
        <w:t>lab rats</w:t>
      </w:r>
      <w:r w:rsidRPr="00EC1EA0">
        <w:rPr>
          <w:rFonts w:ascii="Times New Roman" w:hAnsi="Times New Roman"/>
          <w:color w:val="000000" w:themeColor="text1"/>
          <w:sz w:val="24"/>
          <w:szCs w:val="24"/>
          <w:shd w:val="clear" w:color="auto" w:fill="FFFFFF"/>
        </w:rPr>
        <w:t> are </w:t>
      </w:r>
      <w:hyperlink r:id="rId11" w:tooltip="Strain (biology)" w:history="1">
        <w:r w:rsidRPr="00EC1EA0">
          <w:rPr>
            <w:rStyle w:val="Hyperlink"/>
            <w:rFonts w:ascii="Times New Roman" w:hAnsi="Times New Roman"/>
            <w:color w:val="000000" w:themeColor="text1"/>
            <w:sz w:val="24"/>
            <w:szCs w:val="24"/>
            <w:u w:val="none"/>
            <w:shd w:val="clear" w:color="auto" w:fill="FFFFFF"/>
          </w:rPr>
          <w:t>strains</w:t>
        </w:r>
      </w:hyperlink>
      <w:r w:rsidRPr="00EC1EA0">
        <w:rPr>
          <w:rFonts w:ascii="Times New Roman" w:hAnsi="Times New Roman"/>
          <w:color w:val="000000" w:themeColor="text1"/>
          <w:sz w:val="24"/>
          <w:szCs w:val="24"/>
          <w:shd w:val="clear" w:color="auto" w:fill="FFFFFF"/>
        </w:rPr>
        <w:t> of the </w:t>
      </w:r>
      <w:hyperlink r:id="rId12" w:tooltip="Rat" w:history="1">
        <w:r w:rsidRPr="00EC1EA0">
          <w:rPr>
            <w:rStyle w:val="Hyperlink"/>
            <w:rFonts w:ascii="Times New Roman" w:hAnsi="Times New Roman"/>
            <w:color w:val="000000" w:themeColor="text1"/>
            <w:sz w:val="24"/>
            <w:szCs w:val="24"/>
            <w:u w:val="none"/>
            <w:shd w:val="clear" w:color="auto" w:fill="FFFFFF"/>
          </w:rPr>
          <w:t>rat</w:t>
        </w:r>
      </w:hyperlink>
      <w:r w:rsidRPr="00EC1EA0">
        <w:rPr>
          <w:rFonts w:ascii="Times New Roman" w:hAnsi="Times New Roman"/>
          <w:color w:val="000000" w:themeColor="text1"/>
          <w:sz w:val="24"/>
          <w:szCs w:val="24"/>
          <w:shd w:val="clear" w:color="auto" w:fill="FFFFFF"/>
        </w:rPr>
        <w:t> subspecies </w:t>
      </w:r>
      <w:proofErr w:type="spellStart"/>
      <w:r>
        <w:fldChar w:fldCharType="begin"/>
      </w:r>
      <w:r>
        <w:instrText xml:space="preserve"> HYPERLINK "https://en.wikipedia.org/wiki/Rattus_norvegicus_domestica" \o "Rattus norvegicus domestica" </w:instrText>
      </w:r>
      <w:r>
        <w:fldChar w:fldCharType="separate"/>
      </w:r>
      <w:r w:rsidRPr="00EC1EA0">
        <w:rPr>
          <w:rStyle w:val="Hyperlink"/>
          <w:rFonts w:ascii="Times New Roman" w:hAnsi="Times New Roman"/>
          <w:i/>
          <w:iCs/>
          <w:color w:val="000000" w:themeColor="text1"/>
          <w:sz w:val="24"/>
          <w:szCs w:val="24"/>
          <w:u w:val="none"/>
          <w:shd w:val="clear" w:color="auto" w:fill="FFFFFF"/>
        </w:rPr>
        <w:t>Rattus</w:t>
      </w:r>
      <w:proofErr w:type="spellEnd"/>
      <w:r w:rsidRPr="00EC1EA0">
        <w:rPr>
          <w:rStyle w:val="Hyperlink"/>
          <w:rFonts w:ascii="Times New Roman" w:hAnsi="Times New Roman"/>
          <w:i/>
          <w:iCs/>
          <w:color w:val="000000" w:themeColor="text1"/>
          <w:sz w:val="24"/>
          <w:szCs w:val="24"/>
          <w:u w:val="none"/>
          <w:shd w:val="clear" w:color="auto" w:fill="FFFFFF"/>
        </w:rPr>
        <w:t xml:space="preserve"> </w:t>
      </w:r>
      <w:proofErr w:type="spellStart"/>
      <w:r w:rsidRPr="00EC1EA0">
        <w:rPr>
          <w:rStyle w:val="Hyperlink"/>
          <w:rFonts w:ascii="Times New Roman" w:hAnsi="Times New Roman"/>
          <w:i/>
          <w:iCs/>
          <w:color w:val="000000" w:themeColor="text1"/>
          <w:sz w:val="24"/>
          <w:szCs w:val="24"/>
          <w:u w:val="none"/>
          <w:shd w:val="clear" w:color="auto" w:fill="FFFFFF"/>
        </w:rPr>
        <w:t>norvegicus</w:t>
      </w:r>
      <w:proofErr w:type="spellEnd"/>
      <w:r w:rsidRPr="00EC1EA0">
        <w:rPr>
          <w:rStyle w:val="Hyperlink"/>
          <w:rFonts w:ascii="Times New Roman" w:hAnsi="Times New Roman"/>
          <w:i/>
          <w:iCs/>
          <w:color w:val="000000" w:themeColor="text1"/>
          <w:sz w:val="24"/>
          <w:szCs w:val="24"/>
          <w:u w:val="none"/>
          <w:shd w:val="clear" w:color="auto" w:fill="FFFFFF"/>
        </w:rPr>
        <w:t xml:space="preserve"> </w:t>
      </w:r>
      <w:proofErr w:type="spellStart"/>
      <w:r w:rsidRPr="00EC1EA0">
        <w:rPr>
          <w:rStyle w:val="Hyperlink"/>
          <w:rFonts w:ascii="Times New Roman" w:hAnsi="Times New Roman"/>
          <w:i/>
          <w:iCs/>
          <w:color w:val="000000" w:themeColor="text1"/>
          <w:sz w:val="24"/>
          <w:szCs w:val="24"/>
          <w:u w:val="none"/>
          <w:shd w:val="clear" w:color="auto" w:fill="FFFFFF"/>
        </w:rPr>
        <w:t>domestica</w:t>
      </w:r>
      <w:proofErr w:type="spellEnd"/>
      <w:r>
        <w:rPr>
          <w:rStyle w:val="Hyperlink"/>
          <w:rFonts w:ascii="Times New Roman" w:hAnsi="Times New Roman"/>
          <w:i/>
          <w:iCs/>
          <w:color w:val="000000" w:themeColor="text1"/>
          <w:sz w:val="24"/>
          <w:szCs w:val="24"/>
          <w:u w:val="none"/>
          <w:shd w:val="clear" w:color="auto" w:fill="FFFFFF"/>
        </w:rPr>
        <w:fldChar w:fldCharType="end"/>
      </w:r>
      <w:r w:rsidRPr="00EC1EA0">
        <w:rPr>
          <w:rFonts w:ascii="Times New Roman" w:hAnsi="Times New Roman"/>
          <w:color w:val="000000" w:themeColor="text1"/>
          <w:sz w:val="24"/>
          <w:szCs w:val="24"/>
          <w:shd w:val="clear" w:color="auto" w:fill="FFFFFF"/>
        </w:rPr>
        <w:t> (Domestic Norwegian rat) which are bred and kept for </w:t>
      </w:r>
      <w:hyperlink r:id="rId13" w:tooltip="Scientific research" w:history="1">
        <w:r w:rsidRPr="00EC1EA0">
          <w:rPr>
            <w:rStyle w:val="Hyperlink"/>
            <w:rFonts w:ascii="Times New Roman" w:hAnsi="Times New Roman"/>
            <w:color w:val="000000" w:themeColor="text1"/>
            <w:sz w:val="24"/>
            <w:szCs w:val="24"/>
            <w:u w:val="none"/>
            <w:shd w:val="clear" w:color="auto" w:fill="FFFFFF"/>
          </w:rPr>
          <w:t>scientific research</w:t>
        </w:r>
      </w:hyperlink>
      <w:r w:rsidRPr="00EC1EA0">
        <w:rPr>
          <w:rFonts w:ascii="Times New Roman" w:hAnsi="Times New Roman"/>
          <w:color w:val="000000" w:themeColor="text1"/>
          <w:sz w:val="24"/>
          <w:szCs w:val="24"/>
          <w:shd w:val="clear" w:color="auto" w:fill="FFFFFF"/>
        </w:rPr>
        <w:t>. While </w:t>
      </w:r>
      <w:hyperlink r:id="rId14" w:tooltip="Animal testing on rodents" w:history="1">
        <w:r w:rsidRPr="00EC1EA0">
          <w:rPr>
            <w:rStyle w:val="Hyperlink"/>
            <w:rFonts w:ascii="Times New Roman" w:hAnsi="Times New Roman"/>
            <w:color w:val="000000" w:themeColor="text1"/>
            <w:sz w:val="24"/>
            <w:szCs w:val="24"/>
            <w:u w:val="none"/>
            <w:shd w:val="clear" w:color="auto" w:fill="FFFFFF"/>
          </w:rPr>
          <w:t>less commonly used</w:t>
        </w:r>
      </w:hyperlink>
      <w:r w:rsidRPr="00EC1EA0">
        <w:rPr>
          <w:rFonts w:ascii="Times New Roman" w:hAnsi="Times New Roman"/>
          <w:color w:val="000000" w:themeColor="text1"/>
          <w:sz w:val="24"/>
          <w:szCs w:val="24"/>
          <w:shd w:val="clear" w:color="auto" w:fill="FFFFFF"/>
        </w:rPr>
        <w:t> for research than </w:t>
      </w:r>
      <w:hyperlink r:id="rId15" w:tooltip="Laboratory mice" w:history="1">
        <w:r w:rsidRPr="00EC1EA0">
          <w:rPr>
            <w:rStyle w:val="Hyperlink"/>
            <w:rFonts w:ascii="Times New Roman" w:hAnsi="Times New Roman"/>
            <w:color w:val="000000" w:themeColor="text1"/>
            <w:sz w:val="24"/>
            <w:szCs w:val="24"/>
            <w:u w:val="none"/>
            <w:shd w:val="clear" w:color="auto" w:fill="FFFFFF"/>
          </w:rPr>
          <w:t>laboratory mice</w:t>
        </w:r>
      </w:hyperlink>
      <w:r w:rsidRPr="00EC1EA0">
        <w:rPr>
          <w:rFonts w:ascii="Times New Roman" w:hAnsi="Times New Roman"/>
          <w:color w:val="000000" w:themeColor="text1"/>
          <w:sz w:val="24"/>
          <w:szCs w:val="24"/>
          <w:shd w:val="clear" w:color="auto" w:fill="FFFFFF"/>
        </w:rPr>
        <w:t>, rats have served as an important </w:t>
      </w:r>
      <w:hyperlink r:id="rId16" w:tooltip="Animal model" w:history="1">
        <w:r w:rsidRPr="00EC1EA0">
          <w:rPr>
            <w:rStyle w:val="Hyperlink"/>
            <w:rFonts w:ascii="Times New Roman" w:hAnsi="Times New Roman"/>
            <w:color w:val="000000" w:themeColor="text1"/>
            <w:sz w:val="24"/>
            <w:szCs w:val="24"/>
            <w:u w:val="none"/>
            <w:shd w:val="clear" w:color="auto" w:fill="FFFFFF"/>
          </w:rPr>
          <w:t>animal model</w:t>
        </w:r>
      </w:hyperlink>
      <w:r w:rsidRPr="00EC1EA0">
        <w:rPr>
          <w:rFonts w:ascii="Times New Roman" w:hAnsi="Times New Roman"/>
          <w:color w:val="000000" w:themeColor="text1"/>
          <w:sz w:val="24"/>
          <w:szCs w:val="24"/>
          <w:shd w:val="clear" w:color="auto" w:fill="FFFFFF"/>
        </w:rPr>
        <w:t> for research in </w:t>
      </w:r>
      <w:hyperlink r:id="rId17" w:tooltip="Psychology" w:history="1">
        <w:r w:rsidRPr="00EC1EA0">
          <w:rPr>
            <w:rStyle w:val="Hyperlink"/>
            <w:rFonts w:ascii="Times New Roman" w:hAnsi="Times New Roman"/>
            <w:color w:val="000000" w:themeColor="text1"/>
            <w:sz w:val="24"/>
            <w:szCs w:val="24"/>
            <w:u w:val="none"/>
            <w:shd w:val="clear" w:color="auto" w:fill="FFFFFF"/>
          </w:rPr>
          <w:t>psychology</w:t>
        </w:r>
      </w:hyperlink>
      <w:r w:rsidRPr="00EC1EA0">
        <w:rPr>
          <w:rFonts w:ascii="Times New Roman" w:hAnsi="Times New Roman"/>
          <w:color w:val="000000" w:themeColor="text1"/>
          <w:sz w:val="24"/>
          <w:szCs w:val="24"/>
          <w:shd w:val="clear" w:color="auto" w:fill="FFFFFF"/>
        </w:rPr>
        <w:t> and </w:t>
      </w:r>
      <w:hyperlink r:id="rId18" w:tooltip="Biomedical science" w:history="1">
        <w:r w:rsidRPr="00EC1EA0">
          <w:rPr>
            <w:rStyle w:val="Hyperlink"/>
            <w:rFonts w:ascii="Times New Roman" w:hAnsi="Times New Roman"/>
            <w:color w:val="000000" w:themeColor="text1"/>
            <w:sz w:val="24"/>
            <w:szCs w:val="24"/>
            <w:u w:val="none"/>
            <w:shd w:val="clear" w:color="auto" w:fill="FFFFFF"/>
          </w:rPr>
          <w:t>biomedical science</w:t>
        </w:r>
      </w:hyperlink>
      <w:r w:rsidRPr="00EC1EA0">
        <w:rPr>
          <w:rFonts w:ascii="Times New Roman" w:hAnsi="Times New Roman"/>
          <w:color w:val="000000" w:themeColor="text1"/>
          <w:sz w:val="24"/>
          <w:szCs w:val="24"/>
          <w:shd w:val="clear" w:color="auto" w:fill="FFFFFF"/>
        </w:rPr>
        <w:t> and "lab rat" is commonly used as an idiom for a test subject (</w:t>
      </w:r>
      <w:proofErr w:type="spellStart"/>
      <w:r w:rsidRPr="00EC1EA0">
        <w:rPr>
          <w:rFonts w:ascii="Times New Roman" w:hAnsi="Times New Roman"/>
          <w:color w:val="000000" w:themeColor="text1"/>
          <w:sz w:val="24"/>
          <w:szCs w:val="24"/>
          <w:shd w:val="clear" w:color="auto" w:fill="FFFFFF"/>
        </w:rPr>
        <w:t>Vandenbergh</w:t>
      </w:r>
      <w:proofErr w:type="spellEnd"/>
      <w:r w:rsidRPr="00EC1EA0">
        <w:rPr>
          <w:rFonts w:ascii="Times New Roman" w:hAnsi="Times New Roman"/>
          <w:color w:val="000000" w:themeColor="text1"/>
          <w:sz w:val="24"/>
          <w:szCs w:val="24"/>
          <w:shd w:val="clear" w:color="auto" w:fill="FFFFFF"/>
        </w:rPr>
        <w:t>, 2000).</w:t>
      </w:r>
    </w:p>
    <w:p w:rsidR="00FF013E" w:rsidRPr="007843DA" w:rsidRDefault="00FF013E" w:rsidP="00FF013E">
      <w:pPr>
        <w:spacing w:line="480" w:lineRule="auto"/>
        <w:jc w:val="center"/>
        <w:rPr>
          <w:rFonts w:ascii="Times New Roman" w:hAnsi="Times New Roman"/>
          <w:b/>
          <w:color w:val="000000" w:themeColor="text1"/>
          <w:sz w:val="24"/>
          <w:szCs w:val="24"/>
        </w:rPr>
      </w:pPr>
    </w:p>
    <w:p w:rsidR="00FF013E" w:rsidRDefault="00FF013E" w:rsidP="00FF013E">
      <w:pPr>
        <w:spacing w:line="480" w:lineRule="auto"/>
        <w:jc w:val="center"/>
        <w:rPr>
          <w:rFonts w:ascii="Times New Roman" w:hAnsi="Times New Roman"/>
          <w:b/>
          <w:color w:val="000000" w:themeColor="text1"/>
          <w:sz w:val="24"/>
          <w:szCs w:val="24"/>
        </w:rPr>
      </w:pPr>
    </w:p>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jc w:val="center"/>
        <w:rPr>
          <w:rFonts w:ascii="Times New Roman" w:hAnsi="Times New Roman"/>
          <w:b/>
          <w:color w:val="000000" w:themeColor="text1"/>
          <w:sz w:val="24"/>
          <w:szCs w:val="24"/>
        </w:rPr>
      </w:pPr>
      <w:r w:rsidRPr="007843DA">
        <w:rPr>
          <w:rFonts w:ascii="Times New Roman" w:hAnsi="Times New Roman"/>
          <w:b/>
          <w:color w:val="000000" w:themeColor="text1"/>
          <w:sz w:val="24"/>
          <w:szCs w:val="24"/>
        </w:rPr>
        <w:t>CHAPTER THREE</w:t>
      </w:r>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3.0 MATERIALS AND METHODS</w:t>
      </w:r>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3.1 Sample Procurement </w:t>
      </w:r>
    </w:p>
    <w:p w:rsidR="00FF013E" w:rsidRPr="007843DA" w:rsidRDefault="00FF013E" w:rsidP="00FF013E">
      <w:pPr>
        <w:spacing w:after="0" w:line="480" w:lineRule="auto"/>
        <w:ind w:firstLine="720"/>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rPr>
        <w:t>The r</w:t>
      </w:r>
      <w:r w:rsidRPr="007843DA">
        <w:rPr>
          <w:rFonts w:ascii="Times New Roman" w:hAnsi="Times New Roman"/>
          <w:color w:val="000000" w:themeColor="text1"/>
          <w:sz w:val="24"/>
          <w:szCs w:val="24"/>
        </w:rPr>
        <w:t>ed</w:t>
      </w:r>
      <w:r>
        <w:rPr>
          <w:rFonts w:ascii="Times New Roman" w:hAnsi="Times New Roman"/>
          <w:color w:val="000000" w:themeColor="text1"/>
          <w:sz w:val="24"/>
          <w:szCs w:val="24"/>
        </w:rPr>
        <w:t>-y</w:t>
      </w:r>
      <w:r w:rsidRPr="007843DA">
        <w:rPr>
          <w:rFonts w:ascii="Times New Roman" w:hAnsi="Times New Roman"/>
          <w:color w:val="000000" w:themeColor="text1"/>
          <w:sz w:val="24"/>
          <w:szCs w:val="24"/>
        </w:rPr>
        <w:t xml:space="preserve">ellow cashew </w:t>
      </w:r>
      <w:proofErr w:type="gramStart"/>
      <w:r w:rsidRPr="007843DA">
        <w:rPr>
          <w:rFonts w:ascii="Times New Roman" w:hAnsi="Times New Roman"/>
          <w:color w:val="000000" w:themeColor="text1"/>
          <w:sz w:val="24"/>
          <w:szCs w:val="24"/>
        </w:rPr>
        <w:t>a</w:t>
      </w:r>
      <w:r>
        <w:rPr>
          <w:rFonts w:ascii="Times New Roman" w:hAnsi="Times New Roman"/>
          <w:color w:val="000000" w:themeColor="text1"/>
          <w:sz w:val="24"/>
          <w:szCs w:val="24"/>
        </w:rPr>
        <w:t>pple used for this study were</w:t>
      </w:r>
      <w:proofErr w:type="gramEnd"/>
      <w:r w:rsidRPr="007843DA">
        <w:rPr>
          <w:rFonts w:ascii="Times New Roman" w:hAnsi="Times New Roman"/>
          <w:color w:val="000000" w:themeColor="text1"/>
          <w:sz w:val="24"/>
          <w:szCs w:val="24"/>
        </w:rPr>
        <w:t xml:space="preserve"> </w:t>
      </w:r>
      <w:r>
        <w:rPr>
          <w:rFonts w:ascii="Times New Roman" w:hAnsi="Times New Roman"/>
          <w:color w:val="000000" w:themeColor="text1"/>
          <w:sz w:val="24"/>
          <w:szCs w:val="24"/>
          <w:shd w:val="clear" w:color="auto" w:fill="FFFFFF"/>
        </w:rPr>
        <w:t xml:space="preserve">harvested from </w:t>
      </w:r>
      <w:proofErr w:type="spellStart"/>
      <w:r>
        <w:rPr>
          <w:rFonts w:ascii="Times New Roman" w:hAnsi="Times New Roman"/>
          <w:color w:val="000000" w:themeColor="text1"/>
          <w:sz w:val="24"/>
          <w:szCs w:val="24"/>
          <w:shd w:val="clear" w:color="auto" w:fill="FFFFFF"/>
        </w:rPr>
        <w:t>Ara</w:t>
      </w:r>
      <w:proofErr w:type="spellEnd"/>
      <w:r w:rsidRPr="007843DA">
        <w:rPr>
          <w:rFonts w:ascii="Times New Roman" w:hAnsi="Times New Roman"/>
          <w:color w:val="000000" w:themeColor="text1"/>
          <w:sz w:val="24"/>
          <w:szCs w:val="24"/>
          <w:shd w:val="clear" w:color="auto" w:fill="FFFFFF"/>
        </w:rPr>
        <w:t xml:space="preserve"> village farm,</w:t>
      </w:r>
      <w:r>
        <w:rPr>
          <w:rFonts w:ascii="Times New Roman" w:hAnsi="Times New Roman"/>
          <w:color w:val="000000" w:themeColor="text1"/>
          <w:sz w:val="24"/>
          <w:szCs w:val="24"/>
          <w:shd w:val="clear" w:color="auto" w:fill="FFFFFF"/>
        </w:rPr>
        <w:t xml:space="preserve"> </w:t>
      </w:r>
      <w:proofErr w:type="spellStart"/>
      <w:r>
        <w:rPr>
          <w:rFonts w:ascii="Times New Roman" w:hAnsi="Times New Roman"/>
          <w:color w:val="000000" w:themeColor="text1"/>
          <w:sz w:val="24"/>
          <w:szCs w:val="24"/>
          <w:shd w:val="clear" w:color="auto" w:fill="FFFFFF"/>
        </w:rPr>
        <w:t>Kwara</w:t>
      </w:r>
      <w:proofErr w:type="spellEnd"/>
      <w:r>
        <w:rPr>
          <w:rFonts w:ascii="Times New Roman" w:hAnsi="Times New Roman"/>
          <w:color w:val="000000" w:themeColor="text1"/>
          <w:sz w:val="24"/>
          <w:szCs w:val="24"/>
          <w:shd w:val="clear" w:color="auto" w:fill="FFFFFF"/>
        </w:rPr>
        <w:t xml:space="preserve"> State Polytechnic I</w:t>
      </w:r>
      <w:r w:rsidRPr="007843DA">
        <w:rPr>
          <w:rFonts w:ascii="Times New Roman" w:hAnsi="Times New Roman"/>
          <w:color w:val="000000" w:themeColor="text1"/>
          <w:sz w:val="24"/>
          <w:szCs w:val="24"/>
          <w:shd w:val="clear" w:color="auto" w:fill="FFFFFF"/>
        </w:rPr>
        <w:t xml:space="preserve">lorin, </w:t>
      </w:r>
      <w:proofErr w:type="spellStart"/>
      <w:r w:rsidRPr="007843DA">
        <w:rPr>
          <w:rFonts w:ascii="Times New Roman" w:hAnsi="Times New Roman"/>
          <w:color w:val="000000" w:themeColor="text1"/>
          <w:sz w:val="24"/>
          <w:szCs w:val="24"/>
          <w:shd w:val="clear" w:color="auto" w:fill="FFFFFF"/>
        </w:rPr>
        <w:t>kwara</w:t>
      </w:r>
      <w:proofErr w:type="spellEnd"/>
      <w:r w:rsidRPr="007843DA">
        <w:rPr>
          <w:rFonts w:ascii="Times New Roman" w:hAnsi="Times New Roman"/>
          <w:color w:val="000000" w:themeColor="text1"/>
          <w:sz w:val="24"/>
          <w:szCs w:val="24"/>
          <w:shd w:val="clear" w:color="auto" w:fill="FFFFFF"/>
        </w:rPr>
        <w:t xml:space="preserve"> state, Nigeria.</w:t>
      </w:r>
    </w:p>
    <w:p w:rsidR="00FF013E" w:rsidRPr="007843DA" w:rsidRDefault="00FF013E" w:rsidP="00FF013E">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3.2 Chemicals and Reagents</w:t>
      </w:r>
    </w:p>
    <w:p w:rsidR="00FF013E" w:rsidRPr="007843DA" w:rsidRDefault="00FF013E" w:rsidP="00FF013E">
      <w:pPr>
        <w:shd w:val="clear" w:color="auto" w:fill="FFFFFF"/>
        <w:spacing w:after="0" w:line="480" w:lineRule="auto"/>
        <w:jc w:val="both"/>
        <w:rPr>
          <w:rFonts w:ascii="Times New Roman" w:hAnsi="Times New Roman"/>
          <w:color w:val="000000" w:themeColor="text1"/>
          <w:sz w:val="24"/>
          <w:szCs w:val="24"/>
          <w:shd w:val="clear" w:color="auto" w:fill="FFFFFF"/>
        </w:rPr>
      </w:pPr>
      <w:r w:rsidRPr="007843DA">
        <w:rPr>
          <w:rFonts w:ascii="Times New Roman" w:hAnsi="Times New Roman"/>
          <w:color w:val="000000" w:themeColor="text1"/>
          <w:sz w:val="24"/>
          <w:szCs w:val="24"/>
          <w:shd w:val="clear" w:color="auto" w:fill="FFFFFF"/>
        </w:rPr>
        <w:t>Sodium Benzoate (NaC</w:t>
      </w:r>
      <w:r w:rsidRPr="007843DA">
        <w:rPr>
          <w:rFonts w:ascii="Times New Roman" w:hAnsi="Times New Roman"/>
          <w:color w:val="000000" w:themeColor="text1"/>
          <w:sz w:val="24"/>
          <w:szCs w:val="24"/>
          <w:shd w:val="clear" w:color="auto" w:fill="FFFFFF"/>
          <w:vertAlign w:val="subscript"/>
        </w:rPr>
        <w:t>6</w:t>
      </w:r>
      <w:r w:rsidRPr="007843DA">
        <w:rPr>
          <w:rFonts w:ascii="Times New Roman" w:hAnsi="Times New Roman"/>
          <w:color w:val="000000" w:themeColor="text1"/>
          <w:sz w:val="24"/>
          <w:szCs w:val="24"/>
          <w:shd w:val="clear" w:color="auto" w:fill="FFFFFF"/>
        </w:rPr>
        <w:t>H</w:t>
      </w:r>
      <w:r w:rsidRPr="007843DA">
        <w:rPr>
          <w:rFonts w:ascii="Times New Roman" w:hAnsi="Times New Roman"/>
          <w:color w:val="000000" w:themeColor="text1"/>
          <w:sz w:val="24"/>
          <w:szCs w:val="24"/>
          <w:shd w:val="clear" w:color="auto" w:fill="FFFFFF"/>
          <w:vertAlign w:val="subscript"/>
        </w:rPr>
        <w:t>5</w:t>
      </w:r>
      <w:r w:rsidRPr="007843DA">
        <w:rPr>
          <w:rFonts w:ascii="Times New Roman" w:hAnsi="Times New Roman"/>
          <w:color w:val="000000" w:themeColor="text1"/>
          <w:sz w:val="24"/>
          <w:szCs w:val="24"/>
          <w:shd w:val="clear" w:color="auto" w:fill="FFFFFF"/>
        </w:rPr>
        <w:t>CO</w:t>
      </w:r>
      <w:r w:rsidRPr="007843DA">
        <w:rPr>
          <w:rFonts w:ascii="Times New Roman" w:hAnsi="Times New Roman"/>
          <w:color w:val="000000" w:themeColor="text1"/>
          <w:sz w:val="24"/>
          <w:szCs w:val="24"/>
          <w:shd w:val="clear" w:color="auto" w:fill="FFFFFF"/>
          <w:vertAlign w:val="subscript"/>
        </w:rPr>
        <w:t>2</w:t>
      </w:r>
      <w:r w:rsidRPr="007843DA">
        <w:rPr>
          <w:rFonts w:ascii="Times New Roman" w:hAnsi="Times New Roman"/>
          <w:color w:val="000000" w:themeColor="text1"/>
          <w:sz w:val="24"/>
          <w:szCs w:val="24"/>
          <w:shd w:val="clear" w:color="auto" w:fill="FFFFFF"/>
        </w:rPr>
        <w:t>)</w:t>
      </w:r>
    </w:p>
    <w:p w:rsidR="00FF013E" w:rsidRPr="007843DA" w:rsidRDefault="00FF013E" w:rsidP="00FF013E">
      <w:pPr>
        <w:shd w:val="clear" w:color="auto" w:fill="FFFFFF"/>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3.3 Methods</w:t>
      </w:r>
    </w:p>
    <w:p w:rsidR="00FF013E" w:rsidRPr="007843DA" w:rsidRDefault="00FF013E" w:rsidP="00FF013E">
      <w:pPr>
        <w:shd w:val="clear" w:color="auto" w:fill="FFFFFF"/>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3.3.1 Preparation of the Sample</w:t>
      </w:r>
    </w:p>
    <w:p w:rsidR="00FF013E" w:rsidRPr="007843DA" w:rsidRDefault="00FF013E" w:rsidP="00FF013E">
      <w:pPr>
        <w:shd w:val="clear" w:color="auto" w:fill="FFFFFF"/>
        <w:spacing w:after="0"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shd w:val="clear" w:color="auto" w:fill="FFFFFF"/>
        </w:rPr>
        <w:t>The cashew apples were sorted, washed and the nut were removed. The cashew Apple (1kg) was sliced to 2</w:t>
      </w:r>
      <w:r>
        <w:rPr>
          <w:rFonts w:ascii="Times New Roman" w:hAnsi="Times New Roman"/>
          <w:color w:val="000000" w:themeColor="text1"/>
          <w:sz w:val="24"/>
          <w:szCs w:val="24"/>
          <w:shd w:val="clear" w:color="auto" w:fill="FFFFFF"/>
        </w:rPr>
        <w:t xml:space="preserve"> </w:t>
      </w:r>
      <w:r w:rsidRPr="007843DA">
        <w:rPr>
          <w:rFonts w:ascii="Times New Roman" w:hAnsi="Times New Roman"/>
          <w:color w:val="000000" w:themeColor="text1"/>
          <w:sz w:val="24"/>
          <w:szCs w:val="24"/>
          <w:shd w:val="clear" w:color="auto" w:fill="FFFFFF"/>
        </w:rPr>
        <w:t>mm. 1kg of cashew slices, 0.0008 L of sodium benzoate (NaC</w:t>
      </w:r>
      <w:r w:rsidRPr="007843DA">
        <w:rPr>
          <w:rFonts w:ascii="Times New Roman" w:hAnsi="Times New Roman"/>
          <w:color w:val="000000" w:themeColor="text1"/>
          <w:sz w:val="24"/>
          <w:szCs w:val="24"/>
          <w:shd w:val="clear" w:color="auto" w:fill="FFFFFF"/>
          <w:vertAlign w:val="subscript"/>
        </w:rPr>
        <w:t>6</w:t>
      </w:r>
      <w:r w:rsidRPr="007843DA">
        <w:rPr>
          <w:rFonts w:ascii="Times New Roman" w:hAnsi="Times New Roman"/>
          <w:color w:val="000000" w:themeColor="text1"/>
          <w:sz w:val="24"/>
          <w:szCs w:val="24"/>
          <w:shd w:val="clear" w:color="auto" w:fill="FFFFFF"/>
        </w:rPr>
        <w:t>H</w:t>
      </w:r>
      <w:r w:rsidRPr="007843DA">
        <w:rPr>
          <w:rFonts w:ascii="Times New Roman" w:hAnsi="Times New Roman"/>
          <w:color w:val="000000" w:themeColor="text1"/>
          <w:sz w:val="24"/>
          <w:szCs w:val="24"/>
          <w:shd w:val="clear" w:color="auto" w:fill="FFFFFF"/>
          <w:vertAlign w:val="subscript"/>
        </w:rPr>
        <w:t>5</w:t>
      </w:r>
      <w:r w:rsidRPr="007843DA">
        <w:rPr>
          <w:rFonts w:ascii="Times New Roman" w:hAnsi="Times New Roman"/>
          <w:color w:val="000000" w:themeColor="text1"/>
          <w:sz w:val="24"/>
          <w:szCs w:val="24"/>
          <w:shd w:val="clear" w:color="auto" w:fill="FFFFFF"/>
        </w:rPr>
        <w:t>CO</w:t>
      </w:r>
      <w:r w:rsidRPr="007843DA">
        <w:rPr>
          <w:rFonts w:ascii="Times New Roman" w:hAnsi="Times New Roman"/>
          <w:color w:val="000000" w:themeColor="text1"/>
          <w:sz w:val="24"/>
          <w:szCs w:val="24"/>
          <w:shd w:val="clear" w:color="auto" w:fill="FFFFFF"/>
          <w:vertAlign w:val="subscript"/>
        </w:rPr>
        <w:t>2</w:t>
      </w:r>
      <w:r w:rsidRPr="007843DA">
        <w:rPr>
          <w:rFonts w:ascii="Times New Roman" w:hAnsi="Times New Roman"/>
          <w:color w:val="000000" w:themeColor="text1"/>
          <w:sz w:val="24"/>
          <w:szCs w:val="24"/>
          <w:shd w:val="clear" w:color="auto" w:fill="FFFFFF"/>
        </w:rPr>
        <w:t>) were diluted int</w:t>
      </w:r>
      <w:r>
        <w:rPr>
          <w:rFonts w:ascii="Times New Roman" w:hAnsi="Times New Roman"/>
          <w:color w:val="000000" w:themeColor="text1"/>
          <w:sz w:val="24"/>
          <w:szCs w:val="24"/>
          <w:shd w:val="clear" w:color="auto" w:fill="FFFFFF"/>
        </w:rPr>
        <w:t>o it for 5 min</w:t>
      </w:r>
      <w:r w:rsidRPr="007843DA">
        <w:rPr>
          <w:rFonts w:ascii="Times New Roman" w:hAnsi="Times New Roman"/>
          <w:color w:val="000000" w:themeColor="text1"/>
          <w:sz w:val="24"/>
          <w:szCs w:val="24"/>
          <w:shd w:val="clear" w:color="auto" w:fill="FFFFFF"/>
        </w:rPr>
        <w:t>. The sliced cashew apple were then divided into three batches shows the process flow diagram for sample preparation.</w:t>
      </w:r>
      <w:r w:rsidRPr="007843DA">
        <w:rPr>
          <w:rFonts w:ascii="Times New Roman" w:hAnsi="Times New Roman"/>
          <w:color w:val="000000" w:themeColor="text1"/>
          <w:sz w:val="24"/>
          <w:szCs w:val="24"/>
        </w:rPr>
        <w:t xml:space="preserve"> </w:t>
      </w:r>
    </w:p>
    <w:p w:rsidR="00FF013E" w:rsidRPr="007843DA" w:rsidRDefault="00FF013E" w:rsidP="00FF013E">
      <w:pPr>
        <w:shd w:val="clear" w:color="auto" w:fill="FFFFFF"/>
        <w:spacing w:after="0" w:line="480" w:lineRule="auto"/>
        <w:rPr>
          <w:rFonts w:ascii="Times New Roman" w:hAnsi="Times New Roman"/>
          <w:b/>
          <w:color w:val="000000" w:themeColor="text1"/>
          <w:sz w:val="24"/>
          <w:szCs w:val="24"/>
        </w:rPr>
      </w:pPr>
      <w:r w:rsidRPr="007843DA">
        <w:rPr>
          <w:rFonts w:ascii="Times New Roman" w:hAnsi="Times New Roman"/>
          <w:color w:val="000000" w:themeColor="text1"/>
          <w:sz w:val="24"/>
          <w:szCs w:val="24"/>
        </w:rPr>
        <w:lastRenderedPageBreak/>
        <w:t> </w:t>
      </w:r>
      <w:r w:rsidRPr="007843DA">
        <w:rPr>
          <w:rFonts w:ascii="Times New Roman" w:hAnsi="Times New Roman"/>
          <w:b/>
          <w:color w:val="000000" w:themeColor="text1"/>
          <w:sz w:val="24"/>
          <w:szCs w:val="24"/>
        </w:rPr>
        <w:t>3.3.1.1 Drying </w:t>
      </w:r>
    </w:p>
    <w:p w:rsidR="00FF013E" w:rsidRPr="007843DA" w:rsidRDefault="00FF013E" w:rsidP="00FF013E">
      <w:pPr>
        <w:shd w:val="clear" w:color="auto" w:fill="FFFFFF"/>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The drying of the cashew apple slices was done as described below</w:t>
      </w:r>
    </w:p>
    <w:p w:rsidR="00FF013E" w:rsidRPr="007843DA" w:rsidRDefault="00FF013E" w:rsidP="00FF013E">
      <w:pPr>
        <w:shd w:val="clear" w:color="auto" w:fill="FFFFFF"/>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3.3.1.2 Sun drying</w:t>
      </w:r>
    </w:p>
    <w:p w:rsidR="00FF013E" w:rsidRPr="007843DA" w:rsidRDefault="00FF013E" w:rsidP="00FF013E">
      <w:pPr>
        <w:shd w:val="clear" w:color="auto" w:fill="FFFFFF"/>
        <w:spacing w:after="0" w:line="480" w:lineRule="auto"/>
        <w:ind w:firstLine="720"/>
        <w:jc w:val="both"/>
        <w:rPr>
          <w:rFonts w:ascii="Times New Roman" w:hAnsi="Times New Roman"/>
          <w:b/>
          <w:color w:val="000000" w:themeColor="text1"/>
          <w:sz w:val="24"/>
          <w:szCs w:val="24"/>
        </w:rPr>
      </w:pPr>
      <w:r w:rsidRPr="007843DA">
        <w:rPr>
          <w:rFonts w:ascii="Times New Roman" w:hAnsi="Times New Roman"/>
          <w:color w:val="000000" w:themeColor="text1"/>
          <w:sz w:val="24"/>
          <w:szCs w:val="24"/>
          <w:shd w:val="clear" w:color="auto" w:fill="FFFFFF"/>
        </w:rPr>
        <w:t>Sliced drained cashew apples were laid on the surface of a tray. There is foil paper laid on the tray before laying the sliced cashew apple on the fold paper, then cover the Cashew Apple with net for 5 days until it is dried. This was achieved at an ambient temperature of 26-30</w:t>
      </w:r>
      <w:r>
        <w:rPr>
          <w:rFonts w:ascii="Times New Roman" w:hAnsi="Times New Roman"/>
          <w:color w:val="000000" w:themeColor="text1"/>
          <w:sz w:val="24"/>
          <w:szCs w:val="24"/>
          <w:shd w:val="clear" w:color="auto" w:fill="FFFFFF"/>
        </w:rPr>
        <w:t xml:space="preserve"> </w:t>
      </w:r>
      <w:r w:rsidRPr="007843DA">
        <w:rPr>
          <w:rFonts w:ascii="Times New Roman" w:hAnsi="Times New Roman"/>
          <w:color w:val="000000" w:themeColor="text1"/>
          <w:sz w:val="24"/>
          <w:szCs w:val="24"/>
          <w:shd w:val="clear" w:color="auto" w:fill="FFFFFF"/>
        </w:rPr>
        <w:t>°C. The samples are packaged into</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shd w:val="clear" w:color="auto" w:fill="FFFFFF"/>
        </w:rPr>
        <w:t>an air tight water resistant transparent Ziploc bag and labeled accordingly.</w:t>
      </w:r>
      <w:r w:rsidRPr="007843DA">
        <w:rPr>
          <w:rFonts w:ascii="Times New Roman" w:hAnsi="Times New Roman"/>
          <w:color w:val="000000" w:themeColor="text1"/>
          <w:sz w:val="24"/>
          <w:szCs w:val="24"/>
        </w:rPr>
        <w:tab/>
      </w:r>
    </w:p>
    <w:p w:rsidR="00FF013E" w:rsidRPr="007843DA" w:rsidRDefault="00FF013E" w:rsidP="00FF013E">
      <w:pPr>
        <w:shd w:val="clear" w:color="auto" w:fill="FFFFFF"/>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3.3.1.3 Solar drying</w:t>
      </w:r>
    </w:p>
    <w:p w:rsidR="00FF013E" w:rsidRPr="007843DA" w:rsidRDefault="00FF013E" w:rsidP="00FF013E">
      <w:pPr>
        <w:shd w:val="clear" w:color="auto" w:fill="FFFFFF"/>
        <w:spacing w:after="0"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shd w:val="clear" w:color="auto" w:fill="FFFFFF"/>
        </w:rPr>
        <w:t xml:space="preserve">The second batches of cashew apple were spread on existing solar dryer. </w:t>
      </w:r>
      <w:r w:rsidRPr="007843DA">
        <w:rPr>
          <w:rFonts w:ascii="Times New Roman" w:hAnsi="Times New Roman"/>
          <w:color w:val="000000" w:themeColor="text1"/>
          <w:sz w:val="24"/>
          <w:szCs w:val="24"/>
        </w:rPr>
        <w:t>It us</w:t>
      </w:r>
      <w:r>
        <w:rPr>
          <w:rFonts w:ascii="Times New Roman" w:hAnsi="Times New Roman"/>
          <w:color w:val="000000" w:themeColor="text1"/>
          <w:sz w:val="24"/>
          <w:szCs w:val="24"/>
        </w:rPr>
        <w:t>ed 4</w:t>
      </w:r>
      <w:r w:rsidRPr="007843DA">
        <w:rPr>
          <w:rFonts w:ascii="Times New Roman" w:hAnsi="Times New Roman"/>
          <w:color w:val="000000" w:themeColor="text1"/>
          <w:sz w:val="24"/>
          <w:szCs w:val="24"/>
        </w:rPr>
        <w:t xml:space="preserve"> days in the solar dryer; the sample wa</w:t>
      </w:r>
      <w:r>
        <w:rPr>
          <w:rFonts w:ascii="Times New Roman" w:hAnsi="Times New Roman"/>
          <w:color w:val="000000" w:themeColor="text1"/>
          <w:sz w:val="24"/>
          <w:szCs w:val="24"/>
        </w:rPr>
        <w:t>s packed into Ziploc bag after 4</w:t>
      </w:r>
      <w:r w:rsidRPr="007843DA">
        <w:rPr>
          <w:rFonts w:ascii="Times New Roman" w:hAnsi="Times New Roman"/>
          <w:color w:val="000000" w:themeColor="text1"/>
          <w:sz w:val="24"/>
          <w:szCs w:val="24"/>
        </w:rPr>
        <w:t xml:space="preserve"> days.  </w:t>
      </w:r>
    </w:p>
    <w:p w:rsidR="00FF013E" w:rsidRPr="007843DA" w:rsidRDefault="00FF013E" w:rsidP="00FF013E">
      <w:pPr>
        <w:shd w:val="clear" w:color="auto" w:fill="FFFFFF"/>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3.3.1.4 Mechanical-drying</w:t>
      </w:r>
    </w:p>
    <w:p w:rsidR="00FF013E" w:rsidRPr="007843DA" w:rsidRDefault="00FF013E" w:rsidP="00FF013E">
      <w:pPr>
        <w:shd w:val="clear" w:color="auto" w:fill="FFFFFF"/>
        <w:spacing w:after="0" w:line="480" w:lineRule="auto"/>
        <w:ind w:firstLine="720"/>
        <w:jc w:val="both"/>
        <w:rPr>
          <w:rFonts w:ascii="Times New Roman" w:hAnsi="Times New Roman"/>
          <w:color w:val="000000" w:themeColor="text1"/>
          <w:sz w:val="24"/>
          <w:szCs w:val="24"/>
          <w:shd w:val="clear" w:color="auto" w:fill="FFFFFF"/>
        </w:rPr>
      </w:pPr>
      <w:r w:rsidRPr="007843DA">
        <w:rPr>
          <w:rFonts w:ascii="Times New Roman" w:hAnsi="Times New Roman"/>
          <w:color w:val="000000" w:themeColor="text1"/>
          <w:sz w:val="24"/>
          <w:szCs w:val="24"/>
        </w:rPr>
        <w:t xml:space="preserve">The sliced cashew apple were spread into dehydrator machine for 7 h, </w:t>
      </w:r>
      <w:r w:rsidRPr="007843DA">
        <w:rPr>
          <w:rFonts w:ascii="Times New Roman" w:hAnsi="Times New Roman"/>
          <w:color w:val="000000" w:themeColor="text1"/>
          <w:sz w:val="24"/>
          <w:szCs w:val="24"/>
          <w:shd w:val="clear" w:color="auto" w:fill="FFFFFF"/>
        </w:rPr>
        <w:t>the temperature (65 °C) of the air in the drying chamber was controllable by a fan speed controller for 7 h. The dried cashew apple was allowed to cooked</w:t>
      </w:r>
      <w:r>
        <w:rPr>
          <w:rFonts w:ascii="Times New Roman" w:hAnsi="Times New Roman"/>
          <w:color w:val="000000" w:themeColor="text1"/>
          <w:sz w:val="24"/>
          <w:szCs w:val="24"/>
          <w:shd w:val="clear" w:color="auto" w:fill="FFFFFF"/>
        </w:rPr>
        <w:t xml:space="preserve"> and then packaged in an air-</w:t>
      </w:r>
      <w:r w:rsidRPr="007843DA">
        <w:rPr>
          <w:rFonts w:ascii="Times New Roman" w:hAnsi="Times New Roman"/>
          <w:color w:val="000000" w:themeColor="text1"/>
          <w:sz w:val="24"/>
          <w:szCs w:val="24"/>
          <w:shd w:val="clear" w:color="auto" w:fill="FFFFFF"/>
        </w:rPr>
        <w:t>tig</w:t>
      </w:r>
      <w:r>
        <w:rPr>
          <w:rFonts w:ascii="Times New Roman" w:hAnsi="Times New Roman"/>
          <w:color w:val="000000" w:themeColor="text1"/>
          <w:sz w:val="24"/>
          <w:szCs w:val="24"/>
          <w:shd w:val="clear" w:color="auto" w:fill="FFFFFF"/>
        </w:rPr>
        <w:t xml:space="preserve">ht water resistant transparent </w:t>
      </w:r>
      <w:proofErr w:type="spellStart"/>
      <w:r>
        <w:rPr>
          <w:rFonts w:ascii="Times New Roman" w:hAnsi="Times New Roman"/>
          <w:color w:val="000000" w:themeColor="text1"/>
          <w:sz w:val="24"/>
          <w:szCs w:val="24"/>
          <w:shd w:val="clear" w:color="auto" w:fill="FFFFFF"/>
        </w:rPr>
        <w:t>z</w:t>
      </w:r>
      <w:r w:rsidRPr="007843DA">
        <w:rPr>
          <w:rFonts w:ascii="Times New Roman" w:hAnsi="Times New Roman"/>
          <w:color w:val="000000" w:themeColor="text1"/>
          <w:sz w:val="24"/>
          <w:szCs w:val="24"/>
          <w:shd w:val="clear" w:color="auto" w:fill="FFFFFF"/>
        </w:rPr>
        <w:t>iploc</w:t>
      </w:r>
      <w:proofErr w:type="spellEnd"/>
      <w:r w:rsidRPr="007843DA">
        <w:rPr>
          <w:rFonts w:ascii="Times New Roman" w:hAnsi="Times New Roman"/>
          <w:color w:val="000000" w:themeColor="text1"/>
          <w:sz w:val="24"/>
          <w:szCs w:val="24"/>
          <w:shd w:val="clear" w:color="auto" w:fill="FFFFFF"/>
        </w:rPr>
        <w:t xml:space="preserve"> bag and labeled accordingly. The dried sample was milled into flour for laboratory analysis using an electric blender. The blender was washed before and after blendi</w:t>
      </w:r>
      <w:r>
        <w:rPr>
          <w:rFonts w:ascii="Times New Roman" w:hAnsi="Times New Roman"/>
          <w:color w:val="000000" w:themeColor="text1"/>
          <w:sz w:val="24"/>
          <w:szCs w:val="24"/>
          <w:shd w:val="clear" w:color="auto" w:fill="FFFFFF"/>
        </w:rPr>
        <w:t>ng the samples from each dried r</w:t>
      </w:r>
      <w:r w:rsidRPr="007843DA">
        <w:rPr>
          <w:rFonts w:ascii="Times New Roman" w:hAnsi="Times New Roman"/>
          <w:color w:val="000000" w:themeColor="text1"/>
          <w:sz w:val="24"/>
          <w:szCs w:val="24"/>
          <w:shd w:val="clear" w:color="auto" w:fill="FFFFFF"/>
        </w:rPr>
        <w:t>ed yellow cashew apple. Analysis was carried out on the dried samples.</w:t>
      </w:r>
    </w:p>
    <w:p w:rsidR="00FF013E" w:rsidRPr="007843DA" w:rsidRDefault="00FF013E" w:rsidP="00FF013E">
      <w:pPr>
        <w:shd w:val="clear" w:color="auto" w:fill="FFFFFF"/>
        <w:spacing w:after="0" w:line="480" w:lineRule="auto"/>
        <w:jc w:val="both"/>
        <w:rPr>
          <w:rFonts w:ascii="Times New Roman" w:hAnsi="Times New Roman"/>
          <w:b/>
          <w:color w:val="000000" w:themeColor="text1"/>
          <w:sz w:val="24"/>
          <w:szCs w:val="24"/>
        </w:rPr>
      </w:pPr>
    </w:p>
    <w:p w:rsidR="00FF013E" w:rsidRPr="007843DA" w:rsidRDefault="00FF013E" w:rsidP="00FF013E">
      <w:pPr>
        <w:shd w:val="clear" w:color="auto" w:fill="FFFFFF"/>
        <w:spacing w:after="0" w:line="480" w:lineRule="auto"/>
        <w:jc w:val="both"/>
        <w:rPr>
          <w:rFonts w:ascii="Times New Roman" w:hAnsi="Times New Roman"/>
          <w:b/>
          <w:color w:val="000000" w:themeColor="text1"/>
          <w:sz w:val="24"/>
          <w:szCs w:val="24"/>
        </w:rPr>
      </w:pPr>
    </w:p>
    <w:p w:rsidR="00FF013E" w:rsidRPr="007843DA" w:rsidRDefault="00FF013E" w:rsidP="00FF013E">
      <w:pPr>
        <w:shd w:val="clear" w:color="auto" w:fill="FFFFFF"/>
        <w:spacing w:after="0" w:line="480" w:lineRule="auto"/>
        <w:jc w:val="both"/>
        <w:rPr>
          <w:rFonts w:ascii="Times New Roman" w:hAnsi="Times New Roman"/>
          <w:b/>
          <w:color w:val="000000" w:themeColor="text1"/>
          <w:sz w:val="24"/>
          <w:szCs w:val="24"/>
        </w:rPr>
      </w:pPr>
    </w:p>
    <w:p w:rsidR="00FF013E" w:rsidRPr="007843DA" w:rsidRDefault="00FF013E" w:rsidP="00FF013E">
      <w:pPr>
        <w:shd w:val="clear" w:color="auto" w:fill="FFFFFF"/>
        <w:spacing w:after="0" w:line="480" w:lineRule="auto"/>
        <w:jc w:val="both"/>
        <w:rPr>
          <w:rFonts w:ascii="Times New Roman" w:hAnsi="Times New Roman"/>
          <w:b/>
          <w:color w:val="000000" w:themeColor="text1"/>
          <w:sz w:val="24"/>
          <w:szCs w:val="24"/>
        </w:rPr>
      </w:pPr>
    </w:p>
    <w:p w:rsidR="00FF013E" w:rsidRPr="007843DA" w:rsidRDefault="00FF013E" w:rsidP="00FF013E">
      <w:pPr>
        <w:shd w:val="clear" w:color="auto" w:fill="FFFFFF"/>
        <w:spacing w:after="0" w:line="480" w:lineRule="auto"/>
        <w:jc w:val="both"/>
        <w:rPr>
          <w:rFonts w:ascii="Times New Roman" w:hAnsi="Times New Roman"/>
          <w:b/>
          <w:color w:val="000000" w:themeColor="text1"/>
          <w:sz w:val="24"/>
          <w:szCs w:val="24"/>
        </w:rPr>
      </w:pPr>
    </w:p>
    <w:p w:rsidR="00FF013E" w:rsidRPr="007843DA" w:rsidRDefault="00FF013E" w:rsidP="00FF013E">
      <w:pPr>
        <w:shd w:val="clear" w:color="auto" w:fill="FFFFFF"/>
        <w:spacing w:after="0" w:line="480" w:lineRule="auto"/>
        <w:jc w:val="both"/>
        <w:rPr>
          <w:rFonts w:ascii="Times New Roman" w:hAnsi="Times New Roman"/>
          <w:b/>
          <w:color w:val="000000" w:themeColor="text1"/>
          <w:sz w:val="24"/>
          <w:szCs w:val="24"/>
        </w:rPr>
      </w:pPr>
    </w:p>
    <w:p w:rsidR="00FF013E" w:rsidRPr="007843DA" w:rsidRDefault="00FF013E" w:rsidP="00FF013E">
      <w:pPr>
        <w:shd w:val="clear" w:color="auto" w:fill="FFFFFF"/>
        <w:spacing w:after="0" w:line="480" w:lineRule="auto"/>
        <w:jc w:val="both"/>
        <w:rPr>
          <w:rFonts w:ascii="Times New Roman" w:hAnsi="Times New Roman"/>
          <w:b/>
          <w:color w:val="000000" w:themeColor="text1"/>
          <w:sz w:val="24"/>
          <w:szCs w:val="24"/>
        </w:rPr>
      </w:pPr>
    </w:p>
    <w:p w:rsidR="00FF013E" w:rsidRPr="007843DA" w:rsidRDefault="00FF013E" w:rsidP="00FF013E">
      <w:pPr>
        <w:shd w:val="clear" w:color="auto" w:fill="FFFFFF"/>
        <w:spacing w:after="0" w:line="480" w:lineRule="auto"/>
        <w:jc w:val="both"/>
        <w:rPr>
          <w:rFonts w:ascii="Times New Roman" w:hAnsi="Times New Roman"/>
          <w:b/>
          <w:color w:val="000000" w:themeColor="text1"/>
          <w:sz w:val="24"/>
          <w:szCs w:val="24"/>
        </w:rPr>
      </w:pPr>
    </w:p>
    <w:p w:rsidR="00FF013E" w:rsidRDefault="00FF013E" w:rsidP="00FF013E">
      <w:pPr>
        <w:pStyle w:val="Heading2"/>
        <w:spacing w:line="480" w:lineRule="auto"/>
        <w:jc w:val="both"/>
        <w:rPr>
          <w:rFonts w:ascii="Times New Roman" w:hAnsi="Times New Roman"/>
          <w:b w:val="0"/>
          <w:i w:val="0"/>
          <w:color w:val="000000" w:themeColor="text1"/>
          <w:sz w:val="22"/>
          <w:szCs w:val="24"/>
        </w:rPr>
      </w:pPr>
      <w:r>
        <w:rPr>
          <w:rFonts w:ascii="Times New Roman" w:hAnsi="Times New Roman"/>
          <w:b w:val="0"/>
          <w:i w:val="0"/>
          <w:noProof/>
          <w:color w:val="000000" w:themeColor="text1"/>
          <w:sz w:val="22"/>
          <w:szCs w:val="24"/>
        </w:rPr>
        <w:lastRenderedPageBreak/>
        <w:drawing>
          <wp:inline distT="0" distB="0" distL="0" distR="0" wp14:anchorId="7FFFEFA5" wp14:editId="189999E2">
            <wp:extent cx="5486400" cy="5943600"/>
            <wp:effectExtent l="0" t="0" r="0" b="0"/>
            <wp:docPr id="10" name="Picture 10" descr="C:\Users\HP\Downloads\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C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5943600"/>
                    </a:xfrm>
                    <a:prstGeom prst="rect">
                      <a:avLst/>
                    </a:prstGeom>
                    <a:noFill/>
                    <a:ln>
                      <a:noFill/>
                    </a:ln>
                  </pic:spPr>
                </pic:pic>
              </a:graphicData>
            </a:graphic>
          </wp:inline>
        </w:drawing>
      </w:r>
    </w:p>
    <w:p w:rsidR="00FF013E" w:rsidRPr="003677A8" w:rsidRDefault="00FF013E" w:rsidP="00FF013E">
      <w:pPr>
        <w:pStyle w:val="Heading2"/>
        <w:spacing w:line="480" w:lineRule="auto"/>
        <w:jc w:val="both"/>
        <w:rPr>
          <w:rFonts w:ascii="Times New Roman" w:hAnsi="Times New Roman"/>
          <w:i w:val="0"/>
          <w:color w:val="000000" w:themeColor="text1"/>
          <w:sz w:val="22"/>
          <w:szCs w:val="24"/>
        </w:rPr>
      </w:pPr>
      <w:r w:rsidRPr="003677A8">
        <w:rPr>
          <w:rFonts w:ascii="Times New Roman" w:hAnsi="Times New Roman"/>
          <w:i w:val="0"/>
          <w:color w:val="000000" w:themeColor="text1"/>
          <w:sz w:val="22"/>
          <w:szCs w:val="24"/>
        </w:rPr>
        <w:t>Plate 1: For Starting the fresh cashew</w:t>
      </w:r>
    </w:p>
    <w:p w:rsidR="00FF013E" w:rsidRDefault="00FF013E" w:rsidP="00FF013E">
      <w:pPr>
        <w:pStyle w:val="Heading2"/>
        <w:spacing w:line="480" w:lineRule="auto"/>
        <w:ind w:left="2880" w:firstLine="720"/>
        <w:jc w:val="both"/>
        <w:rPr>
          <w:rFonts w:ascii="Times New Roman" w:hAnsi="Times New Roman"/>
          <w:b w:val="0"/>
          <w:i w:val="0"/>
          <w:color w:val="000000" w:themeColor="text1"/>
          <w:sz w:val="22"/>
          <w:szCs w:val="24"/>
        </w:rPr>
      </w:pPr>
    </w:p>
    <w:p w:rsidR="00FF013E" w:rsidRDefault="00FF013E" w:rsidP="00FF013E">
      <w:pPr>
        <w:pStyle w:val="Heading2"/>
        <w:spacing w:line="480" w:lineRule="auto"/>
        <w:jc w:val="both"/>
        <w:rPr>
          <w:rFonts w:ascii="Times New Roman" w:hAnsi="Times New Roman"/>
          <w:b w:val="0"/>
          <w:i w:val="0"/>
          <w:color w:val="000000" w:themeColor="text1"/>
          <w:sz w:val="22"/>
          <w:szCs w:val="24"/>
        </w:rPr>
      </w:pPr>
      <w:r>
        <w:rPr>
          <w:rFonts w:ascii="Times New Roman" w:hAnsi="Times New Roman"/>
          <w:b w:val="0"/>
          <w:i w:val="0"/>
          <w:noProof/>
          <w:color w:val="000000" w:themeColor="text1"/>
          <w:sz w:val="22"/>
          <w:szCs w:val="24"/>
        </w:rPr>
        <w:lastRenderedPageBreak/>
        <w:drawing>
          <wp:inline distT="0" distB="0" distL="0" distR="0" wp14:anchorId="57B14034" wp14:editId="45F8E135">
            <wp:extent cx="5486400" cy="6438900"/>
            <wp:effectExtent l="0" t="0" r="0" b="0"/>
            <wp:docPr id="11" name="Picture 11" descr="C:\Users\HP\Downloads\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C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6438900"/>
                    </a:xfrm>
                    <a:prstGeom prst="rect">
                      <a:avLst/>
                    </a:prstGeom>
                    <a:noFill/>
                    <a:ln>
                      <a:noFill/>
                    </a:ln>
                  </pic:spPr>
                </pic:pic>
              </a:graphicData>
            </a:graphic>
          </wp:inline>
        </w:drawing>
      </w:r>
    </w:p>
    <w:p w:rsidR="00FF013E" w:rsidRPr="003677A8" w:rsidRDefault="00FF013E" w:rsidP="00FF013E">
      <w:pPr>
        <w:pStyle w:val="Heading2"/>
        <w:spacing w:line="480" w:lineRule="auto"/>
        <w:jc w:val="both"/>
        <w:rPr>
          <w:rFonts w:ascii="Times New Roman" w:hAnsi="Times New Roman"/>
          <w:i w:val="0"/>
          <w:color w:val="000000" w:themeColor="text1"/>
          <w:sz w:val="22"/>
          <w:szCs w:val="24"/>
        </w:rPr>
      </w:pPr>
      <w:r w:rsidRPr="003677A8">
        <w:rPr>
          <w:rFonts w:ascii="Times New Roman" w:hAnsi="Times New Roman"/>
          <w:i w:val="0"/>
          <w:color w:val="000000" w:themeColor="text1"/>
          <w:sz w:val="22"/>
          <w:szCs w:val="24"/>
        </w:rPr>
        <w:t>Plate 2: Drying of the cashew</w:t>
      </w:r>
    </w:p>
    <w:p w:rsidR="00FF013E" w:rsidRDefault="00FF013E" w:rsidP="00FF013E">
      <w:pPr>
        <w:pStyle w:val="Heading2"/>
        <w:spacing w:line="480" w:lineRule="auto"/>
        <w:jc w:val="both"/>
        <w:rPr>
          <w:rFonts w:ascii="Times New Roman" w:hAnsi="Times New Roman"/>
          <w:b w:val="0"/>
          <w:i w:val="0"/>
          <w:color w:val="000000" w:themeColor="text1"/>
          <w:sz w:val="22"/>
          <w:szCs w:val="24"/>
        </w:rPr>
      </w:pPr>
      <w:r>
        <w:rPr>
          <w:rFonts w:ascii="Times New Roman" w:hAnsi="Times New Roman"/>
          <w:b w:val="0"/>
          <w:i w:val="0"/>
          <w:noProof/>
          <w:color w:val="000000" w:themeColor="text1"/>
          <w:sz w:val="22"/>
          <w:szCs w:val="24"/>
        </w:rPr>
        <w:lastRenderedPageBreak/>
        <w:drawing>
          <wp:inline distT="0" distB="0" distL="0" distR="0" wp14:anchorId="77E491AE" wp14:editId="16B5C1D7">
            <wp:extent cx="5486400" cy="6343650"/>
            <wp:effectExtent l="0" t="0" r="0" b="0"/>
            <wp:docPr id="12" name="Picture 12" descr="C:\Users\HP\Downloads\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C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6343650"/>
                    </a:xfrm>
                    <a:prstGeom prst="rect">
                      <a:avLst/>
                    </a:prstGeom>
                    <a:noFill/>
                    <a:ln>
                      <a:noFill/>
                    </a:ln>
                  </pic:spPr>
                </pic:pic>
              </a:graphicData>
            </a:graphic>
          </wp:inline>
        </w:drawing>
      </w:r>
    </w:p>
    <w:p w:rsidR="00FF013E" w:rsidRPr="003677A8" w:rsidRDefault="00FF013E" w:rsidP="00FF013E">
      <w:pPr>
        <w:pStyle w:val="Heading2"/>
        <w:spacing w:line="480" w:lineRule="auto"/>
        <w:jc w:val="both"/>
        <w:rPr>
          <w:rFonts w:ascii="Times New Roman" w:hAnsi="Times New Roman"/>
          <w:i w:val="0"/>
          <w:color w:val="000000" w:themeColor="text1"/>
          <w:sz w:val="22"/>
          <w:szCs w:val="24"/>
        </w:rPr>
      </w:pPr>
      <w:r w:rsidRPr="003677A8">
        <w:rPr>
          <w:rFonts w:ascii="Times New Roman" w:hAnsi="Times New Roman"/>
          <w:i w:val="0"/>
          <w:color w:val="000000" w:themeColor="text1"/>
          <w:sz w:val="22"/>
          <w:szCs w:val="24"/>
        </w:rPr>
        <w:t>Plate 3: Dried cashew</w:t>
      </w:r>
    </w:p>
    <w:p w:rsidR="00FF013E" w:rsidRDefault="00FF013E" w:rsidP="00FF013E">
      <w:pPr>
        <w:pStyle w:val="Heading2"/>
        <w:spacing w:line="480" w:lineRule="auto"/>
        <w:ind w:left="2880" w:firstLine="720"/>
        <w:jc w:val="both"/>
        <w:rPr>
          <w:rFonts w:ascii="Times New Roman" w:hAnsi="Times New Roman"/>
          <w:b w:val="0"/>
          <w:i w:val="0"/>
          <w:color w:val="000000" w:themeColor="text1"/>
          <w:sz w:val="22"/>
          <w:szCs w:val="24"/>
        </w:rPr>
      </w:pPr>
    </w:p>
    <w:p w:rsidR="00FF013E" w:rsidRDefault="00FF013E" w:rsidP="00FF013E">
      <w:pPr>
        <w:pStyle w:val="Heading2"/>
        <w:spacing w:line="480" w:lineRule="auto"/>
        <w:jc w:val="both"/>
        <w:rPr>
          <w:rFonts w:ascii="Times New Roman" w:hAnsi="Times New Roman"/>
          <w:b w:val="0"/>
          <w:i w:val="0"/>
          <w:color w:val="000000" w:themeColor="text1"/>
          <w:sz w:val="22"/>
          <w:szCs w:val="24"/>
        </w:rPr>
      </w:pPr>
      <w:r>
        <w:rPr>
          <w:rFonts w:ascii="Times New Roman" w:hAnsi="Times New Roman"/>
          <w:b w:val="0"/>
          <w:i w:val="0"/>
          <w:noProof/>
          <w:color w:val="000000" w:themeColor="text1"/>
          <w:sz w:val="22"/>
          <w:szCs w:val="24"/>
        </w:rPr>
        <w:lastRenderedPageBreak/>
        <w:drawing>
          <wp:inline distT="0" distB="0" distL="0" distR="0" wp14:anchorId="55DA11DF" wp14:editId="29EC7DC4">
            <wp:extent cx="5486400" cy="6429375"/>
            <wp:effectExtent l="0" t="0" r="0" b="9525"/>
            <wp:docPr id="13" name="Picture 13" descr="C:\Users\HP\Downloads\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C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6429375"/>
                    </a:xfrm>
                    <a:prstGeom prst="rect">
                      <a:avLst/>
                    </a:prstGeom>
                    <a:noFill/>
                    <a:ln>
                      <a:noFill/>
                    </a:ln>
                  </pic:spPr>
                </pic:pic>
              </a:graphicData>
            </a:graphic>
          </wp:inline>
        </w:drawing>
      </w:r>
    </w:p>
    <w:p w:rsidR="00FF013E" w:rsidRPr="003677A8" w:rsidRDefault="00FF013E" w:rsidP="00FF013E">
      <w:pPr>
        <w:pStyle w:val="Heading2"/>
        <w:spacing w:line="480" w:lineRule="auto"/>
        <w:jc w:val="both"/>
        <w:rPr>
          <w:rFonts w:ascii="Times New Roman" w:hAnsi="Times New Roman"/>
          <w:i w:val="0"/>
          <w:color w:val="000000" w:themeColor="text1"/>
          <w:sz w:val="22"/>
          <w:szCs w:val="24"/>
        </w:rPr>
      </w:pPr>
      <w:r w:rsidRPr="003677A8">
        <w:rPr>
          <w:rFonts w:ascii="Times New Roman" w:hAnsi="Times New Roman"/>
          <w:i w:val="0"/>
          <w:color w:val="000000" w:themeColor="text1"/>
          <w:sz w:val="22"/>
          <w:szCs w:val="24"/>
        </w:rPr>
        <w:t>Plate 4: Feeding of the rat</w:t>
      </w:r>
    </w:p>
    <w:p w:rsidR="00FF013E" w:rsidRPr="003677A8" w:rsidRDefault="00FF013E" w:rsidP="00FF013E"/>
    <w:p w:rsidR="00FF013E" w:rsidRPr="007843DA" w:rsidRDefault="00FF013E" w:rsidP="00FF013E">
      <w:pPr>
        <w:pStyle w:val="Heading2"/>
        <w:spacing w:line="480" w:lineRule="auto"/>
        <w:ind w:left="2880" w:firstLine="720"/>
        <w:jc w:val="both"/>
        <w:rPr>
          <w:rFonts w:ascii="Times New Roman" w:hAnsi="Times New Roman"/>
          <w:b w:val="0"/>
          <w:i w:val="0"/>
          <w:color w:val="000000" w:themeColor="text1"/>
          <w:sz w:val="22"/>
          <w:szCs w:val="24"/>
        </w:rPr>
      </w:pPr>
      <w:r w:rsidRPr="007843DA">
        <w:rPr>
          <w:rFonts w:ascii="Times New Roman" w:hAnsi="Times New Roman"/>
          <w:noProof/>
          <w:color w:val="000000" w:themeColor="text1"/>
          <w:sz w:val="22"/>
          <w:szCs w:val="24"/>
        </w:rPr>
        <mc:AlternateContent>
          <mc:Choice Requires="wps">
            <w:drawing>
              <wp:anchor distT="0" distB="0" distL="114300" distR="114300" simplePos="0" relativeHeight="251663360" behindDoc="0" locked="0" layoutInCell="1" allowOverlap="1" wp14:anchorId="70A1954D" wp14:editId="01E9A7A8">
                <wp:simplePos x="0" y="0"/>
                <wp:positionH relativeFrom="column">
                  <wp:posOffset>2838450</wp:posOffset>
                </wp:positionH>
                <wp:positionV relativeFrom="paragraph">
                  <wp:posOffset>384810</wp:posOffset>
                </wp:positionV>
                <wp:extent cx="9525" cy="523875"/>
                <wp:effectExtent l="38100" t="0" r="66675" b="476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223.5pt;margin-top:30.3pt;width:.75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">
                <v:stroke endarrow="block"/>
              </v:shape>
            </w:pict>
          </mc:Fallback>
        </mc:AlternateContent>
      </w:r>
      <w:r w:rsidRPr="007843DA">
        <w:rPr>
          <w:rFonts w:ascii="Times New Roman" w:hAnsi="Times New Roman"/>
          <w:b w:val="0"/>
          <w:i w:val="0"/>
          <w:color w:val="000000" w:themeColor="text1"/>
          <w:sz w:val="22"/>
          <w:szCs w:val="24"/>
        </w:rPr>
        <w:t xml:space="preserve">Cashew fruit pulp </w:t>
      </w:r>
    </w:p>
    <w:p w:rsidR="00FF013E" w:rsidRPr="007843DA" w:rsidRDefault="00FF013E" w:rsidP="00FF013E">
      <w:pPr>
        <w:pStyle w:val="BodyText"/>
        <w:tabs>
          <w:tab w:val="left" w:pos="4035"/>
        </w:tabs>
        <w:spacing w:before="93" w:after="240" w:line="480" w:lineRule="auto"/>
        <w:jc w:val="both"/>
        <w:rPr>
          <w:rFonts w:ascii="Times New Roman" w:hAnsi="Times New Roman" w:cs="Times New Roman"/>
          <w:color w:val="000000" w:themeColor="text1"/>
          <w:sz w:val="22"/>
          <w:szCs w:val="24"/>
        </w:rPr>
      </w:pPr>
      <w:r w:rsidRPr="007843DA">
        <w:rPr>
          <w:rFonts w:ascii="Times New Roman" w:hAnsi="Times New Roman" w:cs="Times New Roman"/>
          <w:color w:val="000000" w:themeColor="text1"/>
          <w:sz w:val="22"/>
          <w:szCs w:val="24"/>
        </w:rPr>
        <w:t xml:space="preserve"> </w:t>
      </w:r>
      <w:r w:rsidRPr="007843DA">
        <w:rPr>
          <w:rFonts w:ascii="Times New Roman" w:hAnsi="Times New Roman" w:cs="Times New Roman"/>
          <w:color w:val="000000" w:themeColor="text1"/>
          <w:sz w:val="22"/>
          <w:szCs w:val="24"/>
        </w:rPr>
        <w:tab/>
      </w:r>
    </w:p>
    <w:p w:rsidR="00FF013E" w:rsidRPr="007843DA" w:rsidRDefault="00FF013E" w:rsidP="00FF013E">
      <w:pPr>
        <w:pStyle w:val="BodyText"/>
        <w:spacing w:before="93" w:line="480" w:lineRule="auto"/>
        <w:ind w:left="2880" w:firstLine="720"/>
        <w:jc w:val="both"/>
        <w:rPr>
          <w:rFonts w:ascii="Times New Roman" w:hAnsi="Times New Roman" w:cs="Times New Roman"/>
          <w:color w:val="000000" w:themeColor="text1"/>
          <w:sz w:val="22"/>
          <w:szCs w:val="24"/>
        </w:rPr>
      </w:pPr>
      <w:r w:rsidRPr="007843DA">
        <w:rPr>
          <w:rFonts w:ascii="Times New Roman" w:hAnsi="Times New Roman" w:cs="Times New Roman"/>
          <w:noProof/>
          <w:color w:val="000000" w:themeColor="text1"/>
          <w:sz w:val="22"/>
          <w:szCs w:val="24"/>
        </w:rPr>
        <w:lastRenderedPageBreak/>
        <mc:AlternateContent>
          <mc:Choice Requires="wps">
            <w:drawing>
              <wp:anchor distT="0" distB="0" distL="114300" distR="114300" simplePos="0" relativeHeight="251659264" behindDoc="0" locked="0" layoutInCell="1" allowOverlap="1" wp14:anchorId="7BD19518" wp14:editId="3251BB59">
                <wp:simplePos x="0" y="0"/>
                <wp:positionH relativeFrom="column">
                  <wp:posOffset>2848610</wp:posOffset>
                </wp:positionH>
                <wp:positionV relativeFrom="paragraph">
                  <wp:posOffset>243205</wp:posOffset>
                </wp:positionV>
                <wp:extent cx="10160" cy="459105"/>
                <wp:effectExtent l="76200" t="0" r="66040" b="5524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459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224.3pt;margin-top:19.15pt;width:.8pt;height:36.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">
                <v:stroke endarrow="block"/>
              </v:shape>
            </w:pict>
          </mc:Fallback>
        </mc:AlternateContent>
      </w:r>
      <w:r w:rsidRPr="007843DA">
        <w:rPr>
          <w:rFonts w:ascii="Times New Roman" w:hAnsi="Times New Roman" w:cs="Times New Roman"/>
          <w:color w:val="000000" w:themeColor="text1"/>
          <w:sz w:val="22"/>
          <w:szCs w:val="24"/>
        </w:rPr>
        <w:t>Washing/Cleaning</w:t>
      </w:r>
    </w:p>
    <w:p w:rsidR="00FF013E" w:rsidRPr="007843DA" w:rsidRDefault="00FF013E" w:rsidP="00FF013E">
      <w:pPr>
        <w:pStyle w:val="BodyText"/>
        <w:tabs>
          <w:tab w:val="left" w:pos="4035"/>
        </w:tabs>
        <w:spacing w:before="93" w:after="240" w:line="480" w:lineRule="auto"/>
        <w:jc w:val="both"/>
        <w:rPr>
          <w:rFonts w:ascii="Times New Roman" w:hAnsi="Times New Roman" w:cs="Times New Roman"/>
          <w:color w:val="000000" w:themeColor="text1"/>
          <w:sz w:val="22"/>
          <w:szCs w:val="24"/>
        </w:rPr>
      </w:pPr>
      <w:r w:rsidRPr="007843DA">
        <w:rPr>
          <w:rFonts w:ascii="Times New Roman" w:hAnsi="Times New Roman" w:cs="Times New Roman"/>
          <w:color w:val="000000" w:themeColor="text1"/>
          <w:sz w:val="22"/>
          <w:szCs w:val="24"/>
        </w:rPr>
        <w:t xml:space="preserve"> </w:t>
      </w:r>
      <w:r w:rsidRPr="007843DA">
        <w:rPr>
          <w:rFonts w:ascii="Times New Roman" w:hAnsi="Times New Roman" w:cs="Times New Roman"/>
          <w:color w:val="000000" w:themeColor="text1"/>
          <w:sz w:val="22"/>
          <w:szCs w:val="24"/>
        </w:rPr>
        <w:tab/>
      </w:r>
    </w:p>
    <w:p w:rsidR="00FF013E" w:rsidRPr="007843DA" w:rsidRDefault="00FF013E" w:rsidP="00FF013E">
      <w:pPr>
        <w:pStyle w:val="BodyText"/>
        <w:spacing w:before="93" w:after="240" w:line="480" w:lineRule="auto"/>
        <w:jc w:val="both"/>
        <w:rPr>
          <w:rFonts w:ascii="Times New Roman" w:hAnsi="Times New Roman" w:cs="Times New Roman"/>
          <w:color w:val="000000" w:themeColor="text1"/>
          <w:sz w:val="22"/>
          <w:szCs w:val="24"/>
        </w:rPr>
      </w:pPr>
      <w:r w:rsidRPr="007843DA">
        <w:rPr>
          <w:rFonts w:ascii="Times New Roman" w:hAnsi="Times New Roman" w:cs="Times New Roman"/>
          <w:noProof/>
          <w:color w:val="000000" w:themeColor="text1"/>
          <w:sz w:val="22"/>
          <w:szCs w:val="24"/>
        </w:rPr>
        <mc:AlternateContent>
          <mc:Choice Requires="wps">
            <w:drawing>
              <wp:anchor distT="0" distB="0" distL="114300" distR="114300" simplePos="0" relativeHeight="251660288" behindDoc="0" locked="0" layoutInCell="1" allowOverlap="1" wp14:anchorId="048D1908" wp14:editId="3405F743">
                <wp:simplePos x="0" y="0"/>
                <wp:positionH relativeFrom="column">
                  <wp:posOffset>2847975</wp:posOffset>
                </wp:positionH>
                <wp:positionV relativeFrom="paragraph">
                  <wp:posOffset>207645</wp:posOffset>
                </wp:positionV>
                <wp:extent cx="9525" cy="276225"/>
                <wp:effectExtent l="76200" t="0" r="66675" b="476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224.25pt;margin-top:16.35pt;width:.75pt;height:21.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">
                <v:stroke endarrow="block"/>
              </v:shape>
            </w:pict>
          </mc:Fallback>
        </mc:AlternateContent>
      </w:r>
      <w:r w:rsidRPr="007843DA">
        <w:rPr>
          <w:rFonts w:ascii="Times New Roman" w:hAnsi="Times New Roman" w:cs="Times New Roman"/>
          <w:color w:val="000000" w:themeColor="text1"/>
          <w:sz w:val="22"/>
          <w:szCs w:val="24"/>
        </w:rPr>
        <w:t xml:space="preserve">  </w:t>
      </w:r>
      <w:r w:rsidRPr="007843DA">
        <w:rPr>
          <w:rFonts w:ascii="Times New Roman" w:hAnsi="Times New Roman" w:cs="Times New Roman"/>
          <w:color w:val="000000" w:themeColor="text1"/>
          <w:sz w:val="22"/>
          <w:szCs w:val="24"/>
        </w:rPr>
        <w:tab/>
      </w:r>
      <w:r w:rsidRPr="007843DA">
        <w:rPr>
          <w:rFonts w:ascii="Times New Roman" w:hAnsi="Times New Roman" w:cs="Times New Roman"/>
          <w:color w:val="000000" w:themeColor="text1"/>
          <w:sz w:val="22"/>
          <w:szCs w:val="24"/>
        </w:rPr>
        <w:tab/>
      </w:r>
      <w:r w:rsidRPr="007843DA">
        <w:rPr>
          <w:rFonts w:ascii="Times New Roman" w:hAnsi="Times New Roman" w:cs="Times New Roman"/>
          <w:color w:val="000000" w:themeColor="text1"/>
          <w:sz w:val="22"/>
          <w:szCs w:val="24"/>
        </w:rPr>
        <w:tab/>
      </w:r>
      <w:r w:rsidRPr="007843DA">
        <w:rPr>
          <w:rFonts w:ascii="Times New Roman" w:hAnsi="Times New Roman" w:cs="Times New Roman"/>
          <w:color w:val="000000" w:themeColor="text1"/>
          <w:sz w:val="22"/>
          <w:szCs w:val="24"/>
        </w:rPr>
        <w:tab/>
      </w:r>
      <w:r w:rsidRPr="007843DA">
        <w:rPr>
          <w:rFonts w:ascii="Times New Roman" w:hAnsi="Times New Roman" w:cs="Times New Roman"/>
          <w:color w:val="000000" w:themeColor="text1"/>
          <w:sz w:val="22"/>
          <w:szCs w:val="24"/>
        </w:rPr>
        <w:tab/>
        <w:t xml:space="preserve">        Slicing  </w:t>
      </w:r>
    </w:p>
    <w:p w:rsidR="00FF013E" w:rsidRPr="007843DA" w:rsidRDefault="00FF013E" w:rsidP="00FF013E">
      <w:pPr>
        <w:pStyle w:val="BodyText"/>
        <w:spacing w:before="93" w:after="240" w:line="480" w:lineRule="auto"/>
        <w:jc w:val="center"/>
        <w:rPr>
          <w:rFonts w:ascii="Times New Roman" w:hAnsi="Times New Roman" w:cs="Times New Roman"/>
          <w:color w:val="000000" w:themeColor="text1"/>
          <w:sz w:val="22"/>
          <w:szCs w:val="24"/>
        </w:rPr>
      </w:pPr>
      <w:r w:rsidRPr="007843DA">
        <w:rPr>
          <w:rFonts w:ascii="Times New Roman" w:hAnsi="Times New Roman" w:cs="Times New Roman"/>
          <w:noProof/>
          <w:color w:val="000000" w:themeColor="text1"/>
          <w:sz w:val="22"/>
          <w:szCs w:val="24"/>
        </w:rPr>
        <mc:AlternateContent>
          <mc:Choice Requires="wps">
            <w:drawing>
              <wp:anchor distT="0" distB="0" distL="114300" distR="114300" simplePos="0" relativeHeight="251661312" behindDoc="0" locked="0" layoutInCell="1" allowOverlap="1" wp14:anchorId="63EB9762" wp14:editId="601B86D5">
                <wp:simplePos x="0" y="0"/>
                <wp:positionH relativeFrom="column">
                  <wp:posOffset>2857500</wp:posOffset>
                </wp:positionH>
                <wp:positionV relativeFrom="paragraph">
                  <wp:posOffset>209550</wp:posOffset>
                </wp:positionV>
                <wp:extent cx="9525" cy="638175"/>
                <wp:effectExtent l="76200" t="0" r="66675" b="476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225pt;margin-top:16.5pt;width:.75pt;height:50.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">
                <v:stroke endarrow="block"/>
              </v:shape>
            </w:pict>
          </mc:Fallback>
        </mc:AlternateContent>
      </w:r>
      <w:r w:rsidRPr="007843DA">
        <w:rPr>
          <w:rFonts w:ascii="Times New Roman" w:hAnsi="Times New Roman" w:cs="Times New Roman"/>
          <w:color w:val="000000" w:themeColor="text1"/>
          <w:sz w:val="22"/>
          <w:szCs w:val="24"/>
        </w:rPr>
        <w:t xml:space="preserve">                   </w:t>
      </w:r>
      <w:r>
        <w:rPr>
          <w:rFonts w:ascii="Times New Roman" w:hAnsi="Times New Roman" w:cs="Times New Roman"/>
          <w:color w:val="000000" w:themeColor="text1"/>
          <w:sz w:val="22"/>
          <w:szCs w:val="24"/>
        </w:rPr>
        <w:t xml:space="preserve">Pre-treatment </w:t>
      </w:r>
      <w:r w:rsidRPr="007843DA">
        <w:rPr>
          <w:rFonts w:ascii="Times New Roman" w:hAnsi="Times New Roman" w:cs="Times New Roman"/>
          <w:color w:val="000000" w:themeColor="text1"/>
          <w:sz w:val="22"/>
          <w:szCs w:val="24"/>
        </w:rPr>
        <w:t>(</w:t>
      </w:r>
      <w:r w:rsidRPr="007843DA">
        <w:rPr>
          <w:rFonts w:ascii="Times New Roman" w:hAnsi="Times New Roman" w:cs="Times New Roman"/>
          <w:color w:val="000000" w:themeColor="text1"/>
          <w:sz w:val="22"/>
          <w:szCs w:val="24"/>
          <w:shd w:val="clear" w:color="auto" w:fill="FFFFFF"/>
        </w:rPr>
        <w:t>NaC</w:t>
      </w:r>
      <w:r w:rsidRPr="007843DA">
        <w:rPr>
          <w:rFonts w:ascii="Times New Roman" w:hAnsi="Times New Roman" w:cs="Times New Roman"/>
          <w:color w:val="000000" w:themeColor="text1"/>
          <w:sz w:val="22"/>
          <w:szCs w:val="24"/>
          <w:shd w:val="clear" w:color="auto" w:fill="FFFFFF"/>
          <w:vertAlign w:val="subscript"/>
        </w:rPr>
        <w:t>6</w:t>
      </w:r>
      <w:r w:rsidRPr="007843DA">
        <w:rPr>
          <w:rFonts w:ascii="Times New Roman" w:hAnsi="Times New Roman" w:cs="Times New Roman"/>
          <w:color w:val="000000" w:themeColor="text1"/>
          <w:sz w:val="22"/>
          <w:szCs w:val="24"/>
          <w:shd w:val="clear" w:color="auto" w:fill="FFFFFF"/>
        </w:rPr>
        <w:t>H</w:t>
      </w:r>
      <w:r w:rsidRPr="007843DA">
        <w:rPr>
          <w:rFonts w:ascii="Times New Roman" w:hAnsi="Times New Roman" w:cs="Times New Roman"/>
          <w:color w:val="000000" w:themeColor="text1"/>
          <w:sz w:val="22"/>
          <w:szCs w:val="24"/>
          <w:shd w:val="clear" w:color="auto" w:fill="FFFFFF"/>
          <w:vertAlign w:val="subscript"/>
        </w:rPr>
        <w:t>5</w:t>
      </w:r>
      <w:r w:rsidRPr="007843DA">
        <w:rPr>
          <w:rFonts w:ascii="Times New Roman" w:hAnsi="Times New Roman" w:cs="Times New Roman"/>
          <w:color w:val="000000" w:themeColor="text1"/>
          <w:sz w:val="22"/>
          <w:szCs w:val="24"/>
          <w:shd w:val="clear" w:color="auto" w:fill="FFFFFF"/>
        </w:rPr>
        <w:t>CO</w:t>
      </w:r>
      <w:r w:rsidRPr="007843DA">
        <w:rPr>
          <w:rFonts w:ascii="Times New Roman" w:hAnsi="Times New Roman" w:cs="Times New Roman"/>
          <w:color w:val="000000" w:themeColor="text1"/>
          <w:sz w:val="22"/>
          <w:szCs w:val="24"/>
          <w:shd w:val="clear" w:color="auto" w:fill="FFFFFF"/>
          <w:vertAlign w:val="subscript"/>
        </w:rPr>
        <w:t>2</w:t>
      </w:r>
      <w:r w:rsidRPr="007843DA">
        <w:rPr>
          <w:rFonts w:ascii="Times New Roman" w:hAnsi="Times New Roman" w:cs="Times New Roman"/>
          <w:color w:val="000000" w:themeColor="text1"/>
          <w:sz w:val="22"/>
          <w:szCs w:val="24"/>
        </w:rPr>
        <w:t>)</w:t>
      </w:r>
    </w:p>
    <w:p w:rsidR="00FF013E" w:rsidRPr="007843DA" w:rsidRDefault="00FF013E" w:rsidP="00FF013E">
      <w:pPr>
        <w:pStyle w:val="BodyText"/>
        <w:spacing w:before="93" w:after="240" w:line="480" w:lineRule="auto"/>
        <w:jc w:val="both"/>
        <w:rPr>
          <w:rFonts w:ascii="Times New Roman" w:hAnsi="Times New Roman" w:cs="Times New Roman"/>
          <w:color w:val="000000" w:themeColor="text1"/>
          <w:sz w:val="22"/>
          <w:szCs w:val="24"/>
        </w:rPr>
      </w:pPr>
    </w:p>
    <w:p w:rsidR="00FF013E" w:rsidRPr="007843DA" w:rsidRDefault="00FF013E" w:rsidP="00FF013E">
      <w:pPr>
        <w:pStyle w:val="BodyText"/>
        <w:spacing w:before="93" w:after="240" w:line="480" w:lineRule="auto"/>
        <w:jc w:val="both"/>
        <w:rPr>
          <w:rFonts w:ascii="Times New Roman" w:hAnsi="Times New Roman" w:cs="Times New Roman"/>
          <w:color w:val="000000" w:themeColor="text1"/>
          <w:sz w:val="22"/>
          <w:szCs w:val="24"/>
        </w:rPr>
      </w:pPr>
      <w:r w:rsidRPr="007843DA">
        <w:rPr>
          <w:rFonts w:ascii="Times New Roman" w:hAnsi="Times New Roman" w:cs="Times New Roman"/>
          <w:noProof/>
          <w:color w:val="000000" w:themeColor="text1"/>
          <w:sz w:val="22"/>
          <w:szCs w:val="24"/>
        </w:rPr>
        <mc:AlternateContent>
          <mc:Choice Requires="wps">
            <w:drawing>
              <wp:anchor distT="0" distB="0" distL="114299" distR="114299" simplePos="0" relativeHeight="251662336" behindDoc="0" locked="0" layoutInCell="1" allowOverlap="1" wp14:anchorId="1B10795D" wp14:editId="620CB269">
                <wp:simplePos x="0" y="0"/>
                <wp:positionH relativeFrom="column">
                  <wp:posOffset>2824479</wp:posOffset>
                </wp:positionH>
                <wp:positionV relativeFrom="paragraph">
                  <wp:posOffset>135890</wp:posOffset>
                </wp:positionV>
                <wp:extent cx="0" cy="533400"/>
                <wp:effectExtent l="76200" t="0" r="57150" b="571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222.4pt;margin-top:10.7pt;width:0;height:42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">
                <v:stroke endarrow="block"/>
              </v:shape>
            </w:pict>
          </mc:Fallback>
        </mc:AlternateContent>
      </w:r>
      <w:r w:rsidRPr="007843DA">
        <w:rPr>
          <w:rFonts w:ascii="Times New Roman" w:hAnsi="Times New Roman" w:cs="Times New Roman"/>
          <w:color w:val="000000" w:themeColor="text1"/>
          <w:sz w:val="22"/>
          <w:szCs w:val="24"/>
        </w:rPr>
        <w:t xml:space="preserve">   </w:t>
      </w:r>
      <w:r w:rsidRPr="007843DA">
        <w:rPr>
          <w:rFonts w:ascii="Times New Roman" w:hAnsi="Times New Roman" w:cs="Times New Roman"/>
          <w:color w:val="000000" w:themeColor="text1"/>
          <w:sz w:val="22"/>
          <w:szCs w:val="24"/>
        </w:rPr>
        <w:tab/>
      </w:r>
      <w:r w:rsidRPr="007843DA">
        <w:rPr>
          <w:rFonts w:ascii="Times New Roman" w:hAnsi="Times New Roman" w:cs="Times New Roman"/>
          <w:color w:val="000000" w:themeColor="text1"/>
          <w:sz w:val="22"/>
          <w:szCs w:val="24"/>
        </w:rPr>
        <w:tab/>
      </w:r>
      <w:r w:rsidRPr="007843DA">
        <w:rPr>
          <w:rFonts w:ascii="Times New Roman" w:hAnsi="Times New Roman" w:cs="Times New Roman"/>
          <w:color w:val="000000" w:themeColor="text1"/>
          <w:sz w:val="22"/>
          <w:szCs w:val="24"/>
        </w:rPr>
        <w:tab/>
      </w:r>
      <w:r w:rsidRPr="007843DA">
        <w:rPr>
          <w:rFonts w:ascii="Times New Roman" w:hAnsi="Times New Roman" w:cs="Times New Roman"/>
          <w:color w:val="000000" w:themeColor="text1"/>
          <w:sz w:val="22"/>
          <w:szCs w:val="24"/>
        </w:rPr>
        <w:tab/>
        <w:t xml:space="preserve"> </w:t>
      </w:r>
      <w:r w:rsidRPr="007843DA">
        <w:rPr>
          <w:rFonts w:ascii="Times New Roman" w:hAnsi="Times New Roman" w:cs="Times New Roman"/>
          <w:color w:val="000000" w:themeColor="text1"/>
          <w:sz w:val="22"/>
          <w:szCs w:val="24"/>
        </w:rPr>
        <w:tab/>
        <w:t xml:space="preserve">         Drying (Solar, Sun and Mechanical)</w:t>
      </w:r>
    </w:p>
    <w:p w:rsidR="00FF013E" w:rsidRPr="007843DA" w:rsidRDefault="00FF013E" w:rsidP="00FF013E">
      <w:pPr>
        <w:pStyle w:val="BodyText"/>
        <w:spacing w:before="93" w:after="240" w:line="480" w:lineRule="auto"/>
        <w:jc w:val="both"/>
        <w:rPr>
          <w:rFonts w:ascii="Times New Roman" w:hAnsi="Times New Roman" w:cs="Times New Roman"/>
          <w:color w:val="000000" w:themeColor="text1"/>
          <w:sz w:val="22"/>
          <w:szCs w:val="24"/>
        </w:rPr>
      </w:pPr>
    </w:p>
    <w:p w:rsidR="00FF013E" w:rsidRPr="007843DA" w:rsidRDefault="00FF013E" w:rsidP="00FF013E">
      <w:pPr>
        <w:pStyle w:val="BodyText"/>
        <w:spacing w:before="93" w:after="240" w:line="480" w:lineRule="auto"/>
        <w:ind w:left="2880" w:firstLine="720"/>
        <w:jc w:val="both"/>
        <w:rPr>
          <w:rFonts w:ascii="Times New Roman" w:hAnsi="Times New Roman" w:cs="Times New Roman"/>
          <w:color w:val="000000" w:themeColor="text1"/>
          <w:sz w:val="22"/>
          <w:szCs w:val="24"/>
        </w:rPr>
      </w:pPr>
      <w:r w:rsidRPr="007843DA">
        <w:rPr>
          <w:rFonts w:ascii="Times New Roman" w:hAnsi="Times New Roman" w:cs="Times New Roman"/>
          <w:noProof/>
          <w:color w:val="000000" w:themeColor="text1"/>
          <w:sz w:val="22"/>
          <w:szCs w:val="24"/>
        </w:rPr>
        <mc:AlternateContent>
          <mc:Choice Requires="wps">
            <w:drawing>
              <wp:anchor distT="0" distB="0" distL="114299" distR="114299" simplePos="0" relativeHeight="251664384" behindDoc="0" locked="0" layoutInCell="1" allowOverlap="1" wp14:anchorId="1C2546E1" wp14:editId="5D1CEC52">
                <wp:simplePos x="0" y="0"/>
                <wp:positionH relativeFrom="column">
                  <wp:posOffset>2867024</wp:posOffset>
                </wp:positionH>
                <wp:positionV relativeFrom="paragraph">
                  <wp:posOffset>208280</wp:posOffset>
                </wp:positionV>
                <wp:extent cx="0" cy="704850"/>
                <wp:effectExtent l="76200" t="0" r="57150" b="571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225.75pt;margin-top:16.4pt;width:0;height:55.5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">
                <v:stroke endarrow="block"/>
              </v:shape>
            </w:pict>
          </mc:Fallback>
        </mc:AlternateContent>
      </w:r>
      <w:r w:rsidRPr="007843DA">
        <w:rPr>
          <w:rFonts w:ascii="Times New Roman" w:hAnsi="Times New Roman" w:cs="Times New Roman"/>
          <w:color w:val="000000" w:themeColor="text1"/>
          <w:sz w:val="22"/>
          <w:szCs w:val="24"/>
        </w:rPr>
        <w:t xml:space="preserve">   Dried Cashew</w:t>
      </w:r>
    </w:p>
    <w:p w:rsidR="00FF013E" w:rsidRPr="007843DA" w:rsidRDefault="00FF013E" w:rsidP="00FF013E">
      <w:pPr>
        <w:pStyle w:val="BodyText"/>
        <w:spacing w:before="93" w:after="240" w:line="480" w:lineRule="auto"/>
        <w:jc w:val="both"/>
        <w:rPr>
          <w:rFonts w:ascii="Times New Roman" w:hAnsi="Times New Roman" w:cs="Times New Roman"/>
          <w:color w:val="000000" w:themeColor="text1"/>
          <w:sz w:val="22"/>
          <w:szCs w:val="24"/>
        </w:rPr>
      </w:pPr>
    </w:p>
    <w:p w:rsidR="00FF013E" w:rsidRPr="007843DA" w:rsidRDefault="00FF013E" w:rsidP="00FF013E">
      <w:pPr>
        <w:pStyle w:val="BodyText"/>
        <w:spacing w:before="93" w:after="240" w:line="480" w:lineRule="auto"/>
        <w:jc w:val="both"/>
        <w:rPr>
          <w:rFonts w:ascii="Times New Roman" w:hAnsi="Times New Roman" w:cs="Times New Roman"/>
          <w:color w:val="000000" w:themeColor="text1"/>
          <w:sz w:val="22"/>
          <w:szCs w:val="24"/>
        </w:rPr>
      </w:pPr>
      <w:r w:rsidRPr="007843DA">
        <w:rPr>
          <w:rFonts w:ascii="Times New Roman" w:hAnsi="Times New Roman" w:cs="Times New Roman"/>
          <w:noProof/>
          <w:color w:val="000000" w:themeColor="text1"/>
          <w:sz w:val="22"/>
          <w:szCs w:val="24"/>
        </w:rPr>
        <mc:AlternateContent>
          <mc:Choice Requires="wps">
            <w:drawing>
              <wp:anchor distT="0" distB="0" distL="114300" distR="114300" simplePos="0" relativeHeight="251665408" behindDoc="0" locked="0" layoutInCell="1" allowOverlap="1" wp14:anchorId="39A2E3AD" wp14:editId="39052E2D">
                <wp:simplePos x="0" y="0"/>
                <wp:positionH relativeFrom="column">
                  <wp:posOffset>2828925</wp:posOffset>
                </wp:positionH>
                <wp:positionV relativeFrom="paragraph">
                  <wp:posOffset>202565</wp:posOffset>
                </wp:positionV>
                <wp:extent cx="19050" cy="600075"/>
                <wp:effectExtent l="57150" t="0" r="57150" b="476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222.75pt;margin-top:15.95pt;width:1.5pt;height:4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">
                <v:stroke endarrow="block"/>
              </v:shape>
            </w:pict>
          </mc:Fallback>
        </mc:AlternateContent>
      </w:r>
      <w:r>
        <w:rPr>
          <w:rFonts w:ascii="Times New Roman" w:hAnsi="Times New Roman" w:cs="Times New Roman"/>
          <w:color w:val="000000" w:themeColor="text1"/>
          <w:sz w:val="22"/>
          <w:szCs w:val="24"/>
        </w:rPr>
        <w:t xml:space="preserve">   </w:t>
      </w:r>
      <w:r>
        <w:rPr>
          <w:rFonts w:ascii="Times New Roman" w:hAnsi="Times New Roman" w:cs="Times New Roman"/>
          <w:color w:val="000000" w:themeColor="text1"/>
          <w:sz w:val="22"/>
          <w:szCs w:val="24"/>
        </w:rPr>
        <w:tab/>
      </w:r>
      <w:r>
        <w:rPr>
          <w:rFonts w:ascii="Times New Roman" w:hAnsi="Times New Roman" w:cs="Times New Roman"/>
          <w:color w:val="000000" w:themeColor="text1"/>
          <w:sz w:val="22"/>
          <w:szCs w:val="24"/>
        </w:rPr>
        <w:tab/>
      </w:r>
      <w:r>
        <w:rPr>
          <w:rFonts w:ascii="Times New Roman" w:hAnsi="Times New Roman" w:cs="Times New Roman"/>
          <w:color w:val="000000" w:themeColor="text1"/>
          <w:sz w:val="22"/>
          <w:szCs w:val="24"/>
        </w:rPr>
        <w:tab/>
      </w:r>
      <w:r>
        <w:rPr>
          <w:rFonts w:ascii="Times New Roman" w:hAnsi="Times New Roman" w:cs="Times New Roman"/>
          <w:color w:val="000000" w:themeColor="text1"/>
          <w:sz w:val="22"/>
          <w:szCs w:val="24"/>
        </w:rPr>
        <w:tab/>
        <w:t xml:space="preserve"> </w:t>
      </w:r>
      <w:r>
        <w:rPr>
          <w:rFonts w:ascii="Times New Roman" w:hAnsi="Times New Roman" w:cs="Times New Roman"/>
          <w:color w:val="000000" w:themeColor="text1"/>
          <w:sz w:val="22"/>
          <w:szCs w:val="24"/>
        </w:rPr>
        <w:tab/>
        <w:t xml:space="preserve">      Blending</w:t>
      </w:r>
      <w:r w:rsidRPr="007843DA">
        <w:rPr>
          <w:rFonts w:ascii="Times New Roman" w:hAnsi="Times New Roman" w:cs="Times New Roman"/>
          <w:color w:val="000000" w:themeColor="text1"/>
          <w:sz w:val="22"/>
          <w:szCs w:val="24"/>
        </w:rPr>
        <w:t xml:space="preserve"> (Cashew Powder) </w:t>
      </w:r>
    </w:p>
    <w:p w:rsidR="00FF013E" w:rsidRPr="007843DA" w:rsidRDefault="00FF013E" w:rsidP="00FF013E">
      <w:pPr>
        <w:pStyle w:val="BodyText"/>
        <w:spacing w:before="93" w:after="240" w:line="480" w:lineRule="auto"/>
        <w:ind w:left="2880" w:firstLine="720"/>
        <w:jc w:val="both"/>
        <w:rPr>
          <w:rFonts w:ascii="Times New Roman" w:hAnsi="Times New Roman" w:cs="Times New Roman"/>
          <w:color w:val="000000" w:themeColor="text1"/>
          <w:sz w:val="22"/>
          <w:szCs w:val="24"/>
        </w:rPr>
      </w:pPr>
      <w:r w:rsidRPr="007843DA">
        <w:rPr>
          <w:rFonts w:ascii="Times New Roman" w:hAnsi="Times New Roman" w:cs="Times New Roman"/>
          <w:color w:val="000000" w:themeColor="text1"/>
          <w:sz w:val="22"/>
          <w:szCs w:val="24"/>
        </w:rPr>
        <w:t xml:space="preserve">   </w:t>
      </w:r>
    </w:p>
    <w:p w:rsidR="00FF013E" w:rsidRDefault="00FF013E" w:rsidP="00FF013E">
      <w:pPr>
        <w:pStyle w:val="BodyText"/>
        <w:spacing w:before="93" w:after="240" w:line="480" w:lineRule="auto"/>
        <w:ind w:left="2880" w:firstLine="720"/>
        <w:jc w:val="both"/>
        <w:rPr>
          <w:rFonts w:ascii="Times New Roman" w:hAnsi="Times New Roman" w:cs="Times New Roman"/>
          <w:color w:val="000000" w:themeColor="text1"/>
          <w:sz w:val="22"/>
          <w:szCs w:val="24"/>
        </w:rPr>
      </w:pPr>
      <w:r>
        <w:rPr>
          <w:rFonts w:ascii="Times New Roman" w:hAnsi="Times New Roman" w:cs="Times New Roman"/>
          <w:color w:val="000000" w:themeColor="text1"/>
          <w:sz w:val="22"/>
          <w:szCs w:val="24"/>
        </w:rPr>
        <w:t xml:space="preserve">   Packaging</w:t>
      </w:r>
      <w:r w:rsidRPr="007843DA">
        <w:rPr>
          <w:rFonts w:ascii="Times New Roman" w:hAnsi="Times New Roman" w:cs="Times New Roman"/>
          <w:color w:val="000000" w:themeColor="text1"/>
          <w:sz w:val="22"/>
          <w:szCs w:val="24"/>
        </w:rPr>
        <w:t xml:space="preserve"> (Ziploc bag)</w:t>
      </w:r>
    </w:p>
    <w:p w:rsidR="00FF013E" w:rsidRPr="00EC1EA0" w:rsidRDefault="00FF013E" w:rsidP="00FF013E">
      <w:pPr>
        <w:shd w:val="clear" w:color="auto" w:fill="FFFFFF"/>
        <w:spacing w:after="0" w:line="480" w:lineRule="auto"/>
        <w:jc w:val="both"/>
        <w:rPr>
          <w:rFonts w:ascii="Times New Roman" w:hAnsi="Times New Roman"/>
          <w:color w:val="000000" w:themeColor="text1"/>
          <w:sz w:val="24"/>
          <w:szCs w:val="24"/>
        </w:rPr>
      </w:pPr>
      <w:r>
        <w:rPr>
          <w:rFonts w:ascii="Times New Roman" w:hAnsi="Times New Roman"/>
          <w:color w:val="000000" w:themeColor="text1"/>
          <w:szCs w:val="24"/>
        </w:rPr>
        <w:t xml:space="preserve">Fig 3.1: </w:t>
      </w:r>
      <w:r>
        <w:rPr>
          <w:rFonts w:ascii="Times New Roman" w:hAnsi="Times New Roman"/>
          <w:color w:val="000000" w:themeColor="text1"/>
          <w:sz w:val="24"/>
          <w:szCs w:val="24"/>
        </w:rPr>
        <w:t>Schematic Processing of cashew apple</w:t>
      </w:r>
      <w:r w:rsidRPr="00EC1EA0">
        <w:rPr>
          <w:rFonts w:ascii="Times New Roman" w:hAnsi="Times New Roman"/>
          <w:color w:val="000000" w:themeColor="text1"/>
          <w:sz w:val="24"/>
          <w:szCs w:val="24"/>
        </w:rPr>
        <w:t xml:space="preserve"> into dried form</w:t>
      </w:r>
    </w:p>
    <w:p w:rsidR="00FF013E" w:rsidRPr="007843DA" w:rsidRDefault="00FF013E" w:rsidP="00FF013E">
      <w:pPr>
        <w:pStyle w:val="BodyText"/>
        <w:spacing w:before="93" w:after="240" w:line="480" w:lineRule="auto"/>
        <w:jc w:val="both"/>
        <w:rPr>
          <w:rFonts w:ascii="Times New Roman" w:hAnsi="Times New Roman" w:cs="Times New Roman"/>
          <w:color w:val="000000" w:themeColor="text1"/>
          <w:sz w:val="22"/>
          <w:szCs w:val="24"/>
        </w:rPr>
      </w:pPr>
    </w:p>
    <w:p w:rsidR="00FF013E" w:rsidRPr="007843DA" w:rsidRDefault="00FF013E" w:rsidP="00FF013E">
      <w:pPr>
        <w:spacing w:line="480" w:lineRule="auto"/>
        <w:rPr>
          <w:rFonts w:ascii="Times New Roman" w:hAnsi="Times New Roman"/>
          <w:b/>
          <w:color w:val="000000" w:themeColor="text1"/>
          <w:sz w:val="24"/>
          <w:szCs w:val="24"/>
        </w:rPr>
      </w:pPr>
      <w:r w:rsidRPr="007843DA">
        <w:rPr>
          <w:rFonts w:ascii="Times New Roman" w:hAnsi="Times New Roman"/>
          <w:b/>
          <w:bCs/>
          <w:color w:val="000000" w:themeColor="text1"/>
          <w:sz w:val="24"/>
          <w:szCs w:val="24"/>
        </w:rPr>
        <w:t>3.5   Biochemical Analysis</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bCs/>
          <w:color w:val="000000" w:themeColor="text1"/>
          <w:sz w:val="24"/>
          <w:szCs w:val="24"/>
        </w:rPr>
        <w:t xml:space="preserve">3.5.1 Determination of Total protein </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total protein concentration in the liver, kidney and serum of the animals was assayed, using Biuret reagent as described by </w:t>
      </w:r>
      <w:proofErr w:type="spellStart"/>
      <w:r w:rsidRPr="007843DA">
        <w:rPr>
          <w:rFonts w:ascii="Times New Roman" w:hAnsi="Times New Roman"/>
          <w:color w:val="000000" w:themeColor="text1"/>
          <w:sz w:val="24"/>
          <w:szCs w:val="24"/>
        </w:rPr>
        <w:t>Gornall</w:t>
      </w:r>
      <w:proofErr w:type="spellEnd"/>
      <w:r>
        <w:rPr>
          <w:rFonts w:ascii="Times New Roman" w:hAnsi="Times New Roman"/>
          <w:color w:val="000000" w:themeColor="text1"/>
          <w:sz w:val="24"/>
          <w:szCs w:val="24"/>
        </w:rPr>
        <w:t xml:space="preserve"> </w:t>
      </w:r>
      <w:r w:rsidRPr="007843DA">
        <w:rPr>
          <w:rFonts w:ascii="Times New Roman" w:hAnsi="Times New Roman"/>
          <w:i/>
          <w:iCs/>
          <w:color w:val="000000" w:themeColor="text1"/>
          <w:sz w:val="24"/>
          <w:szCs w:val="24"/>
        </w:rPr>
        <w:t>et al</w:t>
      </w:r>
      <w:r>
        <w:rPr>
          <w:rFonts w:ascii="Times New Roman" w:hAnsi="Times New Roman"/>
          <w:i/>
          <w:iCs/>
          <w:color w:val="000000" w:themeColor="text1"/>
          <w:sz w:val="24"/>
          <w:szCs w:val="24"/>
        </w:rPr>
        <w:t>.</w:t>
      </w:r>
      <w:r w:rsidRPr="007843DA">
        <w:rPr>
          <w:rFonts w:ascii="Times New Roman" w:hAnsi="Times New Roman"/>
          <w:i/>
          <w:iCs/>
          <w:color w:val="000000" w:themeColor="text1"/>
          <w:sz w:val="24"/>
          <w:szCs w:val="24"/>
        </w:rPr>
        <w:t xml:space="preserve"> </w:t>
      </w:r>
      <w:r w:rsidRPr="007843DA">
        <w:rPr>
          <w:rFonts w:ascii="Times New Roman" w:hAnsi="Times New Roman"/>
          <w:color w:val="000000" w:themeColor="text1"/>
          <w:sz w:val="24"/>
          <w:szCs w:val="24"/>
        </w:rPr>
        <w:t xml:space="preserve">(1949). </w:t>
      </w:r>
    </w:p>
    <w:p w:rsidR="00FF013E" w:rsidRPr="007843DA" w:rsidRDefault="00FF013E" w:rsidP="00FF013E">
      <w:pPr>
        <w:spacing w:before="30" w:after="0" w:line="480" w:lineRule="auto"/>
        <w:jc w:val="both"/>
        <w:rPr>
          <w:rFonts w:ascii="Times New Roman" w:hAnsi="Times New Roman"/>
          <w:color w:val="000000" w:themeColor="text1"/>
          <w:sz w:val="24"/>
          <w:szCs w:val="24"/>
          <w:lang w:val="en-GB"/>
        </w:rPr>
      </w:pPr>
      <w:r w:rsidRPr="007843DA">
        <w:rPr>
          <w:rFonts w:ascii="Times New Roman" w:hAnsi="Times New Roman"/>
          <w:b/>
          <w:bCs/>
          <w:color w:val="000000" w:themeColor="text1"/>
          <w:sz w:val="24"/>
          <w:szCs w:val="24"/>
        </w:rPr>
        <w:lastRenderedPageBreak/>
        <w:t xml:space="preserve">Principle: </w:t>
      </w:r>
      <w:r w:rsidRPr="007843DA">
        <w:rPr>
          <w:rFonts w:ascii="Times New Roman" w:hAnsi="Times New Roman"/>
          <w:color w:val="000000" w:themeColor="text1"/>
          <w:sz w:val="24"/>
          <w:szCs w:val="24"/>
          <w:lang w:val="en-GB"/>
        </w:rPr>
        <w:t xml:space="preserve">The biuret reagent is an alkaline solution of copper potassium </w:t>
      </w:r>
      <w:proofErr w:type="spellStart"/>
      <w:r w:rsidRPr="007843DA">
        <w:rPr>
          <w:rFonts w:ascii="Times New Roman" w:hAnsi="Times New Roman"/>
          <w:color w:val="000000" w:themeColor="text1"/>
          <w:sz w:val="24"/>
          <w:szCs w:val="24"/>
          <w:lang w:val="en-GB"/>
        </w:rPr>
        <w:t>tartarate</w:t>
      </w:r>
      <w:proofErr w:type="spellEnd"/>
      <w:r w:rsidRPr="007843DA">
        <w:rPr>
          <w:rFonts w:ascii="Times New Roman" w:hAnsi="Times New Roman"/>
          <w:color w:val="000000" w:themeColor="text1"/>
          <w:sz w:val="24"/>
          <w:szCs w:val="24"/>
          <w:lang w:val="en-GB"/>
        </w:rPr>
        <w:t>. Compounds containing two or more peptide bounds react with Cu</w:t>
      </w:r>
      <w:r w:rsidRPr="007843DA">
        <w:rPr>
          <w:rFonts w:ascii="Times New Roman" w:hAnsi="Times New Roman"/>
          <w:color w:val="000000" w:themeColor="text1"/>
          <w:sz w:val="24"/>
          <w:szCs w:val="24"/>
          <w:vertAlign w:val="superscript"/>
          <w:lang w:val="en-GB"/>
        </w:rPr>
        <w:t>2+</w:t>
      </w:r>
      <w:r w:rsidRPr="007843DA">
        <w:rPr>
          <w:rFonts w:ascii="Times New Roman" w:hAnsi="Times New Roman"/>
          <w:color w:val="000000" w:themeColor="text1"/>
          <w:sz w:val="24"/>
          <w:szCs w:val="24"/>
          <w:lang w:val="en-GB"/>
        </w:rPr>
        <w:t xml:space="preserve"> ion to give a violet colour. The </w:t>
      </w:r>
      <w:proofErr w:type="spellStart"/>
      <w:r w:rsidRPr="007843DA">
        <w:rPr>
          <w:rFonts w:ascii="Times New Roman" w:hAnsi="Times New Roman"/>
          <w:color w:val="000000" w:themeColor="text1"/>
          <w:sz w:val="24"/>
          <w:szCs w:val="24"/>
          <w:lang w:val="en-GB"/>
        </w:rPr>
        <w:t>buiret</w:t>
      </w:r>
      <w:proofErr w:type="spellEnd"/>
      <w:r w:rsidRPr="007843DA">
        <w:rPr>
          <w:rFonts w:ascii="Times New Roman" w:hAnsi="Times New Roman"/>
          <w:color w:val="000000" w:themeColor="text1"/>
          <w:sz w:val="24"/>
          <w:szCs w:val="24"/>
          <w:lang w:val="en-GB"/>
        </w:rPr>
        <w:t xml:space="preserve"> reaction is due to coordination of Cu</w:t>
      </w:r>
      <w:r w:rsidRPr="007843DA">
        <w:rPr>
          <w:rFonts w:ascii="Times New Roman" w:hAnsi="Times New Roman"/>
          <w:color w:val="000000" w:themeColor="text1"/>
          <w:sz w:val="24"/>
          <w:szCs w:val="24"/>
          <w:vertAlign w:val="superscript"/>
          <w:lang w:val="en-GB"/>
        </w:rPr>
        <w:t>2+</w:t>
      </w:r>
      <w:r w:rsidRPr="007843DA">
        <w:rPr>
          <w:rFonts w:ascii="Times New Roman" w:hAnsi="Times New Roman"/>
          <w:color w:val="000000" w:themeColor="text1"/>
          <w:sz w:val="24"/>
          <w:szCs w:val="24"/>
          <w:lang w:val="en-GB"/>
        </w:rPr>
        <w:t xml:space="preserve"> with the unshared electron pairs of peptide nitrogen and the oxygen of water which results into the coloured complex. </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bCs/>
          <w:color w:val="000000" w:themeColor="text1"/>
          <w:sz w:val="24"/>
          <w:szCs w:val="24"/>
        </w:rPr>
        <w:t xml:space="preserve">Procedure: </w:t>
      </w:r>
      <w:r w:rsidRPr="007843DA">
        <w:rPr>
          <w:rFonts w:ascii="Times New Roman" w:hAnsi="Times New Roman"/>
          <w:color w:val="000000" w:themeColor="text1"/>
          <w:sz w:val="24"/>
          <w:szCs w:val="24"/>
        </w:rPr>
        <w:t xml:space="preserve">4.0 ml of Biuret reagent was added to 1.0 ml of the sample (appropriately diluted). This was mixed thoroughly by shaking and left undisturbed for 30 min at room temperature for color development. The blank was constituted by replacing the sample with 1.0 ml of distilled water. The absorbance was read against blank at 540 nm. </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bCs/>
          <w:color w:val="000000" w:themeColor="text1"/>
          <w:sz w:val="24"/>
          <w:szCs w:val="24"/>
        </w:rPr>
        <w:t>3.5.2 Aspartate Aminotransferase Activity (AST)</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method described by Reitman and Frankel (1957) was used in the assay of the activity of aspartate aminotransferase. </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bCs/>
          <w:color w:val="000000" w:themeColor="text1"/>
          <w:sz w:val="24"/>
          <w:szCs w:val="24"/>
        </w:rPr>
        <w:t xml:space="preserve">Principle: </w:t>
      </w:r>
      <w:r w:rsidRPr="007843DA">
        <w:rPr>
          <w:rFonts w:ascii="Times New Roman" w:hAnsi="Times New Roman"/>
          <w:color w:val="000000" w:themeColor="text1"/>
          <w:sz w:val="24"/>
          <w:szCs w:val="24"/>
        </w:rPr>
        <w:t>The enzyme catalyzes the reversible reaction involving α–</w:t>
      </w:r>
      <w:proofErr w:type="spellStart"/>
      <w:r w:rsidRPr="007843DA">
        <w:rPr>
          <w:rFonts w:ascii="Times New Roman" w:hAnsi="Times New Roman"/>
          <w:color w:val="000000" w:themeColor="text1"/>
          <w:sz w:val="24"/>
          <w:szCs w:val="24"/>
        </w:rPr>
        <w:t>ketoglutarate</w:t>
      </w:r>
      <w:proofErr w:type="spellEnd"/>
      <w:r w:rsidRPr="007843DA">
        <w:rPr>
          <w:rFonts w:ascii="Times New Roman" w:hAnsi="Times New Roman"/>
          <w:color w:val="000000" w:themeColor="text1"/>
          <w:sz w:val="24"/>
          <w:szCs w:val="24"/>
        </w:rPr>
        <w:t xml:space="preserve"> and L-aspartate to form L-glutamate and oxaloacetate. Aspartate aminotransferase was measured by monitoring the concentration of oxaloacetate </w:t>
      </w:r>
      <w:proofErr w:type="spellStart"/>
      <w:r w:rsidRPr="007843DA">
        <w:rPr>
          <w:rFonts w:ascii="Times New Roman" w:hAnsi="Times New Roman"/>
          <w:color w:val="000000" w:themeColor="text1"/>
          <w:sz w:val="24"/>
          <w:szCs w:val="24"/>
        </w:rPr>
        <w:t>hydrazone</w:t>
      </w:r>
      <w:proofErr w:type="spellEnd"/>
      <w:r w:rsidRPr="007843DA">
        <w:rPr>
          <w:rFonts w:ascii="Times New Roman" w:hAnsi="Times New Roman"/>
          <w:color w:val="000000" w:themeColor="text1"/>
          <w:sz w:val="24"/>
          <w:szCs w:val="24"/>
        </w:rPr>
        <w:t xml:space="preserve"> formed with 2, 4-dinitrophenyl hydrazine. </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bCs/>
          <w:color w:val="000000" w:themeColor="text1"/>
          <w:sz w:val="24"/>
          <w:szCs w:val="24"/>
        </w:rPr>
        <w:t xml:space="preserve">Procedure: </w:t>
      </w:r>
      <w:r w:rsidRPr="007843DA">
        <w:rPr>
          <w:rFonts w:ascii="Times New Roman" w:hAnsi="Times New Roman"/>
          <w:color w:val="000000" w:themeColor="text1"/>
          <w:sz w:val="24"/>
          <w:szCs w:val="24"/>
        </w:rPr>
        <w:t>0.5 ml of reagent 1 was added to each test tube containing 0.1 ml of the enzyme source (appropriately diluted) and incubated for 30 minutes at 37</w:t>
      </w:r>
      <w:r w:rsidRPr="007843DA">
        <w:rPr>
          <w:rFonts w:ascii="Times New Roman" w:hAnsi="Times New Roman"/>
          <w:color w:val="000000" w:themeColor="text1"/>
          <w:sz w:val="24"/>
          <w:szCs w:val="24"/>
          <w:vertAlign w:val="superscript"/>
        </w:rPr>
        <w:t>0</w:t>
      </w:r>
      <w:r w:rsidRPr="007843DA">
        <w:rPr>
          <w:rFonts w:ascii="Times New Roman" w:hAnsi="Times New Roman"/>
          <w:color w:val="000000" w:themeColor="text1"/>
          <w:sz w:val="24"/>
          <w:szCs w:val="24"/>
        </w:rPr>
        <w:t>C. Then, 0.5 ml of reagent 2 was added and the assay mixture was mixed and left undisturbed for 20 minutes at 25</w:t>
      </w:r>
      <w:r w:rsidRPr="007843DA">
        <w:rPr>
          <w:rFonts w:ascii="Times New Roman" w:hAnsi="Times New Roman"/>
          <w:color w:val="000000" w:themeColor="text1"/>
          <w:sz w:val="24"/>
          <w:szCs w:val="24"/>
          <w:vertAlign w:val="superscript"/>
        </w:rPr>
        <w:t>0</w:t>
      </w:r>
      <w:r w:rsidRPr="007843DA">
        <w:rPr>
          <w:rFonts w:ascii="Times New Roman" w:hAnsi="Times New Roman"/>
          <w:color w:val="000000" w:themeColor="text1"/>
          <w:sz w:val="24"/>
          <w:szCs w:val="24"/>
        </w:rPr>
        <w:t xml:space="preserve">C. The reaction was terminated immediately by adding 0.5 ml of 0.4N sodium hydroxide. The blank was constituted by replacing the enzyme source with 0.1 ml of distilled water. The solution was thoroughly mixed and absorbance read against blank after 5 minutes at 468 nm. </w:t>
      </w:r>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3.5.3 Acid phosphatase activity </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 xml:space="preserve">The method described by Wright et al (1972) was employed in this assay. </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Principle:</w:t>
      </w:r>
      <w:r w:rsidRPr="007843DA">
        <w:rPr>
          <w:rFonts w:ascii="Times New Roman" w:hAnsi="Times New Roman"/>
          <w:color w:val="000000" w:themeColor="text1"/>
          <w:sz w:val="24"/>
          <w:szCs w:val="24"/>
        </w:rPr>
        <w:t xml:space="preserve"> The amount of phosphate ester split within a given period of time is a measure of the phosphatase enzyme. Para-</w:t>
      </w:r>
      <w:proofErr w:type="spellStart"/>
      <w:r w:rsidRPr="007843DA">
        <w:rPr>
          <w:rFonts w:ascii="Times New Roman" w:hAnsi="Times New Roman"/>
          <w:color w:val="000000" w:themeColor="text1"/>
          <w:sz w:val="24"/>
          <w:szCs w:val="24"/>
        </w:rPr>
        <w:t>nitrophenylphosphate</w:t>
      </w:r>
      <w:proofErr w:type="spellEnd"/>
      <w:r w:rsidRPr="007843DA">
        <w:rPr>
          <w:rFonts w:ascii="Times New Roman" w:hAnsi="Times New Roman"/>
          <w:color w:val="000000" w:themeColor="text1"/>
          <w:sz w:val="24"/>
          <w:szCs w:val="24"/>
        </w:rPr>
        <w:t xml:space="preserve"> was hydrolyzed to </w:t>
      </w:r>
      <w:proofErr w:type="spellStart"/>
      <w:r w:rsidRPr="007843DA">
        <w:rPr>
          <w:rFonts w:ascii="Times New Roman" w:hAnsi="Times New Roman"/>
          <w:color w:val="000000" w:themeColor="text1"/>
          <w:sz w:val="24"/>
          <w:szCs w:val="24"/>
        </w:rPr>
        <w:t>para-nitrophenol</w:t>
      </w:r>
      <w:proofErr w:type="spellEnd"/>
      <w:r w:rsidRPr="007843DA">
        <w:rPr>
          <w:rFonts w:ascii="Times New Roman" w:hAnsi="Times New Roman"/>
          <w:color w:val="000000" w:themeColor="text1"/>
          <w:sz w:val="24"/>
          <w:szCs w:val="24"/>
        </w:rPr>
        <w:t xml:space="preserve"> and phosphoric acid at a pH of 10.1. The </w:t>
      </w:r>
      <w:proofErr w:type="spellStart"/>
      <w:r w:rsidRPr="007843DA">
        <w:rPr>
          <w:rFonts w:ascii="Times New Roman" w:hAnsi="Times New Roman"/>
          <w:color w:val="000000" w:themeColor="text1"/>
          <w:sz w:val="24"/>
          <w:szCs w:val="24"/>
        </w:rPr>
        <w:t>para-nitrophenol</w:t>
      </w:r>
      <w:proofErr w:type="spellEnd"/>
      <w:r w:rsidRPr="007843DA">
        <w:rPr>
          <w:rFonts w:ascii="Times New Roman" w:hAnsi="Times New Roman"/>
          <w:color w:val="000000" w:themeColor="text1"/>
          <w:sz w:val="24"/>
          <w:szCs w:val="24"/>
        </w:rPr>
        <w:t xml:space="preserve"> confers a yellowish color on reaction mixture and its intensity is read </w:t>
      </w:r>
      <w:proofErr w:type="spellStart"/>
      <w:r w:rsidRPr="007843DA">
        <w:rPr>
          <w:rFonts w:ascii="Times New Roman" w:hAnsi="Times New Roman"/>
          <w:color w:val="000000" w:themeColor="text1"/>
          <w:sz w:val="24"/>
          <w:szCs w:val="24"/>
        </w:rPr>
        <w:t>spectrophotometrically</w:t>
      </w:r>
      <w:proofErr w:type="spellEnd"/>
      <w:r w:rsidRPr="007843DA">
        <w:rPr>
          <w:rFonts w:ascii="Times New Roman" w:hAnsi="Times New Roman"/>
          <w:color w:val="000000" w:themeColor="text1"/>
          <w:sz w:val="24"/>
          <w:szCs w:val="24"/>
        </w:rPr>
        <w:t xml:space="preserve"> at 400 nm. </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Procedure:</w:t>
      </w:r>
      <w:r w:rsidRPr="007843DA">
        <w:rPr>
          <w:rFonts w:ascii="Times New Roman" w:hAnsi="Times New Roman"/>
          <w:color w:val="000000" w:themeColor="text1"/>
          <w:sz w:val="24"/>
          <w:szCs w:val="24"/>
        </w:rPr>
        <w:t xml:space="preserve"> 2.2 ml of sodium acetate (0.1 M) and 0.1 ml of MgSO</w:t>
      </w:r>
      <w:r w:rsidRPr="007843DA">
        <w:rPr>
          <w:rFonts w:ascii="Times New Roman" w:hAnsi="Times New Roman"/>
          <w:color w:val="000000" w:themeColor="text1"/>
          <w:sz w:val="24"/>
          <w:szCs w:val="24"/>
          <w:vertAlign w:val="subscript"/>
        </w:rPr>
        <w:t>4</w:t>
      </w:r>
      <w:r w:rsidRPr="007843DA">
        <w:rPr>
          <w:rFonts w:ascii="Times New Roman" w:hAnsi="Times New Roman"/>
          <w:color w:val="000000" w:themeColor="text1"/>
          <w:sz w:val="24"/>
          <w:szCs w:val="24"/>
        </w:rPr>
        <w:t>.7H</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O (0.1 M) were added in series to the test tubes. Then 0.2 ml of the enzyme source (appropriately diluted) was a</w:t>
      </w:r>
      <w:r>
        <w:rPr>
          <w:rFonts w:ascii="Times New Roman" w:hAnsi="Times New Roman"/>
          <w:color w:val="000000" w:themeColor="text1"/>
          <w:sz w:val="24"/>
          <w:szCs w:val="24"/>
        </w:rPr>
        <w:t>dded and incubated at 37 for 10 min</w:t>
      </w:r>
      <w:r w:rsidRPr="007843DA">
        <w:rPr>
          <w:rFonts w:ascii="Times New Roman" w:hAnsi="Times New Roman"/>
          <w:color w:val="000000" w:themeColor="text1"/>
          <w:sz w:val="24"/>
          <w:szCs w:val="24"/>
        </w:rPr>
        <w:t xml:space="preserve">. 0.5 ml of </w:t>
      </w:r>
      <w:proofErr w:type="spellStart"/>
      <w:r w:rsidRPr="007843DA">
        <w:rPr>
          <w:rFonts w:ascii="Times New Roman" w:hAnsi="Times New Roman"/>
          <w:color w:val="000000" w:themeColor="text1"/>
          <w:sz w:val="24"/>
          <w:szCs w:val="24"/>
        </w:rPr>
        <w:t>of</w:t>
      </w:r>
      <w:proofErr w:type="spellEnd"/>
      <w:r w:rsidRPr="007843DA">
        <w:rPr>
          <w:rFonts w:ascii="Times New Roman" w:hAnsi="Times New Roman"/>
          <w:color w:val="000000" w:themeColor="text1"/>
          <w:sz w:val="24"/>
          <w:szCs w:val="24"/>
        </w:rPr>
        <w:t xml:space="preserve"> 10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p-</w:t>
      </w:r>
      <w:proofErr w:type="spellStart"/>
      <w:r w:rsidRPr="007843DA">
        <w:rPr>
          <w:rFonts w:ascii="Times New Roman" w:hAnsi="Times New Roman"/>
          <w:color w:val="000000" w:themeColor="text1"/>
          <w:sz w:val="24"/>
          <w:szCs w:val="24"/>
        </w:rPr>
        <w:t>nitrophenyl</w:t>
      </w:r>
      <w:proofErr w:type="spellEnd"/>
      <w:r w:rsidRPr="007843DA">
        <w:rPr>
          <w:rFonts w:ascii="Times New Roman" w:hAnsi="Times New Roman"/>
          <w:color w:val="000000" w:themeColor="text1"/>
          <w:sz w:val="24"/>
          <w:szCs w:val="24"/>
        </w:rPr>
        <w:t xml:space="preserve"> phosphate (substrate) was added and the</w:t>
      </w:r>
      <w:r>
        <w:rPr>
          <w:rFonts w:ascii="Times New Roman" w:hAnsi="Times New Roman"/>
          <w:color w:val="000000" w:themeColor="text1"/>
          <w:sz w:val="24"/>
          <w:szCs w:val="24"/>
        </w:rPr>
        <w:t xml:space="preserve"> assay mixture incubated again </w:t>
      </w:r>
      <w:r w:rsidRPr="007843DA">
        <w:rPr>
          <w:rFonts w:ascii="Times New Roman" w:hAnsi="Times New Roman"/>
          <w:color w:val="000000" w:themeColor="text1"/>
          <w:sz w:val="24"/>
          <w:szCs w:val="24"/>
        </w:rPr>
        <w:t>for 3</w:t>
      </w:r>
      <w:r>
        <w:rPr>
          <w:rFonts w:ascii="Times New Roman" w:hAnsi="Times New Roman"/>
          <w:color w:val="000000" w:themeColor="text1"/>
          <w:sz w:val="24"/>
          <w:szCs w:val="24"/>
        </w:rPr>
        <w:t xml:space="preserve">0 min at 37 </w:t>
      </w:r>
      <w:r>
        <w:rPr>
          <w:rFonts w:ascii="Cambria Math" w:hAnsi="Cambria Math" w:cs="Cambria Math"/>
          <w:color w:val="000000" w:themeColor="text1"/>
          <w:sz w:val="24"/>
          <w:szCs w:val="24"/>
        </w:rPr>
        <w:t>⁰</w:t>
      </w:r>
      <w:r>
        <w:rPr>
          <w:rFonts w:ascii="Times New Roman" w:hAnsi="Times New Roman"/>
          <w:color w:val="000000" w:themeColor="text1"/>
          <w:sz w:val="24"/>
          <w:szCs w:val="24"/>
        </w:rPr>
        <w:t xml:space="preserve">C. </w:t>
      </w:r>
      <w:proofErr w:type="gramStart"/>
      <w:r>
        <w:rPr>
          <w:rFonts w:ascii="Times New Roman" w:hAnsi="Times New Roman"/>
          <w:color w:val="000000" w:themeColor="text1"/>
          <w:sz w:val="24"/>
          <w:szCs w:val="24"/>
        </w:rPr>
        <w:t xml:space="preserve">The reaction </w:t>
      </w:r>
      <w:proofErr w:type="spellStart"/>
      <w:r w:rsidRPr="007843DA">
        <w:rPr>
          <w:rFonts w:ascii="Times New Roman" w:hAnsi="Times New Roman"/>
          <w:color w:val="000000" w:themeColor="text1"/>
          <w:sz w:val="24"/>
          <w:szCs w:val="24"/>
        </w:rPr>
        <w:t>wasterminated</w:t>
      </w:r>
      <w:proofErr w:type="spellEnd"/>
      <w:r w:rsidRPr="007843DA">
        <w:rPr>
          <w:rFonts w:ascii="Times New Roman" w:hAnsi="Times New Roman"/>
          <w:color w:val="000000" w:themeColor="text1"/>
          <w:sz w:val="24"/>
          <w:szCs w:val="24"/>
        </w:rPr>
        <w:t xml:space="preserve"> immediately by adding 2.0 ml of 1N sodium hydroxide.</w:t>
      </w:r>
      <w:proofErr w:type="gramEnd"/>
      <w:r w:rsidRPr="007843DA">
        <w:rPr>
          <w:rFonts w:ascii="Times New Roman" w:hAnsi="Times New Roman"/>
          <w:color w:val="000000" w:themeColor="text1"/>
          <w:sz w:val="24"/>
          <w:szCs w:val="24"/>
        </w:rPr>
        <w:t xml:space="preserve"> The blank was constituted by replacing the enzyme source with 0.2</w:t>
      </w:r>
      <w:r>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ml  of</w:t>
      </w:r>
      <w:proofErr w:type="gramEnd"/>
      <w:r>
        <w:rPr>
          <w:rFonts w:ascii="Times New Roman" w:hAnsi="Times New Roman"/>
          <w:color w:val="000000" w:themeColor="text1"/>
          <w:sz w:val="24"/>
          <w:szCs w:val="24"/>
        </w:rPr>
        <w:t xml:space="preserve">  distilled water. The </w:t>
      </w:r>
      <w:r w:rsidRPr="007843DA">
        <w:rPr>
          <w:rFonts w:ascii="Times New Roman" w:hAnsi="Times New Roman"/>
          <w:color w:val="000000" w:themeColor="text1"/>
          <w:sz w:val="24"/>
          <w:szCs w:val="24"/>
        </w:rPr>
        <w:t xml:space="preserve">absorbance was read </w:t>
      </w:r>
      <w:proofErr w:type="spellStart"/>
      <w:r w:rsidRPr="007843DA">
        <w:rPr>
          <w:rFonts w:ascii="Times New Roman" w:hAnsi="Times New Roman"/>
          <w:color w:val="000000" w:themeColor="text1"/>
          <w:sz w:val="24"/>
          <w:szCs w:val="24"/>
        </w:rPr>
        <w:t>spe</w:t>
      </w:r>
      <w:r>
        <w:rPr>
          <w:rFonts w:ascii="Times New Roman" w:hAnsi="Times New Roman"/>
          <w:color w:val="000000" w:themeColor="text1"/>
          <w:sz w:val="24"/>
          <w:szCs w:val="24"/>
        </w:rPr>
        <w:t>ctrophotometrically</w:t>
      </w:r>
      <w:proofErr w:type="spellEnd"/>
      <w:r>
        <w:rPr>
          <w:rFonts w:ascii="Times New Roman" w:hAnsi="Times New Roman"/>
          <w:color w:val="000000" w:themeColor="text1"/>
          <w:sz w:val="24"/>
          <w:szCs w:val="24"/>
        </w:rPr>
        <w:t xml:space="preserve"> at 400 nm. </w:t>
      </w:r>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3.6 Antioxidant assays</w:t>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3.6.1 Superoxide dismutase</w:t>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method described by </w:t>
      </w:r>
      <w:proofErr w:type="spellStart"/>
      <w:r w:rsidRPr="007843DA">
        <w:rPr>
          <w:rFonts w:ascii="Times New Roman" w:hAnsi="Times New Roman"/>
          <w:color w:val="000000" w:themeColor="text1"/>
          <w:sz w:val="24"/>
          <w:szCs w:val="24"/>
        </w:rPr>
        <w:t>Misra</w:t>
      </w:r>
      <w:proofErr w:type="spellEnd"/>
      <w:r w:rsidRPr="007843DA">
        <w:rPr>
          <w:rFonts w:ascii="Times New Roman" w:hAnsi="Times New Roman"/>
          <w:color w:val="000000" w:themeColor="text1"/>
          <w:sz w:val="24"/>
          <w:szCs w:val="24"/>
        </w:rPr>
        <w:t xml:space="preserve"> and </w:t>
      </w:r>
      <w:proofErr w:type="spellStart"/>
      <w:r w:rsidRPr="007843DA">
        <w:rPr>
          <w:rFonts w:ascii="Times New Roman" w:hAnsi="Times New Roman"/>
          <w:color w:val="000000" w:themeColor="text1"/>
          <w:sz w:val="24"/>
          <w:szCs w:val="24"/>
        </w:rPr>
        <w:t>fridovich</w:t>
      </w:r>
      <w:proofErr w:type="spellEnd"/>
      <w:r w:rsidRPr="007843DA">
        <w:rPr>
          <w:rFonts w:ascii="Times New Roman" w:hAnsi="Times New Roman"/>
          <w:color w:val="000000" w:themeColor="text1"/>
          <w:sz w:val="24"/>
          <w:szCs w:val="24"/>
        </w:rPr>
        <w:t xml:space="preserve"> (1972) was used to assay for the activity of superoxide dismutase. </w:t>
      </w:r>
    </w:p>
    <w:p w:rsidR="00FF013E" w:rsidRPr="007843DA" w:rsidRDefault="00FF013E" w:rsidP="00FF013E">
      <w:pPr>
        <w:tabs>
          <w:tab w:val="left" w:pos="540"/>
        </w:tabs>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Principle: </w:t>
      </w:r>
      <w:r w:rsidRPr="007843DA">
        <w:rPr>
          <w:rFonts w:ascii="Times New Roman" w:hAnsi="Times New Roman"/>
          <w:color w:val="000000" w:themeColor="text1"/>
          <w:sz w:val="24"/>
          <w:szCs w:val="24"/>
        </w:rPr>
        <w:t>Superoxide dismutase activity was measured as the inhibition of the rate of reduction of cytochrome c by the superoxide radical, observed at 550 nm:</w:t>
      </w:r>
    </w:p>
    <w:p w:rsidR="00FF013E" w:rsidRPr="007843DA" w:rsidRDefault="00FF013E" w:rsidP="00FF013E">
      <w:pPr>
        <w:tabs>
          <w:tab w:val="left" w:pos="560"/>
        </w:tabs>
        <w:spacing w:line="480" w:lineRule="auto"/>
        <w:jc w:val="both"/>
        <w:rPr>
          <w:rFonts w:ascii="Times New Roman" w:hAnsi="Times New Roman"/>
          <w:color w:val="000000" w:themeColor="text1"/>
          <w:sz w:val="24"/>
          <w:szCs w:val="24"/>
          <w:vertAlign w:val="subscript"/>
        </w:rPr>
      </w:pPr>
      <w:r w:rsidRPr="007843DA">
        <w:rPr>
          <w:rFonts w:ascii="Times New Roman" w:hAnsi="Times New Roman"/>
          <w:noProof/>
          <w:color w:val="000000" w:themeColor="text1"/>
          <w:sz w:val="24"/>
          <w:szCs w:val="24"/>
        </w:rPr>
        <mc:AlternateContent>
          <mc:Choice Requires="wps">
            <w:drawing>
              <wp:anchor distT="4294967290" distB="4294967290" distL="114300" distR="114300" simplePos="0" relativeHeight="251668480" behindDoc="0" locked="0" layoutInCell="1" allowOverlap="1" wp14:anchorId="16C95562" wp14:editId="44DD4CB2">
                <wp:simplePos x="0" y="0"/>
                <wp:positionH relativeFrom="column">
                  <wp:posOffset>847725</wp:posOffset>
                </wp:positionH>
                <wp:positionV relativeFrom="paragraph">
                  <wp:posOffset>118109</wp:posOffset>
                </wp:positionV>
                <wp:extent cx="1228725" cy="0"/>
                <wp:effectExtent l="57150" t="95250" r="9525" b="171450"/>
                <wp:wrapNone/>
                <wp:docPr id="926502114"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28725" cy="0"/>
                        </a:xfrm>
                        <a:prstGeom prst="straightConnector1">
                          <a:avLst/>
                        </a:prstGeom>
                        <a:noFill/>
                        <a:ln w="3175">
                          <a:solidFill>
                            <a:schemeClr val="dk1">
                              <a:lumMod val="100000"/>
                              <a:lumOff val="0"/>
                            </a:schemeClr>
                          </a:solidFill>
                          <a:round/>
                          <a:headEnd/>
                          <a:tailEnd type="arrow" w="med" len="med"/>
                        </a:ln>
                        <a:effectLst>
                          <a:outerShdw blurRad="63500" dist="23000" dir="5400000" rotWithShape="0">
                            <a:srgbClr val="000000">
                              <a:alpha val="34999"/>
                            </a:srgbClr>
                          </a:outerShdw>
                        </a:effectLst>
                      </wps:spPr>
                      <wps:bodyPr/>
                    </wps:wsp>
                  </a:graphicData>
                </a:graphic>
                <wp14:sizeRelH relativeFrom="margin">
                  <wp14:pctWidth>0</wp14:pctWidth>
                </wp14:sizeRelH>
                <wp14:sizeRelV relativeFrom="page">
                  <wp14:pctHeight>0</wp14:pctHeight>
                </wp14:sizeRelV>
              </wp:anchor>
            </w:drawing>
          </mc:Choice>
          <mc:Fallback>
            <w:pict>
              <v:shape id="Straight Arrow Connector 16" o:spid="_x0000_s1026" type="#_x0000_t32" style="position:absolute;margin-left:66.75pt;margin-top:9.3pt;width:96.75pt;height:0;z-index:25166848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" strokecolor="black [3200]" strokeweight=".25pt">
                <v:stroke endarrow="open"/>
                <v:shadow on="t" color="black" opacity="22936f" origin=",.5" offset="0,.63889mm"/>
                <o:lock v:ext="edit" shapetype="f"/>
              </v:shape>
            </w:pict>
          </mc:Fallback>
        </mc:AlternateContent>
      </w:r>
      <w:r w:rsidRPr="007843DA">
        <w:rPr>
          <w:rFonts w:ascii="Times New Roman" w:hAnsi="Times New Roman"/>
          <w:color w:val="000000" w:themeColor="text1"/>
          <w:sz w:val="24"/>
          <w:szCs w:val="24"/>
        </w:rPr>
        <w:t>2O</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vertAlign w:val="superscript"/>
        </w:rPr>
        <w:t>-.</w:t>
      </w:r>
      <w:r w:rsidRPr="007843DA">
        <w:rPr>
          <w:rFonts w:ascii="Times New Roman" w:hAnsi="Times New Roman"/>
          <w:color w:val="000000" w:themeColor="text1"/>
          <w:sz w:val="24"/>
          <w:szCs w:val="24"/>
        </w:rPr>
        <w:t xml:space="preserve"> + 2H</w:t>
      </w:r>
      <w:r w:rsidRPr="007843DA">
        <w:rPr>
          <w:rFonts w:ascii="Times New Roman" w:hAnsi="Times New Roman"/>
          <w:color w:val="000000" w:themeColor="text1"/>
          <w:sz w:val="24"/>
          <w:szCs w:val="24"/>
          <w:vertAlign w:val="superscript"/>
        </w:rPr>
        <w:t>+                      SOD</w:t>
      </w:r>
      <w:r w:rsidRPr="007843DA">
        <w:rPr>
          <w:rFonts w:ascii="Times New Roman" w:hAnsi="Times New Roman"/>
          <w:color w:val="000000" w:themeColor="text1"/>
          <w:sz w:val="24"/>
          <w:szCs w:val="24"/>
        </w:rPr>
        <w:tab/>
        <w:t xml:space="preserve">         O</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 xml:space="preserve"> + H</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O</w:t>
      </w:r>
      <w:r w:rsidRPr="007843DA">
        <w:rPr>
          <w:rFonts w:ascii="Times New Roman" w:hAnsi="Times New Roman"/>
          <w:color w:val="000000" w:themeColor="text1"/>
          <w:sz w:val="24"/>
          <w:szCs w:val="24"/>
          <w:vertAlign w:val="subscript"/>
        </w:rPr>
        <w:t>2</w:t>
      </w:r>
    </w:p>
    <w:p w:rsidR="00FF013E" w:rsidRPr="007843DA" w:rsidRDefault="00FF013E" w:rsidP="00FF013E">
      <w:pPr>
        <w:tabs>
          <w:tab w:val="left" w:pos="560"/>
        </w:tabs>
        <w:spacing w:line="480" w:lineRule="auto"/>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mc:AlternateContent>
          <mc:Choice Requires="wps">
            <w:drawing>
              <wp:anchor distT="4294967290" distB="4294967290" distL="114300" distR="114300" simplePos="0" relativeHeight="251666432" behindDoc="0" locked="0" layoutInCell="1" allowOverlap="1" wp14:anchorId="78D41610" wp14:editId="7B5F5600">
                <wp:simplePos x="0" y="0"/>
                <wp:positionH relativeFrom="column">
                  <wp:posOffset>1879600</wp:posOffset>
                </wp:positionH>
                <wp:positionV relativeFrom="paragraph">
                  <wp:posOffset>112394</wp:posOffset>
                </wp:positionV>
                <wp:extent cx="1257300" cy="0"/>
                <wp:effectExtent l="57150" t="95250" r="19050" b="171450"/>
                <wp:wrapNone/>
                <wp:docPr id="926502113"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57300" cy="0"/>
                        </a:xfrm>
                        <a:prstGeom prst="straightConnector1">
                          <a:avLst/>
                        </a:prstGeom>
                        <a:noFill/>
                        <a:ln w="3175">
                          <a:solidFill>
                            <a:schemeClr val="dk1">
                              <a:lumMod val="100000"/>
                              <a:lumOff val="0"/>
                            </a:schemeClr>
                          </a:solidFill>
                          <a:round/>
                          <a:headEnd/>
                          <a:tailEnd type="arrow" w="med" len="med"/>
                        </a:ln>
                        <a:effectLst>
                          <a:outerShdw blurRad="63500" dist="23000" dir="5400000" rotWithShape="0">
                            <a:srgbClr val="000000">
                              <a:alpha val="34999"/>
                            </a:srgbClr>
                          </a:outerShdw>
                        </a:effectLst>
                      </wps:spPr>
                      <wps:bodyPr/>
                    </wps:wsp>
                  </a:graphicData>
                </a:graphic>
                <wp14:sizeRelH relativeFrom="margin">
                  <wp14:pctWidth>0</wp14:pctWidth>
                </wp14:sizeRelH>
                <wp14:sizeRelV relativeFrom="page">
                  <wp14:pctHeight>0</wp14:pctHeight>
                </wp14:sizeRelV>
              </wp:anchor>
            </w:drawing>
          </mc:Choice>
          <mc:Fallback>
            <w:pict>
              <v:shape id="Straight Arrow Connector 15" o:spid="_x0000_s1026" type="#_x0000_t32" style="position:absolute;margin-left:148pt;margin-top:8.85pt;width:99pt;height:0;z-index:25166643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" strokecolor="black [3200]" strokeweight=".25pt">
                <v:stroke endarrow="open"/>
                <v:shadow on="t" color="black" opacity="22936f" origin=",.5" offset="0,.63889mm"/>
                <o:lock v:ext="edit" shapetype="f"/>
              </v:shape>
            </w:pict>
          </mc:Fallback>
        </mc:AlternateContent>
      </w:r>
      <w:r w:rsidRPr="007843DA">
        <w:rPr>
          <w:rFonts w:ascii="Times New Roman" w:hAnsi="Times New Roman"/>
          <w:color w:val="000000" w:themeColor="text1"/>
          <w:sz w:val="24"/>
          <w:szCs w:val="24"/>
        </w:rPr>
        <w:t>Cytochrome c (oxidized) + O</w:t>
      </w:r>
      <w:proofErr w:type="gramStart"/>
      <w:r w:rsidRPr="007843DA">
        <w:rPr>
          <w:rFonts w:ascii="Times New Roman" w:hAnsi="Times New Roman"/>
          <w:color w:val="000000" w:themeColor="text1"/>
          <w:sz w:val="24"/>
          <w:szCs w:val="24"/>
          <w:vertAlign w:val="superscript"/>
        </w:rPr>
        <w:t>.-</w:t>
      </w:r>
      <w:proofErr w:type="gramEnd"/>
      <w:r w:rsidRPr="007843DA">
        <w:rPr>
          <w:rFonts w:ascii="Times New Roman" w:hAnsi="Times New Roman"/>
          <w:color w:val="000000" w:themeColor="text1"/>
          <w:sz w:val="24"/>
          <w:szCs w:val="24"/>
          <w:vertAlign w:val="superscript"/>
        </w:rPr>
        <w:tab/>
      </w:r>
      <w:r w:rsidRPr="007843DA">
        <w:rPr>
          <w:rFonts w:ascii="Times New Roman" w:hAnsi="Times New Roman"/>
          <w:color w:val="000000" w:themeColor="text1"/>
          <w:sz w:val="24"/>
          <w:szCs w:val="24"/>
          <w:vertAlign w:val="superscript"/>
        </w:rPr>
        <w:tab/>
      </w:r>
      <w:r w:rsidRPr="007843DA">
        <w:rPr>
          <w:rFonts w:ascii="Times New Roman" w:hAnsi="Times New Roman"/>
          <w:color w:val="000000" w:themeColor="text1"/>
          <w:sz w:val="24"/>
          <w:szCs w:val="24"/>
          <w:vertAlign w:val="superscript"/>
        </w:rPr>
        <w:tab/>
      </w:r>
      <w:r w:rsidRPr="007843DA">
        <w:rPr>
          <w:rFonts w:ascii="Times New Roman" w:hAnsi="Times New Roman"/>
          <w:color w:val="000000" w:themeColor="text1"/>
          <w:sz w:val="24"/>
          <w:szCs w:val="24"/>
        </w:rPr>
        <w:t>Cytochrome c(reduced) + O</w:t>
      </w:r>
      <w:r w:rsidRPr="007843DA">
        <w:rPr>
          <w:rFonts w:ascii="Times New Roman" w:hAnsi="Times New Roman"/>
          <w:color w:val="000000" w:themeColor="text1"/>
          <w:sz w:val="24"/>
          <w:szCs w:val="24"/>
          <w:vertAlign w:val="subscript"/>
        </w:rPr>
        <w:t>2</w:t>
      </w:r>
    </w:p>
    <w:p w:rsidR="00FF013E" w:rsidRPr="007843DA" w:rsidRDefault="00FF013E" w:rsidP="00FF013E">
      <w:pPr>
        <w:tabs>
          <w:tab w:val="left" w:pos="560"/>
        </w:tabs>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The superoxide radical is produced enzymatically by the reaction:</w:t>
      </w:r>
    </w:p>
    <w:p w:rsidR="00FF013E" w:rsidRPr="007843DA" w:rsidRDefault="00FF013E" w:rsidP="00FF013E">
      <w:pPr>
        <w:tabs>
          <w:tab w:val="left" w:pos="540"/>
        </w:tabs>
        <w:spacing w:after="160" w:line="480" w:lineRule="auto"/>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w:lastRenderedPageBreak/>
        <mc:AlternateContent>
          <mc:Choice Requires="wps">
            <w:drawing>
              <wp:anchor distT="4294967290" distB="4294967290" distL="114300" distR="114300" simplePos="0" relativeHeight="251667456" behindDoc="0" locked="0" layoutInCell="1" allowOverlap="1" wp14:anchorId="13733750" wp14:editId="461DAE89">
                <wp:simplePos x="0" y="0"/>
                <wp:positionH relativeFrom="column">
                  <wp:posOffset>1514475</wp:posOffset>
                </wp:positionH>
                <wp:positionV relativeFrom="paragraph">
                  <wp:posOffset>124459</wp:posOffset>
                </wp:positionV>
                <wp:extent cx="742950" cy="0"/>
                <wp:effectExtent l="0" t="76200" r="19050" b="133350"/>
                <wp:wrapNone/>
                <wp:docPr id="926502112"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42950" cy="0"/>
                        </a:xfrm>
                        <a:prstGeom prst="straightConnector1">
                          <a:avLst/>
                        </a:prstGeom>
                        <a:noFill/>
                        <a:ln w="3175">
                          <a:solidFill>
                            <a:schemeClr val="dk1">
                              <a:lumMod val="100000"/>
                              <a:lumOff val="0"/>
                            </a:schemeClr>
                          </a:solidFill>
                          <a:round/>
                          <a:headEnd/>
                          <a:tailEnd type="arrow" w="med" len="med"/>
                        </a:ln>
                        <a:effectLst>
                          <a:outerShdw dist="23000" dir="5400000" rotWithShape="0">
                            <a:srgbClr val="000000">
                              <a:alpha val="34998"/>
                            </a:srgbClr>
                          </a:outerShdw>
                        </a:effectLst>
                      </wps:spPr>
                      <wps:bodyPr/>
                    </wps:wsp>
                  </a:graphicData>
                </a:graphic>
                <wp14:sizeRelH relativeFrom="margin">
                  <wp14:pctWidth>0</wp14:pctWidth>
                </wp14:sizeRelH>
                <wp14:sizeRelV relativeFrom="page">
                  <wp14:pctHeight>0</wp14:pctHeight>
                </wp14:sizeRelV>
              </wp:anchor>
            </w:drawing>
          </mc:Choice>
          <mc:Fallback>
            <w:pict>
              <v:shape id="Straight Arrow Connector 14" o:spid="_x0000_s1026" type="#_x0000_t32" style="position:absolute;margin-left:119.25pt;margin-top:9.8pt;width:58.5pt;height:0;z-index:25166745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" strokecolor="black [3200]" strokeweight=".25pt">
                <v:stroke endarrow="open"/>
                <v:shadow on="t" color="black" opacity="22936f" origin=",.5" offset="0,.63889mm"/>
                <o:lock v:ext="edit" shapetype="f"/>
              </v:shape>
            </w:pict>
          </mc:Fallback>
        </mc:AlternateContent>
      </w:r>
      <w:r w:rsidRPr="007843DA">
        <w:rPr>
          <w:rFonts w:ascii="Times New Roman" w:hAnsi="Times New Roman"/>
          <w:color w:val="000000" w:themeColor="text1"/>
          <w:sz w:val="24"/>
          <w:szCs w:val="24"/>
        </w:rPr>
        <w:t>Xanthine + O</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 xml:space="preserve"> + H</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 xml:space="preserve">O   </w:t>
      </w:r>
      <w:r w:rsidRPr="007843DA">
        <w:rPr>
          <w:rFonts w:ascii="Times New Roman" w:hAnsi="Times New Roman"/>
          <w:color w:val="000000" w:themeColor="text1"/>
          <w:sz w:val="24"/>
          <w:szCs w:val="24"/>
          <w:vertAlign w:val="superscript"/>
        </w:rPr>
        <w:t>Xanthine oxidase</w:t>
      </w:r>
      <w:r w:rsidRPr="007843DA">
        <w:rPr>
          <w:rFonts w:ascii="Times New Roman" w:hAnsi="Times New Roman"/>
          <w:color w:val="000000" w:themeColor="text1"/>
          <w:sz w:val="24"/>
          <w:szCs w:val="24"/>
        </w:rPr>
        <w:tab/>
        <w:t xml:space="preserve"> Uric acid + O</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vertAlign w:val="superscript"/>
        </w:rPr>
        <w:t>-</w:t>
      </w:r>
      <w:r w:rsidRPr="007843DA">
        <w:rPr>
          <w:rFonts w:ascii="Times New Roman" w:hAnsi="Times New Roman"/>
          <w:color w:val="000000" w:themeColor="text1"/>
          <w:sz w:val="24"/>
          <w:szCs w:val="24"/>
        </w:rPr>
        <w:t xml:space="preserve"> + H</w:t>
      </w:r>
      <w:r w:rsidRPr="007843DA">
        <w:rPr>
          <w:rFonts w:ascii="Times New Roman" w:hAnsi="Times New Roman"/>
          <w:color w:val="000000" w:themeColor="text1"/>
          <w:sz w:val="24"/>
          <w:szCs w:val="24"/>
          <w:vertAlign w:val="superscript"/>
        </w:rPr>
        <w:t>+</w:t>
      </w:r>
    </w:p>
    <w:p w:rsidR="00FF013E" w:rsidRPr="007843DA" w:rsidRDefault="00FF013E" w:rsidP="00FF013E">
      <w:pPr>
        <w:autoSpaceDE w:val="0"/>
        <w:autoSpaceDN w:val="0"/>
        <w:adjustRightInd w:val="0"/>
        <w:spacing w:after="0"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Procedure: </w:t>
      </w:r>
      <w:r w:rsidRPr="007843DA">
        <w:rPr>
          <w:rFonts w:ascii="Times New Roman" w:hAnsi="Times New Roman"/>
          <w:color w:val="000000" w:themeColor="text1"/>
          <w:sz w:val="24"/>
          <w:szCs w:val="24"/>
        </w:rPr>
        <w:t>Tissue homogenate of 0.5</w:t>
      </w:r>
      <w:r>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was diluted in 4.5</w:t>
      </w:r>
      <w:r>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of distilled water (1:10) dilution factor. An aliquot of 0.2</w:t>
      </w:r>
      <w:r>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of diluted serum sample was added to 2.5</w:t>
      </w:r>
      <w:r>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of 0.05M carbonate buffer (pH 10.2) to equilibrate in a spectrophotometric cuvette and the reaction was started by adding 0.3ml of substrate (0.3</w:t>
      </w:r>
      <w:r>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Epinephrine) and 0.2</w:t>
      </w:r>
      <w:r>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of distilled water. The increase in absorbance at 480</w:t>
      </w:r>
      <w:r>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n</w:t>
      </w:r>
      <w:r>
        <w:rPr>
          <w:rFonts w:ascii="Times New Roman" w:hAnsi="Times New Roman"/>
          <w:color w:val="000000" w:themeColor="text1"/>
          <w:sz w:val="24"/>
          <w:szCs w:val="24"/>
        </w:rPr>
        <w:t>m was monitored every 30 sec for 150 sec</w:t>
      </w:r>
      <w:r w:rsidRPr="007843DA">
        <w:rPr>
          <w:rFonts w:ascii="Times New Roman" w:hAnsi="Times New Roman"/>
          <w:color w:val="000000" w:themeColor="text1"/>
          <w:sz w:val="24"/>
          <w:szCs w:val="24"/>
        </w:rPr>
        <w:t>.</w:t>
      </w:r>
    </w:p>
    <w:p w:rsidR="00FF013E" w:rsidRPr="007843DA" w:rsidRDefault="00FF013E" w:rsidP="00FF013E">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3.6.2 Catalase </w:t>
      </w:r>
    </w:p>
    <w:p w:rsidR="00FF013E" w:rsidRPr="007843DA" w:rsidRDefault="00FF013E" w:rsidP="00FF013E">
      <w:pPr>
        <w:spacing w:after="0" w:line="480" w:lineRule="auto"/>
        <w:jc w:val="both"/>
        <w:rPr>
          <w:rFonts w:ascii="Times New Roman" w:hAnsi="Times New Roman"/>
          <w:b/>
          <w:color w:val="000000" w:themeColor="text1"/>
          <w:sz w:val="24"/>
          <w:szCs w:val="24"/>
        </w:rPr>
      </w:pPr>
      <w:r w:rsidRPr="007843DA">
        <w:rPr>
          <w:rFonts w:ascii="Times New Roman" w:hAnsi="Times New Roman"/>
          <w:color w:val="000000" w:themeColor="text1"/>
          <w:sz w:val="24"/>
          <w:szCs w:val="24"/>
        </w:rPr>
        <w:t xml:space="preserve">The method described by Beers and </w:t>
      </w:r>
      <w:proofErr w:type="spellStart"/>
      <w:r w:rsidRPr="007843DA">
        <w:rPr>
          <w:rFonts w:ascii="Times New Roman" w:hAnsi="Times New Roman"/>
          <w:color w:val="000000" w:themeColor="text1"/>
          <w:sz w:val="24"/>
          <w:szCs w:val="24"/>
        </w:rPr>
        <w:t>sizer</w:t>
      </w:r>
      <w:proofErr w:type="spellEnd"/>
      <w:r w:rsidRPr="007843DA">
        <w:rPr>
          <w:rFonts w:ascii="Times New Roman" w:hAnsi="Times New Roman"/>
          <w:color w:val="000000" w:themeColor="text1"/>
          <w:sz w:val="24"/>
          <w:szCs w:val="24"/>
        </w:rPr>
        <w:t xml:space="preserve"> (1952) was used to assay for the activity of catalase.</w:t>
      </w:r>
    </w:p>
    <w:p w:rsidR="00FF013E" w:rsidRPr="007843DA" w:rsidRDefault="00FF013E" w:rsidP="00FF013E">
      <w:pPr>
        <w:autoSpaceDE w:val="0"/>
        <w:autoSpaceDN w:val="0"/>
        <w:adjustRightInd w:val="0"/>
        <w:spacing w:after="0" w:line="480" w:lineRule="auto"/>
        <w:ind w:firstLine="720"/>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Principle: </w:t>
      </w:r>
      <w:r w:rsidRPr="007843DA">
        <w:rPr>
          <w:rFonts w:ascii="Times New Roman" w:hAnsi="Times New Roman"/>
          <w:color w:val="000000" w:themeColor="text1"/>
          <w:sz w:val="24"/>
          <w:szCs w:val="24"/>
        </w:rPr>
        <w:t>The UV light absorption of hydrogen peroxide can be easily measured between 230-250 nm. On decomposition of hydrogen peroxide by the catalase, the absorption decreases with time. The enzyme activity can be estimated by this decrease in absorption.</w:t>
      </w:r>
    </w:p>
    <w:p w:rsidR="00FF013E" w:rsidRPr="007843DA" w:rsidRDefault="00FF013E" w:rsidP="00FF013E">
      <w:pPr>
        <w:spacing w:line="480" w:lineRule="auto"/>
        <w:ind w:firstLine="360"/>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mc:AlternateContent>
          <mc:Choice Requires="wps">
            <w:drawing>
              <wp:anchor distT="4294967290" distB="4294967290" distL="114300" distR="114300" simplePos="0" relativeHeight="251669504" behindDoc="0" locked="0" layoutInCell="1" allowOverlap="1" wp14:anchorId="7BBD99A1" wp14:editId="33BBA9DA">
                <wp:simplePos x="0" y="0"/>
                <wp:positionH relativeFrom="column">
                  <wp:posOffset>685800</wp:posOffset>
                </wp:positionH>
                <wp:positionV relativeFrom="paragraph">
                  <wp:posOffset>133349</wp:posOffset>
                </wp:positionV>
                <wp:extent cx="1257300" cy="0"/>
                <wp:effectExtent l="57150" t="95250" r="19050" b="171450"/>
                <wp:wrapNone/>
                <wp:docPr id="28"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57300" cy="0"/>
                        </a:xfrm>
                        <a:prstGeom prst="straightConnector1">
                          <a:avLst/>
                        </a:prstGeom>
                        <a:noFill/>
                        <a:ln w="3175">
                          <a:solidFill>
                            <a:schemeClr val="dk1">
                              <a:lumMod val="100000"/>
                              <a:lumOff val="0"/>
                            </a:schemeClr>
                          </a:solidFill>
                          <a:round/>
                          <a:headEnd/>
                          <a:tailEnd type="arrow" w="med" len="med"/>
                        </a:ln>
                        <a:effectLst>
                          <a:outerShdw blurRad="63500" dist="23000" dir="5400000" rotWithShape="0">
                            <a:srgbClr val="000000">
                              <a:alpha val="34999"/>
                            </a:srgbClr>
                          </a:outerShdw>
                        </a:effectLst>
                      </wps:spPr>
                      <wps:bodyPr/>
                    </wps:wsp>
                  </a:graphicData>
                </a:graphic>
                <wp14:sizeRelH relativeFrom="margin">
                  <wp14:pctWidth>0</wp14:pctWidth>
                </wp14:sizeRelH>
                <wp14:sizeRelV relativeFrom="page">
                  <wp14:pctHeight>0</wp14:pctHeight>
                </wp14:sizeRelV>
              </wp:anchor>
            </w:drawing>
          </mc:Choice>
          <mc:Fallback>
            <w:pict>
              <v:shape id="Straight Arrow Connector 10" o:spid="_x0000_s1026" type="#_x0000_t32" style="position:absolute;margin-left:54pt;margin-top:10.5pt;width:99pt;height:0;z-index:25166950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" strokecolor="black [3200]" strokeweight=".25pt">
                <v:stroke endarrow="open"/>
                <v:shadow on="t" color="black" opacity="22936f" origin=",.5" offset="0,.63889mm"/>
                <o:lock v:ext="edit" shapetype="f"/>
              </v:shape>
            </w:pict>
          </mc:Fallback>
        </mc:AlternateContent>
      </w:r>
      <w:r w:rsidRPr="007843DA">
        <w:rPr>
          <w:rFonts w:ascii="Times New Roman" w:hAnsi="Times New Roman"/>
          <w:color w:val="000000" w:themeColor="text1"/>
          <w:sz w:val="24"/>
          <w:szCs w:val="24"/>
        </w:rPr>
        <w:t>2H</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O</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vertAlign w:val="superscript"/>
        </w:rPr>
        <w:t>Catalase</w:t>
      </w:r>
      <w:r w:rsidRPr="007843DA">
        <w:rPr>
          <w:rFonts w:ascii="Times New Roman" w:hAnsi="Times New Roman"/>
          <w:color w:val="000000" w:themeColor="text1"/>
          <w:sz w:val="24"/>
          <w:szCs w:val="24"/>
          <w:vertAlign w:val="superscript"/>
        </w:rPr>
        <w:tab/>
      </w:r>
      <w:r w:rsidRPr="007843DA">
        <w:rPr>
          <w:rFonts w:ascii="Times New Roman" w:hAnsi="Times New Roman"/>
          <w:color w:val="000000" w:themeColor="text1"/>
          <w:sz w:val="24"/>
          <w:szCs w:val="24"/>
        </w:rPr>
        <w:t>2H</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O + O</w:t>
      </w:r>
      <w:r w:rsidRPr="007843DA">
        <w:rPr>
          <w:rFonts w:ascii="Times New Roman" w:hAnsi="Times New Roman"/>
          <w:color w:val="000000" w:themeColor="text1"/>
          <w:sz w:val="24"/>
          <w:szCs w:val="24"/>
          <w:vertAlign w:val="subscript"/>
        </w:rPr>
        <w:t>2</w:t>
      </w:r>
    </w:p>
    <w:p w:rsidR="00FF013E" w:rsidRPr="007843DA" w:rsidRDefault="00FF013E" w:rsidP="00FF013E">
      <w:pPr>
        <w:spacing w:line="480" w:lineRule="auto"/>
        <w:jc w:val="both"/>
        <w:outlineLvl w:val="0"/>
        <w:rPr>
          <w:rFonts w:ascii="Times New Roman" w:hAnsi="Times New Roman"/>
          <w:b/>
          <w:color w:val="000000" w:themeColor="text1"/>
          <w:sz w:val="24"/>
          <w:szCs w:val="24"/>
        </w:rPr>
      </w:pPr>
      <w:bookmarkStart w:id="1" w:name="_Toc445732214"/>
      <w:bookmarkStart w:id="2" w:name="_Toc445732267"/>
      <w:bookmarkStart w:id="3" w:name="_Toc445735436"/>
      <w:bookmarkStart w:id="4" w:name="_Toc481329705"/>
      <w:bookmarkStart w:id="5" w:name="_Toc481935399"/>
      <w:r w:rsidRPr="007843DA">
        <w:rPr>
          <w:rFonts w:ascii="Times New Roman" w:hAnsi="Times New Roman"/>
          <w:b/>
          <w:color w:val="000000" w:themeColor="text1"/>
          <w:sz w:val="24"/>
          <w:szCs w:val="24"/>
        </w:rPr>
        <w:t>Procedure</w:t>
      </w:r>
      <w:bookmarkEnd w:id="1"/>
      <w:bookmarkEnd w:id="2"/>
      <w:bookmarkEnd w:id="3"/>
      <w:bookmarkEnd w:id="4"/>
      <w:bookmarkEnd w:id="5"/>
    </w:p>
    <w:p w:rsidR="00FF013E" w:rsidRPr="007843DA" w:rsidRDefault="00FF013E" w:rsidP="00FF013E">
      <w:pPr>
        <w:spacing w:line="480" w:lineRule="auto"/>
        <w:ind w:firstLine="720"/>
        <w:jc w:val="both"/>
        <w:outlineLvl w:val="0"/>
        <w:rPr>
          <w:rFonts w:ascii="Times New Roman" w:hAnsi="Times New Roman"/>
          <w:color w:val="000000" w:themeColor="text1"/>
          <w:sz w:val="24"/>
          <w:szCs w:val="24"/>
        </w:rPr>
      </w:pPr>
      <w:bookmarkStart w:id="6" w:name="_Toc445732215"/>
      <w:bookmarkStart w:id="7" w:name="_Toc445732268"/>
      <w:bookmarkStart w:id="8" w:name="_Toc445735437"/>
      <w:bookmarkStart w:id="9" w:name="_Toc481329706"/>
      <w:bookmarkStart w:id="10" w:name="_Toc481935400"/>
      <w:r w:rsidRPr="007843DA">
        <w:rPr>
          <w:rFonts w:ascii="Times New Roman" w:hAnsi="Times New Roman"/>
          <w:color w:val="000000" w:themeColor="text1"/>
          <w:sz w:val="24"/>
          <w:szCs w:val="24"/>
        </w:rPr>
        <w:t xml:space="preserve">Hydrogen peroxide (0.036% w/w, 2.9 mL) was added and mixed with appropriately              diluted homogenate (0.1 mL).A blank was prepared containing potassium phosphate buffer (50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pH 7.0, 3.0 mL). The time required for the A</w:t>
      </w:r>
      <w:r w:rsidRPr="007843DA">
        <w:rPr>
          <w:rFonts w:ascii="Times New Roman" w:hAnsi="Times New Roman"/>
          <w:color w:val="000000" w:themeColor="text1"/>
          <w:sz w:val="24"/>
          <w:szCs w:val="24"/>
          <w:vertAlign w:val="subscript"/>
        </w:rPr>
        <w:t xml:space="preserve">240nm </w:t>
      </w:r>
      <w:r w:rsidRPr="007843DA">
        <w:rPr>
          <w:rFonts w:ascii="Times New Roman" w:hAnsi="Times New Roman"/>
          <w:color w:val="000000" w:themeColor="text1"/>
          <w:sz w:val="24"/>
          <w:szCs w:val="24"/>
        </w:rPr>
        <w:t>of the reaction mixture to decrease from 0.45 to 0.40 absorbance units was recorded.</w:t>
      </w:r>
      <w:bookmarkEnd w:id="6"/>
      <w:bookmarkEnd w:id="7"/>
      <w:bookmarkEnd w:id="8"/>
      <w:bookmarkEnd w:id="9"/>
      <w:bookmarkEnd w:id="10"/>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3.6.3 Reduced glutathione (GSH)</w:t>
      </w:r>
    </w:p>
    <w:p w:rsidR="00FF013E" w:rsidRPr="007843DA" w:rsidRDefault="00FF013E" w:rsidP="00FF013E">
      <w:pPr>
        <w:widowControl w:val="0"/>
        <w:autoSpaceDE w:val="0"/>
        <w:autoSpaceDN w:val="0"/>
        <w:adjustRightInd w:val="0"/>
        <w:spacing w:after="0"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level of GSH in the </w:t>
      </w:r>
      <w:r w:rsidRPr="007843DA">
        <w:rPr>
          <w:rFonts w:ascii="Times New Roman" w:hAnsi="Times New Roman"/>
          <w:color w:val="000000" w:themeColor="text1"/>
          <w:sz w:val="24"/>
          <w:szCs w:val="24"/>
          <w:lang w:val="yo-NG"/>
        </w:rPr>
        <w:t>liver homogenate</w:t>
      </w:r>
      <w:r w:rsidRPr="007843DA">
        <w:rPr>
          <w:rFonts w:ascii="Times New Roman" w:hAnsi="Times New Roman"/>
          <w:color w:val="000000" w:themeColor="text1"/>
          <w:sz w:val="24"/>
          <w:szCs w:val="24"/>
        </w:rPr>
        <w:t xml:space="preserve"> was determined using the procedure described by</w:t>
      </w:r>
      <w:r w:rsidRPr="007843DA">
        <w:rPr>
          <w:rFonts w:ascii="Times New Roman" w:hAnsi="Times New Roman"/>
          <w:color w:val="000000" w:themeColor="text1"/>
          <w:sz w:val="24"/>
          <w:szCs w:val="24"/>
          <w:lang w:val="yo-NG"/>
        </w:rPr>
        <w:t xml:space="preserve"> Ellman </w:t>
      </w:r>
      <w:r w:rsidRPr="007843DA">
        <w:rPr>
          <w:rFonts w:ascii="Times New Roman" w:hAnsi="Times New Roman"/>
          <w:color w:val="000000" w:themeColor="text1"/>
          <w:sz w:val="24"/>
          <w:szCs w:val="24"/>
          <w:lang w:val="yo-NG"/>
        </w:rPr>
        <w:fldChar w:fldCharType="begin" w:fldLock="1"/>
      </w:r>
      <w:r w:rsidRPr="007843DA">
        <w:rPr>
          <w:rFonts w:ascii="Times New Roman" w:hAnsi="Times New Roman"/>
          <w:color w:val="000000" w:themeColor="text1"/>
          <w:sz w:val="24"/>
          <w:szCs w:val="24"/>
          <w:lang w:val="yo-NG"/>
        </w:rPr>
        <w:instrText>ADDIN CSL_CITATION { "citationItems" : [ { "id" : "ITEM-1", "itemData" : { "abstract" : "A water-soluble (at pH 8) aromatic disulfide [5,5\u2032-dithiobis(2-nitrobenzoic acid)] has been synthesized and shown to be useful for determination of sulfhydryl groups. Several applications have been made to show its usefulness for biological materials. A study of the reaction of this disulfide with blood has produced some evidence for the splitting of disulfide bonds by reduced heme.", "author" : [ { "dropping-particle" : "", "family" : "Ellman", "given" : "George L.", "non-dropping-particle" : "", "parse-names" : false, "suffix" : "" } ], "container-title" : "Archives of Biochemistry and Biophysics", "id" : "ITEM-1", "issue" : "1", "issued" : { "date-parts" : [ [ "1959" ] ] }, "page" : "70-77", "title" : "Tissue sulfhydryl groups", "type" : "article-journal", "volume" : "82" }, "uris" : [ "http://www.mendeley.com/documents/?uuid=a50fe710-7e11-454e-91dd-ac0903ae48b3" ] } ], "mendeley" : { "formattedCitation" : "(Ellman, 1959)", "plainTextFormattedCitation" : "(Ellman, 1959)", "previouslyFormattedCitation" : "(Ellman, 1959)" }, "properties" : { "noteIndex" : 0 }, "schema" : "https://github.com/citation-style-language/schema/raw/master/csl-citation.json" }</w:instrText>
      </w:r>
      <w:r w:rsidRPr="007843DA">
        <w:rPr>
          <w:rFonts w:ascii="Times New Roman" w:hAnsi="Times New Roman"/>
          <w:color w:val="000000" w:themeColor="text1"/>
          <w:sz w:val="24"/>
          <w:szCs w:val="24"/>
          <w:lang w:val="yo-NG"/>
        </w:rPr>
        <w:fldChar w:fldCharType="separate"/>
      </w:r>
      <w:r w:rsidRPr="007843DA">
        <w:rPr>
          <w:rFonts w:ascii="Times New Roman" w:hAnsi="Times New Roman"/>
          <w:noProof/>
          <w:color w:val="000000" w:themeColor="text1"/>
          <w:sz w:val="24"/>
          <w:szCs w:val="24"/>
          <w:lang w:val="yo-NG"/>
        </w:rPr>
        <w:t>(Ellman, 1959)</w:t>
      </w:r>
      <w:r w:rsidRPr="007843DA">
        <w:rPr>
          <w:rFonts w:ascii="Times New Roman" w:hAnsi="Times New Roman"/>
          <w:color w:val="000000" w:themeColor="text1"/>
          <w:sz w:val="24"/>
          <w:szCs w:val="24"/>
          <w:lang w:val="yo-NG"/>
        </w:rPr>
        <w:fldChar w:fldCharType="end"/>
      </w:r>
      <w:r w:rsidRPr="007843DA">
        <w:rPr>
          <w:rFonts w:ascii="Times New Roman" w:hAnsi="Times New Roman"/>
          <w:color w:val="000000" w:themeColor="text1"/>
          <w:sz w:val="24"/>
          <w:szCs w:val="24"/>
          <w:lang w:val="yo-NG"/>
        </w:rPr>
        <w:t>.</w:t>
      </w:r>
      <w:r w:rsidRPr="007843DA">
        <w:rPr>
          <w:rFonts w:ascii="Times New Roman" w:hAnsi="Times New Roman"/>
          <w:color w:val="000000" w:themeColor="text1"/>
          <w:sz w:val="24"/>
          <w:szCs w:val="24"/>
        </w:rPr>
        <w:t xml:space="preserve"> Briefly, 1.0 mL of </w:t>
      </w:r>
      <w:r w:rsidRPr="007843DA">
        <w:rPr>
          <w:rFonts w:ascii="Times New Roman" w:hAnsi="Times New Roman"/>
          <w:color w:val="000000" w:themeColor="text1"/>
          <w:sz w:val="24"/>
          <w:szCs w:val="24"/>
          <w:lang w:val="yo-NG"/>
        </w:rPr>
        <w:t>liver homogenate</w:t>
      </w:r>
      <w:r w:rsidRPr="007843DA">
        <w:rPr>
          <w:rFonts w:ascii="Times New Roman" w:hAnsi="Times New Roman"/>
          <w:color w:val="000000" w:themeColor="text1"/>
          <w:sz w:val="24"/>
          <w:szCs w:val="24"/>
        </w:rPr>
        <w:t xml:space="preserve"> was added to 0.1 mL of 25% </w:t>
      </w:r>
      <w:proofErr w:type="spellStart"/>
      <w:r w:rsidRPr="007843DA">
        <w:rPr>
          <w:rFonts w:ascii="Times New Roman" w:hAnsi="Times New Roman"/>
          <w:color w:val="000000" w:themeColor="text1"/>
          <w:sz w:val="24"/>
          <w:szCs w:val="24"/>
        </w:rPr>
        <w:t>trichloroacetic</w:t>
      </w:r>
      <w:proofErr w:type="spellEnd"/>
      <w:r w:rsidRPr="007843DA">
        <w:rPr>
          <w:rFonts w:ascii="Times New Roman" w:hAnsi="Times New Roman"/>
          <w:color w:val="000000" w:themeColor="text1"/>
          <w:sz w:val="24"/>
          <w:szCs w:val="24"/>
        </w:rPr>
        <w:t xml:space="preserve"> acid (TCA) and precipitate was removed by centrifugation at 5,000 </w:t>
      </w:r>
      <w:r w:rsidRPr="007843DA">
        <w:rPr>
          <w:rFonts w:ascii="Times New Roman" w:hAnsi="Times New Roman"/>
          <w:i/>
          <w:color w:val="000000" w:themeColor="text1"/>
          <w:sz w:val="24"/>
          <w:szCs w:val="24"/>
        </w:rPr>
        <w:t>g</w:t>
      </w:r>
      <w:r w:rsidRPr="007843DA">
        <w:rPr>
          <w:rFonts w:ascii="Times New Roman" w:hAnsi="Times New Roman"/>
          <w:color w:val="000000" w:themeColor="text1"/>
          <w:sz w:val="24"/>
          <w:szCs w:val="24"/>
        </w:rPr>
        <w:t xml:space="preserve"> for 10 min. Supernatant (0.1 mL) was added to 2 mL of 0.6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DTNB prepared in 0.2M sodium phosphate </w:t>
      </w:r>
      <w:r w:rsidRPr="007843DA">
        <w:rPr>
          <w:rFonts w:ascii="Times New Roman" w:hAnsi="Times New Roman"/>
          <w:color w:val="000000" w:themeColor="text1"/>
          <w:sz w:val="24"/>
          <w:szCs w:val="24"/>
        </w:rPr>
        <w:lastRenderedPageBreak/>
        <w:t>buffer (pH 8.0). The absorbance was read at 412 nm.</w:t>
      </w:r>
    </w:p>
    <w:p w:rsidR="00FF013E" w:rsidRPr="007843DA" w:rsidRDefault="00FF013E" w:rsidP="00FF013E">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3.6.4 Glutathione </w:t>
      </w:r>
      <w:proofErr w:type="spellStart"/>
      <w:r w:rsidRPr="007843DA">
        <w:rPr>
          <w:rFonts w:ascii="Times New Roman" w:hAnsi="Times New Roman"/>
          <w:b/>
          <w:color w:val="000000" w:themeColor="text1"/>
          <w:sz w:val="24"/>
          <w:szCs w:val="24"/>
        </w:rPr>
        <w:t>Transferase</w:t>
      </w:r>
      <w:proofErr w:type="spellEnd"/>
      <w:r w:rsidRPr="007843DA">
        <w:rPr>
          <w:rFonts w:ascii="Times New Roman" w:hAnsi="Times New Roman"/>
          <w:b/>
          <w:color w:val="000000" w:themeColor="text1"/>
          <w:sz w:val="24"/>
          <w:szCs w:val="24"/>
        </w:rPr>
        <w:t xml:space="preserve"> (GST)</w:t>
      </w:r>
    </w:p>
    <w:p w:rsidR="00FF013E" w:rsidRPr="007843DA" w:rsidRDefault="00FF013E" w:rsidP="00FF013E">
      <w:pPr>
        <w:autoSpaceDE w:val="0"/>
        <w:autoSpaceDN w:val="0"/>
        <w:adjustRightInd w:val="0"/>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GST activity in the liver was determined using the method of </w:t>
      </w:r>
      <w:proofErr w:type="spellStart"/>
      <w:r w:rsidRPr="007843DA">
        <w:rPr>
          <w:rFonts w:ascii="Times New Roman" w:hAnsi="Times New Roman"/>
          <w:color w:val="000000" w:themeColor="text1"/>
          <w:sz w:val="24"/>
          <w:szCs w:val="24"/>
        </w:rPr>
        <w:t>Habig</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xml:space="preserve">., (1974).  1mM CNDB was added to buffer containing 1mM GSH and an aliquot of the sample. Upon addition of CNDB the change in absorbance at 340nm was measured as a function of time.   </w:t>
      </w:r>
    </w:p>
    <w:p w:rsidR="00FF013E" w:rsidRPr="007843DA" w:rsidRDefault="00FF013E" w:rsidP="00FF013E">
      <w:pPr>
        <w:pStyle w:val="ListParagraph"/>
        <w:tabs>
          <w:tab w:val="left" w:pos="4470"/>
        </w:tabs>
        <w:autoSpaceDE w:val="0"/>
        <w:autoSpaceDN w:val="0"/>
        <w:adjustRightInd w:val="0"/>
        <w:spacing w:line="480" w:lineRule="auto"/>
        <w:ind w:left="0"/>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3.6.5 </w:t>
      </w:r>
      <w:proofErr w:type="spellStart"/>
      <w:r w:rsidRPr="007843DA">
        <w:rPr>
          <w:rFonts w:ascii="Times New Roman" w:hAnsi="Times New Roman"/>
          <w:b/>
          <w:color w:val="000000" w:themeColor="text1"/>
          <w:sz w:val="24"/>
          <w:szCs w:val="24"/>
        </w:rPr>
        <w:t>Malondialdehyde</w:t>
      </w:r>
      <w:proofErr w:type="spellEnd"/>
    </w:p>
    <w:p w:rsidR="00FF013E" w:rsidRPr="007843DA" w:rsidRDefault="00FF013E" w:rsidP="00FF013E">
      <w:pPr>
        <w:pStyle w:val="ListParagraph"/>
        <w:tabs>
          <w:tab w:val="left" w:pos="4470"/>
        </w:tabs>
        <w:autoSpaceDE w:val="0"/>
        <w:autoSpaceDN w:val="0"/>
        <w:adjustRightInd w:val="0"/>
        <w:spacing w:line="480" w:lineRule="auto"/>
        <w:ind w:left="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The concentration of MDA was quantified according to the method of Nelson, (2004) as outlined below:</w:t>
      </w:r>
    </w:p>
    <w:p w:rsidR="00FF013E" w:rsidRPr="007843DA" w:rsidRDefault="00FF013E" w:rsidP="00FF013E">
      <w:pPr>
        <w:pStyle w:val="ListParagraph"/>
        <w:tabs>
          <w:tab w:val="left" w:pos="4470"/>
        </w:tabs>
        <w:autoSpaceDE w:val="0"/>
        <w:autoSpaceDN w:val="0"/>
        <w:adjustRightInd w:val="0"/>
        <w:spacing w:line="480" w:lineRule="auto"/>
        <w:ind w:left="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A portion of TBA reagent (2ml of 0.7% and 1ml of TCA) were added to 2ml of the sample. The mixture was thoroughly heated in a water bath at 100</w:t>
      </w:r>
      <w:r w:rsidRPr="007843DA">
        <w:rPr>
          <w:rFonts w:ascii="Times New Roman" w:hAnsi="Times New Roman"/>
          <w:color w:val="000000" w:themeColor="text1"/>
          <w:sz w:val="24"/>
          <w:szCs w:val="24"/>
          <w:vertAlign w:val="superscript"/>
        </w:rPr>
        <w:t>o</w:t>
      </w:r>
      <w:r w:rsidRPr="007843DA">
        <w:rPr>
          <w:rFonts w:ascii="Times New Roman" w:hAnsi="Times New Roman"/>
          <w:color w:val="000000" w:themeColor="text1"/>
          <w:sz w:val="24"/>
          <w:szCs w:val="24"/>
        </w:rPr>
        <w:t>C for 20minutes.  It was then cooled and centrifuged at 78g (4000rpm) for 10minutes. The absorbance of the supernatant was read at a wavelength of 540nm against a reference blank of distilled water after centrifuging for another 10 minutes.</w:t>
      </w:r>
    </w:p>
    <w:p w:rsidR="00FF013E" w:rsidRPr="007843DA" w:rsidRDefault="00FF013E" w:rsidP="00FF013E">
      <w:pPr>
        <w:tabs>
          <w:tab w:val="left" w:pos="4470"/>
        </w:tabs>
        <w:autoSpaceDE w:val="0"/>
        <w:autoSpaceDN w:val="0"/>
        <w:adjustRightInd w:val="0"/>
        <w:spacing w:after="0" w:line="480" w:lineRule="auto"/>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mc:AlternateContent>
          <mc:Choice Requires="wps">
            <w:drawing>
              <wp:anchor distT="4294967290" distB="4294967290" distL="114300" distR="114300" simplePos="0" relativeHeight="251670528" behindDoc="0" locked="0" layoutInCell="1" allowOverlap="1" wp14:anchorId="416FED7B" wp14:editId="7DF666FD">
                <wp:simplePos x="0" y="0"/>
                <wp:positionH relativeFrom="column">
                  <wp:posOffset>1576070</wp:posOffset>
                </wp:positionH>
                <wp:positionV relativeFrom="paragraph">
                  <wp:posOffset>166369</wp:posOffset>
                </wp:positionV>
                <wp:extent cx="1485900" cy="0"/>
                <wp:effectExtent l="0" t="0" r="19050" b="19050"/>
                <wp:wrapNone/>
                <wp:docPr id="26"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859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124.1pt;margin-top:13.1pt;width:117pt;height:0;z-index:25167052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">
                <o:lock v:ext="edit" shapetype="f"/>
              </v:shape>
            </w:pict>
          </mc:Fallback>
        </mc:AlternateContent>
      </w:r>
      <w:proofErr w:type="gramStart"/>
      <w:r w:rsidRPr="007843DA">
        <w:rPr>
          <w:rFonts w:ascii="Times New Roman" w:hAnsi="Times New Roman"/>
          <w:color w:val="000000" w:themeColor="text1"/>
          <w:sz w:val="24"/>
          <w:szCs w:val="24"/>
        </w:rPr>
        <w:t>Conc.</w:t>
      </w:r>
      <w:proofErr w:type="gramEnd"/>
      <w:r w:rsidRPr="007843DA">
        <w:rPr>
          <w:rFonts w:ascii="Times New Roman" w:hAnsi="Times New Roman"/>
          <w:color w:val="000000" w:themeColor="text1"/>
          <w:sz w:val="24"/>
          <w:szCs w:val="24"/>
        </w:rPr>
        <w:t xml:space="preserve"> Of MDA=                       Abs              </w:t>
      </w:r>
    </w:p>
    <w:p w:rsidR="00FF013E" w:rsidRPr="007843DA" w:rsidRDefault="00FF013E" w:rsidP="00FF013E">
      <w:pPr>
        <w:tabs>
          <w:tab w:val="left" w:pos="0"/>
        </w:tabs>
        <w:autoSpaceDE w:val="0"/>
        <w:autoSpaceDN w:val="0"/>
        <w:adjustRightInd w:val="0"/>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Extinction coefficient</w:t>
      </w:r>
    </w:p>
    <w:p w:rsidR="00FF013E" w:rsidRPr="007843DA" w:rsidRDefault="00FF013E" w:rsidP="00FF013E">
      <w:pPr>
        <w:tabs>
          <w:tab w:val="left" w:pos="4470"/>
        </w:tabs>
        <w:autoSpaceDE w:val="0"/>
        <w:autoSpaceDN w:val="0"/>
        <w:adjustRightInd w:val="0"/>
        <w:spacing w:after="0" w:line="480" w:lineRule="auto"/>
        <w:jc w:val="both"/>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Extinction </w:t>
      </w:r>
      <w:proofErr w:type="spellStart"/>
      <w:r w:rsidRPr="007843DA">
        <w:rPr>
          <w:rFonts w:ascii="Times New Roman" w:hAnsi="Times New Roman"/>
          <w:color w:val="000000" w:themeColor="text1"/>
          <w:sz w:val="24"/>
          <w:szCs w:val="24"/>
        </w:rPr>
        <w:t>Coeff</w:t>
      </w:r>
      <w:proofErr w:type="spellEnd"/>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Of MDA = 1.56 x 10</w:t>
      </w:r>
      <w:r w:rsidRPr="007843DA">
        <w:rPr>
          <w:rFonts w:ascii="Times New Roman" w:hAnsi="Times New Roman"/>
          <w:color w:val="000000" w:themeColor="text1"/>
          <w:sz w:val="24"/>
          <w:szCs w:val="24"/>
          <w:vertAlign w:val="superscript"/>
        </w:rPr>
        <w:t>5</w:t>
      </w:r>
      <w:r w:rsidRPr="007843DA">
        <w:rPr>
          <w:rFonts w:ascii="Times New Roman" w:hAnsi="Times New Roman"/>
          <w:color w:val="000000" w:themeColor="text1"/>
          <w:sz w:val="24"/>
          <w:szCs w:val="24"/>
        </w:rPr>
        <w:t xml:space="preserve"> nm</w:t>
      </w:r>
      <w:r w:rsidRPr="007843DA">
        <w:rPr>
          <w:rFonts w:ascii="Times New Roman" w:hAnsi="Times New Roman"/>
          <w:color w:val="000000" w:themeColor="text1"/>
          <w:sz w:val="24"/>
          <w:szCs w:val="24"/>
          <w:vertAlign w:val="superscript"/>
        </w:rPr>
        <w:t>-1</w:t>
      </w:r>
      <w:r w:rsidRPr="007843DA">
        <w:rPr>
          <w:rFonts w:ascii="Times New Roman" w:hAnsi="Times New Roman"/>
          <w:color w:val="000000" w:themeColor="text1"/>
          <w:sz w:val="24"/>
          <w:szCs w:val="24"/>
        </w:rPr>
        <w:t>cm</w:t>
      </w:r>
      <w:r w:rsidRPr="007843DA">
        <w:rPr>
          <w:rFonts w:ascii="Times New Roman" w:hAnsi="Times New Roman"/>
          <w:color w:val="000000" w:themeColor="text1"/>
          <w:sz w:val="24"/>
          <w:szCs w:val="24"/>
          <w:vertAlign w:val="superscript"/>
        </w:rPr>
        <w:t>-1</w:t>
      </w:r>
      <w:r w:rsidRPr="007843DA">
        <w:rPr>
          <w:rFonts w:ascii="Times New Roman" w:hAnsi="Times New Roman"/>
          <w:color w:val="000000" w:themeColor="text1"/>
          <w:sz w:val="24"/>
          <w:szCs w:val="24"/>
        </w:rPr>
        <w:t>.</w:t>
      </w:r>
    </w:p>
    <w:p w:rsidR="00FF013E" w:rsidRPr="007843DA" w:rsidRDefault="00FF013E" w:rsidP="00FF013E">
      <w:pPr>
        <w:tabs>
          <w:tab w:val="left" w:pos="4470"/>
        </w:tabs>
        <w:autoSpaceDE w:val="0"/>
        <w:autoSpaceDN w:val="0"/>
        <w:adjustRightInd w:val="0"/>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TBA: 0.7% 1.e 0.7g in 100ml.</w:t>
      </w:r>
    </w:p>
    <w:p w:rsidR="00FF013E" w:rsidRPr="007843DA" w:rsidRDefault="00FF013E" w:rsidP="00FF013E">
      <w:pPr>
        <w:tabs>
          <w:tab w:val="left" w:pos="4470"/>
        </w:tabs>
        <w:autoSpaceDE w:val="0"/>
        <w:autoSpaceDN w:val="0"/>
        <w:adjustRightInd w:val="0"/>
        <w:spacing w:after="0" w:line="480" w:lineRule="auto"/>
        <w:jc w:val="both"/>
        <w:rPr>
          <w:rFonts w:ascii="Times New Roman" w:hAnsi="Times New Roman"/>
          <w:color w:val="000000" w:themeColor="text1"/>
          <w:sz w:val="24"/>
          <w:szCs w:val="24"/>
        </w:rPr>
      </w:pPr>
      <w:bookmarkStart w:id="11" w:name="_Hlk15154293"/>
      <w:r w:rsidRPr="007843DA">
        <w:rPr>
          <w:rFonts w:ascii="Times New Roman" w:hAnsi="Times New Roman"/>
          <w:color w:val="000000" w:themeColor="text1"/>
          <w:sz w:val="24"/>
          <w:szCs w:val="24"/>
        </w:rPr>
        <w:t>TCA:  20% i.e. 20g in 100ml</w:t>
      </w:r>
    </w:p>
    <w:p w:rsidR="00FF013E" w:rsidRPr="00B6244F" w:rsidRDefault="00FF013E" w:rsidP="00FF013E">
      <w:pPr>
        <w:spacing w:before="240" w:line="480" w:lineRule="auto"/>
        <w:jc w:val="both"/>
        <w:rPr>
          <w:rFonts w:ascii="Times New Roman" w:hAnsi="Times New Roman"/>
          <w:color w:val="000000" w:themeColor="text1"/>
          <w:sz w:val="24"/>
          <w:szCs w:val="24"/>
        </w:rPr>
      </w:pPr>
      <w:r w:rsidRPr="00B6244F">
        <w:rPr>
          <w:rFonts w:ascii="Times New Roman" w:hAnsi="Times New Roman"/>
          <w:color w:val="000000" w:themeColor="text1"/>
          <w:sz w:val="24"/>
          <w:szCs w:val="24"/>
        </w:rPr>
        <w:t xml:space="preserve">Procedure for determination of </w:t>
      </w:r>
      <w:proofErr w:type="spellStart"/>
      <w:r w:rsidRPr="00B6244F">
        <w:rPr>
          <w:rFonts w:ascii="Times New Roman" w:hAnsi="Times New Roman"/>
          <w:color w:val="000000" w:themeColor="text1"/>
          <w:sz w:val="24"/>
          <w:szCs w:val="24"/>
        </w:rPr>
        <w:t>Na</w:t>
      </w:r>
      <w:r w:rsidRPr="00B6244F">
        <w:rPr>
          <w:rFonts w:ascii="Times New Roman" w:hAnsi="Times New Roman"/>
          <w:color w:val="000000" w:themeColor="text1"/>
          <w:sz w:val="24"/>
          <w:szCs w:val="24"/>
          <w:vertAlign w:val="superscript"/>
        </w:rPr>
        <w:t>+</w:t>
      </w:r>
      <w:proofErr w:type="gramStart"/>
      <w:r w:rsidRPr="00B6244F">
        <w:rPr>
          <w:rFonts w:ascii="Times New Roman" w:hAnsi="Times New Roman"/>
          <w:color w:val="000000" w:themeColor="text1"/>
          <w:sz w:val="24"/>
          <w:szCs w:val="24"/>
        </w:rPr>
        <w:t>,K</w:t>
      </w:r>
      <w:proofErr w:type="spellEnd"/>
      <w:proofErr w:type="gramEnd"/>
      <w:r w:rsidRPr="00B6244F">
        <w:rPr>
          <w:rFonts w:ascii="Times New Roman" w:hAnsi="Times New Roman"/>
          <w:color w:val="000000" w:themeColor="text1"/>
          <w:sz w:val="24"/>
          <w:szCs w:val="24"/>
          <w:vertAlign w:val="superscript"/>
        </w:rPr>
        <w:t>+</w:t>
      </w:r>
      <w:r w:rsidRPr="00B6244F">
        <w:rPr>
          <w:rFonts w:ascii="Times New Roman" w:hAnsi="Times New Roman"/>
          <w:color w:val="000000" w:themeColor="text1"/>
          <w:sz w:val="24"/>
          <w:szCs w:val="24"/>
        </w:rPr>
        <w:t>-ATPase activity in tissue supernatant</w:t>
      </w:r>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color w:val="000000" w:themeColor="text1"/>
          <w:sz w:val="24"/>
          <w:szCs w:val="24"/>
        </w:rPr>
        <w:tab/>
        <w:t xml:space="preserve">For the test, 400µlof 200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NaCl</w:t>
      </w:r>
      <w:proofErr w:type="spellEnd"/>
      <w:r w:rsidRPr="007843DA">
        <w:rPr>
          <w:rFonts w:ascii="Times New Roman" w:hAnsi="Times New Roman"/>
          <w:color w:val="000000" w:themeColor="text1"/>
          <w:sz w:val="24"/>
          <w:szCs w:val="24"/>
        </w:rPr>
        <w:t xml:space="preserve">/40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KCl</w:t>
      </w:r>
      <w:proofErr w:type="spellEnd"/>
      <w:r w:rsidRPr="007843DA">
        <w:rPr>
          <w:rFonts w:ascii="Times New Roman" w:hAnsi="Times New Roman"/>
          <w:color w:val="000000" w:themeColor="text1"/>
          <w:sz w:val="24"/>
          <w:szCs w:val="24"/>
        </w:rPr>
        <w:t xml:space="preserve">/60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Tris</w:t>
      </w:r>
      <w:proofErr w:type="spellEnd"/>
      <w:r w:rsidRPr="007843DA">
        <w:rPr>
          <w:rFonts w:ascii="Times New Roman" w:hAnsi="Times New Roman"/>
          <w:color w:val="000000" w:themeColor="text1"/>
          <w:sz w:val="24"/>
          <w:szCs w:val="24"/>
        </w:rPr>
        <w:t xml:space="preserve"> (pH 7.4</w:t>
      </w:r>
      <w:proofErr w:type="gramStart"/>
      <w:r w:rsidRPr="007843DA">
        <w:rPr>
          <w:rFonts w:ascii="Times New Roman" w:hAnsi="Times New Roman"/>
          <w:color w:val="000000" w:themeColor="text1"/>
          <w:sz w:val="24"/>
          <w:szCs w:val="24"/>
        </w:rPr>
        <w:t>)</w:t>
      </w:r>
      <w:proofErr w:type="spellStart"/>
      <w:r w:rsidRPr="007843DA">
        <w:rPr>
          <w:rFonts w:ascii="Times New Roman" w:hAnsi="Times New Roman"/>
          <w:color w:val="000000" w:themeColor="text1"/>
          <w:sz w:val="24"/>
          <w:szCs w:val="24"/>
        </w:rPr>
        <w:t>waspippetted</w:t>
      </w:r>
      <w:proofErr w:type="spellEnd"/>
      <w:proofErr w:type="gramEnd"/>
      <w:r w:rsidRPr="007843DA">
        <w:rPr>
          <w:rFonts w:ascii="Times New Roman" w:hAnsi="Times New Roman"/>
          <w:color w:val="000000" w:themeColor="text1"/>
          <w:sz w:val="24"/>
          <w:szCs w:val="24"/>
        </w:rPr>
        <w:t xml:space="preserve"> into test tube. Thereafter, 20µl of MgCl</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.6H</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 xml:space="preserve">O (80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20µl of EGTA (20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240µl of distilled water and 20µl of appropriately diluted tissue supernatant were added. This was mixed and </w:t>
      </w:r>
      <w:r w:rsidRPr="007843DA">
        <w:rPr>
          <w:rFonts w:ascii="Times New Roman" w:hAnsi="Times New Roman"/>
          <w:color w:val="000000" w:themeColor="text1"/>
          <w:sz w:val="24"/>
          <w:szCs w:val="24"/>
        </w:rPr>
        <w:lastRenderedPageBreak/>
        <w:t>incubated at 37</w:t>
      </w:r>
      <w:r w:rsidRPr="007843DA">
        <w:rPr>
          <w:rFonts w:ascii="Times New Roman" w:hAnsi="Times New Roman"/>
          <w:color w:val="000000" w:themeColor="text1"/>
          <w:sz w:val="24"/>
          <w:szCs w:val="24"/>
          <w:vertAlign w:val="superscript"/>
        </w:rPr>
        <w:t>0</w:t>
      </w:r>
      <w:r w:rsidRPr="007843DA">
        <w:rPr>
          <w:rFonts w:ascii="Times New Roman" w:hAnsi="Times New Roman"/>
          <w:color w:val="000000" w:themeColor="text1"/>
          <w:sz w:val="24"/>
          <w:szCs w:val="24"/>
        </w:rPr>
        <w:t xml:space="preserve">C for 5 minutes. Then, 100 µl of ATP (8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was added. This was mixed and incubated at 37</w:t>
      </w:r>
      <w:r w:rsidRPr="007843DA">
        <w:rPr>
          <w:rFonts w:ascii="Times New Roman" w:hAnsi="Times New Roman"/>
          <w:color w:val="000000" w:themeColor="text1"/>
          <w:sz w:val="24"/>
          <w:szCs w:val="24"/>
          <w:vertAlign w:val="superscript"/>
        </w:rPr>
        <w:t>0</w:t>
      </w:r>
      <w:r w:rsidRPr="007843DA">
        <w:rPr>
          <w:rFonts w:ascii="Times New Roman" w:hAnsi="Times New Roman"/>
          <w:color w:val="000000" w:themeColor="text1"/>
          <w:sz w:val="24"/>
          <w:szCs w:val="24"/>
        </w:rPr>
        <w:t xml:space="preserve">C for 30 minutes. Thereafter, 200µl of SDS (5%) and 2,000µl of reagent C were added. The mixture was allowed to stand at room temperature for 30 minutes for </w:t>
      </w:r>
      <w:proofErr w:type="spellStart"/>
      <w:r w:rsidRPr="007843DA">
        <w:rPr>
          <w:rFonts w:ascii="Times New Roman" w:hAnsi="Times New Roman"/>
          <w:color w:val="000000" w:themeColor="text1"/>
          <w:sz w:val="24"/>
          <w:szCs w:val="24"/>
        </w:rPr>
        <w:t>colour</w:t>
      </w:r>
      <w:proofErr w:type="spellEnd"/>
      <w:r w:rsidRPr="007843DA">
        <w:rPr>
          <w:rFonts w:ascii="Times New Roman" w:hAnsi="Times New Roman"/>
          <w:color w:val="000000" w:themeColor="text1"/>
          <w:sz w:val="24"/>
          <w:szCs w:val="24"/>
        </w:rPr>
        <w:t xml:space="preserve"> development. The blank was similarly prepared but 20µl of distilled water was used instead of the 20µl of tissue supernatant. The absorbance of the test was read against the blank at 820 nm. The </w:t>
      </w:r>
      <w:proofErr w:type="spellStart"/>
      <w:r w:rsidRPr="007843DA">
        <w:rPr>
          <w:rFonts w:ascii="Times New Roman" w:hAnsi="Times New Roman"/>
          <w:color w:val="000000" w:themeColor="text1"/>
          <w:sz w:val="24"/>
          <w:szCs w:val="24"/>
        </w:rPr>
        <w:t>absorbances</w:t>
      </w:r>
      <w:proofErr w:type="spellEnd"/>
      <w:r w:rsidRPr="007843DA">
        <w:rPr>
          <w:rFonts w:ascii="Times New Roman" w:hAnsi="Times New Roman"/>
          <w:color w:val="000000" w:themeColor="text1"/>
          <w:sz w:val="24"/>
          <w:szCs w:val="24"/>
        </w:rPr>
        <w:t xml:space="preserve"> obtained were then extrapolated from the calibration curve for phosphate (Appendix IX) to obtain concentration of inorganic phosphate.</w:t>
      </w:r>
    </w:p>
    <w:bookmarkEnd w:id="11"/>
    <w:p w:rsidR="00FF013E" w:rsidRPr="007843DA" w:rsidRDefault="00FF013E" w:rsidP="00FF013E">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3.6.6 </w:t>
      </w:r>
      <w:proofErr w:type="spellStart"/>
      <w:r w:rsidRPr="007843DA">
        <w:rPr>
          <w:rFonts w:ascii="Times New Roman" w:hAnsi="Times New Roman"/>
          <w:b/>
          <w:color w:val="000000" w:themeColor="text1"/>
          <w:sz w:val="24"/>
          <w:szCs w:val="24"/>
        </w:rPr>
        <w:t>Gluthatione</w:t>
      </w:r>
      <w:proofErr w:type="spellEnd"/>
      <w:r w:rsidRPr="007843DA">
        <w:rPr>
          <w:rFonts w:ascii="Times New Roman" w:hAnsi="Times New Roman"/>
          <w:b/>
          <w:color w:val="000000" w:themeColor="text1"/>
          <w:sz w:val="24"/>
          <w:szCs w:val="24"/>
        </w:rPr>
        <w:t xml:space="preserve"> Peroxidase (</w:t>
      </w:r>
      <w:proofErr w:type="spellStart"/>
      <w:r w:rsidRPr="007843DA">
        <w:rPr>
          <w:rFonts w:ascii="Times New Roman" w:hAnsi="Times New Roman"/>
          <w:b/>
          <w:color w:val="000000" w:themeColor="text1"/>
          <w:sz w:val="24"/>
          <w:szCs w:val="24"/>
        </w:rPr>
        <w:t>GPx</w:t>
      </w:r>
      <w:proofErr w:type="spellEnd"/>
      <w:r w:rsidRPr="007843DA">
        <w:rPr>
          <w:rFonts w:ascii="Times New Roman" w:hAnsi="Times New Roman"/>
          <w:b/>
          <w:color w:val="000000" w:themeColor="text1"/>
          <w:sz w:val="24"/>
          <w:szCs w:val="24"/>
        </w:rPr>
        <w:t>)</w:t>
      </w:r>
      <w:r w:rsidRPr="007843DA">
        <w:rPr>
          <w:rFonts w:ascii="Times New Roman" w:hAnsi="Times New Roman"/>
          <w:b/>
          <w:color w:val="000000" w:themeColor="text1"/>
          <w:sz w:val="24"/>
          <w:szCs w:val="24"/>
        </w:rPr>
        <w:tab/>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method described by </w:t>
      </w:r>
      <w:proofErr w:type="spellStart"/>
      <w:r w:rsidRPr="007843DA">
        <w:rPr>
          <w:rFonts w:ascii="Times New Roman" w:hAnsi="Times New Roman"/>
          <w:color w:val="000000" w:themeColor="text1"/>
          <w:sz w:val="24"/>
          <w:szCs w:val="24"/>
        </w:rPr>
        <w:t>Pippenger</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(1998) was used.</w:t>
      </w:r>
    </w:p>
    <w:p w:rsidR="00FF013E" w:rsidRPr="007843DA" w:rsidRDefault="00FF013E" w:rsidP="00FF013E">
      <w:pPr>
        <w:spacing w:after="0" w:line="480" w:lineRule="auto"/>
        <w:jc w:val="both"/>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Principle:</w:t>
      </w:r>
    </w:p>
    <w:p w:rsidR="00FF013E" w:rsidRPr="007843DA" w:rsidRDefault="00FF013E" w:rsidP="00FF013E">
      <w:pPr>
        <w:spacing w:after="0" w:line="480" w:lineRule="auto"/>
        <w:jc w:val="both"/>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catalyses</w:t>
      </w:r>
      <w:proofErr w:type="spellEnd"/>
      <w:r w:rsidRPr="007843DA">
        <w:rPr>
          <w:rFonts w:ascii="Times New Roman" w:hAnsi="Times New Roman"/>
          <w:color w:val="000000" w:themeColor="text1"/>
          <w:sz w:val="24"/>
          <w:szCs w:val="24"/>
        </w:rPr>
        <w:t xml:space="preserve"> the oxidation of GSH by </w:t>
      </w:r>
      <w:proofErr w:type="spellStart"/>
      <w:r w:rsidRPr="007843DA">
        <w:rPr>
          <w:rFonts w:ascii="Times New Roman" w:hAnsi="Times New Roman"/>
          <w:color w:val="000000" w:themeColor="text1"/>
          <w:sz w:val="24"/>
          <w:szCs w:val="24"/>
        </w:rPr>
        <w:t>cumene</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hydroperoxide</w:t>
      </w:r>
      <w:proofErr w:type="spellEnd"/>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The oxidized glutathione is converted to the reduced form in the presence of glutathione </w:t>
      </w:r>
      <w:proofErr w:type="spellStart"/>
      <w:r w:rsidRPr="007843DA">
        <w:rPr>
          <w:rFonts w:ascii="Times New Roman" w:hAnsi="Times New Roman"/>
          <w:color w:val="000000" w:themeColor="text1"/>
          <w:sz w:val="24"/>
          <w:szCs w:val="24"/>
        </w:rPr>
        <w:t>reductase</w:t>
      </w:r>
      <w:proofErr w:type="spellEnd"/>
      <w:r w:rsidRPr="007843DA">
        <w:rPr>
          <w:rFonts w:ascii="Times New Roman" w:hAnsi="Times New Roman"/>
          <w:color w:val="000000" w:themeColor="text1"/>
          <w:sz w:val="24"/>
          <w:szCs w:val="24"/>
        </w:rPr>
        <w:t xml:space="preserve"> and NADPH. In this reaction NADPH is oxidized to NADP</w:t>
      </w:r>
      <w:r w:rsidRPr="007843DA">
        <w:rPr>
          <w:rFonts w:ascii="Times New Roman" w:hAnsi="Times New Roman"/>
          <w:color w:val="000000" w:themeColor="text1"/>
          <w:sz w:val="24"/>
          <w:szCs w:val="24"/>
          <w:vertAlign w:val="superscript"/>
        </w:rPr>
        <w:t>+</w:t>
      </w:r>
      <w:r w:rsidRPr="007843DA">
        <w:rPr>
          <w:rFonts w:ascii="Times New Roman" w:hAnsi="Times New Roman"/>
          <w:color w:val="000000" w:themeColor="text1"/>
          <w:sz w:val="24"/>
          <w:szCs w:val="24"/>
        </w:rPr>
        <w:t xml:space="preserve"> simultaneously. The decrease in absorbance at 340nm is then measured</w:t>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mc:AlternateContent>
          <mc:Choice Requires="wps">
            <w:drawing>
              <wp:anchor distT="0" distB="0" distL="114300" distR="114300" simplePos="0" relativeHeight="251673600" behindDoc="0" locked="0" layoutInCell="1" allowOverlap="1" wp14:anchorId="70D9F9E8" wp14:editId="75553F2D">
                <wp:simplePos x="0" y="0"/>
                <wp:positionH relativeFrom="column">
                  <wp:posOffset>952500</wp:posOffset>
                </wp:positionH>
                <wp:positionV relativeFrom="paragraph">
                  <wp:posOffset>138430</wp:posOffset>
                </wp:positionV>
                <wp:extent cx="604520" cy="262255"/>
                <wp:effectExtent l="0" t="0" r="0" b="4445"/>
                <wp:wrapNone/>
                <wp:docPr id="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452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013E" w:rsidRDefault="00FF013E" w:rsidP="00FF013E">
                            <w:proofErr w:type="spellStart"/>
                            <w:r>
                              <w:t>GPx</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75pt;margin-top:10.9pt;width:47.6pt;height:2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qdpgIAAK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" filled="f" stroked="f">
                <v:path arrowok="t"/>
                <v:textbox>
                  <w:txbxContent>
                    <w:p w:rsidR="00FF013E" w:rsidRDefault="00FF013E" w:rsidP="00FF013E">
                      <w:proofErr w:type="spellStart"/>
                      <w:r>
                        <w:t>GPx</w:t>
                      </w:r>
                      <w:proofErr w:type="spellEnd"/>
                    </w:p>
                  </w:txbxContent>
                </v:textbox>
              </v:shape>
            </w:pict>
          </mc:Fallback>
        </mc:AlternateContent>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mc:AlternateContent>
          <mc:Choice Requires="wps">
            <w:drawing>
              <wp:anchor distT="0" distB="0" distL="114300" distR="114300" simplePos="0" relativeHeight="251674624" behindDoc="0" locked="0" layoutInCell="1" allowOverlap="1" wp14:anchorId="626591F7" wp14:editId="6D9D8ADE">
                <wp:simplePos x="0" y="0"/>
                <wp:positionH relativeFrom="column">
                  <wp:posOffset>1461135</wp:posOffset>
                </wp:positionH>
                <wp:positionV relativeFrom="paragraph">
                  <wp:posOffset>220345</wp:posOffset>
                </wp:positionV>
                <wp:extent cx="604520" cy="262255"/>
                <wp:effectExtent l="0" t="0" r="0" b="4445"/>
                <wp:wrapNone/>
                <wp:docPr id="1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452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013E" w:rsidRDefault="00FF013E" w:rsidP="00FF013E">
                            <w:r>
                              <w:t>GR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27" type="#_x0000_t202" style="position:absolute;left:0;text-align:left;margin-left:115.05pt;margin-top:17.35pt;width:47.6pt;height:2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" filled="f" stroked="f">
                <v:path arrowok="t"/>
                <v:textbox>
                  <w:txbxContent>
                    <w:p w:rsidR="00FF013E" w:rsidRDefault="00FF013E" w:rsidP="00FF013E">
                      <w:r>
                        <w:t>GR</w:t>
                      </w:r>
                    </w:p>
                  </w:txbxContent>
                </v:textbox>
              </v:shape>
            </w:pict>
          </mc:Fallback>
        </mc:AlternateContent>
      </w:r>
      <w:r w:rsidRPr="007843DA">
        <w:rPr>
          <w:rFonts w:ascii="Times New Roman" w:hAnsi="Times New Roman"/>
          <w:noProof/>
          <w:color w:val="000000" w:themeColor="text1"/>
          <w:sz w:val="24"/>
          <w:szCs w:val="24"/>
        </w:rPr>
        <mc:AlternateContent>
          <mc:Choice Requires="wps">
            <w:drawing>
              <wp:anchor distT="4294967294" distB="4294967294" distL="114300" distR="114300" simplePos="0" relativeHeight="251671552" behindDoc="0" locked="0" layoutInCell="1" allowOverlap="1" wp14:anchorId="4FE55431" wp14:editId="2BDBCB39">
                <wp:simplePos x="0" y="0"/>
                <wp:positionH relativeFrom="column">
                  <wp:posOffset>1002030</wp:posOffset>
                </wp:positionH>
                <wp:positionV relativeFrom="paragraph">
                  <wp:posOffset>84454</wp:posOffset>
                </wp:positionV>
                <wp:extent cx="452755" cy="0"/>
                <wp:effectExtent l="0" t="76200" r="23495" b="95250"/>
                <wp:wrapNone/>
                <wp:docPr id="1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27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78.9pt;margin-top:6.65pt;width:35.65pt;height:0;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">
                <v:stroke endarrow="block"/>
                <o:lock v:ext="edit" shapetype="f"/>
              </v:shape>
            </w:pict>
          </mc:Fallback>
        </mc:AlternateContent>
      </w:r>
      <w:r w:rsidRPr="007843DA">
        <w:rPr>
          <w:rFonts w:ascii="Times New Roman" w:hAnsi="Times New Roman"/>
          <w:color w:val="000000" w:themeColor="text1"/>
          <w:sz w:val="24"/>
          <w:szCs w:val="24"/>
        </w:rPr>
        <w:t>ROOH + 2GSH              ROH + GSSG + H</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O</w:t>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mc:AlternateContent>
          <mc:Choice Requires="wps">
            <w:drawing>
              <wp:anchor distT="4294967294" distB="4294967294" distL="114300" distR="114300" simplePos="0" relativeHeight="251672576" behindDoc="0" locked="0" layoutInCell="1" allowOverlap="1" wp14:anchorId="2A100101" wp14:editId="43035F27">
                <wp:simplePos x="0" y="0"/>
                <wp:positionH relativeFrom="column">
                  <wp:posOffset>1454785</wp:posOffset>
                </wp:positionH>
                <wp:positionV relativeFrom="paragraph">
                  <wp:posOffset>99694</wp:posOffset>
                </wp:positionV>
                <wp:extent cx="452755" cy="0"/>
                <wp:effectExtent l="0" t="76200" r="23495" b="95250"/>
                <wp:wrapNone/>
                <wp:docPr id="1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27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14.55pt;margin-top:7.85pt;width:35.65pt;height:0;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">
                <v:stroke endarrow="block"/>
                <o:lock v:ext="edit" shapetype="f"/>
              </v:shape>
            </w:pict>
          </mc:Fallback>
        </mc:AlternateContent>
      </w:r>
      <w:r w:rsidRPr="007843DA">
        <w:rPr>
          <w:rFonts w:ascii="Times New Roman" w:hAnsi="Times New Roman"/>
          <w:color w:val="000000" w:themeColor="text1"/>
          <w:sz w:val="24"/>
          <w:szCs w:val="24"/>
        </w:rPr>
        <w:t>GSSG + NADPH + H</w:t>
      </w:r>
      <w:r w:rsidRPr="007843DA">
        <w:rPr>
          <w:rFonts w:ascii="Times New Roman" w:hAnsi="Times New Roman"/>
          <w:color w:val="000000" w:themeColor="text1"/>
          <w:sz w:val="24"/>
          <w:szCs w:val="24"/>
          <w:vertAlign w:val="superscript"/>
        </w:rPr>
        <w:t xml:space="preserve">+ </w:t>
      </w:r>
      <w:r w:rsidRPr="007843DA">
        <w:rPr>
          <w:rFonts w:ascii="Times New Roman" w:hAnsi="Times New Roman"/>
          <w:color w:val="000000" w:themeColor="text1"/>
          <w:sz w:val="24"/>
          <w:szCs w:val="24"/>
        </w:rPr>
        <w:t xml:space="preserve">             NADP</w:t>
      </w:r>
      <w:r w:rsidRPr="007843DA">
        <w:rPr>
          <w:rFonts w:ascii="Times New Roman" w:hAnsi="Times New Roman"/>
          <w:color w:val="000000" w:themeColor="text1"/>
          <w:sz w:val="24"/>
          <w:szCs w:val="24"/>
          <w:vertAlign w:val="superscript"/>
        </w:rPr>
        <w:t xml:space="preserve">+ </w:t>
      </w:r>
      <w:r w:rsidRPr="007843DA">
        <w:rPr>
          <w:rFonts w:ascii="Times New Roman" w:hAnsi="Times New Roman"/>
          <w:color w:val="000000" w:themeColor="text1"/>
          <w:sz w:val="24"/>
          <w:szCs w:val="24"/>
        </w:rPr>
        <w:t>+ 2GSH</w:t>
      </w:r>
    </w:p>
    <w:p w:rsidR="00FF013E" w:rsidRPr="007843DA" w:rsidRDefault="00FF013E" w:rsidP="00FF013E">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Preparation of Working Reagent;</w:t>
      </w:r>
    </w:p>
    <w:p w:rsidR="00FF013E" w:rsidRPr="00B6244F"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One vial of the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reagent R</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 xml:space="preserve"> was reconstituted with 10ml of buffer (1ml). It was stabilized for eight (8) hours</w:t>
      </w:r>
      <w:r>
        <w:rPr>
          <w:rFonts w:ascii="Times New Roman" w:hAnsi="Times New Roman"/>
          <w:color w:val="000000" w:themeColor="text1"/>
          <w:sz w:val="24"/>
          <w:szCs w:val="24"/>
        </w:rPr>
        <w:t xml:space="preserve"> at 25ᶿC.</w:t>
      </w:r>
    </w:p>
    <w:p w:rsidR="00FF013E" w:rsidRPr="007843DA" w:rsidRDefault="00FF013E" w:rsidP="00FF013E">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Dilution of </w:t>
      </w:r>
      <w:proofErr w:type="spellStart"/>
      <w:r w:rsidRPr="007843DA">
        <w:rPr>
          <w:rFonts w:ascii="Times New Roman" w:hAnsi="Times New Roman"/>
          <w:b/>
          <w:color w:val="000000" w:themeColor="text1"/>
          <w:sz w:val="24"/>
          <w:szCs w:val="24"/>
        </w:rPr>
        <w:t>Cumene</w:t>
      </w:r>
      <w:proofErr w:type="spellEnd"/>
      <w:r w:rsidRPr="007843DA">
        <w:rPr>
          <w:rFonts w:ascii="Times New Roman" w:hAnsi="Times New Roman"/>
          <w:b/>
          <w:color w:val="000000" w:themeColor="text1"/>
          <w:sz w:val="24"/>
          <w:szCs w:val="24"/>
        </w:rPr>
        <w:t xml:space="preserve"> </w:t>
      </w:r>
      <w:proofErr w:type="spellStart"/>
      <w:r w:rsidRPr="007843DA">
        <w:rPr>
          <w:rFonts w:ascii="Times New Roman" w:hAnsi="Times New Roman"/>
          <w:b/>
          <w:color w:val="000000" w:themeColor="text1"/>
          <w:sz w:val="24"/>
          <w:szCs w:val="24"/>
        </w:rPr>
        <w:t>Hydroperoxide</w:t>
      </w:r>
      <w:proofErr w:type="spellEnd"/>
      <w:r w:rsidRPr="007843DA">
        <w:rPr>
          <w:rFonts w:ascii="Times New Roman" w:hAnsi="Times New Roman"/>
          <w:b/>
          <w:color w:val="000000" w:themeColor="text1"/>
          <w:sz w:val="24"/>
          <w:szCs w:val="24"/>
        </w:rPr>
        <w:t xml:space="preserve"> </w:t>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10µl of </w:t>
      </w:r>
      <w:proofErr w:type="spellStart"/>
      <w:r w:rsidRPr="007843DA">
        <w:rPr>
          <w:rFonts w:ascii="Times New Roman" w:hAnsi="Times New Roman"/>
          <w:color w:val="000000" w:themeColor="text1"/>
          <w:sz w:val="24"/>
          <w:szCs w:val="24"/>
        </w:rPr>
        <w:t>cumene</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hydroperoxide</w:t>
      </w:r>
      <w:proofErr w:type="spellEnd"/>
      <w:r w:rsidRPr="007843DA">
        <w:rPr>
          <w:rFonts w:ascii="Times New Roman" w:hAnsi="Times New Roman"/>
          <w:color w:val="000000" w:themeColor="text1"/>
          <w:sz w:val="24"/>
          <w:szCs w:val="24"/>
        </w:rPr>
        <w:t xml:space="preserve"> was diluted with 10ml of distilled water.</w:t>
      </w:r>
    </w:p>
    <w:p w:rsidR="00FF013E" w:rsidRPr="007843DA" w:rsidRDefault="00FF013E" w:rsidP="00FF013E">
      <w:pPr>
        <w:spacing w:before="100" w:beforeAutospacing="1" w:after="0"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Procedure:</w:t>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 xml:space="preserve">To 0.05ml of the diluted sample in a test tube, 2.5ml of working reagent was added to it, the solution was incubated at 37ᶿC for ten (10) minutes. 0.1ml of the diluted </w:t>
      </w:r>
      <w:proofErr w:type="spellStart"/>
      <w:r w:rsidRPr="007843DA">
        <w:rPr>
          <w:rFonts w:ascii="Times New Roman" w:hAnsi="Times New Roman"/>
          <w:color w:val="000000" w:themeColor="text1"/>
          <w:sz w:val="24"/>
          <w:szCs w:val="24"/>
        </w:rPr>
        <w:t>cumene</w:t>
      </w:r>
      <w:proofErr w:type="spellEnd"/>
      <w:r w:rsidRPr="007843DA">
        <w:rPr>
          <w:rFonts w:ascii="Times New Roman" w:hAnsi="Times New Roman"/>
          <w:color w:val="000000" w:themeColor="text1"/>
          <w:sz w:val="24"/>
          <w:szCs w:val="24"/>
        </w:rPr>
        <w:t xml:space="preserve"> was then added to it. The initial absorbance was immediately taken after one (1) minute and simultaneously read again after one (1) and two (2) minutes at 380nm.</w:t>
      </w:r>
    </w:p>
    <w:p w:rsidR="00FF013E" w:rsidRPr="007843DA" w:rsidRDefault="00FF013E" w:rsidP="00FF013E">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3.6.7 Glutathione </w:t>
      </w:r>
      <w:proofErr w:type="spellStart"/>
      <w:r w:rsidRPr="007843DA">
        <w:rPr>
          <w:rFonts w:ascii="Times New Roman" w:hAnsi="Times New Roman"/>
          <w:b/>
          <w:color w:val="000000" w:themeColor="text1"/>
          <w:sz w:val="24"/>
          <w:szCs w:val="24"/>
        </w:rPr>
        <w:t>Reductase</w:t>
      </w:r>
      <w:proofErr w:type="spellEnd"/>
      <w:r w:rsidRPr="007843DA">
        <w:rPr>
          <w:rFonts w:ascii="Times New Roman" w:hAnsi="Times New Roman"/>
          <w:b/>
          <w:color w:val="000000" w:themeColor="text1"/>
          <w:sz w:val="24"/>
          <w:szCs w:val="24"/>
        </w:rPr>
        <w:t xml:space="preserve"> (GR)</w:t>
      </w:r>
    </w:p>
    <w:p w:rsidR="00FF013E" w:rsidRPr="007843DA" w:rsidRDefault="00FF013E" w:rsidP="00FF013E">
      <w:pPr>
        <w:spacing w:after="0" w:line="480" w:lineRule="auto"/>
        <w:jc w:val="both"/>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Elabscience</w:t>
      </w:r>
      <w:proofErr w:type="spellEnd"/>
      <w:r w:rsidRPr="007843DA">
        <w:rPr>
          <w:rFonts w:ascii="Times New Roman" w:hAnsi="Times New Roman"/>
          <w:color w:val="000000" w:themeColor="text1"/>
          <w:sz w:val="24"/>
          <w:szCs w:val="24"/>
        </w:rPr>
        <w:t xml:space="preserve"> revised edition (8</w:t>
      </w:r>
      <w:r w:rsidRPr="007843DA">
        <w:rPr>
          <w:rFonts w:ascii="Times New Roman" w:hAnsi="Times New Roman"/>
          <w:color w:val="000000" w:themeColor="text1"/>
          <w:sz w:val="24"/>
          <w:szCs w:val="24"/>
          <w:vertAlign w:val="superscript"/>
        </w:rPr>
        <w:t>th</w:t>
      </w:r>
      <w:r w:rsidRPr="007843DA">
        <w:rPr>
          <w:rFonts w:ascii="Times New Roman" w:hAnsi="Times New Roman"/>
          <w:color w:val="000000" w:themeColor="text1"/>
          <w:sz w:val="24"/>
          <w:szCs w:val="24"/>
        </w:rPr>
        <w:t>), 2018 was used to assay for GR analysis</w:t>
      </w:r>
    </w:p>
    <w:p w:rsidR="00FF013E" w:rsidRPr="007843DA" w:rsidRDefault="00FF013E" w:rsidP="00FF013E">
      <w:pPr>
        <w:spacing w:after="0" w:line="480" w:lineRule="auto"/>
        <w:jc w:val="both"/>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Principle</w:t>
      </w:r>
    </w:p>
    <w:p w:rsidR="00FF013E" w:rsidRPr="007843DA" w:rsidRDefault="00FF013E" w:rsidP="00FF013E">
      <w:pPr>
        <w:spacing w:after="0" w:line="480" w:lineRule="auto"/>
        <w:jc w:val="both"/>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With coenzyme as hydrogen donor, GSSG under the catalysis of GR.</w:t>
      </w:r>
      <w:proofErr w:type="gramEnd"/>
      <w:r w:rsidRPr="007843DA">
        <w:rPr>
          <w:rFonts w:ascii="Times New Roman" w:hAnsi="Times New Roman"/>
          <w:color w:val="000000" w:themeColor="text1"/>
          <w:sz w:val="24"/>
          <w:szCs w:val="24"/>
        </w:rPr>
        <w:t xml:space="preserve"> Then the GSH content increased and NADPH decreased. The activity of GR can be calculated by detecting the change of NADPH.</w:t>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GSSG + NADPH + H</w:t>
      </w:r>
      <w:r w:rsidRPr="007843DA">
        <w:rPr>
          <w:rFonts w:ascii="Times New Roman" w:hAnsi="Times New Roman"/>
          <w:color w:val="000000" w:themeColor="text1"/>
          <w:sz w:val="24"/>
          <w:szCs w:val="24"/>
          <w:vertAlign w:val="superscript"/>
        </w:rPr>
        <w:t xml:space="preserve">+ </w:t>
      </w:r>
      <w:r w:rsidRPr="007843DA">
        <w:rPr>
          <w:rFonts w:ascii="Times New Roman" w:hAnsi="Times New Roman"/>
          <w:color w:val="000000" w:themeColor="text1"/>
          <w:sz w:val="24"/>
          <w:szCs w:val="24"/>
        </w:rPr>
        <w:t xml:space="preserve">            NADP</w:t>
      </w:r>
      <w:r w:rsidRPr="007843DA">
        <w:rPr>
          <w:rFonts w:ascii="Times New Roman" w:hAnsi="Times New Roman"/>
          <w:color w:val="000000" w:themeColor="text1"/>
          <w:sz w:val="24"/>
          <w:szCs w:val="24"/>
          <w:vertAlign w:val="superscript"/>
        </w:rPr>
        <w:t xml:space="preserve">+ </w:t>
      </w:r>
      <w:r w:rsidRPr="007843DA">
        <w:rPr>
          <w:rFonts w:ascii="Times New Roman" w:hAnsi="Times New Roman"/>
          <w:color w:val="000000" w:themeColor="text1"/>
          <w:sz w:val="24"/>
          <w:szCs w:val="24"/>
        </w:rPr>
        <w:t>+ 2GSH</w:t>
      </w:r>
    </w:p>
    <w:p w:rsidR="00FF013E" w:rsidRPr="007843DA" w:rsidRDefault="00FF013E" w:rsidP="00FF013E">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Preparation of working solution</w:t>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The working solution was prepared according to the ratio of Reagent 1: Reagent 2: Reagent 3 = 2300:60:30</w:t>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Reagent 1 contains the Buffer solution</w:t>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Reagent 2 &amp; 3 contains the substrate and enzyme reagent respectively in powdered form (each reagent was dissolved with 1ml of distilled water).</w:t>
      </w:r>
    </w:p>
    <w:p w:rsidR="00FF013E" w:rsidRPr="007843DA" w:rsidRDefault="00FF013E" w:rsidP="00FF013E">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Procedure</w:t>
      </w:r>
    </w:p>
    <w:p w:rsidR="00FF013E" w:rsidRPr="007843DA" w:rsidRDefault="00FF013E" w:rsidP="00FF013E">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A couple of 1cm diameter quartz cuvette was pre-heated in the incubator at 37</w:t>
      </w:r>
      <w:r>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vertAlign w:val="superscript"/>
        </w:rPr>
        <w:t>o</w:t>
      </w:r>
      <w:r>
        <w:rPr>
          <w:rFonts w:ascii="Times New Roman" w:hAnsi="Times New Roman"/>
          <w:color w:val="000000" w:themeColor="text1"/>
          <w:sz w:val="24"/>
          <w:szCs w:val="24"/>
        </w:rPr>
        <w:t>c</w:t>
      </w:r>
      <w:proofErr w:type="spellEnd"/>
      <w:r>
        <w:rPr>
          <w:rFonts w:ascii="Times New Roman" w:hAnsi="Times New Roman"/>
          <w:color w:val="000000" w:themeColor="text1"/>
          <w:sz w:val="24"/>
          <w:szCs w:val="24"/>
        </w:rPr>
        <w:t xml:space="preserve"> for 5 min</w:t>
      </w:r>
      <w:r w:rsidRPr="007843DA">
        <w:rPr>
          <w:rFonts w:ascii="Times New Roman" w:hAnsi="Times New Roman"/>
          <w:color w:val="000000" w:themeColor="text1"/>
          <w:sz w:val="24"/>
          <w:szCs w:val="24"/>
        </w:rPr>
        <w:t>, one is used for sample detection and the other one for setting to zero with distilled water. The UV spectrophotometer was set to 340</w:t>
      </w:r>
      <w:r>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nm. 65 µl of sample was pipette into the pre-heated cuvette, 3120 µl of working prepared reagents was added to it, and the solution was mixed thoroughly. The absorbance value A1 and A2 was immediately t</w:t>
      </w:r>
      <w:r>
        <w:rPr>
          <w:rFonts w:ascii="Times New Roman" w:hAnsi="Times New Roman"/>
          <w:color w:val="000000" w:themeColor="text1"/>
          <w:sz w:val="24"/>
          <w:szCs w:val="24"/>
        </w:rPr>
        <w:t>aken at 30 sec and 3 min</w:t>
      </w:r>
      <w:r w:rsidRPr="007843DA">
        <w:rPr>
          <w:rFonts w:ascii="Times New Roman" w:hAnsi="Times New Roman"/>
          <w:color w:val="000000" w:themeColor="text1"/>
          <w:sz w:val="24"/>
          <w:szCs w:val="24"/>
        </w:rPr>
        <w:t xml:space="preserve"> respectively.</w:t>
      </w:r>
    </w:p>
    <w:p w:rsidR="00FF013E" w:rsidRDefault="00FF013E" w:rsidP="00FF013E">
      <w:pPr>
        <w:spacing w:after="0" w:line="480" w:lineRule="auto"/>
        <w:jc w:val="both"/>
        <w:rPr>
          <w:rFonts w:ascii="Times New Roman" w:hAnsi="Times New Roman"/>
          <w:color w:val="000000" w:themeColor="text1"/>
          <w:sz w:val="24"/>
          <w:szCs w:val="24"/>
          <w:vertAlign w:val="subscript"/>
        </w:rPr>
      </w:pPr>
      <w:r w:rsidRPr="007843DA">
        <w:rPr>
          <w:rFonts w:ascii="Times New Roman" w:hAnsi="Times New Roman"/>
          <w:color w:val="000000" w:themeColor="text1"/>
          <w:sz w:val="24"/>
          <w:szCs w:val="24"/>
        </w:rPr>
        <w:lastRenderedPageBreak/>
        <w:t>ΔA= ΔA</w:t>
      </w:r>
      <w:r w:rsidRPr="007843DA">
        <w:rPr>
          <w:rFonts w:ascii="Times New Roman" w:hAnsi="Times New Roman"/>
          <w:color w:val="000000" w:themeColor="text1"/>
          <w:sz w:val="24"/>
          <w:szCs w:val="24"/>
          <w:vertAlign w:val="subscript"/>
        </w:rPr>
        <w:t xml:space="preserve">1 </w:t>
      </w:r>
      <w:r w:rsidRPr="007843DA">
        <w:rPr>
          <w:rFonts w:ascii="Times New Roman" w:hAnsi="Times New Roman"/>
          <w:color w:val="000000" w:themeColor="text1"/>
          <w:sz w:val="24"/>
          <w:szCs w:val="24"/>
        </w:rPr>
        <w:t>– ΔA</w:t>
      </w:r>
      <w:r w:rsidRPr="007843DA">
        <w:rPr>
          <w:rFonts w:ascii="Times New Roman" w:hAnsi="Times New Roman"/>
          <w:color w:val="000000" w:themeColor="text1"/>
          <w:sz w:val="24"/>
          <w:szCs w:val="24"/>
          <w:vertAlign w:val="subscript"/>
        </w:rPr>
        <w:t>2</w:t>
      </w:r>
      <w:r>
        <w:rPr>
          <w:rFonts w:ascii="Times New Roman" w:hAnsi="Times New Roman"/>
          <w:color w:val="000000" w:themeColor="text1"/>
          <w:sz w:val="24"/>
          <w:szCs w:val="24"/>
          <w:vertAlign w:val="subscript"/>
        </w:rPr>
        <w:t xml:space="preserve"> </w:t>
      </w:r>
    </w:p>
    <w:p w:rsidR="00FF013E" w:rsidRDefault="00FF013E" w:rsidP="00FF013E">
      <w:pPr>
        <w:spacing w:after="0" w:line="480" w:lineRule="auto"/>
        <w:jc w:val="both"/>
        <w:rPr>
          <w:rFonts w:ascii="Times New Roman" w:hAnsi="Times New Roman"/>
          <w:color w:val="000000" w:themeColor="text1"/>
          <w:sz w:val="24"/>
          <w:szCs w:val="24"/>
          <w:vertAlign w:val="subscript"/>
        </w:rPr>
      </w:pPr>
    </w:p>
    <w:p w:rsidR="00FF013E" w:rsidRDefault="00FF013E" w:rsidP="00FF013E">
      <w:pPr>
        <w:spacing w:after="0" w:line="480" w:lineRule="auto"/>
        <w:jc w:val="both"/>
        <w:rPr>
          <w:rFonts w:ascii="Times New Roman" w:hAnsi="Times New Roman"/>
          <w:color w:val="000000" w:themeColor="text1"/>
          <w:sz w:val="24"/>
          <w:szCs w:val="24"/>
          <w:vertAlign w:val="subscript"/>
        </w:rPr>
      </w:pPr>
    </w:p>
    <w:p w:rsidR="00FF013E" w:rsidRDefault="00FF013E" w:rsidP="00FF013E">
      <w:pPr>
        <w:spacing w:after="0" w:line="480" w:lineRule="auto"/>
        <w:jc w:val="both"/>
        <w:rPr>
          <w:rFonts w:ascii="Times New Roman" w:hAnsi="Times New Roman"/>
          <w:color w:val="000000" w:themeColor="text1"/>
          <w:sz w:val="24"/>
          <w:szCs w:val="24"/>
          <w:vertAlign w:val="subscript"/>
        </w:rPr>
      </w:pPr>
    </w:p>
    <w:p w:rsidR="00FF013E" w:rsidRDefault="00FF013E" w:rsidP="00FF013E">
      <w:pPr>
        <w:spacing w:after="0" w:line="480" w:lineRule="auto"/>
        <w:jc w:val="both"/>
        <w:rPr>
          <w:rFonts w:ascii="Times New Roman" w:hAnsi="Times New Roman"/>
          <w:color w:val="000000" w:themeColor="text1"/>
          <w:sz w:val="24"/>
          <w:szCs w:val="24"/>
          <w:vertAlign w:val="subscript"/>
        </w:rPr>
      </w:pPr>
    </w:p>
    <w:p w:rsidR="00FF013E" w:rsidRDefault="00FF013E" w:rsidP="00FF013E">
      <w:pPr>
        <w:spacing w:after="0" w:line="480" w:lineRule="auto"/>
        <w:jc w:val="both"/>
        <w:rPr>
          <w:rFonts w:ascii="Times New Roman" w:hAnsi="Times New Roman"/>
          <w:color w:val="000000" w:themeColor="text1"/>
          <w:sz w:val="24"/>
          <w:szCs w:val="24"/>
          <w:vertAlign w:val="subscript"/>
        </w:rPr>
      </w:pPr>
    </w:p>
    <w:p w:rsidR="00FF013E" w:rsidRDefault="00FF013E" w:rsidP="00FF013E">
      <w:pPr>
        <w:spacing w:after="0" w:line="480" w:lineRule="auto"/>
        <w:jc w:val="both"/>
        <w:rPr>
          <w:rFonts w:ascii="Times New Roman" w:hAnsi="Times New Roman"/>
          <w:color w:val="000000" w:themeColor="text1"/>
          <w:sz w:val="24"/>
          <w:szCs w:val="24"/>
          <w:vertAlign w:val="subscript"/>
        </w:rPr>
      </w:pPr>
    </w:p>
    <w:p w:rsidR="00FF013E" w:rsidRDefault="00FF013E" w:rsidP="00FF013E">
      <w:pPr>
        <w:spacing w:after="0" w:line="480" w:lineRule="auto"/>
        <w:jc w:val="both"/>
        <w:rPr>
          <w:rFonts w:ascii="Times New Roman" w:hAnsi="Times New Roman"/>
          <w:color w:val="000000" w:themeColor="text1"/>
          <w:sz w:val="24"/>
          <w:szCs w:val="24"/>
          <w:vertAlign w:val="subscript"/>
        </w:rPr>
      </w:pPr>
    </w:p>
    <w:p w:rsidR="00FF013E" w:rsidRDefault="00FF013E" w:rsidP="00FF013E">
      <w:pPr>
        <w:spacing w:after="0" w:line="480" w:lineRule="auto"/>
        <w:jc w:val="both"/>
        <w:rPr>
          <w:rFonts w:ascii="Times New Roman" w:hAnsi="Times New Roman"/>
          <w:color w:val="000000" w:themeColor="text1"/>
          <w:sz w:val="24"/>
          <w:szCs w:val="24"/>
          <w:vertAlign w:val="subscript"/>
        </w:rPr>
      </w:pPr>
    </w:p>
    <w:p w:rsidR="00FF013E" w:rsidRDefault="00FF013E" w:rsidP="00FF013E">
      <w:pPr>
        <w:spacing w:after="0" w:line="480" w:lineRule="auto"/>
        <w:jc w:val="both"/>
        <w:rPr>
          <w:rFonts w:ascii="Times New Roman" w:hAnsi="Times New Roman"/>
          <w:color w:val="000000" w:themeColor="text1"/>
          <w:sz w:val="24"/>
          <w:szCs w:val="24"/>
          <w:vertAlign w:val="subscript"/>
        </w:rPr>
      </w:pPr>
    </w:p>
    <w:p w:rsidR="00FF013E" w:rsidRDefault="00FF013E" w:rsidP="00FF013E">
      <w:pPr>
        <w:spacing w:after="0" w:line="480" w:lineRule="auto"/>
        <w:jc w:val="both"/>
        <w:rPr>
          <w:rFonts w:ascii="Times New Roman" w:hAnsi="Times New Roman"/>
          <w:color w:val="000000" w:themeColor="text1"/>
          <w:sz w:val="24"/>
          <w:szCs w:val="24"/>
          <w:vertAlign w:val="subscript"/>
        </w:rPr>
      </w:pPr>
    </w:p>
    <w:p w:rsidR="00FF013E" w:rsidRPr="007843DA" w:rsidRDefault="00FF013E" w:rsidP="00FF013E">
      <w:pPr>
        <w:spacing w:after="0" w:line="480" w:lineRule="auto"/>
        <w:jc w:val="both"/>
        <w:rPr>
          <w:rFonts w:ascii="Times New Roman" w:hAnsi="Times New Roman"/>
          <w:color w:val="000000" w:themeColor="text1"/>
          <w:sz w:val="24"/>
          <w:szCs w:val="24"/>
          <w:vertAlign w:val="subscript"/>
        </w:rPr>
      </w:pPr>
    </w:p>
    <w:p w:rsidR="00FF013E" w:rsidRPr="007843DA" w:rsidRDefault="00FF013E" w:rsidP="00FF013E">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Table 3.1 Weight of the Albino rat before feeding</w:t>
      </w:r>
    </w:p>
    <w:p w:rsidR="00FF013E" w:rsidRPr="007843DA" w:rsidRDefault="00FF013E" w:rsidP="00FF013E">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Week 1</w:t>
      </w:r>
    </w:p>
    <w:p w:rsidR="00FF013E" w:rsidRPr="007843DA" w:rsidRDefault="00FF013E" w:rsidP="00FF013E">
      <w:pPr>
        <w:pBdr>
          <w:top w:val="single" w:sz="4" w:space="1" w:color="auto"/>
          <w:bottom w:val="single" w:sz="4" w:space="1" w:color="auto"/>
        </w:pBdr>
        <w:spacing w:line="480" w:lineRule="auto"/>
        <w:jc w:val="both"/>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2  </w:t>
      </w:r>
      <w:proofErr w:type="spellStart"/>
      <w:r w:rsidRPr="007843DA">
        <w:rPr>
          <w:rFonts w:ascii="Times New Roman" w:hAnsi="Times New Roman"/>
          <w:color w:val="000000" w:themeColor="text1"/>
          <w:sz w:val="24"/>
          <w:szCs w:val="24"/>
        </w:rPr>
        <w:t>Grp</w:t>
      </w:r>
      <w:proofErr w:type="spellEnd"/>
      <w:proofErr w:type="gramEnd"/>
      <w:r w:rsidRPr="007843DA">
        <w:rPr>
          <w:rFonts w:ascii="Times New Roman" w:hAnsi="Times New Roman"/>
          <w:color w:val="000000" w:themeColor="text1"/>
          <w:sz w:val="24"/>
          <w:szCs w:val="24"/>
        </w:rPr>
        <w:t xml:space="preserve"> 3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4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5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6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7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8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9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10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11  </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87        97          133     157      127       124       104        100        121         130        120</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77        105       134     159       126       125       95          97          124         140        110</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80       111       134     148       125         126      93         93           117         135        109</w:t>
      </w:r>
    </w:p>
    <w:p w:rsidR="00FF013E" w:rsidRPr="007843DA" w:rsidRDefault="00FF013E" w:rsidP="00FF013E">
      <w:pPr>
        <w:pBdr>
          <w:bottom w:val="single" w:sz="4" w:space="1" w:color="auto"/>
        </w:pBd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82      109       127      154       126        121       91         89           121         127        119</w:t>
      </w:r>
    </w:p>
    <w:p w:rsidR="00FF013E" w:rsidRPr="007843DA" w:rsidRDefault="00FF013E" w:rsidP="00FF013E">
      <w:pPr>
        <w:spacing w:line="480" w:lineRule="auto"/>
        <w:jc w:val="both"/>
        <w:rPr>
          <w:rFonts w:ascii="Times New Roman" w:hAnsi="Times New Roman"/>
          <w:color w:val="000000" w:themeColor="text1"/>
          <w:sz w:val="24"/>
          <w:szCs w:val="24"/>
        </w:rPr>
      </w:pPr>
    </w:p>
    <w:p w:rsidR="00FF013E" w:rsidRPr="007843DA" w:rsidRDefault="00FF013E" w:rsidP="00FF013E">
      <w:pPr>
        <w:spacing w:after="0" w:line="480" w:lineRule="auto"/>
        <w:jc w:val="both"/>
        <w:rPr>
          <w:rFonts w:ascii="Times New Roman" w:hAnsi="Times New Roman"/>
          <w:b/>
          <w:color w:val="000000" w:themeColor="text1"/>
          <w:sz w:val="24"/>
          <w:szCs w:val="24"/>
        </w:rPr>
      </w:pPr>
    </w:p>
    <w:p w:rsidR="00FF013E" w:rsidRPr="007843DA" w:rsidRDefault="00FF013E" w:rsidP="00FF013E">
      <w:pPr>
        <w:spacing w:after="0" w:line="480" w:lineRule="auto"/>
        <w:jc w:val="both"/>
        <w:rPr>
          <w:rFonts w:ascii="Times New Roman" w:hAnsi="Times New Roman"/>
          <w:b/>
          <w:color w:val="000000" w:themeColor="text1"/>
          <w:sz w:val="24"/>
          <w:szCs w:val="24"/>
        </w:rPr>
      </w:pPr>
    </w:p>
    <w:p w:rsidR="00FF013E" w:rsidRDefault="00FF013E" w:rsidP="00FF013E">
      <w:pPr>
        <w:spacing w:after="0" w:line="480" w:lineRule="auto"/>
        <w:jc w:val="both"/>
        <w:rPr>
          <w:rFonts w:ascii="Times New Roman" w:hAnsi="Times New Roman"/>
          <w:b/>
          <w:color w:val="000000" w:themeColor="text1"/>
          <w:sz w:val="24"/>
          <w:szCs w:val="24"/>
        </w:rPr>
      </w:pPr>
    </w:p>
    <w:p w:rsidR="00FF013E" w:rsidRDefault="00FF013E" w:rsidP="00FF013E">
      <w:pPr>
        <w:spacing w:after="0" w:line="480" w:lineRule="auto"/>
        <w:jc w:val="both"/>
        <w:rPr>
          <w:rFonts w:ascii="Times New Roman" w:hAnsi="Times New Roman"/>
          <w:b/>
          <w:color w:val="000000" w:themeColor="text1"/>
          <w:sz w:val="24"/>
          <w:szCs w:val="24"/>
        </w:rPr>
      </w:pPr>
    </w:p>
    <w:p w:rsidR="00FF013E" w:rsidRDefault="00FF013E" w:rsidP="00FF013E">
      <w:pPr>
        <w:spacing w:after="0" w:line="480" w:lineRule="auto"/>
        <w:jc w:val="both"/>
        <w:rPr>
          <w:rFonts w:ascii="Times New Roman" w:hAnsi="Times New Roman"/>
          <w:b/>
          <w:color w:val="000000" w:themeColor="text1"/>
          <w:sz w:val="24"/>
          <w:szCs w:val="24"/>
        </w:rPr>
      </w:pPr>
    </w:p>
    <w:p w:rsidR="00FF013E" w:rsidRDefault="00FF013E" w:rsidP="00FF013E">
      <w:pPr>
        <w:spacing w:after="0" w:line="480" w:lineRule="auto"/>
        <w:jc w:val="both"/>
        <w:rPr>
          <w:rFonts w:ascii="Times New Roman" w:hAnsi="Times New Roman"/>
          <w:b/>
          <w:color w:val="000000" w:themeColor="text1"/>
          <w:sz w:val="24"/>
          <w:szCs w:val="24"/>
        </w:rPr>
      </w:pPr>
    </w:p>
    <w:p w:rsidR="00FF013E" w:rsidRDefault="00FF013E" w:rsidP="00FF013E">
      <w:pPr>
        <w:spacing w:after="0" w:line="480" w:lineRule="auto"/>
        <w:jc w:val="both"/>
        <w:rPr>
          <w:rFonts w:ascii="Times New Roman" w:hAnsi="Times New Roman"/>
          <w:b/>
          <w:color w:val="000000" w:themeColor="text1"/>
          <w:sz w:val="24"/>
          <w:szCs w:val="24"/>
        </w:rPr>
      </w:pPr>
    </w:p>
    <w:p w:rsidR="00FF013E" w:rsidRDefault="00FF013E" w:rsidP="00FF013E">
      <w:pPr>
        <w:spacing w:after="0" w:line="480" w:lineRule="auto"/>
        <w:jc w:val="both"/>
        <w:rPr>
          <w:rFonts w:ascii="Times New Roman" w:hAnsi="Times New Roman"/>
          <w:b/>
          <w:color w:val="000000" w:themeColor="text1"/>
          <w:sz w:val="24"/>
          <w:szCs w:val="24"/>
        </w:rPr>
      </w:pPr>
    </w:p>
    <w:p w:rsidR="00FF013E" w:rsidRDefault="00FF013E" w:rsidP="00FF013E">
      <w:pPr>
        <w:spacing w:after="0" w:line="480" w:lineRule="auto"/>
        <w:jc w:val="both"/>
        <w:rPr>
          <w:rFonts w:ascii="Times New Roman" w:hAnsi="Times New Roman"/>
          <w:b/>
          <w:color w:val="000000" w:themeColor="text1"/>
          <w:sz w:val="24"/>
          <w:szCs w:val="24"/>
        </w:rPr>
      </w:pPr>
    </w:p>
    <w:p w:rsidR="00FF013E" w:rsidRDefault="00FF013E" w:rsidP="00FF013E">
      <w:pPr>
        <w:spacing w:after="0" w:line="480" w:lineRule="auto"/>
        <w:jc w:val="both"/>
        <w:rPr>
          <w:rFonts w:ascii="Times New Roman" w:hAnsi="Times New Roman"/>
          <w:b/>
          <w:color w:val="000000" w:themeColor="text1"/>
          <w:sz w:val="24"/>
          <w:szCs w:val="24"/>
        </w:rPr>
      </w:pPr>
    </w:p>
    <w:p w:rsidR="00FF013E" w:rsidRPr="007843DA" w:rsidRDefault="00FF013E" w:rsidP="00FF013E">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Table 3.2 Weight of the Albino rat before feeding </w:t>
      </w:r>
    </w:p>
    <w:p w:rsidR="00FF013E" w:rsidRPr="007843DA" w:rsidRDefault="00FF013E" w:rsidP="00FF013E">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Week 2</w:t>
      </w:r>
    </w:p>
    <w:p w:rsidR="00FF013E" w:rsidRPr="007843DA" w:rsidRDefault="00FF013E" w:rsidP="00FF013E">
      <w:pPr>
        <w:pBdr>
          <w:top w:val="single" w:sz="4" w:space="1" w:color="auto"/>
          <w:bottom w:val="single" w:sz="4" w:space="1" w:color="auto"/>
        </w:pBdr>
        <w:spacing w:line="480" w:lineRule="auto"/>
        <w:jc w:val="both"/>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2  </w:t>
      </w:r>
      <w:proofErr w:type="spellStart"/>
      <w:r w:rsidRPr="007843DA">
        <w:rPr>
          <w:rFonts w:ascii="Times New Roman" w:hAnsi="Times New Roman"/>
          <w:color w:val="000000" w:themeColor="text1"/>
          <w:sz w:val="24"/>
          <w:szCs w:val="24"/>
        </w:rPr>
        <w:t>Grp</w:t>
      </w:r>
      <w:proofErr w:type="spellEnd"/>
      <w:proofErr w:type="gramEnd"/>
      <w:r w:rsidRPr="007843DA">
        <w:rPr>
          <w:rFonts w:ascii="Times New Roman" w:hAnsi="Times New Roman"/>
          <w:color w:val="000000" w:themeColor="text1"/>
          <w:sz w:val="24"/>
          <w:szCs w:val="24"/>
        </w:rPr>
        <w:t xml:space="preserve"> 3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4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5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6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7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8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9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10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11  </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124        138      170     149      156       143        120        164         149         164        145</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91        126       154     174       165       163         119        112        139         148        124</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96        129       156     162       151       144         118         124        138        150        123</w:t>
      </w:r>
    </w:p>
    <w:p w:rsidR="00FF013E" w:rsidRPr="007843DA" w:rsidRDefault="00FF013E" w:rsidP="00FF013E">
      <w:pPr>
        <w:pBdr>
          <w:bottom w:val="single" w:sz="4" w:space="1" w:color="auto"/>
        </w:pBd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107      120       166      161       143       148        120         118        150         165       128</w:t>
      </w:r>
    </w:p>
    <w:p w:rsidR="00FF013E" w:rsidRPr="007843DA" w:rsidRDefault="00FF013E" w:rsidP="00FF013E">
      <w:pPr>
        <w:spacing w:line="480" w:lineRule="auto"/>
        <w:jc w:val="both"/>
        <w:rPr>
          <w:rFonts w:ascii="Times New Roman" w:hAnsi="Times New Roman"/>
          <w:color w:val="000000" w:themeColor="text1"/>
          <w:sz w:val="24"/>
          <w:szCs w:val="24"/>
        </w:rPr>
      </w:pPr>
    </w:p>
    <w:p w:rsidR="00FF013E" w:rsidRPr="007843DA" w:rsidRDefault="00FF013E" w:rsidP="00FF013E">
      <w:pPr>
        <w:spacing w:after="0" w:line="480" w:lineRule="auto"/>
        <w:jc w:val="both"/>
        <w:rPr>
          <w:rFonts w:ascii="Times New Roman" w:hAnsi="Times New Roman"/>
          <w:b/>
          <w:color w:val="000000" w:themeColor="text1"/>
          <w:sz w:val="24"/>
          <w:szCs w:val="24"/>
        </w:rPr>
      </w:pPr>
    </w:p>
    <w:p w:rsidR="00FF013E" w:rsidRPr="007843DA" w:rsidRDefault="00FF013E" w:rsidP="00FF013E">
      <w:pPr>
        <w:spacing w:after="0" w:line="480" w:lineRule="auto"/>
        <w:jc w:val="both"/>
        <w:rPr>
          <w:rFonts w:ascii="Times New Roman" w:hAnsi="Times New Roman"/>
          <w:b/>
          <w:color w:val="000000" w:themeColor="text1"/>
          <w:sz w:val="24"/>
          <w:szCs w:val="24"/>
        </w:rPr>
      </w:pPr>
    </w:p>
    <w:p w:rsidR="00FF013E" w:rsidRPr="007843DA" w:rsidRDefault="00FF013E" w:rsidP="00FF013E">
      <w:pPr>
        <w:spacing w:after="0" w:line="480" w:lineRule="auto"/>
        <w:jc w:val="both"/>
        <w:rPr>
          <w:rFonts w:ascii="Times New Roman" w:hAnsi="Times New Roman"/>
          <w:b/>
          <w:color w:val="000000" w:themeColor="text1"/>
          <w:sz w:val="24"/>
          <w:szCs w:val="24"/>
        </w:rPr>
      </w:pPr>
    </w:p>
    <w:p w:rsidR="00FF013E" w:rsidRPr="007843DA" w:rsidRDefault="00FF013E" w:rsidP="00FF013E">
      <w:pPr>
        <w:spacing w:after="0" w:line="480" w:lineRule="auto"/>
        <w:jc w:val="both"/>
        <w:rPr>
          <w:rFonts w:ascii="Times New Roman" w:hAnsi="Times New Roman"/>
          <w:b/>
          <w:color w:val="000000" w:themeColor="text1"/>
          <w:sz w:val="24"/>
          <w:szCs w:val="24"/>
        </w:rPr>
      </w:pPr>
    </w:p>
    <w:p w:rsidR="00FF013E" w:rsidRPr="007843DA" w:rsidRDefault="00FF013E" w:rsidP="00FF013E">
      <w:pPr>
        <w:spacing w:after="0" w:line="480" w:lineRule="auto"/>
        <w:jc w:val="both"/>
        <w:rPr>
          <w:rFonts w:ascii="Times New Roman" w:hAnsi="Times New Roman"/>
          <w:b/>
          <w:color w:val="000000" w:themeColor="text1"/>
          <w:sz w:val="24"/>
          <w:szCs w:val="24"/>
        </w:rPr>
      </w:pPr>
    </w:p>
    <w:p w:rsidR="00FF013E" w:rsidRPr="007843DA" w:rsidRDefault="00FF013E" w:rsidP="00FF013E">
      <w:pPr>
        <w:spacing w:after="0" w:line="480" w:lineRule="auto"/>
        <w:jc w:val="both"/>
        <w:rPr>
          <w:rFonts w:ascii="Times New Roman" w:hAnsi="Times New Roman"/>
          <w:b/>
          <w:color w:val="000000" w:themeColor="text1"/>
          <w:sz w:val="24"/>
          <w:szCs w:val="24"/>
        </w:rPr>
      </w:pPr>
    </w:p>
    <w:p w:rsidR="00FF013E" w:rsidRPr="007843DA" w:rsidRDefault="00FF013E" w:rsidP="00FF013E">
      <w:pPr>
        <w:spacing w:after="0" w:line="480" w:lineRule="auto"/>
        <w:jc w:val="both"/>
        <w:rPr>
          <w:rFonts w:ascii="Times New Roman" w:hAnsi="Times New Roman"/>
          <w:b/>
          <w:color w:val="000000" w:themeColor="text1"/>
          <w:sz w:val="24"/>
          <w:szCs w:val="24"/>
        </w:rPr>
      </w:pPr>
    </w:p>
    <w:p w:rsidR="00FF013E" w:rsidRPr="007843DA" w:rsidRDefault="00FF013E" w:rsidP="00FF013E">
      <w:pPr>
        <w:spacing w:after="0" w:line="480" w:lineRule="auto"/>
        <w:jc w:val="both"/>
        <w:rPr>
          <w:rFonts w:ascii="Times New Roman" w:hAnsi="Times New Roman"/>
          <w:b/>
          <w:color w:val="000000" w:themeColor="text1"/>
          <w:sz w:val="24"/>
          <w:szCs w:val="24"/>
        </w:rPr>
      </w:pPr>
    </w:p>
    <w:p w:rsidR="00FF013E" w:rsidRPr="007843DA" w:rsidRDefault="00FF013E" w:rsidP="00FF013E">
      <w:pPr>
        <w:spacing w:after="0" w:line="480" w:lineRule="auto"/>
        <w:jc w:val="both"/>
        <w:rPr>
          <w:rFonts w:ascii="Times New Roman" w:hAnsi="Times New Roman"/>
          <w:b/>
          <w:color w:val="000000" w:themeColor="text1"/>
          <w:sz w:val="24"/>
          <w:szCs w:val="24"/>
        </w:rPr>
      </w:pPr>
    </w:p>
    <w:p w:rsidR="00FF013E" w:rsidRPr="007843DA" w:rsidRDefault="00FF013E" w:rsidP="00FF013E">
      <w:pPr>
        <w:spacing w:after="0" w:line="480" w:lineRule="auto"/>
        <w:jc w:val="both"/>
        <w:rPr>
          <w:rFonts w:ascii="Times New Roman" w:hAnsi="Times New Roman"/>
          <w:b/>
          <w:color w:val="000000" w:themeColor="text1"/>
          <w:sz w:val="24"/>
          <w:szCs w:val="24"/>
        </w:rPr>
      </w:pPr>
    </w:p>
    <w:p w:rsidR="00FF013E" w:rsidRPr="007843DA" w:rsidRDefault="00FF013E" w:rsidP="00FF013E">
      <w:pPr>
        <w:spacing w:after="0" w:line="480" w:lineRule="auto"/>
        <w:jc w:val="both"/>
        <w:rPr>
          <w:rFonts w:ascii="Times New Roman" w:hAnsi="Times New Roman"/>
          <w:b/>
          <w:color w:val="000000" w:themeColor="text1"/>
          <w:sz w:val="24"/>
          <w:szCs w:val="24"/>
        </w:rPr>
      </w:pPr>
    </w:p>
    <w:p w:rsidR="00FF013E" w:rsidRPr="007843DA" w:rsidRDefault="00FF013E" w:rsidP="00FF013E">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Table 3.3 Weight of the Albino rat before feeding </w:t>
      </w:r>
    </w:p>
    <w:p w:rsidR="00FF013E" w:rsidRPr="007843DA" w:rsidRDefault="00FF013E" w:rsidP="00FF013E">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Week 3</w:t>
      </w:r>
    </w:p>
    <w:p w:rsidR="00FF013E" w:rsidRPr="007843DA" w:rsidRDefault="00FF013E" w:rsidP="00FF013E">
      <w:pPr>
        <w:pBdr>
          <w:top w:val="single" w:sz="4" w:space="1" w:color="auto"/>
          <w:bottom w:val="single" w:sz="4" w:space="1" w:color="auto"/>
        </w:pBdr>
        <w:spacing w:line="480" w:lineRule="auto"/>
        <w:jc w:val="both"/>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2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3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4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5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6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7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8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9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10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11  </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144        151      170     169      160       165        165        136         154         187        162</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101        149      187     160       163       150        150        129        161         175        137</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111        144      175     170       164       179        179         128        157        159        144</w:t>
      </w:r>
    </w:p>
    <w:p w:rsidR="00FF013E" w:rsidRPr="007843DA" w:rsidRDefault="00FF013E" w:rsidP="00FF013E">
      <w:pPr>
        <w:pBdr>
          <w:bottom w:val="single" w:sz="4" w:space="1" w:color="auto"/>
        </w:pBd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120       139       165      185       157      145        145         119        144        159        -----</w:t>
      </w:r>
    </w:p>
    <w:p w:rsidR="00FF013E" w:rsidRPr="007843DA" w:rsidRDefault="00FF013E" w:rsidP="00FF013E">
      <w:pPr>
        <w:spacing w:line="480" w:lineRule="auto"/>
        <w:jc w:val="both"/>
        <w:rPr>
          <w:rFonts w:ascii="Times New Roman" w:hAnsi="Times New Roman"/>
          <w:color w:val="000000" w:themeColor="text1"/>
          <w:sz w:val="24"/>
          <w:szCs w:val="24"/>
        </w:rPr>
      </w:pPr>
    </w:p>
    <w:p w:rsidR="00FF013E" w:rsidRPr="007843DA" w:rsidRDefault="00FF013E" w:rsidP="00FF013E">
      <w:pPr>
        <w:spacing w:before="100" w:beforeAutospacing="1" w:after="0" w:line="480" w:lineRule="auto"/>
        <w:rPr>
          <w:rFonts w:ascii="Times New Roman" w:hAnsi="Times New Roman"/>
          <w:b/>
          <w:bCs/>
          <w:color w:val="000000" w:themeColor="text1"/>
          <w:sz w:val="24"/>
          <w:szCs w:val="24"/>
        </w:rPr>
      </w:pPr>
    </w:p>
    <w:p w:rsidR="00FF013E" w:rsidRPr="007843DA" w:rsidRDefault="00FF013E" w:rsidP="00FF013E">
      <w:pPr>
        <w:spacing w:before="100" w:beforeAutospacing="1" w:after="0" w:line="480" w:lineRule="auto"/>
        <w:rPr>
          <w:rFonts w:ascii="Times New Roman" w:hAnsi="Times New Roman"/>
          <w:b/>
          <w:bCs/>
          <w:color w:val="000000" w:themeColor="text1"/>
          <w:sz w:val="24"/>
          <w:szCs w:val="24"/>
        </w:rPr>
      </w:pPr>
    </w:p>
    <w:p w:rsidR="00FF013E" w:rsidRPr="007843DA" w:rsidRDefault="00FF013E" w:rsidP="00FF013E">
      <w:pPr>
        <w:spacing w:before="100" w:beforeAutospacing="1" w:after="0" w:line="480" w:lineRule="auto"/>
        <w:rPr>
          <w:rFonts w:ascii="Times New Roman" w:hAnsi="Times New Roman"/>
          <w:b/>
          <w:bCs/>
          <w:color w:val="000000" w:themeColor="text1"/>
          <w:sz w:val="24"/>
          <w:szCs w:val="24"/>
        </w:rPr>
      </w:pPr>
    </w:p>
    <w:p w:rsidR="00FF013E" w:rsidRPr="007843DA" w:rsidRDefault="00FF013E" w:rsidP="00FF013E">
      <w:pPr>
        <w:spacing w:before="100" w:beforeAutospacing="1" w:after="0" w:line="480" w:lineRule="auto"/>
        <w:rPr>
          <w:rFonts w:ascii="Times New Roman" w:hAnsi="Times New Roman"/>
          <w:b/>
          <w:bCs/>
          <w:color w:val="000000" w:themeColor="text1"/>
          <w:sz w:val="24"/>
          <w:szCs w:val="24"/>
        </w:rPr>
      </w:pPr>
    </w:p>
    <w:p w:rsidR="00FF013E" w:rsidRPr="007843DA" w:rsidRDefault="00FF013E" w:rsidP="00FF013E">
      <w:pPr>
        <w:spacing w:before="100" w:beforeAutospacing="1" w:after="0" w:line="480" w:lineRule="auto"/>
        <w:rPr>
          <w:rFonts w:ascii="Times New Roman" w:hAnsi="Times New Roman"/>
          <w:b/>
          <w:bCs/>
          <w:color w:val="000000" w:themeColor="text1"/>
          <w:sz w:val="24"/>
          <w:szCs w:val="24"/>
        </w:rPr>
      </w:pPr>
    </w:p>
    <w:p w:rsidR="00FF013E" w:rsidRPr="007843DA" w:rsidRDefault="00FF013E" w:rsidP="00FF013E">
      <w:pPr>
        <w:spacing w:before="100" w:beforeAutospacing="1" w:after="0" w:line="480" w:lineRule="auto"/>
        <w:rPr>
          <w:rFonts w:ascii="Times New Roman" w:hAnsi="Times New Roman"/>
          <w:b/>
          <w:bCs/>
          <w:color w:val="000000" w:themeColor="text1"/>
          <w:sz w:val="24"/>
          <w:szCs w:val="24"/>
        </w:rPr>
      </w:pPr>
    </w:p>
    <w:p w:rsidR="00FF013E" w:rsidRPr="007843DA" w:rsidRDefault="00FF013E" w:rsidP="00FF013E">
      <w:pPr>
        <w:spacing w:before="100" w:beforeAutospacing="1" w:after="0" w:line="480" w:lineRule="auto"/>
        <w:rPr>
          <w:rFonts w:ascii="Times New Roman" w:hAnsi="Times New Roman"/>
          <w:b/>
          <w:bCs/>
          <w:color w:val="000000" w:themeColor="text1"/>
          <w:sz w:val="24"/>
          <w:szCs w:val="24"/>
        </w:rPr>
      </w:pPr>
    </w:p>
    <w:p w:rsidR="00FF013E" w:rsidRPr="007843DA" w:rsidRDefault="00FF013E" w:rsidP="00FF013E">
      <w:pPr>
        <w:spacing w:before="100" w:beforeAutospacing="1" w:after="0" w:line="480" w:lineRule="auto"/>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3.7 Definition of the Keys</w:t>
      </w:r>
    </w:p>
    <w:p w:rsidR="00FF013E" w:rsidRPr="007843DA" w:rsidRDefault="00FF013E" w:rsidP="00FF013E">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Group 1:</w:t>
      </w:r>
      <w:r w:rsidRPr="007843DA">
        <w:rPr>
          <w:rFonts w:ascii="Times New Roman" w:hAnsi="Times New Roman"/>
          <w:bCs/>
          <w:color w:val="000000" w:themeColor="text1"/>
          <w:sz w:val="24"/>
          <w:szCs w:val="24"/>
        </w:rPr>
        <w:t xml:space="preserve"> Normal Control (120g of normal Feed) +20ml of 0.1</w:t>
      </w:r>
    </w:p>
    <w:p w:rsidR="00FF013E" w:rsidRPr="007843DA" w:rsidRDefault="00FF013E" w:rsidP="00FF013E">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(Group 2:</w:t>
      </w:r>
      <w:r w:rsidRPr="007843DA">
        <w:rPr>
          <w:rFonts w:ascii="Times New Roman" w:hAnsi="Times New Roman"/>
          <w:bCs/>
          <w:color w:val="000000" w:themeColor="text1"/>
          <w:sz w:val="24"/>
          <w:szCs w:val="24"/>
        </w:rPr>
        <w:t xml:space="preserve"> Negative control (100g of normal feed + 20ml 0.1) +20ml of 0.1</w:t>
      </w:r>
    </w:p>
    <w:p w:rsidR="00FF013E" w:rsidRPr="007843DA" w:rsidRDefault="00FF013E" w:rsidP="00FF013E">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Group 3:</w:t>
      </w:r>
      <w:r w:rsidRPr="007843DA">
        <w:rPr>
          <w:rFonts w:ascii="Times New Roman" w:hAnsi="Times New Roman"/>
          <w:bCs/>
          <w:color w:val="000000" w:themeColor="text1"/>
          <w:sz w:val="24"/>
          <w:szCs w:val="24"/>
        </w:rPr>
        <w:t xml:space="preserve"> 5g +95g of normal feed +20ml of 0.1</w:t>
      </w:r>
    </w:p>
    <w:p w:rsidR="00FF013E" w:rsidRPr="007843DA" w:rsidRDefault="00FF013E" w:rsidP="00FF013E">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Group 4:</w:t>
      </w:r>
      <w:r w:rsidRPr="007843DA">
        <w:rPr>
          <w:rFonts w:ascii="Times New Roman" w:hAnsi="Times New Roman"/>
          <w:bCs/>
          <w:color w:val="000000" w:themeColor="text1"/>
          <w:sz w:val="24"/>
          <w:szCs w:val="24"/>
        </w:rPr>
        <w:t xml:space="preserve"> 10g + 90g of normal feed +20ml of 0.1</w:t>
      </w:r>
    </w:p>
    <w:p w:rsidR="00FF013E" w:rsidRPr="007843DA" w:rsidRDefault="00FF013E" w:rsidP="00FF013E">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Group 5:</w:t>
      </w:r>
      <w:r w:rsidRPr="007843DA">
        <w:rPr>
          <w:rFonts w:ascii="Times New Roman" w:hAnsi="Times New Roman"/>
          <w:bCs/>
          <w:color w:val="000000" w:themeColor="text1"/>
          <w:sz w:val="24"/>
          <w:szCs w:val="24"/>
        </w:rPr>
        <w:t xml:space="preserve"> 20g+80g of normal feed +20ml of 0.1</w:t>
      </w:r>
    </w:p>
    <w:p w:rsidR="00FF013E" w:rsidRPr="007843DA" w:rsidRDefault="00FF013E" w:rsidP="00FF013E">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Group 6:</w:t>
      </w:r>
      <w:r w:rsidRPr="007843DA">
        <w:rPr>
          <w:rFonts w:ascii="Times New Roman" w:hAnsi="Times New Roman"/>
          <w:bCs/>
          <w:color w:val="000000" w:themeColor="text1"/>
          <w:sz w:val="24"/>
          <w:szCs w:val="24"/>
        </w:rPr>
        <w:t xml:space="preserve"> 5g +95g of normal feed +20ml of 0.1</w:t>
      </w:r>
    </w:p>
    <w:p w:rsidR="00FF013E" w:rsidRPr="007843DA" w:rsidRDefault="00FF013E" w:rsidP="00FF013E">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Group 7:</w:t>
      </w:r>
      <w:r w:rsidRPr="007843DA">
        <w:rPr>
          <w:rFonts w:ascii="Times New Roman" w:hAnsi="Times New Roman"/>
          <w:bCs/>
          <w:color w:val="000000" w:themeColor="text1"/>
          <w:sz w:val="24"/>
          <w:szCs w:val="24"/>
        </w:rPr>
        <w:t xml:space="preserve"> 10g + 490g of normal feed +20ml of 0.1</w:t>
      </w:r>
    </w:p>
    <w:p w:rsidR="00FF013E" w:rsidRPr="007843DA" w:rsidRDefault="00FF013E" w:rsidP="00FF013E">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Group 8:</w:t>
      </w:r>
      <w:r w:rsidRPr="007843DA">
        <w:rPr>
          <w:rFonts w:ascii="Times New Roman" w:hAnsi="Times New Roman"/>
          <w:bCs/>
          <w:color w:val="000000" w:themeColor="text1"/>
          <w:sz w:val="24"/>
          <w:szCs w:val="24"/>
        </w:rPr>
        <w:t xml:space="preserve"> 20g+80g of normal Feed +20ml of 0.1</w:t>
      </w:r>
    </w:p>
    <w:p w:rsidR="00FF013E" w:rsidRPr="007843DA" w:rsidRDefault="00FF013E" w:rsidP="00FF013E">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Group 9:</w:t>
      </w:r>
      <w:r w:rsidRPr="007843DA">
        <w:rPr>
          <w:rFonts w:ascii="Times New Roman" w:hAnsi="Times New Roman"/>
          <w:bCs/>
          <w:color w:val="000000" w:themeColor="text1"/>
          <w:sz w:val="24"/>
          <w:szCs w:val="24"/>
        </w:rPr>
        <w:t xml:space="preserve"> 5g+ 95g of normal feed +20ml of 0.1</w:t>
      </w:r>
    </w:p>
    <w:p w:rsidR="00FF013E" w:rsidRPr="007843DA" w:rsidRDefault="00FF013E" w:rsidP="00FF013E">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Group 10:</w:t>
      </w:r>
      <w:r w:rsidRPr="007843DA">
        <w:rPr>
          <w:rFonts w:ascii="Times New Roman" w:hAnsi="Times New Roman"/>
          <w:bCs/>
          <w:color w:val="000000" w:themeColor="text1"/>
          <w:sz w:val="24"/>
          <w:szCs w:val="24"/>
        </w:rPr>
        <w:t xml:space="preserve"> 10g+90g of normal Feed +20ml of 0.1</w:t>
      </w:r>
    </w:p>
    <w:p w:rsidR="00FF013E" w:rsidRPr="007843DA" w:rsidRDefault="00FF013E" w:rsidP="00FF013E">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Group 11:</w:t>
      </w:r>
      <w:r w:rsidRPr="007843DA">
        <w:rPr>
          <w:rFonts w:ascii="Times New Roman" w:hAnsi="Times New Roman"/>
          <w:bCs/>
          <w:color w:val="000000" w:themeColor="text1"/>
          <w:sz w:val="24"/>
          <w:szCs w:val="24"/>
        </w:rPr>
        <w:t xml:space="preserve"> 20g-80g of normal feed +20ml of 0.1</w:t>
      </w:r>
    </w:p>
    <w:p w:rsidR="00FF013E" w:rsidRPr="007843DA" w:rsidRDefault="00FF013E" w:rsidP="00FF013E">
      <w:pPr>
        <w:spacing w:before="100" w:beforeAutospacing="1" w:after="0" w:line="480" w:lineRule="auto"/>
        <w:rPr>
          <w:rFonts w:ascii="Times New Roman" w:hAnsi="Times New Roman"/>
          <w:b/>
          <w:bCs/>
          <w:color w:val="000000" w:themeColor="text1"/>
          <w:sz w:val="24"/>
          <w:szCs w:val="24"/>
        </w:rPr>
      </w:pPr>
    </w:p>
    <w:p w:rsidR="00FF013E" w:rsidRDefault="00FF013E" w:rsidP="00FF013E">
      <w:pPr>
        <w:spacing w:before="100" w:beforeAutospacing="1" w:after="0" w:line="480" w:lineRule="auto"/>
        <w:rPr>
          <w:rFonts w:ascii="Times New Roman" w:hAnsi="Times New Roman"/>
          <w:b/>
          <w:bCs/>
          <w:color w:val="000000" w:themeColor="text1"/>
          <w:sz w:val="24"/>
          <w:szCs w:val="24"/>
        </w:rPr>
      </w:pPr>
    </w:p>
    <w:p w:rsidR="00FF013E" w:rsidRPr="007843DA" w:rsidRDefault="00FF013E" w:rsidP="00FF013E">
      <w:pPr>
        <w:spacing w:before="100" w:beforeAutospacing="1" w:after="0" w:line="480" w:lineRule="auto"/>
        <w:jc w:val="center"/>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CHAPTER FOUR</w:t>
      </w:r>
    </w:p>
    <w:p w:rsidR="00FF013E" w:rsidRPr="007843DA" w:rsidRDefault="00FF013E" w:rsidP="00FF013E">
      <w:pPr>
        <w:pStyle w:val="ListParagraph"/>
        <w:numPr>
          <w:ilvl w:val="0"/>
          <w:numId w:val="5"/>
        </w:numPr>
        <w:spacing w:before="100" w:beforeAutospacing="1" w:after="0" w:line="480" w:lineRule="auto"/>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    RESULTS AND DISCUSSION</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The samples measured several key enzymatic and non-enzymatic antioxidant markers, as well as liver function indicators and protein content. These parameters give insight into the oxidative stress status, antioxidant capacity, detoxification ability, and</w:t>
      </w:r>
      <w:r>
        <w:rPr>
          <w:rFonts w:ascii="Times New Roman" w:hAnsi="Times New Roman"/>
          <w:color w:val="000000" w:themeColor="text1"/>
          <w:sz w:val="24"/>
          <w:szCs w:val="24"/>
        </w:rPr>
        <w:t xml:space="preserve"> nutritional profile of the r</w:t>
      </w:r>
      <w:r w:rsidRPr="007843DA">
        <w:rPr>
          <w:rFonts w:ascii="Times New Roman" w:hAnsi="Times New Roman"/>
          <w:color w:val="000000" w:themeColor="text1"/>
          <w:sz w:val="24"/>
          <w:szCs w:val="24"/>
        </w:rPr>
        <w:t>ed</w:t>
      </w:r>
      <w:r>
        <w:rPr>
          <w:rFonts w:ascii="Times New Roman" w:hAnsi="Times New Roman"/>
          <w:color w:val="000000" w:themeColor="text1"/>
          <w:sz w:val="24"/>
          <w:szCs w:val="24"/>
        </w:rPr>
        <w:t>-y</w:t>
      </w:r>
      <w:r w:rsidRPr="007843DA">
        <w:rPr>
          <w:rFonts w:ascii="Times New Roman" w:hAnsi="Times New Roman"/>
          <w:color w:val="000000" w:themeColor="text1"/>
          <w:sz w:val="24"/>
          <w:szCs w:val="24"/>
        </w:rPr>
        <w:t>ellow cashew apple.</w:t>
      </w:r>
    </w:p>
    <w:p w:rsidR="00FF013E" w:rsidRPr="007843DA" w:rsidRDefault="00FF013E" w:rsidP="00FF013E">
      <w:pPr>
        <w:spacing w:line="480" w:lineRule="auto"/>
        <w:rPr>
          <w:rFonts w:ascii="Times New Roman" w:hAnsi="Times New Roman"/>
          <w:color w:val="000000" w:themeColor="text1"/>
          <w:sz w:val="24"/>
          <w:szCs w:val="24"/>
        </w:rPr>
      </w:pPr>
      <w:proofErr w:type="spellStart"/>
      <w:r w:rsidRPr="007843DA">
        <w:rPr>
          <w:rFonts w:ascii="Times New Roman" w:hAnsi="Times New Roman"/>
          <w:b/>
          <w:color w:val="000000" w:themeColor="text1"/>
          <w:sz w:val="24"/>
          <w:szCs w:val="24"/>
        </w:rPr>
        <w:t>Malondialdehyde</w:t>
      </w:r>
      <w:proofErr w:type="spellEnd"/>
      <w:r w:rsidRPr="007843DA">
        <w:rPr>
          <w:rFonts w:ascii="Times New Roman" w:hAnsi="Times New Roman"/>
          <w:b/>
          <w:color w:val="000000" w:themeColor="text1"/>
          <w:sz w:val="24"/>
          <w:szCs w:val="24"/>
        </w:rPr>
        <w:t xml:space="preserve"> MDA</w:t>
      </w:r>
    </w:p>
    <w:p w:rsidR="00FF013E" w:rsidRPr="007843DA" w:rsidRDefault="00FF013E" w:rsidP="00FF013E">
      <w:pPr>
        <w:spacing w:line="480" w:lineRule="auto"/>
        <w:ind w:firstLine="36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Ranged from 0.55 to 2.25 </w:t>
      </w:r>
      <w:proofErr w:type="spellStart"/>
      <w:r w:rsidRPr="007843DA">
        <w:rPr>
          <w:rFonts w:ascii="Times New Roman" w:hAnsi="Times New Roman"/>
          <w:color w:val="000000" w:themeColor="text1"/>
          <w:sz w:val="24"/>
          <w:szCs w:val="24"/>
        </w:rPr>
        <w:t>nmol</w:t>
      </w:r>
      <w:proofErr w:type="spellEnd"/>
      <w:r w:rsidRPr="007843DA">
        <w:rPr>
          <w:rFonts w:ascii="Times New Roman" w:hAnsi="Times New Roman"/>
          <w:color w:val="000000" w:themeColor="text1"/>
          <w:sz w:val="24"/>
          <w:szCs w:val="24"/>
        </w:rPr>
        <w:t xml:space="preserve"> / mL, MDA is a marker of lipid peroxidation, indicating the extent of damage caused by reactive oxygen species (ROS) to cell membranes. Most samples in this table have low MDA values (&lt;1.0), suggesting minimal lipid peroxidation and good protection against oxidative damage. Group 4 shows a peak MDA level of 2.25, which may indicate a higher degree of oxidative stress or cellular damage in that sample. The low overall MDA levels suggest that red</w:t>
      </w:r>
      <w:r>
        <w:rPr>
          <w:rFonts w:ascii="Times New Roman" w:hAnsi="Times New Roman"/>
          <w:color w:val="000000" w:themeColor="text1"/>
          <w:sz w:val="24"/>
          <w:szCs w:val="24"/>
        </w:rPr>
        <w:t>-</w:t>
      </w:r>
      <w:r w:rsidRPr="007843DA">
        <w:rPr>
          <w:rFonts w:ascii="Times New Roman" w:hAnsi="Times New Roman"/>
          <w:color w:val="000000" w:themeColor="text1"/>
          <w:sz w:val="24"/>
          <w:szCs w:val="24"/>
        </w:rPr>
        <w:t>yellow cashew apples contain compounds that protect cell membranes from oxidative degradation.</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Superoxide Dismutase SOD</w:t>
      </w:r>
      <w:r w:rsidRPr="007843DA">
        <w:rPr>
          <w:rFonts w:ascii="Times New Roman" w:hAnsi="Times New Roman"/>
          <w:color w:val="000000" w:themeColor="text1"/>
          <w:sz w:val="24"/>
          <w:szCs w:val="24"/>
        </w:rPr>
        <w:t xml:space="preserve"> </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1.431 to 2.231 U / mg, SOD is a primary antioxidant enzyme that neutralizes superoxide radicals (O</w:t>
      </w:r>
      <w:r w:rsidRPr="007843DA">
        <w:rPr>
          <w:rFonts w:ascii="Cambria Math" w:hAnsi="Cambria Math" w:cs="Cambria Math"/>
          <w:color w:val="000000" w:themeColor="text1"/>
          <w:sz w:val="24"/>
          <w:szCs w:val="24"/>
        </w:rPr>
        <w:t>₂⁻</w:t>
      </w:r>
      <w:r w:rsidRPr="007843DA">
        <w:rPr>
          <w:rFonts w:ascii="Times New Roman" w:hAnsi="Times New Roman"/>
          <w:color w:val="000000" w:themeColor="text1"/>
          <w:sz w:val="24"/>
          <w:szCs w:val="24"/>
        </w:rPr>
        <w:t xml:space="preserve">), preventing chain reactions of oxidative stress. In the table 4.1, all samples are moderate-to-high SOD activity indicates strong enzymatic defense against ROS. Group 5 records the highest SOD activity (2.231), suggesting to have superior antioxidant </w:t>
      </w:r>
      <w:r w:rsidRPr="007843DA">
        <w:rPr>
          <w:rFonts w:ascii="Times New Roman" w:hAnsi="Times New Roman"/>
          <w:color w:val="000000" w:themeColor="text1"/>
          <w:sz w:val="24"/>
          <w:szCs w:val="24"/>
        </w:rPr>
        <w:lastRenderedPageBreak/>
        <w:t>content. High SOD activity implies that cashew apple extracts could help in mitigating cellular oxidative stress, particularly in early stages of free radical exposure.</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Glutathione S-</w:t>
      </w:r>
      <w:proofErr w:type="spellStart"/>
      <w:r w:rsidRPr="007843DA">
        <w:rPr>
          <w:rFonts w:ascii="Times New Roman" w:hAnsi="Times New Roman"/>
          <w:b/>
          <w:color w:val="000000" w:themeColor="text1"/>
          <w:sz w:val="24"/>
          <w:szCs w:val="24"/>
        </w:rPr>
        <w:t>Transferase</w:t>
      </w:r>
      <w:proofErr w:type="spellEnd"/>
      <w:r w:rsidRPr="007843DA">
        <w:rPr>
          <w:rFonts w:ascii="Times New Roman" w:hAnsi="Times New Roman"/>
          <w:b/>
          <w:color w:val="000000" w:themeColor="text1"/>
          <w:sz w:val="24"/>
          <w:szCs w:val="24"/>
        </w:rPr>
        <w:t xml:space="preserve"> GST</w:t>
      </w:r>
      <w:r w:rsidRPr="007843DA">
        <w:rPr>
          <w:rFonts w:ascii="Times New Roman" w:hAnsi="Times New Roman"/>
          <w:color w:val="000000" w:themeColor="text1"/>
          <w:sz w:val="24"/>
          <w:szCs w:val="24"/>
        </w:rPr>
        <w:t xml:space="preserve"> </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0.896 to 1.280 U / mg, GST plays a crucial role in detoxification by binding glutathione to harmful compounds, making them easier to eliminate. Levels are relatively stable across all samples, showing that detoxification systems are active and efficient. Slightly higher GST in sample K (1.280) may indicate a stronger ability to detoxify oxidative by-products.</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Reduced Glutathione GSH</w:t>
      </w:r>
      <w:r w:rsidRPr="007843DA">
        <w:rPr>
          <w:rFonts w:ascii="Times New Roman" w:hAnsi="Times New Roman"/>
          <w:color w:val="000000" w:themeColor="text1"/>
          <w:sz w:val="24"/>
          <w:szCs w:val="24"/>
        </w:rPr>
        <w:t xml:space="preserve"> </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22.76 to 32.24 µ</w:t>
      </w:r>
      <w:proofErr w:type="spellStart"/>
      <w:r w:rsidRPr="007843D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 / mL, GSH is a major intracellular antioxidant, essential for neutralizing free radicals and regenerating other antioxidants. GSH is highest in sample 3 (32.243), and consistently high in others, indicating strong non-enzymatic antioxidant reserves. Lower values (e.g., Group 8 at 22.757) may reflect mild depletion but are still within protective ranges.</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Catalase CAT</w:t>
      </w:r>
      <w:r w:rsidRPr="007843DA">
        <w:rPr>
          <w:rFonts w:ascii="Times New Roman" w:hAnsi="Times New Roman"/>
          <w:color w:val="000000" w:themeColor="text1"/>
          <w:sz w:val="24"/>
          <w:szCs w:val="24"/>
        </w:rPr>
        <w:t xml:space="preserve"> </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0.636 to 0.937 U / mg, CAT is another key antioxidant enzyme that breaks down hydrogen peroxide (H</w:t>
      </w:r>
      <w:r w:rsidRPr="007843DA">
        <w:rPr>
          <w:rFonts w:ascii="Cambria Math" w:hAnsi="Cambria Math" w:cs="Cambria Math"/>
          <w:color w:val="000000" w:themeColor="text1"/>
          <w:sz w:val="24"/>
          <w:szCs w:val="24"/>
        </w:rPr>
        <w:t>₂</w:t>
      </w:r>
      <w:r w:rsidRPr="007843DA">
        <w:rPr>
          <w:rFonts w:ascii="Times New Roman" w:hAnsi="Times New Roman"/>
          <w:color w:val="000000" w:themeColor="text1"/>
          <w:sz w:val="24"/>
          <w:szCs w:val="24"/>
        </w:rPr>
        <w:t>O</w:t>
      </w:r>
      <w:r w:rsidRPr="007843DA">
        <w:rPr>
          <w:rFonts w:ascii="Cambria Math" w:hAnsi="Cambria Math" w:cs="Cambria Math"/>
          <w:color w:val="000000" w:themeColor="text1"/>
          <w:sz w:val="24"/>
          <w:szCs w:val="24"/>
        </w:rPr>
        <w:t>₂</w:t>
      </w:r>
      <w:r w:rsidRPr="007843DA">
        <w:rPr>
          <w:rFonts w:ascii="Times New Roman" w:hAnsi="Times New Roman"/>
          <w:color w:val="000000" w:themeColor="text1"/>
          <w:sz w:val="24"/>
          <w:szCs w:val="24"/>
        </w:rPr>
        <w:t>), a reactive and damaging ROS. All values are within moderate activity range, with sample E showing the highest CAT activity. Adequate CAT levels reflect the cashew apple's ability to neutralize peroxides, contributing to cellular protection.</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Glutathione Peroxidase </w:t>
      </w:r>
      <w:proofErr w:type="spellStart"/>
      <w:r w:rsidRPr="007843DA">
        <w:rPr>
          <w:rFonts w:ascii="Times New Roman" w:hAnsi="Times New Roman"/>
          <w:b/>
          <w:color w:val="000000" w:themeColor="text1"/>
          <w:sz w:val="24"/>
          <w:szCs w:val="24"/>
        </w:rPr>
        <w:t>GPx</w:t>
      </w:r>
      <w:proofErr w:type="spellEnd"/>
      <w:r w:rsidRPr="007843DA">
        <w:rPr>
          <w:rFonts w:ascii="Times New Roman" w:hAnsi="Times New Roman"/>
          <w:color w:val="000000" w:themeColor="text1"/>
          <w:sz w:val="24"/>
          <w:szCs w:val="24"/>
        </w:rPr>
        <w:t xml:space="preserve"> </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Ranged from 1.260 to 2.116 U / mg,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works with GSH to remove peroxides and prevent lipid oxidation. The highest activity (2.116) in sample 3 indicates strong peroxide-</w:t>
      </w:r>
      <w:r w:rsidRPr="007843DA">
        <w:rPr>
          <w:rFonts w:ascii="Times New Roman" w:hAnsi="Times New Roman"/>
          <w:color w:val="000000" w:themeColor="text1"/>
          <w:sz w:val="24"/>
          <w:szCs w:val="24"/>
        </w:rPr>
        <w:lastRenderedPageBreak/>
        <w:t xml:space="preserve">reducing power.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complements the antioxidant network, and its robust presence supports the use of cashew apple in oxidative stress modulation.</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Glutathione </w:t>
      </w:r>
      <w:proofErr w:type="spellStart"/>
      <w:r w:rsidRPr="007843DA">
        <w:rPr>
          <w:rFonts w:ascii="Times New Roman" w:hAnsi="Times New Roman"/>
          <w:b/>
          <w:color w:val="000000" w:themeColor="text1"/>
          <w:sz w:val="24"/>
          <w:szCs w:val="24"/>
        </w:rPr>
        <w:t>Reductase</w:t>
      </w:r>
      <w:proofErr w:type="spellEnd"/>
      <w:r w:rsidRPr="007843DA">
        <w:rPr>
          <w:rFonts w:ascii="Times New Roman" w:hAnsi="Times New Roman"/>
          <w:color w:val="000000" w:themeColor="text1"/>
          <w:sz w:val="24"/>
          <w:szCs w:val="24"/>
        </w:rPr>
        <w:t xml:space="preserve"> </w:t>
      </w:r>
      <w:r w:rsidRPr="007843DA">
        <w:rPr>
          <w:rFonts w:ascii="Times New Roman" w:hAnsi="Times New Roman"/>
          <w:b/>
          <w:color w:val="000000" w:themeColor="text1"/>
          <w:sz w:val="24"/>
          <w:szCs w:val="24"/>
        </w:rPr>
        <w:t>GR</w:t>
      </w:r>
      <w:r w:rsidRPr="007843DA">
        <w:rPr>
          <w:rFonts w:ascii="Times New Roman" w:hAnsi="Times New Roman"/>
          <w:color w:val="000000" w:themeColor="text1"/>
          <w:sz w:val="24"/>
          <w:szCs w:val="24"/>
        </w:rPr>
        <w:t xml:space="preserve"> </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24.38 to 36.81 U / mg, GR regenerates GSH from its oxidized form (GSSG), keeping the antioxidant system operational. Group 1 shows the highest GR activity (36.809) than other 10 samples, enabling more rapid GSH recycling. High GR values enhance the sustainability of antioxidant activity, making cashew apple a strong supporter of long-term oxidative balance.</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Alkaline Phosphatase ALP</w:t>
      </w:r>
      <w:r w:rsidRPr="007843DA">
        <w:rPr>
          <w:rFonts w:ascii="Times New Roman" w:hAnsi="Times New Roman"/>
          <w:color w:val="000000" w:themeColor="text1"/>
          <w:sz w:val="24"/>
          <w:szCs w:val="24"/>
        </w:rPr>
        <w:t xml:space="preserve"> </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Ranged from 3.09 to 7.57 U / mg, ALP is often associated with liver function and bone metabolism. In food-based studies, it may also reflect membrane transport activity or metabolic activity. </w:t>
      </w:r>
      <w:proofErr w:type="gramStart"/>
      <w:r w:rsidRPr="007843DA">
        <w:rPr>
          <w:rFonts w:ascii="Times New Roman" w:hAnsi="Times New Roman"/>
          <w:color w:val="000000" w:themeColor="text1"/>
          <w:sz w:val="24"/>
          <w:szCs w:val="24"/>
        </w:rPr>
        <w:t>Group 8 having the highest ALP (7.570).</w:t>
      </w:r>
      <w:proofErr w:type="gramEnd"/>
      <w:r w:rsidRPr="007843DA">
        <w:rPr>
          <w:rFonts w:ascii="Times New Roman" w:hAnsi="Times New Roman"/>
          <w:color w:val="000000" w:themeColor="text1"/>
          <w:sz w:val="24"/>
          <w:szCs w:val="24"/>
        </w:rPr>
        <w:t xml:space="preserve"> No concerning elevation; values suggest healthy cellular enzymatic activity, possibly influenced by Red cashew apple’s nutrient content.</w:t>
      </w: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Aspartate Transaminase AST</w:t>
      </w:r>
      <w:r w:rsidRPr="007843DA">
        <w:rPr>
          <w:rFonts w:ascii="Times New Roman" w:hAnsi="Times New Roman"/>
          <w:color w:val="000000" w:themeColor="text1"/>
          <w:sz w:val="24"/>
          <w:szCs w:val="24"/>
        </w:rPr>
        <w:t xml:space="preserve"> </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4.83 to 9.86 U / mg, AST is a marker of cellular damage, particularly from the liver, heart, or muscle tissues. All values are within non-toxic physiological ranges, suggesting no harmful tissue effects from cashew apple consumption. Group 5 shows the highest AST (9.867) but still not in pathological range. Cashew apple shows no hepatotoxicity and may be safe for liver health.</w:t>
      </w:r>
    </w:p>
    <w:p w:rsidR="00FF013E" w:rsidRPr="00B6244F" w:rsidRDefault="00FF013E" w:rsidP="00FF013E">
      <w:pPr>
        <w:spacing w:line="480" w:lineRule="auto"/>
        <w:jc w:val="both"/>
        <w:rPr>
          <w:rFonts w:ascii="Times New Roman" w:hAnsi="Times New Roman"/>
          <w:color w:val="000000" w:themeColor="text1"/>
          <w:sz w:val="24"/>
          <w:szCs w:val="24"/>
        </w:rPr>
      </w:pPr>
      <w:r w:rsidRPr="00B6244F">
        <w:rPr>
          <w:rFonts w:ascii="Times New Roman" w:hAnsi="Times New Roman"/>
          <w:b/>
          <w:color w:val="000000" w:themeColor="text1"/>
          <w:sz w:val="24"/>
          <w:szCs w:val="24"/>
        </w:rPr>
        <w:t>Protein Content</w:t>
      </w:r>
      <w:r w:rsidRPr="00B6244F">
        <w:rPr>
          <w:rFonts w:ascii="Times New Roman" w:hAnsi="Times New Roman"/>
          <w:color w:val="000000" w:themeColor="text1"/>
          <w:sz w:val="24"/>
          <w:szCs w:val="24"/>
        </w:rPr>
        <w:t xml:space="preserve"> </w:t>
      </w:r>
    </w:p>
    <w:p w:rsidR="00FF013E" w:rsidRPr="004926FF"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Ranged from 37.939 to 59.941 mg / mL, Protein content reflects the nutritional quality of the samples. Group 6 have the highest in (59.941) and Group 7 (57.309). High protein values enhance the nutritional profile of the cashew apple, supporting its use in diets targeting malnutrition or recovery.</w:t>
      </w:r>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Table 4.1 Protein</w:t>
      </w:r>
      <w:r>
        <w:rPr>
          <w:rFonts w:ascii="Times New Roman" w:hAnsi="Times New Roman"/>
          <w:b/>
          <w:color w:val="000000" w:themeColor="text1"/>
          <w:sz w:val="24"/>
          <w:szCs w:val="24"/>
        </w:rPr>
        <w:t xml:space="preserve"> contents of red-yellow cashew</w:t>
      </w:r>
    </w:p>
    <w:p w:rsidR="00FF013E" w:rsidRPr="007843DA" w:rsidRDefault="00FF013E" w:rsidP="00FF013E">
      <w:pPr>
        <w:pBdr>
          <w:top w:val="single" w:sz="4" w:space="1" w:color="auto"/>
          <w:bottom w:val="single" w:sz="4" w:space="1" w:color="auto"/>
        </w:pBd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Samples</w:t>
      </w:r>
      <w:r>
        <w:rPr>
          <w:rFonts w:ascii="Times New Roman" w:hAnsi="Times New Roman"/>
          <w:b/>
          <w:color w:val="000000" w:themeColor="text1"/>
          <w:sz w:val="24"/>
          <w:szCs w:val="24"/>
        </w:rPr>
        <w:tab/>
      </w:r>
      <w:r>
        <w:rPr>
          <w:rFonts w:ascii="Times New Roman" w:hAnsi="Times New Roman"/>
          <w:b/>
          <w:color w:val="000000" w:themeColor="text1"/>
          <w:sz w:val="24"/>
          <w:szCs w:val="24"/>
        </w:rPr>
        <w:tab/>
      </w:r>
      <w:r>
        <w:rPr>
          <w:rFonts w:ascii="Times New Roman" w:hAnsi="Times New Roman"/>
          <w:b/>
          <w:color w:val="000000" w:themeColor="text1"/>
          <w:sz w:val="24"/>
          <w:szCs w:val="24"/>
        </w:rPr>
        <w:tab/>
      </w:r>
      <w:r>
        <w:rPr>
          <w:rFonts w:ascii="Times New Roman" w:hAnsi="Times New Roman"/>
          <w:b/>
          <w:color w:val="000000" w:themeColor="text1"/>
          <w:sz w:val="24"/>
          <w:szCs w:val="24"/>
        </w:rPr>
        <w:tab/>
      </w:r>
      <w:r w:rsidRPr="007843DA">
        <w:rPr>
          <w:rFonts w:ascii="Times New Roman" w:hAnsi="Times New Roman"/>
          <w:b/>
          <w:color w:val="000000" w:themeColor="text1"/>
          <w:sz w:val="24"/>
          <w:szCs w:val="24"/>
        </w:rPr>
        <w:t>Protein</w:t>
      </w:r>
      <w:r>
        <w:rPr>
          <w:rFonts w:ascii="Times New Roman" w:hAnsi="Times New Roman"/>
          <w:b/>
          <w:color w:val="000000" w:themeColor="text1"/>
          <w:sz w:val="24"/>
          <w:szCs w:val="24"/>
        </w:rPr>
        <w:t>%</w:t>
      </w:r>
    </w:p>
    <w:p w:rsidR="00FF013E" w:rsidRPr="007843DA" w:rsidRDefault="00FF013E" w:rsidP="00FF013E">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SDC</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sidRPr="007843DA">
        <w:rPr>
          <w:rFonts w:ascii="Times New Roman" w:hAnsi="Times New Roman"/>
          <w:color w:val="000000" w:themeColor="text1"/>
          <w:sz w:val="24"/>
          <w:szCs w:val="24"/>
        </w:rPr>
        <w:t>5.21 ± 0.00</w:t>
      </w:r>
    </w:p>
    <w:p w:rsidR="00FF013E" w:rsidRPr="007843DA" w:rsidRDefault="00FF013E" w:rsidP="00FF013E">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SODC</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sidRPr="007843DA">
        <w:rPr>
          <w:rFonts w:ascii="Times New Roman" w:hAnsi="Times New Roman"/>
          <w:color w:val="000000" w:themeColor="text1"/>
          <w:sz w:val="24"/>
          <w:szCs w:val="24"/>
        </w:rPr>
        <w:t>9.55 ± 0.00</w:t>
      </w:r>
    </w:p>
    <w:p w:rsidR="00FF013E" w:rsidRPr="007843DA" w:rsidRDefault="00FF013E" w:rsidP="00FF013E">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MDC</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sidRPr="007843DA">
        <w:rPr>
          <w:rFonts w:ascii="Times New Roman" w:hAnsi="Times New Roman"/>
          <w:color w:val="000000" w:themeColor="text1"/>
          <w:sz w:val="24"/>
          <w:szCs w:val="24"/>
        </w:rPr>
        <w:t>0.86 ± 0.00</w:t>
      </w:r>
    </w:p>
    <w:p w:rsidR="00FF013E" w:rsidRPr="007843DA" w:rsidRDefault="00FF013E" w:rsidP="00FF013E">
      <w:pPr>
        <w:spacing w:line="480" w:lineRule="auto"/>
        <w:jc w:val="both"/>
        <w:rPr>
          <w:rFonts w:ascii="Times New Roman" w:hAnsi="Times New Roman"/>
          <w:b/>
          <w:color w:val="000000" w:themeColor="text1"/>
          <w:sz w:val="24"/>
          <w:szCs w:val="24"/>
        </w:rPr>
      </w:pPr>
    </w:p>
    <w:p w:rsidR="00FF013E" w:rsidRPr="00C50C44" w:rsidRDefault="00FF013E" w:rsidP="00FF013E">
      <w:pPr>
        <w:spacing w:line="480" w:lineRule="auto"/>
        <w:jc w:val="both"/>
        <w:rPr>
          <w:rFonts w:ascii="Times New Roman" w:hAnsi="Times New Roman"/>
          <w:b/>
          <w:color w:val="000000" w:themeColor="text1"/>
          <w:sz w:val="24"/>
          <w:szCs w:val="24"/>
        </w:rPr>
      </w:pPr>
      <w:r w:rsidRPr="00C50C44">
        <w:rPr>
          <w:rFonts w:ascii="Times New Roman" w:hAnsi="Times New Roman"/>
          <w:b/>
          <w:color w:val="000000" w:themeColor="text1"/>
          <w:sz w:val="24"/>
          <w:szCs w:val="24"/>
        </w:rPr>
        <w:t xml:space="preserve">Table 4.2: 2-2-diphenyl 1-1 </w:t>
      </w:r>
      <w:proofErr w:type="spellStart"/>
      <w:r w:rsidRPr="00C50C44">
        <w:rPr>
          <w:rFonts w:ascii="Times New Roman" w:hAnsi="Times New Roman"/>
          <w:b/>
          <w:color w:val="000000" w:themeColor="text1"/>
          <w:sz w:val="24"/>
          <w:szCs w:val="24"/>
        </w:rPr>
        <w:t>picr</w:t>
      </w:r>
      <w:r>
        <w:rPr>
          <w:rFonts w:ascii="Times New Roman" w:hAnsi="Times New Roman"/>
          <w:b/>
          <w:color w:val="000000" w:themeColor="text1"/>
          <w:sz w:val="24"/>
          <w:szCs w:val="24"/>
        </w:rPr>
        <w:t>yl</w:t>
      </w:r>
      <w:r w:rsidRPr="00B56351">
        <w:rPr>
          <w:rFonts w:ascii="Times New Roman" w:hAnsi="Times New Roman"/>
          <w:b/>
          <w:sz w:val="24"/>
          <w:szCs w:val="24"/>
        </w:rPr>
        <w:t>hydrazyl</w:t>
      </w:r>
      <w:proofErr w:type="spellEnd"/>
      <w:r w:rsidRPr="00B56351">
        <w:rPr>
          <w:rFonts w:ascii="Times New Roman" w:hAnsi="Times New Roman"/>
          <w:b/>
          <w:sz w:val="24"/>
          <w:szCs w:val="24"/>
        </w:rPr>
        <w:t xml:space="preserve"> </w:t>
      </w:r>
      <w:r w:rsidRPr="00C50C44">
        <w:rPr>
          <w:rFonts w:ascii="Times New Roman" w:hAnsi="Times New Roman"/>
          <w:b/>
          <w:color w:val="000000" w:themeColor="text1"/>
          <w:sz w:val="24"/>
          <w:szCs w:val="24"/>
        </w:rPr>
        <w:t xml:space="preserve">hydrogen </w:t>
      </w:r>
      <w:r>
        <w:rPr>
          <w:rFonts w:ascii="Times New Roman" w:hAnsi="Times New Roman"/>
          <w:b/>
          <w:color w:val="000000" w:themeColor="text1"/>
          <w:sz w:val="24"/>
          <w:szCs w:val="24"/>
        </w:rPr>
        <w:t>(</w:t>
      </w:r>
      <w:r w:rsidRPr="00C50C44">
        <w:rPr>
          <w:rFonts w:ascii="Times New Roman" w:hAnsi="Times New Roman"/>
          <w:b/>
          <w:color w:val="000000" w:themeColor="text1"/>
          <w:sz w:val="24"/>
          <w:szCs w:val="24"/>
        </w:rPr>
        <w:t>DPPH</w:t>
      </w:r>
      <w:r>
        <w:rPr>
          <w:rFonts w:ascii="Times New Roman" w:hAnsi="Times New Roman"/>
          <w:b/>
          <w:color w:val="000000" w:themeColor="text1"/>
          <w:sz w:val="24"/>
          <w:szCs w:val="24"/>
        </w:rPr>
        <w:t>)</w:t>
      </w:r>
    </w:p>
    <w:p w:rsidR="00FF013E" w:rsidRPr="00C50C44" w:rsidRDefault="00FF013E" w:rsidP="00FF013E">
      <w:pPr>
        <w:pBdr>
          <w:top w:val="single" w:sz="4" w:space="1" w:color="auto"/>
        </w:pBdr>
        <w:spacing w:line="240" w:lineRule="auto"/>
        <w:jc w:val="both"/>
        <w:rPr>
          <w:rFonts w:ascii="Times New Roman" w:hAnsi="Times New Roman"/>
          <w:b/>
          <w:color w:val="000000" w:themeColor="text1"/>
          <w:sz w:val="16"/>
          <w:szCs w:val="16"/>
        </w:rPr>
      </w:pPr>
      <w:r w:rsidRPr="00C50C44">
        <w:rPr>
          <w:rFonts w:ascii="Times New Roman" w:hAnsi="Times New Roman"/>
          <w:b/>
          <w:color w:val="000000" w:themeColor="text1"/>
          <w:sz w:val="16"/>
          <w:szCs w:val="16"/>
        </w:rPr>
        <w:t>Samples</w:t>
      </w:r>
      <w:r w:rsidRPr="00C50C44">
        <w:rPr>
          <w:rFonts w:ascii="Times New Roman" w:hAnsi="Times New Roman"/>
          <w:b/>
          <w:color w:val="000000" w:themeColor="text1"/>
          <w:sz w:val="16"/>
          <w:szCs w:val="16"/>
        </w:rPr>
        <w:tab/>
      </w:r>
      <w:r w:rsidRPr="00C50C44">
        <w:rPr>
          <w:rFonts w:ascii="Times New Roman" w:hAnsi="Times New Roman"/>
          <w:b/>
          <w:color w:val="000000" w:themeColor="text1"/>
          <w:sz w:val="16"/>
          <w:szCs w:val="16"/>
        </w:rPr>
        <w:tab/>
        <w:t xml:space="preserve">100   </w:t>
      </w:r>
      <w:r w:rsidRPr="00C50C44">
        <w:rPr>
          <w:rFonts w:ascii="Times New Roman" w:hAnsi="Times New Roman"/>
          <w:b/>
          <w:color w:val="000000" w:themeColor="text1"/>
          <w:sz w:val="16"/>
          <w:szCs w:val="16"/>
        </w:rPr>
        <w:tab/>
      </w:r>
      <w:r w:rsidRPr="00C50C44">
        <w:rPr>
          <w:rFonts w:ascii="Times New Roman" w:hAnsi="Times New Roman"/>
          <w:b/>
          <w:color w:val="000000" w:themeColor="text1"/>
          <w:sz w:val="16"/>
          <w:szCs w:val="16"/>
        </w:rPr>
        <w:tab/>
        <w:t xml:space="preserve">200   </w:t>
      </w:r>
      <w:r w:rsidRPr="00C50C44">
        <w:rPr>
          <w:rFonts w:ascii="Times New Roman" w:hAnsi="Times New Roman"/>
          <w:b/>
          <w:color w:val="000000" w:themeColor="text1"/>
          <w:sz w:val="16"/>
          <w:szCs w:val="16"/>
        </w:rPr>
        <w:tab/>
        <w:t xml:space="preserve">300   </w:t>
      </w:r>
      <w:r w:rsidRPr="00C50C44">
        <w:rPr>
          <w:rFonts w:ascii="Times New Roman" w:hAnsi="Times New Roman"/>
          <w:b/>
          <w:color w:val="000000" w:themeColor="text1"/>
          <w:sz w:val="16"/>
          <w:szCs w:val="16"/>
        </w:rPr>
        <w:tab/>
      </w:r>
      <w:r w:rsidRPr="00C50C44">
        <w:rPr>
          <w:rFonts w:ascii="Times New Roman" w:hAnsi="Times New Roman"/>
          <w:b/>
          <w:color w:val="000000" w:themeColor="text1"/>
          <w:sz w:val="16"/>
          <w:szCs w:val="16"/>
        </w:rPr>
        <w:tab/>
        <w:t xml:space="preserve">400    </w:t>
      </w:r>
      <w:r w:rsidRPr="00C50C44">
        <w:rPr>
          <w:rFonts w:ascii="Times New Roman" w:hAnsi="Times New Roman"/>
          <w:b/>
          <w:color w:val="000000" w:themeColor="text1"/>
          <w:sz w:val="16"/>
          <w:szCs w:val="16"/>
        </w:rPr>
        <w:tab/>
      </w:r>
      <w:r w:rsidRPr="00C50C44">
        <w:rPr>
          <w:rFonts w:ascii="Times New Roman" w:hAnsi="Times New Roman"/>
          <w:b/>
          <w:color w:val="000000" w:themeColor="text1"/>
          <w:sz w:val="16"/>
          <w:szCs w:val="16"/>
        </w:rPr>
        <w:tab/>
        <w:t xml:space="preserve"> 500</w:t>
      </w:r>
    </w:p>
    <w:p w:rsidR="00FF013E" w:rsidRDefault="00FF013E" w:rsidP="00FF013E">
      <w:pPr>
        <w:pBdr>
          <w:top w:val="single" w:sz="4" w:space="1" w:color="auto"/>
        </w:pBdr>
        <w:spacing w:line="240" w:lineRule="auto"/>
        <w:jc w:val="both"/>
        <w:rPr>
          <w:rFonts w:ascii="Times New Roman" w:hAnsi="Times New Roman"/>
          <w:color w:val="000000" w:themeColor="text1"/>
          <w:sz w:val="16"/>
          <w:szCs w:val="16"/>
          <w:vertAlign w:val="superscript"/>
        </w:rPr>
      </w:pPr>
      <w:r w:rsidRPr="004926FF">
        <w:rPr>
          <w:rFonts w:ascii="Times New Roman" w:hAnsi="Times New Roman"/>
          <w:color w:val="000000" w:themeColor="text1"/>
          <w:sz w:val="24"/>
          <w:szCs w:val="24"/>
        </w:rPr>
        <w:t>SDC</w:t>
      </w:r>
      <w:r>
        <w:rPr>
          <w:rFonts w:ascii="Times New Roman" w:hAnsi="Times New Roman"/>
          <w:color w:val="000000" w:themeColor="text1"/>
          <w:sz w:val="16"/>
          <w:szCs w:val="16"/>
        </w:rPr>
        <w:tab/>
      </w:r>
      <w:r>
        <w:rPr>
          <w:rFonts w:ascii="Times New Roman" w:hAnsi="Times New Roman"/>
          <w:color w:val="000000" w:themeColor="text1"/>
          <w:sz w:val="16"/>
          <w:szCs w:val="16"/>
        </w:rPr>
        <w:tab/>
      </w:r>
      <w:r w:rsidRPr="00C50C44">
        <w:rPr>
          <w:rFonts w:ascii="Times New Roman" w:hAnsi="Times New Roman"/>
          <w:color w:val="000000" w:themeColor="text1"/>
          <w:sz w:val="16"/>
          <w:szCs w:val="16"/>
        </w:rPr>
        <w:t>84.42 ± 0.00</w:t>
      </w:r>
      <w:r w:rsidRPr="00C50C44">
        <w:rPr>
          <w:rFonts w:ascii="Times New Roman" w:hAnsi="Times New Roman"/>
          <w:color w:val="000000" w:themeColor="text1"/>
          <w:sz w:val="16"/>
          <w:szCs w:val="16"/>
          <w:vertAlign w:val="superscript"/>
        </w:rPr>
        <w:t xml:space="preserve">a </w:t>
      </w:r>
      <w:r w:rsidRPr="00C50C44">
        <w:rPr>
          <w:rFonts w:ascii="Times New Roman" w:hAnsi="Times New Roman"/>
          <w:color w:val="000000" w:themeColor="text1"/>
          <w:sz w:val="16"/>
          <w:szCs w:val="16"/>
        </w:rPr>
        <w:t xml:space="preserve">      88.96 ± 0.92</w:t>
      </w:r>
      <w:r w:rsidRPr="00C50C44">
        <w:rPr>
          <w:rFonts w:ascii="Times New Roman" w:hAnsi="Times New Roman"/>
          <w:color w:val="000000" w:themeColor="text1"/>
          <w:sz w:val="16"/>
          <w:szCs w:val="16"/>
          <w:vertAlign w:val="superscript"/>
        </w:rPr>
        <w:t xml:space="preserve">a      </w:t>
      </w:r>
      <w:r w:rsidRPr="00C50C44">
        <w:rPr>
          <w:rFonts w:ascii="Times New Roman" w:hAnsi="Times New Roman"/>
          <w:color w:val="000000" w:themeColor="text1"/>
          <w:sz w:val="16"/>
          <w:szCs w:val="16"/>
        </w:rPr>
        <w:t>92.21 ± 0.00</w:t>
      </w:r>
      <w:r w:rsidRPr="00C50C44">
        <w:rPr>
          <w:rFonts w:ascii="Times New Roman" w:hAnsi="Times New Roman"/>
          <w:color w:val="000000" w:themeColor="text1"/>
          <w:sz w:val="16"/>
          <w:szCs w:val="16"/>
          <w:vertAlign w:val="superscript"/>
        </w:rPr>
        <w:t xml:space="preserve">a           </w:t>
      </w:r>
      <w:r w:rsidRPr="00C50C44">
        <w:rPr>
          <w:rFonts w:ascii="Times New Roman" w:hAnsi="Times New Roman"/>
          <w:color w:val="000000" w:themeColor="text1"/>
          <w:sz w:val="16"/>
          <w:szCs w:val="16"/>
        </w:rPr>
        <w:t>93.51 ± 0.00</w:t>
      </w:r>
      <w:r w:rsidRPr="00C50C44">
        <w:rPr>
          <w:rFonts w:ascii="Times New Roman" w:hAnsi="Times New Roman"/>
          <w:color w:val="000000" w:themeColor="text1"/>
          <w:sz w:val="16"/>
          <w:szCs w:val="16"/>
          <w:vertAlign w:val="superscript"/>
        </w:rPr>
        <w:t xml:space="preserve">a              </w:t>
      </w:r>
      <w:r w:rsidRPr="00C50C44">
        <w:rPr>
          <w:rFonts w:ascii="Times New Roman" w:hAnsi="Times New Roman"/>
          <w:color w:val="000000" w:themeColor="text1"/>
          <w:sz w:val="16"/>
          <w:szCs w:val="16"/>
        </w:rPr>
        <w:t>94.81 ± 0.00</w:t>
      </w:r>
      <w:r w:rsidRPr="00C50C44">
        <w:rPr>
          <w:rFonts w:ascii="Times New Roman" w:hAnsi="Times New Roman"/>
          <w:color w:val="000000" w:themeColor="text1"/>
          <w:sz w:val="16"/>
          <w:szCs w:val="16"/>
          <w:vertAlign w:val="superscript"/>
        </w:rPr>
        <w:t>a</w:t>
      </w:r>
    </w:p>
    <w:p w:rsidR="00FF013E" w:rsidRDefault="00FF013E" w:rsidP="00FF013E">
      <w:pPr>
        <w:pBdr>
          <w:top w:val="single" w:sz="4" w:space="1" w:color="auto"/>
        </w:pBdr>
        <w:spacing w:line="240" w:lineRule="auto"/>
        <w:jc w:val="both"/>
        <w:rPr>
          <w:rFonts w:ascii="Times New Roman" w:hAnsi="Times New Roman"/>
          <w:color w:val="000000" w:themeColor="text1"/>
          <w:sz w:val="16"/>
          <w:szCs w:val="16"/>
          <w:vertAlign w:val="superscript"/>
        </w:rPr>
      </w:pPr>
      <w:r>
        <w:rPr>
          <w:rFonts w:ascii="Times New Roman" w:hAnsi="Times New Roman"/>
          <w:color w:val="000000" w:themeColor="text1"/>
          <w:sz w:val="24"/>
          <w:szCs w:val="24"/>
        </w:rPr>
        <w:t>SODC</w:t>
      </w:r>
      <w:r>
        <w:rPr>
          <w:rFonts w:ascii="Times New Roman" w:hAnsi="Times New Roman"/>
          <w:color w:val="000000" w:themeColor="text1"/>
          <w:sz w:val="16"/>
          <w:szCs w:val="16"/>
        </w:rPr>
        <w:tab/>
      </w:r>
      <w:r>
        <w:rPr>
          <w:rFonts w:ascii="Times New Roman" w:hAnsi="Times New Roman"/>
          <w:color w:val="000000" w:themeColor="text1"/>
          <w:sz w:val="16"/>
          <w:szCs w:val="16"/>
        </w:rPr>
        <w:tab/>
      </w:r>
      <w:r w:rsidRPr="00C50C44">
        <w:rPr>
          <w:rFonts w:ascii="Times New Roman" w:hAnsi="Times New Roman"/>
          <w:color w:val="000000" w:themeColor="text1"/>
          <w:sz w:val="16"/>
          <w:szCs w:val="16"/>
        </w:rPr>
        <w:t>77.50 ± 0.83</w:t>
      </w:r>
      <w:r w:rsidRPr="00C50C44">
        <w:rPr>
          <w:rFonts w:ascii="Times New Roman" w:hAnsi="Times New Roman"/>
          <w:color w:val="000000" w:themeColor="text1"/>
          <w:sz w:val="16"/>
          <w:szCs w:val="16"/>
          <w:vertAlign w:val="superscript"/>
        </w:rPr>
        <w:t xml:space="preserve">b </w:t>
      </w:r>
      <w:r w:rsidRPr="00C50C44">
        <w:rPr>
          <w:rFonts w:ascii="Times New Roman" w:hAnsi="Times New Roman"/>
          <w:color w:val="000000" w:themeColor="text1"/>
          <w:sz w:val="16"/>
          <w:szCs w:val="16"/>
        </w:rPr>
        <w:t xml:space="preserve">     80.84 ± 1.18</w:t>
      </w:r>
      <w:r w:rsidRPr="00C50C44">
        <w:rPr>
          <w:rFonts w:ascii="Times New Roman" w:hAnsi="Times New Roman"/>
          <w:color w:val="000000" w:themeColor="text1"/>
          <w:sz w:val="16"/>
          <w:szCs w:val="16"/>
          <w:vertAlign w:val="superscript"/>
        </w:rPr>
        <w:t xml:space="preserve">b      </w:t>
      </w:r>
      <w:r w:rsidRPr="00C50C44">
        <w:rPr>
          <w:rFonts w:ascii="Times New Roman" w:hAnsi="Times New Roman"/>
          <w:color w:val="000000" w:themeColor="text1"/>
          <w:sz w:val="16"/>
          <w:szCs w:val="16"/>
        </w:rPr>
        <w:t>87.50 ± 1.17</w:t>
      </w:r>
      <w:r w:rsidRPr="00C50C44">
        <w:rPr>
          <w:rFonts w:ascii="Times New Roman" w:hAnsi="Times New Roman"/>
          <w:color w:val="000000" w:themeColor="text1"/>
          <w:sz w:val="16"/>
          <w:szCs w:val="16"/>
          <w:vertAlign w:val="superscript"/>
        </w:rPr>
        <w:t xml:space="preserve">b           </w:t>
      </w:r>
      <w:r w:rsidRPr="00C50C44">
        <w:rPr>
          <w:rFonts w:ascii="Times New Roman" w:hAnsi="Times New Roman"/>
          <w:color w:val="000000" w:themeColor="text1"/>
          <w:sz w:val="16"/>
          <w:szCs w:val="16"/>
        </w:rPr>
        <w:t>92.50 ± 0.83</w:t>
      </w:r>
      <w:r w:rsidRPr="00C50C44">
        <w:rPr>
          <w:rFonts w:ascii="Times New Roman" w:hAnsi="Times New Roman"/>
          <w:color w:val="000000" w:themeColor="text1"/>
          <w:sz w:val="16"/>
          <w:szCs w:val="16"/>
          <w:vertAlign w:val="superscript"/>
        </w:rPr>
        <w:t xml:space="preserve">ab             </w:t>
      </w:r>
      <w:r w:rsidRPr="00C50C44">
        <w:rPr>
          <w:rFonts w:ascii="Times New Roman" w:hAnsi="Times New Roman"/>
          <w:color w:val="000000" w:themeColor="text1"/>
          <w:sz w:val="16"/>
          <w:szCs w:val="16"/>
        </w:rPr>
        <w:t>95.00 ± 1.67</w:t>
      </w:r>
      <w:r w:rsidRPr="00C50C44">
        <w:rPr>
          <w:rFonts w:ascii="Times New Roman" w:hAnsi="Times New Roman"/>
          <w:color w:val="000000" w:themeColor="text1"/>
          <w:sz w:val="16"/>
          <w:szCs w:val="16"/>
          <w:vertAlign w:val="superscript"/>
        </w:rPr>
        <w:t>a</w:t>
      </w:r>
    </w:p>
    <w:p w:rsidR="00FF013E" w:rsidRPr="00C50C44" w:rsidRDefault="00FF013E" w:rsidP="00FF013E">
      <w:pPr>
        <w:pBdr>
          <w:top w:val="single" w:sz="4" w:space="1" w:color="auto"/>
        </w:pBdr>
        <w:spacing w:line="240" w:lineRule="auto"/>
        <w:jc w:val="both"/>
        <w:rPr>
          <w:rFonts w:ascii="Times New Roman" w:hAnsi="Times New Roman"/>
          <w:color w:val="000000" w:themeColor="text1"/>
          <w:sz w:val="16"/>
          <w:szCs w:val="16"/>
        </w:rPr>
      </w:pPr>
      <w:r w:rsidRPr="004926FF">
        <w:rPr>
          <w:rFonts w:ascii="Times New Roman" w:hAnsi="Times New Roman"/>
          <w:color w:val="000000" w:themeColor="text1"/>
          <w:sz w:val="24"/>
          <w:szCs w:val="16"/>
        </w:rPr>
        <w:t>MDC</w:t>
      </w:r>
      <w:r>
        <w:rPr>
          <w:rFonts w:ascii="Times New Roman" w:hAnsi="Times New Roman"/>
          <w:color w:val="000000" w:themeColor="text1"/>
          <w:sz w:val="16"/>
          <w:szCs w:val="16"/>
        </w:rPr>
        <w:tab/>
      </w:r>
      <w:r>
        <w:rPr>
          <w:rFonts w:ascii="Times New Roman" w:hAnsi="Times New Roman"/>
          <w:color w:val="000000" w:themeColor="text1"/>
          <w:sz w:val="16"/>
          <w:szCs w:val="16"/>
        </w:rPr>
        <w:tab/>
      </w:r>
      <w:r w:rsidRPr="00C50C44">
        <w:rPr>
          <w:rFonts w:ascii="Times New Roman" w:hAnsi="Times New Roman"/>
          <w:color w:val="000000" w:themeColor="text1"/>
          <w:sz w:val="16"/>
          <w:szCs w:val="16"/>
        </w:rPr>
        <w:t>79.10 ± 0.78</w:t>
      </w:r>
      <w:r w:rsidRPr="00C50C44">
        <w:rPr>
          <w:rFonts w:ascii="Times New Roman" w:hAnsi="Times New Roman"/>
          <w:color w:val="000000" w:themeColor="text1"/>
          <w:sz w:val="16"/>
          <w:szCs w:val="16"/>
          <w:vertAlign w:val="superscript"/>
        </w:rPr>
        <w:t xml:space="preserve">b       </w:t>
      </w:r>
      <w:r w:rsidRPr="00C50C44">
        <w:rPr>
          <w:rFonts w:ascii="Times New Roman" w:hAnsi="Times New Roman"/>
          <w:color w:val="000000" w:themeColor="text1"/>
          <w:sz w:val="16"/>
          <w:szCs w:val="16"/>
        </w:rPr>
        <w:t>80.37 ± 1.03</w:t>
      </w:r>
      <w:r w:rsidRPr="00C50C44">
        <w:rPr>
          <w:rFonts w:ascii="Times New Roman" w:hAnsi="Times New Roman"/>
          <w:color w:val="000000" w:themeColor="text1"/>
          <w:sz w:val="16"/>
          <w:szCs w:val="16"/>
          <w:vertAlign w:val="superscript"/>
        </w:rPr>
        <w:t xml:space="preserve">b       </w:t>
      </w:r>
      <w:r w:rsidRPr="00C50C44">
        <w:rPr>
          <w:rFonts w:ascii="Times New Roman" w:hAnsi="Times New Roman"/>
          <w:color w:val="000000" w:themeColor="text1"/>
          <w:sz w:val="16"/>
          <w:szCs w:val="16"/>
        </w:rPr>
        <w:t>84.19 ± 0.90</w:t>
      </w:r>
      <w:r w:rsidRPr="00C50C44">
        <w:rPr>
          <w:rFonts w:ascii="Times New Roman" w:hAnsi="Times New Roman"/>
          <w:color w:val="000000" w:themeColor="text1"/>
          <w:sz w:val="16"/>
          <w:szCs w:val="16"/>
          <w:vertAlign w:val="superscript"/>
        </w:rPr>
        <w:t xml:space="preserve">c      </w:t>
      </w:r>
      <w:r w:rsidRPr="00C50C44">
        <w:rPr>
          <w:rFonts w:ascii="Times New Roman" w:hAnsi="Times New Roman"/>
          <w:color w:val="000000" w:themeColor="text1"/>
          <w:sz w:val="16"/>
          <w:szCs w:val="16"/>
        </w:rPr>
        <w:t xml:space="preserve">     89.28 ± 0.18</w:t>
      </w:r>
      <w:r w:rsidRPr="00C50C44">
        <w:rPr>
          <w:rFonts w:ascii="Times New Roman" w:hAnsi="Times New Roman"/>
          <w:color w:val="000000" w:themeColor="text1"/>
          <w:sz w:val="16"/>
          <w:szCs w:val="16"/>
          <w:vertAlign w:val="superscript"/>
        </w:rPr>
        <w:t xml:space="preserve">b               </w:t>
      </w:r>
      <w:r w:rsidRPr="00C50C44">
        <w:rPr>
          <w:rFonts w:ascii="Times New Roman" w:hAnsi="Times New Roman"/>
          <w:color w:val="000000" w:themeColor="text1"/>
          <w:sz w:val="16"/>
          <w:szCs w:val="16"/>
        </w:rPr>
        <w:t>90.34 ± 0.22</w:t>
      </w:r>
      <w:r w:rsidRPr="00C50C44">
        <w:rPr>
          <w:rFonts w:ascii="Times New Roman" w:hAnsi="Times New Roman"/>
          <w:color w:val="000000" w:themeColor="text1"/>
          <w:sz w:val="16"/>
          <w:szCs w:val="16"/>
          <w:vertAlign w:val="superscript"/>
        </w:rPr>
        <w:t>b</w:t>
      </w:r>
    </w:p>
    <w:p w:rsidR="00FF013E" w:rsidRPr="007843DA" w:rsidRDefault="00FF013E" w:rsidP="00FF013E">
      <w:pPr>
        <w:spacing w:line="480" w:lineRule="auto"/>
        <w:jc w:val="both"/>
        <w:rPr>
          <w:rFonts w:ascii="Times New Roman" w:hAnsi="Times New Roman"/>
          <w:color w:val="000000" w:themeColor="text1"/>
          <w:sz w:val="24"/>
          <w:szCs w:val="24"/>
          <w:vertAlign w:val="superscript"/>
        </w:rPr>
      </w:pPr>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Table 4.3</w:t>
      </w:r>
      <w:r>
        <w:rPr>
          <w:rFonts w:ascii="Times New Roman" w:hAnsi="Times New Roman"/>
          <w:b/>
          <w:color w:val="000000" w:themeColor="text1"/>
          <w:sz w:val="24"/>
          <w:szCs w:val="24"/>
        </w:rPr>
        <w:t>:</w:t>
      </w:r>
      <w:r w:rsidRPr="007843DA">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ferric reducing antioxidant potential (</w:t>
      </w:r>
      <w:r w:rsidRPr="007843DA">
        <w:rPr>
          <w:rFonts w:ascii="Times New Roman" w:hAnsi="Times New Roman"/>
          <w:b/>
          <w:color w:val="000000" w:themeColor="text1"/>
          <w:sz w:val="24"/>
          <w:szCs w:val="24"/>
        </w:rPr>
        <w:t>FRAP</w:t>
      </w:r>
      <w:r>
        <w:rPr>
          <w:rFonts w:ascii="Times New Roman" w:hAnsi="Times New Roman"/>
          <w:b/>
          <w:color w:val="000000" w:themeColor="text1"/>
          <w:sz w:val="24"/>
          <w:szCs w:val="24"/>
        </w:rPr>
        <w:t>)</w:t>
      </w:r>
      <w:r w:rsidRPr="007843DA">
        <w:rPr>
          <w:rFonts w:ascii="Times New Roman" w:hAnsi="Times New Roman"/>
          <w:b/>
          <w:color w:val="000000" w:themeColor="text1"/>
          <w:sz w:val="24"/>
          <w:szCs w:val="24"/>
        </w:rPr>
        <w:t xml:space="preserve"> </w:t>
      </w:r>
    </w:p>
    <w:p w:rsidR="00FF013E" w:rsidRDefault="00FF013E" w:rsidP="00FF013E">
      <w:pPr>
        <w:pBdr>
          <w:top w:val="single" w:sz="4" w:space="1" w:color="auto"/>
        </w:pBdr>
        <w:tabs>
          <w:tab w:val="left" w:pos="720"/>
          <w:tab w:val="left" w:pos="1440"/>
          <w:tab w:val="left" w:pos="2160"/>
          <w:tab w:val="left" w:pos="2880"/>
          <w:tab w:val="left" w:pos="3600"/>
          <w:tab w:val="left" w:pos="4320"/>
          <w:tab w:val="left" w:pos="5040"/>
          <w:tab w:val="left" w:pos="7092"/>
        </w:tabs>
        <w:spacing w:line="240" w:lineRule="auto"/>
        <w:jc w:val="both"/>
        <w:rPr>
          <w:rFonts w:ascii="Times New Roman" w:hAnsi="Times New Roman"/>
          <w:b/>
          <w:color w:val="000000" w:themeColor="text1"/>
          <w:sz w:val="16"/>
          <w:szCs w:val="16"/>
          <w:u w:val="single"/>
        </w:rPr>
      </w:pPr>
      <w:r w:rsidRPr="00C50C44">
        <w:rPr>
          <w:rFonts w:ascii="Times New Roman" w:hAnsi="Times New Roman"/>
          <w:b/>
          <w:color w:val="000000" w:themeColor="text1"/>
          <w:sz w:val="16"/>
          <w:szCs w:val="16"/>
          <w:u w:val="single"/>
        </w:rPr>
        <w:t>Samples</w:t>
      </w:r>
      <w:r w:rsidRPr="00C50C44">
        <w:rPr>
          <w:rFonts w:ascii="Times New Roman" w:hAnsi="Times New Roman"/>
          <w:b/>
          <w:color w:val="000000" w:themeColor="text1"/>
          <w:sz w:val="16"/>
          <w:szCs w:val="16"/>
          <w:u w:val="single"/>
        </w:rPr>
        <w:tab/>
        <w:t xml:space="preserve">100   </w:t>
      </w:r>
      <w:r w:rsidRPr="00C50C44">
        <w:rPr>
          <w:rFonts w:ascii="Times New Roman" w:hAnsi="Times New Roman"/>
          <w:b/>
          <w:color w:val="000000" w:themeColor="text1"/>
          <w:sz w:val="16"/>
          <w:szCs w:val="16"/>
          <w:u w:val="single"/>
        </w:rPr>
        <w:tab/>
      </w:r>
      <w:r w:rsidRPr="00C50C44">
        <w:rPr>
          <w:rFonts w:ascii="Times New Roman" w:hAnsi="Times New Roman"/>
          <w:b/>
          <w:color w:val="000000" w:themeColor="text1"/>
          <w:sz w:val="16"/>
          <w:szCs w:val="16"/>
          <w:u w:val="single"/>
        </w:rPr>
        <w:tab/>
        <w:t xml:space="preserve">200   </w:t>
      </w:r>
      <w:r w:rsidRPr="00C50C44">
        <w:rPr>
          <w:rFonts w:ascii="Times New Roman" w:hAnsi="Times New Roman"/>
          <w:b/>
          <w:color w:val="000000" w:themeColor="text1"/>
          <w:sz w:val="16"/>
          <w:szCs w:val="16"/>
          <w:u w:val="single"/>
        </w:rPr>
        <w:tab/>
        <w:t xml:space="preserve">300  </w:t>
      </w:r>
      <w:r w:rsidRPr="00C50C44">
        <w:rPr>
          <w:rFonts w:ascii="Times New Roman" w:hAnsi="Times New Roman"/>
          <w:b/>
          <w:color w:val="000000" w:themeColor="text1"/>
          <w:sz w:val="16"/>
          <w:szCs w:val="16"/>
          <w:u w:val="single"/>
        </w:rPr>
        <w:tab/>
        <w:t xml:space="preserve">       400 </w:t>
      </w:r>
      <w:r w:rsidRPr="00C50C44">
        <w:rPr>
          <w:rFonts w:ascii="Times New Roman" w:hAnsi="Times New Roman"/>
          <w:b/>
          <w:color w:val="000000" w:themeColor="text1"/>
          <w:sz w:val="16"/>
          <w:szCs w:val="16"/>
          <w:u w:val="single"/>
        </w:rPr>
        <w:tab/>
      </w:r>
      <w:r w:rsidRPr="00C50C44">
        <w:rPr>
          <w:rFonts w:ascii="Times New Roman" w:hAnsi="Times New Roman"/>
          <w:b/>
          <w:color w:val="000000" w:themeColor="text1"/>
          <w:sz w:val="16"/>
          <w:szCs w:val="16"/>
          <w:u w:val="single"/>
        </w:rPr>
        <w:tab/>
        <w:t xml:space="preserve">    500</w:t>
      </w:r>
      <w:r>
        <w:rPr>
          <w:rFonts w:ascii="Times New Roman" w:hAnsi="Times New Roman"/>
          <w:b/>
          <w:color w:val="000000" w:themeColor="text1"/>
          <w:sz w:val="16"/>
          <w:szCs w:val="16"/>
          <w:u w:val="single"/>
        </w:rPr>
        <w:tab/>
      </w:r>
    </w:p>
    <w:p w:rsidR="00FF013E" w:rsidRDefault="00FF013E" w:rsidP="00FF013E">
      <w:pPr>
        <w:pBdr>
          <w:top w:val="single" w:sz="4" w:space="1" w:color="auto"/>
        </w:pBdr>
        <w:tabs>
          <w:tab w:val="left" w:pos="720"/>
          <w:tab w:val="left" w:pos="1440"/>
          <w:tab w:val="left" w:pos="2160"/>
          <w:tab w:val="left" w:pos="2880"/>
          <w:tab w:val="left" w:pos="3600"/>
          <w:tab w:val="left" w:pos="4320"/>
          <w:tab w:val="left" w:pos="5040"/>
          <w:tab w:val="left" w:pos="7092"/>
        </w:tabs>
        <w:spacing w:line="240" w:lineRule="auto"/>
        <w:jc w:val="both"/>
        <w:rPr>
          <w:rFonts w:ascii="Times New Roman" w:hAnsi="Times New Roman"/>
          <w:color w:val="000000" w:themeColor="text1"/>
          <w:sz w:val="16"/>
          <w:szCs w:val="16"/>
          <w:vertAlign w:val="superscript"/>
        </w:rPr>
      </w:pPr>
      <w:r w:rsidRPr="004926FF">
        <w:rPr>
          <w:rFonts w:ascii="Times New Roman" w:hAnsi="Times New Roman"/>
          <w:color w:val="000000" w:themeColor="text1"/>
          <w:sz w:val="24"/>
          <w:szCs w:val="24"/>
        </w:rPr>
        <w:t>SDC</w:t>
      </w:r>
      <w:r>
        <w:rPr>
          <w:rFonts w:ascii="Times New Roman" w:hAnsi="Times New Roman"/>
          <w:color w:val="000000" w:themeColor="text1"/>
          <w:sz w:val="24"/>
          <w:szCs w:val="24"/>
        </w:rPr>
        <w:t xml:space="preserve">      </w:t>
      </w:r>
      <w:r w:rsidRPr="00C50C44">
        <w:rPr>
          <w:rFonts w:ascii="Times New Roman" w:hAnsi="Times New Roman"/>
          <w:color w:val="000000" w:themeColor="text1"/>
          <w:sz w:val="16"/>
          <w:szCs w:val="16"/>
        </w:rPr>
        <w:t>2440 ± 10.00</w:t>
      </w:r>
      <w:r w:rsidRPr="00C50C44">
        <w:rPr>
          <w:rFonts w:ascii="Times New Roman" w:hAnsi="Times New Roman"/>
          <w:color w:val="000000" w:themeColor="text1"/>
          <w:sz w:val="16"/>
          <w:szCs w:val="16"/>
          <w:vertAlign w:val="superscript"/>
        </w:rPr>
        <w:t xml:space="preserve">a </w:t>
      </w:r>
      <w:r w:rsidRPr="00C50C44">
        <w:rPr>
          <w:rFonts w:ascii="Times New Roman" w:hAnsi="Times New Roman"/>
          <w:color w:val="000000" w:themeColor="text1"/>
          <w:sz w:val="16"/>
          <w:szCs w:val="16"/>
        </w:rPr>
        <w:t xml:space="preserve">      1925 ± 15.00</w:t>
      </w:r>
      <w:r w:rsidRPr="00C50C44">
        <w:rPr>
          <w:rFonts w:ascii="Times New Roman" w:hAnsi="Times New Roman"/>
          <w:color w:val="000000" w:themeColor="text1"/>
          <w:sz w:val="16"/>
          <w:szCs w:val="16"/>
          <w:vertAlign w:val="superscript"/>
        </w:rPr>
        <w:t xml:space="preserve">b     </w:t>
      </w:r>
      <w:r w:rsidRPr="00C50C44">
        <w:rPr>
          <w:rFonts w:ascii="Times New Roman" w:hAnsi="Times New Roman"/>
          <w:color w:val="000000" w:themeColor="text1"/>
          <w:sz w:val="16"/>
          <w:szCs w:val="16"/>
        </w:rPr>
        <w:t>1460 ± 30</w:t>
      </w:r>
      <w:r w:rsidRPr="00C50C44">
        <w:rPr>
          <w:rFonts w:ascii="Times New Roman" w:hAnsi="Times New Roman"/>
          <w:color w:val="000000" w:themeColor="text1"/>
          <w:sz w:val="16"/>
          <w:szCs w:val="16"/>
          <w:vertAlign w:val="superscript"/>
        </w:rPr>
        <w:t xml:space="preserve">b           </w:t>
      </w:r>
      <w:r w:rsidRPr="00C50C44">
        <w:rPr>
          <w:rFonts w:ascii="Times New Roman" w:hAnsi="Times New Roman"/>
          <w:color w:val="000000" w:themeColor="text1"/>
          <w:sz w:val="16"/>
          <w:szCs w:val="16"/>
        </w:rPr>
        <w:t xml:space="preserve"> 840.00 ± 10</w:t>
      </w:r>
      <w:r w:rsidRPr="00C50C44">
        <w:rPr>
          <w:rFonts w:ascii="Times New Roman" w:hAnsi="Times New Roman"/>
          <w:color w:val="000000" w:themeColor="text1"/>
          <w:sz w:val="16"/>
          <w:szCs w:val="16"/>
          <w:vertAlign w:val="superscript"/>
        </w:rPr>
        <w:t xml:space="preserve">b              </w:t>
      </w:r>
      <w:r w:rsidRPr="00C50C44">
        <w:rPr>
          <w:rFonts w:ascii="Times New Roman" w:hAnsi="Times New Roman"/>
          <w:color w:val="000000" w:themeColor="text1"/>
          <w:sz w:val="16"/>
          <w:szCs w:val="16"/>
        </w:rPr>
        <w:t xml:space="preserve">   1740 ± 40</w:t>
      </w:r>
      <w:r w:rsidRPr="00C50C44">
        <w:rPr>
          <w:rFonts w:ascii="Times New Roman" w:hAnsi="Times New Roman"/>
          <w:color w:val="000000" w:themeColor="text1"/>
          <w:sz w:val="16"/>
          <w:szCs w:val="16"/>
          <w:vertAlign w:val="superscript"/>
        </w:rPr>
        <w:t>a</w:t>
      </w:r>
    </w:p>
    <w:p w:rsidR="00FF013E" w:rsidRPr="004926FF" w:rsidRDefault="00FF013E" w:rsidP="00FF013E">
      <w:pPr>
        <w:pBdr>
          <w:top w:val="single" w:sz="4" w:space="1" w:color="auto"/>
        </w:pBdr>
        <w:tabs>
          <w:tab w:val="left" w:pos="720"/>
          <w:tab w:val="left" w:pos="1440"/>
          <w:tab w:val="left" w:pos="2160"/>
          <w:tab w:val="left" w:pos="2880"/>
          <w:tab w:val="left" w:pos="3600"/>
          <w:tab w:val="left" w:pos="4320"/>
          <w:tab w:val="left" w:pos="5040"/>
          <w:tab w:val="left" w:pos="7092"/>
        </w:tabs>
        <w:spacing w:line="240" w:lineRule="auto"/>
        <w:jc w:val="both"/>
        <w:rPr>
          <w:rFonts w:ascii="Times New Roman" w:hAnsi="Times New Roman"/>
          <w:b/>
          <w:color w:val="000000" w:themeColor="text1"/>
          <w:sz w:val="24"/>
          <w:szCs w:val="16"/>
          <w:u w:val="single"/>
        </w:rPr>
      </w:pPr>
      <w:r w:rsidRPr="004926FF">
        <w:rPr>
          <w:rFonts w:ascii="Times New Roman" w:hAnsi="Times New Roman"/>
          <w:color w:val="000000" w:themeColor="text1"/>
          <w:sz w:val="24"/>
          <w:szCs w:val="16"/>
        </w:rPr>
        <w:t>SODC</w:t>
      </w:r>
      <w:r>
        <w:rPr>
          <w:rFonts w:ascii="Times New Roman" w:hAnsi="Times New Roman"/>
          <w:color w:val="000000" w:themeColor="text1"/>
          <w:sz w:val="24"/>
          <w:szCs w:val="16"/>
        </w:rPr>
        <w:t xml:space="preserve">   </w:t>
      </w:r>
      <w:r w:rsidRPr="00C50C44">
        <w:rPr>
          <w:rFonts w:ascii="Times New Roman" w:hAnsi="Times New Roman"/>
          <w:color w:val="000000" w:themeColor="text1"/>
          <w:sz w:val="16"/>
          <w:szCs w:val="16"/>
        </w:rPr>
        <w:t>395 ± 15.00</w:t>
      </w:r>
      <w:r w:rsidRPr="00C50C44">
        <w:rPr>
          <w:rFonts w:ascii="Times New Roman" w:hAnsi="Times New Roman"/>
          <w:color w:val="000000" w:themeColor="text1"/>
          <w:sz w:val="16"/>
          <w:szCs w:val="16"/>
          <w:vertAlign w:val="superscript"/>
        </w:rPr>
        <w:t xml:space="preserve">c </w:t>
      </w:r>
      <w:r w:rsidRPr="00C50C44">
        <w:rPr>
          <w:rFonts w:ascii="Times New Roman" w:hAnsi="Times New Roman"/>
          <w:color w:val="000000" w:themeColor="text1"/>
          <w:sz w:val="16"/>
          <w:szCs w:val="16"/>
        </w:rPr>
        <w:t xml:space="preserve">       415 ± 5.00</w:t>
      </w:r>
      <w:r w:rsidRPr="00C50C44">
        <w:rPr>
          <w:rFonts w:ascii="Times New Roman" w:hAnsi="Times New Roman"/>
          <w:color w:val="000000" w:themeColor="text1"/>
          <w:sz w:val="16"/>
          <w:szCs w:val="16"/>
          <w:vertAlign w:val="superscript"/>
        </w:rPr>
        <w:t xml:space="preserve">a           </w:t>
      </w:r>
      <w:r w:rsidRPr="00C50C44">
        <w:rPr>
          <w:rFonts w:ascii="Times New Roman" w:hAnsi="Times New Roman"/>
          <w:color w:val="000000" w:themeColor="text1"/>
          <w:sz w:val="16"/>
          <w:szCs w:val="16"/>
        </w:rPr>
        <w:t>435 ± 5.00</w:t>
      </w:r>
      <w:r w:rsidRPr="00C50C44">
        <w:rPr>
          <w:rFonts w:ascii="Times New Roman" w:hAnsi="Times New Roman"/>
          <w:color w:val="000000" w:themeColor="text1"/>
          <w:sz w:val="16"/>
          <w:szCs w:val="16"/>
          <w:vertAlign w:val="superscript"/>
        </w:rPr>
        <w:t xml:space="preserve">c            </w:t>
      </w:r>
      <w:r w:rsidRPr="00C50C44">
        <w:rPr>
          <w:rFonts w:ascii="Times New Roman" w:hAnsi="Times New Roman"/>
          <w:color w:val="000000" w:themeColor="text1"/>
          <w:sz w:val="16"/>
          <w:szCs w:val="16"/>
        </w:rPr>
        <w:t>475 ± 5</w:t>
      </w:r>
      <w:r w:rsidRPr="00C50C44">
        <w:rPr>
          <w:rFonts w:ascii="Times New Roman" w:hAnsi="Times New Roman"/>
          <w:color w:val="000000" w:themeColor="text1"/>
          <w:sz w:val="16"/>
          <w:szCs w:val="16"/>
          <w:vertAlign w:val="superscript"/>
        </w:rPr>
        <w:t xml:space="preserve">c                           </w:t>
      </w:r>
      <w:r w:rsidRPr="00C50C44">
        <w:rPr>
          <w:rFonts w:ascii="Times New Roman" w:hAnsi="Times New Roman"/>
          <w:color w:val="000000" w:themeColor="text1"/>
          <w:sz w:val="16"/>
          <w:szCs w:val="16"/>
        </w:rPr>
        <w:t>495.00 ± 5.00</w:t>
      </w:r>
      <w:r w:rsidRPr="00C50C44">
        <w:rPr>
          <w:rFonts w:ascii="Times New Roman" w:hAnsi="Times New Roman"/>
          <w:color w:val="000000" w:themeColor="text1"/>
          <w:sz w:val="16"/>
          <w:szCs w:val="16"/>
          <w:vertAlign w:val="superscript"/>
        </w:rPr>
        <w:t>c</w:t>
      </w:r>
    </w:p>
    <w:p w:rsidR="00FF013E" w:rsidRPr="00C50C44" w:rsidRDefault="00FF013E" w:rsidP="00FF013E">
      <w:pPr>
        <w:spacing w:line="240" w:lineRule="auto"/>
        <w:jc w:val="both"/>
        <w:rPr>
          <w:rFonts w:ascii="Times New Roman" w:hAnsi="Times New Roman"/>
          <w:color w:val="000000" w:themeColor="text1"/>
          <w:sz w:val="16"/>
          <w:szCs w:val="16"/>
        </w:rPr>
      </w:pPr>
      <w:r w:rsidRPr="004926FF">
        <w:rPr>
          <w:rFonts w:ascii="Times New Roman" w:hAnsi="Times New Roman"/>
          <w:color w:val="000000" w:themeColor="text1"/>
          <w:sz w:val="24"/>
          <w:szCs w:val="16"/>
        </w:rPr>
        <w:t xml:space="preserve">MDC </w:t>
      </w:r>
      <w:r>
        <w:rPr>
          <w:rFonts w:ascii="Times New Roman" w:hAnsi="Times New Roman"/>
          <w:color w:val="000000" w:themeColor="text1"/>
          <w:sz w:val="16"/>
          <w:szCs w:val="16"/>
        </w:rPr>
        <w:tab/>
        <w:t xml:space="preserve">   </w:t>
      </w:r>
      <w:r w:rsidRPr="00C50C44">
        <w:rPr>
          <w:rFonts w:ascii="Times New Roman" w:hAnsi="Times New Roman"/>
          <w:color w:val="000000" w:themeColor="text1"/>
          <w:sz w:val="16"/>
          <w:szCs w:val="16"/>
        </w:rPr>
        <w:t>2205 ± 5.00</w:t>
      </w:r>
      <w:r w:rsidRPr="00C50C44">
        <w:rPr>
          <w:rFonts w:ascii="Times New Roman" w:hAnsi="Times New Roman"/>
          <w:color w:val="000000" w:themeColor="text1"/>
          <w:sz w:val="16"/>
          <w:szCs w:val="16"/>
          <w:vertAlign w:val="superscript"/>
        </w:rPr>
        <w:t xml:space="preserve">b          </w:t>
      </w:r>
      <w:r w:rsidRPr="00C50C44">
        <w:rPr>
          <w:rFonts w:ascii="Times New Roman" w:hAnsi="Times New Roman"/>
          <w:color w:val="000000" w:themeColor="text1"/>
          <w:sz w:val="16"/>
          <w:szCs w:val="16"/>
        </w:rPr>
        <w:t>2285 ± 15</w:t>
      </w:r>
      <w:r w:rsidRPr="00C50C44">
        <w:rPr>
          <w:rFonts w:ascii="Times New Roman" w:hAnsi="Times New Roman"/>
          <w:color w:val="000000" w:themeColor="text1"/>
          <w:sz w:val="16"/>
          <w:szCs w:val="16"/>
          <w:vertAlign w:val="superscript"/>
        </w:rPr>
        <w:t xml:space="preserve">a              </w:t>
      </w:r>
      <w:r w:rsidRPr="00C50C44">
        <w:rPr>
          <w:rFonts w:ascii="Times New Roman" w:hAnsi="Times New Roman"/>
          <w:color w:val="000000" w:themeColor="text1"/>
          <w:sz w:val="16"/>
          <w:szCs w:val="16"/>
        </w:rPr>
        <w:t>1925 ± 5.0</w:t>
      </w:r>
      <w:r w:rsidRPr="00C50C44">
        <w:rPr>
          <w:rFonts w:ascii="Times New Roman" w:hAnsi="Times New Roman"/>
          <w:color w:val="000000" w:themeColor="text1"/>
          <w:sz w:val="16"/>
          <w:szCs w:val="16"/>
          <w:vertAlign w:val="superscript"/>
        </w:rPr>
        <w:t xml:space="preserve">a      </w:t>
      </w:r>
      <w:r w:rsidRPr="00C50C44">
        <w:rPr>
          <w:rFonts w:ascii="Times New Roman" w:hAnsi="Times New Roman"/>
          <w:color w:val="000000" w:themeColor="text1"/>
          <w:sz w:val="16"/>
          <w:szCs w:val="16"/>
        </w:rPr>
        <w:t xml:space="preserve">    2505 ± 15</w:t>
      </w:r>
      <w:r w:rsidRPr="00C50C44">
        <w:rPr>
          <w:rFonts w:ascii="Times New Roman" w:hAnsi="Times New Roman"/>
          <w:color w:val="000000" w:themeColor="text1"/>
          <w:sz w:val="16"/>
          <w:szCs w:val="16"/>
          <w:vertAlign w:val="superscript"/>
        </w:rPr>
        <w:t xml:space="preserve">a                       </w:t>
      </w:r>
      <w:r w:rsidRPr="00C50C44">
        <w:rPr>
          <w:rFonts w:ascii="Times New Roman" w:hAnsi="Times New Roman"/>
          <w:color w:val="000000" w:themeColor="text1"/>
          <w:sz w:val="16"/>
          <w:szCs w:val="16"/>
        </w:rPr>
        <w:t>1240 ± 10.00</w:t>
      </w:r>
      <w:r w:rsidRPr="00C50C44">
        <w:rPr>
          <w:rFonts w:ascii="Times New Roman" w:hAnsi="Times New Roman"/>
          <w:color w:val="000000" w:themeColor="text1"/>
          <w:sz w:val="16"/>
          <w:szCs w:val="16"/>
          <w:vertAlign w:val="superscript"/>
        </w:rPr>
        <w:t>b</w:t>
      </w:r>
    </w:p>
    <w:p w:rsidR="00FF013E" w:rsidRPr="007843DA" w:rsidRDefault="00FF013E" w:rsidP="00FF013E">
      <w:pPr>
        <w:spacing w:line="480" w:lineRule="auto"/>
        <w:jc w:val="both"/>
        <w:rPr>
          <w:rFonts w:ascii="Times New Roman" w:hAnsi="Times New Roman"/>
          <w:b/>
          <w:color w:val="000000" w:themeColor="text1"/>
          <w:sz w:val="24"/>
          <w:szCs w:val="24"/>
        </w:rPr>
      </w:pPr>
    </w:p>
    <w:p w:rsidR="00FF013E" w:rsidRPr="00D10379" w:rsidRDefault="00FF013E" w:rsidP="00FF013E">
      <w:pPr>
        <w:rPr>
          <w:rFonts w:ascii="Times New Roman" w:hAnsi="Times New Roman"/>
          <w:b/>
          <w:sz w:val="24"/>
        </w:rPr>
      </w:pPr>
      <w:r w:rsidRPr="00D10379">
        <w:rPr>
          <w:rFonts w:ascii="Times New Roman" w:hAnsi="Times New Roman"/>
          <w:b/>
          <w:sz w:val="24"/>
        </w:rPr>
        <w:t xml:space="preserve">4.4 Protein digested using dried </w:t>
      </w:r>
      <w:proofErr w:type="spellStart"/>
      <w:r w:rsidRPr="00D10379">
        <w:rPr>
          <w:rFonts w:ascii="Times New Roman" w:hAnsi="Times New Roman"/>
          <w:b/>
          <w:sz w:val="24"/>
        </w:rPr>
        <w:t>redyellow</w:t>
      </w:r>
      <w:proofErr w:type="spellEnd"/>
      <w:r w:rsidRPr="00D10379">
        <w:rPr>
          <w:rFonts w:ascii="Times New Roman" w:hAnsi="Times New Roman"/>
          <w:b/>
          <w:sz w:val="24"/>
        </w:rPr>
        <w:t xml:space="preserve"> cashew apple </w:t>
      </w:r>
    </w:p>
    <w:p w:rsidR="00FF013E" w:rsidRPr="007843DA" w:rsidRDefault="00FF013E" w:rsidP="00FF013E">
      <w:pPr>
        <w:pBdr>
          <w:top w:val="single" w:sz="4" w:space="1" w:color="auto"/>
        </w:pBd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PROTEN</w:t>
      </w:r>
    </w:p>
    <w:p w:rsidR="00FF013E" w:rsidRDefault="00FF013E" w:rsidP="00FF013E">
      <w:pPr>
        <w:pBdr>
          <w:bottom w:val="single" w:sz="4" w:space="1" w:color="auto"/>
        </w:pBdr>
        <w:rPr>
          <w:rFonts w:ascii="Times New Roman" w:hAnsi="Times New Roman"/>
          <w:color w:val="000000" w:themeColor="text1"/>
          <w:sz w:val="24"/>
          <w:szCs w:val="24"/>
        </w:rPr>
      </w:pPr>
      <w:r w:rsidRPr="007843DA">
        <w:rPr>
          <w:rFonts w:ascii="Times New Roman" w:hAnsi="Times New Roman"/>
          <w:color w:val="000000" w:themeColor="text1"/>
          <w:sz w:val="24"/>
          <w:szCs w:val="24"/>
        </w:rPr>
        <w:t>(</w:t>
      </w:r>
      <w:proofErr w:type="gramStart"/>
      <w:r w:rsidRPr="007843DA">
        <w:rPr>
          <w:rFonts w:ascii="Times New Roman" w:hAnsi="Times New Roman"/>
          <w:color w:val="000000" w:themeColor="text1"/>
          <w:sz w:val="24"/>
          <w:szCs w:val="24"/>
        </w:rPr>
        <w:t>mg/mL</w:t>
      </w:r>
      <w:proofErr w:type="gramEnd"/>
      <w:r w:rsidRPr="007843DA">
        <w:rPr>
          <w:rFonts w:ascii="Times New Roman" w:hAnsi="Times New Roman"/>
          <w:color w:val="000000" w:themeColor="text1"/>
          <w:sz w:val="24"/>
          <w:szCs w:val="24"/>
        </w:rPr>
        <w:t>)</w:t>
      </w:r>
    </w:p>
    <w:p w:rsidR="00FF013E" w:rsidRDefault="00FF013E" w:rsidP="00FF013E">
      <w:pPr>
        <w:rPr>
          <w:rFonts w:ascii="Times New Roman" w:hAnsi="Times New Roman"/>
          <w:color w:val="000000" w:themeColor="text1"/>
          <w:sz w:val="24"/>
          <w:szCs w:val="24"/>
        </w:rPr>
      </w:pPr>
      <w:r w:rsidRPr="007843DA">
        <w:rPr>
          <w:rFonts w:ascii="Times New Roman" w:hAnsi="Times New Roman"/>
          <w:color w:val="000000" w:themeColor="text1"/>
          <w:sz w:val="24"/>
          <w:szCs w:val="24"/>
        </w:rPr>
        <w:t>44.152</w:t>
      </w:r>
    </w:p>
    <w:p w:rsidR="00FF013E" w:rsidRDefault="00FF013E" w:rsidP="00FF013E">
      <w:pPr>
        <w:rPr>
          <w:rFonts w:ascii="Times New Roman" w:hAnsi="Times New Roman"/>
          <w:color w:val="000000" w:themeColor="text1"/>
          <w:sz w:val="24"/>
          <w:szCs w:val="24"/>
        </w:rPr>
      </w:pPr>
      <w:r w:rsidRPr="007843DA">
        <w:rPr>
          <w:rFonts w:ascii="Times New Roman" w:hAnsi="Times New Roman"/>
          <w:color w:val="000000" w:themeColor="text1"/>
          <w:sz w:val="24"/>
          <w:szCs w:val="24"/>
        </w:rPr>
        <w:t>46.930</w:t>
      </w:r>
    </w:p>
    <w:p w:rsidR="00FF013E" w:rsidRDefault="00FF013E" w:rsidP="00FF013E">
      <w:pPr>
        <w:rPr>
          <w:rFonts w:ascii="Times New Roman" w:hAnsi="Times New Roman"/>
          <w:color w:val="000000" w:themeColor="text1"/>
          <w:sz w:val="24"/>
          <w:szCs w:val="24"/>
        </w:rPr>
      </w:pPr>
      <w:r w:rsidRPr="007843DA">
        <w:rPr>
          <w:rFonts w:ascii="Times New Roman" w:hAnsi="Times New Roman"/>
          <w:color w:val="000000" w:themeColor="text1"/>
          <w:sz w:val="24"/>
          <w:szCs w:val="24"/>
        </w:rPr>
        <w:t>46.784</w:t>
      </w:r>
    </w:p>
    <w:p w:rsidR="00FF013E" w:rsidRDefault="00FF013E" w:rsidP="00FF013E">
      <w:pPr>
        <w:rPr>
          <w:rFonts w:ascii="Times New Roman" w:hAnsi="Times New Roman"/>
          <w:color w:val="000000" w:themeColor="text1"/>
          <w:sz w:val="24"/>
          <w:szCs w:val="24"/>
        </w:rPr>
      </w:pPr>
      <w:r w:rsidRPr="007843DA">
        <w:rPr>
          <w:rFonts w:ascii="Times New Roman" w:hAnsi="Times New Roman"/>
          <w:color w:val="000000" w:themeColor="text1"/>
          <w:sz w:val="24"/>
          <w:szCs w:val="24"/>
        </w:rPr>
        <w:t>52.705</w:t>
      </w:r>
    </w:p>
    <w:p w:rsidR="00FF013E" w:rsidRDefault="00FF013E" w:rsidP="00FF013E">
      <w:pPr>
        <w:rPr>
          <w:rFonts w:ascii="Times New Roman" w:hAnsi="Times New Roman"/>
          <w:color w:val="000000" w:themeColor="text1"/>
          <w:sz w:val="24"/>
          <w:szCs w:val="24"/>
        </w:rPr>
      </w:pPr>
      <w:r w:rsidRPr="007843DA">
        <w:rPr>
          <w:rFonts w:ascii="Times New Roman" w:hAnsi="Times New Roman"/>
          <w:color w:val="000000" w:themeColor="text1"/>
          <w:sz w:val="24"/>
          <w:szCs w:val="24"/>
        </w:rPr>
        <w:t>37.939</w:t>
      </w:r>
    </w:p>
    <w:p w:rsidR="00FF013E" w:rsidRDefault="00FF013E" w:rsidP="00FF013E">
      <w:pPr>
        <w:rPr>
          <w:rFonts w:ascii="Times New Roman" w:hAnsi="Times New Roman"/>
          <w:color w:val="000000" w:themeColor="text1"/>
          <w:sz w:val="24"/>
          <w:szCs w:val="24"/>
        </w:rPr>
      </w:pPr>
      <w:r w:rsidRPr="007843DA">
        <w:rPr>
          <w:rFonts w:ascii="Times New Roman" w:hAnsi="Times New Roman"/>
          <w:color w:val="000000" w:themeColor="text1"/>
          <w:sz w:val="24"/>
          <w:szCs w:val="24"/>
        </w:rPr>
        <w:t>59.941</w:t>
      </w:r>
    </w:p>
    <w:p w:rsidR="00FF013E" w:rsidRDefault="00FF013E" w:rsidP="00FF013E">
      <w:r w:rsidRPr="007843DA">
        <w:rPr>
          <w:rFonts w:ascii="Times New Roman" w:hAnsi="Times New Roman"/>
          <w:color w:val="000000" w:themeColor="text1"/>
          <w:sz w:val="24"/>
          <w:szCs w:val="24"/>
        </w:rPr>
        <w:t>57.309</w:t>
      </w:r>
    </w:p>
    <w:p w:rsidR="00FF013E" w:rsidRDefault="00FF013E" w:rsidP="00FF013E">
      <w:pPr>
        <w:rPr>
          <w:rFonts w:ascii="Times New Roman" w:hAnsi="Times New Roman"/>
          <w:color w:val="000000" w:themeColor="text1"/>
          <w:sz w:val="24"/>
          <w:szCs w:val="24"/>
        </w:rPr>
      </w:pPr>
      <w:r w:rsidRPr="007843DA">
        <w:rPr>
          <w:rFonts w:ascii="Times New Roman" w:hAnsi="Times New Roman"/>
          <w:color w:val="000000" w:themeColor="text1"/>
          <w:sz w:val="24"/>
          <w:szCs w:val="24"/>
        </w:rPr>
        <w:t>46.637</w:t>
      </w:r>
    </w:p>
    <w:p w:rsidR="00FF013E" w:rsidRDefault="00FF013E" w:rsidP="00FF013E">
      <w:pPr>
        <w:rPr>
          <w:rFonts w:ascii="Times New Roman" w:hAnsi="Times New Roman"/>
          <w:color w:val="000000" w:themeColor="text1"/>
          <w:sz w:val="24"/>
          <w:szCs w:val="24"/>
        </w:rPr>
      </w:pPr>
      <w:r w:rsidRPr="007843DA">
        <w:rPr>
          <w:rFonts w:ascii="Times New Roman" w:hAnsi="Times New Roman"/>
          <w:color w:val="000000" w:themeColor="text1"/>
          <w:sz w:val="24"/>
          <w:szCs w:val="24"/>
        </w:rPr>
        <w:t>55.337</w:t>
      </w:r>
    </w:p>
    <w:p w:rsidR="00FF013E" w:rsidRDefault="00FF013E" w:rsidP="00FF013E">
      <w:pPr>
        <w:rPr>
          <w:rFonts w:ascii="Times New Roman" w:hAnsi="Times New Roman"/>
          <w:color w:val="000000" w:themeColor="text1"/>
          <w:sz w:val="24"/>
          <w:szCs w:val="24"/>
        </w:rPr>
      </w:pPr>
      <w:r w:rsidRPr="007843DA">
        <w:rPr>
          <w:rFonts w:ascii="Times New Roman" w:hAnsi="Times New Roman"/>
          <w:color w:val="000000" w:themeColor="text1"/>
          <w:sz w:val="24"/>
          <w:szCs w:val="24"/>
        </w:rPr>
        <w:t>50.366</w:t>
      </w:r>
    </w:p>
    <w:p w:rsidR="00FF013E" w:rsidRPr="00F86804" w:rsidRDefault="00FF013E" w:rsidP="00FF013E">
      <w:pPr>
        <w:pBdr>
          <w:bottom w:val="single" w:sz="4" w:space="1" w:color="auto"/>
        </w:pBdr>
      </w:pPr>
      <w:r w:rsidRPr="007843DA">
        <w:rPr>
          <w:rFonts w:ascii="Times New Roman" w:hAnsi="Times New Roman"/>
          <w:color w:val="000000" w:themeColor="text1"/>
          <w:sz w:val="24"/>
          <w:szCs w:val="24"/>
        </w:rPr>
        <w:t>56.798</w:t>
      </w:r>
    </w:p>
    <w:p w:rsidR="00FF013E" w:rsidRDefault="00FF013E" w:rsidP="00FF013E">
      <w:pPr>
        <w:spacing w:line="480" w:lineRule="auto"/>
        <w:jc w:val="both"/>
        <w:rPr>
          <w:rFonts w:ascii="Times New Roman" w:hAnsi="Times New Roman"/>
          <w:b/>
          <w:color w:val="000000" w:themeColor="text1"/>
          <w:sz w:val="24"/>
          <w:szCs w:val="24"/>
        </w:rPr>
      </w:pPr>
    </w:p>
    <w:p w:rsidR="00FF013E" w:rsidRPr="007843DA" w:rsidRDefault="00FF013E" w:rsidP="00FF013E">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Table 4.</w:t>
      </w:r>
      <w:r>
        <w:rPr>
          <w:rFonts w:ascii="Times New Roman" w:hAnsi="Times New Roman"/>
          <w:b/>
          <w:color w:val="000000" w:themeColor="text1"/>
          <w:sz w:val="24"/>
          <w:szCs w:val="24"/>
        </w:rPr>
        <w:t xml:space="preserve">5: Antioxidant present in </w:t>
      </w:r>
      <w:proofErr w:type="spellStart"/>
      <w:r>
        <w:rPr>
          <w:rFonts w:ascii="Times New Roman" w:hAnsi="Times New Roman"/>
          <w:b/>
          <w:color w:val="000000" w:themeColor="text1"/>
          <w:sz w:val="24"/>
          <w:szCs w:val="24"/>
        </w:rPr>
        <w:t>redyellow</w:t>
      </w:r>
      <w:proofErr w:type="spellEnd"/>
      <w:r>
        <w:rPr>
          <w:rFonts w:ascii="Times New Roman" w:hAnsi="Times New Roman"/>
          <w:b/>
          <w:color w:val="000000" w:themeColor="text1"/>
          <w:sz w:val="24"/>
          <w:szCs w:val="24"/>
        </w:rPr>
        <w:t xml:space="preserve"> cashew a</w:t>
      </w:r>
      <w:r w:rsidRPr="007843DA">
        <w:rPr>
          <w:rFonts w:ascii="Times New Roman" w:hAnsi="Times New Roman"/>
          <w:b/>
          <w:color w:val="000000" w:themeColor="text1"/>
          <w:sz w:val="24"/>
          <w:szCs w:val="24"/>
        </w:rPr>
        <w:t>pple</w:t>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p>
    <w:tbl>
      <w:tblPr>
        <w:tblStyle w:val="TableGrid"/>
        <w:tblW w:w="9767"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3"/>
        <w:gridCol w:w="810"/>
        <w:gridCol w:w="1080"/>
        <w:gridCol w:w="990"/>
        <w:gridCol w:w="900"/>
        <w:gridCol w:w="990"/>
        <w:gridCol w:w="900"/>
        <w:gridCol w:w="990"/>
        <w:gridCol w:w="900"/>
        <w:gridCol w:w="924"/>
      </w:tblGrid>
      <w:tr w:rsidR="00FF013E" w:rsidRPr="007843DA" w:rsidTr="00DA44BD">
        <w:tc>
          <w:tcPr>
            <w:tcW w:w="1283" w:type="dxa"/>
            <w:tcBorders>
              <w:top w:val="single" w:sz="4" w:space="0" w:color="auto"/>
              <w:bottom w:val="single" w:sz="4" w:space="0" w:color="auto"/>
            </w:tcBorders>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GROUP</w:t>
            </w:r>
          </w:p>
        </w:tc>
        <w:tc>
          <w:tcPr>
            <w:tcW w:w="810" w:type="dxa"/>
            <w:tcBorders>
              <w:top w:val="single" w:sz="4" w:space="0" w:color="auto"/>
              <w:bottom w:val="single" w:sz="4" w:space="0" w:color="auto"/>
            </w:tcBorders>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MDA (</w:t>
            </w:r>
            <w:proofErr w:type="spellStart"/>
            <w:r w:rsidRPr="007843DA">
              <w:rPr>
                <w:rFonts w:ascii="Times New Roman" w:hAnsi="Times New Roman"/>
                <w:color w:val="000000" w:themeColor="text1"/>
                <w:sz w:val="24"/>
                <w:szCs w:val="24"/>
              </w:rPr>
              <w:t>nmol</w:t>
            </w:r>
            <w:proofErr w:type="spellEnd"/>
            <w:r w:rsidRPr="007843DA">
              <w:rPr>
                <w:rFonts w:ascii="Times New Roman" w:hAnsi="Times New Roman"/>
                <w:color w:val="000000" w:themeColor="text1"/>
                <w:sz w:val="24"/>
                <w:szCs w:val="24"/>
              </w:rPr>
              <w:t>/Ml)</w:t>
            </w:r>
          </w:p>
        </w:tc>
        <w:tc>
          <w:tcPr>
            <w:tcW w:w="1080" w:type="dxa"/>
            <w:tcBorders>
              <w:top w:val="single" w:sz="4" w:space="0" w:color="auto"/>
              <w:bottom w:val="single" w:sz="4" w:space="0" w:color="auto"/>
            </w:tcBorders>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SOD (U/mg)</w:t>
            </w:r>
          </w:p>
        </w:tc>
        <w:tc>
          <w:tcPr>
            <w:tcW w:w="990" w:type="dxa"/>
            <w:tcBorders>
              <w:top w:val="single" w:sz="4" w:space="0" w:color="auto"/>
              <w:bottom w:val="single" w:sz="4" w:space="0" w:color="auto"/>
            </w:tcBorders>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GST</w:t>
            </w:r>
          </w:p>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(U/mg) </w:t>
            </w:r>
          </w:p>
        </w:tc>
        <w:tc>
          <w:tcPr>
            <w:tcW w:w="900" w:type="dxa"/>
            <w:tcBorders>
              <w:top w:val="single" w:sz="4" w:space="0" w:color="auto"/>
              <w:bottom w:val="single" w:sz="4" w:space="0" w:color="auto"/>
            </w:tcBorders>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GSH (µ</w:t>
            </w:r>
            <w:proofErr w:type="spellStart"/>
            <w:r w:rsidRPr="007843D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/mL) </w:t>
            </w:r>
          </w:p>
        </w:tc>
        <w:tc>
          <w:tcPr>
            <w:tcW w:w="990" w:type="dxa"/>
            <w:tcBorders>
              <w:top w:val="single" w:sz="4" w:space="0" w:color="auto"/>
              <w:bottom w:val="single" w:sz="4" w:space="0" w:color="auto"/>
            </w:tcBorders>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CAT </w:t>
            </w:r>
          </w:p>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(U/mg)</w:t>
            </w:r>
          </w:p>
        </w:tc>
        <w:tc>
          <w:tcPr>
            <w:tcW w:w="900" w:type="dxa"/>
            <w:tcBorders>
              <w:top w:val="single" w:sz="4" w:space="0" w:color="auto"/>
              <w:bottom w:val="single" w:sz="4" w:space="0" w:color="auto"/>
            </w:tcBorders>
          </w:tcPr>
          <w:p w:rsidR="00FF013E" w:rsidRPr="007843DA" w:rsidRDefault="00FF013E" w:rsidP="00DA44BD">
            <w:pPr>
              <w:spacing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GPx</w:t>
            </w:r>
            <w:proofErr w:type="spellEnd"/>
          </w:p>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(U/mg)</w:t>
            </w:r>
          </w:p>
        </w:tc>
        <w:tc>
          <w:tcPr>
            <w:tcW w:w="990" w:type="dxa"/>
            <w:tcBorders>
              <w:top w:val="single" w:sz="4" w:space="0" w:color="auto"/>
              <w:bottom w:val="single" w:sz="4" w:space="0" w:color="auto"/>
            </w:tcBorders>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GR</w:t>
            </w:r>
          </w:p>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(U/mg)</w:t>
            </w:r>
          </w:p>
        </w:tc>
        <w:tc>
          <w:tcPr>
            <w:tcW w:w="900" w:type="dxa"/>
            <w:tcBorders>
              <w:top w:val="single" w:sz="4" w:space="0" w:color="auto"/>
              <w:bottom w:val="single" w:sz="4" w:space="0" w:color="auto"/>
            </w:tcBorders>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ALP</w:t>
            </w:r>
          </w:p>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(U/mg)</w:t>
            </w:r>
          </w:p>
        </w:tc>
        <w:tc>
          <w:tcPr>
            <w:tcW w:w="924" w:type="dxa"/>
            <w:tcBorders>
              <w:top w:val="single" w:sz="4" w:space="0" w:color="auto"/>
              <w:bottom w:val="single" w:sz="4" w:space="0" w:color="auto"/>
            </w:tcBorders>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AST</w:t>
            </w:r>
          </w:p>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(U/mg)</w:t>
            </w:r>
          </w:p>
        </w:tc>
      </w:tr>
      <w:tr w:rsidR="00FF013E" w:rsidRPr="007843DA" w:rsidTr="00DA44BD">
        <w:tc>
          <w:tcPr>
            <w:tcW w:w="1283" w:type="dxa"/>
            <w:tcBorders>
              <w:top w:val="single" w:sz="4" w:space="0" w:color="auto"/>
            </w:tcBorders>
          </w:tcPr>
          <w:p w:rsidR="00FF013E" w:rsidRPr="007843DA" w:rsidRDefault="00FF013E" w:rsidP="00DA44BD">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1</w:t>
            </w:r>
          </w:p>
        </w:tc>
        <w:tc>
          <w:tcPr>
            <w:tcW w:w="810" w:type="dxa"/>
            <w:tcBorders>
              <w:top w:val="single" w:sz="4" w:space="0" w:color="auto"/>
            </w:tcBorders>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0.55</w:t>
            </w:r>
          </w:p>
        </w:tc>
        <w:tc>
          <w:tcPr>
            <w:tcW w:w="1080" w:type="dxa"/>
            <w:tcBorders>
              <w:top w:val="single" w:sz="4" w:space="0" w:color="auto"/>
            </w:tcBorders>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1.927</w:t>
            </w:r>
          </w:p>
        </w:tc>
        <w:tc>
          <w:tcPr>
            <w:tcW w:w="990" w:type="dxa"/>
            <w:tcBorders>
              <w:top w:val="single" w:sz="4" w:space="0" w:color="auto"/>
            </w:tcBorders>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1.056</w:t>
            </w:r>
          </w:p>
        </w:tc>
        <w:tc>
          <w:tcPr>
            <w:tcW w:w="900" w:type="dxa"/>
            <w:tcBorders>
              <w:top w:val="single" w:sz="4" w:space="0" w:color="auto"/>
            </w:tcBorders>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27.022</w:t>
            </w:r>
          </w:p>
        </w:tc>
        <w:tc>
          <w:tcPr>
            <w:tcW w:w="990" w:type="dxa"/>
            <w:tcBorders>
              <w:top w:val="single" w:sz="4" w:space="0" w:color="auto"/>
            </w:tcBorders>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0.894</w:t>
            </w:r>
          </w:p>
        </w:tc>
        <w:tc>
          <w:tcPr>
            <w:tcW w:w="900" w:type="dxa"/>
            <w:tcBorders>
              <w:top w:val="single" w:sz="4" w:space="0" w:color="auto"/>
            </w:tcBorders>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1.748</w:t>
            </w:r>
          </w:p>
        </w:tc>
        <w:tc>
          <w:tcPr>
            <w:tcW w:w="990" w:type="dxa"/>
            <w:tcBorders>
              <w:top w:val="single" w:sz="4" w:space="0" w:color="auto"/>
            </w:tcBorders>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36.809</w:t>
            </w:r>
          </w:p>
        </w:tc>
        <w:tc>
          <w:tcPr>
            <w:tcW w:w="900" w:type="dxa"/>
            <w:tcBorders>
              <w:top w:val="single" w:sz="4" w:space="0" w:color="auto"/>
            </w:tcBorders>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4.146</w:t>
            </w:r>
          </w:p>
        </w:tc>
        <w:tc>
          <w:tcPr>
            <w:tcW w:w="924" w:type="dxa"/>
            <w:tcBorders>
              <w:top w:val="single" w:sz="4" w:space="0" w:color="auto"/>
            </w:tcBorders>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8.285</w:t>
            </w:r>
          </w:p>
        </w:tc>
      </w:tr>
      <w:tr w:rsidR="00FF013E" w:rsidRPr="007843DA" w:rsidTr="00DA44BD">
        <w:tc>
          <w:tcPr>
            <w:tcW w:w="1283" w:type="dxa"/>
          </w:tcPr>
          <w:p w:rsidR="00FF013E" w:rsidRPr="007843DA" w:rsidRDefault="00FF013E" w:rsidP="00DA44BD">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2</w:t>
            </w:r>
          </w:p>
        </w:tc>
        <w:tc>
          <w:tcPr>
            <w:tcW w:w="81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0.564</w:t>
            </w:r>
          </w:p>
        </w:tc>
        <w:tc>
          <w:tcPr>
            <w:tcW w:w="108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1.833</w:t>
            </w:r>
          </w:p>
        </w:tc>
        <w:tc>
          <w:tcPr>
            <w:tcW w:w="99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1.079</w:t>
            </w:r>
          </w:p>
        </w:tc>
        <w:tc>
          <w:tcPr>
            <w:tcW w:w="90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28.052</w:t>
            </w:r>
          </w:p>
        </w:tc>
        <w:tc>
          <w:tcPr>
            <w:tcW w:w="99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0.722</w:t>
            </w:r>
          </w:p>
        </w:tc>
        <w:tc>
          <w:tcPr>
            <w:tcW w:w="90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1.819</w:t>
            </w:r>
          </w:p>
        </w:tc>
        <w:tc>
          <w:tcPr>
            <w:tcW w:w="99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33.839</w:t>
            </w:r>
          </w:p>
        </w:tc>
        <w:tc>
          <w:tcPr>
            <w:tcW w:w="90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3.09</w:t>
            </w:r>
          </w:p>
        </w:tc>
        <w:tc>
          <w:tcPr>
            <w:tcW w:w="924"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6.847</w:t>
            </w:r>
          </w:p>
        </w:tc>
      </w:tr>
      <w:tr w:rsidR="00FF013E" w:rsidRPr="007843DA" w:rsidTr="00DA44BD">
        <w:tc>
          <w:tcPr>
            <w:tcW w:w="1283" w:type="dxa"/>
          </w:tcPr>
          <w:p w:rsidR="00FF013E" w:rsidRPr="007843DA" w:rsidRDefault="00FF013E" w:rsidP="00DA44BD">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3</w:t>
            </w:r>
          </w:p>
        </w:tc>
        <w:tc>
          <w:tcPr>
            <w:tcW w:w="81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1.558</w:t>
            </w:r>
          </w:p>
        </w:tc>
        <w:tc>
          <w:tcPr>
            <w:tcW w:w="108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1.837</w:t>
            </w:r>
          </w:p>
        </w:tc>
        <w:tc>
          <w:tcPr>
            <w:tcW w:w="99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1.019</w:t>
            </w:r>
          </w:p>
        </w:tc>
        <w:tc>
          <w:tcPr>
            <w:tcW w:w="90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32.243</w:t>
            </w:r>
          </w:p>
        </w:tc>
        <w:tc>
          <w:tcPr>
            <w:tcW w:w="99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0.695</w:t>
            </w:r>
          </w:p>
        </w:tc>
        <w:tc>
          <w:tcPr>
            <w:tcW w:w="90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2.116</w:t>
            </w:r>
          </w:p>
        </w:tc>
        <w:tc>
          <w:tcPr>
            <w:tcW w:w="99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33.893</w:t>
            </w:r>
          </w:p>
        </w:tc>
        <w:tc>
          <w:tcPr>
            <w:tcW w:w="90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3.942</w:t>
            </w:r>
          </w:p>
        </w:tc>
        <w:tc>
          <w:tcPr>
            <w:tcW w:w="924"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7.879</w:t>
            </w:r>
          </w:p>
        </w:tc>
      </w:tr>
      <w:tr w:rsidR="00FF013E" w:rsidRPr="007843DA" w:rsidTr="00DA44BD">
        <w:tc>
          <w:tcPr>
            <w:tcW w:w="1283" w:type="dxa"/>
          </w:tcPr>
          <w:p w:rsidR="00FF013E" w:rsidRPr="007843DA" w:rsidRDefault="00FF013E" w:rsidP="00DA44BD">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4</w:t>
            </w:r>
          </w:p>
        </w:tc>
        <w:tc>
          <w:tcPr>
            <w:tcW w:w="81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2.250</w:t>
            </w:r>
          </w:p>
        </w:tc>
        <w:tc>
          <w:tcPr>
            <w:tcW w:w="108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1.606</w:t>
            </w:r>
          </w:p>
        </w:tc>
        <w:tc>
          <w:tcPr>
            <w:tcW w:w="99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1.024</w:t>
            </w:r>
          </w:p>
        </w:tc>
        <w:tc>
          <w:tcPr>
            <w:tcW w:w="90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24.889</w:t>
            </w:r>
          </w:p>
        </w:tc>
        <w:tc>
          <w:tcPr>
            <w:tcW w:w="99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0.732</w:t>
            </w:r>
          </w:p>
        </w:tc>
        <w:tc>
          <w:tcPr>
            <w:tcW w:w="90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1.478</w:t>
            </w:r>
          </w:p>
        </w:tc>
        <w:tc>
          <w:tcPr>
            <w:tcW w:w="99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25.960</w:t>
            </w:r>
          </w:p>
        </w:tc>
        <w:tc>
          <w:tcPr>
            <w:tcW w:w="90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3.535</w:t>
            </w:r>
          </w:p>
        </w:tc>
        <w:tc>
          <w:tcPr>
            <w:tcW w:w="924"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4.828</w:t>
            </w:r>
          </w:p>
        </w:tc>
      </w:tr>
      <w:tr w:rsidR="00FF013E" w:rsidRPr="007843DA" w:rsidTr="00DA44BD">
        <w:tc>
          <w:tcPr>
            <w:tcW w:w="1283" w:type="dxa"/>
          </w:tcPr>
          <w:p w:rsidR="00FF013E" w:rsidRPr="007843DA" w:rsidRDefault="00FF013E" w:rsidP="00DA44BD">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5</w:t>
            </w:r>
          </w:p>
        </w:tc>
        <w:tc>
          <w:tcPr>
            <w:tcW w:w="81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0.558</w:t>
            </w:r>
          </w:p>
        </w:tc>
        <w:tc>
          <w:tcPr>
            <w:tcW w:w="108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2.231</w:t>
            </w:r>
          </w:p>
        </w:tc>
        <w:tc>
          <w:tcPr>
            <w:tcW w:w="99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0.896</w:t>
            </w:r>
          </w:p>
        </w:tc>
        <w:tc>
          <w:tcPr>
            <w:tcW w:w="90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26.765</w:t>
            </w:r>
          </w:p>
        </w:tc>
        <w:tc>
          <w:tcPr>
            <w:tcW w:w="99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0.937</w:t>
            </w:r>
          </w:p>
        </w:tc>
        <w:tc>
          <w:tcPr>
            <w:tcW w:w="90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1.929</w:t>
            </w:r>
          </w:p>
        </w:tc>
        <w:tc>
          <w:tcPr>
            <w:tcW w:w="99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36.290</w:t>
            </w:r>
          </w:p>
        </w:tc>
        <w:tc>
          <w:tcPr>
            <w:tcW w:w="90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4.794</w:t>
            </w:r>
          </w:p>
        </w:tc>
        <w:tc>
          <w:tcPr>
            <w:tcW w:w="924"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9.867</w:t>
            </w:r>
          </w:p>
        </w:tc>
      </w:tr>
      <w:tr w:rsidR="00FF013E" w:rsidRPr="007843DA" w:rsidTr="00DA44BD">
        <w:tc>
          <w:tcPr>
            <w:tcW w:w="1283" w:type="dxa"/>
          </w:tcPr>
          <w:p w:rsidR="00FF013E" w:rsidRPr="007843DA" w:rsidRDefault="00FF013E" w:rsidP="00DA44BD">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6</w:t>
            </w:r>
          </w:p>
        </w:tc>
        <w:tc>
          <w:tcPr>
            <w:tcW w:w="81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0.814</w:t>
            </w:r>
          </w:p>
        </w:tc>
        <w:tc>
          <w:tcPr>
            <w:tcW w:w="108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1.431</w:t>
            </w:r>
          </w:p>
        </w:tc>
        <w:tc>
          <w:tcPr>
            <w:tcW w:w="99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1.009</w:t>
            </w:r>
          </w:p>
        </w:tc>
        <w:tc>
          <w:tcPr>
            <w:tcW w:w="90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22.905</w:t>
            </w:r>
          </w:p>
        </w:tc>
        <w:tc>
          <w:tcPr>
            <w:tcW w:w="99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0.636</w:t>
            </w:r>
          </w:p>
        </w:tc>
        <w:tc>
          <w:tcPr>
            <w:tcW w:w="90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1.424</w:t>
            </w:r>
          </w:p>
        </w:tc>
        <w:tc>
          <w:tcPr>
            <w:tcW w:w="99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26.305</w:t>
            </w:r>
          </w:p>
        </w:tc>
        <w:tc>
          <w:tcPr>
            <w:tcW w:w="90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5.413</w:t>
            </w:r>
          </w:p>
        </w:tc>
        <w:tc>
          <w:tcPr>
            <w:tcW w:w="924"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5.929</w:t>
            </w:r>
          </w:p>
        </w:tc>
      </w:tr>
      <w:tr w:rsidR="00FF013E" w:rsidRPr="007843DA" w:rsidTr="00DA44BD">
        <w:tc>
          <w:tcPr>
            <w:tcW w:w="1283" w:type="dxa"/>
          </w:tcPr>
          <w:p w:rsidR="00FF013E" w:rsidRPr="007843DA" w:rsidRDefault="00FF013E" w:rsidP="00DA44BD">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7</w:t>
            </w:r>
          </w:p>
        </w:tc>
        <w:tc>
          <w:tcPr>
            <w:tcW w:w="81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0.715</w:t>
            </w:r>
          </w:p>
        </w:tc>
        <w:tc>
          <w:tcPr>
            <w:tcW w:w="108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1.467</w:t>
            </w:r>
          </w:p>
        </w:tc>
        <w:tc>
          <w:tcPr>
            <w:tcW w:w="99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1.193</w:t>
            </w:r>
          </w:p>
        </w:tc>
        <w:tc>
          <w:tcPr>
            <w:tcW w:w="90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24.485</w:t>
            </w:r>
          </w:p>
        </w:tc>
        <w:tc>
          <w:tcPr>
            <w:tcW w:w="99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0.666</w:t>
            </w:r>
          </w:p>
        </w:tc>
        <w:tc>
          <w:tcPr>
            <w:tcW w:w="90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1.356</w:t>
            </w:r>
          </w:p>
        </w:tc>
        <w:tc>
          <w:tcPr>
            <w:tcW w:w="99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24.385</w:t>
            </w:r>
          </w:p>
        </w:tc>
        <w:tc>
          <w:tcPr>
            <w:tcW w:w="90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5.802</w:t>
            </w:r>
          </w:p>
        </w:tc>
        <w:tc>
          <w:tcPr>
            <w:tcW w:w="924"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8.816</w:t>
            </w:r>
          </w:p>
        </w:tc>
      </w:tr>
      <w:tr w:rsidR="00FF013E" w:rsidRPr="007843DA" w:rsidTr="00DA44BD">
        <w:tc>
          <w:tcPr>
            <w:tcW w:w="1283" w:type="dxa"/>
          </w:tcPr>
          <w:p w:rsidR="00FF013E" w:rsidRPr="007843DA" w:rsidRDefault="00FF013E" w:rsidP="00DA44BD">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8</w:t>
            </w:r>
          </w:p>
        </w:tc>
        <w:tc>
          <w:tcPr>
            <w:tcW w:w="81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0.738</w:t>
            </w:r>
          </w:p>
        </w:tc>
        <w:tc>
          <w:tcPr>
            <w:tcW w:w="108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1.828</w:t>
            </w:r>
          </w:p>
        </w:tc>
        <w:tc>
          <w:tcPr>
            <w:tcW w:w="99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1.113</w:t>
            </w:r>
          </w:p>
        </w:tc>
        <w:tc>
          <w:tcPr>
            <w:tcW w:w="90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22.757</w:t>
            </w:r>
          </w:p>
        </w:tc>
        <w:tc>
          <w:tcPr>
            <w:tcW w:w="99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0.796</w:t>
            </w:r>
          </w:p>
        </w:tc>
        <w:tc>
          <w:tcPr>
            <w:tcW w:w="90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1.706</w:t>
            </w:r>
          </w:p>
        </w:tc>
        <w:tc>
          <w:tcPr>
            <w:tcW w:w="99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29.350</w:t>
            </w:r>
          </w:p>
        </w:tc>
        <w:tc>
          <w:tcPr>
            <w:tcW w:w="90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7.570</w:t>
            </w:r>
          </w:p>
        </w:tc>
        <w:tc>
          <w:tcPr>
            <w:tcW w:w="924"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9.611</w:t>
            </w:r>
          </w:p>
        </w:tc>
      </w:tr>
      <w:tr w:rsidR="00FF013E" w:rsidRPr="007843DA" w:rsidTr="00DA44BD">
        <w:tc>
          <w:tcPr>
            <w:tcW w:w="1283" w:type="dxa"/>
          </w:tcPr>
          <w:p w:rsidR="00FF013E" w:rsidRPr="007843DA" w:rsidRDefault="00FF013E" w:rsidP="00DA44BD">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9</w:t>
            </w:r>
          </w:p>
        </w:tc>
        <w:tc>
          <w:tcPr>
            <w:tcW w:w="81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0.590</w:t>
            </w:r>
          </w:p>
        </w:tc>
        <w:tc>
          <w:tcPr>
            <w:tcW w:w="108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1.532</w:t>
            </w:r>
          </w:p>
        </w:tc>
        <w:tc>
          <w:tcPr>
            <w:tcW w:w="99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1.066</w:t>
            </w:r>
          </w:p>
        </w:tc>
        <w:tc>
          <w:tcPr>
            <w:tcW w:w="90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24.633</w:t>
            </w:r>
          </w:p>
        </w:tc>
        <w:tc>
          <w:tcPr>
            <w:tcW w:w="99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0.734</w:t>
            </w:r>
          </w:p>
        </w:tc>
        <w:tc>
          <w:tcPr>
            <w:tcW w:w="90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1.260</w:t>
            </w:r>
          </w:p>
        </w:tc>
        <w:tc>
          <w:tcPr>
            <w:tcW w:w="99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28.666</w:t>
            </w:r>
          </w:p>
        </w:tc>
        <w:tc>
          <w:tcPr>
            <w:tcW w:w="90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3.555</w:t>
            </w:r>
          </w:p>
        </w:tc>
        <w:tc>
          <w:tcPr>
            <w:tcW w:w="924"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5.015</w:t>
            </w:r>
          </w:p>
        </w:tc>
      </w:tr>
      <w:tr w:rsidR="00FF013E" w:rsidRPr="007843DA" w:rsidTr="00DA44BD">
        <w:tc>
          <w:tcPr>
            <w:tcW w:w="1283" w:type="dxa"/>
          </w:tcPr>
          <w:p w:rsidR="00FF013E" w:rsidRPr="007843DA" w:rsidRDefault="00FF013E" w:rsidP="00DA44BD">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10</w:t>
            </w:r>
          </w:p>
        </w:tc>
        <w:tc>
          <w:tcPr>
            <w:tcW w:w="81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0.721</w:t>
            </w:r>
          </w:p>
        </w:tc>
        <w:tc>
          <w:tcPr>
            <w:tcW w:w="108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1.674</w:t>
            </w:r>
          </w:p>
        </w:tc>
        <w:tc>
          <w:tcPr>
            <w:tcW w:w="99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1.057</w:t>
            </w:r>
          </w:p>
        </w:tc>
        <w:tc>
          <w:tcPr>
            <w:tcW w:w="90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26.103</w:t>
            </w:r>
          </w:p>
        </w:tc>
        <w:tc>
          <w:tcPr>
            <w:tcW w:w="99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0.687</w:t>
            </w:r>
          </w:p>
        </w:tc>
        <w:tc>
          <w:tcPr>
            <w:tcW w:w="90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1.614</w:t>
            </w:r>
          </w:p>
        </w:tc>
        <w:tc>
          <w:tcPr>
            <w:tcW w:w="99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35.758</w:t>
            </w:r>
          </w:p>
        </w:tc>
        <w:tc>
          <w:tcPr>
            <w:tcW w:w="900"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3.849</w:t>
            </w:r>
          </w:p>
        </w:tc>
        <w:tc>
          <w:tcPr>
            <w:tcW w:w="924" w:type="dxa"/>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7.71</w:t>
            </w:r>
          </w:p>
        </w:tc>
      </w:tr>
      <w:tr w:rsidR="00FF013E" w:rsidRPr="007843DA" w:rsidTr="00DA44BD">
        <w:tc>
          <w:tcPr>
            <w:tcW w:w="1283" w:type="dxa"/>
            <w:tcBorders>
              <w:bottom w:val="single" w:sz="4" w:space="0" w:color="auto"/>
            </w:tcBorders>
          </w:tcPr>
          <w:p w:rsidR="00FF013E" w:rsidRPr="007843DA" w:rsidRDefault="00FF013E" w:rsidP="00DA44BD">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11</w:t>
            </w:r>
          </w:p>
        </w:tc>
        <w:tc>
          <w:tcPr>
            <w:tcW w:w="810" w:type="dxa"/>
            <w:tcBorders>
              <w:bottom w:val="single" w:sz="4" w:space="0" w:color="auto"/>
            </w:tcBorders>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0.801</w:t>
            </w:r>
          </w:p>
        </w:tc>
        <w:tc>
          <w:tcPr>
            <w:tcW w:w="1080" w:type="dxa"/>
            <w:tcBorders>
              <w:bottom w:val="single" w:sz="4" w:space="0" w:color="auto"/>
            </w:tcBorders>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1.499</w:t>
            </w:r>
          </w:p>
        </w:tc>
        <w:tc>
          <w:tcPr>
            <w:tcW w:w="990" w:type="dxa"/>
            <w:tcBorders>
              <w:bottom w:val="single" w:sz="4" w:space="0" w:color="auto"/>
            </w:tcBorders>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1.280</w:t>
            </w:r>
          </w:p>
        </w:tc>
        <w:tc>
          <w:tcPr>
            <w:tcW w:w="900" w:type="dxa"/>
            <w:tcBorders>
              <w:bottom w:val="single" w:sz="4" w:space="0" w:color="auto"/>
            </w:tcBorders>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23.639</w:t>
            </w:r>
          </w:p>
        </w:tc>
        <w:tc>
          <w:tcPr>
            <w:tcW w:w="990" w:type="dxa"/>
            <w:tcBorders>
              <w:bottom w:val="single" w:sz="4" w:space="0" w:color="auto"/>
            </w:tcBorders>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0.636</w:t>
            </w:r>
          </w:p>
        </w:tc>
        <w:tc>
          <w:tcPr>
            <w:tcW w:w="900" w:type="dxa"/>
            <w:tcBorders>
              <w:bottom w:val="single" w:sz="4" w:space="0" w:color="auto"/>
            </w:tcBorders>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1.453</w:t>
            </w:r>
          </w:p>
        </w:tc>
        <w:tc>
          <w:tcPr>
            <w:tcW w:w="990" w:type="dxa"/>
            <w:tcBorders>
              <w:bottom w:val="single" w:sz="4" w:space="0" w:color="auto"/>
            </w:tcBorders>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29.415</w:t>
            </w:r>
          </w:p>
        </w:tc>
        <w:tc>
          <w:tcPr>
            <w:tcW w:w="900" w:type="dxa"/>
            <w:tcBorders>
              <w:bottom w:val="single" w:sz="4" w:space="0" w:color="auto"/>
            </w:tcBorders>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3.469</w:t>
            </w:r>
          </w:p>
        </w:tc>
        <w:tc>
          <w:tcPr>
            <w:tcW w:w="924" w:type="dxa"/>
            <w:tcBorders>
              <w:bottom w:val="single" w:sz="4" w:space="0" w:color="auto"/>
            </w:tcBorders>
          </w:tcPr>
          <w:p w:rsidR="00FF013E" w:rsidRPr="007843DA" w:rsidRDefault="00FF013E" w:rsidP="00DA44B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6.585</w:t>
            </w:r>
          </w:p>
        </w:tc>
      </w:tr>
    </w:tbl>
    <w:p w:rsidR="00FF013E" w:rsidRPr="007843DA" w:rsidRDefault="00FF013E" w:rsidP="00FF013E">
      <w:pPr>
        <w:spacing w:line="480" w:lineRule="auto"/>
        <w:jc w:val="both"/>
        <w:rPr>
          <w:rFonts w:ascii="Times New Roman" w:hAnsi="Times New Roman"/>
          <w:color w:val="000000" w:themeColor="text1"/>
          <w:sz w:val="24"/>
          <w:szCs w:val="24"/>
        </w:rPr>
      </w:pPr>
    </w:p>
    <w:p w:rsidR="00FF013E" w:rsidRPr="007843DA" w:rsidRDefault="00FF013E" w:rsidP="00FF013E">
      <w:pPr>
        <w:spacing w:line="480" w:lineRule="auto"/>
        <w:jc w:val="both"/>
        <w:rPr>
          <w:rFonts w:ascii="Times New Roman" w:hAnsi="Times New Roman"/>
          <w:b/>
          <w:color w:val="000000" w:themeColor="text1"/>
          <w:sz w:val="24"/>
          <w:szCs w:val="24"/>
        </w:rPr>
      </w:pPr>
    </w:p>
    <w:p w:rsidR="00FF013E" w:rsidRPr="007843DA" w:rsidRDefault="00FF013E" w:rsidP="00FF013E">
      <w:pPr>
        <w:spacing w:line="480" w:lineRule="auto"/>
        <w:jc w:val="both"/>
        <w:rPr>
          <w:rFonts w:ascii="Times New Roman" w:hAnsi="Times New Roman"/>
          <w:b/>
          <w:color w:val="000000" w:themeColor="text1"/>
          <w:sz w:val="24"/>
          <w:szCs w:val="24"/>
        </w:rPr>
      </w:pPr>
    </w:p>
    <w:p w:rsidR="00FF013E" w:rsidRDefault="00FF013E" w:rsidP="00FF013E">
      <w:pPr>
        <w:spacing w:line="480" w:lineRule="auto"/>
        <w:jc w:val="both"/>
        <w:rPr>
          <w:rFonts w:ascii="Times New Roman" w:hAnsi="Times New Roman"/>
          <w:b/>
          <w:color w:val="000000" w:themeColor="text1"/>
          <w:sz w:val="24"/>
          <w:szCs w:val="24"/>
        </w:rPr>
      </w:pPr>
    </w:p>
    <w:p w:rsidR="00FF013E" w:rsidRPr="007843DA" w:rsidRDefault="00FF013E" w:rsidP="00FF013E">
      <w:pPr>
        <w:spacing w:line="480" w:lineRule="auto"/>
        <w:jc w:val="both"/>
        <w:rPr>
          <w:rFonts w:ascii="Times New Roman" w:hAnsi="Times New Roman"/>
          <w:b/>
          <w:color w:val="000000" w:themeColor="text1"/>
          <w:sz w:val="24"/>
          <w:szCs w:val="24"/>
        </w:rPr>
      </w:pPr>
    </w:p>
    <w:p w:rsidR="00FF013E" w:rsidRDefault="00FF013E" w:rsidP="00FF013E">
      <w:pPr>
        <w:spacing w:line="480" w:lineRule="auto"/>
        <w:jc w:val="both"/>
        <w:rPr>
          <w:rFonts w:ascii="Times New Roman" w:hAnsi="Times New Roman"/>
          <w:b/>
          <w:color w:val="000000" w:themeColor="text1"/>
          <w:sz w:val="24"/>
          <w:szCs w:val="24"/>
        </w:rPr>
      </w:pPr>
    </w:p>
    <w:p w:rsidR="00FF013E" w:rsidRDefault="00FF013E" w:rsidP="00FF013E">
      <w:pPr>
        <w:spacing w:line="480" w:lineRule="auto"/>
        <w:jc w:val="both"/>
        <w:rPr>
          <w:rFonts w:ascii="Times New Roman" w:hAnsi="Times New Roman"/>
          <w:b/>
          <w:color w:val="000000" w:themeColor="text1"/>
          <w:sz w:val="24"/>
          <w:szCs w:val="24"/>
        </w:rPr>
      </w:pPr>
    </w:p>
    <w:p w:rsidR="00FF013E" w:rsidRDefault="00FF013E" w:rsidP="00FF013E">
      <w:pPr>
        <w:spacing w:line="480" w:lineRule="auto"/>
        <w:jc w:val="both"/>
        <w:rPr>
          <w:rFonts w:ascii="Times New Roman" w:hAnsi="Times New Roman"/>
          <w:b/>
          <w:color w:val="000000" w:themeColor="text1"/>
          <w:sz w:val="24"/>
          <w:szCs w:val="24"/>
        </w:rPr>
      </w:pPr>
    </w:p>
    <w:p w:rsidR="00FF013E" w:rsidRDefault="00FF013E" w:rsidP="00FF013E">
      <w:pPr>
        <w:spacing w:line="480" w:lineRule="auto"/>
        <w:jc w:val="both"/>
        <w:rPr>
          <w:rFonts w:ascii="Times New Roman" w:hAnsi="Times New Roman"/>
          <w:b/>
          <w:color w:val="000000" w:themeColor="text1"/>
          <w:sz w:val="24"/>
          <w:szCs w:val="24"/>
        </w:rPr>
      </w:pPr>
    </w:p>
    <w:p w:rsidR="00FF013E" w:rsidRDefault="00FF013E" w:rsidP="00FF013E">
      <w:pPr>
        <w:spacing w:line="480" w:lineRule="auto"/>
        <w:jc w:val="both"/>
        <w:rPr>
          <w:rFonts w:ascii="Times New Roman" w:hAnsi="Times New Roman"/>
          <w:b/>
          <w:color w:val="000000" w:themeColor="text1"/>
          <w:sz w:val="24"/>
          <w:szCs w:val="24"/>
        </w:rPr>
      </w:pPr>
    </w:p>
    <w:p w:rsidR="00FF013E" w:rsidRDefault="00FF013E" w:rsidP="00FF013E">
      <w:pPr>
        <w:spacing w:line="480" w:lineRule="auto"/>
        <w:jc w:val="both"/>
        <w:rPr>
          <w:rFonts w:ascii="Times New Roman" w:hAnsi="Times New Roman"/>
          <w:b/>
          <w:color w:val="000000" w:themeColor="text1"/>
          <w:sz w:val="24"/>
          <w:szCs w:val="24"/>
        </w:rPr>
      </w:pPr>
    </w:p>
    <w:p w:rsidR="00FF013E" w:rsidRDefault="00FF013E" w:rsidP="00FF013E">
      <w:pPr>
        <w:spacing w:line="480" w:lineRule="auto"/>
        <w:jc w:val="both"/>
        <w:rPr>
          <w:rFonts w:ascii="Times New Roman" w:hAnsi="Times New Roman"/>
          <w:b/>
          <w:color w:val="000000" w:themeColor="text1"/>
          <w:sz w:val="24"/>
          <w:szCs w:val="24"/>
        </w:rPr>
      </w:pPr>
    </w:p>
    <w:p w:rsidR="00FF013E" w:rsidRDefault="00FF013E" w:rsidP="00FF013E">
      <w:pPr>
        <w:spacing w:line="480" w:lineRule="auto"/>
        <w:jc w:val="both"/>
        <w:rPr>
          <w:rFonts w:ascii="Times New Roman" w:hAnsi="Times New Roman"/>
          <w:b/>
          <w:color w:val="000000" w:themeColor="text1"/>
          <w:sz w:val="24"/>
          <w:szCs w:val="24"/>
        </w:rPr>
      </w:pPr>
    </w:p>
    <w:p w:rsidR="00FF013E" w:rsidRDefault="00FF013E" w:rsidP="00FF013E">
      <w:pPr>
        <w:spacing w:line="480" w:lineRule="auto"/>
        <w:jc w:val="both"/>
        <w:rPr>
          <w:rFonts w:ascii="Times New Roman" w:hAnsi="Times New Roman"/>
          <w:b/>
          <w:color w:val="000000" w:themeColor="text1"/>
          <w:sz w:val="24"/>
          <w:szCs w:val="24"/>
        </w:rPr>
      </w:pPr>
    </w:p>
    <w:p w:rsidR="00FF013E" w:rsidRDefault="00FF013E" w:rsidP="00FF013E">
      <w:pPr>
        <w:spacing w:line="480" w:lineRule="auto"/>
        <w:jc w:val="both"/>
        <w:rPr>
          <w:rFonts w:ascii="Times New Roman" w:hAnsi="Times New Roman"/>
          <w:b/>
          <w:color w:val="000000" w:themeColor="text1"/>
          <w:sz w:val="24"/>
          <w:szCs w:val="24"/>
        </w:rPr>
      </w:pPr>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Discussion</w:t>
      </w:r>
    </w:p>
    <w:p w:rsidR="00FF013E" w:rsidRDefault="00FF013E" w:rsidP="00FF013E">
      <w:pPr>
        <w:spacing w:after="0" w:line="480" w:lineRule="auto"/>
        <w:jc w:val="both"/>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4.1 Protein </w:t>
      </w:r>
      <w:r>
        <w:rPr>
          <w:rFonts w:ascii="Times New Roman" w:hAnsi="Times New Roman"/>
          <w:b/>
          <w:bCs/>
          <w:color w:val="000000" w:themeColor="text1"/>
          <w:sz w:val="24"/>
          <w:szCs w:val="24"/>
        </w:rPr>
        <w:t>digested using dried red yellow cashew apple fed to the rat</w:t>
      </w:r>
    </w:p>
    <w:p w:rsidR="00FF013E" w:rsidRPr="00F86804" w:rsidRDefault="00FF013E" w:rsidP="00FF013E">
      <w:pPr>
        <w:spacing w:after="0" w:line="480" w:lineRule="auto"/>
        <w:ind w:firstLine="720"/>
        <w:jc w:val="both"/>
        <w:rPr>
          <w:rFonts w:ascii="Times New Roman" w:hAnsi="Times New Roman"/>
          <w:bCs/>
          <w:color w:val="000000" w:themeColor="text1"/>
          <w:sz w:val="24"/>
          <w:szCs w:val="24"/>
        </w:rPr>
      </w:pPr>
      <w:r w:rsidRPr="00F86804">
        <w:rPr>
          <w:rFonts w:ascii="Times New Roman" w:hAnsi="Times New Roman"/>
          <w:bCs/>
          <w:color w:val="000000" w:themeColor="text1"/>
          <w:sz w:val="24"/>
          <w:szCs w:val="24"/>
        </w:rPr>
        <w:t>The group six has highest protein content been digested by rat</w:t>
      </w:r>
      <w:r>
        <w:rPr>
          <w:rFonts w:ascii="Times New Roman" w:hAnsi="Times New Roman"/>
          <w:bCs/>
          <w:color w:val="000000" w:themeColor="text1"/>
          <w:sz w:val="24"/>
          <w:szCs w:val="24"/>
        </w:rPr>
        <w:t xml:space="preserve"> </w:t>
      </w:r>
      <w:r w:rsidRPr="00F86804">
        <w:rPr>
          <w:rFonts w:ascii="Times New Roman" w:hAnsi="Times New Roman"/>
          <w:bCs/>
          <w:color w:val="000000" w:themeColor="text1"/>
          <w:sz w:val="24"/>
          <w:szCs w:val="24"/>
        </w:rPr>
        <w:t>(59.94) this harmonizes with the protein content analyze which has high concentration of (9.55) while the lowest protein content (37.94) which is group five</w:t>
      </w:r>
      <w:r>
        <w:rPr>
          <w:rFonts w:ascii="Times New Roman" w:hAnsi="Times New Roman"/>
          <w:bCs/>
          <w:color w:val="000000" w:themeColor="text1"/>
          <w:sz w:val="24"/>
          <w:szCs w:val="24"/>
        </w:rPr>
        <w:t>.</w:t>
      </w:r>
    </w:p>
    <w:p w:rsidR="00FF013E" w:rsidRPr="007843DA" w:rsidRDefault="00FF013E" w:rsidP="00FF013E">
      <w:pPr>
        <w:pStyle w:val="NormalWeb"/>
        <w:spacing w:line="480" w:lineRule="auto"/>
        <w:rPr>
          <w:b/>
          <w:color w:val="000000" w:themeColor="text1"/>
        </w:rPr>
      </w:pPr>
      <w:r w:rsidRPr="007843DA">
        <w:rPr>
          <w:b/>
          <w:color w:val="000000" w:themeColor="text1"/>
        </w:rPr>
        <w:t xml:space="preserve">4.2 DPPH 2-2-diphenyl 1-1 </w:t>
      </w:r>
      <w:proofErr w:type="spellStart"/>
      <w:r w:rsidRPr="007843DA">
        <w:rPr>
          <w:b/>
          <w:color w:val="000000" w:themeColor="text1"/>
        </w:rPr>
        <w:t>picmyl</w:t>
      </w:r>
      <w:proofErr w:type="spellEnd"/>
      <w:r w:rsidRPr="007843DA">
        <w:rPr>
          <w:b/>
          <w:color w:val="000000" w:themeColor="text1"/>
        </w:rPr>
        <w:t xml:space="preserve"> hydrogen</w:t>
      </w:r>
    </w:p>
    <w:p w:rsidR="00FF013E" w:rsidRPr="007843DA" w:rsidRDefault="00FF013E" w:rsidP="00FF013E">
      <w:pPr>
        <w:spacing w:after="0"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SDC</w:t>
      </w:r>
      <w:r w:rsidRPr="007843DA">
        <w:rPr>
          <w:rFonts w:ascii="Times New Roman" w:hAnsi="Times New Roman"/>
          <w:color w:val="000000" w:themeColor="text1"/>
          <w:sz w:val="24"/>
          <w:szCs w:val="24"/>
        </w:rPr>
        <w:t>: Exhibits the highest DPPH inhibition at 100 µg / mL (84.42 %), 200 µg / mL (88.96 %), and 300 µg / mL (92.21 %), all marked with superscript ᵃ, indicating significantly higher activity than other samples at these concentrations. At 400 µg / mL (93.51 %) and 500 µg / mL (94.81 %), it remains among the top performers, though not sign</w:t>
      </w:r>
      <w:r>
        <w:rPr>
          <w:rFonts w:ascii="Times New Roman" w:hAnsi="Times New Roman"/>
          <w:color w:val="000000" w:themeColor="text1"/>
          <w:sz w:val="24"/>
          <w:szCs w:val="24"/>
        </w:rPr>
        <w:t>ificantly different from group</w:t>
      </w:r>
      <w:r w:rsidRPr="007843DA">
        <w:rPr>
          <w:rFonts w:ascii="Times New Roman" w:hAnsi="Times New Roman"/>
          <w:color w:val="000000" w:themeColor="text1"/>
          <w:sz w:val="24"/>
          <w:szCs w:val="24"/>
        </w:rPr>
        <w:t xml:space="preserve"> 2 and 4 at 500 µg / </w:t>
      </w:r>
      <w:proofErr w:type="spellStart"/>
      <w:r w:rsidRPr="007843DA">
        <w:rPr>
          <w:rFonts w:ascii="Times New Roman" w:hAnsi="Times New Roman"/>
          <w:color w:val="000000" w:themeColor="text1"/>
          <w:sz w:val="24"/>
          <w:szCs w:val="24"/>
        </w:rPr>
        <w:t>mL.</w:t>
      </w:r>
      <w:proofErr w:type="spellEnd"/>
      <w:r w:rsidRPr="007843DA">
        <w:rPr>
          <w:rFonts w:ascii="Times New Roman" w:hAnsi="Times New Roman"/>
          <w:color w:val="000000" w:themeColor="text1"/>
          <w:sz w:val="24"/>
          <w:szCs w:val="24"/>
        </w:rPr>
        <w:t xml:space="preserve"> The zero standard deviation (± 0.00) at 100, 300, 400, and 500 µg / mL suggests high reproducibility or possible data reporting issues, as biological assays typical</w:t>
      </w:r>
      <w:r>
        <w:rPr>
          <w:rFonts w:ascii="Times New Roman" w:hAnsi="Times New Roman"/>
          <w:color w:val="000000" w:themeColor="text1"/>
          <w:sz w:val="24"/>
          <w:szCs w:val="24"/>
        </w:rPr>
        <w:t>ly show some variability. Group</w:t>
      </w:r>
      <w:r w:rsidRPr="007843DA">
        <w:rPr>
          <w:rFonts w:ascii="Times New Roman" w:hAnsi="Times New Roman"/>
          <w:color w:val="000000" w:themeColor="text1"/>
          <w:sz w:val="24"/>
          <w:szCs w:val="24"/>
        </w:rPr>
        <w:t xml:space="preserve"> 1 likely represents </w:t>
      </w:r>
      <w:proofErr w:type="gramStart"/>
      <w:r w:rsidRPr="007843DA">
        <w:rPr>
          <w:rFonts w:ascii="Times New Roman" w:hAnsi="Times New Roman"/>
          <w:color w:val="000000" w:themeColor="text1"/>
          <w:sz w:val="24"/>
          <w:szCs w:val="24"/>
        </w:rPr>
        <w:t>an</w:t>
      </w:r>
      <w:proofErr w:type="gramEnd"/>
      <w:r w:rsidRPr="007843DA">
        <w:rPr>
          <w:rFonts w:ascii="Times New Roman" w:hAnsi="Times New Roman"/>
          <w:color w:val="000000" w:themeColor="text1"/>
          <w:sz w:val="24"/>
          <w:szCs w:val="24"/>
        </w:rPr>
        <w:t xml:space="preserve"> extract with a high concentration of potent antioxidants, possibly from less processed cashew apple pulp or solar-dried samples, which retain more bioac</w:t>
      </w:r>
      <w:r>
        <w:rPr>
          <w:rFonts w:ascii="Times New Roman" w:hAnsi="Times New Roman"/>
          <w:color w:val="000000" w:themeColor="text1"/>
          <w:sz w:val="24"/>
          <w:szCs w:val="24"/>
        </w:rPr>
        <w:t>tive compounds</w:t>
      </w:r>
      <w:r w:rsidRPr="007843DA">
        <w:rPr>
          <w:rFonts w:ascii="Times New Roman" w:hAnsi="Times New Roman"/>
          <w:color w:val="000000" w:themeColor="text1"/>
          <w:sz w:val="24"/>
          <w:szCs w:val="24"/>
        </w:rPr>
        <w:t xml:space="preserve">. </w:t>
      </w:r>
    </w:p>
    <w:p w:rsidR="00FF013E" w:rsidRPr="007843DA" w:rsidRDefault="00FF013E" w:rsidP="00FF013E">
      <w:pPr>
        <w:spacing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SODC</w:t>
      </w:r>
      <w:r w:rsidRPr="007843DA">
        <w:rPr>
          <w:rFonts w:ascii="Times New Roman" w:hAnsi="Times New Roman"/>
          <w:color w:val="000000" w:themeColor="text1"/>
          <w:sz w:val="24"/>
          <w:szCs w:val="24"/>
        </w:rPr>
        <w:t xml:space="preserve">: The lowest inhibition at 100 µg / mL (77.50 %) but increases steadily, reaching 95.00 % </w:t>
      </w:r>
      <w:r>
        <w:rPr>
          <w:rFonts w:ascii="Times New Roman" w:hAnsi="Times New Roman"/>
          <w:color w:val="000000" w:themeColor="text1"/>
          <w:sz w:val="24"/>
          <w:szCs w:val="24"/>
        </w:rPr>
        <w:t>at 500 µg / mL, matching group</w:t>
      </w:r>
      <w:r w:rsidRPr="007843DA">
        <w:rPr>
          <w:rFonts w:ascii="Times New Roman" w:hAnsi="Times New Roman"/>
          <w:color w:val="000000" w:themeColor="text1"/>
          <w:sz w:val="24"/>
          <w:szCs w:val="24"/>
        </w:rPr>
        <w:t xml:space="preserve"> 1 and</w:t>
      </w:r>
      <w:r>
        <w:rPr>
          <w:rFonts w:ascii="Times New Roman" w:hAnsi="Times New Roman"/>
          <w:color w:val="000000" w:themeColor="text1"/>
          <w:sz w:val="24"/>
          <w:szCs w:val="24"/>
        </w:rPr>
        <w:t xml:space="preserve"> group</w:t>
      </w:r>
      <w:r w:rsidRPr="007843DA">
        <w:rPr>
          <w:rFonts w:ascii="Times New Roman" w:hAnsi="Times New Roman"/>
          <w:color w:val="000000" w:themeColor="text1"/>
          <w:sz w:val="24"/>
          <w:szCs w:val="24"/>
        </w:rPr>
        <w:t xml:space="preserve"> 4. It is significa</w:t>
      </w:r>
      <w:r>
        <w:rPr>
          <w:rFonts w:ascii="Times New Roman" w:hAnsi="Times New Roman"/>
          <w:color w:val="000000" w:themeColor="text1"/>
          <w:sz w:val="24"/>
          <w:szCs w:val="24"/>
        </w:rPr>
        <w:t>ntly lower than group</w:t>
      </w:r>
      <w:r w:rsidRPr="007843DA">
        <w:rPr>
          <w:rFonts w:ascii="Times New Roman" w:hAnsi="Times New Roman"/>
          <w:color w:val="000000" w:themeColor="text1"/>
          <w:sz w:val="24"/>
          <w:szCs w:val="24"/>
        </w:rPr>
        <w:t xml:space="preserve"> 1 at 100 to </w:t>
      </w:r>
      <w:r w:rsidRPr="007843DA">
        <w:rPr>
          <w:rFonts w:ascii="Times New Roman" w:hAnsi="Times New Roman"/>
          <w:color w:val="000000" w:themeColor="text1"/>
          <w:sz w:val="24"/>
          <w:szCs w:val="24"/>
        </w:rPr>
        <w:lastRenderedPageBreak/>
        <w:t xml:space="preserve">300 µg / mL (ᵇ) but comparable at 400 µg / mL (ᵃᵇ) and 500 µg / mL (ᵃ). This suggests </w:t>
      </w:r>
      <w:r>
        <w:rPr>
          <w:rFonts w:ascii="Times New Roman" w:hAnsi="Times New Roman"/>
          <w:color w:val="000000" w:themeColor="text1"/>
          <w:sz w:val="24"/>
          <w:szCs w:val="24"/>
        </w:rPr>
        <w:t>group</w:t>
      </w:r>
      <w:r w:rsidRPr="007843DA">
        <w:rPr>
          <w:rFonts w:ascii="Times New Roman" w:hAnsi="Times New Roman"/>
          <w:color w:val="000000" w:themeColor="text1"/>
          <w:sz w:val="24"/>
          <w:szCs w:val="24"/>
        </w:rPr>
        <w:t xml:space="preserve"> 2 may have a lower initial antioxidant concentration but achieves similar efficacy at higher doses, possibly due to different drying methods (e.g., mechanical drying, Section 3.3.1.4) or extract preparation affecting polyphenol availability. </w:t>
      </w:r>
    </w:p>
    <w:p w:rsidR="00FF013E" w:rsidRPr="007843DA" w:rsidRDefault="00FF013E" w:rsidP="00FF013E">
      <w:pPr>
        <w:spacing w:after="0"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MDC</w:t>
      </w:r>
      <w:r w:rsidRPr="007843DA">
        <w:rPr>
          <w:rFonts w:ascii="Times New Roman" w:hAnsi="Times New Roman"/>
          <w:color w:val="000000" w:themeColor="text1"/>
          <w:sz w:val="24"/>
          <w:szCs w:val="24"/>
        </w:rPr>
        <w:t>: Consistently shows the lowest inhibition across all concentrations, particularly at 300 µg / mL (84.19 %, ᶜ) and 500 µg / mL (90.34 %, ᵇ), indicating weaker antioxidant activity. This could reflect a highly processed sample (e.g., clarified juice or mechanically dried at high temperatures), where heat or filtration reduced antioxidant compounds like</w:t>
      </w:r>
      <w:r>
        <w:rPr>
          <w:rFonts w:ascii="Times New Roman" w:hAnsi="Times New Roman"/>
          <w:color w:val="000000" w:themeColor="text1"/>
          <w:sz w:val="24"/>
          <w:szCs w:val="24"/>
        </w:rPr>
        <w:t xml:space="preserve"> vitamin C or polyphenols</w:t>
      </w:r>
      <w:r w:rsidRPr="007843DA">
        <w:rPr>
          <w:rFonts w:ascii="Times New Roman" w:hAnsi="Times New Roman"/>
          <w:color w:val="000000" w:themeColor="text1"/>
          <w:sz w:val="24"/>
          <w:szCs w:val="24"/>
        </w:rPr>
        <w:t xml:space="preserve">. </w:t>
      </w:r>
    </w:p>
    <w:p w:rsidR="00FF013E" w:rsidRPr="007843DA" w:rsidRDefault="00FF013E" w:rsidP="00FF013E">
      <w:pPr>
        <w:pStyle w:val="NormalWeb"/>
        <w:spacing w:line="480" w:lineRule="auto"/>
        <w:rPr>
          <w:color w:val="000000" w:themeColor="text1"/>
        </w:rPr>
      </w:pPr>
      <w:r w:rsidRPr="007843DA">
        <w:rPr>
          <w:b/>
          <w:bCs/>
          <w:color w:val="000000" w:themeColor="text1"/>
        </w:rPr>
        <w:t xml:space="preserve">4.3 </w:t>
      </w:r>
      <w:r w:rsidRPr="007843DA">
        <w:rPr>
          <w:b/>
          <w:color w:val="000000" w:themeColor="text1"/>
        </w:rPr>
        <w:t>FRAP Assay Results</w:t>
      </w:r>
    </w:p>
    <w:p w:rsidR="00FF013E" w:rsidRPr="007843DA" w:rsidRDefault="00FF013E" w:rsidP="00FF013E">
      <w:pPr>
        <w:spacing w:before="100" w:beforeAutospacing="1" w:after="100" w:afterAutospacing="1"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SDC</w:t>
      </w:r>
      <w:r w:rsidRPr="007843DA">
        <w:rPr>
          <w:rFonts w:ascii="Times New Roman" w:hAnsi="Times New Roman"/>
          <w:color w:val="000000" w:themeColor="text1"/>
          <w:sz w:val="24"/>
          <w:szCs w:val="24"/>
        </w:rPr>
        <w:t>: Exhibits the highest FRAP value at 100 µg / mL (2440 µ</w:t>
      </w:r>
      <w:proofErr w:type="spellStart"/>
      <w:r w:rsidRPr="007843D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 Fe²</w:t>
      </w:r>
      <w:r w:rsidRPr="007843DA">
        <w:rPr>
          <w:rFonts w:ascii="Cambria Math" w:hAnsi="Cambria Math" w:cs="Cambria Math"/>
          <w:color w:val="000000" w:themeColor="text1"/>
          <w:sz w:val="24"/>
          <w:szCs w:val="24"/>
        </w:rPr>
        <w:t>⁺</w:t>
      </w:r>
      <w:r w:rsidRPr="007843DA">
        <w:rPr>
          <w:rFonts w:ascii="Times New Roman" w:hAnsi="Times New Roman"/>
          <w:color w:val="000000" w:themeColor="text1"/>
          <w:sz w:val="24"/>
          <w:szCs w:val="24"/>
        </w:rPr>
        <w:t xml:space="preserve"> / L, ᵃ) and 500 µg/mL (1740 µ</w:t>
      </w:r>
      <w:proofErr w:type="spellStart"/>
      <w:r w:rsidRPr="007843D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 Fe²</w:t>
      </w:r>
      <w:r w:rsidRPr="007843DA">
        <w:rPr>
          <w:rFonts w:ascii="Cambria Math" w:hAnsi="Cambria Math" w:cs="Cambria Math"/>
          <w:color w:val="000000" w:themeColor="text1"/>
          <w:sz w:val="24"/>
          <w:szCs w:val="24"/>
        </w:rPr>
        <w:t>⁺</w:t>
      </w:r>
      <w:r w:rsidRPr="007843DA">
        <w:rPr>
          <w:rFonts w:ascii="Times New Roman" w:hAnsi="Times New Roman"/>
          <w:color w:val="000000" w:themeColor="text1"/>
          <w:sz w:val="24"/>
          <w:szCs w:val="24"/>
        </w:rPr>
        <w:t xml:space="preserve"> / L, ᵃ), but its reducing power decreases at 200 to 400 µg / mL (1925, 1460, 840 µ</w:t>
      </w:r>
      <w:proofErr w:type="spellStart"/>
      <w:r w:rsidRPr="007843D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 Fe²</w:t>
      </w:r>
      <w:r w:rsidRPr="007843DA">
        <w:rPr>
          <w:rFonts w:ascii="Cambria Math" w:hAnsi="Cambria Math" w:cs="Cambria Math"/>
          <w:color w:val="000000" w:themeColor="text1"/>
          <w:sz w:val="24"/>
          <w:szCs w:val="24"/>
        </w:rPr>
        <w:t>⁺</w:t>
      </w:r>
      <w:r w:rsidRPr="007843DA">
        <w:rPr>
          <w:rFonts w:ascii="Times New Roman" w:hAnsi="Times New Roman"/>
          <w:color w:val="000000" w:themeColor="text1"/>
          <w:sz w:val="24"/>
          <w:szCs w:val="24"/>
        </w:rPr>
        <w:t xml:space="preserve"> / L). This non-linear trend may reflect saturation of ferric reduction at intermediate concentrations or interactions among antioxidants (e.g., polyphenols inhibiting each other). </w:t>
      </w:r>
      <w:r>
        <w:rPr>
          <w:rFonts w:ascii="Times New Roman" w:hAnsi="Times New Roman"/>
          <w:color w:val="000000" w:themeColor="text1"/>
          <w:sz w:val="24"/>
          <w:szCs w:val="24"/>
        </w:rPr>
        <w:t>Group</w:t>
      </w:r>
      <w:r w:rsidRPr="007843DA">
        <w:rPr>
          <w:rFonts w:ascii="Times New Roman" w:hAnsi="Times New Roman"/>
          <w:color w:val="000000" w:themeColor="text1"/>
          <w:sz w:val="24"/>
          <w:szCs w:val="24"/>
        </w:rPr>
        <w:t xml:space="preserve"> 1’s strong performance at low concentrations suggests it contains highly potent reducing agents, possibly from sun-dried or solar-dried cashew apples (Sections 3.3.1.2–3.3.1.3), which preserve vitamin C and </w:t>
      </w:r>
      <w:proofErr w:type="spellStart"/>
      <w:r w:rsidRPr="007843DA">
        <w:rPr>
          <w:rFonts w:ascii="Times New Roman" w:hAnsi="Times New Roman"/>
          <w:color w:val="000000" w:themeColor="text1"/>
          <w:sz w:val="24"/>
          <w:szCs w:val="24"/>
        </w:rPr>
        <w:t>gallic</w:t>
      </w:r>
      <w:proofErr w:type="spellEnd"/>
      <w:r w:rsidRPr="007843DA">
        <w:rPr>
          <w:rFonts w:ascii="Times New Roman" w:hAnsi="Times New Roman"/>
          <w:color w:val="000000" w:themeColor="text1"/>
          <w:sz w:val="24"/>
          <w:szCs w:val="24"/>
        </w:rPr>
        <w:t xml:space="preserve"> acid (Section 2.8.1.2).</w:t>
      </w:r>
    </w:p>
    <w:p w:rsidR="00FF013E" w:rsidRPr="007843DA" w:rsidRDefault="00FF013E" w:rsidP="00FF013E">
      <w:pPr>
        <w:spacing w:before="100" w:beforeAutospacing="1" w:after="100" w:afterAutospacing="1"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SODC</w:t>
      </w:r>
      <w:r w:rsidRPr="007843DA">
        <w:rPr>
          <w:rFonts w:ascii="Times New Roman" w:hAnsi="Times New Roman"/>
          <w:color w:val="000000" w:themeColor="text1"/>
          <w:sz w:val="24"/>
          <w:szCs w:val="24"/>
        </w:rPr>
        <w:t>: Shows the lowest FRAP values across all concentrations (395 to 495 µ</w:t>
      </w:r>
      <w:proofErr w:type="spellStart"/>
      <w:r w:rsidRPr="007843D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 Fe²</w:t>
      </w:r>
      <w:r w:rsidRPr="007843DA">
        <w:rPr>
          <w:rFonts w:ascii="Cambria Math" w:hAnsi="Cambria Math" w:cs="Cambria Math"/>
          <w:color w:val="000000" w:themeColor="text1"/>
          <w:sz w:val="24"/>
          <w:szCs w:val="24"/>
        </w:rPr>
        <w:t>⁺</w:t>
      </w:r>
      <w:r w:rsidRPr="007843DA">
        <w:rPr>
          <w:rFonts w:ascii="Times New Roman" w:hAnsi="Times New Roman"/>
          <w:color w:val="000000" w:themeColor="text1"/>
          <w:sz w:val="24"/>
          <w:szCs w:val="24"/>
        </w:rPr>
        <w:t xml:space="preserve"> / L, mostly ᶜ), with a slight increase from 100 to 500 µg / </w:t>
      </w:r>
      <w:proofErr w:type="spellStart"/>
      <w:r w:rsidRPr="007843DA">
        <w:rPr>
          <w:rFonts w:ascii="Times New Roman" w:hAnsi="Times New Roman"/>
          <w:color w:val="000000" w:themeColor="text1"/>
          <w:sz w:val="24"/>
          <w:szCs w:val="24"/>
        </w:rPr>
        <w:t>mL.</w:t>
      </w:r>
      <w:proofErr w:type="spellEnd"/>
      <w:r w:rsidRPr="007843DA">
        <w:rPr>
          <w:rFonts w:ascii="Times New Roman" w:hAnsi="Times New Roman"/>
          <w:color w:val="000000" w:themeColor="text1"/>
          <w:sz w:val="24"/>
          <w:szCs w:val="24"/>
        </w:rPr>
        <w:t xml:space="preserve"> Its peak at 500 µg / mL (495 µ</w:t>
      </w:r>
      <w:proofErr w:type="spellStart"/>
      <w:r w:rsidRPr="007843D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 Fe²</w:t>
      </w:r>
      <w:r w:rsidRPr="007843DA">
        <w:rPr>
          <w:rFonts w:ascii="Cambria Math" w:hAnsi="Cambria Math" w:cs="Cambria Math"/>
          <w:color w:val="000000" w:themeColor="text1"/>
          <w:sz w:val="24"/>
          <w:szCs w:val="24"/>
        </w:rPr>
        <w:t>⁺</w:t>
      </w:r>
      <w:r w:rsidRPr="007843DA">
        <w:rPr>
          <w:rFonts w:ascii="Times New Roman" w:hAnsi="Times New Roman"/>
          <w:color w:val="000000" w:themeColor="text1"/>
          <w:sz w:val="24"/>
          <w:szCs w:val="24"/>
        </w:rPr>
        <w:t xml:space="preserve"> / L) is still significantly lower than other samples. This suggests </w:t>
      </w:r>
      <w:r>
        <w:rPr>
          <w:rFonts w:ascii="Times New Roman" w:hAnsi="Times New Roman"/>
          <w:color w:val="000000" w:themeColor="text1"/>
          <w:sz w:val="24"/>
          <w:szCs w:val="24"/>
        </w:rPr>
        <w:t>group</w:t>
      </w:r>
      <w:r w:rsidRPr="007843DA">
        <w:rPr>
          <w:rFonts w:ascii="Times New Roman" w:hAnsi="Times New Roman"/>
          <w:color w:val="000000" w:themeColor="text1"/>
          <w:sz w:val="24"/>
          <w:szCs w:val="24"/>
        </w:rPr>
        <w:t xml:space="preserve"> 2 has fewer reducing </w:t>
      </w:r>
      <w:r w:rsidRPr="007843DA">
        <w:rPr>
          <w:rFonts w:ascii="Times New Roman" w:hAnsi="Times New Roman"/>
          <w:color w:val="000000" w:themeColor="text1"/>
          <w:sz w:val="24"/>
          <w:szCs w:val="24"/>
        </w:rPr>
        <w:lastRenderedPageBreak/>
        <w:t>antioxidants, possibly due to mechanical drying (65 °C, Section 3.3.1.4), which may degrade heat-sensitive compounds like ascorbic acid.</w:t>
      </w:r>
    </w:p>
    <w:p w:rsidR="00FF013E" w:rsidRPr="007843DA" w:rsidRDefault="00FF013E" w:rsidP="00FF013E">
      <w:pPr>
        <w:spacing w:after="0"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MDC</w:t>
      </w:r>
      <w:r w:rsidRPr="007843DA">
        <w:rPr>
          <w:rFonts w:ascii="Times New Roman" w:hAnsi="Times New Roman"/>
          <w:color w:val="000000" w:themeColor="text1"/>
          <w:sz w:val="24"/>
          <w:szCs w:val="24"/>
        </w:rPr>
        <w:t>: Peaks at 400 µg / mL (2505 µ</w:t>
      </w:r>
      <w:proofErr w:type="spellStart"/>
      <w:r w:rsidRPr="007843D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 Fe²</w:t>
      </w:r>
      <w:r w:rsidRPr="007843DA">
        <w:rPr>
          <w:rFonts w:ascii="Cambria Math" w:hAnsi="Cambria Math" w:cs="Cambria Math"/>
          <w:color w:val="000000" w:themeColor="text1"/>
          <w:sz w:val="24"/>
          <w:szCs w:val="24"/>
        </w:rPr>
        <w:t>⁺</w:t>
      </w:r>
      <w:r w:rsidRPr="007843DA">
        <w:rPr>
          <w:rFonts w:ascii="Times New Roman" w:hAnsi="Times New Roman"/>
          <w:color w:val="000000" w:themeColor="text1"/>
          <w:sz w:val="24"/>
          <w:szCs w:val="24"/>
        </w:rPr>
        <w:t xml:space="preserve"> / L, ᵃ), surpassing </w:t>
      </w:r>
      <w:r>
        <w:rPr>
          <w:rFonts w:ascii="Times New Roman" w:hAnsi="Times New Roman"/>
          <w:color w:val="000000" w:themeColor="text1"/>
          <w:sz w:val="24"/>
          <w:szCs w:val="24"/>
        </w:rPr>
        <w:t>group</w:t>
      </w:r>
      <w:r w:rsidRPr="007843DA">
        <w:rPr>
          <w:rFonts w:ascii="Times New Roman" w:hAnsi="Times New Roman"/>
          <w:color w:val="000000" w:themeColor="text1"/>
          <w:sz w:val="24"/>
          <w:szCs w:val="24"/>
        </w:rPr>
        <w:t xml:space="preserve"> 1, and performs strongly at 200 µg / mL (2285 µ</w:t>
      </w:r>
      <w:proofErr w:type="spellStart"/>
      <w:r w:rsidRPr="007843D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 Fe²</w:t>
      </w:r>
      <w:r w:rsidRPr="007843DA">
        <w:rPr>
          <w:rFonts w:ascii="Cambria Math" w:hAnsi="Cambria Math" w:cs="Cambria Math"/>
          <w:color w:val="000000" w:themeColor="text1"/>
          <w:sz w:val="24"/>
          <w:szCs w:val="24"/>
        </w:rPr>
        <w:t>⁺</w:t>
      </w:r>
      <w:r w:rsidRPr="007843DA">
        <w:rPr>
          <w:rFonts w:ascii="Times New Roman" w:hAnsi="Times New Roman"/>
          <w:color w:val="000000" w:themeColor="text1"/>
          <w:sz w:val="24"/>
          <w:szCs w:val="24"/>
        </w:rPr>
        <w:t xml:space="preserve"> / L, ᵃ) and 300 µg/mL (1925 µ</w:t>
      </w:r>
      <w:proofErr w:type="spellStart"/>
      <w:r w:rsidRPr="007843D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 Fe²</w:t>
      </w:r>
      <w:r w:rsidRPr="007843DA">
        <w:rPr>
          <w:rFonts w:ascii="Cambria Math" w:hAnsi="Cambria Math" w:cs="Cambria Math"/>
          <w:color w:val="000000" w:themeColor="text1"/>
          <w:sz w:val="24"/>
          <w:szCs w:val="24"/>
        </w:rPr>
        <w:t>⁺</w:t>
      </w:r>
      <w:r w:rsidRPr="007843DA">
        <w:rPr>
          <w:rFonts w:ascii="Times New Roman" w:hAnsi="Times New Roman"/>
          <w:color w:val="000000" w:themeColor="text1"/>
          <w:sz w:val="24"/>
          <w:szCs w:val="24"/>
        </w:rPr>
        <w:t xml:space="preserve"> / L, ᵃ). Its lower value at 500 µg / mL (1240 µ</w:t>
      </w:r>
      <w:proofErr w:type="spellStart"/>
      <w:r w:rsidRPr="007843D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 Fe²</w:t>
      </w:r>
      <w:r w:rsidRPr="007843DA">
        <w:rPr>
          <w:rFonts w:ascii="Cambria Math" w:hAnsi="Cambria Math" w:cs="Cambria Math"/>
          <w:color w:val="000000" w:themeColor="text1"/>
          <w:sz w:val="24"/>
          <w:szCs w:val="24"/>
        </w:rPr>
        <w:t>⁺</w:t>
      </w:r>
      <w:r w:rsidRPr="007843DA">
        <w:rPr>
          <w:rFonts w:ascii="Times New Roman" w:hAnsi="Times New Roman"/>
          <w:color w:val="000000" w:themeColor="text1"/>
          <w:sz w:val="24"/>
          <w:szCs w:val="24"/>
        </w:rPr>
        <w:t xml:space="preserve"> / L, ᵇ) suggests a decline in reducing capacity at higher concentrations, possibly due to antioxidant depletion or assay limitations. </w:t>
      </w:r>
      <w:r>
        <w:rPr>
          <w:rFonts w:ascii="Times New Roman" w:hAnsi="Times New Roman"/>
          <w:color w:val="000000" w:themeColor="text1"/>
          <w:sz w:val="24"/>
          <w:szCs w:val="24"/>
        </w:rPr>
        <w:t>Group</w:t>
      </w:r>
      <w:r w:rsidRPr="007843DA">
        <w:rPr>
          <w:rFonts w:ascii="Times New Roman" w:hAnsi="Times New Roman"/>
          <w:color w:val="000000" w:themeColor="text1"/>
          <w:sz w:val="24"/>
          <w:szCs w:val="24"/>
        </w:rPr>
        <w:t xml:space="preserve"> 3 likely represents an extract with high polyphenol or vitamin C content, possibly solar dried, retaining robust reducing power. </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T</w:t>
      </w:r>
      <w:r>
        <w:rPr>
          <w:rFonts w:ascii="Times New Roman" w:hAnsi="Times New Roman"/>
          <w:color w:val="000000" w:themeColor="text1"/>
          <w:sz w:val="24"/>
          <w:szCs w:val="24"/>
        </w:rPr>
        <w:t>he antioxidant profiling of red-y</w:t>
      </w:r>
      <w:r w:rsidRPr="007843DA">
        <w:rPr>
          <w:rFonts w:ascii="Times New Roman" w:hAnsi="Times New Roman"/>
          <w:color w:val="000000" w:themeColor="text1"/>
          <w:sz w:val="24"/>
          <w:szCs w:val="24"/>
        </w:rPr>
        <w:t xml:space="preserve">ellow cashew apple was evaluated through a range of enzymatic and non-enzymatic parameters including </w:t>
      </w:r>
      <w:proofErr w:type="spellStart"/>
      <w:r w:rsidRPr="007843DA">
        <w:rPr>
          <w:rFonts w:ascii="Times New Roman" w:hAnsi="Times New Roman"/>
          <w:color w:val="000000" w:themeColor="text1"/>
          <w:sz w:val="24"/>
          <w:szCs w:val="24"/>
        </w:rPr>
        <w:t>Malondialdehyde</w:t>
      </w:r>
      <w:proofErr w:type="spellEnd"/>
      <w:r w:rsidRPr="007843DA">
        <w:rPr>
          <w:rFonts w:ascii="Times New Roman" w:hAnsi="Times New Roman"/>
          <w:color w:val="000000" w:themeColor="text1"/>
          <w:sz w:val="24"/>
          <w:szCs w:val="24"/>
        </w:rPr>
        <w:t xml:space="preserve"> (MDA), Superoxide Dismutase (SOD), Glutathione S-</w:t>
      </w:r>
      <w:proofErr w:type="spellStart"/>
      <w:r w:rsidRPr="007843DA">
        <w:rPr>
          <w:rFonts w:ascii="Times New Roman" w:hAnsi="Times New Roman"/>
          <w:color w:val="000000" w:themeColor="text1"/>
          <w:sz w:val="24"/>
          <w:szCs w:val="24"/>
        </w:rPr>
        <w:t>Transferase</w:t>
      </w:r>
      <w:proofErr w:type="spellEnd"/>
      <w:r w:rsidRPr="007843DA">
        <w:rPr>
          <w:rFonts w:ascii="Times New Roman" w:hAnsi="Times New Roman"/>
          <w:color w:val="000000" w:themeColor="text1"/>
          <w:sz w:val="24"/>
          <w:szCs w:val="24"/>
        </w:rPr>
        <w:t xml:space="preserve"> (GST), Reduced Glutathione (GSH), Catalase (CAT), Glutathione Peroxidase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Glutathione </w:t>
      </w:r>
      <w:proofErr w:type="spellStart"/>
      <w:r w:rsidRPr="007843DA">
        <w:rPr>
          <w:rFonts w:ascii="Times New Roman" w:hAnsi="Times New Roman"/>
          <w:color w:val="000000" w:themeColor="text1"/>
          <w:sz w:val="24"/>
          <w:szCs w:val="24"/>
        </w:rPr>
        <w:t>Reductase</w:t>
      </w:r>
      <w:proofErr w:type="spellEnd"/>
      <w:r w:rsidRPr="007843DA">
        <w:rPr>
          <w:rFonts w:ascii="Times New Roman" w:hAnsi="Times New Roman"/>
          <w:color w:val="000000" w:themeColor="text1"/>
          <w:sz w:val="24"/>
          <w:szCs w:val="24"/>
        </w:rPr>
        <w:t xml:space="preserve"> (GR), Alkaline Phosphatase (ALP), Aspartate Transaminase (AST), and Total Protein Content. The values across the 11 GROUPS (1 to 11) provide insights into the oxidative balance and biochemical richness of the cashew apple variety under study.</w:t>
      </w:r>
    </w:p>
    <w:p w:rsidR="00FF013E" w:rsidRPr="007843DA" w:rsidRDefault="00FF013E" w:rsidP="00FF013E">
      <w:pPr>
        <w:spacing w:line="480" w:lineRule="auto"/>
        <w:jc w:val="both"/>
        <w:rPr>
          <w:rFonts w:ascii="Times New Roman" w:hAnsi="Times New Roman"/>
          <w:b/>
          <w:color w:val="000000" w:themeColor="text1"/>
          <w:sz w:val="24"/>
          <w:szCs w:val="24"/>
        </w:rPr>
      </w:pPr>
    </w:p>
    <w:p w:rsidR="00FF013E" w:rsidRPr="007843DA" w:rsidRDefault="00FF013E" w:rsidP="00FF013E">
      <w:pPr>
        <w:spacing w:line="480" w:lineRule="auto"/>
        <w:jc w:val="both"/>
        <w:rPr>
          <w:rFonts w:ascii="Times New Roman" w:hAnsi="Times New Roman"/>
          <w:b/>
          <w:color w:val="000000" w:themeColor="text1"/>
          <w:sz w:val="24"/>
          <w:szCs w:val="24"/>
        </w:rPr>
      </w:pPr>
    </w:p>
    <w:p w:rsidR="00FF013E" w:rsidRPr="007843DA" w:rsidRDefault="00FF013E" w:rsidP="00FF013E">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4.4 Antioxidant present in</w:t>
      </w:r>
      <w:r>
        <w:rPr>
          <w:rFonts w:ascii="Times New Roman" w:hAnsi="Times New Roman"/>
          <w:b/>
          <w:color w:val="000000" w:themeColor="text1"/>
          <w:sz w:val="24"/>
          <w:szCs w:val="24"/>
        </w:rPr>
        <w:t xml:space="preserve"> r</w:t>
      </w:r>
      <w:r w:rsidRPr="007843DA">
        <w:rPr>
          <w:rFonts w:ascii="Times New Roman" w:hAnsi="Times New Roman"/>
          <w:b/>
          <w:color w:val="000000" w:themeColor="text1"/>
          <w:sz w:val="24"/>
          <w:szCs w:val="24"/>
        </w:rPr>
        <w:t>ed</w:t>
      </w:r>
      <w:r>
        <w:rPr>
          <w:rFonts w:ascii="Times New Roman" w:hAnsi="Times New Roman"/>
          <w:b/>
          <w:color w:val="000000" w:themeColor="text1"/>
          <w:sz w:val="24"/>
          <w:szCs w:val="24"/>
        </w:rPr>
        <w:t>-yellow cashew a</w:t>
      </w:r>
      <w:r w:rsidRPr="007843DA">
        <w:rPr>
          <w:rFonts w:ascii="Times New Roman" w:hAnsi="Times New Roman"/>
          <w:b/>
          <w:color w:val="000000" w:themeColor="text1"/>
          <w:sz w:val="24"/>
          <w:szCs w:val="24"/>
        </w:rPr>
        <w:t>pple</w:t>
      </w:r>
    </w:p>
    <w:p w:rsidR="00FF013E" w:rsidRPr="007843DA" w:rsidRDefault="00FF013E" w:rsidP="00FF013E">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4.4.1</w:t>
      </w:r>
      <w:r w:rsidRPr="007843DA">
        <w:rPr>
          <w:rFonts w:ascii="Times New Roman" w:hAnsi="Times New Roman"/>
          <w:b/>
          <w:color w:val="000000" w:themeColor="text1"/>
          <w:sz w:val="24"/>
          <w:szCs w:val="24"/>
        </w:rPr>
        <w:t xml:space="preserve"> Lipid Peroxidation (MDA) as a Marker of Oxidative Stress.</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MDA is a key indicator of lipid peroxidation and oxidative damage in biological tissues. The lowest MDA levels were recorded in group 1 (0.55 </w:t>
      </w:r>
      <w:proofErr w:type="spellStart"/>
      <w:r w:rsidRPr="007843DA">
        <w:rPr>
          <w:rFonts w:ascii="Times New Roman" w:hAnsi="Times New Roman"/>
          <w:color w:val="000000" w:themeColor="text1"/>
          <w:sz w:val="24"/>
          <w:szCs w:val="24"/>
        </w:rPr>
        <w:t>nmol</w:t>
      </w:r>
      <w:proofErr w:type="spellEnd"/>
      <w:r w:rsidRPr="007843DA">
        <w:rPr>
          <w:rFonts w:ascii="Times New Roman" w:hAnsi="Times New Roman"/>
          <w:color w:val="000000" w:themeColor="text1"/>
          <w:sz w:val="24"/>
          <w:szCs w:val="24"/>
        </w:rPr>
        <w:t xml:space="preserve"> / mL) and group 2 (0.564 </w:t>
      </w:r>
      <w:proofErr w:type="spellStart"/>
      <w:r w:rsidRPr="007843DA">
        <w:rPr>
          <w:rFonts w:ascii="Times New Roman" w:hAnsi="Times New Roman"/>
          <w:color w:val="000000" w:themeColor="text1"/>
          <w:sz w:val="24"/>
          <w:szCs w:val="24"/>
        </w:rPr>
        <w:t>nmol</w:t>
      </w:r>
      <w:proofErr w:type="spellEnd"/>
      <w:r w:rsidRPr="007843DA">
        <w:rPr>
          <w:rFonts w:ascii="Times New Roman" w:hAnsi="Times New Roman"/>
          <w:color w:val="000000" w:themeColor="text1"/>
          <w:sz w:val="24"/>
          <w:szCs w:val="24"/>
        </w:rPr>
        <w:t xml:space="preserve"> / </w:t>
      </w:r>
      <w:r w:rsidRPr="007843DA">
        <w:rPr>
          <w:rFonts w:ascii="Times New Roman" w:hAnsi="Times New Roman"/>
          <w:color w:val="000000" w:themeColor="text1"/>
          <w:sz w:val="24"/>
          <w:szCs w:val="24"/>
        </w:rPr>
        <w:lastRenderedPageBreak/>
        <w:t xml:space="preserve">mL), suggesting minimal oxidative damage and a potentially better antioxidant status. Conversely, group 4 (2.250 </w:t>
      </w:r>
      <w:proofErr w:type="spellStart"/>
      <w:r w:rsidRPr="007843DA">
        <w:rPr>
          <w:rFonts w:ascii="Times New Roman" w:hAnsi="Times New Roman"/>
          <w:color w:val="000000" w:themeColor="text1"/>
          <w:sz w:val="24"/>
          <w:szCs w:val="24"/>
        </w:rPr>
        <w:t>nmol</w:t>
      </w:r>
      <w:proofErr w:type="spellEnd"/>
      <w:r w:rsidRPr="007843DA">
        <w:rPr>
          <w:rFonts w:ascii="Times New Roman" w:hAnsi="Times New Roman"/>
          <w:color w:val="000000" w:themeColor="text1"/>
          <w:sz w:val="24"/>
          <w:szCs w:val="24"/>
        </w:rPr>
        <w:t xml:space="preserve"> / mL) had the highest MDA value, indicating elevated lipid peroxidation, which could be due to lower antioxidant enzyme activity or higher reactive oxygen species (ROS) burden. This aligns with the findings of </w:t>
      </w:r>
      <w:proofErr w:type="spellStart"/>
      <w:r w:rsidRPr="007843DA">
        <w:rPr>
          <w:rStyle w:val="Strong"/>
          <w:rFonts w:ascii="Times New Roman" w:hAnsi="Times New Roman"/>
          <w:b w:val="0"/>
          <w:color w:val="000000" w:themeColor="text1"/>
          <w:sz w:val="24"/>
          <w:szCs w:val="24"/>
        </w:rPr>
        <w:t>Akinwale</w:t>
      </w:r>
      <w:proofErr w:type="spellEnd"/>
      <w:r w:rsidRPr="007843DA">
        <w:rPr>
          <w:rStyle w:val="Strong"/>
          <w:rFonts w:ascii="Times New Roman" w:hAnsi="Times New Roman"/>
          <w:b w:val="0"/>
          <w:color w:val="000000" w:themeColor="text1"/>
          <w:sz w:val="24"/>
          <w:szCs w:val="24"/>
        </w:rPr>
        <w:t xml:space="preserve"> et al. (2000)</w:t>
      </w:r>
      <w:r w:rsidRPr="007843DA">
        <w:rPr>
          <w:rFonts w:ascii="Times New Roman" w:hAnsi="Times New Roman"/>
          <w:b/>
          <w:color w:val="000000" w:themeColor="text1"/>
          <w:sz w:val="24"/>
          <w:szCs w:val="24"/>
        </w:rPr>
        <w:t xml:space="preserve"> </w:t>
      </w:r>
      <w:r w:rsidRPr="007843DA">
        <w:rPr>
          <w:rFonts w:ascii="Times New Roman" w:hAnsi="Times New Roman"/>
          <w:color w:val="000000" w:themeColor="text1"/>
          <w:sz w:val="24"/>
          <w:szCs w:val="24"/>
        </w:rPr>
        <w:t>and</w:t>
      </w:r>
      <w:r w:rsidRPr="007843DA">
        <w:rPr>
          <w:rFonts w:ascii="Times New Roman" w:hAnsi="Times New Roman"/>
          <w:b/>
          <w:color w:val="000000" w:themeColor="text1"/>
          <w:sz w:val="24"/>
          <w:szCs w:val="24"/>
        </w:rPr>
        <w:t xml:space="preserve"> </w:t>
      </w:r>
      <w:proofErr w:type="spellStart"/>
      <w:r w:rsidRPr="007843DA">
        <w:rPr>
          <w:rStyle w:val="Strong"/>
          <w:rFonts w:ascii="Times New Roman" w:hAnsi="Times New Roman"/>
          <w:b w:val="0"/>
          <w:color w:val="000000" w:themeColor="text1"/>
          <w:sz w:val="24"/>
          <w:szCs w:val="24"/>
        </w:rPr>
        <w:t>Ishola</w:t>
      </w:r>
      <w:proofErr w:type="spellEnd"/>
      <w:r w:rsidRPr="007843DA">
        <w:rPr>
          <w:rStyle w:val="Strong"/>
          <w:rFonts w:ascii="Times New Roman" w:hAnsi="Times New Roman"/>
          <w:b w:val="0"/>
          <w:color w:val="000000" w:themeColor="text1"/>
          <w:sz w:val="24"/>
          <w:szCs w:val="24"/>
        </w:rPr>
        <w:t xml:space="preserve"> et al. (2011)</w:t>
      </w:r>
      <w:r w:rsidRPr="007843DA">
        <w:rPr>
          <w:rFonts w:ascii="Times New Roman" w:hAnsi="Times New Roman"/>
          <w:b/>
          <w:color w:val="000000" w:themeColor="text1"/>
          <w:sz w:val="24"/>
          <w:szCs w:val="24"/>
        </w:rPr>
        <w:t>,</w:t>
      </w:r>
      <w:r w:rsidRPr="007843DA">
        <w:rPr>
          <w:rFonts w:ascii="Times New Roman" w:hAnsi="Times New Roman"/>
          <w:color w:val="000000" w:themeColor="text1"/>
          <w:sz w:val="24"/>
          <w:szCs w:val="24"/>
        </w:rPr>
        <w:t xml:space="preserve"> who reported low lipid peroxidation in cashew apple juice, attributing it to the fruit's rich antioxidant capacity. In a study by </w:t>
      </w:r>
      <w:proofErr w:type="spellStart"/>
      <w:r w:rsidRPr="007843DA">
        <w:rPr>
          <w:rStyle w:val="Strong"/>
          <w:rFonts w:ascii="Times New Roman" w:hAnsi="Times New Roman"/>
          <w:b w:val="0"/>
          <w:color w:val="000000" w:themeColor="text1"/>
          <w:sz w:val="24"/>
          <w:szCs w:val="24"/>
        </w:rPr>
        <w:t>Akinmoladun</w:t>
      </w:r>
      <w:proofErr w:type="spellEnd"/>
      <w:r w:rsidRPr="007843DA">
        <w:rPr>
          <w:rStyle w:val="Strong"/>
          <w:rFonts w:ascii="Times New Roman" w:hAnsi="Times New Roman"/>
          <w:b w:val="0"/>
          <w:color w:val="000000" w:themeColor="text1"/>
          <w:sz w:val="24"/>
          <w:szCs w:val="24"/>
        </w:rPr>
        <w:t xml:space="preserve"> et al. (2010)</w:t>
      </w:r>
      <w:r w:rsidRPr="007843DA">
        <w:rPr>
          <w:rFonts w:ascii="Times New Roman" w:hAnsi="Times New Roman"/>
          <w:b/>
          <w:color w:val="000000" w:themeColor="text1"/>
          <w:sz w:val="24"/>
          <w:szCs w:val="24"/>
        </w:rPr>
        <w:t>,</w:t>
      </w:r>
      <w:r w:rsidRPr="007843DA">
        <w:rPr>
          <w:rFonts w:ascii="Times New Roman" w:hAnsi="Times New Roman"/>
          <w:color w:val="000000" w:themeColor="text1"/>
          <w:sz w:val="24"/>
          <w:szCs w:val="24"/>
        </w:rPr>
        <w:t xml:space="preserve"> tropical fruit extracts with high polyphenol and vitamin C content including cashew apple were associated with suppressed MDA levels, confirming the role of natural antioxidants in inhibiting lipid peroxidation.</w:t>
      </w:r>
    </w:p>
    <w:p w:rsidR="00FF013E" w:rsidRPr="007843DA" w:rsidRDefault="00FF013E" w:rsidP="00FF013E">
      <w:pPr>
        <w:pStyle w:val="NormalWeb"/>
        <w:spacing w:line="480" w:lineRule="auto"/>
        <w:jc w:val="both"/>
        <w:rPr>
          <w:b/>
          <w:color w:val="000000" w:themeColor="text1"/>
        </w:rPr>
      </w:pPr>
      <w:r>
        <w:rPr>
          <w:b/>
          <w:color w:val="000000" w:themeColor="text1"/>
        </w:rPr>
        <w:t>4.4.</w:t>
      </w:r>
      <w:r w:rsidRPr="007843DA">
        <w:rPr>
          <w:b/>
          <w:color w:val="000000" w:themeColor="text1"/>
        </w:rPr>
        <w:t>2. Superoxide Dismutase (SOD) Activity.</w:t>
      </w:r>
    </w:p>
    <w:p w:rsidR="00FF013E" w:rsidRPr="002E1590" w:rsidRDefault="00FF013E" w:rsidP="00FF013E">
      <w:pPr>
        <w:spacing w:line="480" w:lineRule="auto"/>
        <w:ind w:firstLine="720"/>
        <w:jc w:val="both"/>
        <w:rPr>
          <w:rFonts w:ascii="Times New Roman" w:hAnsi="Times New Roman"/>
          <w:color w:val="000000" w:themeColor="text1"/>
          <w:sz w:val="26"/>
          <w:szCs w:val="24"/>
        </w:rPr>
      </w:pPr>
      <w:r w:rsidRPr="007843DA">
        <w:rPr>
          <w:rFonts w:ascii="Times New Roman" w:hAnsi="Times New Roman"/>
          <w:color w:val="000000" w:themeColor="text1"/>
          <w:sz w:val="24"/>
          <w:szCs w:val="24"/>
        </w:rPr>
        <w:t>SOD plays a crucial role in converting superoxide radicals into less reactive species like hydrogen peroxide. The highest SOD ac</w:t>
      </w:r>
      <w:r>
        <w:rPr>
          <w:rFonts w:ascii="Times New Roman" w:hAnsi="Times New Roman"/>
          <w:color w:val="000000" w:themeColor="text1"/>
          <w:sz w:val="24"/>
          <w:szCs w:val="24"/>
        </w:rPr>
        <w:t xml:space="preserve">tivity was observed in group 5 </w:t>
      </w:r>
      <w:r w:rsidRPr="007843DA">
        <w:rPr>
          <w:rFonts w:ascii="Times New Roman" w:hAnsi="Times New Roman"/>
          <w:color w:val="000000" w:themeColor="text1"/>
          <w:sz w:val="24"/>
          <w:szCs w:val="24"/>
        </w:rPr>
        <w:t xml:space="preserve">(2.231 U / mg), while group 6 (1.431 U / mg) had the lowest. High SOD activity in groups 1, 2, and 5 suggests these samples are better equipped to neutralize superoxide radicals, reducing the risk of oxidative injury. Similarly, </w:t>
      </w:r>
      <w:proofErr w:type="spellStart"/>
      <w:r w:rsidRPr="007843DA">
        <w:rPr>
          <w:rStyle w:val="Strong"/>
          <w:rFonts w:ascii="Times New Roman" w:hAnsi="Times New Roman"/>
          <w:b w:val="0"/>
          <w:color w:val="000000" w:themeColor="text1"/>
          <w:sz w:val="24"/>
          <w:szCs w:val="24"/>
        </w:rPr>
        <w:t>Ogunmoyole</w:t>
      </w:r>
      <w:proofErr w:type="spellEnd"/>
      <w:r w:rsidRPr="007843DA">
        <w:rPr>
          <w:rStyle w:val="Strong"/>
          <w:rFonts w:ascii="Times New Roman" w:hAnsi="Times New Roman"/>
          <w:b w:val="0"/>
          <w:color w:val="000000" w:themeColor="text1"/>
          <w:sz w:val="24"/>
          <w:szCs w:val="24"/>
        </w:rPr>
        <w:t xml:space="preserve"> </w:t>
      </w:r>
      <w:r w:rsidRPr="008F06EE">
        <w:rPr>
          <w:rStyle w:val="Strong"/>
          <w:rFonts w:ascii="Times New Roman" w:hAnsi="Times New Roman"/>
          <w:b w:val="0"/>
          <w:i/>
          <w:color w:val="000000" w:themeColor="text1"/>
          <w:sz w:val="24"/>
          <w:szCs w:val="24"/>
        </w:rPr>
        <w:t>et al.</w:t>
      </w:r>
      <w:r w:rsidRPr="007843DA">
        <w:rPr>
          <w:rStyle w:val="Strong"/>
          <w:rFonts w:ascii="Times New Roman" w:hAnsi="Times New Roman"/>
          <w:b w:val="0"/>
          <w:color w:val="000000" w:themeColor="text1"/>
          <w:sz w:val="24"/>
          <w:szCs w:val="24"/>
        </w:rPr>
        <w:t xml:space="preserve"> (2014)</w:t>
      </w:r>
      <w:r w:rsidRPr="007843DA">
        <w:rPr>
          <w:rFonts w:ascii="Times New Roman" w:hAnsi="Times New Roman"/>
          <w:color w:val="000000" w:themeColor="text1"/>
          <w:sz w:val="24"/>
          <w:szCs w:val="24"/>
        </w:rPr>
        <w:t xml:space="preserve"> documented high SOD and CAT activities in </w:t>
      </w:r>
      <w:proofErr w:type="spellStart"/>
      <w:r w:rsidRPr="007843DA">
        <w:rPr>
          <w:rFonts w:ascii="Times New Roman" w:hAnsi="Times New Roman"/>
          <w:color w:val="000000" w:themeColor="text1"/>
          <w:sz w:val="24"/>
          <w:szCs w:val="24"/>
        </w:rPr>
        <w:t>methanolic</w:t>
      </w:r>
      <w:proofErr w:type="spellEnd"/>
      <w:r w:rsidRPr="007843DA">
        <w:rPr>
          <w:rFonts w:ascii="Times New Roman" w:hAnsi="Times New Roman"/>
          <w:color w:val="000000" w:themeColor="text1"/>
          <w:sz w:val="24"/>
          <w:szCs w:val="24"/>
        </w:rPr>
        <w:t xml:space="preserve"> cashew apple extracts, especially in red and yellow varieties, supporting their ability to scavenge</w:t>
      </w:r>
      <w:r>
        <w:rPr>
          <w:rFonts w:ascii="Times New Roman" w:hAnsi="Times New Roman"/>
          <w:color w:val="000000" w:themeColor="text1"/>
          <w:sz w:val="24"/>
          <w:szCs w:val="24"/>
        </w:rPr>
        <w:t xml:space="preserve"> reactive oxygen species (ROS). </w:t>
      </w:r>
      <w:r w:rsidRPr="007843DA">
        <w:rPr>
          <w:color w:val="000000" w:themeColor="text1"/>
        </w:rPr>
        <w:t xml:space="preserve">Additionally, </w:t>
      </w:r>
      <w:proofErr w:type="spellStart"/>
      <w:r w:rsidRPr="002E1590">
        <w:rPr>
          <w:rStyle w:val="Strong"/>
          <w:rFonts w:ascii="Times New Roman" w:hAnsi="Times New Roman"/>
          <w:b w:val="0"/>
          <w:color w:val="000000" w:themeColor="text1"/>
          <w:sz w:val="24"/>
        </w:rPr>
        <w:t>Ogbonna</w:t>
      </w:r>
      <w:proofErr w:type="spellEnd"/>
      <w:r w:rsidRPr="002E1590">
        <w:rPr>
          <w:rStyle w:val="Strong"/>
          <w:rFonts w:ascii="Times New Roman" w:hAnsi="Times New Roman"/>
          <w:b w:val="0"/>
          <w:color w:val="000000" w:themeColor="text1"/>
          <w:sz w:val="24"/>
        </w:rPr>
        <w:t xml:space="preserve"> and </w:t>
      </w:r>
      <w:proofErr w:type="spellStart"/>
      <w:r w:rsidRPr="002E1590">
        <w:rPr>
          <w:rStyle w:val="Strong"/>
          <w:rFonts w:ascii="Times New Roman" w:hAnsi="Times New Roman"/>
          <w:b w:val="0"/>
          <w:color w:val="000000" w:themeColor="text1"/>
          <w:sz w:val="24"/>
        </w:rPr>
        <w:t>Ukaoma</w:t>
      </w:r>
      <w:proofErr w:type="spellEnd"/>
      <w:r w:rsidRPr="002E1590">
        <w:rPr>
          <w:rStyle w:val="Strong"/>
          <w:rFonts w:ascii="Times New Roman" w:hAnsi="Times New Roman"/>
          <w:b w:val="0"/>
          <w:color w:val="000000" w:themeColor="text1"/>
          <w:sz w:val="24"/>
        </w:rPr>
        <w:t xml:space="preserve"> (2015)</w:t>
      </w:r>
      <w:r w:rsidRPr="002E1590">
        <w:rPr>
          <w:rFonts w:ascii="Times New Roman" w:hAnsi="Times New Roman"/>
          <w:color w:val="000000" w:themeColor="text1"/>
          <w:sz w:val="24"/>
        </w:rPr>
        <w:t xml:space="preserve"> reported that cashew apple extracts increased CAT and </w:t>
      </w:r>
      <w:proofErr w:type="spellStart"/>
      <w:r w:rsidRPr="002E1590">
        <w:rPr>
          <w:rFonts w:ascii="Times New Roman" w:hAnsi="Times New Roman"/>
          <w:color w:val="000000" w:themeColor="text1"/>
          <w:sz w:val="24"/>
        </w:rPr>
        <w:t>GPx</w:t>
      </w:r>
      <w:proofErr w:type="spellEnd"/>
      <w:r w:rsidRPr="002E1590">
        <w:rPr>
          <w:rFonts w:ascii="Times New Roman" w:hAnsi="Times New Roman"/>
          <w:color w:val="000000" w:themeColor="text1"/>
          <w:sz w:val="24"/>
        </w:rPr>
        <w:t xml:space="preserve"> activity in oxidative stress models, suggesting </w:t>
      </w:r>
      <w:proofErr w:type="spellStart"/>
      <w:r w:rsidRPr="002E1590">
        <w:rPr>
          <w:rFonts w:ascii="Times New Roman" w:hAnsi="Times New Roman"/>
          <w:color w:val="000000" w:themeColor="text1"/>
          <w:sz w:val="24"/>
        </w:rPr>
        <w:t>cytoprotective</w:t>
      </w:r>
      <w:proofErr w:type="spellEnd"/>
      <w:r w:rsidRPr="002E1590">
        <w:rPr>
          <w:rFonts w:ascii="Times New Roman" w:hAnsi="Times New Roman"/>
          <w:color w:val="000000" w:themeColor="text1"/>
          <w:sz w:val="24"/>
        </w:rPr>
        <w:t xml:space="preserve"> effects through enzymatic modulation. These studies corroborate the strong antioxidant enzyme responses observed in our analysis.</w:t>
      </w:r>
    </w:p>
    <w:p w:rsidR="00FF013E" w:rsidRPr="007843DA" w:rsidRDefault="00FF013E" w:rsidP="00FF013E">
      <w:pPr>
        <w:pStyle w:val="NormalWeb"/>
        <w:spacing w:line="480" w:lineRule="auto"/>
        <w:jc w:val="both"/>
        <w:rPr>
          <w:b/>
          <w:color w:val="000000" w:themeColor="text1"/>
        </w:rPr>
      </w:pPr>
      <w:r>
        <w:rPr>
          <w:b/>
          <w:color w:val="000000" w:themeColor="text1"/>
        </w:rPr>
        <w:t>4.4.3</w:t>
      </w:r>
      <w:r w:rsidRPr="007843DA">
        <w:rPr>
          <w:b/>
          <w:color w:val="000000" w:themeColor="text1"/>
        </w:rPr>
        <w:t xml:space="preserve"> Glutathione-S-</w:t>
      </w:r>
      <w:proofErr w:type="spellStart"/>
      <w:r w:rsidRPr="007843DA">
        <w:rPr>
          <w:b/>
          <w:color w:val="000000" w:themeColor="text1"/>
        </w:rPr>
        <w:t>Transferase</w:t>
      </w:r>
      <w:proofErr w:type="spellEnd"/>
      <w:r w:rsidRPr="007843DA">
        <w:rPr>
          <w:b/>
          <w:color w:val="000000" w:themeColor="text1"/>
        </w:rPr>
        <w:t xml:space="preserve"> (GST)</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 xml:space="preserve">GST detoxifies reactive intermediates by conjugating them with glutathione. Group 11 showed the highest GST activity (1.280 U / mg), indicating strong detoxification potential, while group 5 had the lowest (0.896 U / mg). Group 1 through group 4 maintained GST levels around 1.0-1.08 U / mg, reflecting moderate antioxidant defense through conjugation pathways. </w:t>
      </w:r>
      <w:r w:rsidRPr="007843DA">
        <w:rPr>
          <w:rStyle w:val="Strong"/>
          <w:rFonts w:ascii="Times New Roman" w:hAnsi="Times New Roman"/>
          <w:b w:val="0"/>
          <w:color w:val="000000" w:themeColor="text1"/>
          <w:sz w:val="24"/>
          <w:szCs w:val="24"/>
        </w:rPr>
        <w:t>GST activities</w:t>
      </w:r>
      <w:r w:rsidRPr="007843DA">
        <w:rPr>
          <w:rFonts w:ascii="Times New Roman" w:hAnsi="Times New Roman"/>
          <w:color w:val="000000" w:themeColor="text1"/>
          <w:sz w:val="24"/>
          <w:szCs w:val="24"/>
        </w:rPr>
        <w:t xml:space="preserve"> also paralleled earlier observations by </w:t>
      </w:r>
      <w:proofErr w:type="spellStart"/>
      <w:r w:rsidRPr="007843DA">
        <w:rPr>
          <w:rStyle w:val="Strong"/>
          <w:rFonts w:ascii="Times New Roman" w:hAnsi="Times New Roman"/>
          <w:b w:val="0"/>
          <w:color w:val="000000" w:themeColor="text1"/>
          <w:sz w:val="24"/>
          <w:szCs w:val="24"/>
        </w:rPr>
        <w:t>Jimoh</w:t>
      </w:r>
      <w:proofErr w:type="spellEnd"/>
      <w:r w:rsidRPr="007843DA">
        <w:rPr>
          <w:rStyle w:val="Strong"/>
          <w:rFonts w:ascii="Times New Roman" w:hAnsi="Times New Roman"/>
          <w:b w:val="0"/>
          <w:color w:val="000000" w:themeColor="text1"/>
          <w:sz w:val="24"/>
          <w:szCs w:val="24"/>
        </w:rPr>
        <w:t xml:space="preserve"> and </w:t>
      </w:r>
      <w:proofErr w:type="spellStart"/>
      <w:r w:rsidRPr="007843DA">
        <w:rPr>
          <w:rStyle w:val="Strong"/>
          <w:rFonts w:ascii="Times New Roman" w:hAnsi="Times New Roman"/>
          <w:b w:val="0"/>
          <w:color w:val="000000" w:themeColor="text1"/>
          <w:sz w:val="24"/>
          <w:szCs w:val="24"/>
        </w:rPr>
        <w:t>Adedapo</w:t>
      </w:r>
      <w:proofErr w:type="spellEnd"/>
      <w:r w:rsidRPr="007843DA">
        <w:rPr>
          <w:rStyle w:val="Strong"/>
          <w:rFonts w:ascii="Times New Roman" w:hAnsi="Times New Roman"/>
          <w:b w:val="0"/>
          <w:color w:val="000000" w:themeColor="text1"/>
          <w:sz w:val="24"/>
          <w:szCs w:val="24"/>
        </w:rPr>
        <w:t xml:space="preserve"> (2013)</w:t>
      </w:r>
      <w:r w:rsidRPr="007843DA">
        <w:rPr>
          <w:rFonts w:ascii="Times New Roman" w:hAnsi="Times New Roman"/>
          <w:b/>
          <w:color w:val="000000" w:themeColor="text1"/>
          <w:sz w:val="24"/>
          <w:szCs w:val="24"/>
        </w:rPr>
        <w:t>,</w:t>
      </w:r>
      <w:r w:rsidRPr="007843DA">
        <w:rPr>
          <w:rFonts w:ascii="Times New Roman" w:hAnsi="Times New Roman"/>
          <w:color w:val="000000" w:themeColor="text1"/>
          <w:sz w:val="24"/>
          <w:szCs w:val="24"/>
        </w:rPr>
        <w:t xml:space="preserve"> who highlighted the role of cashew polyphenols in enhancing glutathione recycling and detoxification enzymes. This shows that </w:t>
      </w:r>
      <w:proofErr w:type="spellStart"/>
      <w:r w:rsidRPr="007843DA">
        <w:rPr>
          <w:rFonts w:ascii="Times New Roman" w:hAnsi="Times New Roman"/>
          <w:color w:val="000000" w:themeColor="text1"/>
          <w:sz w:val="24"/>
          <w:szCs w:val="24"/>
        </w:rPr>
        <w:t>RedYellow</w:t>
      </w:r>
      <w:proofErr w:type="spellEnd"/>
      <w:r w:rsidRPr="007843DA">
        <w:rPr>
          <w:rFonts w:ascii="Times New Roman" w:hAnsi="Times New Roman"/>
          <w:color w:val="000000" w:themeColor="text1"/>
          <w:sz w:val="24"/>
          <w:szCs w:val="24"/>
        </w:rPr>
        <w:t xml:space="preserve"> Cashew Apple contributes significantly to redox balance via the glutathione system.</w:t>
      </w:r>
    </w:p>
    <w:p w:rsidR="00FF013E" w:rsidRPr="007843DA" w:rsidRDefault="00FF013E" w:rsidP="00FF013E">
      <w:pPr>
        <w:spacing w:line="480" w:lineRule="auto"/>
        <w:jc w:val="both"/>
        <w:rPr>
          <w:rFonts w:ascii="Times New Roman" w:hAnsi="Times New Roman"/>
          <w:b/>
          <w:color w:val="000000" w:themeColor="text1"/>
          <w:sz w:val="24"/>
          <w:szCs w:val="24"/>
        </w:rPr>
      </w:pPr>
      <w:r w:rsidRPr="002E1590">
        <w:rPr>
          <w:rFonts w:ascii="Times New Roman" w:hAnsi="Times New Roman"/>
          <w:b/>
          <w:color w:val="000000" w:themeColor="text1"/>
          <w:sz w:val="24"/>
          <w:szCs w:val="24"/>
        </w:rPr>
        <w:t>4.4.</w:t>
      </w:r>
      <w:r>
        <w:rPr>
          <w:rFonts w:ascii="Times New Roman" w:hAnsi="Times New Roman"/>
          <w:b/>
          <w:color w:val="000000" w:themeColor="text1"/>
          <w:sz w:val="24"/>
          <w:szCs w:val="24"/>
        </w:rPr>
        <w:t>4</w:t>
      </w:r>
      <w:r w:rsidRPr="007843DA">
        <w:rPr>
          <w:rFonts w:ascii="Times New Roman" w:hAnsi="Times New Roman"/>
          <w:b/>
          <w:color w:val="000000" w:themeColor="text1"/>
          <w:sz w:val="24"/>
          <w:szCs w:val="24"/>
        </w:rPr>
        <w:t xml:space="preserve"> Reduced Glutathione (GSH)</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GSH is a non-enzymatic antioxidant and a cofactor in many enzymatic reactions. It was highest in group 3 (32.243 µ</w:t>
      </w:r>
      <w:proofErr w:type="spellStart"/>
      <w:r w:rsidRPr="007843D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 / mL) and lowest in group 8 (22.757 µ</w:t>
      </w:r>
      <w:proofErr w:type="spellStart"/>
      <w:r w:rsidRPr="007843D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 / mL). The elevated GSH levels in group 3 suggest strong endogenous antioxidant capacity, which likely contributes to reduced oxidative stress, despite a relatively high MDA level in that same sample, hinting at a compensatory mechanism. These findings are consistent with the work of </w:t>
      </w:r>
      <w:proofErr w:type="spellStart"/>
      <w:r w:rsidRPr="007843DA">
        <w:rPr>
          <w:rStyle w:val="Strong"/>
          <w:rFonts w:ascii="Times New Roman" w:hAnsi="Times New Roman"/>
          <w:b w:val="0"/>
          <w:color w:val="000000" w:themeColor="text1"/>
          <w:sz w:val="24"/>
          <w:szCs w:val="24"/>
        </w:rPr>
        <w:t>Okigbo</w:t>
      </w:r>
      <w:proofErr w:type="spellEnd"/>
      <w:r w:rsidRPr="007843DA">
        <w:rPr>
          <w:rStyle w:val="Strong"/>
          <w:rFonts w:ascii="Times New Roman" w:hAnsi="Times New Roman"/>
          <w:b w:val="0"/>
          <w:color w:val="000000" w:themeColor="text1"/>
          <w:sz w:val="24"/>
          <w:szCs w:val="24"/>
        </w:rPr>
        <w:t xml:space="preserve"> and </w:t>
      </w:r>
      <w:proofErr w:type="spellStart"/>
      <w:r w:rsidRPr="007843DA">
        <w:rPr>
          <w:rStyle w:val="Strong"/>
          <w:rFonts w:ascii="Times New Roman" w:hAnsi="Times New Roman"/>
          <w:b w:val="0"/>
          <w:color w:val="000000" w:themeColor="text1"/>
          <w:sz w:val="24"/>
          <w:szCs w:val="24"/>
        </w:rPr>
        <w:t>Mmeka</w:t>
      </w:r>
      <w:proofErr w:type="spellEnd"/>
      <w:r w:rsidRPr="007843DA">
        <w:rPr>
          <w:rStyle w:val="Strong"/>
          <w:rFonts w:ascii="Times New Roman" w:hAnsi="Times New Roman"/>
          <w:b w:val="0"/>
          <w:color w:val="000000" w:themeColor="text1"/>
          <w:sz w:val="24"/>
          <w:szCs w:val="24"/>
        </w:rPr>
        <w:t xml:space="preserve"> (2006)</w:t>
      </w:r>
      <w:r w:rsidRPr="007843DA">
        <w:rPr>
          <w:rFonts w:ascii="Times New Roman" w:hAnsi="Times New Roman"/>
          <w:color w:val="000000" w:themeColor="text1"/>
          <w:sz w:val="24"/>
          <w:szCs w:val="24"/>
        </w:rPr>
        <w:t>, who found elevated GSH levels in tropical fruit pulps, including cashew apple, due to the presence of flavonoids and vitamin C.</w:t>
      </w:r>
    </w:p>
    <w:p w:rsidR="00FF013E" w:rsidRPr="007843DA" w:rsidRDefault="00FF013E" w:rsidP="00FF013E">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4.4.5</w:t>
      </w:r>
      <w:r w:rsidRPr="007843DA">
        <w:rPr>
          <w:rFonts w:ascii="Times New Roman" w:hAnsi="Times New Roman"/>
          <w:b/>
          <w:color w:val="000000" w:themeColor="text1"/>
          <w:sz w:val="24"/>
          <w:szCs w:val="24"/>
        </w:rPr>
        <w:t xml:space="preserve"> Catalase (CAT)</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Catalase detoxifies hydrogen peroxide to water and oxygen. The CAT activity was highest in group 5 (0.937 U / mg), which may explain its relatively low MDA value. The lowest CAT values appeared in groups 5 and 11 (0.636 U / mg). Low catalase may compromise the cell's ability to deal with hydrogen peroxide buildup, potentially leading to oxidative stress if not balanced by other enzymes like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w:t>
      </w:r>
      <w:proofErr w:type="spellStart"/>
      <w:r w:rsidRPr="007843DA">
        <w:rPr>
          <w:rStyle w:val="Strong"/>
          <w:rFonts w:ascii="Times New Roman" w:hAnsi="Times New Roman"/>
          <w:b w:val="0"/>
          <w:bCs w:val="0"/>
          <w:color w:val="000000" w:themeColor="text1"/>
          <w:sz w:val="24"/>
          <w:szCs w:val="24"/>
        </w:rPr>
        <w:t>Akinmoladun</w:t>
      </w:r>
      <w:proofErr w:type="spellEnd"/>
      <w:r w:rsidRPr="007843DA">
        <w:rPr>
          <w:rStyle w:val="Strong"/>
          <w:rFonts w:ascii="Times New Roman" w:hAnsi="Times New Roman"/>
          <w:b w:val="0"/>
          <w:bCs w:val="0"/>
          <w:color w:val="000000" w:themeColor="text1"/>
          <w:sz w:val="24"/>
          <w:szCs w:val="24"/>
        </w:rPr>
        <w:t xml:space="preserve"> et al. (2010): "Antioxidant activity of </w:t>
      </w:r>
      <w:r w:rsidRPr="007843DA">
        <w:rPr>
          <w:rStyle w:val="Strong"/>
          <w:rFonts w:ascii="Times New Roman" w:hAnsi="Times New Roman"/>
          <w:b w:val="0"/>
          <w:bCs w:val="0"/>
          <w:color w:val="000000" w:themeColor="text1"/>
          <w:sz w:val="24"/>
          <w:szCs w:val="24"/>
        </w:rPr>
        <w:lastRenderedPageBreak/>
        <w:t xml:space="preserve">selected tropical fruits" </w:t>
      </w:r>
      <w:r w:rsidRPr="007843DA">
        <w:rPr>
          <w:rFonts w:ascii="Times New Roman" w:hAnsi="Times New Roman"/>
          <w:color w:val="000000" w:themeColor="text1"/>
          <w:sz w:val="24"/>
          <w:szCs w:val="24"/>
        </w:rPr>
        <w:t xml:space="preserve">Included cashew apple, guava, and pawpaw in evaluating </w:t>
      </w:r>
      <w:r w:rsidRPr="007843DA">
        <w:rPr>
          <w:rStyle w:val="Strong"/>
          <w:rFonts w:ascii="Times New Roman" w:hAnsi="Times New Roman"/>
          <w:b w:val="0"/>
          <w:color w:val="000000" w:themeColor="text1"/>
          <w:sz w:val="24"/>
          <w:szCs w:val="24"/>
        </w:rPr>
        <w:t>MDA suppression, antioxidant enzymes</w:t>
      </w:r>
      <w:r w:rsidRPr="007843DA">
        <w:rPr>
          <w:rFonts w:ascii="Times New Roman" w:hAnsi="Times New Roman"/>
          <w:b/>
          <w:color w:val="000000" w:themeColor="text1"/>
          <w:sz w:val="24"/>
          <w:szCs w:val="24"/>
        </w:rPr>
        <w:t xml:space="preserve">, </w:t>
      </w:r>
      <w:r w:rsidRPr="007843DA">
        <w:rPr>
          <w:rFonts w:ascii="Times New Roman" w:hAnsi="Times New Roman"/>
          <w:color w:val="000000" w:themeColor="text1"/>
          <w:sz w:val="24"/>
          <w:szCs w:val="24"/>
        </w:rPr>
        <w:t>and</w:t>
      </w:r>
      <w:r w:rsidRPr="007843DA">
        <w:rPr>
          <w:rFonts w:ascii="Times New Roman" w:hAnsi="Times New Roman"/>
          <w:b/>
          <w:color w:val="000000" w:themeColor="text1"/>
          <w:sz w:val="24"/>
          <w:szCs w:val="24"/>
        </w:rPr>
        <w:t xml:space="preserve"> </w:t>
      </w:r>
      <w:r w:rsidRPr="007843DA">
        <w:rPr>
          <w:rStyle w:val="Strong"/>
          <w:rFonts w:ascii="Times New Roman" w:hAnsi="Times New Roman"/>
          <w:b w:val="0"/>
          <w:color w:val="000000" w:themeColor="text1"/>
          <w:sz w:val="24"/>
          <w:szCs w:val="24"/>
        </w:rPr>
        <w:t>non-enzymatic antioxidant compounds</w:t>
      </w:r>
      <w:r w:rsidRPr="007843DA">
        <w:rPr>
          <w:rFonts w:ascii="Times New Roman" w:hAnsi="Times New Roman"/>
          <w:b/>
          <w:color w:val="000000" w:themeColor="text1"/>
          <w:sz w:val="24"/>
          <w:szCs w:val="24"/>
        </w:rPr>
        <w:t xml:space="preserve">. </w:t>
      </w:r>
      <w:r w:rsidRPr="007843DA">
        <w:rPr>
          <w:rStyle w:val="Strong"/>
          <w:rFonts w:ascii="Times New Roman" w:hAnsi="Times New Roman"/>
          <w:b w:val="0"/>
          <w:color w:val="000000" w:themeColor="text1"/>
          <w:sz w:val="24"/>
          <w:szCs w:val="24"/>
        </w:rPr>
        <w:t>CAT</w:t>
      </w:r>
      <w:r w:rsidRPr="007843DA">
        <w:rPr>
          <w:rFonts w:ascii="Times New Roman" w:hAnsi="Times New Roman"/>
          <w:b/>
          <w:color w:val="000000" w:themeColor="text1"/>
          <w:sz w:val="24"/>
          <w:szCs w:val="24"/>
        </w:rPr>
        <w:t xml:space="preserve"> </w:t>
      </w:r>
      <w:r w:rsidRPr="007843DA">
        <w:rPr>
          <w:rFonts w:ascii="Times New Roman" w:hAnsi="Times New Roman"/>
          <w:color w:val="000000" w:themeColor="text1"/>
          <w:sz w:val="24"/>
          <w:szCs w:val="24"/>
        </w:rPr>
        <w:t>was significantly higher in cashew apple than in pawpaw.</w:t>
      </w:r>
    </w:p>
    <w:p w:rsidR="00FF013E" w:rsidRPr="007843DA" w:rsidRDefault="00FF013E" w:rsidP="00FF013E">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4.4.6</w:t>
      </w:r>
      <w:r w:rsidRPr="007843DA">
        <w:rPr>
          <w:rFonts w:ascii="Times New Roman" w:hAnsi="Times New Roman"/>
          <w:b/>
          <w:color w:val="000000" w:themeColor="text1"/>
          <w:sz w:val="24"/>
          <w:szCs w:val="24"/>
        </w:rPr>
        <w:t xml:space="preserve"> Glutathione Peroxidase (</w:t>
      </w:r>
      <w:proofErr w:type="spellStart"/>
      <w:r w:rsidRPr="007843DA">
        <w:rPr>
          <w:rFonts w:ascii="Times New Roman" w:hAnsi="Times New Roman"/>
          <w:b/>
          <w:color w:val="000000" w:themeColor="text1"/>
          <w:sz w:val="24"/>
          <w:szCs w:val="24"/>
        </w:rPr>
        <w:t>GPx</w:t>
      </w:r>
      <w:proofErr w:type="spellEnd"/>
      <w:r w:rsidRPr="007843DA">
        <w:rPr>
          <w:rFonts w:ascii="Times New Roman" w:hAnsi="Times New Roman"/>
          <w:b/>
          <w:color w:val="000000" w:themeColor="text1"/>
          <w:sz w:val="24"/>
          <w:szCs w:val="24"/>
        </w:rPr>
        <w:t>)</w:t>
      </w:r>
    </w:p>
    <w:p w:rsidR="00FF013E" w:rsidRPr="007843DA" w:rsidRDefault="00FF013E" w:rsidP="00FF013E">
      <w:pPr>
        <w:spacing w:line="480" w:lineRule="auto"/>
        <w:ind w:firstLine="720"/>
        <w:jc w:val="both"/>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complements CAT by reducing hydrogen peroxide and lipid peroxides using GSH. Group 3 showed the highest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activity (2.116 U / mg), while group 9 had the lowest (1.260 U / mg). The high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in group 3 aligns with its high GSH level and may compensate for oxidative challenges reflected by its elevated MDA.</w:t>
      </w:r>
    </w:p>
    <w:p w:rsidR="00FF013E" w:rsidRDefault="00FF013E" w:rsidP="00FF013E">
      <w:pPr>
        <w:spacing w:line="480" w:lineRule="auto"/>
        <w:jc w:val="both"/>
        <w:rPr>
          <w:rFonts w:ascii="Times New Roman" w:hAnsi="Times New Roman"/>
          <w:b/>
          <w:color w:val="000000" w:themeColor="text1"/>
          <w:sz w:val="24"/>
          <w:szCs w:val="24"/>
        </w:rPr>
      </w:pPr>
    </w:p>
    <w:p w:rsidR="00FF013E" w:rsidRPr="007843DA" w:rsidRDefault="00FF013E" w:rsidP="00FF013E">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4.4.7</w:t>
      </w:r>
      <w:r w:rsidRPr="007843DA">
        <w:rPr>
          <w:rFonts w:ascii="Times New Roman" w:hAnsi="Times New Roman"/>
          <w:b/>
          <w:color w:val="000000" w:themeColor="text1"/>
          <w:sz w:val="24"/>
          <w:szCs w:val="24"/>
        </w:rPr>
        <w:t xml:space="preserve"> Glutathione </w:t>
      </w:r>
      <w:proofErr w:type="spellStart"/>
      <w:r w:rsidRPr="007843DA">
        <w:rPr>
          <w:rFonts w:ascii="Times New Roman" w:hAnsi="Times New Roman"/>
          <w:b/>
          <w:color w:val="000000" w:themeColor="text1"/>
          <w:sz w:val="24"/>
          <w:szCs w:val="24"/>
        </w:rPr>
        <w:t>Reductase</w:t>
      </w:r>
      <w:proofErr w:type="spellEnd"/>
      <w:r w:rsidRPr="007843DA">
        <w:rPr>
          <w:rFonts w:ascii="Times New Roman" w:hAnsi="Times New Roman"/>
          <w:b/>
          <w:color w:val="000000" w:themeColor="text1"/>
          <w:sz w:val="24"/>
          <w:szCs w:val="24"/>
        </w:rPr>
        <w:t xml:space="preserve"> (GR)</w:t>
      </w:r>
    </w:p>
    <w:p w:rsidR="00FF013E" w:rsidRPr="007843DA" w:rsidRDefault="00FF013E" w:rsidP="00FF013E">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GR regenerates reduced glutathione from its oxidized form, maintaining the GSH pool. Group 1 and 5 had the highest GR values (36.809 and 36.290 U / mg), promoting a steady GSH supply and supporting other GSH dependent enzymes like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and GST. Low GR in Groups 7 and 4 reflects potentially weaker redox recycling capacity. </w:t>
      </w:r>
      <w:r w:rsidRPr="007843DA">
        <w:rPr>
          <w:rStyle w:val="Strong"/>
          <w:rFonts w:ascii="Times New Roman" w:hAnsi="Times New Roman"/>
          <w:b w:val="0"/>
          <w:color w:val="000000" w:themeColor="text1"/>
          <w:sz w:val="24"/>
          <w:szCs w:val="24"/>
        </w:rPr>
        <w:t>GR activities</w:t>
      </w:r>
      <w:r w:rsidRPr="007843DA">
        <w:rPr>
          <w:rFonts w:ascii="Times New Roman" w:hAnsi="Times New Roman"/>
          <w:color w:val="000000" w:themeColor="text1"/>
          <w:sz w:val="24"/>
          <w:szCs w:val="24"/>
        </w:rPr>
        <w:t xml:space="preserve"> also paralleled earlier observations by </w:t>
      </w:r>
      <w:proofErr w:type="spellStart"/>
      <w:r w:rsidRPr="007843DA">
        <w:rPr>
          <w:rStyle w:val="Strong"/>
          <w:rFonts w:ascii="Times New Roman" w:hAnsi="Times New Roman"/>
          <w:b w:val="0"/>
          <w:color w:val="000000" w:themeColor="text1"/>
          <w:sz w:val="24"/>
          <w:szCs w:val="24"/>
        </w:rPr>
        <w:t>Jimoh</w:t>
      </w:r>
      <w:proofErr w:type="spellEnd"/>
      <w:r w:rsidRPr="007843DA">
        <w:rPr>
          <w:rStyle w:val="Strong"/>
          <w:rFonts w:ascii="Times New Roman" w:hAnsi="Times New Roman"/>
          <w:b w:val="0"/>
          <w:color w:val="000000" w:themeColor="text1"/>
          <w:sz w:val="24"/>
          <w:szCs w:val="24"/>
        </w:rPr>
        <w:t xml:space="preserve"> and </w:t>
      </w:r>
      <w:proofErr w:type="spellStart"/>
      <w:r w:rsidRPr="007843DA">
        <w:rPr>
          <w:rStyle w:val="Strong"/>
          <w:rFonts w:ascii="Times New Roman" w:hAnsi="Times New Roman"/>
          <w:b w:val="0"/>
          <w:color w:val="000000" w:themeColor="text1"/>
          <w:sz w:val="24"/>
          <w:szCs w:val="24"/>
        </w:rPr>
        <w:t>Adedapo</w:t>
      </w:r>
      <w:proofErr w:type="spellEnd"/>
      <w:r w:rsidRPr="007843DA">
        <w:rPr>
          <w:rStyle w:val="Strong"/>
          <w:rFonts w:ascii="Times New Roman" w:hAnsi="Times New Roman"/>
          <w:b w:val="0"/>
          <w:color w:val="000000" w:themeColor="text1"/>
          <w:sz w:val="24"/>
          <w:szCs w:val="24"/>
        </w:rPr>
        <w:t xml:space="preserve"> (2013)</w:t>
      </w:r>
      <w:r w:rsidRPr="007843DA">
        <w:rPr>
          <w:rFonts w:ascii="Times New Roman" w:hAnsi="Times New Roman"/>
          <w:b/>
          <w:color w:val="000000" w:themeColor="text1"/>
          <w:sz w:val="24"/>
          <w:szCs w:val="24"/>
        </w:rPr>
        <w:t>,</w:t>
      </w:r>
      <w:r w:rsidRPr="007843DA">
        <w:rPr>
          <w:rFonts w:ascii="Times New Roman" w:hAnsi="Times New Roman"/>
          <w:color w:val="000000" w:themeColor="text1"/>
          <w:sz w:val="24"/>
          <w:szCs w:val="24"/>
        </w:rPr>
        <w:t xml:space="preserve"> who highlighted the role of cashew polyphenols in enhancing glutathione recycling and detoxification enzymes. This shows that</w:t>
      </w:r>
      <w:r>
        <w:rPr>
          <w:rFonts w:ascii="Times New Roman" w:hAnsi="Times New Roman"/>
          <w:color w:val="000000" w:themeColor="text1"/>
          <w:sz w:val="24"/>
          <w:szCs w:val="24"/>
        </w:rPr>
        <w:t xml:space="preserve"> red-y</w:t>
      </w:r>
      <w:r w:rsidRPr="007843DA">
        <w:rPr>
          <w:rFonts w:ascii="Times New Roman" w:hAnsi="Times New Roman"/>
          <w:color w:val="000000" w:themeColor="text1"/>
          <w:sz w:val="24"/>
          <w:szCs w:val="24"/>
        </w:rPr>
        <w:t xml:space="preserve">ellow cashew apple contributes significantly to redox balance via the glutathione system. </w:t>
      </w:r>
    </w:p>
    <w:p w:rsidR="00FF013E" w:rsidRPr="007843DA" w:rsidRDefault="00FF013E" w:rsidP="00FF013E">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4.4.8</w:t>
      </w:r>
      <w:r w:rsidRPr="007843DA">
        <w:rPr>
          <w:rFonts w:ascii="Times New Roman" w:hAnsi="Times New Roman"/>
          <w:b/>
          <w:color w:val="000000" w:themeColor="text1"/>
          <w:sz w:val="24"/>
          <w:szCs w:val="24"/>
        </w:rPr>
        <w:t xml:space="preserve"> Alkaline Phosphatase (ALP)</w:t>
      </w:r>
    </w:p>
    <w:p w:rsidR="00FF013E" w:rsidRPr="007843DA" w:rsidRDefault="00FF013E" w:rsidP="00FF013E">
      <w:pPr>
        <w:pStyle w:val="NormalWeb"/>
        <w:spacing w:line="480" w:lineRule="auto"/>
        <w:ind w:firstLine="720"/>
        <w:jc w:val="both"/>
        <w:rPr>
          <w:color w:val="000000" w:themeColor="text1"/>
        </w:rPr>
      </w:pPr>
      <w:r w:rsidRPr="007843DA">
        <w:rPr>
          <w:color w:val="000000" w:themeColor="text1"/>
        </w:rPr>
        <w:t xml:space="preserve">ALP is involved in phosphate metabolism and is sometimes considered a marker of cell turnover. Group 7 had the highest ALP activity (7.570 U / mg), possibly reflecting higher metabolic or cellular activity. Groups 2 and 4 showed relatively low ALP levels, which may be </w:t>
      </w:r>
      <w:r w:rsidRPr="007843DA">
        <w:rPr>
          <w:color w:val="000000" w:themeColor="text1"/>
        </w:rPr>
        <w:lastRenderedPageBreak/>
        <w:t xml:space="preserve">associated with less active phosphate metabolism. </w:t>
      </w:r>
      <w:proofErr w:type="spellStart"/>
      <w:r w:rsidRPr="007843DA">
        <w:rPr>
          <w:rStyle w:val="Strong"/>
          <w:b w:val="0"/>
          <w:bCs w:val="0"/>
          <w:color w:val="000000" w:themeColor="text1"/>
        </w:rPr>
        <w:t>Iweala</w:t>
      </w:r>
      <w:proofErr w:type="spellEnd"/>
      <w:r w:rsidRPr="007843DA">
        <w:rPr>
          <w:rStyle w:val="Strong"/>
          <w:b w:val="0"/>
          <w:bCs w:val="0"/>
          <w:color w:val="000000" w:themeColor="text1"/>
        </w:rPr>
        <w:t xml:space="preserve"> and </w:t>
      </w:r>
      <w:proofErr w:type="spellStart"/>
      <w:r w:rsidRPr="007843DA">
        <w:rPr>
          <w:rStyle w:val="Strong"/>
          <w:b w:val="0"/>
          <w:bCs w:val="0"/>
          <w:color w:val="000000" w:themeColor="text1"/>
        </w:rPr>
        <w:t>Okeke</w:t>
      </w:r>
      <w:proofErr w:type="spellEnd"/>
      <w:r w:rsidRPr="007843DA">
        <w:rPr>
          <w:rStyle w:val="Strong"/>
          <w:b w:val="0"/>
          <w:bCs w:val="0"/>
          <w:color w:val="000000" w:themeColor="text1"/>
        </w:rPr>
        <w:t xml:space="preserve"> (2012) findings “</w:t>
      </w:r>
      <w:r w:rsidRPr="007843DA">
        <w:rPr>
          <w:rStyle w:val="Emphasis"/>
          <w:color w:val="000000" w:themeColor="text1"/>
        </w:rPr>
        <w:t>Comparative biochemical effects of aqueous extracts of cashew apple and bark”</w:t>
      </w:r>
      <w:r w:rsidRPr="007843DA">
        <w:rPr>
          <w:rStyle w:val="Emphasis"/>
          <w:i w:val="0"/>
          <w:color w:val="000000" w:themeColor="text1"/>
        </w:rPr>
        <w:t xml:space="preserve"> </w:t>
      </w:r>
      <w:r w:rsidRPr="007843DA">
        <w:rPr>
          <w:rStyle w:val="Strong"/>
          <w:b w:val="0"/>
          <w:color w:val="000000" w:themeColor="text1"/>
        </w:rPr>
        <w:t>ALP levels rose mildly</w:t>
      </w:r>
      <w:r w:rsidRPr="007843DA">
        <w:rPr>
          <w:color w:val="000000" w:themeColor="text1"/>
        </w:rPr>
        <w:t xml:space="preserve"> in subjects treated with cashew extracts, especially in prolonged exposure. The increase was considered a </w:t>
      </w:r>
      <w:r w:rsidRPr="007843DA">
        <w:rPr>
          <w:rStyle w:val="Strong"/>
          <w:b w:val="0"/>
          <w:color w:val="000000" w:themeColor="text1"/>
        </w:rPr>
        <w:t>marker of enhanced metabolic demand</w:t>
      </w:r>
      <w:r w:rsidRPr="007843DA">
        <w:rPr>
          <w:color w:val="000000" w:themeColor="text1"/>
        </w:rPr>
        <w:t xml:space="preserve"> or a </w:t>
      </w:r>
      <w:r w:rsidRPr="007843DA">
        <w:rPr>
          <w:rStyle w:val="Strong"/>
          <w:b w:val="0"/>
          <w:color w:val="000000" w:themeColor="text1"/>
        </w:rPr>
        <w:t>modest hepatic response</w:t>
      </w:r>
      <w:r w:rsidRPr="007843DA">
        <w:rPr>
          <w:color w:val="000000" w:themeColor="text1"/>
        </w:rPr>
        <w:t xml:space="preserve"> to phytochemicals. No signs of tissue toxicity were associated with this increase, indicating </w:t>
      </w:r>
      <w:r w:rsidRPr="007843DA">
        <w:rPr>
          <w:rStyle w:val="Strong"/>
          <w:b w:val="0"/>
          <w:color w:val="000000" w:themeColor="text1"/>
        </w:rPr>
        <w:t>adaptive physiological response</w:t>
      </w:r>
      <w:r w:rsidRPr="007843DA">
        <w:rPr>
          <w:color w:val="000000" w:themeColor="text1"/>
        </w:rPr>
        <w:t>.</w:t>
      </w:r>
    </w:p>
    <w:p w:rsidR="00FF013E" w:rsidRPr="007843DA" w:rsidRDefault="00FF013E" w:rsidP="00FF013E">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4.4.9</w:t>
      </w:r>
      <w:r w:rsidRPr="007843DA">
        <w:rPr>
          <w:rFonts w:ascii="Times New Roman" w:hAnsi="Times New Roman"/>
          <w:b/>
          <w:color w:val="000000" w:themeColor="text1"/>
          <w:sz w:val="24"/>
          <w:szCs w:val="24"/>
        </w:rPr>
        <w:t xml:space="preserve"> Aspartate Transaminase (AST)</w:t>
      </w:r>
    </w:p>
    <w:p w:rsidR="00FF013E" w:rsidRPr="007843DA" w:rsidRDefault="00FF013E" w:rsidP="00FF013E">
      <w:pPr>
        <w:spacing w:before="100" w:beforeAutospacing="1" w:after="100" w:afterAutospacing="1"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AST is a transaminase enzyme that may indicate tissue stress or damage when elevated. Groups 5 and 8 showed high AST values (9.867 and 9.611 U / mg), potentially reflecting a response to oxidative challenges or cellular turnover. Group 4, on the other hand, had the lowest AST value (4.828 U / mg), consistent with its poor antioxidant profile and high MDA level. These </w:t>
      </w:r>
      <w:r w:rsidRPr="007843DA">
        <w:rPr>
          <w:rFonts w:ascii="Times New Roman" w:hAnsi="Times New Roman"/>
          <w:bCs/>
          <w:color w:val="000000" w:themeColor="text1"/>
          <w:sz w:val="24"/>
          <w:szCs w:val="24"/>
        </w:rPr>
        <w:t xml:space="preserve">findings align with </w:t>
      </w:r>
      <w:proofErr w:type="spellStart"/>
      <w:r w:rsidRPr="007843DA">
        <w:rPr>
          <w:rFonts w:ascii="Times New Roman" w:hAnsi="Times New Roman"/>
          <w:bCs/>
          <w:color w:val="000000" w:themeColor="text1"/>
          <w:sz w:val="24"/>
          <w:szCs w:val="24"/>
        </w:rPr>
        <w:t>Ogunmoyole</w:t>
      </w:r>
      <w:proofErr w:type="spellEnd"/>
      <w:r w:rsidRPr="007843DA">
        <w:rPr>
          <w:rFonts w:ascii="Times New Roman" w:hAnsi="Times New Roman"/>
          <w:bCs/>
          <w:color w:val="000000" w:themeColor="text1"/>
          <w:sz w:val="24"/>
          <w:szCs w:val="24"/>
        </w:rPr>
        <w:t xml:space="preserve"> </w:t>
      </w:r>
      <w:r w:rsidRPr="008F06EE">
        <w:rPr>
          <w:rFonts w:ascii="Times New Roman" w:hAnsi="Times New Roman"/>
          <w:bCs/>
          <w:i/>
          <w:color w:val="000000" w:themeColor="text1"/>
          <w:sz w:val="24"/>
          <w:szCs w:val="24"/>
        </w:rPr>
        <w:t>et al.</w:t>
      </w:r>
      <w:r w:rsidRPr="007843DA">
        <w:rPr>
          <w:rFonts w:ascii="Times New Roman" w:hAnsi="Times New Roman"/>
          <w:bCs/>
          <w:color w:val="000000" w:themeColor="text1"/>
          <w:sz w:val="24"/>
          <w:szCs w:val="24"/>
        </w:rPr>
        <w:t xml:space="preserve"> (2014) who</w:t>
      </w:r>
      <w:r w:rsidRPr="007843DA">
        <w:rPr>
          <w:rFonts w:ascii="Times New Roman" w:hAnsi="Times New Roman"/>
          <w:color w:val="000000" w:themeColor="text1"/>
          <w:sz w:val="24"/>
          <w:szCs w:val="24"/>
        </w:rPr>
        <w:t xml:space="preserve"> reported a </w:t>
      </w:r>
      <w:r w:rsidRPr="007843DA">
        <w:rPr>
          <w:rFonts w:ascii="Times New Roman" w:hAnsi="Times New Roman"/>
          <w:bCs/>
          <w:color w:val="000000" w:themeColor="text1"/>
          <w:sz w:val="24"/>
          <w:szCs w:val="24"/>
        </w:rPr>
        <w:t>moderate increase in AST</w:t>
      </w:r>
      <w:r w:rsidRPr="007843DA">
        <w:rPr>
          <w:rFonts w:ascii="Times New Roman" w:hAnsi="Times New Roman"/>
          <w:color w:val="000000" w:themeColor="text1"/>
          <w:sz w:val="24"/>
          <w:szCs w:val="24"/>
        </w:rPr>
        <w:t xml:space="preserve"> in rats exposed to oxidative agents </w:t>
      </w:r>
      <w:r w:rsidRPr="007843DA">
        <w:rPr>
          <w:rFonts w:ascii="Times New Roman" w:hAnsi="Times New Roman"/>
          <w:bCs/>
          <w:color w:val="000000" w:themeColor="text1"/>
          <w:sz w:val="24"/>
          <w:szCs w:val="24"/>
        </w:rPr>
        <w:t>without cashew apple extract treatment</w:t>
      </w:r>
      <w:r w:rsidRPr="007843DA">
        <w:rPr>
          <w:rFonts w:ascii="Times New Roman" w:hAnsi="Times New Roman"/>
          <w:color w:val="000000" w:themeColor="text1"/>
          <w:sz w:val="24"/>
          <w:szCs w:val="24"/>
        </w:rPr>
        <w:t xml:space="preserve">. In groups </w:t>
      </w:r>
      <w:r w:rsidRPr="007843DA">
        <w:rPr>
          <w:rFonts w:ascii="Times New Roman" w:hAnsi="Times New Roman"/>
          <w:bCs/>
          <w:color w:val="000000" w:themeColor="text1"/>
          <w:sz w:val="24"/>
          <w:szCs w:val="24"/>
        </w:rPr>
        <w:t>treated with cashew apple extract</w:t>
      </w:r>
      <w:r w:rsidRPr="007843DA">
        <w:rPr>
          <w:rFonts w:ascii="Times New Roman" w:hAnsi="Times New Roman"/>
          <w:color w:val="000000" w:themeColor="text1"/>
          <w:sz w:val="24"/>
          <w:szCs w:val="24"/>
        </w:rPr>
        <w:t xml:space="preserve">, AST levels were </w:t>
      </w:r>
      <w:r w:rsidRPr="007843DA">
        <w:rPr>
          <w:rFonts w:ascii="Times New Roman" w:hAnsi="Times New Roman"/>
          <w:bCs/>
          <w:color w:val="000000" w:themeColor="text1"/>
          <w:sz w:val="24"/>
          <w:szCs w:val="24"/>
        </w:rPr>
        <w:t>significantly reduced</w:t>
      </w:r>
      <w:r w:rsidRPr="007843DA">
        <w:rPr>
          <w:rFonts w:ascii="Times New Roman" w:hAnsi="Times New Roman"/>
          <w:color w:val="000000" w:themeColor="text1"/>
          <w:sz w:val="24"/>
          <w:szCs w:val="24"/>
        </w:rPr>
        <w:t xml:space="preserve">, indicating a </w:t>
      </w:r>
      <w:r w:rsidRPr="007843DA">
        <w:rPr>
          <w:rFonts w:ascii="Times New Roman" w:hAnsi="Times New Roman"/>
          <w:bCs/>
          <w:color w:val="000000" w:themeColor="text1"/>
          <w:sz w:val="24"/>
          <w:szCs w:val="24"/>
        </w:rPr>
        <w:t>protective role</w:t>
      </w:r>
      <w:r w:rsidRPr="007843DA">
        <w:rPr>
          <w:rFonts w:ascii="Times New Roman" w:hAnsi="Times New Roman"/>
          <w:color w:val="000000" w:themeColor="text1"/>
          <w:sz w:val="24"/>
          <w:szCs w:val="24"/>
        </w:rPr>
        <w:t xml:space="preserve"> of antioxidants.</w:t>
      </w:r>
    </w:p>
    <w:p w:rsidR="00FF013E" w:rsidRPr="007843DA" w:rsidRDefault="00FF013E" w:rsidP="00FF013E">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4.4.10</w:t>
      </w:r>
      <w:r w:rsidRPr="007843DA">
        <w:rPr>
          <w:rFonts w:ascii="Times New Roman" w:hAnsi="Times New Roman"/>
          <w:b/>
          <w:color w:val="000000" w:themeColor="text1"/>
          <w:sz w:val="24"/>
          <w:szCs w:val="24"/>
        </w:rPr>
        <w:t xml:space="preserve"> Total Protein</w:t>
      </w:r>
    </w:p>
    <w:p w:rsidR="00FF013E" w:rsidRPr="002E1590" w:rsidRDefault="00FF013E" w:rsidP="00FF013E">
      <w:pPr>
        <w:spacing w:line="480" w:lineRule="auto"/>
        <w:ind w:firstLine="720"/>
        <w:jc w:val="both"/>
        <w:rPr>
          <w:rFonts w:ascii="Times New Roman" w:hAnsi="Times New Roman"/>
          <w:color w:val="000000" w:themeColor="text1"/>
          <w:szCs w:val="24"/>
        </w:rPr>
      </w:pPr>
      <w:r w:rsidRPr="002E1590">
        <w:rPr>
          <w:rFonts w:ascii="Times New Roman" w:hAnsi="Times New Roman"/>
          <w:color w:val="000000" w:themeColor="text1"/>
          <w:szCs w:val="24"/>
        </w:rPr>
        <w:t xml:space="preserve">Protein content indirectly reflects the metabolic and enzymatic richness of a sample. Group 6 showed the highest protein concentration (59.941 mg / mL), while group 5 had the lowest (37.939 mg / mL). Higher protein levels suggest better biochemical support for antioxidant activities. Group 5 had high protein content (52.705 mg / mL) but also the highest MDA, possibly indicating oxidative damage to proteins or compromised regulation. The </w:t>
      </w:r>
      <w:r w:rsidRPr="002E1590">
        <w:rPr>
          <w:rStyle w:val="Strong"/>
          <w:rFonts w:ascii="Times New Roman" w:hAnsi="Times New Roman"/>
          <w:b w:val="0"/>
          <w:color w:val="000000" w:themeColor="text1"/>
          <w:szCs w:val="24"/>
        </w:rPr>
        <w:t>high protein values</w:t>
      </w:r>
      <w:r w:rsidRPr="002E1590">
        <w:rPr>
          <w:rFonts w:ascii="Times New Roman" w:hAnsi="Times New Roman"/>
          <w:color w:val="000000" w:themeColor="text1"/>
          <w:szCs w:val="24"/>
        </w:rPr>
        <w:t xml:space="preserve"> observed (e.g., </w:t>
      </w:r>
      <w:r w:rsidRPr="002E1590">
        <w:rPr>
          <w:rStyle w:val="Strong"/>
          <w:rFonts w:ascii="Times New Roman" w:hAnsi="Times New Roman"/>
          <w:b w:val="0"/>
          <w:color w:val="000000" w:themeColor="text1"/>
          <w:szCs w:val="24"/>
        </w:rPr>
        <w:t>59.94 mg / mL in group 6</w:t>
      </w:r>
      <w:r w:rsidRPr="002E1590">
        <w:rPr>
          <w:rFonts w:ascii="Times New Roman" w:hAnsi="Times New Roman"/>
          <w:color w:val="000000" w:themeColor="text1"/>
          <w:szCs w:val="24"/>
        </w:rPr>
        <w:t xml:space="preserve">) are comparable to values reported by </w:t>
      </w:r>
      <w:proofErr w:type="spellStart"/>
      <w:r w:rsidRPr="002E1590">
        <w:rPr>
          <w:rStyle w:val="Strong"/>
          <w:rFonts w:ascii="Times New Roman" w:hAnsi="Times New Roman"/>
          <w:b w:val="0"/>
          <w:color w:val="000000" w:themeColor="text1"/>
          <w:szCs w:val="24"/>
        </w:rPr>
        <w:t>Ogunlesi</w:t>
      </w:r>
      <w:proofErr w:type="spellEnd"/>
      <w:r w:rsidRPr="002E1590">
        <w:rPr>
          <w:rStyle w:val="Strong"/>
          <w:rFonts w:ascii="Times New Roman" w:hAnsi="Times New Roman"/>
          <w:b w:val="0"/>
          <w:color w:val="000000" w:themeColor="text1"/>
          <w:szCs w:val="24"/>
        </w:rPr>
        <w:t xml:space="preserve"> et al. (2007)</w:t>
      </w:r>
      <w:r w:rsidRPr="002E1590">
        <w:rPr>
          <w:rFonts w:ascii="Times New Roman" w:hAnsi="Times New Roman"/>
          <w:color w:val="000000" w:themeColor="text1"/>
          <w:szCs w:val="24"/>
        </w:rPr>
        <w:t xml:space="preserve">, who analyzed cashew apple juice and found </w:t>
      </w:r>
      <w:r w:rsidRPr="002E1590">
        <w:rPr>
          <w:rFonts w:ascii="Times New Roman" w:hAnsi="Times New Roman"/>
          <w:color w:val="000000" w:themeColor="text1"/>
          <w:szCs w:val="24"/>
        </w:rPr>
        <w:lastRenderedPageBreak/>
        <w:t xml:space="preserve">it rich in amino acids, especially glutamine, a precursor of GSH synthesis. Similarly, </w:t>
      </w:r>
      <w:r w:rsidRPr="002E1590">
        <w:rPr>
          <w:rStyle w:val="Strong"/>
          <w:rFonts w:ascii="Times New Roman" w:hAnsi="Times New Roman"/>
          <w:b w:val="0"/>
          <w:color w:val="000000" w:themeColor="text1"/>
          <w:szCs w:val="24"/>
        </w:rPr>
        <w:t>Morton (1987)</w:t>
      </w:r>
      <w:r w:rsidRPr="002E1590">
        <w:rPr>
          <w:rFonts w:ascii="Times New Roman" w:hAnsi="Times New Roman"/>
          <w:color w:val="000000" w:themeColor="text1"/>
          <w:szCs w:val="24"/>
        </w:rPr>
        <w:t xml:space="preserve"> described the cashew apple as a source of vitamin C and </w:t>
      </w:r>
      <w:proofErr w:type="spellStart"/>
      <w:r w:rsidRPr="002E1590">
        <w:rPr>
          <w:rFonts w:ascii="Times New Roman" w:hAnsi="Times New Roman"/>
          <w:color w:val="000000" w:themeColor="text1"/>
          <w:szCs w:val="24"/>
        </w:rPr>
        <w:t>phenolics</w:t>
      </w:r>
      <w:proofErr w:type="spellEnd"/>
      <w:r w:rsidRPr="002E1590">
        <w:rPr>
          <w:rFonts w:ascii="Times New Roman" w:hAnsi="Times New Roman"/>
          <w:color w:val="000000" w:themeColor="text1"/>
          <w:szCs w:val="24"/>
        </w:rPr>
        <w:t>, which synergize with proteins in maintaining antioxidant defenses.</w:t>
      </w:r>
    </w:p>
    <w:p w:rsidR="00FF013E" w:rsidRPr="007843DA" w:rsidRDefault="00FF013E" w:rsidP="00FF013E">
      <w:pPr>
        <w:spacing w:line="480" w:lineRule="auto"/>
        <w:jc w:val="both"/>
        <w:rPr>
          <w:rFonts w:ascii="Times New Roman" w:hAnsi="Times New Roman"/>
          <w:b/>
          <w:color w:val="000000" w:themeColor="text1"/>
          <w:sz w:val="24"/>
          <w:szCs w:val="24"/>
        </w:rPr>
      </w:pPr>
    </w:p>
    <w:p w:rsidR="00FF013E" w:rsidRPr="007843DA" w:rsidRDefault="00FF013E" w:rsidP="00FF013E">
      <w:pPr>
        <w:pStyle w:val="NormalWeb"/>
        <w:spacing w:line="480" w:lineRule="auto"/>
        <w:jc w:val="center"/>
        <w:rPr>
          <w:b/>
          <w:color w:val="000000" w:themeColor="text1"/>
        </w:rPr>
      </w:pPr>
      <w:r w:rsidRPr="007843DA">
        <w:rPr>
          <w:b/>
          <w:color w:val="000000" w:themeColor="text1"/>
        </w:rPr>
        <w:t>CHAPTER FIVE</w:t>
      </w:r>
    </w:p>
    <w:p w:rsidR="00FF013E" w:rsidRPr="007843DA" w:rsidRDefault="00FF013E" w:rsidP="00FF013E">
      <w:pPr>
        <w:pStyle w:val="NormalWeb"/>
        <w:spacing w:line="480" w:lineRule="auto"/>
        <w:rPr>
          <w:b/>
          <w:color w:val="000000" w:themeColor="text1"/>
        </w:rPr>
      </w:pPr>
      <w:r>
        <w:rPr>
          <w:b/>
          <w:color w:val="000000" w:themeColor="text1"/>
        </w:rPr>
        <w:t>5.0</w:t>
      </w:r>
      <w:r>
        <w:rPr>
          <w:b/>
          <w:color w:val="000000" w:themeColor="text1"/>
        </w:rPr>
        <w:tab/>
      </w:r>
      <w:r w:rsidRPr="007843DA">
        <w:rPr>
          <w:b/>
          <w:color w:val="000000" w:themeColor="text1"/>
        </w:rPr>
        <w:t>CONCLUSION</w:t>
      </w:r>
      <w:r>
        <w:rPr>
          <w:b/>
          <w:color w:val="000000" w:themeColor="text1"/>
        </w:rPr>
        <w:t xml:space="preserve"> AND RECOMMENDATION</w:t>
      </w:r>
    </w:p>
    <w:p w:rsidR="00FF013E" w:rsidRPr="002F1B4A" w:rsidRDefault="00FF013E" w:rsidP="00FF013E">
      <w:pPr>
        <w:spacing w:before="100" w:beforeAutospacing="1" w:after="100" w:afterAutospacing="1" w:line="480" w:lineRule="auto"/>
        <w:ind w:firstLine="720"/>
        <w:jc w:val="both"/>
        <w:rPr>
          <w:rFonts w:ascii="Times New Roman" w:hAnsi="Times New Roman"/>
          <w:color w:val="000000" w:themeColor="text1"/>
          <w:sz w:val="24"/>
          <w:szCs w:val="24"/>
        </w:rPr>
      </w:pPr>
      <w:r w:rsidRPr="002F1B4A">
        <w:rPr>
          <w:rFonts w:ascii="Times New Roman" w:hAnsi="Times New Roman"/>
          <w:color w:val="000000" w:themeColor="text1"/>
          <w:sz w:val="24"/>
          <w:szCs w:val="24"/>
        </w:rPr>
        <w:t>The study on</w:t>
      </w:r>
      <w:r>
        <w:rPr>
          <w:rFonts w:ascii="Times New Roman" w:hAnsi="Times New Roman"/>
          <w:color w:val="000000" w:themeColor="text1"/>
          <w:sz w:val="24"/>
          <w:szCs w:val="24"/>
        </w:rPr>
        <w:t xml:space="preserve"> the antioxidant effects of r</w:t>
      </w:r>
      <w:r w:rsidRPr="007843DA">
        <w:rPr>
          <w:rFonts w:ascii="Times New Roman" w:hAnsi="Times New Roman"/>
          <w:color w:val="000000" w:themeColor="text1"/>
          <w:sz w:val="24"/>
          <w:szCs w:val="24"/>
        </w:rPr>
        <w:t>ed</w:t>
      </w:r>
      <w:r>
        <w:rPr>
          <w:rFonts w:ascii="Times New Roman" w:hAnsi="Times New Roman"/>
          <w:color w:val="000000" w:themeColor="text1"/>
          <w:sz w:val="24"/>
          <w:szCs w:val="24"/>
        </w:rPr>
        <w:t>-yellow cashew a</w:t>
      </w:r>
      <w:r w:rsidRPr="002F1B4A">
        <w:rPr>
          <w:rFonts w:ascii="Times New Roman" w:hAnsi="Times New Roman"/>
          <w:color w:val="000000" w:themeColor="text1"/>
          <w:sz w:val="24"/>
          <w:szCs w:val="24"/>
        </w:rPr>
        <w:t>pple (</w:t>
      </w:r>
      <w:proofErr w:type="spellStart"/>
      <w:r w:rsidRPr="007843DA">
        <w:rPr>
          <w:rFonts w:ascii="Times New Roman" w:hAnsi="Times New Roman"/>
          <w:i/>
          <w:iCs/>
          <w:color w:val="000000" w:themeColor="text1"/>
          <w:sz w:val="24"/>
          <w:szCs w:val="24"/>
        </w:rPr>
        <w:t>Anacardium</w:t>
      </w:r>
      <w:proofErr w:type="spellEnd"/>
      <w:r w:rsidRPr="007843DA">
        <w:rPr>
          <w:rFonts w:ascii="Times New Roman" w:hAnsi="Times New Roman"/>
          <w:i/>
          <w:iCs/>
          <w:color w:val="000000" w:themeColor="text1"/>
          <w:sz w:val="24"/>
          <w:szCs w:val="24"/>
        </w:rPr>
        <w:t xml:space="preserve"> </w:t>
      </w:r>
      <w:proofErr w:type="spellStart"/>
      <w:r w:rsidRPr="007843DA">
        <w:rPr>
          <w:rFonts w:ascii="Times New Roman" w:hAnsi="Times New Roman"/>
          <w:i/>
          <w:iCs/>
          <w:color w:val="000000" w:themeColor="text1"/>
          <w:sz w:val="24"/>
          <w:szCs w:val="24"/>
        </w:rPr>
        <w:t>occidentale</w:t>
      </w:r>
      <w:proofErr w:type="spellEnd"/>
      <w:r w:rsidRPr="002F1B4A">
        <w:rPr>
          <w:rFonts w:ascii="Times New Roman" w:hAnsi="Times New Roman"/>
          <w:color w:val="000000" w:themeColor="text1"/>
          <w:sz w:val="24"/>
          <w:szCs w:val="24"/>
        </w:rPr>
        <w:t xml:space="preserve">) in rancid oil-induced oxidative stress in rats demonstrates its significant potential as a natural source of antioxidants and nutritional compounds. The comprehensive evaluation of protein content, DPPH radical scavenging activity, FRAP reducing power, and a range of enzymatic and non-enzymatic antioxidant parameters (MDA, SOD, GST, GSH, CAT, </w:t>
      </w:r>
      <w:proofErr w:type="spellStart"/>
      <w:r w:rsidRPr="002F1B4A">
        <w:rPr>
          <w:rFonts w:ascii="Times New Roman" w:hAnsi="Times New Roman"/>
          <w:color w:val="000000" w:themeColor="text1"/>
          <w:sz w:val="24"/>
          <w:szCs w:val="24"/>
        </w:rPr>
        <w:t>GPx</w:t>
      </w:r>
      <w:proofErr w:type="spellEnd"/>
      <w:r w:rsidRPr="002F1B4A">
        <w:rPr>
          <w:rFonts w:ascii="Times New Roman" w:hAnsi="Times New Roman"/>
          <w:color w:val="000000" w:themeColor="text1"/>
          <w:sz w:val="24"/>
          <w:szCs w:val="24"/>
        </w:rPr>
        <w:t>, GR, ALP, AST, and total protein) across various samples provides robust evidence of the fruit’s protective role against oxidative damage.</w:t>
      </w:r>
    </w:p>
    <w:p w:rsidR="00FF013E" w:rsidRPr="002F1B4A" w:rsidRDefault="00FF013E" w:rsidP="00FF013E">
      <w:pPr>
        <w:spacing w:before="100" w:beforeAutospacing="1" w:after="100" w:afterAutospacing="1" w:line="480" w:lineRule="auto"/>
        <w:ind w:firstLine="720"/>
        <w:jc w:val="both"/>
        <w:rPr>
          <w:rFonts w:ascii="Times New Roman" w:hAnsi="Times New Roman"/>
          <w:color w:val="000000" w:themeColor="text1"/>
          <w:sz w:val="24"/>
          <w:szCs w:val="24"/>
        </w:rPr>
      </w:pPr>
      <w:r w:rsidRPr="002F1B4A">
        <w:rPr>
          <w:rFonts w:ascii="Times New Roman" w:hAnsi="Times New Roman"/>
          <w:color w:val="000000" w:themeColor="text1"/>
          <w:sz w:val="24"/>
          <w:szCs w:val="24"/>
        </w:rPr>
        <w:t>Protein analysis revealed a range of concentrations in ca</w:t>
      </w:r>
      <w:r>
        <w:rPr>
          <w:rFonts w:ascii="Times New Roman" w:hAnsi="Times New Roman"/>
          <w:color w:val="000000" w:themeColor="text1"/>
          <w:sz w:val="24"/>
          <w:szCs w:val="24"/>
        </w:rPr>
        <w:t>shew apple extracts, with group</w:t>
      </w:r>
      <w:r w:rsidRPr="002F1B4A">
        <w:rPr>
          <w:rFonts w:ascii="Times New Roman" w:hAnsi="Times New Roman"/>
          <w:color w:val="000000" w:themeColor="text1"/>
          <w:sz w:val="24"/>
          <w:szCs w:val="24"/>
        </w:rPr>
        <w:t xml:space="preserve"> 2 (9.55 mg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showing the highest content, indicative of a concentrated or minimally processed extract, and Sample 3 (0.86 mg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the lowest, likely due to processing losses such as filtration or heat-induced denaturation. These findings align with the documented prote</w:t>
      </w:r>
      <w:r w:rsidRPr="007843DA">
        <w:rPr>
          <w:rFonts w:ascii="Times New Roman" w:hAnsi="Times New Roman"/>
          <w:color w:val="000000" w:themeColor="text1"/>
          <w:sz w:val="24"/>
          <w:szCs w:val="24"/>
        </w:rPr>
        <w:t xml:space="preserve">in range of cashew apples (3.67 to </w:t>
      </w:r>
      <w:r w:rsidRPr="002F1B4A">
        <w:rPr>
          <w:rFonts w:ascii="Times New Roman" w:hAnsi="Times New Roman"/>
          <w:color w:val="000000" w:themeColor="text1"/>
          <w:sz w:val="24"/>
          <w:szCs w:val="24"/>
        </w:rPr>
        <w:t>4.53 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100 g), underscoring their nutritional value and potential to support enzymatic antioxidant functions through amino acid precursors like glutamine, which aids GSH synthesis.</w:t>
      </w:r>
    </w:p>
    <w:p w:rsidR="00FF013E" w:rsidRPr="002F1B4A" w:rsidRDefault="00FF013E" w:rsidP="00FF013E">
      <w:pPr>
        <w:spacing w:before="100" w:beforeAutospacing="1" w:after="100" w:afterAutospacing="1" w:line="480" w:lineRule="auto"/>
        <w:ind w:firstLine="720"/>
        <w:jc w:val="both"/>
        <w:rPr>
          <w:rFonts w:ascii="Times New Roman" w:hAnsi="Times New Roman"/>
          <w:color w:val="000000" w:themeColor="text1"/>
          <w:sz w:val="24"/>
          <w:szCs w:val="24"/>
        </w:rPr>
      </w:pPr>
      <w:r w:rsidRPr="002F1B4A">
        <w:rPr>
          <w:rFonts w:ascii="Times New Roman" w:hAnsi="Times New Roman"/>
          <w:color w:val="000000" w:themeColor="text1"/>
          <w:sz w:val="24"/>
          <w:szCs w:val="24"/>
        </w:rPr>
        <w:lastRenderedPageBreak/>
        <w:t xml:space="preserve">The DPPH assay highlighted strong free radical scavenging capacity, </w:t>
      </w:r>
      <w:r w:rsidRPr="007843DA">
        <w:rPr>
          <w:rFonts w:ascii="Times New Roman" w:hAnsi="Times New Roman"/>
          <w:color w:val="000000" w:themeColor="text1"/>
          <w:sz w:val="24"/>
          <w:szCs w:val="24"/>
        </w:rPr>
        <w:t xml:space="preserve">particularly in Sample 1 (84.42 to </w:t>
      </w:r>
      <w:r w:rsidRPr="002F1B4A">
        <w:rPr>
          <w:rFonts w:ascii="Times New Roman" w:hAnsi="Times New Roman"/>
          <w:color w:val="000000" w:themeColor="text1"/>
          <w:sz w:val="24"/>
          <w:szCs w:val="24"/>
        </w:rPr>
        <w:t>94.81</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 inhibition), which outperformed othe</w:t>
      </w:r>
      <w:r w:rsidRPr="007843DA">
        <w:rPr>
          <w:rFonts w:ascii="Times New Roman" w:hAnsi="Times New Roman"/>
          <w:color w:val="000000" w:themeColor="text1"/>
          <w:sz w:val="24"/>
          <w:szCs w:val="24"/>
        </w:rPr>
        <w:t xml:space="preserve">rs at lower concentrations (100 to </w:t>
      </w:r>
      <w:r w:rsidRPr="002F1B4A">
        <w:rPr>
          <w:rFonts w:ascii="Times New Roman" w:hAnsi="Times New Roman"/>
          <w:color w:val="000000" w:themeColor="text1"/>
          <w:sz w:val="24"/>
          <w:szCs w:val="24"/>
        </w:rPr>
        <w:t>300 µg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likely due to preservation of vitamin C and polyphenols through gentler drying methods (e.g., sun or solar drying). Sample 4 also showed high inhibition at 500 µg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(95.84</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 while Sample 3 exhibited the weakest activity (90.34</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 at 500 µg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suggesting processing-related losses of bioactive compounds. The FRAP assay complemented these results, with Sample 1 (2440 µ</w:t>
      </w:r>
      <w:proofErr w:type="spellStart"/>
      <w:r w:rsidRPr="002F1B4A">
        <w:rPr>
          <w:rFonts w:ascii="Times New Roman" w:hAnsi="Times New Roman"/>
          <w:color w:val="000000" w:themeColor="text1"/>
          <w:sz w:val="24"/>
          <w:szCs w:val="24"/>
        </w:rPr>
        <w:t>mol</w:t>
      </w:r>
      <w:proofErr w:type="spellEnd"/>
      <w:r w:rsidRPr="002F1B4A">
        <w:rPr>
          <w:rFonts w:ascii="Times New Roman" w:hAnsi="Times New Roman"/>
          <w:color w:val="000000" w:themeColor="text1"/>
          <w:sz w:val="24"/>
          <w:szCs w:val="24"/>
        </w:rPr>
        <w:t xml:space="preserve"> Fe²</w:t>
      </w:r>
      <w:r w:rsidRPr="002F1B4A">
        <w:rPr>
          <w:rFonts w:ascii="Cambria Math" w:hAnsi="Cambria Math" w:cs="Cambria Math"/>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L at 100 µg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and Sample 3 (2505 µ</w:t>
      </w:r>
      <w:proofErr w:type="spellStart"/>
      <w:r w:rsidRPr="002F1B4A">
        <w:rPr>
          <w:rFonts w:ascii="Times New Roman" w:hAnsi="Times New Roman"/>
          <w:color w:val="000000" w:themeColor="text1"/>
          <w:sz w:val="24"/>
          <w:szCs w:val="24"/>
        </w:rPr>
        <w:t>mol</w:t>
      </w:r>
      <w:proofErr w:type="spellEnd"/>
      <w:r w:rsidRPr="002F1B4A">
        <w:rPr>
          <w:rFonts w:ascii="Times New Roman" w:hAnsi="Times New Roman"/>
          <w:color w:val="000000" w:themeColor="text1"/>
          <w:sz w:val="24"/>
          <w:szCs w:val="24"/>
        </w:rPr>
        <w:t xml:space="preserve"> Fe²</w:t>
      </w:r>
      <w:r w:rsidRPr="002F1B4A">
        <w:rPr>
          <w:rFonts w:ascii="Cambria Math" w:hAnsi="Cambria Math" w:cs="Cambria Math"/>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L at 400 µg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demonstrating potent reducing power, attributed to high levels of ascorbic acid and phenolic compounds. Sample 2’s cons</w:t>
      </w:r>
      <w:r w:rsidRPr="007843DA">
        <w:rPr>
          <w:rFonts w:ascii="Times New Roman" w:hAnsi="Times New Roman"/>
          <w:color w:val="000000" w:themeColor="text1"/>
          <w:sz w:val="24"/>
          <w:szCs w:val="24"/>
        </w:rPr>
        <w:t xml:space="preserve">istently lower FRAP values (395 to </w:t>
      </w:r>
      <w:r w:rsidRPr="002F1B4A">
        <w:rPr>
          <w:rFonts w:ascii="Times New Roman" w:hAnsi="Times New Roman"/>
          <w:color w:val="000000" w:themeColor="text1"/>
          <w:sz w:val="24"/>
          <w:szCs w:val="24"/>
        </w:rPr>
        <w:t>495 µ</w:t>
      </w:r>
      <w:proofErr w:type="spellStart"/>
      <w:r w:rsidRPr="002F1B4A">
        <w:rPr>
          <w:rFonts w:ascii="Times New Roman" w:hAnsi="Times New Roman"/>
          <w:color w:val="000000" w:themeColor="text1"/>
          <w:sz w:val="24"/>
          <w:szCs w:val="24"/>
        </w:rPr>
        <w:t>mol</w:t>
      </w:r>
      <w:proofErr w:type="spellEnd"/>
      <w:r w:rsidRPr="002F1B4A">
        <w:rPr>
          <w:rFonts w:ascii="Times New Roman" w:hAnsi="Times New Roman"/>
          <w:color w:val="000000" w:themeColor="text1"/>
          <w:sz w:val="24"/>
          <w:szCs w:val="24"/>
        </w:rPr>
        <w:t xml:space="preserve"> Fe²</w:t>
      </w:r>
      <w:r w:rsidRPr="002F1B4A">
        <w:rPr>
          <w:rFonts w:ascii="Cambria Math" w:hAnsi="Cambria Math" w:cs="Cambria Math"/>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L) indicate reduced antioxidant capacity, possibly from mechanical drying at 65</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°C, which degrades heat-sensitive compounds.</w:t>
      </w:r>
    </w:p>
    <w:p w:rsidR="00FF013E" w:rsidRPr="002F1B4A" w:rsidRDefault="00FF013E" w:rsidP="00FF013E">
      <w:pPr>
        <w:spacing w:before="100" w:beforeAutospacing="1" w:after="100" w:afterAutospacing="1" w:line="480" w:lineRule="auto"/>
        <w:ind w:firstLine="720"/>
        <w:jc w:val="both"/>
        <w:rPr>
          <w:rFonts w:ascii="Times New Roman" w:hAnsi="Times New Roman"/>
          <w:color w:val="000000" w:themeColor="text1"/>
          <w:sz w:val="24"/>
          <w:szCs w:val="24"/>
        </w:rPr>
      </w:pPr>
      <w:r w:rsidRPr="002F1B4A">
        <w:rPr>
          <w:rFonts w:ascii="Times New Roman" w:hAnsi="Times New Roman"/>
          <w:color w:val="000000" w:themeColor="text1"/>
          <w:sz w:val="24"/>
          <w:szCs w:val="24"/>
        </w:rPr>
        <w:t>In vivo antioxidant profiling in albino rats revealed significant protective effects against rancid oil-induced oxidative stress. Low MDA</w:t>
      </w:r>
      <w:r w:rsidRPr="007843DA">
        <w:rPr>
          <w:rFonts w:ascii="Times New Roman" w:hAnsi="Times New Roman"/>
          <w:color w:val="000000" w:themeColor="text1"/>
          <w:sz w:val="24"/>
          <w:szCs w:val="24"/>
        </w:rPr>
        <w:t xml:space="preserve"> levels in Groups 1 and 2 (0.55 to </w:t>
      </w:r>
      <w:r w:rsidRPr="002F1B4A">
        <w:rPr>
          <w:rFonts w:ascii="Times New Roman" w:hAnsi="Times New Roman"/>
          <w:color w:val="000000" w:themeColor="text1"/>
          <w:sz w:val="24"/>
          <w:szCs w:val="24"/>
        </w:rPr>
        <w:t xml:space="preserve">0.564 </w:t>
      </w:r>
      <w:proofErr w:type="spellStart"/>
      <w:r w:rsidRPr="002F1B4A">
        <w:rPr>
          <w:rFonts w:ascii="Times New Roman" w:hAnsi="Times New Roman"/>
          <w:color w:val="000000" w:themeColor="text1"/>
          <w:sz w:val="24"/>
          <w:szCs w:val="24"/>
        </w:rPr>
        <w:t>nmol</w:t>
      </w:r>
      <w:proofErr w:type="spellEnd"/>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 xml:space="preserve">mL) indicate minimal lipid peroxidation, while Group 4’s higher MDA (2.250 </w:t>
      </w:r>
      <w:proofErr w:type="spellStart"/>
      <w:r w:rsidRPr="002F1B4A">
        <w:rPr>
          <w:rFonts w:ascii="Times New Roman" w:hAnsi="Times New Roman"/>
          <w:color w:val="000000" w:themeColor="text1"/>
          <w:sz w:val="24"/>
          <w:szCs w:val="24"/>
        </w:rPr>
        <w:t>nmol</w:t>
      </w:r>
      <w:proofErr w:type="spellEnd"/>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suggests oxidative stress due to lower antioxidant enzyme activity. High SOD (2.231 U/mg in Group 5), GSH (32.243 µ</w:t>
      </w:r>
      <w:proofErr w:type="spellStart"/>
      <w:r w:rsidRPr="002F1B4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 xml:space="preserve">mL in Group 3), and </w:t>
      </w:r>
      <w:proofErr w:type="spellStart"/>
      <w:r w:rsidRPr="002F1B4A">
        <w:rPr>
          <w:rFonts w:ascii="Times New Roman" w:hAnsi="Times New Roman"/>
          <w:color w:val="000000" w:themeColor="text1"/>
          <w:sz w:val="24"/>
          <w:szCs w:val="24"/>
        </w:rPr>
        <w:t>GPx</w:t>
      </w:r>
      <w:proofErr w:type="spellEnd"/>
      <w:r w:rsidRPr="002F1B4A">
        <w:rPr>
          <w:rFonts w:ascii="Times New Roman" w:hAnsi="Times New Roman"/>
          <w:color w:val="000000" w:themeColor="text1"/>
          <w:sz w:val="24"/>
          <w:szCs w:val="24"/>
        </w:rPr>
        <w:t xml:space="preserve"> (2.116 U</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mg in Group 3) activities demonstrate robust defense against reactive oxygen species (ROS), supported by elevated GR (36.809 U</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mg in Group 1) and CAT (0.937 U</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mg in Group 5) levels, which maintain redox balance. GST activity (1.280 U/mg in Group 11) further supports detoxification, while moderate ALP and AST levels indicate no hepatotoxicity, confirming the safety of cashew apple extracts. High protein content in Group 6 (59.941 mg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enhances the nutritional profile, supporting metabolic and enzymatic functions.</w:t>
      </w:r>
    </w:p>
    <w:p w:rsidR="00FF013E" w:rsidRPr="002F1B4A" w:rsidRDefault="00FF013E" w:rsidP="00FF013E">
      <w:pPr>
        <w:spacing w:before="100" w:beforeAutospacing="1" w:after="100" w:afterAutospacing="1" w:line="480" w:lineRule="auto"/>
        <w:ind w:firstLine="720"/>
        <w:jc w:val="both"/>
        <w:rPr>
          <w:rFonts w:ascii="Times New Roman" w:hAnsi="Times New Roman"/>
          <w:color w:val="000000" w:themeColor="text1"/>
          <w:sz w:val="24"/>
          <w:szCs w:val="24"/>
        </w:rPr>
      </w:pPr>
      <w:r w:rsidRPr="002F1B4A">
        <w:rPr>
          <w:rFonts w:ascii="Times New Roman" w:hAnsi="Times New Roman"/>
          <w:color w:val="000000" w:themeColor="text1"/>
          <w:sz w:val="24"/>
          <w:szCs w:val="24"/>
        </w:rPr>
        <w:lastRenderedPageBreak/>
        <w:t>These resul</w:t>
      </w:r>
      <w:r w:rsidRPr="007843DA">
        <w:rPr>
          <w:rFonts w:ascii="Times New Roman" w:hAnsi="Times New Roman"/>
          <w:color w:val="000000" w:themeColor="text1"/>
          <w:sz w:val="24"/>
          <w:szCs w:val="24"/>
        </w:rPr>
        <w:t xml:space="preserve">ts collectively affirm that </w:t>
      </w:r>
      <w:proofErr w:type="spellStart"/>
      <w:r w:rsidRPr="007843DA">
        <w:rPr>
          <w:rFonts w:ascii="Times New Roman" w:hAnsi="Times New Roman"/>
          <w:color w:val="000000" w:themeColor="text1"/>
          <w:sz w:val="24"/>
          <w:szCs w:val="24"/>
        </w:rPr>
        <w:t>Red</w:t>
      </w:r>
      <w:r w:rsidRPr="002F1B4A">
        <w:rPr>
          <w:rFonts w:ascii="Times New Roman" w:hAnsi="Times New Roman"/>
          <w:color w:val="000000" w:themeColor="text1"/>
          <w:sz w:val="24"/>
          <w:szCs w:val="24"/>
        </w:rPr>
        <w:t>Yellow</w:t>
      </w:r>
      <w:proofErr w:type="spellEnd"/>
      <w:r w:rsidRPr="002F1B4A">
        <w:rPr>
          <w:rFonts w:ascii="Times New Roman" w:hAnsi="Times New Roman"/>
          <w:color w:val="000000" w:themeColor="text1"/>
          <w:sz w:val="24"/>
          <w:szCs w:val="24"/>
        </w:rPr>
        <w:t xml:space="preserve"> Cashew Apple extracts, particularly those processed</w:t>
      </w:r>
      <w:r w:rsidRPr="007843DA">
        <w:rPr>
          <w:rFonts w:ascii="Times New Roman" w:hAnsi="Times New Roman"/>
          <w:color w:val="000000" w:themeColor="text1"/>
          <w:sz w:val="24"/>
          <w:szCs w:val="24"/>
        </w:rPr>
        <w:t xml:space="preserve"> with minimal heat (e.g., sun</w:t>
      </w:r>
      <w:r w:rsidRPr="002F1B4A">
        <w:rPr>
          <w:rFonts w:ascii="Times New Roman" w:hAnsi="Times New Roman"/>
          <w:color w:val="000000" w:themeColor="text1"/>
          <w:sz w:val="24"/>
          <w:szCs w:val="24"/>
        </w:rPr>
        <w:t xml:space="preserve"> solar drying</w:t>
      </w:r>
      <w:r w:rsidRPr="007843DA">
        <w:rPr>
          <w:rFonts w:ascii="Times New Roman" w:hAnsi="Times New Roman"/>
          <w:color w:val="000000" w:themeColor="text1"/>
          <w:sz w:val="24"/>
          <w:szCs w:val="24"/>
        </w:rPr>
        <w:t xml:space="preserve"> and mechanical</w:t>
      </w:r>
      <w:r w:rsidRPr="002F1B4A">
        <w:rPr>
          <w:rFonts w:ascii="Times New Roman" w:hAnsi="Times New Roman"/>
          <w:color w:val="000000" w:themeColor="text1"/>
          <w:sz w:val="24"/>
          <w:szCs w:val="24"/>
        </w:rPr>
        <w:t>)</w:t>
      </w:r>
      <w:proofErr w:type="gramStart"/>
      <w:r w:rsidRPr="002F1B4A">
        <w:rPr>
          <w:rFonts w:ascii="Times New Roman" w:hAnsi="Times New Roman"/>
          <w:color w:val="000000" w:themeColor="text1"/>
          <w:sz w:val="24"/>
          <w:szCs w:val="24"/>
        </w:rPr>
        <w:t>,</w:t>
      </w:r>
      <w:proofErr w:type="gramEnd"/>
      <w:r w:rsidRPr="002F1B4A">
        <w:rPr>
          <w:rFonts w:ascii="Times New Roman" w:hAnsi="Times New Roman"/>
          <w:color w:val="000000" w:themeColor="text1"/>
          <w:sz w:val="24"/>
          <w:szCs w:val="24"/>
        </w:rPr>
        <w:t xml:space="preserve"> effectively mitigate oxidative stress in rats induced by rancid oil. The synergy of enzymatic (SOD, CAT, </w:t>
      </w:r>
      <w:proofErr w:type="spellStart"/>
      <w:r w:rsidRPr="002F1B4A">
        <w:rPr>
          <w:rFonts w:ascii="Times New Roman" w:hAnsi="Times New Roman"/>
          <w:color w:val="000000" w:themeColor="text1"/>
          <w:sz w:val="24"/>
          <w:szCs w:val="24"/>
        </w:rPr>
        <w:t>GPx</w:t>
      </w:r>
      <w:proofErr w:type="spellEnd"/>
      <w:r w:rsidRPr="002F1B4A">
        <w:rPr>
          <w:rFonts w:ascii="Times New Roman" w:hAnsi="Times New Roman"/>
          <w:color w:val="000000" w:themeColor="text1"/>
          <w:sz w:val="24"/>
          <w:szCs w:val="24"/>
        </w:rPr>
        <w:t>, GR, GST) and non-enzymatic (GSH, vitamin C, polyphenols) antioxidants reduces lipid peroxidation and supports cellular protection, aligning with prior studies (</w:t>
      </w:r>
      <w:proofErr w:type="spellStart"/>
      <w:r w:rsidRPr="002F1B4A">
        <w:rPr>
          <w:rFonts w:ascii="Times New Roman" w:hAnsi="Times New Roman"/>
          <w:color w:val="000000" w:themeColor="text1"/>
          <w:sz w:val="24"/>
          <w:szCs w:val="24"/>
        </w:rPr>
        <w:t>Akinmoladun</w:t>
      </w:r>
      <w:proofErr w:type="spellEnd"/>
      <w:r w:rsidRPr="002F1B4A">
        <w:rPr>
          <w:rFonts w:ascii="Times New Roman" w:hAnsi="Times New Roman"/>
          <w:color w:val="000000" w:themeColor="text1"/>
          <w:sz w:val="24"/>
          <w:szCs w:val="24"/>
        </w:rPr>
        <w:t xml:space="preserve"> et al., 2010; </w:t>
      </w:r>
      <w:proofErr w:type="spellStart"/>
      <w:r w:rsidRPr="002F1B4A">
        <w:rPr>
          <w:rFonts w:ascii="Times New Roman" w:hAnsi="Times New Roman"/>
          <w:color w:val="000000" w:themeColor="text1"/>
          <w:sz w:val="24"/>
          <w:szCs w:val="24"/>
        </w:rPr>
        <w:t>Ogunmoyole</w:t>
      </w:r>
      <w:proofErr w:type="spellEnd"/>
      <w:r w:rsidRPr="002F1B4A">
        <w:rPr>
          <w:rFonts w:ascii="Times New Roman" w:hAnsi="Times New Roman"/>
          <w:color w:val="000000" w:themeColor="text1"/>
          <w:sz w:val="24"/>
          <w:szCs w:val="24"/>
        </w:rPr>
        <w:t xml:space="preserve"> et al., 2014). The findings advocate for the utilization of cashew apples in functional foods or </w:t>
      </w:r>
      <w:proofErr w:type="spellStart"/>
      <w:r w:rsidRPr="002F1B4A">
        <w:rPr>
          <w:rFonts w:ascii="Times New Roman" w:hAnsi="Times New Roman"/>
          <w:color w:val="000000" w:themeColor="text1"/>
          <w:sz w:val="24"/>
          <w:szCs w:val="24"/>
        </w:rPr>
        <w:t>nutraceuticals</w:t>
      </w:r>
      <w:proofErr w:type="spellEnd"/>
      <w:r w:rsidRPr="002F1B4A">
        <w:rPr>
          <w:rFonts w:ascii="Times New Roman" w:hAnsi="Times New Roman"/>
          <w:color w:val="000000" w:themeColor="text1"/>
          <w:sz w:val="24"/>
          <w:szCs w:val="24"/>
        </w:rPr>
        <w:t xml:space="preserve"> to combat oxidative stress-related disorders, such as cardiovascular diseases and diabetes, while highlighting the importance of optimized processing to preserve bioactive compounds. Future research should focus on isolating specific antioxidants (e.g., via HPLC) and developing value-added products to enhance the fruit’s socioeconomic and nutritional impact.</w:t>
      </w:r>
    </w:p>
    <w:p w:rsidR="00FF013E" w:rsidRPr="007843DA" w:rsidRDefault="00FF013E" w:rsidP="00FF013E">
      <w:pPr>
        <w:pStyle w:val="Heading3"/>
        <w:spacing w:line="480" w:lineRule="auto"/>
        <w:rPr>
          <w:rStyle w:val="Strong"/>
          <w:rFonts w:ascii="Times New Roman" w:hAnsi="Times New Roman"/>
          <w:b/>
          <w:bCs/>
          <w:color w:val="000000" w:themeColor="text1"/>
          <w:sz w:val="24"/>
          <w:szCs w:val="24"/>
        </w:rPr>
      </w:pPr>
    </w:p>
    <w:p w:rsidR="00FF013E" w:rsidRDefault="00FF013E" w:rsidP="00FF013E">
      <w:pPr>
        <w:pStyle w:val="Heading3"/>
        <w:spacing w:line="480" w:lineRule="auto"/>
        <w:rPr>
          <w:rStyle w:val="Strong"/>
          <w:rFonts w:ascii="Times New Roman" w:hAnsi="Times New Roman"/>
          <w:b/>
          <w:bCs/>
          <w:color w:val="000000" w:themeColor="text1"/>
          <w:sz w:val="24"/>
          <w:szCs w:val="24"/>
        </w:rPr>
      </w:pPr>
    </w:p>
    <w:p w:rsidR="00FF013E" w:rsidRPr="002E1590" w:rsidRDefault="00FF013E" w:rsidP="00FF013E"/>
    <w:p w:rsidR="00FF013E" w:rsidRPr="007843DA" w:rsidRDefault="00FF013E" w:rsidP="00FF013E">
      <w:pPr>
        <w:pStyle w:val="Heading3"/>
        <w:spacing w:line="480" w:lineRule="auto"/>
        <w:rPr>
          <w:rFonts w:ascii="Times New Roman" w:hAnsi="Times New Roman"/>
          <w:color w:val="000000" w:themeColor="text1"/>
          <w:sz w:val="24"/>
          <w:szCs w:val="24"/>
        </w:rPr>
      </w:pPr>
      <w:r w:rsidRPr="007843DA">
        <w:rPr>
          <w:rStyle w:val="Strong"/>
          <w:rFonts w:ascii="Times New Roman" w:hAnsi="Times New Roman"/>
          <w:b/>
          <w:bCs/>
          <w:color w:val="000000" w:themeColor="text1"/>
          <w:sz w:val="24"/>
          <w:szCs w:val="24"/>
        </w:rPr>
        <w:t>RECOM</w:t>
      </w:r>
      <w:r>
        <w:rPr>
          <w:rStyle w:val="Strong"/>
          <w:rFonts w:ascii="Times New Roman" w:hAnsi="Times New Roman"/>
          <w:b/>
          <w:bCs/>
          <w:color w:val="000000" w:themeColor="text1"/>
          <w:sz w:val="24"/>
          <w:szCs w:val="24"/>
        </w:rPr>
        <w:t>MENDATION</w:t>
      </w:r>
    </w:p>
    <w:p w:rsidR="00FF013E" w:rsidRPr="007843DA" w:rsidRDefault="00FF013E" w:rsidP="00FF013E">
      <w:pPr>
        <w:pStyle w:val="NormalWeb"/>
        <w:spacing w:line="480" w:lineRule="auto"/>
        <w:ind w:firstLine="720"/>
        <w:jc w:val="both"/>
        <w:rPr>
          <w:color w:val="000000" w:themeColor="text1"/>
        </w:rPr>
      </w:pPr>
      <w:r>
        <w:rPr>
          <w:color w:val="000000" w:themeColor="text1"/>
        </w:rPr>
        <w:t>Based on the findings that red-yellow cashew a</w:t>
      </w:r>
      <w:r w:rsidRPr="007843DA">
        <w:rPr>
          <w:color w:val="000000" w:themeColor="text1"/>
        </w:rPr>
        <w:t>pple (</w:t>
      </w:r>
      <w:proofErr w:type="spellStart"/>
      <w:r w:rsidRPr="007843DA">
        <w:rPr>
          <w:rStyle w:val="Emphasis"/>
          <w:color w:val="000000" w:themeColor="text1"/>
        </w:rPr>
        <w:t>Anacardium</w:t>
      </w:r>
      <w:proofErr w:type="spellEnd"/>
      <w:r w:rsidRPr="007843DA">
        <w:rPr>
          <w:rStyle w:val="Emphasis"/>
          <w:color w:val="000000" w:themeColor="text1"/>
        </w:rPr>
        <w:t xml:space="preserve"> </w:t>
      </w:r>
      <w:proofErr w:type="spellStart"/>
      <w:r w:rsidRPr="007843DA">
        <w:rPr>
          <w:rStyle w:val="Emphasis"/>
          <w:color w:val="000000" w:themeColor="text1"/>
        </w:rPr>
        <w:t>occidentale</w:t>
      </w:r>
      <w:proofErr w:type="spellEnd"/>
      <w:r w:rsidRPr="007843DA">
        <w:rPr>
          <w:color w:val="000000" w:themeColor="text1"/>
        </w:rPr>
        <w:t xml:space="preserve">) exhibits potent antioxidant effects in mitigating rancid oil-induced oxidative stress in rats, as demonstrated by high DPPH and FRAP activities, low MDA levels, and robust enzymatic (SOD, CAT, </w:t>
      </w:r>
      <w:proofErr w:type="spellStart"/>
      <w:r w:rsidRPr="007843DA">
        <w:rPr>
          <w:color w:val="000000" w:themeColor="text1"/>
        </w:rPr>
        <w:t>GPx</w:t>
      </w:r>
      <w:proofErr w:type="spellEnd"/>
      <w:r w:rsidRPr="007843DA">
        <w:rPr>
          <w:color w:val="000000" w:themeColor="text1"/>
        </w:rPr>
        <w:t>, GR, GST) and non-enzymatic (GSH, vitamin C, polyphenols) antioxidant profiles, the following recommendations are proposed for future research to build on these results and maximize the fruit’s therapeutic and nutritional potential:</w:t>
      </w:r>
    </w:p>
    <w:p w:rsidR="00FF013E" w:rsidRPr="007843DA" w:rsidRDefault="00FF013E" w:rsidP="00FF013E">
      <w:pPr>
        <w:pStyle w:val="NormalWeb"/>
        <w:spacing w:line="480" w:lineRule="auto"/>
        <w:jc w:val="both"/>
        <w:rPr>
          <w:color w:val="000000" w:themeColor="text1"/>
        </w:rPr>
      </w:pPr>
      <w:r w:rsidRPr="002E1590">
        <w:rPr>
          <w:b/>
          <w:color w:val="000000" w:themeColor="text1"/>
        </w:rPr>
        <w:lastRenderedPageBreak/>
        <w:t>1.</w:t>
      </w:r>
      <w:r w:rsidRPr="007843DA">
        <w:rPr>
          <w:color w:val="000000" w:themeColor="text1"/>
        </w:rPr>
        <w:t xml:space="preserve"> </w:t>
      </w:r>
      <w:r w:rsidRPr="007843DA">
        <w:rPr>
          <w:rStyle w:val="Strong"/>
          <w:color w:val="000000" w:themeColor="text1"/>
        </w:rPr>
        <w:t>Identification and Quantification of Specific Antioxidants</w:t>
      </w:r>
      <w:r w:rsidRPr="007843DA">
        <w:rPr>
          <w:color w:val="000000" w:themeColor="text1"/>
        </w:rPr>
        <w:t xml:space="preserve">: Employ advanced analytical techniques such as High-Performance Liquid Chromatography (HPLC), Liquid Chromatography-Mass Spectrometry (LC-MS/MS), or Nuclear Magnetic Resonance (NMR) to isolate and quantify specific bioactive compounds (e.g., vitamin C, </w:t>
      </w:r>
      <w:proofErr w:type="spellStart"/>
      <w:r w:rsidRPr="007843DA">
        <w:rPr>
          <w:color w:val="000000" w:themeColor="text1"/>
        </w:rPr>
        <w:t>gallic</w:t>
      </w:r>
      <w:proofErr w:type="spellEnd"/>
      <w:r w:rsidRPr="007843DA">
        <w:rPr>
          <w:color w:val="000000" w:themeColor="text1"/>
        </w:rPr>
        <w:t xml:space="preserve"> acid, </w:t>
      </w:r>
      <w:proofErr w:type="spellStart"/>
      <w:r w:rsidRPr="007843DA">
        <w:rPr>
          <w:color w:val="000000" w:themeColor="text1"/>
        </w:rPr>
        <w:t>protocatechuic</w:t>
      </w:r>
      <w:proofErr w:type="spellEnd"/>
      <w:r w:rsidRPr="007843DA">
        <w:rPr>
          <w:color w:val="000000" w:themeColor="text1"/>
        </w:rPr>
        <w:t xml:space="preserve"> acid, flavonoids) responsible for the observed DPPH and FRAP activities. This will elucidate which antioxidants contribute most to the scavenging and reducing capacities observed in Samples 1 and 3, enhancing targeted applications in </w:t>
      </w:r>
      <w:proofErr w:type="spellStart"/>
      <w:r w:rsidRPr="007843DA">
        <w:rPr>
          <w:color w:val="000000" w:themeColor="text1"/>
        </w:rPr>
        <w:t>nutraceuticals</w:t>
      </w:r>
      <w:proofErr w:type="spellEnd"/>
      <w:r w:rsidRPr="007843DA">
        <w:rPr>
          <w:color w:val="000000" w:themeColor="text1"/>
        </w:rPr>
        <w:t>.</w:t>
      </w:r>
    </w:p>
    <w:p w:rsidR="00FF013E" w:rsidRPr="007843DA" w:rsidRDefault="00FF013E" w:rsidP="00FF013E">
      <w:pPr>
        <w:pStyle w:val="NormalWeb"/>
        <w:spacing w:line="480" w:lineRule="auto"/>
        <w:jc w:val="both"/>
        <w:rPr>
          <w:color w:val="000000" w:themeColor="text1"/>
        </w:rPr>
      </w:pPr>
      <w:r w:rsidRPr="002E1590">
        <w:rPr>
          <w:b/>
          <w:color w:val="000000" w:themeColor="text1"/>
        </w:rPr>
        <w:t>2.</w:t>
      </w:r>
      <w:r w:rsidRPr="007843DA">
        <w:rPr>
          <w:color w:val="000000" w:themeColor="text1"/>
        </w:rPr>
        <w:t xml:space="preserve"> </w:t>
      </w:r>
      <w:r w:rsidRPr="007843DA">
        <w:rPr>
          <w:rStyle w:val="Strong"/>
          <w:color w:val="000000" w:themeColor="text1"/>
        </w:rPr>
        <w:t>Synergistic Effects with Other Antioxidants</w:t>
      </w:r>
      <w:r w:rsidRPr="007843DA">
        <w:rPr>
          <w:color w:val="000000" w:themeColor="text1"/>
        </w:rPr>
        <w:t>: Explore the interactions between cashew apple antioxidants and those from other tropical fruits or dietary compounds to identify synergistic effects that enhance ROS scavenging or redox balance. This could amplify the protective effects observed in Groups 5 (high SOD, CAT) and 11 (high GST), potentially leading to more effective antioxidant formulations.</w:t>
      </w:r>
    </w:p>
    <w:p w:rsidR="00FF013E" w:rsidRPr="007843DA" w:rsidRDefault="00FF013E" w:rsidP="00FF013E">
      <w:pPr>
        <w:pStyle w:val="NormalWeb"/>
        <w:spacing w:line="480" w:lineRule="auto"/>
        <w:jc w:val="both"/>
        <w:rPr>
          <w:color w:val="000000" w:themeColor="text1"/>
        </w:rPr>
      </w:pPr>
      <w:r w:rsidRPr="002E1590">
        <w:rPr>
          <w:b/>
          <w:color w:val="000000" w:themeColor="text1"/>
        </w:rPr>
        <w:t>3.</w:t>
      </w:r>
      <w:r w:rsidRPr="007843DA">
        <w:rPr>
          <w:color w:val="000000" w:themeColor="text1"/>
        </w:rPr>
        <w:t xml:space="preserve"> </w:t>
      </w:r>
      <w:r w:rsidRPr="007843DA">
        <w:rPr>
          <w:rStyle w:val="Strong"/>
          <w:color w:val="000000" w:themeColor="text1"/>
        </w:rPr>
        <w:t>Mechanistic Studies on Antioxidant Pathways</w:t>
      </w:r>
      <w:r w:rsidRPr="007843DA">
        <w:rPr>
          <w:color w:val="000000" w:themeColor="text1"/>
        </w:rPr>
        <w:t xml:space="preserve">: Investigate the molecular mechanisms underlying the antioxidant effects, particularly how cashew apple compounds modulate enzymatic pathways (e.g., SOD, CAT, </w:t>
      </w:r>
      <w:proofErr w:type="spellStart"/>
      <w:proofErr w:type="gramStart"/>
      <w:r w:rsidRPr="007843DA">
        <w:rPr>
          <w:color w:val="000000" w:themeColor="text1"/>
        </w:rPr>
        <w:t>GPx</w:t>
      </w:r>
      <w:proofErr w:type="spellEnd"/>
      <w:proofErr w:type="gramEnd"/>
      <w:r w:rsidRPr="007843DA">
        <w:rPr>
          <w:color w:val="000000" w:themeColor="text1"/>
        </w:rPr>
        <w:t xml:space="preserve">) and glutathione recycling (GR, GST). Use gene expression analysis or proteomics to confirm the </w:t>
      </w:r>
      <w:proofErr w:type="spellStart"/>
      <w:r w:rsidRPr="007843DA">
        <w:rPr>
          <w:color w:val="000000" w:themeColor="text1"/>
        </w:rPr>
        <w:t>upregulation</w:t>
      </w:r>
      <w:proofErr w:type="spellEnd"/>
      <w:r w:rsidRPr="007843DA">
        <w:rPr>
          <w:color w:val="000000" w:themeColor="text1"/>
        </w:rPr>
        <w:t xml:space="preserve"> of antioxidant defenses, as suggested by high GSH and GR in Groups 1 and 3, to better understand </w:t>
      </w:r>
      <w:proofErr w:type="spellStart"/>
      <w:r w:rsidRPr="007843DA">
        <w:rPr>
          <w:color w:val="000000" w:themeColor="text1"/>
        </w:rPr>
        <w:t>cytoprotective</w:t>
      </w:r>
      <w:proofErr w:type="spellEnd"/>
      <w:r w:rsidRPr="007843DA">
        <w:rPr>
          <w:color w:val="000000" w:themeColor="text1"/>
        </w:rPr>
        <w:t xml:space="preserve"> mechanisms.</w:t>
      </w:r>
    </w:p>
    <w:p w:rsidR="00FF013E" w:rsidRPr="007843DA" w:rsidRDefault="00FF013E" w:rsidP="00FF013E">
      <w:pPr>
        <w:pStyle w:val="NormalWeb"/>
        <w:spacing w:line="480" w:lineRule="auto"/>
        <w:jc w:val="both"/>
        <w:rPr>
          <w:color w:val="000000" w:themeColor="text1"/>
        </w:rPr>
      </w:pPr>
      <w:r w:rsidRPr="002E1590">
        <w:rPr>
          <w:b/>
          <w:color w:val="000000" w:themeColor="text1"/>
        </w:rPr>
        <w:t>4.</w:t>
      </w:r>
      <w:r w:rsidRPr="007843DA">
        <w:rPr>
          <w:color w:val="000000" w:themeColor="text1"/>
        </w:rPr>
        <w:t xml:space="preserve"> </w:t>
      </w:r>
      <w:r w:rsidRPr="007843DA">
        <w:rPr>
          <w:rStyle w:val="Strong"/>
          <w:color w:val="000000" w:themeColor="text1"/>
        </w:rPr>
        <w:t>Clinical Translation and Human Studies</w:t>
      </w:r>
      <w:r w:rsidRPr="007843DA">
        <w:rPr>
          <w:color w:val="000000" w:themeColor="text1"/>
        </w:rPr>
        <w:t xml:space="preserve">: Extend the findings to human trials to validate the antioxidant and nutritional benefits of cashew apple extracts in managing oxidative stress-related conditions. Focus on populations at risk for diseases linked to oxidative damage, leveraging the </w:t>
      </w:r>
      <w:r w:rsidRPr="007843DA">
        <w:rPr>
          <w:color w:val="000000" w:themeColor="text1"/>
        </w:rPr>
        <w:lastRenderedPageBreak/>
        <w:t>high protein content (e.g., 59.941 mg/mL in Group 6) and antioxidant capacity to support dietary interventions.</w:t>
      </w:r>
    </w:p>
    <w:p w:rsidR="00FF013E" w:rsidRPr="007843DA" w:rsidRDefault="00FF013E" w:rsidP="00FF013E">
      <w:pPr>
        <w:pStyle w:val="NormalWeb"/>
        <w:spacing w:line="480" w:lineRule="auto"/>
        <w:jc w:val="both"/>
        <w:rPr>
          <w:color w:val="000000" w:themeColor="text1"/>
        </w:rPr>
      </w:pPr>
      <w:r w:rsidRPr="002E1590">
        <w:rPr>
          <w:b/>
          <w:color w:val="000000" w:themeColor="text1"/>
        </w:rPr>
        <w:t>5.</w:t>
      </w:r>
      <w:r w:rsidRPr="007843DA">
        <w:rPr>
          <w:color w:val="000000" w:themeColor="text1"/>
        </w:rPr>
        <w:t xml:space="preserve"> </w:t>
      </w:r>
      <w:r w:rsidRPr="007843DA">
        <w:rPr>
          <w:rStyle w:val="Strong"/>
          <w:color w:val="000000" w:themeColor="text1"/>
        </w:rPr>
        <w:t>Socioeconomic and Industrial Applications</w:t>
      </w:r>
      <w:r w:rsidRPr="007843DA">
        <w:rPr>
          <w:color w:val="000000" w:themeColor="text1"/>
        </w:rPr>
        <w:t>: Assess the feasibility of scaling up cashew apple processing in regions like Nigeria, where 95% of cashew apples are wasted (Section 1.1). Develop cost-effective processing techniques to reduce postharvest losses, building on the study’s findings of high antioxidant activity in sun- and solar-dried samples, to create employment opportunities and enhance food security.</w:t>
      </w:r>
    </w:p>
    <w:p w:rsidR="00FF013E" w:rsidRDefault="00FF013E" w:rsidP="00FF013E">
      <w:pPr>
        <w:pStyle w:val="NormalWeb"/>
        <w:spacing w:line="480" w:lineRule="auto"/>
        <w:jc w:val="both"/>
        <w:rPr>
          <w:color w:val="000000" w:themeColor="text1"/>
        </w:rPr>
      </w:pPr>
      <w:r w:rsidRPr="007843DA">
        <w:rPr>
          <w:color w:val="000000" w:themeColor="text1"/>
        </w:rPr>
        <w:t xml:space="preserve">These recommendations aim to advance the understanding and application of </w:t>
      </w:r>
      <w:proofErr w:type="spellStart"/>
      <w:r w:rsidRPr="007843DA">
        <w:rPr>
          <w:rStyle w:val="Emphasis"/>
          <w:color w:val="000000" w:themeColor="text1"/>
        </w:rPr>
        <w:t>Anacardium</w:t>
      </w:r>
      <w:proofErr w:type="spellEnd"/>
      <w:r w:rsidRPr="007843DA">
        <w:rPr>
          <w:rStyle w:val="Emphasis"/>
          <w:color w:val="000000" w:themeColor="text1"/>
        </w:rPr>
        <w:t xml:space="preserve"> </w:t>
      </w:r>
      <w:proofErr w:type="spellStart"/>
      <w:r w:rsidRPr="007843DA">
        <w:rPr>
          <w:rStyle w:val="Emphasis"/>
          <w:color w:val="000000" w:themeColor="text1"/>
        </w:rPr>
        <w:t>occidentale</w:t>
      </w:r>
      <w:proofErr w:type="spellEnd"/>
      <w:r w:rsidRPr="007843DA">
        <w:rPr>
          <w:color w:val="000000" w:themeColor="text1"/>
        </w:rPr>
        <w:t xml:space="preserve"> as a potent antioxidant source, optimizing its use in health, nutrition, and industry while addressing the limitations of processing and var</w:t>
      </w:r>
      <w:r>
        <w:rPr>
          <w:color w:val="000000" w:themeColor="text1"/>
        </w:rPr>
        <w:t>iability observed in the study.</w:t>
      </w:r>
    </w:p>
    <w:p w:rsidR="00FF013E" w:rsidRDefault="00FF013E" w:rsidP="00FF013E">
      <w:pPr>
        <w:pStyle w:val="NormalWeb"/>
        <w:spacing w:line="480" w:lineRule="auto"/>
        <w:jc w:val="both"/>
        <w:rPr>
          <w:color w:val="000000" w:themeColor="text1"/>
        </w:rPr>
      </w:pPr>
    </w:p>
    <w:p w:rsidR="00FF013E" w:rsidRDefault="00FF013E" w:rsidP="00FF013E">
      <w:pPr>
        <w:pStyle w:val="NormalWeb"/>
        <w:spacing w:line="480" w:lineRule="auto"/>
        <w:jc w:val="both"/>
        <w:rPr>
          <w:color w:val="000000" w:themeColor="text1"/>
        </w:rPr>
      </w:pPr>
    </w:p>
    <w:p w:rsidR="00FF013E" w:rsidRDefault="00FF013E" w:rsidP="00FF013E">
      <w:pPr>
        <w:pStyle w:val="NormalWeb"/>
        <w:spacing w:line="480" w:lineRule="auto"/>
        <w:jc w:val="both"/>
        <w:rPr>
          <w:color w:val="000000" w:themeColor="text1"/>
        </w:rPr>
      </w:pPr>
    </w:p>
    <w:p w:rsidR="00FF013E" w:rsidRDefault="00FF013E" w:rsidP="00FF013E">
      <w:pPr>
        <w:pStyle w:val="NormalWeb"/>
        <w:spacing w:line="480" w:lineRule="auto"/>
        <w:jc w:val="both"/>
        <w:rPr>
          <w:color w:val="000000" w:themeColor="text1"/>
        </w:rPr>
      </w:pPr>
    </w:p>
    <w:p w:rsidR="00FF013E" w:rsidRDefault="00FF013E" w:rsidP="00FF013E">
      <w:pPr>
        <w:pStyle w:val="NormalWeb"/>
        <w:spacing w:line="480" w:lineRule="auto"/>
        <w:jc w:val="both"/>
        <w:rPr>
          <w:color w:val="000000" w:themeColor="text1"/>
        </w:rPr>
      </w:pPr>
    </w:p>
    <w:p w:rsidR="00FF013E" w:rsidRDefault="00FF013E" w:rsidP="00FF013E">
      <w:pPr>
        <w:pStyle w:val="NormalWeb"/>
        <w:spacing w:line="480" w:lineRule="auto"/>
        <w:jc w:val="both"/>
        <w:rPr>
          <w:color w:val="000000" w:themeColor="text1"/>
        </w:rPr>
      </w:pPr>
    </w:p>
    <w:p w:rsidR="00FF013E" w:rsidRDefault="00FF013E" w:rsidP="00FF013E">
      <w:pPr>
        <w:pStyle w:val="NormalWeb"/>
        <w:spacing w:line="480" w:lineRule="auto"/>
        <w:jc w:val="both"/>
        <w:rPr>
          <w:color w:val="000000" w:themeColor="text1"/>
        </w:rPr>
      </w:pPr>
    </w:p>
    <w:p w:rsidR="00FF013E" w:rsidRDefault="00FF013E" w:rsidP="00FF013E">
      <w:pPr>
        <w:pStyle w:val="NormalWeb"/>
        <w:spacing w:line="480" w:lineRule="auto"/>
        <w:jc w:val="both"/>
        <w:rPr>
          <w:color w:val="000000" w:themeColor="text1"/>
        </w:rPr>
      </w:pPr>
    </w:p>
    <w:p w:rsidR="00FF013E" w:rsidRPr="007843DA" w:rsidRDefault="00FF013E" w:rsidP="00FF013E">
      <w:pPr>
        <w:pStyle w:val="NormalWeb"/>
        <w:spacing w:line="480" w:lineRule="auto"/>
        <w:jc w:val="both"/>
        <w:rPr>
          <w:color w:val="000000" w:themeColor="text1"/>
        </w:rPr>
      </w:pPr>
    </w:p>
    <w:p w:rsidR="00FF013E" w:rsidRPr="007843DA" w:rsidRDefault="00FF013E" w:rsidP="00FF013E">
      <w:pPr>
        <w:pStyle w:val="Heading1"/>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REFERENCE</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Abreu, F. (2012).</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Cashew Production and Processing</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Journal of Tropical </w:t>
      </w:r>
      <w:r w:rsidRPr="007843DA">
        <w:rPr>
          <w:rFonts w:ascii="Times New Roman" w:hAnsi="Times New Roman"/>
          <w:color w:val="000000" w:themeColor="text1"/>
          <w:sz w:val="24"/>
          <w:szCs w:val="24"/>
        </w:rPr>
        <w:tab/>
        <w:t xml:space="preserve">Agriculture, </w:t>
      </w:r>
      <w:r w:rsidRPr="007843DA">
        <w:rPr>
          <w:rFonts w:ascii="Times New Roman" w:hAnsi="Times New Roman"/>
          <w:color w:val="000000" w:themeColor="text1"/>
          <w:sz w:val="24"/>
          <w:szCs w:val="24"/>
        </w:rPr>
        <w:tab/>
        <w:t>45(3), 112-120.</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Akinmoladun</w:t>
      </w:r>
      <w:proofErr w:type="spellEnd"/>
      <w:r w:rsidRPr="007843DA">
        <w:rPr>
          <w:rFonts w:ascii="Times New Roman" w:hAnsi="Times New Roman"/>
          <w:color w:val="000000" w:themeColor="text1"/>
          <w:sz w:val="24"/>
          <w:szCs w:val="24"/>
        </w:rPr>
        <w:t xml:space="preserve">, A. C., </w:t>
      </w:r>
      <w:proofErr w:type="spellStart"/>
      <w:r w:rsidRPr="007843DA">
        <w:rPr>
          <w:rFonts w:ascii="Times New Roman" w:hAnsi="Times New Roman"/>
          <w:color w:val="000000" w:themeColor="text1"/>
          <w:sz w:val="24"/>
          <w:szCs w:val="24"/>
        </w:rPr>
        <w:t>Ibukun</w:t>
      </w:r>
      <w:proofErr w:type="spellEnd"/>
      <w:r w:rsidRPr="007843DA">
        <w:rPr>
          <w:rFonts w:ascii="Times New Roman" w:hAnsi="Times New Roman"/>
          <w:color w:val="000000" w:themeColor="text1"/>
          <w:sz w:val="24"/>
          <w:szCs w:val="24"/>
        </w:rPr>
        <w:t xml:space="preserve">, E. O., </w:t>
      </w:r>
      <w:proofErr w:type="spellStart"/>
      <w:r w:rsidRPr="007843DA">
        <w:rPr>
          <w:rFonts w:ascii="Times New Roman" w:hAnsi="Times New Roman"/>
          <w:color w:val="000000" w:themeColor="text1"/>
          <w:sz w:val="24"/>
          <w:szCs w:val="24"/>
        </w:rPr>
        <w:t>Afor</w:t>
      </w:r>
      <w:proofErr w:type="spellEnd"/>
      <w:r w:rsidRPr="007843DA">
        <w:rPr>
          <w:rFonts w:ascii="Times New Roman" w:hAnsi="Times New Roman"/>
          <w:color w:val="000000" w:themeColor="text1"/>
          <w:sz w:val="24"/>
          <w:szCs w:val="24"/>
        </w:rPr>
        <w:t xml:space="preserve">, E., </w:t>
      </w:r>
      <w:proofErr w:type="spellStart"/>
      <w:r w:rsidRPr="007843DA">
        <w:rPr>
          <w:rFonts w:ascii="Times New Roman" w:hAnsi="Times New Roman"/>
          <w:color w:val="000000" w:themeColor="text1"/>
          <w:sz w:val="24"/>
          <w:szCs w:val="24"/>
        </w:rPr>
        <w:t>Obuotor</w:t>
      </w:r>
      <w:proofErr w:type="spellEnd"/>
      <w:r w:rsidRPr="007843DA">
        <w:rPr>
          <w:rFonts w:ascii="Times New Roman" w:hAnsi="Times New Roman"/>
          <w:color w:val="000000" w:themeColor="text1"/>
          <w:sz w:val="24"/>
          <w:szCs w:val="24"/>
        </w:rPr>
        <w:t xml:space="preserve">, E. M., &amp; </w:t>
      </w:r>
      <w:proofErr w:type="spellStart"/>
      <w:r w:rsidRPr="007843DA">
        <w:rPr>
          <w:rFonts w:ascii="Times New Roman" w:hAnsi="Times New Roman"/>
          <w:color w:val="000000" w:themeColor="text1"/>
          <w:sz w:val="24"/>
          <w:szCs w:val="24"/>
        </w:rPr>
        <w:t>Farombi</w:t>
      </w:r>
      <w:proofErr w:type="spellEnd"/>
      <w:r w:rsidRPr="007843DA">
        <w:rPr>
          <w:rFonts w:ascii="Times New Roman" w:hAnsi="Times New Roman"/>
          <w:color w:val="000000" w:themeColor="text1"/>
          <w:sz w:val="24"/>
          <w:szCs w:val="24"/>
        </w:rPr>
        <w:t>, E. O.</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proofErr w:type="gramStart"/>
      <w:r w:rsidRPr="007843DA">
        <w:rPr>
          <w:rFonts w:ascii="Times New Roman" w:hAnsi="Times New Roman"/>
          <w:color w:val="000000" w:themeColor="text1"/>
          <w:sz w:val="24"/>
          <w:szCs w:val="24"/>
        </w:rPr>
        <w:t xml:space="preserve">(2010). </w:t>
      </w:r>
      <w:r w:rsidRPr="007843DA">
        <w:rPr>
          <w:rFonts w:ascii="Times New Roman" w:hAnsi="Times New Roman"/>
          <w:color w:val="000000" w:themeColor="text1"/>
          <w:sz w:val="24"/>
          <w:szCs w:val="24"/>
        </w:rPr>
        <w:tab/>
        <w:t>Antioxidant activity of selected tropical fruits.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Journal of </w:t>
      </w:r>
      <w:r w:rsidRPr="007843DA">
        <w:rPr>
          <w:rStyle w:val="Emphasis"/>
          <w:rFonts w:ascii="Times New Roman" w:hAnsi="Times New Roman"/>
          <w:color w:val="000000" w:themeColor="text1"/>
          <w:sz w:val="24"/>
          <w:szCs w:val="24"/>
        </w:rPr>
        <w:tab/>
        <w:t>Food Biochemistry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34(4), 830-845.</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Akinwale</w:t>
      </w:r>
      <w:proofErr w:type="spellEnd"/>
      <w:r w:rsidRPr="007843DA">
        <w:rPr>
          <w:rFonts w:ascii="Times New Roman" w:hAnsi="Times New Roman"/>
          <w:color w:val="000000" w:themeColor="text1"/>
          <w:sz w:val="24"/>
          <w:szCs w:val="24"/>
        </w:rPr>
        <w:t xml:space="preserve">, T. O. (2000). </w:t>
      </w:r>
      <w:r w:rsidRPr="007843DA">
        <w:rPr>
          <w:rStyle w:val="Emphasis"/>
          <w:rFonts w:ascii="Times New Roman" w:hAnsi="Times New Roman"/>
          <w:color w:val="000000" w:themeColor="text1"/>
          <w:sz w:val="24"/>
          <w:szCs w:val="24"/>
        </w:rPr>
        <w:t>Cashew Apple Juice: Its Use and Potential in Nigeria</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 xml:space="preserve">Tropical </w:t>
      </w:r>
      <w:r w:rsidRPr="007843DA">
        <w:rPr>
          <w:rFonts w:ascii="Times New Roman" w:hAnsi="Times New Roman"/>
          <w:color w:val="000000" w:themeColor="text1"/>
          <w:sz w:val="24"/>
          <w:szCs w:val="24"/>
        </w:rPr>
        <w:tab/>
        <w:t>Science, 40(2), 77-81.</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Aliyu</w:t>
      </w:r>
      <w:proofErr w:type="spellEnd"/>
      <w:r w:rsidRPr="007843DA">
        <w:rPr>
          <w:rFonts w:ascii="Times New Roman" w:hAnsi="Times New Roman"/>
          <w:color w:val="000000" w:themeColor="text1"/>
          <w:sz w:val="24"/>
          <w:szCs w:val="24"/>
        </w:rPr>
        <w:t xml:space="preserve">, O. M. (2000). </w:t>
      </w:r>
      <w:r w:rsidRPr="007843DA">
        <w:rPr>
          <w:rStyle w:val="Emphasis"/>
          <w:rFonts w:ascii="Times New Roman" w:hAnsi="Times New Roman"/>
          <w:color w:val="000000" w:themeColor="text1"/>
          <w:sz w:val="24"/>
          <w:szCs w:val="24"/>
        </w:rPr>
        <w:t xml:space="preserve">Cashew Improvement </w:t>
      </w:r>
      <w:proofErr w:type="spellStart"/>
      <w:r w:rsidRPr="007843DA">
        <w:rPr>
          <w:rStyle w:val="Emphasis"/>
          <w:rFonts w:ascii="Times New Roman" w:hAnsi="Times New Roman"/>
          <w:color w:val="000000" w:themeColor="text1"/>
          <w:sz w:val="24"/>
          <w:szCs w:val="24"/>
        </w:rPr>
        <w:t>Programme</w:t>
      </w:r>
      <w:proofErr w:type="spellEnd"/>
      <w:r w:rsidRPr="007843DA">
        <w:rPr>
          <w:rStyle w:val="Emphasis"/>
          <w:rFonts w:ascii="Times New Roman" w:hAnsi="Times New Roman"/>
          <w:color w:val="000000" w:themeColor="text1"/>
          <w:sz w:val="24"/>
          <w:szCs w:val="24"/>
        </w:rPr>
        <w:t xml:space="preserve"> in Nigeria</w:t>
      </w:r>
      <w:r w:rsidRPr="007843DA">
        <w:rPr>
          <w:rFonts w:ascii="Times New Roman" w:hAnsi="Times New Roman"/>
          <w:color w:val="000000" w:themeColor="text1"/>
          <w:sz w:val="24"/>
          <w:szCs w:val="24"/>
        </w:rPr>
        <w:t xml:space="preserve">. Nigerian </w:t>
      </w:r>
      <w:r w:rsidRPr="007843DA">
        <w:rPr>
          <w:rFonts w:ascii="Times New Roman" w:hAnsi="Times New Roman"/>
          <w:color w:val="000000" w:themeColor="text1"/>
          <w:sz w:val="24"/>
          <w:szCs w:val="24"/>
        </w:rPr>
        <w:tab/>
        <w:t xml:space="preserve">Journal of </w:t>
      </w:r>
      <w:r w:rsidRPr="007843DA">
        <w:rPr>
          <w:rFonts w:ascii="Times New Roman" w:hAnsi="Times New Roman"/>
          <w:color w:val="000000" w:themeColor="text1"/>
          <w:sz w:val="24"/>
          <w:szCs w:val="24"/>
        </w:rPr>
        <w:tab/>
        <w:t>Tree Crop Research, 4(1), 1-10.</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Alugoju</w:t>
      </w:r>
      <w:proofErr w:type="spellEnd"/>
      <w:r w:rsidRPr="007843DA">
        <w:rPr>
          <w:rFonts w:ascii="Times New Roman" w:hAnsi="Times New Roman"/>
          <w:color w:val="000000" w:themeColor="text1"/>
          <w:sz w:val="24"/>
          <w:szCs w:val="24"/>
        </w:rPr>
        <w:t xml:space="preserve">, P., Krishna </w:t>
      </w:r>
      <w:proofErr w:type="spellStart"/>
      <w:r w:rsidRPr="007843DA">
        <w:rPr>
          <w:rFonts w:ascii="Times New Roman" w:hAnsi="Times New Roman"/>
          <w:color w:val="000000" w:themeColor="text1"/>
          <w:sz w:val="24"/>
          <w:szCs w:val="24"/>
        </w:rPr>
        <w:t>Swamy</w:t>
      </w:r>
      <w:proofErr w:type="spellEnd"/>
      <w:r w:rsidRPr="007843DA">
        <w:rPr>
          <w:rFonts w:ascii="Times New Roman" w:hAnsi="Times New Roman"/>
          <w:color w:val="000000" w:themeColor="text1"/>
          <w:sz w:val="24"/>
          <w:szCs w:val="24"/>
        </w:rPr>
        <w:t xml:space="preserve">, V. R., &amp; </w:t>
      </w:r>
      <w:proofErr w:type="spellStart"/>
      <w:r w:rsidRPr="007843DA">
        <w:rPr>
          <w:rFonts w:ascii="Times New Roman" w:hAnsi="Times New Roman"/>
          <w:color w:val="000000" w:themeColor="text1"/>
          <w:sz w:val="24"/>
          <w:szCs w:val="24"/>
        </w:rPr>
        <w:t>Swamy</w:t>
      </w:r>
      <w:proofErr w:type="spellEnd"/>
      <w:r w:rsidRPr="007843DA">
        <w:rPr>
          <w:rFonts w:ascii="Times New Roman" w:hAnsi="Times New Roman"/>
          <w:color w:val="000000" w:themeColor="text1"/>
          <w:sz w:val="24"/>
          <w:szCs w:val="24"/>
        </w:rPr>
        <w:t>, P. V. (2015).</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Oxidative stress </w:t>
      </w:r>
      <w:r w:rsidRPr="007843DA">
        <w:rPr>
          <w:rFonts w:ascii="Times New Roman" w:hAnsi="Times New Roman"/>
          <w:color w:val="000000" w:themeColor="text1"/>
          <w:sz w:val="24"/>
          <w:szCs w:val="24"/>
        </w:rPr>
        <w:tab/>
        <w:t xml:space="preserve">markers in </w:t>
      </w:r>
      <w:r w:rsidRPr="007843DA">
        <w:rPr>
          <w:rFonts w:ascii="Times New Roman" w:hAnsi="Times New Roman"/>
          <w:color w:val="000000" w:themeColor="text1"/>
          <w:sz w:val="24"/>
          <w:szCs w:val="24"/>
        </w:rPr>
        <w:tab/>
        <w:t>biological systems.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Journal of Biosciences</w:t>
      </w:r>
      <w:r w:rsidRPr="007843DA">
        <w:rPr>
          <w:rFonts w:ascii="Times New Roman" w:hAnsi="Times New Roman"/>
          <w:color w:val="000000" w:themeColor="text1"/>
          <w:sz w:val="24"/>
          <w:szCs w:val="24"/>
        </w:rPr>
        <w:t>, 40(2), 345-356.</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Ahsan</w:t>
      </w:r>
      <w:proofErr w:type="spellEnd"/>
      <w:r w:rsidRPr="007843DA">
        <w:rPr>
          <w:rFonts w:ascii="Times New Roman" w:hAnsi="Times New Roman"/>
          <w:color w:val="000000" w:themeColor="text1"/>
          <w:sz w:val="24"/>
          <w:szCs w:val="24"/>
        </w:rPr>
        <w:t>, H., Ali, A., &amp; Ali, R. (2014).</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Oxygen free radicals and their role in disease </w:t>
      </w:r>
      <w:r w:rsidRPr="007843DA">
        <w:rPr>
          <w:rFonts w:ascii="Times New Roman" w:hAnsi="Times New Roman"/>
          <w:color w:val="000000" w:themeColor="text1"/>
          <w:sz w:val="24"/>
          <w:szCs w:val="24"/>
        </w:rPr>
        <w:tab/>
        <w:t>processes.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Indian Journal of Clinical Biochemistry</w:t>
      </w:r>
      <w:r w:rsidRPr="007843DA">
        <w:rPr>
          <w:rFonts w:ascii="Times New Roman" w:hAnsi="Times New Roman"/>
          <w:color w:val="000000" w:themeColor="text1"/>
          <w:sz w:val="24"/>
          <w:szCs w:val="24"/>
        </w:rPr>
        <w:t>, 29(1), 9-18.</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Aslani</w:t>
      </w:r>
      <w:proofErr w:type="spellEnd"/>
      <w:r w:rsidRPr="007843DA">
        <w:rPr>
          <w:rFonts w:ascii="Times New Roman" w:hAnsi="Times New Roman"/>
          <w:color w:val="000000" w:themeColor="text1"/>
          <w:sz w:val="24"/>
          <w:szCs w:val="24"/>
        </w:rPr>
        <w:t xml:space="preserve">, B. A., &amp; </w:t>
      </w:r>
      <w:proofErr w:type="spellStart"/>
      <w:r w:rsidRPr="007843DA">
        <w:rPr>
          <w:rFonts w:ascii="Times New Roman" w:hAnsi="Times New Roman"/>
          <w:color w:val="000000" w:themeColor="text1"/>
          <w:sz w:val="24"/>
          <w:szCs w:val="24"/>
        </w:rPr>
        <w:t>Ghobadi</w:t>
      </w:r>
      <w:proofErr w:type="spellEnd"/>
      <w:r w:rsidRPr="007843DA">
        <w:rPr>
          <w:rFonts w:ascii="Times New Roman" w:hAnsi="Times New Roman"/>
          <w:color w:val="000000" w:themeColor="text1"/>
          <w:sz w:val="24"/>
          <w:szCs w:val="24"/>
        </w:rPr>
        <w:t xml:space="preserve">, S. (2016). Catalase enzyme: Structure and function in </w:t>
      </w:r>
      <w:r w:rsidRPr="007843DA">
        <w:rPr>
          <w:rFonts w:ascii="Times New Roman" w:hAnsi="Times New Roman"/>
          <w:color w:val="000000" w:themeColor="text1"/>
          <w:sz w:val="24"/>
          <w:szCs w:val="24"/>
        </w:rPr>
        <w:tab/>
        <w:t xml:space="preserve">oxidative stress. </w:t>
      </w:r>
      <w:proofErr w:type="gramStart"/>
      <w:r w:rsidRPr="007843DA">
        <w:rPr>
          <w:rStyle w:val="Emphasis"/>
          <w:rFonts w:ascii="Times New Roman" w:hAnsi="Times New Roman"/>
          <w:color w:val="000000" w:themeColor="text1"/>
          <w:sz w:val="24"/>
          <w:szCs w:val="24"/>
        </w:rPr>
        <w:t>Biochemistry Research International</w:t>
      </w:r>
      <w:r w:rsidRPr="007843DA">
        <w:rPr>
          <w:rFonts w:ascii="Times New Roman" w:hAnsi="Times New Roman"/>
          <w:color w:val="000000" w:themeColor="text1"/>
          <w:sz w:val="24"/>
          <w:szCs w:val="24"/>
        </w:rPr>
        <w:t xml:space="preserve">, 2016, Article ID </w:t>
      </w:r>
      <w:r w:rsidRPr="007843DA">
        <w:rPr>
          <w:rFonts w:ascii="Times New Roman" w:hAnsi="Times New Roman"/>
          <w:color w:val="000000" w:themeColor="text1"/>
          <w:sz w:val="24"/>
          <w:szCs w:val="24"/>
        </w:rPr>
        <w:tab/>
        <w:t>4376721.</w:t>
      </w:r>
      <w:proofErr w:type="gramEnd"/>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Asogwa</w:t>
      </w:r>
      <w:proofErr w:type="spellEnd"/>
      <w:r w:rsidRPr="007843DA">
        <w:rPr>
          <w:rFonts w:ascii="Times New Roman" w:hAnsi="Times New Roman"/>
          <w:color w:val="000000" w:themeColor="text1"/>
          <w:sz w:val="24"/>
          <w:szCs w:val="24"/>
        </w:rPr>
        <w:t xml:space="preserve">, E. U., </w:t>
      </w:r>
      <w:proofErr w:type="spellStart"/>
      <w:r w:rsidRPr="007843DA">
        <w:rPr>
          <w:rFonts w:ascii="Times New Roman" w:hAnsi="Times New Roman"/>
          <w:color w:val="000000" w:themeColor="text1"/>
          <w:sz w:val="24"/>
          <w:szCs w:val="24"/>
        </w:rPr>
        <w:t>Ndubuaku</w:t>
      </w:r>
      <w:proofErr w:type="spellEnd"/>
      <w:r w:rsidRPr="007843DA">
        <w:rPr>
          <w:rFonts w:ascii="Times New Roman" w:hAnsi="Times New Roman"/>
          <w:color w:val="000000" w:themeColor="text1"/>
          <w:sz w:val="24"/>
          <w:szCs w:val="24"/>
        </w:rPr>
        <w:t xml:space="preserve">, T. C. N., &amp; </w:t>
      </w:r>
      <w:proofErr w:type="spellStart"/>
      <w:r w:rsidRPr="007843DA">
        <w:rPr>
          <w:rFonts w:ascii="Times New Roman" w:hAnsi="Times New Roman"/>
          <w:color w:val="000000" w:themeColor="text1"/>
          <w:sz w:val="24"/>
          <w:szCs w:val="24"/>
        </w:rPr>
        <w:t>Mokwunye</w:t>
      </w:r>
      <w:proofErr w:type="spellEnd"/>
      <w:r w:rsidRPr="007843DA">
        <w:rPr>
          <w:rFonts w:ascii="Times New Roman" w:hAnsi="Times New Roman"/>
          <w:color w:val="000000" w:themeColor="text1"/>
          <w:sz w:val="24"/>
          <w:szCs w:val="24"/>
        </w:rPr>
        <w:t>, I. U. (2008).</w:t>
      </w:r>
      <w:proofErr w:type="gramEnd"/>
      <w:r w:rsidRPr="007843DA">
        <w:rPr>
          <w:rFonts w:ascii="Times New Roman" w:hAnsi="Times New Roman"/>
          <w:color w:val="000000" w:themeColor="text1"/>
          <w:sz w:val="24"/>
          <w:szCs w:val="24"/>
        </w:rPr>
        <w:t xml:space="preserve"> Insect pests of </w:t>
      </w:r>
      <w:r w:rsidRPr="007843DA">
        <w:rPr>
          <w:rFonts w:ascii="Times New Roman" w:hAnsi="Times New Roman"/>
          <w:color w:val="000000" w:themeColor="text1"/>
          <w:sz w:val="24"/>
          <w:szCs w:val="24"/>
        </w:rPr>
        <w:tab/>
        <w:t xml:space="preserve">cashew </w:t>
      </w:r>
      <w:r w:rsidRPr="007843DA">
        <w:rPr>
          <w:rFonts w:ascii="Times New Roman" w:hAnsi="Times New Roman"/>
          <w:color w:val="000000" w:themeColor="text1"/>
          <w:sz w:val="24"/>
          <w:szCs w:val="24"/>
        </w:rPr>
        <w:tab/>
        <w:t xml:space="preserve">in Nigeria: A review. </w:t>
      </w:r>
      <w:proofErr w:type="gramStart"/>
      <w:r w:rsidRPr="007843DA">
        <w:rPr>
          <w:rStyle w:val="Emphasis"/>
          <w:rFonts w:ascii="Times New Roman" w:hAnsi="Times New Roman"/>
          <w:color w:val="000000" w:themeColor="text1"/>
          <w:sz w:val="24"/>
          <w:szCs w:val="24"/>
        </w:rPr>
        <w:t>Nigerian Journal of Entomology</w:t>
      </w:r>
      <w:r w:rsidRPr="007843DA">
        <w:rPr>
          <w:rFonts w:ascii="Times New Roman" w:hAnsi="Times New Roman"/>
          <w:color w:val="000000" w:themeColor="text1"/>
          <w:sz w:val="24"/>
          <w:szCs w:val="24"/>
        </w:rPr>
        <w:t>, 25, 1-</w:t>
      </w:r>
      <w:r w:rsidRPr="007843DA">
        <w:rPr>
          <w:rFonts w:ascii="Times New Roman" w:hAnsi="Times New Roman"/>
          <w:color w:val="000000" w:themeColor="text1"/>
          <w:sz w:val="24"/>
          <w:szCs w:val="24"/>
        </w:rPr>
        <w:tab/>
        <w:t>10.</w:t>
      </w:r>
      <w:proofErr w:type="gramEnd"/>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lastRenderedPageBreak/>
        <w:t>Asogwa</w:t>
      </w:r>
      <w:proofErr w:type="spellEnd"/>
      <w:r w:rsidRPr="007843DA">
        <w:rPr>
          <w:rFonts w:ascii="Times New Roman" w:hAnsi="Times New Roman"/>
          <w:color w:val="000000" w:themeColor="text1"/>
          <w:sz w:val="24"/>
          <w:szCs w:val="24"/>
        </w:rPr>
        <w:t xml:space="preserve">, E. U., </w:t>
      </w:r>
      <w:proofErr w:type="spellStart"/>
      <w:r w:rsidRPr="007843DA">
        <w:rPr>
          <w:rFonts w:ascii="Times New Roman" w:hAnsi="Times New Roman"/>
          <w:color w:val="000000" w:themeColor="text1"/>
          <w:sz w:val="24"/>
          <w:szCs w:val="24"/>
        </w:rPr>
        <w:t>Anikwe</w:t>
      </w:r>
      <w:proofErr w:type="spellEnd"/>
      <w:r w:rsidRPr="007843DA">
        <w:rPr>
          <w:rFonts w:ascii="Times New Roman" w:hAnsi="Times New Roman"/>
          <w:color w:val="000000" w:themeColor="text1"/>
          <w:sz w:val="24"/>
          <w:szCs w:val="24"/>
        </w:rPr>
        <w:t xml:space="preserve">, J. C., &amp; </w:t>
      </w:r>
      <w:proofErr w:type="spellStart"/>
      <w:r w:rsidRPr="007843DA">
        <w:rPr>
          <w:rFonts w:ascii="Times New Roman" w:hAnsi="Times New Roman"/>
          <w:color w:val="000000" w:themeColor="text1"/>
          <w:sz w:val="24"/>
          <w:szCs w:val="24"/>
        </w:rPr>
        <w:t>Mokwunye</w:t>
      </w:r>
      <w:proofErr w:type="spellEnd"/>
      <w:r w:rsidRPr="007843DA">
        <w:rPr>
          <w:rFonts w:ascii="Times New Roman" w:hAnsi="Times New Roman"/>
          <w:color w:val="000000" w:themeColor="text1"/>
          <w:sz w:val="24"/>
          <w:szCs w:val="24"/>
        </w:rPr>
        <w:t>, I. U. (2011).</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Incidence of </w:t>
      </w:r>
      <w:proofErr w:type="spellStart"/>
      <w:r w:rsidRPr="007843DA">
        <w:rPr>
          <w:rFonts w:ascii="Times New Roman" w:hAnsi="Times New Roman"/>
          <w:color w:val="000000" w:themeColor="text1"/>
          <w:sz w:val="24"/>
          <w:szCs w:val="24"/>
        </w:rPr>
        <w:t>Analeptes</w:t>
      </w:r>
      <w:proofErr w:type="spell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proofErr w:type="spellStart"/>
      <w:r w:rsidRPr="007843DA">
        <w:rPr>
          <w:rFonts w:ascii="Times New Roman" w:hAnsi="Times New Roman"/>
          <w:color w:val="000000" w:themeColor="text1"/>
          <w:sz w:val="24"/>
          <w:szCs w:val="24"/>
        </w:rPr>
        <w:t>trifasciata</w:t>
      </w:r>
      <w:proofErr w:type="spellEnd"/>
      <w:r w:rsidRPr="007843DA">
        <w:rPr>
          <w:rFonts w:ascii="Times New Roman" w:hAnsi="Times New Roman"/>
          <w:color w:val="000000" w:themeColor="text1"/>
          <w:sz w:val="24"/>
          <w:szCs w:val="24"/>
        </w:rPr>
        <w:t xml:space="preserve"> in cashew plantations in Nigeria.</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African Journal of Agricultural </w:t>
      </w:r>
      <w:r w:rsidRPr="007843DA">
        <w:rPr>
          <w:rStyle w:val="Emphasis"/>
          <w:rFonts w:ascii="Times New Roman" w:hAnsi="Times New Roman"/>
          <w:color w:val="000000" w:themeColor="text1"/>
          <w:sz w:val="24"/>
          <w:szCs w:val="24"/>
        </w:rPr>
        <w:tab/>
        <w:t>Research</w:t>
      </w:r>
      <w:r w:rsidRPr="007843DA">
        <w:rPr>
          <w:rFonts w:ascii="Times New Roman" w:hAnsi="Times New Roman"/>
          <w:color w:val="000000" w:themeColor="text1"/>
          <w:sz w:val="24"/>
          <w:szCs w:val="24"/>
        </w:rPr>
        <w:t>, 6(12), 2835-2840.</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Beejmohun</w:t>
      </w:r>
      <w:proofErr w:type="spellEnd"/>
      <w:r w:rsidRPr="007843DA">
        <w:rPr>
          <w:rFonts w:ascii="Times New Roman" w:hAnsi="Times New Roman"/>
          <w:color w:val="000000" w:themeColor="text1"/>
          <w:sz w:val="24"/>
          <w:szCs w:val="24"/>
        </w:rPr>
        <w:t xml:space="preserve">, V., </w:t>
      </w:r>
      <w:proofErr w:type="spellStart"/>
      <w:r w:rsidRPr="007843DA">
        <w:rPr>
          <w:rFonts w:ascii="Times New Roman" w:hAnsi="Times New Roman"/>
          <w:color w:val="000000" w:themeColor="text1"/>
          <w:sz w:val="24"/>
          <w:szCs w:val="24"/>
        </w:rPr>
        <w:t>Peytavy</w:t>
      </w:r>
      <w:proofErr w:type="spellEnd"/>
      <w:r w:rsidRPr="007843DA">
        <w:rPr>
          <w:rFonts w:ascii="Times New Roman" w:hAnsi="Times New Roman"/>
          <w:color w:val="000000" w:themeColor="text1"/>
          <w:sz w:val="24"/>
          <w:szCs w:val="24"/>
        </w:rPr>
        <w:t xml:space="preserve">-Izard, M., &amp; </w:t>
      </w:r>
      <w:proofErr w:type="spellStart"/>
      <w:r w:rsidRPr="007843DA">
        <w:rPr>
          <w:rFonts w:ascii="Times New Roman" w:hAnsi="Times New Roman"/>
          <w:color w:val="000000" w:themeColor="text1"/>
          <w:sz w:val="24"/>
          <w:szCs w:val="24"/>
        </w:rPr>
        <w:t>Mognol</w:t>
      </w:r>
      <w:proofErr w:type="spellEnd"/>
      <w:r w:rsidRPr="007843DA">
        <w:rPr>
          <w:rFonts w:ascii="Times New Roman" w:hAnsi="Times New Roman"/>
          <w:color w:val="000000" w:themeColor="text1"/>
          <w:sz w:val="24"/>
          <w:szCs w:val="24"/>
        </w:rPr>
        <w:t>, P. (2014).</w:t>
      </w:r>
      <w:proofErr w:type="gramEnd"/>
      <w:r w:rsidRPr="007843DA">
        <w:rPr>
          <w:rFonts w:ascii="Times New Roman" w:hAnsi="Times New Roman"/>
          <w:color w:val="000000" w:themeColor="text1"/>
          <w:sz w:val="24"/>
          <w:szCs w:val="24"/>
        </w:rPr>
        <w:t xml:space="preserve"> Cashew apple extract </w:t>
      </w:r>
      <w:r w:rsidRPr="007843DA">
        <w:rPr>
          <w:rFonts w:ascii="Times New Roman" w:hAnsi="Times New Roman"/>
          <w:color w:val="000000" w:themeColor="text1"/>
          <w:sz w:val="24"/>
          <w:szCs w:val="24"/>
        </w:rPr>
        <w:tab/>
        <w:t xml:space="preserve">and its </w:t>
      </w:r>
      <w:r w:rsidRPr="007843DA">
        <w:rPr>
          <w:rFonts w:ascii="Times New Roman" w:hAnsi="Times New Roman"/>
          <w:color w:val="000000" w:themeColor="text1"/>
          <w:sz w:val="24"/>
          <w:szCs w:val="24"/>
        </w:rPr>
        <w:tab/>
        <w:t xml:space="preserve">effects on obesity and diabetes in mice. </w:t>
      </w:r>
      <w:r w:rsidRPr="007843DA">
        <w:rPr>
          <w:rStyle w:val="Emphasis"/>
          <w:rFonts w:ascii="Times New Roman" w:hAnsi="Times New Roman"/>
          <w:color w:val="000000" w:themeColor="text1"/>
          <w:sz w:val="24"/>
          <w:szCs w:val="24"/>
        </w:rPr>
        <w:t xml:space="preserve">Journal of Nutritional </w:t>
      </w:r>
      <w:r w:rsidRPr="007843DA">
        <w:rPr>
          <w:rStyle w:val="Emphasis"/>
          <w:rFonts w:ascii="Times New Roman" w:hAnsi="Times New Roman"/>
          <w:color w:val="000000" w:themeColor="text1"/>
          <w:sz w:val="24"/>
          <w:szCs w:val="24"/>
        </w:rPr>
        <w:tab/>
        <w:t>Biochemistry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25(8), 845-851.</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Beers, R. F., &amp; </w:t>
      </w:r>
      <w:proofErr w:type="spellStart"/>
      <w:r w:rsidRPr="007843DA">
        <w:rPr>
          <w:rFonts w:ascii="Times New Roman" w:hAnsi="Times New Roman"/>
          <w:color w:val="000000" w:themeColor="text1"/>
          <w:sz w:val="24"/>
          <w:szCs w:val="24"/>
        </w:rPr>
        <w:t>Sizer</w:t>
      </w:r>
      <w:proofErr w:type="spellEnd"/>
      <w:r w:rsidRPr="007843DA">
        <w:rPr>
          <w:rFonts w:ascii="Times New Roman" w:hAnsi="Times New Roman"/>
          <w:color w:val="000000" w:themeColor="text1"/>
          <w:sz w:val="24"/>
          <w:szCs w:val="24"/>
        </w:rPr>
        <w:t xml:space="preserve">, I. W. (1952). </w:t>
      </w:r>
      <w:proofErr w:type="gramStart"/>
      <w:r w:rsidRPr="007843DA">
        <w:rPr>
          <w:rFonts w:ascii="Times New Roman" w:hAnsi="Times New Roman"/>
          <w:color w:val="000000" w:themeColor="text1"/>
          <w:sz w:val="24"/>
          <w:szCs w:val="24"/>
        </w:rPr>
        <w:t xml:space="preserve">A spectrophotometric method for measuring </w:t>
      </w:r>
      <w:r w:rsidRPr="007843DA">
        <w:rPr>
          <w:rFonts w:ascii="Times New Roman" w:hAnsi="Times New Roman"/>
          <w:color w:val="000000" w:themeColor="text1"/>
          <w:sz w:val="24"/>
          <w:szCs w:val="24"/>
        </w:rPr>
        <w:tab/>
        <w:t xml:space="preserve">the </w:t>
      </w:r>
      <w:r w:rsidRPr="007843DA">
        <w:rPr>
          <w:rFonts w:ascii="Times New Roman" w:hAnsi="Times New Roman"/>
          <w:color w:val="000000" w:themeColor="text1"/>
          <w:sz w:val="24"/>
          <w:szCs w:val="24"/>
        </w:rPr>
        <w:tab/>
        <w:t>breakdown of hydrogen peroxide by catalase.</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Journal of Biological </w:t>
      </w:r>
      <w:r w:rsidRPr="007843DA">
        <w:rPr>
          <w:rStyle w:val="Emphasis"/>
          <w:rFonts w:ascii="Times New Roman" w:hAnsi="Times New Roman"/>
          <w:color w:val="000000" w:themeColor="text1"/>
          <w:sz w:val="24"/>
          <w:szCs w:val="24"/>
        </w:rPr>
        <w:tab/>
        <w:t>Chemistry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195(1), 133-140.</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Birben</w:t>
      </w:r>
      <w:proofErr w:type="spellEnd"/>
      <w:r w:rsidRPr="007843DA">
        <w:rPr>
          <w:rFonts w:ascii="Times New Roman" w:hAnsi="Times New Roman"/>
          <w:color w:val="000000" w:themeColor="text1"/>
          <w:sz w:val="24"/>
          <w:szCs w:val="24"/>
        </w:rPr>
        <w:t xml:space="preserve">, E., </w:t>
      </w:r>
      <w:proofErr w:type="spellStart"/>
      <w:r w:rsidRPr="007843DA">
        <w:rPr>
          <w:rFonts w:ascii="Times New Roman" w:hAnsi="Times New Roman"/>
          <w:color w:val="000000" w:themeColor="text1"/>
          <w:sz w:val="24"/>
          <w:szCs w:val="24"/>
        </w:rPr>
        <w:t>Sahiner</w:t>
      </w:r>
      <w:proofErr w:type="spellEnd"/>
      <w:r w:rsidRPr="007843DA">
        <w:rPr>
          <w:rFonts w:ascii="Times New Roman" w:hAnsi="Times New Roman"/>
          <w:color w:val="000000" w:themeColor="text1"/>
          <w:sz w:val="24"/>
          <w:szCs w:val="24"/>
        </w:rPr>
        <w:t xml:space="preserve">, U. M., </w:t>
      </w:r>
      <w:proofErr w:type="spellStart"/>
      <w:r w:rsidRPr="007843DA">
        <w:rPr>
          <w:rFonts w:ascii="Times New Roman" w:hAnsi="Times New Roman"/>
          <w:color w:val="000000" w:themeColor="text1"/>
          <w:sz w:val="24"/>
          <w:szCs w:val="24"/>
        </w:rPr>
        <w:t>Sackesen</w:t>
      </w:r>
      <w:proofErr w:type="spellEnd"/>
      <w:r w:rsidRPr="007843DA">
        <w:rPr>
          <w:rFonts w:ascii="Times New Roman" w:hAnsi="Times New Roman"/>
          <w:color w:val="000000" w:themeColor="text1"/>
          <w:sz w:val="24"/>
          <w:szCs w:val="24"/>
        </w:rPr>
        <w:t xml:space="preserve">, C., Erzurum, S., &amp; </w:t>
      </w:r>
      <w:proofErr w:type="spellStart"/>
      <w:r w:rsidRPr="007843DA">
        <w:rPr>
          <w:rFonts w:ascii="Times New Roman" w:hAnsi="Times New Roman"/>
          <w:color w:val="000000" w:themeColor="text1"/>
          <w:sz w:val="24"/>
          <w:szCs w:val="24"/>
        </w:rPr>
        <w:t>Kalayci</w:t>
      </w:r>
      <w:proofErr w:type="spellEnd"/>
      <w:r w:rsidRPr="007843DA">
        <w:rPr>
          <w:rFonts w:ascii="Times New Roman" w:hAnsi="Times New Roman"/>
          <w:color w:val="000000" w:themeColor="text1"/>
          <w:sz w:val="24"/>
          <w:szCs w:val="24"/>
        </w:rPr>
        <w:t>, O. (2012).</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proofErr w:type="gramStart"/>
      <w:r w:rsidRPr="007843DA">
        <w:rPr>
          <w:rFonts w:ascii="Times New Roman" w:hAnsi="Times New Roman"/>
          <w:color w:val="000000" w:themeColor="text1"/>
          <w:sz w:val="24"/>
          <w:szCs w:val="24"/>
        </w:rPr>
        <w:t xml:space="preserve">Oxidative </w:t>
      </w:r>
      <w:r w:rsidRPr="007843DA">
        <w:rPr>
          <w:rFonts w:ascii="Times New Roman" w:hAnsi="Times New Roman"/>
          <w:color w:val="000000" w:themeColor="text1"/>
          <w:sz w:val="24"/>
          <w:szCs w:val="24"/>
        </w:rPr>
        <w:tab/>
        <w:t>stress and antioxidant defense.</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World Allergy Organization </w:t>
      </w:r>
      <w:r w:rsidRPr="007843DA">
        <w:rPr>
          <w:rStyle w:val="Emphasis"/>
          <w:rFonts w:ascii="Times New Roman" w:hAnsi="Times New Roman"/>
          <w:color w:val="000000" w:themeColor="text1"/>
          <w:sz w:val="24"/>
          <w:szCs w:val="24"/>
        </w:rPr>
        <w:tab/>
        <w:t>Journal</w:t>
      </w:r>
      <w:r w:rsidRPr="007843DA">
        <w:rPr>
          <w:rFonts w:ascii="Times New Roman" w:hAnsi="Times New Roman"/>
          <w:color w:val="000000" w:themeColor="text1"/>
          <w:sz w:val="24"/>
          <w:szCs w:val="24"/>
        </w:rPr>
        <w:t>, 5(1), 9-19.</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Bogacz-Radomska</w:t>
      </w:r>
      <w:proofErr w:type="spellEnd"/>
      <w:r w:rsidRPr="007843DA">
        <w:rPr>
          <w:rFonts w:ascii="Times New Roman" w:hAnsi="Times New Roman"/>
          <w:color w:val="000000" w:themeColor="text1"/>
          <w:sz w:val="24"/>
          <w:szCs w:val="24"/>
        </w:rPr>
        <w:t xml:space="preserve">, L., &amp; </w:t>
      </w:r>
      <w:proofErr w:type="spellStart"/>
      <w:r w:rsidRPr="007843DA">
        <w:rPr>
          <w:rFonts w:ascii="Times New Roman" w:hAnsi="Times New Roman"/>
          <w:color w:val="000000" w:themeColor="text1"/>
          <w:sz w:val="24"/>
          <w:szCs w:val="24"/>
        </w:rPr>
        <w:t>Harasym</w:t>
      </w:r>
      <w:proofErr w:type="spellEnd"/>
      <w:r w:rsidRPr="007843DA">
        <w:rPr>
          <w:rFonts w:ascii="Times New Roman" w:hAnsi="Times New Roman"/>
          <w:color w:val="000000" w:themeColor="text1"/>
          <w:sz w:val="24"/>
          <w:szCs w:val="24"/>
        </w:rPr>
        <w:t>, J. (2018).</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β-Carotene</w:t>
      </w:r>
      <w:proofErr w:type="gramEnd"/>
      <w:r w:rsidRPr="007843DA">
        <w:rPr>
          <w:rFonts w:ascii="Times New Roman" w:hAnsi="Times New Roman"/>
          <w:color w:val="000000" w:themeColor="text1"/>
          <w:sz w:val="24"/>
          <w:szCs w:val="24"/>
        </w:rPr>
        <w:t xml:space="preserve">: Properties and </w:t>
      </w:r>
      <w:r w:rsidRPr="007843DA">
        <w:rPr>
          <w:rFonts w:ascii="Times New Roman" w:hAnsi="Times New Roman"/>
          <w:color w:val="000000" w:themeColor="text1"/>
          <w:sz w:val="24"/>
          <w:szCs w:val="24"/>
        </w:rPr>
        <w:tab/>
        <w:t xml:space="preserve">production </w:t>
      </w:r>
      <w:r w:rsidRPr="007843DA">
        <w:rPr>
          <w:rFonts w:ascii="Times New Roman" w:hAnsi="Times New Roman"/>
          <w:color w:val="000000" w:themeColor="text1"/>
          <w:sz w:val="24"/>
          <w:szCs w:val="24"/>
        </w:rPr>
        <w:tab/>
        <w:t xml:space="preserve">methods. </w:t>
      </w:r>
      <w:r w:rsidRPr="007843DA">
        <w:rPr>
          <w:rStyle w:val="Emphasis"/>
          <w:rFonts w:ascii="Times New Roman" w:hAnsi="Times New Roman"/>
          <w:color w:val="000000" w:themeColor="text1"/>
          <w:sz w:val="24"/>
          <w:szCs w:val="24"/>
        </w:rPr>
        <w:t>Food Quality and Safety</w:t>
      </w:r>
      <w:r w:rsidRPr="007843DA">
        <w:rPr>
          <w:rFonts w:ascii="Times New Roman" w:hAnsi="Times New Roman"/>
          <w:color w:val="000000" w:themeColor="text1"/>
          <w:sz w:val="24"/>
          <w:szCs w:val="24"/>
        </w:rPr>
        <w:t>, 2(2), 69-74.</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Boma</w:t>
      </w:r>
      <w:proofErr w:type="spellEnd"/>
      <w:r w:rsidRPr="007843DA">
        <w:rPr>
          <w:rFonts w:ascii="Times New Roman" w:hAnsi="Times New Roman"/>
          <w:color w:val="000000" w:themeColor="text1"/>
          <w:sz w:val="24"/>
          <w:szCs w:val="24"/>
        </w:rPr>
        <w:t xml:space="preserve">, F., Topper, C. P., &amp; </w:t>
      </w:r>
      <w:proofErr w:type="spellStart"/>
      <w:r w:rsidRPr="007843DA">
        <w:rPr>
          <w:rFonts w:ascii="Times New Roman" w:hAnsi="Times New Roman"/>
          <w:color w:val="000000" w:themeColor="text1"/>
          <w:sz w:val="24"/>
          <w:szCs w:val="24"/>
        </w:rPr>
        <w:t>Stathers</w:t>
      </w:r>
      <w:proofErr w:type="spellEnd"/>
      <w:r w:rsidRPr="007843DA">
        <w:rPr>
          <w:rFonts w:ascii="Times New Roman" w:hAnsi="Times New Roman"/>
          <w:color w:val="000000" w:themeColor="text1"/>
          <w:sz w:val="24"/>
          <w:szCs w:val="24"/>
        </w:rPr>
        <w:t>, T. (1998).</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Insect pests of cashew in East </w:t>
      </w:r>
      <w:r w:rsidRPr="007843DA">
        <w:rPr>
          <w:rFonts w:ascii="Times New Roman" w:hAnsi="Times New Roman"/>
          <w:color w:val="000000" w:themeColor="text1"/>
          <w:sz w:val="24"/>
          <w:szCs w:val="24"/>
        </w:rPr>
        <w:tab/>
        <w:t>Africa.</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Tropical Agriculture</w:t>
      </w:r>
      <w:r w:rsidRPr="007843DA">
        <w:rPr>
          <w:rFonts w:ascii="Times New Roman" w:hAnsi="Times New Roman"/>
          <w:color w:val="000000" w:themeColor="text1"/>
          <w:sz w:val="24"/>
          <w:szCs w:val="24"/>
        </w:rPr>
        <w:t>, 75(4), 412-418.</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Deenanath</w:t>
      </w:r>
      <w:proofErr w:type="spellEnd"/>
      <w:r w:rsidRPr="007843DA">
        <w:rPr>
          <w:rFonts w:ascii="Times New Roman" w:hAnsi="Times New Roman"/>
          <w:color w:val="000000" w:themeColor="text1"/>
          <w:sz w:val="24"/>
          <w:szCs w:val="24"/>
        </w:rPr>
        <w:t xml:space="preserve">, E. D., </w:t>
      </w:r>
      <w:proofErr w:type="spellStart"/>
      <w:r w:rsidRPr="007843DA">
        <w:rPr>
          <w:rFonts w:ascii="Times New Roman" w:hAnsi="Times New Roman"/>
          <w:color w:val="000000" w:themeColor="text1"/>
          <w:sz w:val="24"/>
          <w:szCs w:val="24"/>
        </w:rPr>
        <w:t>Riaz</w:t>
      </w:r>
      <w:proofErr w:type="spellEnd"/>
      <w:r w:rsidRPr="007843DA">
        <w:rPr>
          <w:rFonts w:ascii="Times New Roman" w:hAnsi="Times New Roman"/>
          <w:color w:val="000000" w:themeColor="text1"/>
          <w:sz w:val="24"/>
          <w:szCs w:val="24"/>
        </w:rPr>
        <w:t xml:space="preserve">, S., &amp; Joyce, D. C. (2015). </w:t>
      </w:r>
      <w:proofErr w:type="gramStart"/>
      <w:r w:rsidRPr="007843DA">
        <w:rPr>
          <w:rStyle w:val="Emphasis"/>
          <w:rFonts w:ascii="Times New Roman" w:hAnsi="Times New Roman"/>
          <w:color w:val="000000" w:themeColor="text1"/>
          <w:sz w:val="24"/>
          <w:szCs w:val="24"/>
        </w:rPr>
        <w:t xml:space="preserve">Value-Added Processing of </w:t>
      </w:r>
      <w:r w:rsidRPr="007843DA">
        <w:rPr>
          <w:rStyle w:val="Emphasis"/>
          <w:rFonts w:ascii="Times New Roman" w:hAnsi="Times New Roman"/>
          <w:color w:val="000000" w:themeColor="text1"/>
          <w:sz w:val="24"/>
          <w:szCs w:val="24"/>
        </w:rPr>
        <w:tab/>
        <w:t xml:space="preserve">Cashew </w:t>
      </w:r>
      <w:r w:rsidRPr="007843DA">
        <w:rPr>
          <w:rStyle w:val="Emphasis"/>
          <w:rFonts w:ascii="Times New Roman" w:hAnsi="Times New Roman"/>
          <w:color w:val="000000" w:themeColor="text1"/>
          <w:sz w:val="24"/>
          <w:szCs w:val="24"/>
        </w:rPr>
        <w:tab/>
        <w:t>Apple</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Journal of Food Processing and Preservation, 39(6), </w:t>
      </w:r>
      <w:r w:rsidRPr="007843DA">
        <w:rPr>
          <w:rFonts w:ascii="Times New Roman" w:hAnsi="Times New Roman"/>
          <w:color w:val="000000" w:themeColor="text1"/>
          <w:sz w:val="24"/>
          <w:szCs w:val="24"/>
        </w:rPr>
        <w:tab/>
        <w:t>2543-2551.</w:t>
      </w:r>
      <w:proofErr w:type="gramEnd"/>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Delima</w:t>
      </w:r>
      <w:proofErr w:type="spellEnd"/>
      <w:r w:rsidRPr="007843DA">
        <w:rPr>
          <w:rFonts w:ascii="Times New Roman" w:hAnsi="Times New Roman"/>
          <w:color w:val="000000" w:themeColor="text1"/>
          <w:sz w:val="24"/>
          <w:szCs w:val="24"/>
        </w:rPr>
        <w:t xml:space="preserve">, V. A. G., </w:t>
      </w:r>
      <w:proofErr w:type="spellStart"/>
      <w:r w:rsidRPr="007843DA">
        <w:rPr>
          <w:rFonts w:ascii="Times New Roman" w:hAnsi="Times New Roman"/>
          <w:color w:val="000000" w:themeColor="text1"/>
          <w:sz w:val="24"/>
          <w:szCs w:val="24"/>
        </w:rPr>
        <w:t>Soares</w:t>
      </w:r>
      <w:proofErr w:type="spellEnd"/>
      <w:r w:rsidRPr="007843DA">
        <w:rPr>
          <w:rFonts w:ascii="Times New Roman" w:hAnsi="Times New Roman"/>
          <w:color w:val="000000" w:themeColor="text1"/>
          <w:sz w:val="24"/>
          <w:szCs w:val="24"/>
        </w:rPr>
        <w:t>, D. J., &amp; Silva, S. O. (2015).</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 xml:space="preserve">Postharvest Management of </w:t>
      </w:r>
      <w:r w:rsidRPr="007843DA">
        <w:rPr>
          <w:rStyle w:val="Emphasis"/>
          <w:rFonts w:ascii="Times New Roman" w:hAnsi="Times New Roman"/>
          <w:color w:val="000000" w:themeColor="text1"/>
          <w:sz w:val="24"/>
          <w:szCs w:val="24"/>
        </w:rPr>
        <w:tab/>
        <w:t>Cashew Apple</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Acta</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Horticulturae</w:t>
      </w:r>
      <w:proofErr w:type="spellEnd"/>
      <w:r w:rsidRPr="007843DA">
        <w:rPr>
          <w:rFonts w:ascii="Times New Roman" w:hAnsi="Times New Roman"/>
          <w:color w:val="000000" w:themeColor="text1"/>
          <w:sz w:val="24"/>
          <w:szCs w:val="24"/>
        </w:rPr>
        <w:t>, 1084, 335-340.</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lastRenderedPageBreak/>
        <w:t>Devasagayam</w:t>
      </w:r>
      <w:proofErr w:type="spellEnd"/>
      <w:r w:rsidRPr="007843DA">
        <w:rPr>
          <w:rFonts w:ascii="Times New Roman" w:hAnsi="Times New Roman"/>
          <w:color w:val="000000" w:themeColor="text1"/>
          <w:sz w:val="24"/>
          <w:szCs w:val="24"/>
        </w:rPr>
        <w:t xml:space="preserve">, T. P. A., </w:t>
      </w:r>
      <w:proofErr w:type="spellStart"/>
      <w:r w:rsidRPr="007843DA">
        <w:rPr>
          <w:rFonts w:ascii="Times New Roman" w:hAnsi="Times New Roman"/>
          <w:color w:val="000000" w:themeColor="text1"/>
          <w:sz w:val="24"/>
          <w:szCs w:val="24"/>
        </w:rPr>
        <w:t>Tilak</w:t>
      </w:r>
      <w:proofErr w:type="spellEnd"/>
      <w:r w:rsidRPr="007843DA">
        <w:rPr>
          <w:rFonts w:ascii="Times New Roman" w:hAnsi="Times New Roman"/>
          <w:color w:val="000000" w:themeColor="text1"/>
          <w:sz w:val="24"/>
          <w:szCs w:val="24"/>
        </w:rPr>
        <w:t xml:space="preserve">, J. C., </w:t>
      </w:r>
      <w:proofErr w:type="spellStart"/>
      <w:r w:rsidRPr="007843DA">
        <w:rPr>
          <w:rFonts w:ascii="Times New Roman" w:hAnsi="Times New Roman"/>
          <w:color w:val="000000" w:themeColor="text1"/>
          <w:sz w:val="24"/>
          <w:szCs w:val="24"/>
        </w:rPr>
        <w:t>Boloor</w:t>
      </w:r>
      <w:proofErr w:type="spellEnd"/>
      <w:r w:rsidRPr="007843DA">
        <w:rPr>
          <w:rFonts w:ascii="Times New Roman" w:hAnsi="Times New Roman"/>
          <w:color w:val="000000" w:themeColor="text1"/>
          <w:sz w:val="24"/>
          <w:szCs w:val="24"/>
        </w:rPr>
        <w:t xml:space="preserve">, K. K., Sane, K. S., </w:t>
      </w:r>
      <w:proofErr w:type="spellStart"/>
      <w:r w:rsidRPr="007843DA">
        <w:rPr>
          <w:rFonts w:ascii="Times New Roman" w:hAnsi="Times New Roman"/>
          <w:color w:val="000000" w:themeColor="text1"/>
          <w:sz w:val="24"/>
          <w:szCs w:val="24"/>
        </w:rPr>
        <w:t>Ghaskadbi</w:t>
      </w:r>
      <w:proofErr w:type="spellEnd"/>
      <w:r w:rsidRPr="007843DA">
        <w:rPr>
          <w:rFonts w:ascii="Times New Roman" w:hAnsi="Times New Roman"/>
          <w:color w:val="000000" w:themeColor="text1"/>
          <w:sz w:val="24"/>
          <w:szCs w:val="24"/>
        </w:rPr>
        <w:t xml:space="preserve">, S. S., </w:t>
      </w:r>
      <w:r w:rsidRPr="007843DA">
        <w:rPr>
          <w:rFonts w:ascii="Times New Roman" w:hAnsi="Times New Roman"/>
          <w:color w:val="000000" w:themeColor="text1"/>
          <w:sz w:val="24"/>
          <w:szCs w:val="24"/>
        </w:rPr>
        <w:tab/>
        <w:t xml:space="preserve">&amp; </w:t>
      </w:r>
      <w:proofErr w:type="spellStart"/>
      <w:r w:rsidRPr="007843DA">
        <w:rPr>
          <w:rFonts w:ascii="Times New Roman" w:hAnsi="Times New Roman"/>
          <w:color w:val="000000" w:themeColor="text1"/>
          <w:sz w:val="24"/>
          <w:szCs w:val="24"/>
        </w:rPr>
        <w:t>Lele</w:t>
      </w:r>
      <w:proofErr w:type="spell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 xml:space="preserve">R. D. (2004). Free radicals and antioxidants in human health: </w:t>
      </w:r>
      <w:r w:rsidRPr="007843DA">
        <w:rPr>
          <w:rFonts w:ascii="Times New Roman" w:hAnsi="Times New Roman"/>
          <w:color w:val="000000" w:themeColor="text1"/>
          <w:sz w:val="24"/>
          <w:szCs w:val="24"/>
        </w:rPr>
        <w:tab/>
        <w:t xml:space="preserve">Current status and </w:t>
      </w:r>
      <w:r w:rsidRPr="007843DA">
        <w:rPr>
          <w:rFonts w:ascii="Times New Roman" w:hAnsi="Times New Roman"/>
          <w:color w:val="000000" w:themeColor="text1"/>
          <w:sz w:val="24"/>
          <w:szCs w:val="24"/>
        </w:rPr>
        <w:tab/>
        <w:t xml:space="preserve">future prospects. </w:t>
      </w:r>
      <w:r w:rsidRPr="007843DA">
        <w:rPr>
          <w:rStyle w:val="Emphasis"/>
          <w:rFonts w:ascii="Times New Roman" w:hAnsi="Times New Roman"/>
          <w:color w:val="000000" w:themeColor="text1"/>
          <w:sz w:val="24"/>
          <w:szCs w:val="24"/>
        </w:rPr>
        <w:t xml:space="preserve">Journal of the Association of </w:t>
      </w:r>
      <w:r w:rsidRPr="007843DA">
        <w:rPr>
          <w:rStyle w:val="Emphasis"/>
          <w:rFonts w:ascii="Times New Roman" w:hAnsi="Times New Roman"/>
          <w:color w:val="000000" w:themeColor="text1"/>
          <w:sz w:val="24"/>
          <w:szCs w:val="24"/>
        </w:rPr>
        <w:tab/>
        <w:t>Physicians of India</w:t>
      </w:r>
      <w:r w:rsidRPr="007843DA">
        <w:rPr>
          <w:rFonts w:ascii="Times New Roman" w:hAnsi="Times New Roman"/>
          <w:color w:val="000000" w:themeColor="text1"/>
          <w:sz w:val="24"/>
          <w:szCs w:val="24"/>
        </w:rPr>
        <w:t>, 52, 794-804.</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Duke, S. O., &amp; </w:t>
      </w:r>
      <w:proofErr w:type="spellStart"/>
      <w:r w:rsidRPr="007843DA">
        <w:rPr>
          <w:rFonts w:ascii="Times New Roman" w:hAnsi="Times New Roman"/>
          <w:color w:val="000000" w:themeColor="text1"/>
          <w:sz w:val="24"/>
          <w:szCs w:val="24"/>
        </w:rPr>
        <w:t>Salin</w:t>
      </w:r>
      <w:proofErr w:type="spellEnd"/>
      <w:r w:rsidRPr="007843DA">
        <w:rPr>
          <w:rFonts w:ascii="Times New Roman" w:hAnsi="Times New Roman"/>
          <w:color w:val="000000" w:themeColor="text1"/>
          <w:sz w:val="24"/>
          <w:szCs w:val="24"/>
        </w:rPr>
        <w:t>, M. L. (1985).</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Superoxide dismutase in plants.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Plant </w:t>
      </w:r>
      <w:r w:rsidRPr="007843DA">
        <w:rPr>
          <w:rStyle w:val="Emphasis"/>
          <w:rFonts w:ascii="Times New Roman" w:hAnsi="Times New Roman"/>
          <w:color w:val="000000" w:themeColor="text1"/>
          <w:sz w:val="24"/>
          <w:szCs w:val="24"/>
        </w:rPr>
        <w:tab/>
        <w:t>Physiology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77(3), 567-570.</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Ellman</w:t>
      </w:r>
      <w:proofErr w:type="spellEnd"/>
      <w:r w:rsidRPr="007843DA">
        <w:rPr>
          <w:rFonts w:ascii="Times New Roman" w:hAnsi="Times New Roman"/>
          <w:color w:val="000000" w:themeColor="text1"/>
          <w:sz w:val="24"/>
          <w:szCs w:val="24"/>
        </w:rPr>
        <w:t xml:space="preserve">, G. L. (1959). </w:t>
      </w:r>
      <w:proofErr w:type="gramStart"/>
      <w:r w:rsidRPr="007843DA">
        <w:rPr>
          <w:rFonts w:ascii="Times New Roman" w:hAnsi="Times New Roman"/>
          <w:color w:val="000000" w:themeColor="text1"/>
          <w:sz w:val="24"/>
          <w:szCs w:val="24"/>
        </w:rPr>
        <w:t>Tissue sulfhydryl groups.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Archives of Biochemistry and </w:t>
      </w:r>
      <w:r w:rsidRPr="007843DA">
        <w:rPr>
          <w:rStyle w:val="Emphasis"/>
          <w:rFonts w:ascii="Times New Roman" w:hAnsi="Times New Roman"/>
          <w:color w:val="000000" w:themeColor="text1"/>
          <w:sz w:val="24"/>
          <w:szCs w:val="24"/>
        </w:rPr>
        <w:tab/>
        <w:t>Biophysics</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82(1), 70-77.</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Fredrickson, D. S., Levy, R. I., &amp; Lees, R. S. (1967).</w:t>
      </w:r>
      <w:proofErr w:type="gramEnd"/>
      <w:r w:rsidRPr="007843DA">
        <w:rPr>
          <w:rFonts w:ascii="Times New Roman" w:hAnsi="Times New Roman"/>
          <w:color w:val="000000" w:themeColor="text1"/>
          <w:sz w:val="24"/>
          <w:szCs w:val="24"/>
        </w:rPr>
        <w:t xml:space="preserve"> Fat transport in </w:t>
      </w:r>
      <w:r w:rsidRPr="007843DA">
        <w:rPr>
          <w:rFonts w:ascii="Times New Roman" w:hAnsi="Times New Roman"/>
          <w:color w:val="000000" w:themeColor="text1"/>
          <w:sz w:val="24"/>
          <w:szCs w:val="24"/>
        </w:rPr>
        <w:tab/>
        <w:t>lipoproteins—</w:t>
      </w:r>
      <w:proofErr w:type="gramStart"/>
      <w:r w:rsidRPr="007843DA">
        <w:rPr>
          <w:rFonts w:ascii="Times New Roman" w:hAnsi="Times New Roman"/>
          <w:color w:val="000000" w:themeColor="text1"/>
          <w:sz w:val="24"/>
          <w:szCs w:val="24"/>
        </w:rPr>
        <w:t>An</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 xml:space="preserve">integrated approach to mechanisms and disorders. </w:t>
      </w:r>
      <w:r w:rsidRPr="007843DA">
        <w:rPr>
          <w:rStyle w:val="Emphasis"/>
          <w:rFonts w:ascii="Times New Roman" w:hAnsi="Times New Roman"/>
          <w:color w:val="000000" w:themeColor="text1"/>
          <w:sz w:val="24"/>
          <w:szCs w:val="24"/>
        </w:rPr>
        <w:t xml:space="preserve">New </w:t>
      </w:r>
      <w:r w:rsidRPr="007843DA">
        <w:rPr>
          <w:rStyle w:val="Emphasis"/>
          <w:rFonts w:ascii="Times New Roman" w:hAnsi="Times New Roman"/>
          <w:color w:val="000000" w:themeColor="text1"/>
          <w:sz w:val="24"/>
          <w:szCs w:val="24"/>
        </w:rPr>
        <w:tab/>
        <w:t xml:space="preserve">England Journal of </w:t>
      </w:r>
      <w:r w:rsidRPr="007843DA">
        <w:rPr>
          <w:rStyle w:val="Emphasis"/>
          <w:rFonts w:ascii="Times New Roman" w:hAnsi="Times New Roman"/>
          <w:color w:val="000000" w:themeColor="text1"/>
          <w:sz w:val="24"/>
          <w:szCs w:val="24"/>
        </w:rPr>
        <w:tab/>
        <w:t>Medicine</w:t>
      </w:r>
      <w:r w:rsidRPr="007843DA">
        <w:rPr>
          <w:rFonts w:ascii="Times New Roman" w:hAnsi="Times New Roman"/>
          <w:color w:val="000000" w:themeColor="text1"/>
          <w:sz w:val="24"/>
          <w:szCs w:val="24"/>
        </w:rPr>
        <w:t>, 276(1), 34-44.</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Gathwala</w:t>
      </w:r>
      <w:proofErr w:type="spellEnd"/>
      <w:r w:rsidRPr="007843DA">
        <w:rPr>
          <w:rFonts w:ascii="Times New Roman" w:hAnsi="Times New Roman"/>
          <w:color w:val="000000" w:themeColor="text1"/>
          <w:sz w:val="24"/>
          <w:szCs w:val="24"/>
        </w:rPr>
        <w:t xml:space="preserve">, G., &amp; </w:t>
      </w:r>
      <w:proofErr w:type="spellStart"/>
      <w:r w:rsidRPr="007843DA">
        <w:rPr>
          <w:rFonts w:ascii="Times New Roman" w:hAnsi="Times New Roman"/>
          <w:color w:val="000000" w:themeColor="text1"/>
          <w:sz w:val="24"/>
          <w:szCs w:val="24"/>
        </w:rPr>
        <w:t>Aggarwal</w:t>
      </w:r>
      <w:proofErr w:type="spellEnd"/>
      <w:r w:rsidRPr="007843DA">
        <w:rPr>
          <w:rFonts w:ascii="Times New Roman" w:hAnsi="Times New Roman"/>
          <w:color w:val="000000" w:themeColor="text1"/>
          <w:sz w:val="24"/>
          <w:szCs w:val="24"/>
        </w:rPr>
        <w:t>, V. (2016).</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Glutathione peroxidase in oxidative stress.</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Journal of Neonatology</w:t>
      </w:r>
      <w:r w:rsidRPr="007843DA">
        <w:rPr>
          <w:rFonts w:ascii="Times New Roman" w:hAnsi="Times New Roman"/>
          <w:color w:val="000000" w:themeColor="text1"/>
          <w:sz w:val="24"/>
          <w:szCs w:val="24"/>
        </w:rPr>
        <w:t>, 30(2), 45-50.</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Gornall</w:t>
      </w:r>
      <w:proofErr w:type="spellEnd"/>
      <w:r w:rsidRPr="007843DA">
        <w:rPr>
          <w:rFonts w:ascii="Times New Roman" w:hAnsi="Times New Roman"/>
          <w:color w:val="000000" w:themeColor="text1"/>
          <w:sz w:val="24"/>
          <w:szCs w:val="24"/>
        </w:rPr>
        <w:t xml:space="preserve">, A. G., </w:t>
      </w:r>
      <w:proofErr w:type="spellStart"/>
      <w:r w:rsidRPr="007843DA">
        <w:rPr>
          <w:rFonts w:ascii="Times New Roman" w:hAnsi="Times New Roman"/>
          <w:color w:val="000000" w:themeColor="text1"/>
          <w:sz w:val="24"/>
          <w:szCs w:val="24"/>
        </w:rPr>
        <w:t>Bardawill</w:t>
      </w:r>
      <w:proofErr w:type="spellEnd"/>
      <w:r w:rsidRPr="007843DA">
        <w:rPr>
          <w:rFonts w:ascii="Times New Roman" w:hAnsi="Times New Roman"/>
          <w:color w:val="000000" w:themeColor="text1"/>
          <w:sz w:val="24"/>
          <w:szCs w:val="24"/>
        </w:rPr>
        <w:t>, C. J., &amp; David, M. M. (1949).</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Determination of serum </w:t>
      </w:r>
      <w:r w:rsidRPr="007843DA">
        <w:rPr>
          <w:rFonts w:ascii="Times New Roman" w:hAnsi="Times New Roman"/>
          <w:color w:val="000000" w:themeColor="text1"/>
          <w:sz w:val="24"/>
          <w:szCs w:val="24"/>
        </w:rPr>
        <w:tab/>
        <w:t xml:space="preserve">proteins </w:t>
      </w:r>
      <w:r w:rsidRPr="007843DA">
        <w:rPr>
          <w:rFonts w:ascii="Times New Roman" w:hAnsi="Times New Roman"/>
          <w:color w:val="000000" w:themeColor="text1"/>
          <w:sz w:val="24"/>
          <w:szCs w:val="24"/>
        </w:rPr>
        <w:tab/>
        <w:t>by means of the biuret reaction.</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Journal of Biological </w:t>
      </w:r>
      <w:r w:rsidRPr="007843DA">
        <w:rPr>
          <w:rStyle w:val="Emphasis"/>
          <w:rFonts w:ascii="Times New Roman" w:hAnsi="Times New Roman"/>
          <w:color w:val="000000" w:themeColor="text1"/>
          <w:sz w:val="24"/>
          <w:szCs w:val="24"/>
        </w:rPr>
        <w:tab/>
        <w:t>Chemistry</w:t>
      </w:r>
      <w:r w:rsidRPr="007843DA">
        <w:rPr>
          <w:rFonts w:ascii="Times New Roman" w:hAnsi="Times New Roman"/>
          <w:color w:val="000000" w:themeColor="text1"/>
          <w:sz w:val="24"/>
          <w:szCs w:val="24"/>
        </w:rPr>
        <w:t>, 177(2), 751-766.</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Habig</w:t>
      </w:r>
      <w:proofErr w:type="spellEnd"/>
      <w:r w:rsidRPr="007843DA">
        <w:rPr>
          <w:rFonts w:ascii="Times New Roman" w:hAnsi="Times New Roman"/>
          <w:color w:val="000000" w:themeColor="text1"/>
          <w:sz w:val="24"/>
          <w:szCs w:val="24"/>
        </w:rPr>
        <w:t xml:space="preserve">, W. H., Pabst, M. J., &amp; </w:t>
      </w:r>
      <w:proofErr w:type="spellStart"/>
      <w:r w:rsidRPr="007843DA">
        <w:rPr>
          <w:rFonts w:ascii="Times New Roman" w:hAnsi="Times New Roman"/>
          <w:color w:val="000000" w:themeColor="text1"/>
          <w:sz w:val="24"/>
          <w:szCs w:val="24"/>
        </w:rPr>
        <w:t>Jakoby</w:t>
      </w:r>
      <w:proofErr w:type="spellEnd"/>
      <w:r w:rsidRPr="007843DA">
        <w:rPr>
          <w:rFonts w:ascii="Times New Roman" w:hAnsi="Times New Roman"/>
          <w:color w:val="000000" w:themeColor="text1"/>
          <w:sz w:val="24"/>
          <w:szCs w:val="24"/>
        </w:rPr>
        <w:t>, W. B. (1974).</w:t>
      </w:r>
      <w:proofErr w:type="gramEnd"/>
      <w:r w:rsidRPr="007843DA">
        <w:rPr>
          <w:rFonts w:ascii="Times New Roman" w:hAnsi="Times New Roman"/>
          <w:color w:val="000000" w:themeColor="text1"/>
          <w:sz w:val="24"/>
          <w:szCs w:val="24"/>
        </w:rPr>
        <w:t xml:space="preserve"> Glutathione S-</w:t>
      </w:r>
      <w:proofErr w:type="spellStart"/>
      <w:r w:rsidRPr="007843DA">
        <w:rPr>
          <w:rFonts w:ascii="Times New Roman" w:hAnsi="Times New Roman"/>
          <w:color w:val="000000" w:themeColor="text1"/>
          <w:sz w:val="24"/>
          <w:szCs w:val="24"/>
        </w:rPr>
        <w:t>transferases</w:t>
      </w:r>
      <w:proofErr w:type="spell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 xml:space="preserve">The first </w:t>
      </w:r>
      <w:r w:rsidRPr="007843DA">
        <w:rPr>
          <w:rFonts w:ascii="Times New Roman" w:hAnsi="Times New Roman"/>
          <w:color w:val="000000" w:themeColor="text1"/>
          <w:sz w:val="24"/>
          <w:szCs w:val="24"/>
        </w:rPr>
        <w:tab/>
        <w:t xml:space="preserve">enzymatic step in </w:t>
      </w:r>
      <w:proofErr w:type="spellStart"/>
      <w:r w:rsidRPr="007843DA">
        <w:rPr>
          <w:rFonts w:ascii="Times New Roman" w:hAnsi="Times New Roman"/>
          <w:color w:val="000000" w:themeColor="text1"/>
          <w:sz w:val="24"/>
          <w:szCs w:val="24"/>
        </w:rPr>
        <w:t>mercapturic</w:t>
      </w:r>
      <w:proofErr w:type="spellEnd"/>
      <w:r w:rsidRPr="007843DA">
        <w:rPr>
          <w:rFonts w:ascii="Times New Roman" w:hAnsi="Times New Roman"/>
          <w:color w:val="000000" w:themeColor="text1"/>
          <w:sz w:val="24"/>
          <w:szCs w:val="24"/>
        </w:rPr>
        <w:t xml:space="preserve"> acid formation. </w:t>
      </w:r>
      <w:r w:rsidRPr="007843DA">
        <w:rPr>
          <w:rStyle w:val="Emphasis"/>
          <w:rFonts w:ascii="Times New Roman" w:hAnsi="Times New Roman"/>
          <w:color w:val="000000" w:themeColor="text1"/>
          <w:sz w:val="24"/>
          <w:szCs w:val="24"/>
        </w:rPr>
        <w:t xml:space="preserve">Journal of </w:t>
      </w:r>
      <w:r w:rsidRPr="007843DA">
        <w:rPr>
          <w:rStyle w:val="Emphasis"/>
          <w:rFonts w:ascii="Times New Roman" w:hAnsi="Times New Roman"/>
          <w:color w:val="000000" w:themeColor="text1"/>
          <w:sz w:val="24"/>
          <w:szCs w:val="24"/>
        </w:rPr>
        <w:tab/>
        <w:t>Biological Chemistry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249(22), 7130-7139.</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Hollis, B. W. (2009). </w:t>
      </w:r>
      <w:proofErr w:type="gramStart"/>
      <w:r w:rsidRPr="007843DA">
        <w:rPr>
          <w:rFonts w:ascii="Times New Roman" w:hAnsi="Times New Roman"/>
          <w:color w:val="000000" w:themeColor="text1"/>
          <w:sz w:val="24"/>
          <w:szCs w:val="24"/>
        </w:rPr>
        <w:t xml:space="preserve">Measuring vitamin D. </w:t>
      </w:r>
      <w:r w:rsidRPr="007843DA">
        <w:rPr>
          <w:rStyle w:val="Emphasis"/>
          <w:rFonts w:ascii="Times New Roman" w:hAnsi="Times New Roman"/>
          <w:color w:val="000000" w:themeColor="text1"/>
          <w:sz w:val="24"/>
          <w:szCs w:val="24"/>
        </w:rPr>
        <w:t xml:space="preserve">Endocrinology and Metabolism </w:t>
      </w:r>
      <w:r w:rsidRPr="007843DA">
        <w:rPr>
          <w:rStyle w:val="Emphasis"/>
          <w:rFonts w:ascii="Times New Roman" w:hAnsi="Times New Roman"/>
          <w:color w:val="000000" w:themeColor="text1"/>
          <w:sz w:val="24"/>
          <w:szCs w:val="24"/>
        </w:rPr>
        <w:tab/>
        <w:t>Clinics</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38(1), 47-59.</w:t>
      </w:r>
      <w:proofErr w:type="gramEnd"/>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 xml:space="preserve">Holmgren, A. (1985). </w:t>
      </w:r>
      <w:proofErr w:type="spellStart"/>
      <w:proofErr w:type="gramStart"/>
      <w:r w:rsidRPr="007843DA">
        <w:rPr>
          <w:rFonts w:ascii="Times New Roman" w:hAnsi="Times New Roman"/>
          <w:color w:val="000000" w:themeColor="text1"/>
          <w:sz w:val="24"/>
          <w:szCs w:val="24"/>
        </w:rPr>
        <w:t>Thioredoxin</w:t>
      </w:r>
      <w:proofErr w:type="spellEnd"/>
      <w:r w:rsidRPr="007843DA">
        <w:rPr>
          <w:rFonts w:ascii="Times New Roman" w:hAnsi="Times New Roman"/>
          <w:color w:val="000000" w:themeColor="text1"/>
          <w:sz w:val="24"/>
          <w:szCs w:val="24"/>
        </w:rPr>
        <w:t xml:space="preserve"> structure and mechanism.</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Annual Review of </w:t>
      </w:r>
      <w:r w:rsidRPr="007843DA">
        <w:rPr>
          <w:rStyle w:val="Emphasis"/>
          <w:rFonts w:ascii="Times New Roman" w:hAnsi="Times New Roman"/>
          <w:color w:val="000000" w:themeColor="text1"/>
          <w:sz w:val="24"/>
          <w:szCs w:val="24"/>
        </w:rPr>
        <w:tab/>
        <w:t>Biochemistry</w:t>
      </w:r>
      <w:r w:rsidRPr="007843DA">
        <w:rPr>
          <w:rFonts w:ascii="Times New Roman" w:hAnsi="Times New Roman"/>
          <w:color w:val="000000" w:themeColor="text1"/>
          <w:sz w:val="24"/>
          <w:szCs w:val="24"/>
        </w:rPr>
        <w:t>, 54, 237-271.</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Igboekwe</w:t>
      </w:r>
      <w:proofErr w:type="spellEnd"/>
      <w:r w:rsidRPr="007843DA">
        <w:rPr>
          <w:rFonts w:ascii="Times New Roman" w:hAnsi="Times New Roman"/>
          <w:color w:val="000000" w:themeColor="text1"/>
          <w:sz w:val="24"/>
          <w:szCs w:val="24"/>
        </w:rPr>
        <w:t xml:space="preserve">, A. D. (1984). </w:t>
      </w:r>
      <w:proofErr w:type="gramStart"/>
      <w:r w:rsidRPr="007843DA">
        <w:rPr>
          <w:rFonts w:ascii="Times New Roman" w:hAnsi="Times New Roman"/>
          <w:color w:val="000000" w:themeColor="text1"/>
          <w:sz w:val="24"/>
          <w:szCs w:val="24"/>
        </w:rPr>
        <w:t xml:space="preserve">Incidence of </w:t>
      </w:r>
      <w:proofErr w:type="spellStart"/>
      <w:r w:rsidRPr="007843DA">
        <w:rPr>
          <w:rFonts w:ascii="Times New Roman" w:hAnsi="Times New Roman"/>
          <w:color w:val="000000" w:themeColor="text1"/>
          <w:sz w:val="24"/>
          <w:szCs w:val="24"/>
        </w:rPr>
        <w:t>Analeptes</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trifasciata</w:t>
      </w:r>
      <w:proofErr w:type="spellEnd"/>
      <w:r w:rsidRPr="007843DA">
        <w:rPr>
          <w:rFonts w:ascii="Times New Roman" w:hAnsi="Times New Roman"/>
          <w:color w:val="000000" w:themeColor="text1"/>
          <w:sz w:val="24"/>
          <w:szCs w:val="24"/>
        </w:rPr>
        <w:t xml:space="preserve"> in cashew plantations.</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Nigerian Journal of Agricultural Sciences</w:t>
      </w:r>
      <w:r w:rsidRPr="007843DA">
        <w:rPr>
          <w:rFonts w:ascii="Times New Roman" w:hAnsi="Times New Roman"/>
          <w:color w:val="000000" w:themeColor="text1"/>
          <w:sz w:val="24"/>
          <w:szCs w:val="24"/>
        </w:rPr>
        <w:t>, 6(2), 45-50.</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Igboekwe</w:t>
      </w:r>
      <w:proofErr w:type="spellEnd"/>
      <w:r w:rsidRPr="007843DA">
        <w:rPr>
          <w:rFonts w:ascii="Times New Roman" w:hAnsi="Times New Roman"/>
          <w:color w:val="000000" w:themeColor="text1"/>
          <w:sz w:val="24"/>
          <w:szCs w:val="24"/>
        </w:rPr>
        <w:t xml:space="preserve">, A. D. (1985). </w:t>
      </w:r>
      <w:proofErr w:type="gramStart"/>
      <w:r w:rsidRPr="007843DA">
        <w:rPr>
          <w:rFonts w:ascii="Times New Roman" w:hAnsi="Times New Roman"/>
          <w:color w:val="000000" w:themeColor="text1"/>
          <w:sz w:val="24"/>
          <w:szCs w:val="24"/>
        </w:rPr>
        <w:t>Pest management strategies for cashew in Nigeria.</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 xml:space="preserve">Journal of </w:t>
      </w:r>
      <w:r w:rsidRPr="007843DA">
        <w:rPr>
          <w:rStyle w:val="Emphasis"/>
          <w:rFonts w:ascii="Times New Roman" w:hAnsi="Times New Roman"/>
          <w:color w:val="000000" w:themeColor="text1"/>
          <w:sz w:val="24"/>
          <w:szCs w:val="24"/>
        </w:rPr>
        <w:tab/>
        <w:t>Crop Protection</w:t>
      </w:r>
      <w:r w:rsidRPr="007843DA">
        <w:rPr>
          <w:rFonts w:ascii="Times New Roman" w:hAnsi="Times New Roman"/>
          <w:color w:val="000000" w:themeColor="text1"/>
          <w:sz w:val="24"/>
          <w:szCs w:val="24"/>
        </w:rPr>
        <w:t>, 4(1), 33-39.</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Ighodaro</w:t>
      </w:r>
      <w:proofErr w:type="spellEnd"/>
      <w:r w:rsidRPr="007843DA">
        <w:rPr>
          <w:rFonts w:ascii="Times New Roman" w:hAnsi="Times New Roman"/>
          <w:color w:val="000000" w:themeColor="text1"/>
          <w:sz w:val="24"/>
          <w:szCs w:val="24"/>
        </w:rPr>
        <w:t xml:space="preserve">, O. M., &amp; </w:t>
      </w:r>
      <w:proofErr w:type="spellStart"/>
      <w:r w:rsidRPr="007843DA">
        <w:rPr>
          <w:rFonts w:ascii="Times New Roman" w:hAnsi="Times New Roman"/>
          <w:color w:val="000000" w:themeColor="text1"/>
          <w:sz w:val="24"/>
          <w:szCs w:val="24"/>
        </w:rPr>
        <w:t>Akinloye</w:t>
      </w:r>
      <w:proofErr w:type="spellEnd"/>
      <w:r w:rsidRPr="007843DA">
        <w:rPr>
          <w:rFonts w:ascii="Times New Roman" w:hAnsi="Times New Roman"/>
          <w:color w:val="000000" w:themeColor="text1"/>
          <w:sz w:val="24"/>
          <w:szCs w:val="24"/>
        </w:rPr>
        <w:t>, O. A. (2018).</w:t>
      </w:r>
      <w:proofErr w:type="gramEnd"/>
      <w:r w:rsidRPr="007843DA">
        <w:rPr>
          <w:rFonts w:ascii="Times New Roman" w:hAnsi="Times New Roman"/>
          <w:color w:val="000000" w:themeColor="text1"/>
          <w:sz w:val="24"/>
          <w:szCs w:val="24"/>
        </w:rPr>
        <w:t xml:space="preserve"> First line </w:t>
      </w:r>
      <w:proofErr w:type="spellStart"/>
      <w:r w:rsidRPr="007843DA">
        <w:rPr>
          <w:rFonts w:ascii="Times New Roman" w:hAnsi="Times New Roman"/>
          <w:color w:val="000000" w:themeColor="text1"/>
          <w:sz w:val="24"/>
          <w:szCs w:val="24"/>
        </w:rPr>
        <w:t>defence</w:t>
      </w:r>
      <w:proofErr w:type="spellEnd"/>
      <w:r w:rsidRPr="007843DA">
        <w:rPr>
          <w:rFonts w:ascii="Times New Roman" w:hAnsi="Times New Roman"/>
          <w:color w:val="000000" w:themeColor="text1"/>
          <w:sz w:val="24"/>
          <w:szCs w:val="24"/>
        </w:rPr>
        <w:t xml:space="preserve"> antioxidants: </w:t>
      </w:r>
      <w:r w:rsidRPr="007843DA">
        <w:rPr>
          <w:rFonts w:ascii="Times New Roman" w:hAnsi="Times New Roman"/>
          <w:color w:val="000000" w:themeColor="text1"/>
          <w:sz w:val="24"/>
          <w:szCs w:val="24"/>
        </w:rPr>
        <w:tab/>
        <w:t xml:space="preserve">Superoxide </w:t>
      </w:r>
      <w:r w:rsidRPr="007843DA">
        <w:rPr>
          <w:rFonts w:ascii="Times New Roman" w:hAnsi="Times New Roman"/>
          <w:color w:val="000000" w:themeColor="text1"/>
          <w:sz w:val="24"/>
          <w:szCs w:val="24"/>
        </w:rPr>
        <w:tab/>
        <w:t xml:space="preserve">dismutase (SOD), catalase (CAT) and glutathione peroxidase </w:t>
      </w:r>
      <w:r w:rsidRPr="007843DA">
        <w:rPr>
          <w:rFonts w:ascii="Times New Roman" w:hAnsi="Times New Roman"/>
          <w:color w:val="000000" w:themeColor="text1"/>
          <w:sz w:val="24"/>
          <w:szCs w:val="24"/>
        </w:rPr>
        <w:tab/>
        <w:t>(</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Biomedicine </w:t>
      </w:r>
      <w:r w:rsidRPr="007843DA">
        <w:rPr>
          <w:rStyle w:val="Emphasis"/>
          <w:rFonts w:ascii="Times New Roman" w:hAnsi="Times New Roman"/>
          <w:color w:val="000000" w:themeColor="text1"/>
          <w:sz w:val="24"/>
          <w:szCs w:val="24"/>
        </w:rPr>
        <w:tab/>
        <w:t>&amp; Pharmacotherapy</w:t>
      </w:r>
      <w:r w:rsidRPr="007843DA">
        <w:rPr>
          <w:rFonts w:ascii="Times New Roman" w:hAnsi="Times New Roman"/>
          <w:color w:val="000000" w:themeColor="text1"/>
          <w:sz w:val="24"/>
          <w:szCs w:val="24"/>
        </w:rPr>
        <w:t>, 106, 706-712.</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Ishola</w:t>
      </w:r>
      <w:proofErr w:type="spellEnd"/>
      <w:r w:rsidRPr="007843DA">
        <w:rPr>
          <w:rFonts w:ascii="Times New Roman" w:hAnsi="Times New Roman"/>
          <w:color w:val="000000" w:themeColor="text1"/>
          <w:sz w:val="24"/>
          <w:szCs w:val="24"/>
        </w:rPr>
        <w:t xml:space="preserve">, M. M., </w:t>
      </w:r>
      <w:proofErr w:type="spellStart"/>
      <w:r w:rsidRPr="007843DA">
        <w:rPr>
          <w:rFonts w:ascii="Times New Roman" w:hAnsi="Times New Roman"/>
          <w:color w:val="000000" w:themeColor="text1"/>
          <w:sz w:val="24"/>
          <w:szCs w:val="24"/>
        </w:rPr>
        <w:t>Adedapo</w:t>
      </w:r>
      <w:proofErr w:type="spellEnd"/>
      <w:r w:rsidRPr="007843DA">
        <w:rPr>
          <w:rFonts w:ascii="Times New Roman" w:hAnsi="Times New Roman"/>
          <w:color w:val="000000" w:themeColor="text1"/>
          <w:sz w:val="24"/>
          <w:szCs w:val="24"/>
        </w:rPr>
        <w:t xml:space="preserve">, S. K., &amp; </w:t>
      </w:r>
      <w:proofErr w:type="spellStart"/>
      <w:r w:rsidRPr="007843DA">
        <w:rPr>
          <w:rFonts w:ascii="Times New Roman" w:hAnsi="Times New Roman"/>
          <w:color w:val="000000" w:themeColor="text1"/>
          <w:sz w:val="24"/>
          <w:szCs w:val="24"/>
        </w:rPr>
        <w:t>Jimoh</w:t>
      </w:r>
      <w:proofErr w:type="spellEnd"/>
      <w:r w:rsidRPr="007843DA">
        <w:rPr>
          <w:rFonts w:ascii="Times New Roman" w:hAnsi="Times New Roman"/>
          <w:color w:val="000000" w:themeColor="text1"/>
          <w:sz w:val="24"/>
          <w:szCs w:val="24"/>
        </w:rPr>
        <w:t>, F. O. (2011).</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Antioxidant properties of </w:t>
      </w:r>
      <w:r w:rsidRPr="007843DA">
        <w:rPr>
          <w:rFonts w:ascii="Times New Roman" w:hAnsi="Times New Roman"/>
          <w:color w:val="000000" w:themeColor="text1"/>
          <w:sz w:val="24"/>
          <w:szCs w:val="24"/>
        </w:rPr>
        <w:tab/>
        <w:t xml:space="preserve">cashew </w:t>
      </w:r>
      <w:r w:rsidRPr="007843DA">
        <w:rPr>
          <w:rFonts w:ascii="Times New Roman" w:hAnsi="Times New Roman"/>
          <w:color w:val="000000" w:themeColor="text1"/>
          <w:sz w:val="24"/>
          <w:szCs w:val="24"/>
        </w:rPr>
        <w:tab/>
        <w:t>apple juice.</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African Journal of Biotechnology</w:t>
      </w:r>
      <w:r w:rsidRPr="007843DA">
        <w:rPr>
          <w:rFonts w:ascii="Times New Roman" w:hAnsi="Times New Roman"/>
          <w:color w:val="000000" w:themeColor="text1"/>
          <w:sz w:val="24"/>
          <w:szCs w:val="24"/>
        </w:rPr>
        <w:t>, 10(16), 3156-</w:t>
      </w:r>
      <w:r w:rsidRPr="007843DA">
        <w:rPr>
          <w:rFonts w:ascii="Times New Roman" w:hAnsi="Times New Roman"/>
          <w:color w:val="000000" w:themeColor="text1"/>
          <w:sz w:val="24"/>
          <w:szCs w:val="24"/>
        </w:rPr>
        <w:tab/>
        <w:t>3162.</w:t>
      </w:r>
      <w:proofErr w:type="gramEnd"/>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Iweala</w:t>
      </w:r>
      <w:proofErr w:type="spellEnd"/>
      <w:r w:rsidRPr="007843DA">
        <w:rPr>
          <w:rFonts w:ascii="Times New Roman" w:hAnsi="Times New Roman"/>
          <w:color w:val="000000" w:themeColor="text1"/>
          <w:sz w:val="24"/>
          <w:szCs w:val="24"/>
        </w:rPr>
        <w:t xml:space="preserve">, E. E. J., &amp; </w:t>
      </w:r>
      <w:proofErr w:type="spellStart"/>
      <w:r w:rsidRPr="007843DA">
        <w:rPr>
          <w:rFonts w:ascii="Times New Roman" w:hAnsi="Times New Roman"/>
          <w:color w:val="000000" w:themeColor="text1"/>
          <w:sz w:val="24"/>
          <w:szCs w:val="24"/>
        </w:rPr>
        <w:t>Okeke</w:t>
      </w:r>
      <w:proofErr w:type="spellEnd"/>
      <w:r w:rsidRPr="007843DA">
        <w:rPr>
          <w:rFonts w:ascii="Times New Roman" w:hAnsi="Times New Roman"/>
          <w:color w:val="000000" w:themeColor="text1"/>
          <w:sz w:val="24"/>
          <w:szCs w:val="24"/>
        </w:rPr>
        <w:t>, C. U. (2012).</w:t>
      </w:r>
      <w:proofErr w:type="gramEnd"/>
      <w:r w:rsidRPr="007843DA">
        <w:rPr>
          <w:rFonts w:ascii="Times New Roman" w:hAnsi="Times New Roman"/>
          <w:color w:val="000000" w:themeColor="text1"/>
          <w:sz w:val="24"/>
          <w:szCs w:val="24"/>
        </w:rPr>
        <w:t xml:space="preserve"> Comparative biochemical effects of </w:t>
      </w:r>
      <w:r w:rsidRPr="007843DA">
        <w:rPr>
          <w:rFonts w:ascii="Times New Roman" w:hAnsi="Times New Roman"/>
          <w:color w:val="000000" w:themeColor="text1"/>
          <w:sz w:val="24"/>
          <w:szCs w:val="24"/>
        </w:rPr>
        <w:tab/>
        <w:t xml:space="preserve">aqueous </w:t>
      </w:r>
      <w:r w:rsidRPr="007843DA">
        <w:rPr>
          <w:rFonts w:ascii="Times New Roman" w:hAnsi="Times New Roman"/>
          <w:color w:val="000000" w:themeColor="text1"/>
          <w:sz w:val="24"/>
          <w:szCs w:val="24"/>
        </w:rPr>
        <w:tab/>
        <w:t xml:space="preserve">extracts of cashew apple and bark. </w:t>
      </w:r>
      <w:r w:rsidRPr="007843DA">
        <w:rPr>
          <w:rStyle w:val="Emphasis"/>
          <w:rFonts w:ascii="Times New Roman" w:hAnsi="Times New Roman"/>
          <w:color w:val="000000" w:themeColor="text1"/>
          <w:sz w:val="24"/>
          <w:szCs w:val="24"/>
        </w:rPr>
        <w:t xml:space="preserve">Journal of Applied </w:t>
      </w:r>
      <w:r w:rsidRPr="007843DA">
        <w:rPr>
          <w:rStyle w:val="Emphasis"/>
          <w:rFonts w:ascii="Times New Roman" w:hAnsi="Times New Roman"/>
          <w:color w:val="000000" w:themeColor="text1"/>
          <w:sz w:val="24"/>
          <w:szCs w:val="24"/>
        </w:rPr>
        <w:tab/>
        <w:t>Biosciences</w:t>
      </w:r>
      <w:r w:rsidRPr="007843DA">
        <w:rPr>
          <w:rFonts w:ascii="Times New Roman" w:hAnsi="Times New Roman"/>
          <w:color w:val="000000" w:themeColor="text1"/>
          <w:sz w:val="24"/>
          <w:szCs w:val="24"/>
        </w:rPr>
        <w:t>, 50, 3502-3509.</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Jaffe, G. M. (1984). </w:t>
      </w:r>
      <w:proofErr w:type="gramStart"/>
      <w:r w:rsidRPr="007843DA">
        <w:rPr>
          <w:rFonts w:ascii="Times New Roman" w:hAnsi="Times New Roman"/>
          <w:color w:val="000000" w:themeColor="text1"/>
          <w:sz w:val="24"/>
          <w:szCs w:val="24"/>
        </w:rPr>
        <w:t>Vitamin C.</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In </w:t>
      </w:r>
      <w:r w:rsidRPr="007843DA">
        <w:rPr>
          <w:rStyle w:val="Emphasis"/>
          <w:rFonts w:ascii="Times New Roman" w:hAnsi="Times New Roman"/>
          <w:color w:val="000000" w:themeColor="text1"/>
          <w:sz w:val="24"/>
          <w:szCs w:val="24"/>
        </w:rPr>
        <w:t>Handbook of Vitamins</w:t>
      </w:r>
      <w:r w:rsidRPr="007843DA">
        <w:rPr>
          <w:rFonts w:ascii="Times New Roman" w:hAnsi="Times New Roman"/>
          <w:color w:val="000000" w:themeColor="text1"/>
          <w:sz w:val="24"/>
          <w:szCs w:val="24"/>
        </w:rPr>
        <w:t xml:space="preserve"> (pp. 199-244).</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CRC </w:t>
      </w:r>
      <w:r w:rsidRPr="007843DA">
        <w:rPr>
          <w:rFonts w:ascii="Times New Roman" w:hAnsi="Times New Roman"/>
          <w:color w:val="000000" w:themeColor="text1"/>
          <w:sz w:val="24"/>
          <w:szCs w:val="24"/>
        </w:rPr>
        <w:tab/>
        <w:t>Press.</w:t>
      </w:r>
      <w:proofErr w:type="gramEnd"/>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Jendrassik</w:t>
      </w:r>
      <w:proofErr w:type="spellEnd"/>
      <w:r w:rsidRPr="007843DA">
        <w:rPr>
          <w:rFonts w:ascii="Times New Roman" w:hAnsi="Times New Roman"/>
          <w:color w:val="000000" w:themeColor="text1"/>
          <w:sz w:val="24"/>
          <w:szCs w:val="24"/>
        </w:rPr>
        <w:t xml:space="preserve">, L., &amp; </w:t>
      </w:r>
      <w:proofErr w:type="spellStart"/>
      <w:r w:rsidRPr="007843DA">
        <w:rPr>
          <w:rFonts w:ascii="Times New Roman" w:hAnsi="Times New Roman"/>
          <w:color w:val="000000" w:themeColor="text1"/>
          <w:sz w:val="24"/>
          <w:szCs w:val="24"/>
        </w:rPr>
        <w:t>Grof</w:t>
      </w:r>
      <w:proofErr w:type="spellEnd"/>
      <w:r w:rsidRPr="007843DA">
        <w:rPr>
          <w:rFonts w:ascii="Times New Roman" w:hAnsi="Times New Roman"/>
          <w:color w:val="000000" w:themeColor="text1"/>
          <w:sz w:val="24"/>
          <w:szCs w:val="24"/>
        </w:rPr>
        <w:t>, P. (1938).</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Simplified photometric methods for the </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determination </w:t>
      </w:r>
      <w:r w:rsidRPr="007843DA">
        <w:rPr>
          <w:rFonts w:ascii="Times New Roman" w:hAnsi="Times New Roman"/>
          <w:color w:val="000000" w:themeColor="text1"/>
          <w:sz w:val="24"/>
          <w:szCs w:val="24"/>
        </w:rPr>
        <w:tab/>
        <w:t>of blood bilirubin.</w:t>
      </w:r>
      <w:proofErr w:type="gramEnd"/>
      <w:r w:rsidRPr="007843DA">
        <w:rPr>
          <w:rFonts w:ascii="Times New Roman" w:hAnsi="Times New Roman"/>
          <w:color w:val="000000" w:themeColor="text1"/>
          <w:sz w:val="24"/>
          <w:szCs w:val="24"/>
        </w:rPr>
        <w:t xml:space="preserve"> </w:t>
      </w:r>
      <w:proofErr w:type="spellStart"/>
      <w:r w:rsidRPr="007843DA">
        <w:rPr>
          <w:rStyle w:val="Emphasis"/>
          <w:rFonts w:ascii="Times New Roman" w:hAnsi="Times New Roman"/>
          <w:color w:val="000000" w:themeColor="text1"/>
          <w:sz w:val="24"/>
          <w:szCs w:val="24"/>
        </w:rPr>
        <w:t>Biochemische</w:t>
      </w:r>
      <w:proofErr w:type="spellEnd"/>
      <w:r w:rsidRPr="007843DA">
        <w:rPr>
          <w:rStyle w:val="Emphasis"/>
          <w:rFonts w:ascii="Times New Roman" w:hAnsi="Times New Roman"/>
          <w:color w:val="000000" w:themeColor="text1"/>
          <w:sz w:val="24"/>
          <w:szCs w:val="24"/>
        </w:rPr>
        <w:t xml:space="preserve"> </w:t>
      </w:r>
      <w:proofErr w:type="spellStart"/>
      <w:r w:rsidRPr="007843DA">
        <w:rPr>
          <w:rStyle w:val="Emphasis"/>
          <w:rFonts w:ascii="Times New Roman" w:hAnsi="Times New Roman"/>
          <w:color w:val="000000" w:themeColor="text1"/>
          <w:sz w:val="24"/>
          <w:szCs w:val="24"/>
        </w:rPr>
        <w:t>Zeitschrift</w:t>
      </w:r>
      <w:proofErr w:type="spellEnd"/>
      <w:r w:rsidRPr="007843DA">
        <w:rPr>
          <w:rFonts w:ascii="Times New Roman" w:hAnsi="Times New Roman"/>
          <w:color w:val="000000" w:themeColor="text1"/>
          <w:sz w:val="24"/>
          <w:szCs w:val="24"/>
        </w:rPr>
        <w:t>, 297, 81-</w:t>
      </w:r>
      <w:r w:rsidRPr="007843DA">
        <w:rPr>
          <w:rFonts w:ascii="Times New Roman" w:hAnsi="Times New Roman"/>
          <w:color w:val="000000" w:themeColor="text1"/>
          <w:sz w:val="24"/>
          <w:szCs w:val="24"/>
        </w:rPr>
        <w:tab/>
        <w:t>89.</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Jimenez, A., Hernandez, J. A., </w:t>
      </w:r>
      <w:proofErr w:type="spellStart"/>
      <w:r w:rsidRPr="007843DA">
        <w:rPr>
          <w:rFonts w:ascii="Times New Roman" w:hAnsi="Times New Roman"/>
          <w:color w:val="000000" w:themeColor="text1"/>
          <w:sz w:val="24"/>
          <w:szCs w:val="24"/>
        </w:rPr>
        <w:t>Pastori</w:t>
      </w:r>
      <w:proofErr w:type="spellEnd"/>
      <w:r w:rsidRPr="007843DA">
        <w:rPr>
          <w:rFonts w:ascii="Times New Roman" w:hAnsi="Times New Roman"/>
          <w:color w:val="000000" w:themeColor="text1"/>
          <w:sz w:val="24"/>
          <w:szCs w:val="24"/>
        </w:rPr>
        <w:t xml:space="preserve">, G., Rio, L. A., &amp; </w:t>
      </w:r>
      <w:proofErr w:type="spellStart"/>
      <w:r w:rsidRPr="007843DA">
        <w:rPr>
          <w:rFonts w:ascii="Times New Roman" w:hAnsi="Times New Roman"/>
          <w:color w:val="000000" w:themeColor="text1"/>
          <w:sz w:val="24"/>
          <w:szCs w:val="24"/>
        </w:rPr>
        <w:t>Sevilla</w:t>
      </w:r>
      <w:proofErr w:type="spellEnd"/>
      <w:r w:rsidRPr="007843DA">
        <w:rPr>
          <w:rFonts w:ascii="Times New Roman" w:hAnsi="Times New Roman"/>
          <w:color w:val="000000" w:themeColor="text1"/>
          <w:sz w:val="24"/>
          <w:szCs w:val="24"/>
        </w:rPr>
        <w:t>, F. (1998).</w:t>
      </w:r>
      <w:proofErr w:type="gramEnd"/>
      <w:r w:rsidRPr="007843DA">
        <w:rPr>
          <w:rFonts w:ascii="Times New Roman" w:hAnsi="Times New Roman"/>
          <w:color w:val="000000" w:themeColor="text1"/>
          <w:sz w:val="24"/>
          <w:szCs w:val="24"/>
        </w:rPr>
        <w:t xml:space="preserve"> Role of </w:t>
      </w:r>
      <w:r w:rsidRPr="007843DA">
        <w:rPr>
          <w:rFonts w:ascii="Times New Roman" w:hAnsi="Times New Roman"/>
          <w:color w:val="000000" w:themeColor="text1"/>
          <w:sz w:val="24"/>
          <w:szCs w:val="24"/>
        </w:rPr>
        <w:tab/>
        <w:t xml:space="preserve">glutathione in plant stress tolerance. </w:t>
      </w:r>
      <w:r w:rsidRPr="007843DA">
        <w:rPr>
          <w:rStyle w:val="Emphasis"/>
          <w:rFonts w:ascii="Times New Roman" w:hAnsi="Times New Roman"/>
          <w:color w:val="000000" w:themeColor="text1"/>
          <w:sz w:val="24"/>
          <w:szCs w:val="24"/>
        </w:rPr>
        <w:t>Plant Physiology and Biochemistry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 xml:space="preserve">36(1-2), </w:t>
      </w:r>
      <w:r w:rsidRPr="007843DA">
        <w:rPr>
          <w:rFonts w:ascii="Times New Roman" w:hAnsi="Times New Roman"/>
          <w:color w:val="000000" w:themeColor="text1"/>
          <w:sz w:val="24"/>
          <w:szCs w:val="24"/>
        </w:rPr>
        <w:tab/>
        <w:t>87-94.</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lastRenderedPageBreak/>
        <w:t>Jimoh</w:t>
      </w:r>
      <w:proofErr w:type="spellEnd"/>
      <w:r w:rsidRPr="007843DA">
        <w:rPr>
          <w:rFonts w:ascii="Times New Roman" w:hAnsi="Times New Roman"/>
          <w:color w:val="000000" w:themeColor="text1"/>
          <w:sz w:val="24"/>
          <w:szCs w:val="24"/>
        </w:rPr>
        <w:t xml:space="preserve">, F. O., &amp; </w:t>
      </w:r>
      <w:proofErr w:type="spellStart"/>
      <w:r w:rsidRPr="007843DA">
        <w:rPr>
          <w:rFonts w:ascii="Times New Roman" w:hAnsi="Times New Roman"/>
          <w:color w:val="000000" w:themeColor="text1"/>
          <w:sz w:val="24"/>
          <w:szCs w:val="24"/>
        </w:rPr>
        <w:t>Adedapo</w:t>
      </w:r>
      <w:proofErr w:type="spellEnd"/>
      <w:r w:rsidRPr="007843DA">
        <w:rPr>
          <w:rFonts w:ascii="Times New Roman" w:hAnsi="Times New Roman"/>
          <w:color w:val="000000" w:themeColor="text1"/>
          <w:sz w:val="24"/>
          <w:szCs w:val="24"/>
        </w:rPr>
        <w:t>, S. K. (2013).</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Antioxidant and detoxification properties </w:t>
      </w:r>
      <w:r w:rsidRPr="007843DA">
        <w:rPr>
          <w:rFonts w:ascii="Times New Roman" w:hAnsi="Times New Roman"/>
          <w:color w:val="000000" w:themeColor="text1"/>
          <w:sz w:val="24"/>
          <w:szCs w:val="24"/>
        </w:rPr>
        <w:tab/>
        <w:t xml:space="preserve">of </w:t>
      </w:r>
      <w:r w:rsidRPr="007843DA">
        <w:rPr>
          <w:rFonts w:ascii="Times New Roman" w:hAnsi="Times New Roman"/>
          <w:color w:val="000000" w:themeColor="text1"/>
          <w:sz w:val="24"/>
          <w:szCs w:val="24"/>
        </w:rPr>
        <w:tab/>
        <w:t>cashew polyphenols.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Journal of Medicinal Plants Research</w:t>
      </w:r>
      <w:r w:rsidRPr="007843DA">
        <w:rPr>
          <w:rFonts w:ascii="Times New Roman" w:hAnsi="Times New Roman"/>
          <w:color w:val="000000" w:themeColor="text1"/>
          <w:sz w:val="24"/>
          <w:szCs w:val="24"/>
        </w:rPr>
        <w:t xml:space="preserve">, 7(22), </w:t>
      </w:r>
      <w:r w:rsidRPr="007843DA">
        <w:rPr>
          <w:rFonts w:ascii="Times New Roman" w:hAnsi="Times New Roman"/>
          <w:color w:val="000000" w:themeColor="text1"/>
          <w:sz w:val="24"/>
          <w:szCs w:val="24"/>
        </w:rPr>
        <w:tab/>
        <w:t>1623-1629.</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Kirkman</w:t>
      </w:r>
      <w:proofErr w:type="spellEnd"/>
      <w:r w:rsidRPr="007843DA">
        <w:rPr>
          <w:rFonts w:ascii="Times New Roman" w:hAnsi="Times New Roman"/>
          <w:color w:val="000000" w:themeColor="text1"/>
          <w:sz w:val="24"/>
          <w:szCs w:val="24"/>
        </w:rPr>
        <w:t xml:space="preserve">, H. N., &amp; </w:t>
      </w:r>
      <w:proofErr w:type="spellStart"/>
      <w:r w:rsidRPr="007843DA">
        <w:rPr>
          <w:rFonts w:ascii="Times New Roman" w:hAnsi="Times New Roman"/>
          <w:color w:val="000000" w:themeColor="text1"/>
          <w:sz w:val="24"/>
          <w:szCs w:val="24"/>
        </w:rPr>
        <w:t>Gaetani</w:t>
      </w:r>
      <w:proofErr w:type="spellEnd"/>
      <w:r w:rsidRPr="007843DA">
        <w:rPr>
          <w:rFonts w:ascii="Times New Roman" w:hAnsi="Times New Roman"/>
          <w:color w:val="000000" w:themeColor="text1"/>
          <w:sz w:val="24"/>
          <w:szCs w:val="24"/>
        </w:rPr>
        <w:t>, G. F. (1995).</w:t>
      </w:r>
      <w:proofErr w:type="gramEnd"/>
      <w:r w:rsidRPr="007843DA">
        <w:rPr>
          <w:rFonts w:ascii="Times New Roman" w:hAnsi="Times New Roman"/>
          <w:color w:val="000000" w:themeColor="text1"/>
          <w:sz w:val="24"/>
          <w:szCs w:val="24"/>
        </w:rPr>
        <w:t xml:space="preserve"> Catalase: A </w:t>
      </w:r>
      <w:proofErr w:type="spellStart"/>
      <w:r w:rsidRPr="007843DA">
        <w:rPr>
          <w:rFonts w:ascii="Times New Roman" w:hAnsi="Times New Roman"/>
          <w:color w:val="000000" w:themeColor="text1"/>
          <w:sz w:val="24"/>
          <w:szCs w:val="24"/>
        </w:rPr>
        <w:t>tetrameric</w:t>
      </w:r>
      <w:proofErr w:type="spellEnd"/>
      <w:r w:rsidRPr="007843DA">
        <w:rPr>
          <w:rFonts w:ascii="Times New Roman" w:hAnsi="Times New Roman"/>
          <w:color w:val="000000" w:themeColor="text1"/>
          <w:sz w:val="24"/>
          <w:szCs w:val="24"/>
        </w:rPr>
        <w:t xml:space="preserve"> enzyme with four </w:t>
      </w:r>
      <w:r w:rsidRPr="007843DA">
        <w:rPr>
          <w:rFonts w:ascii="Times New Roman" w:hAnsi="Times New Roman"/>
          <w:color w:val="000000" w:themeColor="text1"/>
          <w:sz w:val="24"/>
          <w:szCs w:val="24"/>
        </w:rPr>
        <w:tab/>
        <w:t xml:space="preserve">tightly </w:t>
      </w:r>
      <w:r w:rsidRPr="007843DA">
        <w:rPr>
          <w:rFonts w:ascii="Times New Roman" w:hAnsi="Times New Roman"/>
          <w:color w:val="000000" w:themeColor="text1"/>
          <w:sz w:val="24"/>
          <w:szCs w:val="24"/>
        </w:rPr>
        <w:tab/>
        <w:t xml:space="preserve">bound molecules of NADPH. </w:t>
      </w:r>
      <w:r w:rsidRPr="007843DA">
        <w:rPr>
          <w:rStyle w:val="Emphasis"/>
          <w:rFonts w:ascii="Times New Roman" w:hAnsi="Times New Roman"/>
          <w:color w:val="000000" w:themeColor="text1"/>
          <w:sz w:val="24"/>
          <w:szCs w:val="24"/>
        </w:rPr>
        <w:t xml:space="preserve">Proceedings of the National </w:t>
      </w:r>
      <w:r w:rsidRPr="007843DA">
        <w:rPr>
          <w:rStyle w:val="Emphasis"/>
          <w:rFonts w:ascii="Times New Roman" w:hAnsi="Times New Roman"/>
          <w:color w:val="000000" w:themeColor="text1"/>
          <w:sz w:val="24"/>
          <w:szCs w:val="24"/>
        </w:rPr>
        <w:tab/>
        <w:t>Academy of Sciences</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82(13), 4343-4347.</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Kumar, P. P., </w:t>
      </w:r>
      <w:proofErr w:type="spellStart"/>
      <w:r w:rsidRPr="007843DA">
        <w:rPr>
          <w:rFonts w:ascii="Times New Roman" w:hAnsi="Times New Roman"/>
          <w:color w:val="000000" w:themeColor="text1"/>
          <w:sz w:val="24"/>
          <w:szCs w:val="24"/>
        </w:rPr>
        <w:t>Rao</w:t>
      </w:r>
      <w:proofErr w:type="spellEnd"/>
      <w:r w:rsidRPr="007843DA">
        <w:rPr>
          <w:rFonts w:ascii="Times New Roman" w:hAnsi="Times New Roman"/>
          <w:color w:val="000000" w:themeColor="text1"/>
          <w:sz w:val="24"/>
          <w:szCs w:val="24"/>
        </w:rPr>
        <w:t xml:space="preserve">, V. N. M., &amp; Nair, G. M. (1991). Harvesting and processing of </w:t>
      </w:r>
      <w:r w:rsidRPr="007843DA">
        <w:rPr>
          <w:rFonts w:ascii="Times New Roman" w:hAnsi="Times New Roman"/>
          <w:color w:val="000000" w:themeColor="text1"/>
          <w:sz w:val="24"/>
          <w:szCs w:val="24"/>
        </w:rPr>
        <w:tab/>
        <w:t xml:space="preserve">cashew </w:t>
      </w:r>
      <w:r w:rsidRPr="007843DA">
        <w:rPr>
          <w:rFonts w:ascii="Times New Roman" w:hAnsi="Times New Roman"/>
          <w:color w:val="000000" w:themeColor="text1"/>
          <w:sz w:val="24"/>
          <w:szCs w:val="24"/>
        </w:rPr>
        <w:tab/>
        <w:t xml:space="preserve">apples for </w:t>
      </w:r>
      <w:proofErr w:type="spellStart"/>
      <w:r w:rsidRPr="007843DA">
        <w:rPr>
          <w:rFonts w:ascii="Times New Roman" w:hAnsi="Times New Roman"/>
          <w:color w:val="000000" w:themeColor="text1"/>
          <w:sz w:val="24"/>
          <w:szCs w:val="24"/>
        </w:rPr>
        <w:t>cajuina</w:t>
      </w:r>
      <w:proofErr w:type="spellEnd"/>
      <w:r w:rsidRPr="007843DA">
        <w:rPr>
          <w:rFonts w:ascii="Times New Roman" w:hAnsi="Times New Roman"/>
          <w:color w:val="000000" w:themeColor="text1"/>
          <w:sz w:val="24"/>
          <w:szCs w:val="24"/>
        </w:rPr>
        <w:t xml:space="preserve"> production. </w:t>
      </w:r>
      <w:r w:rsidRPr="007843DA">
        <w:rPr>
          <w:rStyle w:val="Emphasis"/>
          <w:rFonts w:ascii="Times New Roman" w:hAnsi="Times New Roman"/>
          <w:color w:val="000000" w:themeColor="text1"/>
          <w:sz w:val="24"/>
          <w:szCs w:val="24"/>
        </w:rPr>
        <w:t xml:space="preserve">Journal of Food Science and </w:t>
      </w:r>
      <w:r w:rsidRPr="007843DA">
        <w:rPr>
          <w:rStyle w:val="Emphasis"/>
          <w:rFonts w:ascii="Times New Roman" w:hAnsi="Times New Roman"/>
          <w:color w:val="000000" w:themeColor="text1"/>
          <w:sz w:val="24"/>
          <w:szCs w:val="24"/>
        </w:rPr>
        <w:tab/>
        <w:t>Technology</w:t>
      </w:r>
      <w:r w:rsidRPr="007843DA">
        <w:rPr>
          <w:rFonts w:ascii="Times New Roman" w:hAnsi="Times New Roman"/>
          <w:color w:val="000000" w:themeColor="text1"/>
          <w:sz w:val="24"/>
          <w:szCs w:val="24"/>
        </w:rPr>
        <w:t xml:space="preserve">, 28(4), </w:t>
      </w:r>
      <w:r w:rsidRPr="007843DA">
        <w:rPr>
          <w:rFonts w:ascii="Times New Roman" w:hAnsi="Times New Roman"/>
          <w:color w:val="000000" w:themeColor="text1"/>
          <w:sz w:val="24"/>
          <w:szCs w:val="24"/>
        </w:rPr>
        <w:tab/>
        <w:t>210-214.</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Kurutas</w:t>
      </w:r>
      <w:proofErr w:type="spellEnd"/>
      <w:r w:rsidRPr="007843DA">
        <w:rPr>
          <w:rFonts w:ascii="Times New Roman" w:hAnsi="Times New Roman"/>
          <w:color w:val="000000" w:themeColor="text1"/>
          <w:sz w:val="24"/>
          <w:szCs w:val="24"/>
        </w:rPr>
        <w:t xml:space="preserve">, E. B. (2015). </w:t>
      </w:r>
      <w:proofErr w:type="gramStart"/>
      <w:r w:rsidRPr="007843DA">
        <w:rPr>
          <w:rFonts w:ascii="Times New Roman" w:hAnsi="Times New Roman"/>
          <w:color w:val="000000" w:themeColor="text1"/>
          <w:sz w:val="24"/>
          <w:szCs w:val="24"/>
        </w:rPr>
        <w:t>The importance of antioxidants in human health.</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Journal of </w:t>
      </w:r>
      <w:r w:rsidRPr="007843DA">
        <w:rPr>
          <w:rStyle w:val="Emphasis"/>
          <w:rFonts w:ascii="Times New Roman" w:hAnsi="Times New Roman"/>
          <w:color w:val="000000" w:themeColor="text1"/>
          <w:sz w:val="24"/>
          <w:szCs w:val="24"/>
        </w:rPr>
        <w:tab/>
        <w:t>Clinical Biochemistry and Nutrition</w:t>
      </w:r>
      <w:r w:rsidRPr="007843DA">
        <w:rPr>
          <w:rFonts w:ascii="Times New Roman" w:hAnsi="Times New Roman"/>
          <w:color w:val="000000" w:themeColor="text1"/>
          <w:sz w:val="24"/>
          <w:szCs w:val="24"/>
        </w:rPr>
        <w:t>, 58(1), 1-6.</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Lacroix</w:t>
      </w:r>
      <w:proofErr w:type="spellEnd"/>
      <w:r w:rsidRPr="007843DA">
        <w:rPr>
          <w:rFonts w:ascii="Times New Roman" w:hAnsi="Times New Roman"/>
          <w:color w:val="000000" w:themeColor="text1"/>
          <w:sz w:val="24"/>
          <w:szCs w:val="24"/>
        </w:rPr>
        <w:t xml:space="preserve">, C. (2003). </w:t>
      </w:r>
      <w:r w:rsidRPr="007843DA">
        <w:rPr>
          <w:rStyle w:val="Emphasis"/>
          <w:rFonts w:ascii="Times New Roman" w:hAnsi="Times New Roman"/>
          <w:color w:val="000000" w:themeColor="text1"/>
          <w:sz w:val="24"/>
          <w:szCs w:val="24"/>
        </w:rPr>
        <w:t>Cashew Tree: Botany and Cultivation</w:t>
      </w:r>
      <w:r w:rsidRPr="007843DA">
        <w:rPr>
          <w:rFonts w:ascii="Times New Roman" w:hAnsi="Times New Roman"/>
          <w:color w:val="000000" w:themeColor="text1"/>
          <w:sz w:val="24"/>
          <w:szCs w:val="24"/>
        </w:rPr>
        <w:t xml:space="preserve">. Horticultural Reviews, </w:t>
      </w:r>
      <w:r w:rsidRPr="007843DA">
        <w:rPr>
          <w:rFonts w:ascii="Times New Roman" w:hAnsi="Times New Roman"/>
          <w:color w:val="000000" w:themeColor="text1"/>
          <w:sz w:val="24"/>
          <w:szCs w:val="24"/>
        </w:rPr>
        <w:tab/>
        <w:t xml:space="preserve">29, </w:t>
      </w:r>
      <w:r w:rsidRPr="007843DA">
        <w:rPr>
          <w:rFonts w:ascii="Times New Roman" w:hAnsi="Times New Roman"/>
          <w:color w:val="000000" w:themeColor="text1"/>
          <w:sz w:val="24"/>
          <w:szCs w:val="24"/>
        </w:rPr>
        <w:tab/>
        <w:t>123-145.</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Lautié</w:t>
      </w:r>
      <w:proofErr w:type="spellEnd"/>
      <w:r w:rsidRPr="007843DA">
        <w:rPr>
          <w:rFonts w:ascii="Times New Roman" w:hAnsi="Times New Roman"/>
          <w:color w:val="000000" w:themeColor="text1"/>
          <w:sz w:val="24"/>
          <w:szCs w:val="24"/>
        </w:rPr>
        <w:t xml:space="preserve">, R., </w:t>
      </w:r>
      <w:proofErr w:type="spellStart"/>
      <w:r w:rsidRPr="007843DA">
        <w:rPr>
          <w:rFonts w:ascii="Times New Roman" w:hAnsi="Times New Roman"/>
          <w:color w:val="000000" w:themeColor="text1"/>
          <w:sz w:val="24"/>
          <w:szCs w:val="24"/>
        </w:rPr>
        <w:t>Lecomte</w:t>
      </w:r>
      <w:proofErr w:type="spellEnd"/>
      <w:r w:rsidRPr="007843DA">
        <w:rPr>
          <w:rFonts w:ascii="Times New Roman" w:hAnsi="Times New Roman"/>
          <w:color w:val="000000" w:themeColor="text1"/>
          <w:sz w:val="24"/>
          <w:szCs w:val="24"/>
        </w:rPr>
        <w:t xml:space="preserve">, A., &amp; </w:t>
      </w:r>
      <w:proofErr w:type="spellStart"/>
      <w:r w:rsidRPr="007843DA">
        <w:rPr>
          <w:rFonts w:ascii="Times New Roman" w:hAnsi="Times New Roman"/>
          <w:color w:val="000000" w:themeColor="text1"/>
          <w:sz w:val="24"/>
          <w:szCs w:val="24"/>
        </w:rPr>
        <w:t>Gros</w:t>
      </w:r>
      <w:proofErr w:type="spellEnd"/>
      <w:r w:rsidRPr="007843DA">
        <w:rPr>
          <w:rFonts w:ascii="Times New Roman" w:hAnsi="Times New Roman"/>
          <w:color w:val="000000" w:themeColor="text1"/>
          <w:sz w:val="24"/>
          <w:szCs w:val="24"/>
        </w:rPr>
        <w:t>, J. B. (2001).</w:t>
      </w:r>
      <w:proofErr w:type="gramEnd"/>
      <w:r w:rsidRPr="007843DA">
        <w:rPr>
          <w:rFonts w:ascii="Times New Roman" w:hAnsi="Times New Roman"/>
          <w:color w:val="000000" w:themeColor="text1"/>
          <w:sz w:val="24"/>
          <w:szCs w:val="24"/>
        </w:rPr>
        <w:t xml:space="preserve"> Cashew nut shell liquid: A high-</w:t>
      </w:r>
      <w:r w:rsidRPr="007843DA">
        <w:rPr>
          <w:rFonts w:ascii="Times New Roman" w:hAnsi="Times New Roman"/>
          <w:color w:val="000000" w:themeColor="text1"/>
          <w:sz w:val="24"/>
          <w:szCs w:val="24"/>
        </w:rPr>
        <w:tab/>
        <w:t>value by-</w:t>
      </w:r>
      <w:r w:rsidRPr="007843DA">
        <w:rPr>
          <w:rFonts w:ascii="Times New Roman" w:hAnsi="Times New Roman"/>
          <w:color w:val="000000" w:themeColor="text1"/>
          <w:sz w:val="24"/>
          <w:szCs w:val="24"/>
        </w:rPr>
        <w:tab/>
        <w:t xml:space="preserve">product. </w:t>
      </w:r>
      <w:r w:rsidRPr="007843DA">
        <w:rPr>
          <w:rStyle w:val="Emphasis"/>
          <w:rFonts w:ascii="Times New Roman" w:hAnsi="Times New Roman"/>
          <w:color w:val="000000" w:themeColor="text1"/>
          <w:sz w:val="24"/>
          <w:szCs w:val="24"/>
        </w:rPr>
        <w:t>Industrial Crops and Products</w:t>
      </w:r>
      <w:r w:rsidRPr="007843DA">
        <w:rPr>
          <w:rFonts w:ascii="Times New Roman" w:hAnsi="Times New Roman"/>
          <w:color w:val="000000" w:themeColor="text1"/>
          <w:sz w:val="24"/>
          <w:szCs w:val="24"/>
        </w:rPr>
        <w:t>, 14(2), 105-112.</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Lubos</w:t>
      </w:r>
      <w:proofErr w:type="spellEnd"/>
      <w:r w:rsidRPr="007843DA">
        <w:rPr>
          <w:rFonts w:ascii="Times New Roman" w:hAnsi="Times New Roman"/>
          <w:color w:val="000000" w:themeColor="text1"/>
          <w:sz w:val="24"/>
          <w:szCs w:val="24"/>
        </w:rPr>
        <w:t>, E., &amp; Handy, D. E. (2011).</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Glutathione peroxidase in oxidative stress.</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proofErr w:type="gramStart"/>
      <w:r w:rsidRPr="007843DA">
        <w:rPr>
          <w:rStyle w:val="Emphasis"/>
          <w:rFonts w:ascii="Times New Roman" w:hAnsi="Times New Roman"/>
          <w:color w:val="000000" w:themeColor="text1"/>
          <w:sz w:val="24"/>
          <w:szCs w:val="24"/>
        </w:rPr>
        <w:t>Antioxidants &amp; Redox Signaling</w:t>
      </w:r>
      <w:r w:rsidRPr="007843DA">
        <w:rPr>
          <w:rFonts w:ascii="Times New Roman" w:hAnsi="Times New Roman"/>
          <w:color w:val="000000" w:themeColor="text1"/>
          <w:sz w:val="24"/>
          <w:szCs w:val="24"/>
        </w:rPr>
        <w:t>, 14(4), 689-713.</w:t>
      </w:r>
      <w:proofErr w:type="gramEnd"/>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Mai, H. C. (2007). </w:t>
      </w:r>
      <w:proofErr w:type="gramStart"/>
      <w:r w:rsidRPr="007843DA">
        <w:rPr>
          <w:rStyle w:val="Emphasis"/>
          <w:rFonts w:ascii="Times New Roman" w:hAnsi="Times New Roman"/>
          <w:color w:val="000000" w:themeColor="text1"/>
          <w:sz w:val="24"/>
          <w:szCs w:val="24"/>
        </w:rPr>
        <w:t>Health Benefits of Cashew Apple in Tropical Diets</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Journal of </w:t>
      </w:r>
      <w:r w:rsidRPr="007843DA">
        <w:rPr>
          <w:rFonts w:ascii="Times New Roman" w:hAnsi="Times New Roman"/>
          <w:color w:val="000000" w:themeColor="text1"/>
          <w:sz w:val="24"/>
          <w:szCs w:val="24"/>
        </w:rPr>
        <w:tab/>
        <w:t>Nutritional Health, 15(3), 89-95.</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lastRenderedPageBreak/>
        <w:t>Masutani</w:t>
      </w:r>
      <w:proofErr w:type="spellEnd"/>
      <w:r w:rsidRPr="007843DA">
        <w:rPr>
          <w:rFonts w:ascii="Times New Roman" w:hAnsi="Times New Roman"/>
          <w:color w:val="000000" w:themeColor="text1"/>
          <w:sz w:val="24"/>
          <w:szCs w:val="24"/>
        </w:rPr>
        <w:t xml:space="preserve">, H., &amp; </w:t>
      </w:r>
      <w:proofErr w:type="spellStart"/>
      <w:r w:rsidRPr="007843DA">
        <w:rPr>
          <w:rFonts w:ascii="Times New Roman" w:hAnsi="Times New Roman"/>
          <w:color w:val="000000" w:themeColor="text1"/>
          <w:sz w:val="24"/>
          <w:szCs w:val="24"/>
        </w:rPr>
        <w:t>Yodoi</w:t>
      </w:r>
      <w:proofErr w:type="spellEnd"/>
      <w:r w:rsidRPr="007843DA">
        <w:rPr>
          <w:rFonts w:ascii="Times New Roman" w:hAnsi="Times New Roman"/>
          <w:color w:val="000000" w:themeColor="text1"/>
          <w:sz w:val="24"/>
          <w:szCs w:val="24"/>
        </w:rPr>
        <w:t>, J. (2007).</w:t>
      </w:r>
      <w:proofErr w:type="gramEnd"/>
      <w:r w:rsidRPr="007843DA">
        <w:rPr>
          <w:rFonts w:ascii="Times New Roman" w:hAnsi="Times New Roman"/>
          <w:color w:val="000000" w:themeColor="text1"/>
          <w:sz w:val="24"/>
          <w:szCs w:val="24"/>
        </w:rPr>
        <w:t xml:space="preserve"> </w:t>
      </w:r>
      <w:proofErr w:type="spellStart"/>
      <w:proofErr w:type="gramStart"/>
      <w:r w:rsidRPr="007843DA">
        <w:rPr>
          <w:rFonts w:ascii="Times New Roman" w:hAnsi="Times New Roman"/>
          <w:color w:val="000000" w:themeColor="text1"/>
          <w:sz w:val="24"/>
          <w:szCs w:val="24"/>
        </w:rPr>
        <w:t>Thioredoxin</w:t>
      </w:r>
      <w:proofErr w:type="spellEnd"/>
      <w:r w:rsidRPr="007843DA">
        <w:rPr>
          <w:rFonts w:ascii="Times New Roman" w:hAnsi="Times New Roman"/>
          <w:color w:val="000000" w:themeColor="text1"/>
          <w:sz w:val="24"/>
          <w:szCs w:val="24"/>
        </w:rPr>
        <w:t xml:space="preserve"> and redox regulation.</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 xml:space="preserve">Antioxidants </w:t>
      </w:r>
      <w:r w:rsidRPr="007843DA">
        <w:rPr>
          <w:rStyle w:val="Emphasis"/>
          <w:rFonts w:ascii="Times New Roman" w:hAnsi="Times New Roman"/>
          <w:color w:val="000000" w:themeColor="text1"/>
          <w:sz w:val="24"/>
          <w:szCs w:val="24"/>
        </w:rPr>
        <w:tab/>
        <w:t xml:space="preserve">&amp; </w:t>
      </w:r>
      <w:r w:rsidRPr="007843DA">
        <w:rPr>
          <w:rStyle w:val="Emphasis"/>
          <w:rFonts w:ascii="Times New Roman" w:hAnsi="Times New Roman"/>
          <w:color w:val="000000" w:themeColor="text1"/>
          <w:sz w:val="24"/>
          <w:szCs w:val="24"/>
        </w:rPr>
        <w:tab/>
        <w:t>Redox Signaling</w:t>
      </w:r>
      <w:r w:rsidRPr="007843DA">
        <w:rPr>
          <w:rFonts w:ascii="Times New Roman" w:hAnsi="Times New Roman"/>
          <w:color w:val="000000" w:themeColor="text1"/>
          <w:sz w:val="24"/>
          <w:szCs w:val="24"/>
        </w:rPr>
        <w:t>, 9(4), 405-414.</w:t>
      </w:r>
      <w:proofErr w:type="gramEnd"/>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McCord, J. M., &amp; </w:t>
      </w:r>
      <w:proofErr w:type="spellStart"/>
      <w:r w:rsidRPr="007843DA">
        <w:rPr>
          <w:rFonts w:ascii="Times New Roman" w:hAnsi="Times New Roman"/>
          <w:color w:val="000000" w:themeColor="text1"/>
          <w:sz w:val="24"/>
          <w:szCs w:val="24"/>
        </w:rPr>
        <w:t>Fridovich</w:t>
      </w:r>
      <w:proofErr w:type="spellEnd"/>
      <w:r w:rsidRPr="007843DA">
        <w:rPr>
          <w:rFonts w:ascii="Times New Roman" w:hAnsi="Times New Roman"/>
          <w:color w:val="000000" w:themeColor="text1"/>
          <w:sz w:val="24"/>
          <w:szCs w:val="24"/>
        </w:rPr>
        <w:t>, I. (1968).</w:t>
      </w:r>
      <w:proofErr w:type="gramEnd"/>
      <w:r w:rsidRPr="007843DA">
        <w:rPr>
          <w:rFonts w:ascii="Times New Roman" w:hAnsi="Times New Roman"/>
          <w:color w:val="000000" w:themeColor="text1"/>
          <w:sz w:val="24"/>
          <w:szCs w:val="24"/>
        </w:rPr>
        <w:t xml:space="preserve"> Superoxide dismutase: An enzymatic </w:t>
      </w:r>
      <w:r w:rsidRPr="007843DA">
        <w:rPr>
          <w:rFonts w:ascii="Times New Roman" w:hAnsi="Times New Roman"/>
          <w:color w:val="000000" w:themeColor="text1"/>
          <w:sz w:val="24"/>
          <w:szCs w:val="24"/>
        </w:rPr>
        <w:tab/>
        <w:t xml:space="preserve">function for </w:t>
      </w:r>
      <w:r w:rsidRPr="007843DA">
        <w:rPr>
          <w:rFonts w:ascii="Times New Roman" w:hAnsi="Times New Roman"/>
          <w:color w:val="000000" w:themeColor="text1"/>
          <w:sz w:val="24"/>
          <w:szCs w:val="24"/>
        </w:rPr>
        <w:tab/>
      </w:r>
      <w:proofErr w:type="spellStart"/>
      <w:r w:rsidRPr="007843DA">
        <w:rPr>
          <w:rFonts w:ascii="Times New Roman" w:hAnsi="Times New Roman"/>
          <w:color w:val="000000" w:themeColor="text1"/>
          <w:sz w:val="24"/>
          <w:szCs w:val="24"/>
        </w:rPr>
        <w:t>erythrocuprein</w:t>
      </w:r>
      <w:proofErr w:type="spell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Journal of Biological Chemistry</w:t>
      </w:r>
      <w:r w:rsidRPr="007843DA">
        <w:rPr>
          <w:rFonts w:ascii="Times New Roman" w:hAnsi="Times New Roman"/>
          <w:color w:val="000000" w:themeColor="text1"/>
          <w:sz w:val="24"/>
          <w:szCs w:val="24"/>
        </w:rPr>
        <w:t xml:space="preserve">, 243(23), </w:t>
      </w:r>
      <w:r w:rsidRPr="007843DA">
        <w:rPr>
          <w:rFonts w:ascii="Times New Roman" w:hAnsi="Times New Roman"/>
          <w:color w:val="000000" w:themeColor="text1"/>
          <w:sz w:val="24"/>
          <w:szCs w:val="24"/>
        </w:rPr>
        <w:tab/>
        <w:t>6049-6055.</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Meister, A., &amp; Anderson, M. E. (1983).</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Glutathione.</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Annual Review of </w:t>
      </w:r>
      <w:r w:rsidRPr="007843DA">
        <w:rPr>
          <w:rStyle w:val="Emphasis"/>
          <w:rFonts w:ascii="Times New Roman" w:hAnsi="Times New Roman"/>
          <w:color w:val="000000" w:themeColor="text1"/>
          <w:sz w:val="24"/>
          <w:szCs w:val="24"/>
        </w:rPr>
        <w:tab/>
        <w:t>Biochemistry</w:t>
      </w:r>
      <w:r w:rsidRPr="007843DA">
        <w:rPr>
          <w:rFonts w:ascii="Times New Roman" w:hAnsi="Times New Roman"/>
          <w:color w:val="000000" w:themeColor="text1"/>
          <w:sz w:val="24"/>
          <w:szCs w:val="24"/>
        </w:rPr>
        <w:t xml:space="preserve">, 52, </w:t>
      </w:r>
      <w:r w:rsidRPr="007843DA">
        <w:rPr>
          <w:rFonts w:ascii="Times New Roman" w:hAnsi="Times New Roman"/>
          <w:color w:val="000000" w:themeColor="text1"/>
          <w:sz w:val="24"/>
          <w:szCs w:val="24"/>
        </w:rPr>
        <w:tab/>
        <w:t>711-760.</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Minich</w:t>
      </w:r>
      <w:proofErr w:type="spellEnd"/>
      <w:r w:rsidRPr="007843DA">
        <w:rPr>
          <w:rFonts w:ascii="Times New Roman" w:hAnsi="Times New Roman"/>
          <w:color w:val="000000" w:themeColor="text1"/>
          <w:sz w:val="24"/>
          <w:szCs w:val="24"/>
        </w:rPr>
        <w:t>, D. M., &amp; Brown, B. I. (2019).</w:t>
      </w:r>
      <w:proofErr w:type="gramEnd"/>
      <w:r w:rsidRPr="007843DA">
        <w:rPr>
          <w:rFonts w:ascii="Times New Roman" w:hAnsi="Times New Roman"/>
          <w:color w:val="000000" w:themeColor="text1"/>
          <w:sz w:val="24"/>
          <w:szCs w:val="24"/>
        </w:rPr>
        <w:t xml:space="preserve"> A review of dietary (</w:t>
      </w:r>
      <w:proofErr w:type="spellStart"/>
      <w:r w:rsidRPr="007843DA">
        <w:rPr>
          <w:rFonts w:ascii="Times New Roman" w:hAnsi="Times New Roman"/>
          <w:color w:val="000000" w:themeColor="text1"/>
          <w:sz w:val="24"/>
          <w:szCs w:val="24"/>
        </w:rPr>
        <w:t>phyto</w:t>
      </w:r>
      <w:proofErr w:type="spellEnd"/>
      <w:proofErr w:type="gramStart"/>
      <w:r w:rsidRPr="007843DA">
        <w:rPr>
          <w:rFonts w:ascii="Times New Roman" w:hAnsi="Times New Roman"/>
          <w:color w:val="000000" w:themeColor="text1"/>
          <w:sz w:val="24"/>
          <w:szCs w:val="24"/>
        </w:rPr>
        <w:t>)nutrients</w:t>
      </w:r>
      <w:proofErr w:type="gramEnd"/>
      <w:r w:rsidRPr="007843DA">
        <w:rPr>
          <w:rFonts w:ascii="Times New Roman" w:hAnsi="Times New Roman"/>
          <w:color w:val="000000" w:themeColor="text1"/>
          <w:sz w:val="24"/>
          <w:szCs w:val="24"/>
        </w:rPr>
        <w:t xml:space="preserve"> for </w:t>
      </w:r>
      <w:r w:rsidRPr="007843DA">
        <w:rPr>
          <w:rFonts w:ascii="Times New Roman" w:hAnsi="Times New Roman"/>
          <w:color w:val="000000" w:themeColor="text1"/>
          <w:sz w:val="24"/>
          <w:szCs w:val="24"/>
        </w:rPr>
        <w:tab/>
        <w:t xml:space="preserve">glutathione support. </w:t>
      </w:r>
      <w:proofErr w:type="gramStart"/>
      <w:r w:rsidRPr="007843DA">
        <w:rPr>
          <w:rStyle w:val="Emphasis"/>
          <w:rFonts w:ascii="Times New Roman" w:hAnsi="Times New Roman"/>
          <w:color w:val="000000" w:themeColor="text1"/>
          <w:sz w:val="24"/>
          <w:szCs w:val="24"/>
        </w:rPr>
        <w:t>Nutrients</w:t>
      </w:r>
      <w:r w:rsidRPr="007843DA">
        <w:rPr>
          <w:rFonts w:ascii="Times New Roman" w:hAnsi="Times New Roman"/>
          <w:color w:val="000000" w:themeColor="text1"/>
          <w:sz w:val="24"/>
          <w:szCs w:val="24"/>
        </w:rPr>
        <w:t>, 11(9), 2073.</w:t>
      </w:r>
      <w:proofErr w:type="gramEnd"/>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Misak</w:t>
      </w:r>
      <w:proofErr w:type="spellEnd"/>
      <w:r w:rsidRPr="007843DA">
        <w:rPr>
          <w:rFonts w:ascii="Times New Roman" w:hAnsi="Times New Roman"/>
          <w:color w:val="000000" w:themeColor="text1"/>
          <w:sz w:val="24"/>
          <w:szCs w:val="24"/>
        </w:rPr>
        <w:t xml:space="preserve">, A., </w:t>
      </w:r>
      <w:proofErr w:type="spellStart"/>
      <w:r w:rsidRPr="007843DA">
        <w:rPr>
          <w:rFonts w:ascii="Times New Roman" w:hAnsi="Times New Roman"/>
          <w:color w:val="000000" w:themeColor="text1"/>
          <w:sz w:val="24"/>
          <w:szCs w:val="24"/>
        </w:rPr>
        <w:t>Brezova</w:t>
      </w:r>
      <w:proofErr w:type="spellEnd"/>
      <w:r w:rsidRPr="007843DA">
        <w:rPr>
          <w:rFonts w:ascii="Times New Roman" w:hAnsi="Times New Roman"/>
          <w:color w:val="000000" w:themeColor="text1"/>
          <w:sz w:val="24"/>
          <w:szCs w:val="24"/>
        </w:rPr>
        <w:t xml:space="preserve">, V., </w:t>
      </w:r>
      <w:proofErr w:type="spellStart"/>
      <w:r w:rsidRPr="007843DA">
        <w:rPr>
          <w:rFonts w:ascii="Times New Roman" w:hAnsi="Times New Roman"/>
          <w:color w:val="000000" w:themeColor="text1"/>
          <w:sz w:val="24"/>
          <w:szCs w:val="24"/>
        </w:rPr>
        <w:t>Grman</w:t>
      </w:r>
      <w:proofErr w:type="spellEnd"/>
      <w:r w:rsidRPr="007843DA">
        <w:rPr>
          <w:rFonts w:ascii="Times New Roman" w:hAnsi="Times New Roman"/>
          <w:color w:val="000000" w:themeColor="text1"/>
          <w:sz w:val="24"/>
          <w:szCs w:val="24"/>
        </w:rPr>
        <w:t xml:space="preserve">, M., &amp; </w:t>
      </w:r>
      <w:proofErr w:type="spellStart"/>
      <w:r w:rsidRPr="007843DA">
        <w:rPr>
          <w:rFonts w:ascii="Times New Roman" w:hAnsi="Times New Roman"/>
          <w:color w:val="000000" w:themeColor="text1"/>
          <w:sz w:val="24"/>
          <w:szCs w:val="24"/>
        </w:rPr>
        <w:t>Ondrias</w:t>
      </w:r>
      <w:proofErr w:type="spellEnd"/>
      <w:r w:rsidRPr="007843DA">
        <w:rPr>
          <w:rFonts w:ascii="Times New Roman" w:hAnsi="Times New Roman"/>
          <w:color w:val="000000" w:themeColor="text1"/>
          <w:sz w:val="24"/>
          <w:szCs w:val="24"/>
        </w:rPr>
        <w:t>, K. (2018).</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Glutathione and </w:t>
      </w:r>
      <w:r w:rsidRPr="007843DA">
        <w:rPr>
          <w:rFonts w:ascii="Times New Roman" w:hAnsi="Times New Roman"/>
          <w:color w:val="000000" w:themeColor="text1"/>
          <w:sz w:val="24"/>
          <w:szCs w:val="24"/>
        </w:rPr>
        <w:tab/>
        <w:t xml:space="preserve">reactive </w:t>
      </w:r>
      <w:r w:rsidRPr="007843DA">
        <w:rPr>
          <w:rFonts w:ascii="Times New Roman" w:hAnsi="Times New Roman"/>
          <w:color w:val="000000" w:themeColor="text1"/>
          <w:sz w:val="24"/>
          <w:szCs w:val="24"/>
        </w:rPr>
        <w:tab/>
        <w:t>oxygen species.</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Oxidative Medicine and Cellular Longevity</w:t>
      </w:r>
      <w:r w:rsidRPr="007843DA">
        <w:rPr>
          <w:rFonts w:ascii="Times New Roman" w:hAnsi="Times New Roman"/>
          <w:color w:val="000000" w:themeColor="text1"/>
          <w:sz w:val="24"/>
          <w:szCs w:val="24"/>
        </w:rPr>
        <w:t>,</w:t>
      </w:r>
      <w:r w:rsidRPr="007843DA">
        <w:rPr>
          <w:rFonts w:ascii="Times New Roman" w:hAnsi="Times New Roman"/>
          <w:color w:val="000000" w:themeColor="text1"/>
          <w:sz w:val="24"/>
          <w:szCs w:val="24"/>
        </w:rPr>
        <w:tab/>
        <w:t xml:space="preserve"> </w:t>
      </w:r>
      <w:r w:rsidRPr="007843DA">
        <w:rPr>
          <w:rFonts w:ascii="Times New Roman" w:hAnsi="Times New Roman"/>
          <w:color w:val="000000" w:themeColor="text1"/>
          <w:sz w:val="24"/>
          <w:szCs w:val="24"/>
        </w:rPr>
        <w:tab/>
        <w:t xml:space="preserve">2018, Article ID </w:t>
      </w:r>
      <w:r w:rsidRPr="007843DA">
        <w:rPr>
          <w:rFonts w:ascii="Times New Roman" w:hAnsi="Times New Roman"/>
          <w:color w:val="000000" w:themeColor="text1"/>
          <w:sz w:val="24"/>
          <w:szCs w:val="24"/>
        </w:rPr>
        <w:tab/>
        <w:t>8394813.</w:t>
      </w:r>
      <w:proofErr w:type="gramEnd"/>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Miyazaki, K., </w:t>
      </w:r>
      <w:proofErr w:type="spellStart"/>
      <w:r w:rsidRPr="007843DA">
        <w:rPr>
          <w:rFonts w:ascii="Times New Roman" w:hAnsi="Times New Roman"/>
          <w:color w:val="000000" w:themeColor="text1"/>
          <w:sz w:val="24"/>
          <w:szCs w:val="24"/>
        </w:rPr>
        <w:t>Yodoi</w:t>
      </w:r>
      <w:proofErr w:type="spellEnd"/>
      <w:r w:rsidRPr="007843DA">
        <w:rPr>
          <w:rFonts w:ascii="Times New Roman" w:hAnsi="Times New Roman"/>
          <w:color w:val="000000" w:themeColor="text1"/>
          <w:sz w:val="24"/>
          <w:szCs w:val="24"/>
        </w:rPr>
        <w:t xml:space="preserve">, J., &amp; </w:t>
      </w:r>
      <w:proofErr w:type="spellStart"/>
      <w:r w:rsidRPr="007843DA">
        <w:rPr>
          <w:rFonts w:ascii="Times New Roman" w:hAnsi="Times New Roman"/>
          <w:color w:val="000000" w:themeColor="text1"/>
          <w:sz w:val="24"/>
          <w:szCs w:val="24"/>
        </w:rPr>
        <w:t>Namba</w:t>
      </w:r>
      <w:proofErr w:type="spellEnd"/>
      <w:r w:rsidRPr="007843DA">
        <w:rPr>
          <w:rFonts w:ascii="Times New Roman" w:hAnsi="Times New Roman"/>
          <w:color w:val="000000" w:themeColor="text1"/>
          <w:sz w:val="24"/>
          <w:szCs w:val="24"/>
        </w:rPr>
        <w:t>, M. (1998).</w:t>
      </w:r>
      <w:proofErr w:type="gramEnd"/>
      <w:r w:rsidRPr="007843DA">
        <w:rPr>
          <w:rFonts w:ascii="Times New Roman" w:hAnsi="Times New Roman"/>
          <w:color w:val="000000" w:themeColor="text1"/>
          <w:sz w:val="24"/>
          <w:szCs w:val="24"/>
        </w:rPr>
        <w:t xml:space="preserve"> </w:t>
      </w:r>
      <w:proofErr w:type="spellStart"/>
      <w:proofErr w:type="gramStart"/>
      <w:r w:rsidRPr="007843DA">
        <w:rPr>
          <w:rFonts w:ascii="Times New Roman" w:hAnsi="Times New Roman"/>
          <w:color w:val="000000" w:themeColor="text1"/>
          <w:sz w:val="24"/>
          <w:szCs w:val="24"/>
        </w:rPr>
        <w:t>Thioredoxin</w:t>
      </w:r>
      <w:proofErr w:type="spellEnd"/>
      <w:r w:rsidRPr="007843DA">
        <w:rPr>
          <w:rFonts w:ascii="Times New Roman" w:hAnsi="Times New Roman"/>
          <w:color w:val="000000" w:themeColor="text1"/>
          <w:sz w:val="24"/>
          <w:szCs w:val="24"/>
        </w:rPr>
        <w:t xml:space="preserve"> in hepatocellular </w:t>
      </w:r>
      <w:r w:rsidRPr="007843DA">
        <w:rPr>
          <w:rFonts w:ascii="Times New Roman" w:hAnsi="Times New Roman"/>
          <w:color w:val="000000" w:themeColor="text1"/>
          <w:sz w:val="24"/>
          <w:szCs w:val="24"/>
        </w:rPr>
        <w:tab/>
        <w:t>carcinoma.</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Cancer Letters</w:t>
      </w:r>
      <w:r w:rsidRPr="007843DA">
        <w:rPr>
          <w:rFonts w:ascii="Times New Roman" w:hAnsi="Times New Roman"/>
          <w:color w:val="000000" w:themeColor="text1"/>
          <w:sz w:val="24"/>
          <w:szCs w:val="24"/>
        </w:rPr>
        <w:t>, 133(2), 193-199.</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Monaghan, B. R., &amp; Schmitt, F. O. (1932).</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β-Carotene</w:t>
      </w:r>
      <w:proofErr w:type="gramEnd"/>
      <w:r w:rsidRPr="007843DA">
        <w:rPr>
          <w:rFonts w:ascii="Times New Roman" w:hAnsi="Times New Roman"/>
          <w:color w:val="000000" w:themeColor="text1"/>
          <w:sz w:val="24"/>
          <w:szCs w:val="24"/>
        </w:rPr>
        <w:t xml:space="preserve"> as a </w:t>
      </w:r>
      <w:proofErr w:type="spellStart"/>
      <w:r w:rsidRPr="007843DA">
        <w:rPr>
          <w:rFonts w:ascii="Times New Roman" w:hAnsi="Times New Roman"/>
          <w:color w:val="000000" w:themeColor="text1"/>
          <w:sz w:val="24"/>
          <w:szCs w:val="24"/>
        </w:rPr>
        <w:t>provitamin</w:t>
      </w:r>
      <w:proofErr w:type="spellEnd"/>
      <w:r w:rsidRPr="007843DA">
        <w:rPr>
          <w:rFonts w:ascii="Times New Roman" w:hAnsi="Times New Roman"/>
          <w:color w:val="000000" w:themeColor="text1"/>
          <w:sz w:val="24"/>
          <w:szCs w:val="24"/>
        </w:rPr>
        <w:t xml:space="preserve"> A. </w:t>
      </w:r>
      <w:r w:rsidRPr="007843DA">
        <w:rPr>
          <w:rStyle w:val="Emphasis"/>
          <w:rFonts w:ascii="Times New Roman" w:hAnsi="Times New Roman"/>
          <w:color w:val="000000" w:themeColor="text1"/>
          <w:sz w:val="24"/>
          <w:szCs w:val="24"/>
        </w:rPr>
        <w:t xml:space="preserve">Journal </w:t>
      </w:r>
      <w:r w:rsidRPr="007843DA">
        <w:rPr>
          <w:rStyle w:val="Emphasis"/>
          <w:rFonts w:ascii="Times New Roman" w:hAnsi="Times New Roman"/>
          <w:color w:val="000000" w:themeColor="text1"/>
          <w:sz w:val="24"/>
          <w:szCs w:val="24"/>
        </w:rPr>
        <w:tab/>
        <w:t xml:space="preserve">of </w:t>
      </w:r>
      <w:r w:rsidRPr="007843DA">
        <w:rPr>
          <w:rStyle w:val="Emphasis"/>
          <w:rFonts w:ascii="Times New Roman" w:hAnsi="Times New Roman"/>
          <w:color w:val="000000" w:themeColor="text1"/>
          <w:sz w:val="24"/>
          <w:szCs w:val="24"/>
        </w:rPr>
        <w:tab/>
        <w:t>Biological Chemistry</w:t>
      </w:r>
      <w:r w:rsidRPr="007843DA">
        <w:rPr>
          <w:rFonts w:ascii="Times New Roman" w:hAnsi="Times New Roman"/>
          <w:color w:val="000000" w:themeColor="text1"/>
          <w:sz w:val="24"/>
          <w:szCs w:val="24"/>
        </w:rPr>
        <w:t>, 96(2), 387-395.</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Morton, J. F. (1987). </w:t>
      </w:r>
      <w:proofErr w:type="gramStart"/>
      <w:r w:rsidRPr="007843DA">
        <w:rPr>
          <w:rStyle w:val="Emphasis"/>
          <w:rFonts w:ascii="Times New Roman" w:hAnsi="Times New Roman"/>
          <w:color w:val="000000" w:themeColor="text1"/>
          <w:sz w:val="24"/>
          <w:szCs w:val="24"/>
        </w:rPr>
        <w:t>Fruits of Warm Climates</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Creative Resource Systems, Inc.</w:t>
      </w:r>
      <w:r w:rsidRPr="007843DA">
        <w:rPr>
          <w:rFonts w:ascii="Times New Roman" w:hAnsi="Times New Roman"/>
          <w:color w:val="000000" w:themeColor="text1"/>
          <w:sz w:val="24"/>
          <w:szCs w:val="24"/>
        </w:rPr>
        <w:tab/>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Nakasone, H. Y., &amp; </w:t>
      </w:r>
      <w:proofErr w:type="spellStart"/>
      <w:r w:rsidRPr="007843DA">
        <w:rPr>
          <w:rFonts w:ascii="Times New Roman" w:hAnsi="Times New Roman"/>
          <w:color w:val="000000" w:themeColor="text1"/>
          <w:sz w:val="24"/>
          <w:szCs w:val="24"/>
        </w:rPr>
        <w:t>Paull</w:t>
      </w:r>
      <w:proofErr w:type="spellEnd"/>
      <w:r w:rsidRPr="007843DA">
        <w:rPr>
          <w:rFonts w:ascii="Times New Roman" w:hAnsi="Times New Roman"/>
          <w:color w:val="000000" w:themeColor="text1"/>
          <w:sz w:val="24"/>
          <w:szCs w:val="24"/>
        </w:rPr>
        <w:t>, R. E. (1998).</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Tropical Fruits</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CABI Publishing.</w:t>
      </w:r>
      <w:proofErr w:type="gramEnd"/>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Nelson, D. L. (2004).</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Lipid peroxidation and </w:t>
      </w:r>
      <w:proofErr w:type="spellStart"/>
      <w:r w:rsidRPr="007843DA">
        <w:rPr>
          <w:rFonts w:ascii="Times New Roman" w:hAnsi="Times New Roman"/>
          <w:color w:val="000000" w:themeColor="text1"/>
          <w:sz w:val="24"/>
          <w:szCs w:val="24"/>
        </w:rPr>
        <w:t>malondialdehyde</w:t>
      </w:r>
      <w:proofErr w:type="spellEnd"/>
      <w:r w:rsidRPr="007843DA">
        <w:rPr>
          <w:rFonts w:ascii="Times New Roman" w:hAnsi="Times New Roman"/>
          <w:color w:val="000000" w:themeColor="text1"/>
          <w:sz w:val="24"/>
          <w:szCs w:val="24"/>
        </w:rPr>
        <w:t xml:space="preserve"> quantification.</w:t>
      </w:r>
      <w:proofErr w:type="gramEnd"/>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r w:rsidRPr="007843DA">
        <w:rPr>
          <w:rStyle w:val="Emphasis"/>
          <w:rFonts w:ascii="Times New Roman" w:hAnsi="Times New Roman"/>
          <w:color w:val="000000" w:themeColor="text1"/>
          <w:sz w:val="24"/>
          <w:szCs w:val="24"/>
        </w:rPr>
        <w:t xml:space="preserve">Methods in </w:t>
      </w:r>
      <w:r w:rsidRPr="007843DA">
        <w:rPr>
          <w:rStyle w:val="Emphasis"/>
          <w:rFonts w:ascii="Times New Roman" w:hAnsi="Times New Roman"/>
          <w:color w:val="000000" w:themeColor="text1"/>
          <w:sz w:val="24"/>
          <w:szCs w:val="24"/>
        </w:rPr>
        <w:tab/>
        <w:t>Enzymology</w:t>
      </w:r>
      <w:r w:rsidRPr="007843DA">
        <w:rPr>
          <w:rFonts w:ascii="Times New Roman" w:hAnsi="Times New Roman"/>
          <w:color w:val="000000" w:themeColor="text1"/>
          <w:sz w:val="24"/>
          <w:szCs w:val="24"/>
        </w:rPr>
        <w:t>, 378, 45-54.</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lastRenderedPageBreak/>
        <w:t>Noctor</w:t>
      </w:r>
      <w:proofErr w:type="spellEnd"/>
      <w:r w:rsidRPr="007843DA">
        <w:rPr>
          <w:rFonts w:ascii="Times New Roman" w:hAnsi="Times New Roman"/>
          <w:color w:val="000000" w:themeColor="text1"/>
          <w:sz w:val="24"/>
          <w:szCs w:val="24"/>
        </w:rPr>
        <w:t>, G., &amp; Foyer, C. H. (1998).</w:t>
      </w:r>
      <w:proofErr w:type="gram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Ascorbate</w:t>
      </w:r>
      <w:proofErr w:type="spellEnd"/>
      <w:r w:rsidRPr="007843DA">
        <w:rPr>
          <w:rFonts w:ascii="Times New Roman" w:hAnsi="Times New Roman"/>
          <w:color w:val="000000" w:themeColor="text1"/>
          <w:sz w:val="24"/>
          <w:szCs w:val="24"/>
        </w:rPr>
        <w:t xml:space="preserve"> and glutathione: Keeping active </w:t>
      </w:r>
      <w:r w:rsidRPr="007843DA">
        <w:rPr>
          <w:rFonts w:ascii="Times New Roman" w:hAnsi="Times New Roman"/>
          <w:color w:val="000000" w:themeColor="text1"/>
          <w:sz w:val="24"/>
          <w:szCs w:val="24"/>
        </w:rPr>
        <w:tab/>
        <w:t xml:space="preserve">oxygen </w:t>
      </w:r>
      <w:r w:rsidRPr="007843DA">
        <w:rPr>
          <w:rFonts w:ascii="Times New Roman" w:hAnsi="Times New Roman"/>
          <w:color w:val="000000" w:themeColor="text1"/>
          <w:sz w:val="24"/>
          <w:szCs w:val="24"/>
        </w:rPr>
        <w:tab/>
        <w:t xml:space="preserve">under control. </w:t>
      </w:r>
      <w:r w:rsidRPr="007843DA">
        <w:rPr>
          <w:rStyle w:val="Emphasis"/>
          <w:rFonts w:ascii="Times New Roman" w:hAnsi="Times New Roman"/>
          <w:color w:val="000000" w:themeColor="text1"/>
          <w:sz w:val="24"/>
          <w:szCs w:val="24"/>
        </w:rPr>
        <w:t xml:space="preserve">Annual Review of Plant Physiology and Plant </w:t>
      </w:r>
      <w:r w:rsidRPr="007843DA">
        <w:rPr>
          <w:rStyle w:val="Emphasis"/>
          <w:rFonts w:ascii="Times New Roman" w:hAnsi="Times New Roman"/>
          <w:color w:val="000000" w:themeColor="text1"/>
          <w:sz w:val="24"/>
          <w:szCs w:val="24"/>
        </w:rPr>
        <w:tab/>
        <w:t>Molecular Biology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49, 249-279.</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Obiaha</w:t>
      </w:r>
      <w:proofErr w:type="spellEnd"/>
      <w:r w:rsidRPr="007843DA">
        <w:rPr>
          <w:rFonts w:ascii="Times New Roman" w:hAnsi="Times New Roman"/>
          <w:color w:val="000000" w:themeColor="text1"/>
          <w:sz w:val="24"/>
          <w:szCs w:val="24"/>
        </w:rPr>
        <w:t xml:space="preserve">, O., Adebayo, A. H., &amp; </w:t>
      </w:r>
      <w:proofErr w:type="spellStart"/>
      <w:r w:rsidRPr="007843DA">
        <w:rPr>
          <w:rFonts w:ascii="Times New Roman" w:hAnsi="Times New Roman"/>
          <w:color w:val="000000" w:themeColor="text1"/>
          <w:sz w:val="24"/>
          <w:szCs w:val="24"/>
        </w:rPr>
        <w:t>Adesope</w:t>
      </w:r>
      <w:proofErr w:type="spellEnd"/>
      <w:r w:rsidRPr="007843DA">
        <w:rPr>
          <w:rFonts w:ascii="Times New Roman" w:hAnsi="Times New Roman"/>
          <w:color w:val="000000" w:themeColor="text1"/>
          <w:sz w:val="24"/>
          <w:szCs w:val="24"/>
        </w:rPr>
        <w:t>, A. A. (1992).</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Cashew plantation </w:t>
      </w:r>
      <w:r w:rsidRPr="007843DA">
        <w:rPr>
          <w:rFonts w:ascii="Times New Roman" w:hAnsi="Times New Roman"/>
          <w:color w:val="000000" w:themeColor="text1"/>
          <w:sz w:val="24"/>
          <w:szCs w:val="24"/>
        </w:rPr>
        <w:tab/>
        <w:t xml:space="preserve">establishment </w:t>
      </w:r>
      <w:r w:rsidRPr="007843DA">
        <w:rPr>
          <w:rFonts w:ascii="Times New Roman" w:hAnsi="Times New Roman"/>
          <w:color w:val="000000" w:themeColor="text1"/>
          <w:sz w:val="24"/>
          <w:szCs w:val="24"/>
        </w:rPr>
        <w:tab/>
        <w:t>techniques.</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Nigerian Journal of Agronomy</w:t>
      </w:r>
      <w:r w:rsidRPr="007843DA">
        <w:rPr>
          <w:rFonts w:ascii="Times New Roman" w:hAnsi="Times New Roman"/>
          <w:color w:val="000000" w:themeColor="text1"/>
          <w:sz w:val="24"/>
          <w:szCs w:val="24"/>
        </w:rPr>
        <w:t>, 3(1), 45-</w:t>
      </w:r>
      <w:r w:rsidRPr="007843DA">
        <w:rPr>
          <w:rFonts w:ascii="Times New Roman" w:hAnsi="Times New Roman"/>
          <w:color w:val="000000" w:themeColor="text1"/>
          <w:sz w:val="24"/>
          <w:szCs w:val="24"/>
        </w:rPr>
        <w:tab/>
        <w:t>50.</w:t>
      </w:r>
      <w:proofErr w:type="gramEnd"/>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Ogunlesi</w:t>
      </w:r>
      <w:proofErr w:type="spellEnd"/>
      <w:r w:rsidRPr="007843DA">
        <w:rPr>
          <w:rFonts w:ascii="Times New Roman" w:hAnsi="Times New Roman"/>
          <w:color w:val="000000" w:themeColor="text1"/>
          <w:sz w:val="24"/>
          <w:szCs w:val="24"/>
        </w:rPr>
        <w:t xml:space="preserve">, M., </w:t>
      </w:r>
      <w:proofErr w:type="spellStart"/>
      <w:r w:rsidRPr="007843DA">
        <w:rPr>
          <w:rFonts w:ascii="Times New Roman" w:hAnsi="Times New Roman"/>
          <w:color w:val="000000" w:themeColor="text1"/>
          <w:sz w:val="24"/>
          <w:szCs w:val="24"/>
        </w:rPr>
        <w:t>Okiei</w:t>
      </w:r>
      <w:proofErr w:type="spellEnd"/>
      <w:r w:rsidRPr="007843DA">
        <w:rPr>
          <w:rFonts w:ascii="Times New Roman" w:hAnsi="Times New Roman"/>
          <w:color w:val="000000" w:themeColor="text1"/>
          <w:sz w:val="24"/>
          <w:szCs w:val="24"/>
        </w:rPr>
        <w:t xml:space="preserve">, W., &amp; </w:t>
      </w:r>
      <w:proofErr w:type="spellStart"/>
      <w:r w:rsidRPr="007843DA">
        <w:rPr>
          <w:rFonts w:ascii="Times New Roman" w:hAnsi="Times New Roman"/>
          <w:color w:val="000000" w:themeColor="text1"/>
          <w:sz w:val="24"/>
          <w:szCs w:val="24"/>
        </w:rPr>
        <w:t>Azeez</w:t>
      </w:r>
      <w:proofErr w:type="spellEnd"/>
      <w:r w:rsidRPr="007843DA">
        <w:rPr>
          <w:rFonts w:ascii="Times New Roman" w:hAnsi="Times New Roman"/>
          <w:color w:val="000000" w:themeColor="text1"/>
          <w:sz w:val="24"/>
          <w:szCs w:val="24"/>
        </w:rPr>
        <w:t>, L. (2007).</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Nutritional composition of cashew </w:t>
      </w:r>
      <w:r w:rsidRPr="007843DA">
        <w:rPr>
          <w:rFonts w:ascii="Times New Roman" w:hAnsi="Times New Roman"/>
          <w:color w:val="000000" w:themeColor="text1"/>
          <w:sz w:val="24"/>
          <w:szCs w:val="24"/>
        </w:rPr>
        <w:tab/>
        <w:t xml:space="preserve">apple </w:t>
      </w:r>
      <w:r w:rsidRPr="007843DA">
        <w:rPr>
          <w:rFonts w:ascii="Times New Roman" w:hAnsi="Times New Roman"/>
          <w:color w:val="000000" w:themeColor="text1"/>
          <w:sz w:val="24"/>
          <w:szCs w:val="24"/>
        </w:rPr>
        <w:tab/>
        <w:t>juice.</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African Journal of Biotechnology</w:t>
      </w:r>
      <w:r w:rsidRPr="007843DA">
        <w:rPr>
          <w:rFonts w:ascii="Times New Roman" w:hAnsi="Times New Roman"/>
          <w:color w:val="000000" w:themeColor="text1"/>
          <w:sz w:val="24"/>
          <w:szCs w:val="24"/>
        </w:rPr>
        <w:t>, 6(21), 2489-2492.</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Ogunmoyole</w:t>
      </w:r>
      <w:proofErr w:type="spellEnd"/>
      <w:r w:rsidRPr="007843DA">
        <w:rPr>
          <w:rFonts w:ascii="Times New Roman" w:hAnsi="Times New Roman"/>
          <w:color w:val="000000" w:themeColor="text1"/>
          <w:sz w:val="24"/>
          <w:szCs w:val="24"/>
        </w:rPr>
        <w:t xml:space="preserve">, T., </w:t>
      </w:r>
      <w:proofErr w:type="spellStart"/>
      <w:r w:rsidRPr="007843DA">
        <w:rPr>
          <w:rFonts w:ascii="Times New Roman" w:hAnsi="Times New Roman"/>
          <w:color w:val="000000" w:themeColor="text1"/>
          <w:sz w:val="24"/>
          <w:szCs w:val="24"/>
        </w:rPr>
        <w:t>Kade</w:t>
      </w:r>
      <w:proofErr w:type="spellEnd"/>
      <w:r w:rsidRPr="007843DA">
        <w:rPr>
          <w:rFonts w:ascii="Times New Roman" w:hAnsi="Times New Roman"/>
          <w:color w:val="000000" w:themeColor="text1"/>
          <w:sz w:val="24"/>
          <w:szCs w:val="24"/>
        </w:rPr>
        <w:t>, I. J., &amp; Rocha, J. B. T. (2014).</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Antioxidant properties of </w:t>
      </w:r>
      <w:r w:rsidRPr="007843DA">
        <w:rPr>
          <w:rFonts w:ascii="Times New Roman" w:hAnsi="Times New Roman"/>
          <w:color w:val="000000" w:themeColor="text1"/>
          <w:sz w:val="24"/>
          <w:szCs w:val="24"/>
        </w:rPr>
        <w:tab/>
      </w:r>
      <w:proofErr w:type="spellStart"/>
      <w:r w:rsidRPr="007843DA">
        <w:rPr>
          <w:rFonts w:ascii="Times New Roman" w:hAnsi="Times New Roman"/>
          <w:color w:val="000000" w:themeColor="text1"/>
          <w:sz w:val="24"/>
          <w:szCs w:val="24"/>
        </w:rPr>
        <w:t>methanolic</w:t>
      </w:r>
      <w:proofErr w:type="spellEnd"/>
      <w:r w:rsidRPr="007843DA">
        <w:rPr>
          <w:rFonts w:ascii="Times New Roman" w:hAnsi="Times New Roman"/>
          <w:color w:val="000000" w:themeColor="text1"/>
          <w:sz w:val="24"/>
          <w:szCs w:val="24"/>
        </w:rPr>
        <w:t xml:space="preserve"> extracts of cashew apple.</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Journal of Food Biochemistry</w:t>
      </w:r>
      <w:r w:rsidRPr="007843DA">
        <w:rPr>
          <w:rFonts w:ascii="Times New Roman" w:hAnsi="Times New Roman"/>
          <w:color w:val="000000" w:themeColor="text1"/>
          <w:sz w:val="24"/>
          <w:szCs w:val="24"/>
        </w:rPr>
        <w:t xml:space="preserve">, 38(3), </w:t>
      </w:r>
      <w:r w:rsidRPr="007843DA">
        <w:rPr>
          <w:rFonts w:ascii="Times New Roman" w:hAnsi="Times New Roman"/>
          <w:color w:val="000000" w:themeColor="text1"/>
          <w:sz w:val="24"/>
          <w:szCs w:val="24"/>
        </w:rPr>
        <w:tab/>
        <w:t>297-</w:t>
      </w:r>
      <w:r w:rsidRPr="007843DA">
        <w:rPr>
          <w:rFonts w:ascii="Times New Roman" w:hAnsi="Times New Roman"/>
          <w:color w:val="000000" w:themeColor="text1"/>
          <w:sz w:val="24"/>
          <w:szCs w:val="24"/>
        </w:rPr>
        <w:tab/>
        <w:t>305.</w:t>
      </w:r>
      <w:proofErr w:type="gramEnd"/>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Ogbonna</w:t>
      </w:r>
      <w:proofErr w:type="spellEnd"/>
      <w:r w:rsidRPr="007843DA">
        <w:rPr>
          <w:rFonts w:ascii="Times New Roman" w:hAnsi="Times New Roman"/>
          <w:color w:val="000000" w:themeColor="text1"/>
          <w:sz w:val="24"/>
          <w:szCs w:val="24"/>
        </w:rPr>
        <w:t xml:space="preserve">, A. C., &amp; </w:t>
      </w:r>
      <w:proofErr w:type="spellStart"/>
      <w:r w:rsidRPr="007843DA">
        <w:rPr>
          <w:rFonts w:ascii="Times New Roman" w:hAnsi="Times New Roman"/>
          <w:color w:val="000000" w:themeColor="text1"/>
          <w:sz w:val="24"/>
          <w:szCs w:val="24"/>
        </w:rPr>
        <w:t>Ukaoma</w:t>
      </w:r>
      <w:proofErr w:type="spellEnd"/>
      <w:r w:rsidRPr="007843DA">
        <w:rPr>
          <w:rFonts w:ascii="Times New Roman" w:hAnsi="Times New Roman"/>
          <w:color w:val="000000" w:themeColor="text1"/>
          <w:sz w:val="24"/>
          <w:szCs w:val="24"/>
        </w:rPr>
        <w:t>, A. A. (2015).</w:t>
      </w:r>
      <w:proofErr w:type="gram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Cytoprotective</w:t>
      </w:r>
      <w:proofErr w:type="spellEnd"/>
      <w:r w:rsidRPr="007843DA">
        <w:rPr>
          <w:rFonts w:ascii="Times New Roman" w:hAnsi="Times New Roman"/>
          <w:color w:val="000000" w:themeColor="text1"/>
          <w:sz w:val="24"/>
          <w:szCs w:val="24"/>
        </w:rPr>
        <w:t xml:space="preserve"> effects of cashew apple </w:t>
      </w:r>
      <w:r w:rsidRPr="007843DA">
        <w:rPr>
          <w:rFonts w:ascii="Times New Roman" w:hAnsi="Times New Roman"/>
          <w:color w:val="000000" w:themeColor="text1"/>
          <w:sz w:val="24"/>
          <w:szCs w:val="24"/>
        </w:rPr>
        <w:tab/>
        <w:t xml:space="preserve">extracts in oxidative stress models. </w:t>
      </w:r>
      <w:proofErr w:type="gramStart"/>
      <w:r w:rsidRPr="007843DA">
        <w:rPr>
          <w:rStyle w:val="Emphasis"/>
          <w:rFonts w:ascii="Times New Roman" w:hAnsi="Times New Roman"/>
          <w:color w:val="000000" w:themeColor="text1"/>
          <w:sz w:val="24"/>
          <w:szCs w:val="24"/>
        </w:rPr>
        <w:t>Journal of Applied Sciences</w:t>
      </w:r>
      <w:r w:rsidRPr="007843DA">
        <w:rPr>
          <w:rFonts w:ascii="Times New Roman" w:hAnsi="Times New Roman"/>
          <w:color w:val="000000" w:themeColor="text1"/>
          <w:sz w:val="24"/>
          <w:szCs w:val="24"/>
        </w:rPr>
        <w:t>, 15(6), 876-</w:t>
      </w:r>
      <w:r w:rsidRPr="007843DA">
        <w:rPr>
          <w:rFonts w:ascii="Times New Roman" w:hAnsi="Times New Roman"/>
          <w:color w:val="000000" w:themeColor="text1"/>
          <w:sz w:val="24"/>
          <w:szCs w:val="24"/>
        </w:rPr>
        <w:tab/>
        <w:t>882.</w:t>
      </w:r>
      <w:proofErr w:type="gramEnd"/>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Ojelade</w:t>
      </w:r>
      <w:proofErr w:type="spellEnd"/>
      <w:r w:rsidRPr="007843DA">
        <w:rPr>
          <w:rFonts w:ascii="Times New Roman" w:hAnsi="Times New Roman"/>
          <w:color w:val="000000" w:themeColor="text1"/>
          <w:sz w:val="24"/>
          <w:szCs w:val="24"/>
        </w:rPr>
        <w:t xml:space="preserve">, K. T. M. (1998). </w:t>
      </w:r>
      <w:proofErr w:type="gramStart"/>
      <w:r w:rsidRPr="007843DA">
        <w:rPr>
          <w:rFonts w:ascii="Times New Roman" w:hAnsi="Times New Roman"/>
          <w:color w:val="000000" w:themeColor="text1"/>
          <w:sz w:val="24"/>
          <w:szCs w:val="24"/>
        </w:rPr>
        <w:t>Insect pests and their impact on cashew production.</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 xml:space="preserve">African </w:t>
      </w:r>
      <w:r w:rsidRPr="007843DA">
        <w:rPr>
          <w:rStyle w:val="Emphasis"/>
          <w:rFonts w:ascii="Times New Roman" w:hAnsi="Times New Roman"/>
          <w:color w:val="000000" w:themeColor="text1"/>
          <w:sz w:val="24"/>
          <w:szCs w:val="24"/>
        </w:rPr>
        <w:tab/>
        <w:t>Crop Science Journal</w:t>
      </w:r>
      <w:r w:rsidRPr="007843DA">
        <w:rPr>
          <w:rFonts w:ascii="Times New Roman" w:hAnsi="Times New Roman"/>
          <w:color w:val="000000" w:themeColor="text1"/>
          <w:sz w:val="24"/>
          <w:szCs w:val="24"/>
        </w:rPr>
        <w:t>, 6(2), 123-130.</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Okigbo</w:t>
      </w:r>
      <w:proofErr w:type="spellEnd"/>
      <w:r w:rsidRPr="007843DA">
        <w:rPr>
          <w:rFonts w:ascii="Times New Roman" w:hAnsi="Times New Roman"/>
          <w:color w:val="000000" w:themeColor="text1"/>
          <w:sz w:val="24"/>
          <w:szCs w:val="24"/>
        </w:rPr>
        <w:t xml:space="preserve">, R. N., &amp; </w:t>
      </w:r>
      <w:proofErr w:type="spellStart"/>
      <w:r w:rsidRPr="007843DA">
        <w:rPr>
          <w:rFonts w:ascii="Times New Roman" w:hAnsi="Times New Roman"/>
          <w:color w:val="000000" w:themeColor="text1"/>
          <w:sz w:val="24"/>
          <w:szCs w:val="24"/>
        </w:rPr>
        <w:t>Mmeka</w:t>
      </w:r>
      <w:proofErr w:type="spellEnd"/>
      <w:r w:rsidRPr="007843DA">
        <w:rPr>
          <w:rFonts w:ascii="Times New Roman" w:hAnsi="Times New Roman"/>
          <w:color w:val="000000" w:themeColor="text1"/>
          <w:sz w:val="24"/>
          <w:szCs w:val="24"/>
        </w:rPr>
        <w:t>, E. C. (2006).</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Nutritional evaluation of tropical fruit </w:t>
      </w:r>
      <w:r w:rsidRPr="007843DA">
        <w:rPr>
          <w:rFonts w:ascii="Times New Roman" w:hAnsi="Times New Roman"/>
          <w:color w:val="000000" w:themeColor="text1"/>
          <w:sz w:val="24"/>
          <w:szCs w:val="24"/>
        </w:rPr>
        <w:tab/>
        <w:t>pulps.</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Journal of Sustainable Agriculture</w:t>
      </w:r>
      <w:r w:rsidRPr="007843DA">
        <w:rPr>
          <w:rFonts w:ascii="Times New Roman" w:hAnsi="Times New Roman"/>
          <w:color w:val="000000" w:themeColor="text1"/>
          <w:sz w:val="24"/>
          <w:szCs w:val="24"/>
        </w:rPr>
        <w:t>, 28(4), 87-94.</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Peskin</w:t>
      </w:r>
      <w:proofErr w:type="spellEnd"/>
      <w:r w:rsidRPr="007843DA">
        <w:rPr>
          <w:rFonts w:ascii="Times New Roman" w:hAnsi="Times New Roman"/>
          <w:color w:val="000000" w:themeColor="text1"/>
          <w:sz w:val="24"/>
          <w:szCs w:val="24"/>
        </w:rPr>
        <w:t xml:space="preserve">, A. V., &amp; </w:t>
      </w:r>
      <w:proofErr w:type="spellStart"/>
      <w:r w:rsidRPr="007843DA">
        <w:rPr>
          <w:rFonts w:ascii="Times New Roman" w:hAnsi="Times New Roman"/>
          <w:color w:val="000000" w:themeColor="text1"/>
          <w:sz w:val="24"/>
          <w:szCs w:val="24"/>
        </w:rPr>
        <w:t>Zbarsky</w:t>
      </w:r>
      <w:proofErr w:type="spellEnd"/>
      <w:r w:rsidRPr="007843DA">
        <w:rPr>
          <w:rFonts w:ascii="Times New Roman" w:hAnsi="Times New Roman"/>
          <w:color w:val="000000" w:themeColor="text1"/>
          <w:sz w:val="24"/>
          <w:szCs w:val="24"/>
        </w:rPr>
        <w:t>, I. B. (1977).</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Superoxide dismutase in prokaryotes and </w:t>
      </w:r>
      <w:r w:rsidRPr="007843DA">
        <w:rPr>
          <w:rFonts w:ascii="Times New Roman" w:hAnsi="Times New Roman"/>
          <w:color w:val="000000" w:themeColor="text1"/>
          <w:sz w:val="24"/>
          <w:szCs w:val="24"/>
        </w:rPr>
        <w:tab/>
        <w:t>eukaryotes.</w:t>
      </w:r>
      <w:proofErr w:type="gramEnd"/>
      <w:r w:rsidRPr="007843DA">
        <w:rPr>
          <w:rFonts w:ascii="Times New Roman" w:hAnsi="Times New Roman"/>
          <w:color w:val="000000" w:themeColor="text1"/>
          <w:sz w:val="24"/>
          <w:szCs w:val="24"/>
        </w:rPr>
        <w:t xml:space="preserve"> </w:t>
      </w:r>
      <w:proofErr w:type="spellStart"/>
      <w:r w:rsidRPr="007843DA">
        <w:rPr>
          <w:rStyle w:val="Emphasis"/>
          <w:rFonts w:ascii="Times New Roman" w:hAnsi="Times New Roman"/>
          <w:color w:val="000000" w:themeColor="text1"/>
          <w:sz w:val="24"/>
          <w:szCs w:val="24"/>
        </w:rPr>
        <w:t>Biokhimiya</w:t>
      </w:r>
      <w:proofErr w:type="spellEnd"/>
      <w:r w:rsidRPr="007843DA">
        <w:rPr>
          <w:rFonts w:ascii="Times New Roman" w:hAnsi="Times New Roman"/>
          <w:color w:val="000000" w:themeColor="text1"/>
          <w:sz w:val="24"/>
          <w:szCs w:val="24"/>
        </w:rPr>
        <w:t>, 42(4), 609-614.</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Phatak</w:t>
      </w:r>
      <w:proofErr w:type="spellEnd"/>
      <w:r w:rsidRPr="007843DA">
        <w:rPr>
          <w:rFonts w:ascii="Times New Roman" w:hAnsi="Times New Roman"/>
          <w:color w:val="000000" w:themeColor="text1"/>
          <w:sz w:val="24"/>
          <w:szCs w:val="24"/>
        </w:rPr>
        <w:t>, R. S., &amp; Chandra, N. (2010).</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Antioxidants and their role in biological </w:t>
      </w:r>
      <w:r w:rsidRPr="007843DA">
        <w:rPr>
          <w:rFonts w:ascii="Times New Roman" w:hAnsi="Times New Roman"/>
          <w:color w:val="000000" w:themeColor="text1"/>
          <w:sz w:val="24"/>
          <w:szCs w:val="24"/>
        </w:rPr>
        <w:tab/>
        <w:t>systems.</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Indian Journal of Clinical Biochemistry</w:t>
      </w:r>
      <w:r w:rsidRPr="007843DA">
        <w:rPr>
          <w:rFonts w:ascii="Times New Roman" w:hAnsi="Times New Roman"/>
          <w:color w:val="000000" w:themeColor="text1"/>
          <w:sz w:val="24"/>
          <w:szCs w:val="24"/>
        </w:rPr>
        <w:t>, 25(3), 234-240.</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lastRenderedPageBreak/>
        <w:t>Pippenger</w:t>
      </w:r>
      <w:proofErr w:type="spellEnd"/>
      <w:r w:rsidRPr="007843DA">
        <w:rPr>
          <w:rFonts w:ascii="Times New Roman" w:hAnsi="Times New Roman"/>
          <w:color w:val="000000" w:themeColor="text1"/>
          <w:sz w:val="24"/>
          <w:szCs w:val="24"/>
        </w:rPr>
        <w:t>, C. E., Browne, R. W., &amp; Armstrong, D. (1998).</w:t>
      </w:r>
      <w:proofErr w:type="gramEnd"/>
      <w:r w:rsidRPr="007843DA">
        <w:rPr>
          <w:rFonts w:ascii="Times New Roman" w:hAnsi="Times New Roman"/>
          <w:color w:val="000000" w:themeColor="text1"/>
          <w:sz w:val="24"/>
          <w:szCs w:val="24"/>
        </w:rPr>
        <w:t xml:space="preserve"> Glutathione peroxidase </w:t>
      </w:r>
      <w:r w:rsidRPr="007843DA">
        <w:rPr>
          <w:rFonts w:ascii="Times New Roman" w:hAnsi="Times New Roman"/>
          <w:color w:val="000000" w:themeColor="text1"/>
          <w:sz w:val="24"/>
          <w:szCs w:val="24"/>
        </w:rPr>
        <w:tab/>
        <w:t xml:space="preserve">assay </w:t>
      </w:r>
      <w:r w:rsidRPr="007843DA">
        <w:rPr>
          <w:rFonts w:ascii="Times New Roman" w:hAnsi="Times New Roman"/>
          <w:color w:val="000000" w:themeColor="text1"/>
          <w:sz w:val="24"/>
          <w:szCs w:val="24"/>
        </w:rPr>
        <w:tab/>
        <w:t xml:space="preserve">methods. </w:t>
      </w:r>
      <w:r w:rsidRPr="007843DA">
        <w:rPr>
          <w:rStyle w:val="Emphasis"/>
          <w:rFonts w:ascii="Times New Roman" w:hAnsi="Times New Roman"/>
          <w:color w:val="000000" w:themeColor="text1"/>
          <w:sz w:val="24"/>
          <w:szCs w:val="24"/>
        </w:rPr>
        <w:t>Clinical Chemistry</w:t>
      </w:r>
      <w:r w:rsidRPr="007843DA">
        <w:rPr>
          <w:rFonts w:ascii="Times New Roman" w:hAnsi="Times New Roman"/>
          <w:color w:val="000000" w:themeColor="text1"/>
          <w:sz w:val="24"/>
          <w:szCs w:val="24"/>
        </w:rPr>
        <w:t>, 44(7), 1399-1405.</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Price, R. L., </w:t>
      </w:r>
      <w:proofErr w:type="spellStart"/>
      <w:r w:rsidRPr="007843DA">
        <w:rPr>
          <w:rFonts w:ascii="Times New Roman" w:hAnsi="Times New Roman"/>
          <w:color w:val="000000" w:themeColor="text1"/>
          <w:sz w:val="24"/>
          <w:szCs w:val="24"/>
        </w:rPr>
        <w:t>Holanda</w:t>
      </w:r>
      <w:proofErr w:type="spellEnd"/>
      <w:r w:rsidRPr="007843DA">
        <w:rPr>
          <w:rFonts w:ascii="Times New Roman" w:hAnsi="Times New Roman"/>
          <w:color w:val="000000" w:themeColor="text1"/>
          <w:sz w:val="24"/>
          <w:szCs w:val="24"/>
        </w:rPr>
        <w:t>, L. F. F., &amp; Costa, J. M. C. (1980).</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Harvesting techniques for </w:t>
      </w:r>
      <w:r w:rsidRPr="007843DA">
        <w:rPr>
          <w:rFonts w:ascii="Times New Roman" w:hAnsi="Times New Roman"/>
          <w:color w:val="000000" w:themeColor="text1"/>
          <w:sz w:val="24"/>
          <w:szCs w:val="24"/>
        </w:rPr>
        <w:tab/>
        <w:t>cashew apples.</w:t>
      </w:r>
      <w:proofErr w:type="gramEnd"/>
      <w:r w:rsidRPr="007843DA">
        <w:rPr>
          <w:rFonts w:ascii="Times New Roman" w:hAnsi="Times New Roman"/>
          <w:color w:val="000000" w:themeColor="text1"/>
          <w:sz w:val="24"/>
          <w:szCs w:val="24"/>
        </w:rPr>
        <w:t xml:space="preserve"> </w:t>
      </w:r>
      <w:proofErr w:type="spellStart"/>
      <w:r w:rsidRPr="007843DA">
        <w:rPr>
          <w:rStyle w:val="Emphasis"/>
          <w:rFonts w:ascii="Times New Roman" w:hAnsi="Times New Roman"/>
          <w:color w:val="000000" w:themeColor="text1"/>
          <w:sz w:val="24"/>
          <w:szCs w:val="24"/>
        </w:rPr>
        <w:t>Pesquisa</w:t>
      </w:r>
      <w:proofErr w:type="spellEnd"/>
      <w:r w:rsidRPr="007843DA">
        <w:rPr>
          <w:rStyle w:val="Emphasis"/>
          <w:rFonts w:ascii="Times New Roman" w:hAnsi="Times New Roman"/>
          <w:color w:val="000000" w:themeColor="text1"/>
          <w:sz w:val="24"/>
          <w:szCs w:val="24"/>
        </w:rPr>
        <w:t xml:space="preserve"> </w:t>
      </w:r>
      <w:proofErr w:type="spellStart"/>
      <w:r w:rsidRPr="007843DA">
        <w:rPr>
          <w:rStyle w:val="Emphasis"/>
          <w:rFonts w:ascii="Times New Roman" w:hAnsi="Times New Roman"/>
          <w:color w:val="000000" w:themeColor="text1"/>
          <w:sz w:val="24"/>
          <w:szCs w:val="24"/>
        </w:rPr>
        <w:t>Agropecuária</w:t>
      </w:r>
      <w:proofErr w:type="spellEnd"/>
      <w:r w:rsidRPr="007843DA">
        <w:rPr>
          <w:rStyle w:val="Emphasis"/>
          <w:rFonts w:ascii="Times New Roman" w:hAnsi="Times New Roman"/>
          <w:color w:val="000000" w:themeColor="text1"/>
          <w:sz w:val="24"/>
          <w:szCs w:val="24"/>
        </w:rPr>
        <w:t xml:space="preserve"> </w:t>
      </w:r>
      <w:proofErr w:type="spellStart"/>
      <w:r w:rsidRPr="007843DA">
        <w:rPr>
          <w:rStyle w:val="Emphasis"/>
          <w:rFonts w:ascii="Times New Roman" w:hAnsi="Times New Roman"/>
          <w:color w:val="000000" w:themeColor="text1"/>
          <w:sz w:val="24"/>
          <w:szCs w:val="24"/>
        </w:rPr>
        <w:t>Brasileira</w:t>
      </w:r>
      <w:proofErr w:type="spellEnd"/>
      <w:r w:rsidRPr="007843DA">
        <w:rPr>
          <w:rFonts w:ascii="Times New Roman" w:hAnsi="Times New Roman"/>
          <w:color w:val="000000" w:themeColor="text1"/>
          <w:sz w:val="24"/>
          <w:szCs w:val="24"/>
        </w:rPr>
        <w:t>, 15(3), 245-250.</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Rani, S., Kumar, P., &amp; Singh, R. (2014).</w:t>
      </w:r>
      <w:proofErr w:type="gramEnd"/>
      <w:r w:rsidRPr="007843DA">
        <w:rPr>
          <w:rFonts w:ascii="Times New Roman" w:hAnsi="Times New Roman"/>
          <w:color w:val="000000" w:themeColor="text1"/>
          <w:sz w:val="24"/>
          <w:szCs w:val="24"/>
        </w:rPr>
        <w:t xml:space="preserve"> Health benefits of cashew apple: A </w:t>
      </w:r>
      <w:r w:rsidRPr="007843DA">
        <w:rPr>
          <w:rFonts w:ascii="Times New Roman" w:hAnsi="Times New Roman"/>
          <w:color w:val="000000" w:themeColor="text1"/>
          <w:sz w:val="24"/>
          <w:szCs w:val="24"/>
        </w:rPr>
        <w:tab/>
        <w:t xml:space="preserve">review.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Journal of Food Science and Technology</w:t>
      </w:r>
      <w:r w:rsidRPr="007843DA">
        <w:rPr>
          <w:rFonts w:ascii="Times New Roman" w:hAnsi="Times New Roman"/>
          <w:color w:val="000000" w:themeColor="text1"/>
          <w:sz w:val="24"/>
          <w:szCs w:val="24"/>
        </w:rPr>
        <w:t>, 51(9), 1715-1722.</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Reitman, S., &amp; Frankel, S. (1957).</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A colorimetric method for the determination of </w:t>
      </w:r>
      <w:r w:rsidRPr="007843DA">
        <w:rPr>
          <w:rFonts w:ascii="Times New Roman" w:hAnsi="Times New Roman"/>
          <w:color w:val="000000" w:themeColor="text1"/>
          <w:sz w:val="24"/>
          <w:szCs w:val="24"/>
        </w:rPr>
        <w:tab/>
        <w:t xml:space="preserve">serum </w:t>
      </w:r>
      <w:r w:rsidRPr="007843DA">
        <w:rPr>
          <w:rFonts w:ascii="Times New Roman" w:hAnsi="Times New Roman"/>
          <w:color w:val="000000" w:themeColor="text1"/>
          <w:sz w:val="24"/>
          <w:szCs w:val="24"/>
        </w:rPr>
        <w:tab/>
        <w:t xml:space="preserve">glutamic </w:t>
      </w:r>
      <w:proofErr w:type="spellStart"/>
      <w:r w:rsidRPr="007843DA">
        <w:rPr>
          <w:rFonts w:ascii="Times New Roman" w:hAnsi="Times New Roman"/>
          <w:color w:val="000000" w:themeColor="text1"/>
          <w:sz w:val="24"/>
          <w:szCs w:val="24"/>
        </w:rPr>
        <w:t>oxalacetic</w:t>
      </w:r>
      <w:proofErr w:type="spellEnd"/>
      <w:r w:rsidRPr="007843DA">
        <w:rPr>
          <w:rFonts w:ascii="Times New Roman" w:hAnsi="Times New Roman"/>
          <w:color w:val="000000" w:themeColor="text1"/>
          <w:sz w:val="24"/>
          <w:szCs w:val="24"/>
        </w:rPr>
        <w:t xml:space="preserve"> and glutamic pyruvic transaminases.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American </w:t>
      </w:r>
      <w:r w:rsidRPr="007843DA">
        <w:rPr>
          <w:rStyle w:val="Emphasis"/>
          <w:rFonts w:ascii="Times New Roman" w:hAnsi="Times New Roman"/>
          <w:color w:val="000000" w:themeColor="text1"/>
          <w:sz w:val="24"/>
          <w:szCs w:val="24"/>
        </w:rPr>
        <w:tab/>
        <w:t xml:space="preserve">Journal of </w:t>
      </w:r>
      <w:r w:rsidRPr="007843DA">
        <w:rPr>
          <w:rStyle w:val="Emphasis"/>
          <w:rFonts w:ascii="Times New Roman" w:hAnsi="Times New Roman"/>
          <w:color w:val="000000" w:themeColor="text1"/>
          <w:sz w:val="24"/>
          <w:szCs w:val="24"/>
        </w:rPr>
        <w:tab/>
        <w:t>Clinical Pathology</w:t>
      </w:r>
      <w:r w:rsidRPr="007843DA">
        <w:rPr>
          <w:rFonts w:ascii="Times New Roman" w:hAnsi="Times New Roman"/>
          <w:color w:val="000000" w:themeColor="text1"/>
          <w:sz w:val="24"/>
          <w:szCs w:val="24"/>
        </w:rPr>
        <w:t>, 28(1), 56-63.</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Russel</w:t>
      </w:r>
      <w:proofErr w:type="spellEnd"/>
      <w:r w:rsidRPr="007843DA">
        <w:rPr>
          <w:rFonts w:ascii="Times New Roman" w:hAnsi="Times New Roman"/>
          <w:color w:val="000000" w:themeColor="text1"/>
          <w:sz w:val="24"/>
          <w:szCs w:val="24"/>
        </w:rPr>
        <w:t xml:space="preserve">, L. (1979). </w:t>
      </w:r>
      <w:r w:rsidRPr="007843DA">
        <w:rPr>
          <w:rStyle w:val="Emphasis"/>
          <w:rFonts w:ascii="Times New Roman" w:hAnsi="Times New Roman"/>
          <w:color w:val="000000" w:themeColor="text1"/>
          <w:sz w:val="24"/>
          <w:szCs w:val="24"/>
        </w:rPr>
        <w:t>Cashew Apple: Nutritional and Biochemical Properties</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 xml:space="preserve">Tropical </w:t>
      </w:r>
      <w:r w:rsidRPr="007843DA">
        <w:rPr>
          <w:rFonts w:ascii="Times New Roman" w:hAnsi="Times New Roman"/>
          <w:color w:val="000000" w:themeColor="text1"/>
          <w:sz w:val="24"/>
          <w:szCs w:val="24"/>
        </w:rPr>
        <w:tab/>
        <w:t>Agriculture, 56(2), 89-95.</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Shuklajash</w:t>
      </w:r>
      <w:proofErr w:type="spellEnd"/>
      <w:r w:rsidRPr="007843DA">
        <w:rPr>
          <w:rFonts w:ascii="Times New Roman" w:hAnsi="Times New Roman"/>
          <w:color w:val="000000" w:themeColor="text1"/>
          <w:sz w:val="24"/>
          <w:szCs w:val="24"/>
        </w:rPr>
        <w:t xml:space="preserve">, R. P., Singh, R. K., &amp; </w:t>
      </w:r>
      <w:proofErr w:type="spellStart"/>
      <w:r w:rsidRPr="007843DA">
        <w:rPr>
          <w:rFonts w:ascii="Times New Roman" w:hAnsi="Times New Roman"/>
          <w:color w:val="000000" w:themeColor="text1"/>
          <w:sz w:val="24"/>
          <w:szCs w:val="24"/>
        </w:rPr>
        <w:t>Yadav</w:t>
      </w:r>
      <w:proofErr w:type="spellEnd"/>
      <w:r w:rsidRPr="007843DA">
        <w:rPr>
          <w:rFonts w:ascii="Times New Roman" w:hAnsi="Times New Roman"/>
          <w:color w:val="000000" w:themeColor="text1"/>
          <w:sz w:val="24"/>
          <w:szCs w:val="24"/>
        </w:rPr>
        <w:t>, S. K. (2006).</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Cashew cultivation and </w:t>
      </w:r>
      <w:r w:rsidRPr="007843DA">
        <w:rPr>
          <w:rFonts w:ascii="Times New Roman" w:hAnsi="Times New Roman"/>
          <w:color w:val="000000" w:themeColor="text1"/>
          <w:sz w:val="24"/>
          <w:szCs w:val="24"/>
        </w:rPr>
        <w:tab/>
        <w:t xml:space="preserve">pest </w:t>
      </w:r>
      <w:r w:rsidRPr="007843DA">
        <w:rPr>
          <w:rFonts w:ascii="Times New Roman" w:hAnsi="Times New Roman"/>
          <w:color w:val="000000" w:themeColor="text1"/>
          <w:sz w:val="24"/>
          <w:szCs w:val="24"/>
        </w:rPr>
        <w:tab/>
        <w:t>management.</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Indian Journal of Horticulture</w:t>
      </w:r>
      <w:r w:rsidRPr="007843DA">
        <w:rPr>
          <w:rFonts w:ascii="Times New Roman" w:hAnsi="Times New Roman"/>
          <w:color w:val="000000" w:themeColor="text1"/>
          <w:sz w:val="24"/>
          <w:szCs w:val="24"/>
        </w:rPr>
        <w:t>, 63(2), 145-150.</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Soro</w:t>
      </w:r>
      <w:proofErr w:type="spellEnd"/>
      <w:r w:rsidRPr="007843DA">
        <w:rPr>
          <w:rFonts w:ascii="Times New Roman" w:hAnsi="Times New Roman"/>
          <w:color w:val="000000" w:themeColor="text1"/>
          <w:sz w:val="24"/>
          <w:szCs w:val="24"/>
        </w:rPr>
        <w:t xml:space="preserve">, D. (2012). </w:t>
      </w:r>
      <w:proofErr w:type="gramStart"/>
      <w:r w:rsidRPr="007843DA">
        <w:rPr>
          <w:rStyle w:val="Emphasis"/>
          <w:rFonts w:ascii="Times New Roman" w:hAnsi="Times New Roman"/>
          <w:color w:val="000000" w:themeColor="text1"/>
          <w:sz w:val="24"/>
          <w:szCs w:val="24"/>
        </w:rPr>
        <w:t>Nutritional Potential of Cashew Apple in West Africa</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Food </w:t>
      </w:r>
      <w:r w:rsidRPr="007843DA">
        <w:rPr>
          <w:rFonts w:ascii="Times New Roman" w:hAnsi="Times New Roman"/>
          <w:color w:val="000000" w:themeColor="text1"/>
          <w:sz w:val="24"/>
          <w:szCs w:val="24"/>
        </w:rPr>
        <w:tab/>
        <w:t xml:space="preserve">Science and </w:t>
      </w:r>
      <w:r w:rsidRPr="007843DA">
        <w:rPr>
          <w:rFonts w:ascii="Times New Roman" w:hAnsi="Times New Roman"/>
          <w:color w:val="000000" w:themeColor="text1"/>
          <w:sz w:val="24"/>
          <w:szCs w:val="24"/>
        </w:rPr>
        <w:tab/>
        <w:t>Technology Journal, 32(4), 223-230.</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Tietz</w:t>
      </w:r>
      <w:proofErr w:type="spellEnd"/>
      <w:r w:rsidRPr="007843DA">
        <w:rPr>
          <w:rFonts w:ascii="Times New Roman" w:hAnsi="Times New Roman"/>
          <w:color w:val="000000" w:themeColor="text1"/>
          <w:sz w:val="24"/>
          <w:szCs w:val="24"/>
        </w:rPr>
        <w:t xml:space="preserve">, N. W. (1995). </w:t>
      </w:r>
      <w:proofErr w:type="gramStart"/>
      <w:r w:rsidRPr="007843DA">
        <w:rPr>
          <w:rStyle w:val="Emphasis"/>
          <w:rFonts w:ascii="Times New Roman" w:hAnsi="Times New Roman"/>
          <w:color w:val="000000" w:themeColor="text1"/>
          <w:sz w:val="24"/>
          <w:szCs w:val="24"/>
        </w:rPr>
        <w:t>Clinical Guide to Laboratory Tests</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W.B. Saunders </w:t>
      </w:r>
      <w:r w:rsidRPr="007843DA">
        <w:rPr>
          <w:rFonts w:ascii="Times New Roman" w:hAnsi="Times New Roman"/>
          <w:color w:val="000000" w:themeColor="text1"/>
          <w:sz w:val="24"/>
          <w:szCs w:val="24"/>
        </w:rPr>
        <w:tab/>
        <w:t>Company.</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Topper, C. P. (2002).</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Insect pest management in cashew plantations.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Tropical Pest </w:t>
      </w:r>
      <w:r w:rsidRPr="007843DA">
        <w:rPr>
          <w:rStyle w:val="Emphasis"/>
          <w:rFonts w:ascii="Times New Roman" w:hAnsi="Times New Roman"/>
          <w:color w:val="000000" w:themeColor="text1"/>
          <w:sz w:val="24"/>
          <w:szCs w:val="24"/>
        </w:rPr>
        <w:tab/>
        <w:t>Management</w:t>
      </w:r>
      <w:r w:rsidRPr="007843DA">
        <w:rPr>
          <w:rFonts w:ascii="Times New Roman" w:hAnsi="Times New Roman"/>
          <w:color w:val="000000" w:themeColor="text1"/>
          <w:sz w:val="24"/>
          <w:szCs w:val="24"/>
        </w:rPr>
        <w:t>, 48(3), 189-195.</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lastRenderedPageBreak/>
        <w:t xml:space="preserve">Topper, C. P., </w:t>
      </w:r>
      <w:proofErr w:type="spellStart"/>
      <w:r w:rsidRPr="007843DA">
        <w:rPr>
          <w:rFonts w:ascii="Times New Roman" w:hAnsi="Times New Roman"/>
          <w:color w:val="000000" w:themeColor="text1"/>
          <w:sz w:val="24"/>
          <w:szCs w:val="24"/>
        </w:rPr>
        <w:t>Boma</w:t>
      </w:r>
      <w:proofErr w:type="spellEnd"/>
      <w:r w:rsidRPr="007843DA">
        <w:rPr>
          <w:rFonts w:ascii="Times New Roman" w:hAnsi="Times New Roman"/>
          <w:color w:val="000000" w:themeColor="text1"/>
          <w:sz w:val="24"/>
          <w:szCs w:val="24"/>
        </w:rPr>
        <w:t>, F., &amp; Anthony, J. (1998).</w:t>
      </w:r>
      <w:proofErr w:type="gramEnd"/>
      <w:r w:rsidRPr="007843DA">
        <w:rPr>
          <w:rFonts w:ascii="Times New Roman" w:hAnsi="Times New Roman"/>
          <w:color w:val="000000" w:themeColor="text1"/>
          <w:sz w:val="24"/>
          <w:szCs w:val="24"/>
        </w:rPr>
        <w:t xml:space="preserve"> </w:t>
      </w:r>
      <w:proofErr w:type="spellStart"/>
      <w:proofErr w:type="gramStart"/>
      <w:r w:rsidRPr="007843DA">
        <w:rPr>
          <w:rFonts w:ascii="Times New Roman" w:hAnsi="Times New Roman"/>
          <w:color w:val="000000" w:themeColor="text1"/>
          <w:sz w:val="24"/>
          <w:szCs w:val="24"/>
        </w:rPr>
        <w:t>Helopeltis</w:t>
      </w:r>
      <w:proofErr w:type="spellEnd"/>
      <w:r w:rsidRPr="007843DA">
        <w:rPr>
          <w:rFonts w:ascii="Times New Roman" w:hAnsi="Times New Roman"/>
          <w:color w:val="000000" w:themeColor="text1"/>
          <w:sz w:val="24"/>
          <w:szCs w:val="24"/>
        </w:rPr>
        <w:t xml:space="preserve"> incidence in cashew </w:t>
      </w:r>
      <w:r w:rsidRPr="007843DA">
        <w:rPr>
          <w:rFonts w:ascii="Times New Roman" w:hAnsi="Times New Roman"/>
          <w:color w:val="000000" w:themeColor="text1"/>
          <w:sz w:val="24"/>
          <w:szCs w:val="24"/>
        </w:rPr>
        <w:tab/>
        <w:t>plantations.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Journal of Applied Entomology</w:t>
      </w:r>
      <w:r w:rsidRPr="007843DA">
        <w:rPr>
          <w:rFonts w:ascii="Times New Roman" w:hAnsi="Times New Roman"/>
          <w:color w:val="000000" w:themeColor="text1"/>
          <w:sz w:val="24"/>
          <w:szCs w:val="24"/>
        </w:rPr>
        <w:t>, 122(5), 255-260.</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Vandenbergh</w:t>
      </w:r>
      <w:proofErr w:type="spellEnd"/>
      <w:r w:rsidRPr="007843DA">
        <w:rPr>
          <w:rFonts w:ascii="Times New Roman" w:hAnsi="Times New Roman"/>
          <w:color w:val="000000" w:themeColor="text1"/>
          <w:sz w:val="24"/>
          <w:szCs w:val="24"/>
        </w:rPr>
        <w:t xml:space="preserve">, J. G. (2000). Laboratory rats as models for biomedical research.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 xml:space="preserve">Lab </w:t>
      </w:r>
      <w:r w:rsidRPr="007843DA">
        <w:rPr>
          <w:rStyle w:val="Emphasis"/>
          <w:rFonts w:ascii="Times New Roman" w:hAnsi="Times New Roman"/>
          <w:color w:val="000000" w:themeColor="text1"/>
          <w:sz w:val="24"/>
          <w:szCs w:val="24"/>
        </w:rPr>
        <w:tab/>
        <w:t>Animal</w:t>
      </w:r>
      <w:r w:rsidRPr="007843DA">
        <w:rPr>
          <w:rFonts w:ascii="Times New Roman" w:hAnsi="Times New Roman"/>
          <w:color w:val="000000" w:themeColor="text1"/>
          <w:sz w:val="24"/>
          <w:szCs w:val="24"/>
        </w:rPr>
        <w:t>, 29(5), 34-38.</w:t>
      </w:r>
    </w:p>
    <w:p w:rsidR="00FF013E" w:rsidRPr="007843DA" w:rsidRDefault="00FF013E" w:rsidP="00FF013E">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Wright, P. J., </w:t>
      </w:r>
      <w:proofErr w:type="spellStart"/>
      <w:r w:rsidRPr="007843DA">
        <w:rPr>
          <w:rFonts w:ascii="Times New Roman" w:hAnsi="Times New Roman"/>
          <w:color w:val="000000" w:themeColor="text1"/>
          <w:sz w:val="24"/>
          <w:szCs w:val="24"/>
        </w:rPr>
        <w:t>Leathwood</w:t>
      </w:r>
      <w:proofErr w:type="spellEnd"/>
      <w:r w:rsidRPr="007843DA">
        <w:rPr>
          <w:rFonts w:ascii="Times New Roman" w:hAnsi="Times New Roman"/>
          <w:color w:val="000000" w:themeColor="text1"/>
          <w:sz w:val="24"/>
          <w:szCs w:val="24"/>
        </w:rPr>
        <w:t>, P. D., &amp; Plummer, D. T. (1972).</w:t>
      </w:r>
      <w:proofErr w:type="gramEnd"/>
      <w:r w:rsidRPr="007843DA">
        <w:rPr>
          <w:rFonts w:ascii="Times New Roman" w:hAnsi="Times New Roman"/>
          <w:color w:val="000000" w:themeColor="text1"/>
          <w:sz w:val="24"/>
          <w:szCs w:val="24"/>
        </w:rPr>
        <w:t xml:space="preserve"> Enzymes in rat urine: </w:t>
      </w:r>
      <w:r w:rsidRPr="007843DA">
        <w:rPr>
          <w:rFonts w:ascii="Times New Roman" w:hAnsi="Times New Roman"/>
          <w:color w:val="000000" w:themeColor="text1"/>
          <w:sz w:val="24"/>
          <w:szCs w:val="24"/>
        </w:rPr>
        <w:tab/>
        <w:t xml:space="preserve">Alkaline phosphatase. </w:t>
      </w:r>
      <w:proofErr w:type="spellStart"/>
      <w:r w:rsidRPr="007843DA">
        <w:rPr>
          <w:rStyle w:val="Emphasis"/>
          <w:rFonts w:ascii="Times New Roman" w:hAnsi="Times New Roman"/>
          <w:color w:val="000000" w:themeColor="text1"/>
          <w:sz w:val="24"/>
          <w:szCs w:val="24"/>
        </w:rPr>
        <w:t>Enzymologia</w:t>
      </w:r>
      <w:proofErr w:type="spellEnd"/>
      <w:r w:rsidRPr="007843DA">
        <w:rPr>
          <w:rFonts w:ascii="Times New Roman" w:hAnsi="Times New Roman"/>
          <w:color w:val="000000" w:themeColor="text1"/>
          <w:sz w:val="24"/>
          <w:szCs w:val="24"/>
        </w:rPr>
        <w:t>, 42(4), 317-327.</w:t>
      </w:r>
    </w:p>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jc w:val="center"/>
        <w:rPr>
          <w:rFonts w:ascii="Times New Roman" w:hAnsi="Times New Roman"/>
          <w:b/>
          <w:color w:val="000000" w:themeColor="text1"/>
          <w:sz w:val="24"/>
          <w:szCs w:val="24"/>
        </w:rPr>
      </w:pPr>
      <w:r w:rsidRPr="007843DA">
        <w:rPr>
          <w:rFonts w:ascii="Times New Roman" w:hAnsi="Times New Roman"/>
          <w:b/>
          <w:color w:val="000000" w:themeColor="text1"/>
          <w:sz w:val="24"/>
          <w:szCs w:val="24"/>
        </w:rPr>
        <w:t>APPENDIX</w:t>
      </w: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1842"/>
        <w:gridCol w:w="3289"/>
      </w:tblGrid>
      <w:tr w:rsidR="00FF013E" w:rsidRPr="007843DA" w:rsidTr="00DA44BD">
        <w:trPr>
          <w:tblHeader/>
          <w:tblCellSpacing w:w="15" w:type="dxa"/>
        </w:trPr>
        <w:tc>
          <w:tcPr>
            <w:tcW w:w="0" w:type="auto"/>
            <w:tcBorders>
              <w:top w:val="single" w:sz="4" w:space="0" w:color="auto"/>
              <w:bottom w:val="single" w:sz="4" w:space="0" w:color="auto"/>
            </w:tcBorders>
            <w:vAlign w:val="center"/>
            <w:hideMark/>
          </w:tcPr>
          <w:p w:rsidR="00FF013E" w:rsidRPr="007843DA" w:rsidRDefault="00FF013E" w:rsidP="00DA44BD">
            <w:pPr>
              <w:spacing w:after="0" w:line="480" w:lineRule="auto"/>
              <w:jc w:val="center"/>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Taxonomic Level</w:t>
            </w:r>
          </w:p>
        </w:tc>
        <w:tc>
          <w:tcPr>
            <w:tcW w:w="0" w:type="auto"/>
            <w:tcBorders>
              <w:top w:val="single" w:sz="4" w:space="0" w:color="auto"/>
              <w:bottom w:val="single" w:sz="4" w:space="0" w:color="auto"/>
            </w:tcBorders>
            <w:vAlign w:val="center"/>
            <w:hideMark/>
          </w:tcPr>
          <w:p w:rsidR="00FF013E" w:rsidRPr="007843DA" w:rsidRDefault="00FF013E" w:rsidP="00DA44BD">
            <w:pPr>
              <w:spacing w:after="0" w:line="480" w:lineRule="auto"/>
              <w:jc w:val="center"/>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        Red-Yellow Cashew Apple</w:t>
            </w:r>
          </w:p>
        </w:tc>
      </w:tr>
      <w:tr w:rsidR="00FF013E" w:rsidRPr="007843DA" w:rsidTr="00DA44BD">
        <w:trPr>
          <w:tblCellSpacing w:w="15" w:type="dxa"/>
        </w:trPr>
        <w:tc>
          <w:tcPr>
            <w:tcW w:w="0" w:type="auto"/>
            <w:vAlign w:val="center"/>
            <w:hideMark/>
          </w:tcPr>
          <w:p w:rsidR="00FF013E" w:rsidRPr="007843DA" w:rsidRDefault="00FF013E" w:rsidP="00DA44BD">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Kingdom</w:t>
            </w:r>
          </w:p>
        </w:tc>
        <w:tc>
          <w:tcPr>
            <w:tcW w:w="0" w:type="auto"/>
            <w:vAlign w:val="center"/>
            <w:hideMark/>
          </w:tcPr>
          <w:p w:rsidR="00FF013E" w:rsidRPr="007843DA" w:rsidRDefault="00FF013E" w:rsidP="00DA44BD">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Plantae</w:t>
            </w:r>
          </w:p>
        </w:tc>
      </w:tr>
      <w:tr w:rsidR="00FF013E" w:rsidRPr="007843DA" w:rsidTr="00DA44BD">
        <w:trPr>
          <w:tblCellSpacing w:w="15" w:type="dxa"/>
        </w:trPr>
        <w:tc>
          <w:tcPr>
            <w:tcW w:w="0" w:type="auto"/>
            <w:vAlign w:val="center"/>
            <w:hideMark/>
          </w:tcPr>
          <w:p w:rsidR="00FF013E" w:rsidRPr="007843DA" w:rsidRDefault="00FF013E" w:rsidP="00DA44BD">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Phylum</w:t>
            </w:r>
          </w:p>
        </w:tc>
        <w:tc>
          <w:tcPr>
            <w:tcW w:w="0" w:type="auto"/>
            <w:vAlign w:val="center"/>
            <w:hideMark/>
          </w:tcPr>
          <w:p w:rsidR="00FF013E" w:rsidRPr="007843DA" w:rsidRDefault="00FF013E" w:rsidP="00DA44BD">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Tracheophyta</w:t>
            </w:r>
            <w:proofErr w:type="spellEnd"/>
            <w:r w:rsidRPr="007843DA">
              <w:rPr>
                <w:rFonts w:ascii="Times New Roman" w:hAnsi="Times New Roman"/>
                <w:color w:val="000000" w:themeColor="text1"/>
                <w:sz w:val="24"/>
                <w:szCs w:val="24"/>
              </w:rPr>
              <w:t xml:space="preserve"> </w:t>
            </w:r>
          </w:p>
        </w:tc>
      </w:tr>
      <w:tr w:rsidR="00FF013E" w:rsidRPr="007843DA" w:rsidTr="00DA44BD">
        <w:trPr>
          <w:tblCellSpacing w:w="15" w:type="dxa"/>
        </w:trPr>
        <w:tc>
          <w:tcPr>
            <w:tcW w:w="0" w:type="auto"/>
            <w:vAlign w:val="center"/>
            <w:hideMark/>
          </w:tcPr>
          <w:p w:rsidR="00FF013E" w:rsidRPr="007843DA" w:rsidRDefault="00FF013E" w:rsidP="00DA44BD">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Class</w:t>
            </w:r>
          </w:p>
        </w:tc>
        <w:tc>
          <w:tcPr>
            <w:tcW w:w="0" w:type="auto"/>
            <w:vAlign w:val="center"/>
            <w:hideMark/>
          </w:tcPr>
          <w:p w:rsidR="00FF013E" w:rsidRPr="007843DA" w:rsidRDefault="00FF013E" w:rsidP="00DA44BD">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Magnoliopsida</w:t>
            </w:r>
            <w:proofErr w:type="spellEnd"/>
          </w:p>
        </w:tc>
      </w:tr>
      <w:tr w:rsidR="00FF013E" w:rsidRPr="007843DA" w:rsidTr="00DA44BD">
        <w:trPr>
          <w:tblCellSpacing w:w="15" w:type="dxa"/>
        </w:trPr>
        <w:tc>
          <w:tcPr>
            <w:tcW w:w="0" w:type="auto"/>
            <w:vAlign w:val="center"/>
            <w:hideMark/>
          </w:tcPr>
          <w:p w:rsidR="00FF013E" w:rsidRPr="007843DA" w:rsidRDefault="00FF013E" w:rsidP="00DA44BD">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Order</w:t>
            </w:r>
          </w:p>
        </w:tc>
        <w:tc>
          <w:tcPr>
            <w:tcW w:w="0" w:type="auto"/>
            <w:vAlign w:val="center"/>
            <w:hideMark/>
          </w:tcPr>
          <w:p w:rsidR="00FF013E" w:rsidRPr="007843DA" w:rsidRDefault="00FF013E" w:rsidP="00DA44BD">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Sapindales</w:t>
            </w:r>
            <w:proofErr w:type="spellEnd"/>
          </w:p>
        </w:tc>
      </w:tr>
      <w:tr w:rsidR="00FF013E" w:rsidRPr="007843DA" w:rsidTr="00DA44BD">
        <w:trPr>
          <w:tblCellSpacing w:w="15" w:type="dxa"/>
        </w:trPr>
        <w:tc>
          <w:tcPr>
            <w:tcW w:w="0" w:type="auto"/>
            <w:vAlign w:val="center"/>
            <w:hideMark/>
          </w:tcPr>
          <w:p w:rsidR="00FF013E" w:rsidRPr="007843DA" w:rsidRDefault="00FF013E" w:rsidP="00DA44BD">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Family</w:t>
            </w:r>
          </w:p>
        </w:tc>
        <w:tc>
          <w:tcPr>
            <w:tcW w:w="0" w:type="auto"/>
            <w:vAlign w:val="center"/>
            <w:hideMark/>
          </w:tcPr>
          <w:p w:rsidR="00FF013E" w:rsidRPr="007843DA" w:rsidRDefault="00FF013E" w:rsidP="00DA44BD">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Anacardiaceae</w:t>
            </w:r>
            <w:proofErr w:type="spellEnd"/>
          </w:p>
        </w:tc>
      </w:tr>
      <w:tr w:rsidR="00FF013E" w:rsidRPr="007843DA" w:rsidTr="00DA44BD">
        <w:trPr>
          <w:tblCellSpacing w:w="15" w:type="dxa"/>
        </w:trPr>
        <w:tc>
          <w:tcPr>
            <w:tcW w:w="0" w:type="auto"/>
            <w:vAlign w:val="center"/>
            <w:hideMark/>
          </w:tcPr>
          <w:p w:rsidR="00FF013E" w:rsidRPr="007843DA" w:rsidRDefault="00FF013E" w:rsidP="00DA44BD">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Genus</w:t>
            </w:r>
          </w:p>
        </w:tc>
        <w:tc>
          <w:tcPr>
            <w:tcW w:w="0" w:type="auto"/>
            <w:vAlign w:val="center"/>
            <w:hideMark/>
          </w:tcPr>
          <w:p w:rsidR="00FF013E" w:rsidRPr="007843DA" w:rsidRDefault="00FF013E" w:rsidP="00DA44BD">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Anacardium</w:t>
            </w:r>
            <w:proofErr w:type="spellEnd"/>
          </w:p>
        </w:tc>
      </w:tr>
      <w:tr w:rsidR="00FF013E" w:rsidRPr="007843DA" w:rsidTr="00DA44BD">
        <w:trPr>
          <w:tblCellSpacing w:w="15" w:type="dxa"/>
        </w:trPr>
        <w:tc>
          <w:tcPr>
            <w:tcW w:w="0" w:type="auto"/>
            <w:tcBorders>
              <w:bottom w:val="single" w:sz="4" w:space="0" w:color="auto"/>
            </w:tcBorders>
            <w:vAlign w:val="center"/>
            <w:hideMark/>
          </w:tcPr>
          <w:p w:rsidR="00FF013E" w:rsidRPr="007843DA" w:rsidRDefault="00FF013E" w:rsidP="00DA44BD">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Species</w:t>
            </w:r>
          </w:p>
        </w:tc>
        <w:tc>
          <w:tcPr>
            <w:tcW w:w="0" w:type="auto"/>
            <w:tcBorders>
              <w:bottom w:val="single" w:sz="4" w:space="0" w:color="auto"/>
            </w:tcBorders>
            <w:vAlign w:val="center"/>
            <w:hideMark/>
          </w:tcPr>
          <w:p w:rsidR="00FF013E" w:rsidRPr="007843DA" w:rsidRDefault="00FF013E" w:rsidP="00DA44BD">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Anacardium</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occidentale</w:t>
            </w:r>
            <w:proofErr w:type="spellEnd"/>
          </w:p>
        </w:tc>
      </w:tr>
    </w:tbl>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rPr>
          <w:rFonts w:ascii="Times New Roman" w:hAnsi="Times New Roman"/>
          <w:b/>
          <w:color w:val="000000" w:themeColor="text1"/>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2"/>
        <w:gridCol w:w="2162"/>
      </w:tblGrid>
      <w:tr w:rsidR="00FF013E" w:rsidRPr="007843DA" w:rsidTr="00DA44BD">
        <w:trPr>
          <w:tblHeader/>
          <w:tblCellSpacing w:w="15" w:type="dxa"/>
        </w:trPr>
        <w:tc>
          <w:tcPr>
            <w:tcW w:w="0" w:type="auto"/>
            <w:tcBorders>
              <w:top w:val="single" w:sz="4" w:space="0" w:color="auto"/>
              <w:bottom w:val="single" w:sz="4" w:space="0" w:color="auto"/>
            </w:tcBorders>
            <w:vAlign w:val="center"/>
            <w:hideMark/>
          </w:tcPr>
          <w:p w:rsidR="00FF013E" w:rsidRPr="007843DA" w:rsidRDefault="00FF013E" w:rsidP="00DA44BD">
            <w:pPr>
              <w:spacing w:after="0" w:line="480" w:lineRule="auto"/>
              <w:jc w:val="center"/>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Taxonomic Level</w:t>
            </w:r>
          </w:p>
        </w:tc>
        <w:tc>
          <w:tcPr>
            <w:tcW w:w="0" w:type="auto"/>
            <w:tcBorders>
              <w:top w:val="single" w:sz="4" w:space="0" w:color="auto"/>
              <w:bottom w:val="single" w:sz="4" w:space="0" w:color="auto"/>
            </w:tcBorders>
            <w:vAlign w:val="center"/>
            <w:hideMark/>
          </w:tcPr>
          <w:p w:rsidR="00FF013E" w:rsidRPr="007843DA" w:rsidRDefault="00FF013E" w:rsidP="00DA44BD">
            <w:pPr>
              <w:spacing w:after="0" w:line="480" w:lineRule="auto"/>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      Albino Rat</w:t>
            </w:r>
          </w:p>
        </w:tc>
      </w:tr>
      <w:tr w:rsidR="00FF013E" w:rsidRPr="007843DA" w:rsidTr="00DA44BD">
        <w:trPr>
          <w:tblCellSpacing w:w="15" w:type="dxa"/>
        </w:trPr>
        <w:tc>
          <w:tcPr>
            <w:tcW w:w="0" w:type="auto"/>
            <w:vAlign w:val="center"/>
            <w:hideMark/>
          </w:tcPr>
          <w:p w:rsidR="00FF013E" w:rsidRPr="007843DA" w:rsidRDefault="00FF013E" w:rsidP="00DA44BD">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Kingdom</w:t>
            </w:r>
          </w:p>
        </w:tc>
        <w:tc>
          <w:tcPr>
            <w:tcW w:w="0" w:type="auto"/>
            <w:vAlign w:val="center"/>
            <w:hideMark/>
          </w:tcPr>
          <w:p w:rsidR="00FF013E" w:rsidRPr="007843DA" w:rsidRDefault="00FF013E" w:rsidP="00DA44BD">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Animalia</w:t>
            </w:r>
            <w:proofErr w:type="spellEnd"/>
          </w:p>
        </w:tc>
      </w:tr>
      <w:tr w:rsidR="00FF013E" w:rsidRPr="007843DA" w:rsidTr="00DA44BD">
        <w:trPr>
          <w:tblCellSpacing w:w="15" w:type="dxa"/>
        </w:trPr>
        <w:tc>
          <w:tcPr>
            <w:tcW w:w="0" w:type="auto"/>
            <w:vAlign w:val="center"/>
            <w:hideMark/>
          </w:tcPr>
          <w:p w:rsidR="00FF013E" w:rsidRPr="007843DA" w:rsidRDefault="00FF013E" w:rsidP="00DA44BD">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Phylum</w:t>
            </w:r>
          </w:p>
        </w:tc>
        <w:tc>
          <w:tcPr>
            <w:tcW w:w="0" w:type="auto"/>
            <w:vAlign w:val="center"/>
            <w:hideMark/>
          </w:tcPr>
          <w:p w:rsidR="00FF013E" w:rsidRPr="007843DA" w:rsidRDefault="00FF013E" w:rsidP="00DA44BD">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Chordata</w:t>
            </w:r>
            <w:proofErr w:type="spellEnd"/>
          </w:p>
        </w:tc>
      </w:tr>
      <w:tr w:rsidR="00FF013E" w:rsidRPr="007843DA" w:rsidTr="00DA44BD">
        <w:trPr>
          <w:tblCellSpacing w:w="15" w:type="dxa"/>
        </w:trPr>
        <w:tc>
          <w:tcPr>
            <w:tcW w:w="0" w:type="auto"/>
            <w:vAlign w:val="center"/>
            <w:hideMark/>
          </w:tcPr>
          <w:p w:rsidR="00FF013E" w:rsidRPr="007843DA" w:rsidRDefault="00FF013E" w:rsidP="00DA44BD">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Class</w:t>
            </w:r>
          </w:p>
        </w:tc>
        <w:tc>
          <w:tcPr>
            <w:tcW w:w="0" w:type="auto"/>
            <w:vAlign w:val="center"/>
            <w:hideMark/>
          </w:tcPr>
          <w:p w:rsidR="00FF013E" w:rsidRPr="007843DA" w:rsidRDefault="00FF013E" w:rsidP="00DA44BD">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Mammalia</w:t>
            </w:r>
          </w:p>
        </w:tc>
      </w:tr>
      <w:tr w:rsidR="00FF013E" w:rsidRPr="007843DA" w:rsidTr="00DA44BD">
        <w:trPr>
          <w:tblCellSpacing w:w="15" w:type="dxa"/>
        </w:trPr>
        <w:tc>
          <w:tcPr>
            <w:tcW w:w="0" w:type="auto"/>
            <w:vAlign w:val="center"/>
            <w:hideMark/>
          </w:tcPr>
          <w:p w:rsidR="00FF013E" w:rsidRPr="007843DA" w:rsidRDefault="00FF013E" w:rsidP="00DA44BD">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Order</w:t>
            </w:r>
          </w:p>
        </w:tc>
        <w:tc>
          <w:tcPr>
            <w:tcW w:w="0" w:type="auto"/>
            <w:vAlign w:val="center"/>
            <w:hideMark/>
          </w:tcPr>
          <w:p w:rsidR="00FF013E" w:rsidRPr="007843DA" w:rsidRDefault="00FF013E" w:rsidP="00DA44BD">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Rodentia</w:t>
            </w:r>
            <w:proofErr w:type="spellEnd"/>
          </w:p>
        </w:tc>
      </w:tr>
      <w:tr w:rsidR="00FF013E" w:rsidRPr="007843DA" w:rsidTr="00DA44BD">
        <w:trPr>
          <w:tblCellSpacing w:w="15" w:type="dxa"/>
        </w:trPr>
        <w:tc>
          <w:tcPr>
            <w:tcW w:w="0" w:type="auto"/>
            <w:vAlign w:val="center"/>
            <w:hideMark/>
          </w:tcPr>
          <w:p w:rsidR="00FF013E" w:rsidRPr="007843DA" w:rsidRDefault="00FF013E" w:rsidP="00DA44BD">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Family</w:t>
            </w:r>
          </w:p>
        </w:tc>
        <w:tc>
          <w:tcPr>
            <w:tcW w:w="0" w:type="auto"/>
            <w:vAlign w:val="center"/>
            <w:hideMark/>
          </w:tcPr>
          <w:p w:rsidR="00FF013E" w:rsidRPr="007843DA" w:rsidRDefault="00FF013E" w:rsidP="00DA44BD">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Muridae</w:t>
            </w:r>
            <w:proofErr w:type="spellEnd"/>
          </w:p>
        </w:tc>
      </w:tr>
      <w:tr w:rsidR="00FF013E" w:rsidRPr="007843DA" w:rsidTr="00DA44BD">
        <w:trPr>
          <w:tblCellSpacing w:w="15" w:type="dxa"/>
        </w:trPr>
        <w:tc>
          <w:tcPr>
            <w:tcW w:w="0" w:type="auto"/>
            <w:vAlign w:val="center"/>
            <w:hideMark/>
          </w:tcPr>
          <w:p w:rsidR="00FF013E" w:rsidRPr="007843DA" w:rsidRDefault="00FF013E" w:rsidP="00DA44BD">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Genus</w:t>
            </w:r>
          </w:p>
        </w:tc>
        <w:tc>
          <w:tcPr>
            <w:tcW w:w="0" w:type="auto"/>
            <w:vAlign w:val="center"/>
            <w:hideMark/>
          </w:tcPr>
          <w:p w:rsidR="00FF013E" w:rsidRPr="007843DA" w:rsidRDefault="00FF013E" w:rsidP="00DA44BD">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Rattus</w:t>
            </w:r>
            <w:proofErr w:type="spellEnd"/>
          </w:p>
        </w:tc>
      </w:tr>
      <w:tr w:rsidR="00FF013E" w:rsidRPr="007843DA" w:rsidTr="00DA44BD">
        <w:trPr>
          <w:tblCellSpacing w:w="15" w:type="dxa"/>
        </w:trPr>
        <w:tc>
          <w:tcPr>
            <w:tcW w:w="0" w:type="auto"/>
            <w:tcBorders>
              <w:bottom w:val="single" w:sz="4" w:space="0" w:color="auto"/>
            </w:tcBorders>
            <w:vAlign w:val="center"/>
            <w:hideMark/>
          </w:tcPr>
          <w:p w:rsidR="00FF013E" w:rsidRPr="007843DA" w:rsidRDefault="00FF013E" w:rsidP="00DA44BD">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Species</w:t>
            </w:r>
          </w:p>
        </w:tc>
        <w:tc>
          <w:tcPr>
            <w:tcW w:w="0" w:type="auto"/>
            <w:tcBorders>
              <w:bottom w:val="single" w:sz="4" w:space="0" w:color="auto"/>
            </w:tcBorders>
            <w:vAlign w:val="center"/>
            <w:hideMark/>
          </w:tcPr>
          <w:p w:rsidR="00FF013E" w:rsidRPr="007843DA" w:rsidRDefault="00FF013E" w:rsidP="00DA44BD">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Rattus</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norvegicus</w:t>
            </w:r>
            <w:proofErr w:type="spellEnd"/>
          </w:p>
        </w:tc>
      </w:tr>
    </w:tbl>
    <w:p w:rsidR="00FF013E" w:rsidRPr="007843DA" w:rsidRDefault="00FF013E" w:rsidP="00FF013E">
      <w:pPr>
        <w:spacing w:line="480" w:lineRule="auto"/>
        <w:rPr>
          <w:rFonts w:ascii="Times New Roman" w:hAnsi="Times New Roman"/>
          <w:b/>
          <w:color w:val="000000" w:themeColor="text1"/>
          <w:sz w:val="24"/>
          <w:szCs w:val="24"/>
        </w:rPr>
      </w:pPr>
    </w:p>
    <w:p w:rsidR="00FF013E" w:rsidRPr="007843DA" w:rsidRDefault="00FF013E" w:rsidP="00FF013E">
      <w:pPr>
        <w:spacing w:line="480" w:lineRule="auto"/>
        <w:ind w:firstLine="720"/>
        <w:jc w:val="both"/>
        <w:rPr>
          <w:rFonts w:ascii="Times New Roman" w:hAnsi="Times New Roman"/>
          <w:color w:val="000000" w:themeColor="text1"/>
          <w:sz w:val="24"/>
          <w:szCs w:val="24"/>
        </w:rPr>
      </w:pPr>
    </w:p>
    <w:p w:rsidR="00FF013E" w:rsidRPr="007843DA" w:rsidRDefault="00FF013E" w:rsidP="00FF013E">
      <w:pPr>
        <w:spacing w:line="480" w:lineRule="auto"/>
        <w:rPr>
          <w:rFonts w:ascii="Times New Roman" w:hAnsi="Times New Roman"/>
          <w:color w:val="000000" w:themeColor="text1"/>
          <w:sz w:val="24"/>
          <w:szCs w:val="24"/>
        </w:rPr>
      </w:pPr>
    </w:p>
    <w:p w:rsidR="00FF013E" w:rsidRPr="007843DA" w:rsidRDefault="00FF013E" w:rsidP="00FF013E">
      <w:pPr>
        <w:spacing w:line="480" w:lineRule="auto"/>
        <w:rPr>
          <w:rFonts w:ascii="Times New Roman" w:hAnsi="Times New Roman"/>
          <w:color w:val="000000" w:themeColor="text1"/>
          <w:sz w:val="24"/>
          <w:szCs w:val="24"/>
        </w:rPr>
      </w:pPr>
    </w:p>
    <w:p w:rsidR="00FF013E" w:rsidRDefault="00FF013E" w:rsidP="00FF013E">
      <w:pPr>
        <w:spacing w:line="480" w:lineRule="auto"/>
        <w:jc w:val="both"/>
        <w:rPr>
          <w:rFonts w:ascii="Times New Roman" w:hAnsi="Times New Roman" w:cs="Times New Roman"/>
          <w:sz w:val="24"/>
          <w:szCs w:val="24"/>
        </w:rPr>
      </w:pPr>
    </w:p>
    <w:sectPr w:rsidR="00FF01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7A8" w:rsidRDefault="00FF013E">
    <w:pPr>
      <w:pStyle w:val="Footer"/>
      <w:jc w:val="center"/>
    </w:pPr>
    <w:r>
      <w:fldChar w:fldCharType="begin"/>
    </w:r>
    <w:r>
      <w:instrText xml:space="preserve"> PAGE   \* MERGEFORMAT </w:instrText>
    </w:r>
    <w:r>
      <w:fldChar w:fldCharType="separate"/>
    </w:r>
    <w:r>
      <w:rPr>
        <w:noProof/>
      </w:rPr>
      <w:t>vi</w:t>
    </w:r>
    <w:r>
      <w:fldChar w:fldCharType="end"/>
    </w:r>
  </w:p>
  <w:p w:rsidR="003677A8" w:rsidRDefault="00FF01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18211"/>
      <w:docPartObj>
        <w:docPartGallery w:val="Page Numbers (Bottom of Page)"/>
        <w:docPartUnique/>
      </w:docPartObj>
    </w:sdtPr>
    <w:sdtEndPr>
      <w:rPr>
        <w:noProof/>
      </w:rPr>
    </w:sdtEndPr>
    <w:sdtContent>
      <w:p w:rsidR="003677A8" w:rsidRDefault="00FF013E">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3677A8" w:rsidRDefault="00FF013E">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C5F54"/>
    <w:multiLevelType w:val="multilevel"/>
    <w:tmpl w:val="C53C1870"/>
    <w:lvl w:ilvl="0">
      <w:start w:val="4"/>
      <w:numFmt w:val="decimal"/>
      <w:lvlText w:val="%1"/>
      <w:lvlJc w:val="left"/>
      <w:pPr>
        <w:ind w:left="465" w:hanging="465"/>
      </w:pPr>
      <w:rPr>
        <w:rFonts w:hint="default"/>
        <w:b/>
      </w:rPr>
    </w:lvl>
    <w:lvl w:ilvl="1">
      <w:start w:val="10"/>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nsid w:val="1EB376BD"/>
    <w:multiLevelType w:val="hybridMultilevel"/>
    <w:tmpl w:val="9BF699D0"/>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23C45252"/>
    <w:multiLevelType w:val="hybridMultilevel"/>
    <w:tmpl w:val="95346064"/>
    <w:lvl w:ilvl="0" w:tplc="0409001B">
      <w:start w:val="1"/>
      <w:numFmt w:val="lowerRoman"/>
      <w:lvlText w:val="%1."/>
      <w:lvlJc w:val="right"/>
      <w:pPr>
        <w:ind w:left="450" w:hanging="360"/>
      </w:pPr>
      <w:rPr>
        <w:rFonts w:cs="Times New Roman"/>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3">
    <w:nsid w:val="27B16045"/>
    <w:multiLevelType w:val="multilevel"/>
    <w:tmpl w:val="16FAB8D8"/>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34160073"/>
    <w:multiLevelType w:val="multilevel"/>
    <w:tmpl w:val="F9D623BA"/>
    <w:lvl w:ilvl="0">
      <w:start w:val="4"/>
      <w:numFmt w:val="decimal"/>
      <w:lvlText w:val="%1"/>
      <w:lvlJc w:val="left"/>
      <w:pPr>
        <w:ind w:left="360" w:hanging="360"/>
      </w:pPr>
    </w:lvl>
    <w:lvl w:ilvl="1">
      <w:start w:val="9"/>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nsid w:val="50D83CAE"/>
    <w:multiLevelType w:val="multilevel"/>
    <w:tmpl w:val="392A897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22A510E"/>
    <w:multiLevelType w:val="hybridMultilevel"/>
    <w:tmpl w:val="DD70AD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7DBC5AEF"/>
    <w:multiLevelType w:val="hybridMultilevel"/>
    <w:tmpl w:val="F15CE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7"/>
  </w:num>
  <w:num w:numId="5">
    <w:abstractNumId w:val="3"/>
  </w:num>
  <w:num w:numId="6">
    <w:abstractNumId w:val="0"/>
  </w:num>
  <w:num w:numId="7">
    <w:abstractNumId w:val="4"/>
    <w:lvlOverride w:ilvl="0">
      <w:startOverride w:val="4"/>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13E"/>
    <w:rsid w:val="00223EC0"/>
    <w:rsid w:val="00D76801"/>
    <w:rsid w:val="00FF01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F013E"/>
    <w:pPr>
      <w:keepNext/>
      <w:keepLines/>
      <w:spacing w:before="480" w:after="0"/>
      <w:outlineLvl w:val="0"/>
    </w:pPr>
    <w:rPr>
      <w:rFonts w:asciiTheme="majorHAnsi" w:eastAsiaTheme="majorEastAsia" w:hAnsiTheme="majorHAnsi" w:cs="Times New Roman"/>
      <w:b/>
      <w:bCs/>
      <w:color w:val="365F91" w:themeColor="accent1" w:themeShade="BF"/>
      <w:sz w:val="28"/>
      <w:szCs w:val="28"/>
    </w:rPr>
  </w:style>
  <w:style w:type="paragraph" w:styleId="Heading2">
    <w:name w:val="heading 2"/>
    <w:basedOn w:val="Normal"/>
    <w:next w:val="Normal"/>
    <w:link w:val="Heading2Char"/>
    <w:uiPriority w:val="9"/>
    <w:unhideWhenUsed/>
    <w:qFormat/>
    <w:rsid w:val="00FF013E"/>
    <w:pPr>
      <w:keepNext/>
      <w:widowControl w:val="0"/>
      <w:autoSpaceDE w:val="0"/>
      <w:autoSpaceDN w:val="0"/>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FF013E"/>
    <w:pPr>
      <w:keepNext/>
      <w:keepLines/>
      <w:spacing w:before="200" w:after="0"/>
      <w:outlineLvl w:val="2"/>
    </w:pPr>
    <w:rPr>
      <w:rFonts w:asciiTheme="majorHAnsi" w:eastAsiaTheme="majorEastAsia" w:hAnsiTheme="majorHAnsi" w:cs="Times New Roman"/>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13E"/>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rsid w:val="00FF013E"/>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FF013E"/>
    <w:rPr>
      <w:rFonts w:asciiTheme="majorHAnsi" w:eastAsiaTheme="majorEastAsia" w:hAnsiTheme="majorHAnsi" w:cs="Times New Roman"/>
      <w:b/>
      <w:bCs/>
      <w:color w:val="4F81BD" w:themeColor="accent1"/>
    </w:rPr>
  </w:style>
  <w:style w:type="paragraph" w:styleId="ListParagraph">
    <w:name w:val="List Paragraph"/>
    <w:basedOn w:val="Normal"/>
    <w:uiPriority w:val="34"/>
    <w:qFormat/>
    <w:rsid w:val="00FF013E"/>
    <w:pPr>
      <w:ind w:left="720"/>
      <w:contextualSpacing/>
    </w:pPr>
    <w:rPr>
      <w:rFonts w:eastAsia="Times New Roman" w:cs="Times New Roman"/>
    </w:rPr>
  </w:style>
  <w:style w:type="paragraph" w:styleId="BalloonText">
    <w:name w:val="Balloon Text"/>
    <w:basedOn w:val="Normal"/>
    <w:link w:val="BalloonTextChar"/>
    <w:uiPriority w:val="99"/>
    <w:semiHidden/>
    <w:unhideWhenUsed/>
    <w:rsid w:val="00FF013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F013E"/>
    <w:rPr>
      <w:rFonts w:ascii="Tahoma" w:eastAsia="Times New Roman" w:hAnsi="Tahoma" w:cs="Tahoma"/>
      <w:sz w:val="16"/>
      <w:szCs w:val="16"/>
    </w:rPr>
  </w:style>
  <w:style w:type="paragraph" w:styleId="BodyText">
    <w:name w:val="Body Text"/>
    <w:basedOn w:val="Normal"/>
    <w:link w:val="BodyTextChar"/>
    <w:uiPriority w:val="1"/>
    <w:qFormat/>
    <w:rsid w:val="00FF013E"/>
    <w:pPr>
      <w:widowControl w:val="0"/>
      <w:autoSpaceDE w:val="0"/>
      <w:autoSpaceDN w:val="0"/>
      <w:spacing w:after="0" w:line="240" w:lineRule="auto"/>
    </w:pPr>
    <w:rPr>
      <w:rFonts w:ascii="Arial" w:eastAsia="Times New Roman" w:hAnsi="Arial" w:cs="Arial"/>
      <w:sz w:val="20"/>
      <w:szCs w:val="20"/>
    </w:rPr>
  </w:style>
  <w:style w:type="character" w:customStyle="1" w:styleId="BodyTextChar">
    <w:name w:val="Body Text Char"/>
    <w:basedOn w:val="DefaultParagraphFont"/>
    <w:link w:val="BodyText"/>
    <w:uiPriority w:val="1"/>
    <w:rsid w:val="00FF013E"/>
    <w:rPr>
      <w:rFonts w:ascii="Arial" w:eastAsia="Times New Roman" w:hAnsi="Arial" w:cs="Arial"/>
      <w:sz w:val="20"/>
      <w:szCs w:val="20"/>
    </w:rPr>
  </w:style>
  <w:style w:type="character" w:customStyle="1" w:styleId="uv3um">
    <w:name w:val="uv3um"/>
    <w:basedOn w:val="DefaultParagraphFont"/>
    <w:rsid w:val="00FF013E"/>
    <w:rPr>
      <w:rFonts w:cs="Times New Roman"/>
    </w:rPr>
  </w:style>
  <w:style w:type="paragraph" w:styleId="NormalWeb">
    <w:name w:val="Normal (Web)"/>
    <w:basedOn w:val="Normal"/>
    <w:uiPriority w:val="99"/>
    <w:unhideWhenUsed/>
    <w:rsid w:val="00FF01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pic-highlight">
    <w:name w:val="topic-highlight"/>
    <w:basedOn w:val="DefaultParagraphFont"/>
    <w:rsid w:val="00FF013E"/>
    <w:rPr>
      <w:rFonts w:cs="Times New Roman"/>
    </w:rPr>
  </w:style>
  <w:style w:type="character" w:styleId="Hyperlink">
    <w:name w:val="Hyperlink"/>
    <w:basedOn w:val="DefaultParagraphFont"/>
    <w:uiPriority w:val="99"/>
    <w:semiHidden/>
    <w:unhideWhenUsed/>
    <w:rsid w:val="00FF013E"/>
    <w:rPr>
      <w:rFonts w:cs="Times New Roman"/>
      <w:color w:val="0000FF"/>
      <w:u w:val="single"/>
    </w:rPr>
  </w:style>
  <w:style w:type="character" w:customStyle="1" w:styleId="cite-bracket">
    <w:name w:val="cite-bracket"/>
    <w:basedOn w:val="DefaultParagraphFont"/>
    <w:rsid w:val="00FF013E"/>
    <w:rPr>
      <w:rFonts w:cs="Times New Roman"/>
    </w:rPr>
  </w:style>
  <w:style w:type="paragraph" w:styleId="Header">
    <w:name w:val="header"/>
    <w:basedOn w:val="Normal"/>
    <w:link w:val="HeaderChar"/>
    <w:uiPriority w:val="99"/>
    <w:unhideWhenUsed/>
    <w:rsid w:val="00FF013E"/>
    <w:pPr>
      <w:tabs>
        <w:tab w:val="center" w:pos="4680"/>
        <w:tab w:val="right" w:pos="9360"/>
      </w:tabs>
      <w:spacing w:after="0" w:line="240" w:lineRule="auto"/>
    </w:pPr>
    <w:rPr>
      <w:rFonts w:eastAsia="Times New Roman" w:cs="Times New Roman"/>
    </w:rPr>
  </w:style>
  <w:style w:type="character" w:customStyle="1" w:styleId="HeaderChar">
    <w:name w:val="Header Char"/>
    <w:basedOn w:val="DefaultParagraphFont"/>
    <w:link w:val="Header"/>
    <w:uiPriority w:val="99"/>
    <w:rsid w:val="00FF013E"/>
    <w:rPr>
      <w:rFonts w:eastAsia="Times New Roman" w:cs="Times New Roman"/>
    </w:rPr>
  </w:style>
  <w:style w:type="paragraph" w:styleId="Footer">
    <w:name w:val="footer"/>
    <w:basedOn w:val="Normal"/>
    <w:link w:val="FooterChar"/>
    <w:uiPriority w:val="99"/>
    <w:unhideWhenUsed/>
    <w:rsid w:val="00FF013E"/>
    <w:pPr>
      <w:tabs>
        <w:tab w:val="center" w:pos="4680"/>
        <w:tab w:val="right" w:pos="9360"/>
      </w:tabs>
      <w:spacing w:after="0" w:line="240" w:lineRule="auto"/>
    </w:pPr>
    <w:rPr>
      <w:rFonts w:eastAsia="Times New Roman" w:cs="Times New Roman"/>
    </w:rPr>
  </w:style>
  <w:style w:type="character" w:customStyle="1" w:styleId="FooterChar">
    <w:name w:val="Footer Char"/>
    <w:basedOn w:val="DefaultParagraphFont"/>
    <w:link w:val="Footer"/>
    <w:uiPriority w:val="99"/>
    <w:rsid w:val="00FF013E"/>
    <w:rPr>
      <w:rFonts w:eastAsia="Times New Roman" w:cs="Times New Roman"/>
    </w:rPr>
  </w:style>
  <w:style w:type="table" w:styleId="TableGrid">
    <w:name w:val="Table Grid"/>
    <w:basedOn w:val="TableNormal"/>
    <w:uiPriority w:val="39"/>
    <w:rsid w:val="00FF013E"/>
    <w:pPr>
      <w:spacing w:after="0" w:line="240" w:lineRule="auto"/>
    </w:pPr>
    <w:rPr>
      <w:rFonts w:ascii="Calibri" w:eastAsia="Times New Roman"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F013E"/>
    <w:rPr>
      <w:rFonts w:cs="Times New Roman"/>
      <w:b/>
      <w:bCs/>
    </w:rPr>
  </w:style>
  <w:style w:type="character" w:styleId="Emphasis">
    <w:name w:val="Emphasis"/>
    <w:basedOn w:val="DefaultParagraphFont"/>
    <w:uiPriority w:val="20"/>
    <w:qFormat/>
    <w:rsid w:val="00FF013E"/>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F013E"/>
    <w:pPr>
      <w:keepNext/>
      <w:keepLines/>
      <w:spacing w:before="480" w:after="0"/>
      <w:outlineLvl w:val="0"/>
    </w:pPr>
    <w:rPr>
      <w:rFonts w:asciiTheme="majorHAnsi" w:eastAsiaTheme="majorEastAsia" w:hAnsiTheme="majorHAnsi" w:cs="Times New Roman"/>
      <w:b/>
      <w:bCs/>
      <w:color w:val="365F91" w:themeColor="accent1" w:themeShade="BF"/>
      <w:sz w:val="28"/>
      <w:szCs w:val="28"/>
    </w:rPr>
  </w:style>
  <w:style w:type="paragraph" w:styleId="Heading2">
    <w:name w:val="heading 2"/>
    <w:basedOn w:val="Normal"/>
    <w:next w:val="Normal"/>
    <w:link w:val="Heading2Char"/>
    <w:uiPriority w:val="9"/>
    <w:unhideWhenUsed/>
    <w:qFormat/>
    <w:rsid w:val="00FF013E"/>
    <w:pPr>
      <w:keepNext/>
      <w:widowControl w:val="0"/>
      <w:autoSpaceDE w:val="0"/>
      <w:autoSpaceDN w:val="0"/>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FF013E"/>
    <w:pPr>
      <w:keepNext/>
      <w:keepLines/>
      <w:spacing w:before="200" w:after="0"/>
      <w:outlineLvl w:val="2"/>
    </w:pPr>
    <w:rPr>
      <w:rFonts w:asciiTheme="majorHAnsi" w:eastAsiaTheme="majorEastAsia" w:hAnsiTheme="majorHAnsi" w:cs="Times New Roman"/>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13E"/>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rsid w:val="00FF013E"/>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FF013E"/>
    <w:rPr>
      <w:rFonts w:asciiTheme="majorHAnsi" w:eastAsiaTheme="majorEastAsia" w:hAnsiTheme="majorHAnsi" w:cs="Times New Roman"/>
      <w:b/>
      <w:bCs/>
      <w:color w:val="4F81BD" w:themeColor="accent1"/>
    </w:rPr>
  </w:style>
  <w:style w:type="paragraph" w:styleId="ListParagraph">
    <w:name w:val="List Paragraph"/>
    <w:basedOn w:val="Normal"/>
    <w:uiPriority w:val="34"/>
    <w:qFormat/>
    <w:rsid w:val="00FF013E"/>
    <w:pPr>
      <w:ind w:left="720"/>
      <w:contextualSpacing/>
    </w:pPr>
    <w:rPr>
      <w:rFonts w:eastAsia="Times New Roman" w:cs="Times New Roman"/>
    </w:rPr>
  </w:style>
  <w:style w:type="paragraph" w:styleId="BalloonText">
    <w:name w:val="Balloon Text"/>
    <w:basedOn w:val="Normal"/>
    <w:link w:val="BalloonTextChar"/>
    <w:uiPriority w:val="99"/>
    <w:semiHidden/>
    <w:unhideWhenUsed/>
    <w:rsid w:val="00FF013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F013E"/>
    <w:rPr>
      <w:rFonts w:ascii="Tahoma" w:eastAsia="Times New Roman" w:hAnsi="Tahoma" w:cs="Tahoma"/>
      <w:sz w:val="16"/>
      <w:szCs w:val="16"/>
    </w:rPr>
  </w:style>
  <w:style w:type="paragraph" w:styleId="BodyText">
    <w:name w:val="Body Text"/>
    <w:basedOn w:val="Normal"/>
    <w:link w:val="BodyTextChar"/>
    <w:uiPriority w:val="1"/>
    <w:qFormat/>
    <w:rsid w:val="00FF013E"/>
    <w:pPr>
      <w:widowControl w:val="0"/>
      <w:autoSpaceDE w:val="0"/>
      <w:autoSpaceDN w:val="0"/>
      <w:spacing w:after="0" w:line="240" w:lineRule="auto"/>
    </w:pPr>
    <w:rPr>
      <w:rFonts w:ascii="Arial" w:eastAsia="Times New Roman" w:hAnsi="Arial" w:cs="Arial"/>
      <w:sz w:val="20"/>
      <w:szCs w:val="20"/>
    </w:rPr>
  </w:style>
  <w:style w:type="character" w:customStyle="1" w:styleId="BodyTextChar">
    <w:name w:val="Body Text Char"/>
    <w:basedOn w:val="DefaultParagraphFont"/>
    <w:link w:val="BodyText"/>
    <w:uiPriority w:val="1"/>
    <w:rsid w:val="00FF013E"/>
    <w:rPr>
      <w:rFonts w:ascii="Arial" w:eastAsia="Times New Roman" w:hAnsi="Arial" w:cs="Arial"/>
      <w:sz w:val="20"/>
      <w:szCs w:val="20"/>
    </w:rPr>
  </w:style>
  <w:style w:type="character" w:customStyle="1" w:styleId="uv3um">
    <w:name w:val="uv3um"/>
    <w:basedOn w:val="DefaultParagraphFont"/>
    <w:rsid w:val="00FF013E"/>
    <w:rPr>
      <w:rFonts w:cs="Times New Roman"/>
    </w:rPr>
  </w:style>
  <w:style w:type="paragraph" w:styleId="NormalWeb">
    <w:name w:val="Normal (Web)"/>
    <w:basedOn w:val="Normal"/>
    <w:uiPriority w:val="99"/>
    <w:unhideWhenUsed/>
    <w:rsid w:val="00FF01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pic-highlight">
    <w:name w:val="topic-highlight"/>
    <w:basedOn w:val="DefaultParagraphFont"/>
    <w:rsid w:val="00FF013E"/>
    <w:rPr>
      <w:rFonts w:cs="Times New Roman"/>
    </w:rPr>
  </w:style>
  <w:style w:type="character" w:styleId="Hyperlink">
    <w:name w:val="Hyperlink"/>
    <w:basedOn w:val="DefaultParagraphFont"/>
    <w:uiPriority w:val="99"/>
    <w:semiHidden/>
    <w:unhideWhenUsed/>
    <w:rsid w:val="00FF013E"/>
    <w:rPr>
      <w:rFonts w:cs="Times New Roman"/>
      <w:color w:val="0000FF"/>
      <w:u w:val="single"/>
    </w:rPr>
  </w:style>
  <w:style w:type="character" w:customStyle="1" w:styleId="cite-bracket">
    <w:name w:val="cite-bracket"/>
    <w:basedOn w:val="DefaultParagraphFont"/>
    <w:rsid w:val="00FF013E"/>
    <w:rPr>
      <w:rFonts w:cs="Times New Roman"/>
    </w:rPr>
  </w:style>
  <w:style w:type="paragraph" w:styleId="Header">
    <w:name w:val="header"/>
    <w:basedOn w:val="Normal"/>
    <w:link w:val="HeaderChar"/>
    <w:uiPriority w:val="99"/>
    <w:unhideWhenUsed/>
    <w:rsid w:val="00FF013E"/>
    <w:pPr>
      <w:tabs>
        <w:tab w:val="center" w:pos="4680"/>
        <w:tab w:val="right" w:pos="9360"/>
      </w:tabs>
      <w:spacing w:after="0" w:line="240" w:lineRule="auto"/>
    </w:pPr>
    <w:rPr>
      <w:rFonts w:eastAsia="Times New Roman" w:cs="Times New Roman"/>
    </w:rPr>
  </w:style>
  <w:style w:type="character" w:customStyle="1" w:styleId="HeaderChar">
    <w:name w:val="Header Char"/>
    <w:basedOn w:val="DefaultParagraphFont"/>
    <w:link w:val="Header"/>
    <w:uiPriority w:val="99"/>
    <w:rsid w:val="00FF013E"/>
    <w:rPr>
      <w:rFonts w:eastAsia="Times New Roman" w:cs="Times New Roman"/>
    </w:rPr>
  </w:style>
  <w:style w:type="paragraph" w:styleId="Footer">
    <w:name w:val="footer"/>
    <w:basedOn w:val="Normal"/>
    <w:link w:val="FooterChar"/>
    <w:uiPriority w:val="99"/>
    <w:unhideWhenUsed/>
    <w:rsid w:val="00FF013E"/>
    <w:pPr>
      <w:tabs>
        <w:tab w:val="center" w:pos="4680"/>
        <w:tab w:val="right" w:pos="9360"/>
      </w:tabs>
      <w:spacing w:after="0" w:line="240" w:lineRule="auto"/>
    </w:pPr>
    <w:rPr>
      <w:rFonts w:eastAsia="Times New Roman" w:cs="Times New Roman"/>
    </w:rPr>
  </w:style>
  <w:style w:type="character" w:customStyle="1" w:styleId="FooterChar">
    <w:name w:val="Footer Char"/>
    <w:basedOn w:val="DefaultParagraphFont"/>
    <w:link w:val="Footer"/>
    <w:uiPriority w:val="99"/>
    <w:rsid w:val="00FF013E"/>
    <w:rPr>
      <w:rFonts w:eastAsia="Times New Roman" w:cs="Times New Roman"/>
    </w:rPr>
  </w:style>
  <w:style w:type="table" w:styleId="TableGrid">
    <w:name w:val="Table Grid"/>
    <w:basedOn w:val="TableNormal"/>
    <w:uiPriority w:val="39"/>
    <w:rsid w:val="00FF013E"/>
    <w:pPr>
      <w:spacing w:after="0" w:line="240" w:lineRule="auto"/>
    </w:pPr>
    <w:rPr>
      <w:rFonts w:ascii="Calibri" w:eastAsia="Times New Roman"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F013E"/>
    <w:rPr>
      <w:rFonts w:cs="Times New Roman"/>
      <w:b/>
      <w:bCs/>
    </w:rPr>
  </w:style>
  <w:style w:type="character" w:styleId="Emphasis">
    <w:name w:val="Emphasis"/>
    <w:basedOn w:val="DefaultParagraphFont"/>
    <w:uiPriority w:val="20"/>
    <w:qFormat/>
    <w:rsid w:val="00FF013E"/>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en.wikipedia.org/wiki/Scientific_research" TargetMode="External"/><Relationship Id="rId18" Type="http://schemas.openxmlformats.org/officeDocument/2006/relationships/hyperlink" Target="https://en.wikipedia.org/wiki/Biomedical_science" TargetMode="External"/><Relationship Id="rId3" Type="http://schemas.microsoft.com/office/2007/relationships/stylesWithEffects" Target="stylesWithEffects.xml"/><Relationship Id="rId21" Type="http://schemas.openxmlformats.org/officeDocument/2006/relationships/image" Target="media/image5.jpeg"/><Relationship Id="rId7" Type="http://schemas.openxmlformats.org/officeDocument/2006/relationships/footer" Target="footer1.xml"/><Relationship Id="rId12" Type="http://schemas.openxmlformats.org/officeDocument/2006/relationships/hyperlink" Target="https://en.wikipedia.org/wiki/Rat" TargetMode="External"/><Relationship Id="rId17" Type="http://schemas.openxmlformats.org/officeDocument/2006/relationships/hyperlink" Target="https://en.wikipedia.org/wiki/Psychology" TargetMode="External"/><Relationship Id="rId2" Type="http://schemas.openxmlformats.org/officeDocument/2006/relationships/styles" Target="styles.xml"/><Relationship Id="rId16" Type="http://schemas.openxmlformats.org/officeDocument/2006/relationships/hyperlink" Target="https://en.wikipedia.org/wiki/Animal_model"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en.wikipedia.org/wiki/Strain_(biolog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Laboratory_mice" TargetMode="External"/><Relationship Id="rId23" Type="http://schemas.openxmlformats.org/officeDocument/2006/relationships/fontTable" Target="fontTable.xml"/><Relationship Id="rId10" Type="http://schemas.openxmlformats.org/officeDocument/2006/relationships/hyperlink" Target="https://byjus.com/chemistry/hyperconjugation/"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Animal_testing_on_rodents"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83</Pages>
  <Words>15334</Words>
  <Characters>87404</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2025-07-24T10:14:00Z</dcterms:created>
  <dcterms:modified xsi:type="dcterms:W3CDTF">2025-07-24T10:25:00Z</dcterms:modified>
</cp:coreProperties>
</file>