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11" w:rsidRPr="00C07058" w:rsidRDefault="00C46711" w:rsidP="00C46711">
      <w:pPr>
        <w:spacing w:after="0"/>
        <w:jc w:val="center"/>
        <w:rPr>
          <w:rFonts w:ascii="Bookman Old Style" w:hAnsi="Bookman Old Style" w:cstheme="majorBidi"/>
          <w:b/>
          <w:bCs/>
          <w:iCs/>
          <w:sz w:val="36"/>
          <w:szCs w:val="36"/>
        </w:rPr>
      </w:pPr>
      <w:r w:rsidRPr="00C07058">
        <w:rPr>
          <w:rFonts w:ascii="Bookman Old Style" w:hAnsi="Bookman Old Style" w:cstheme="majorBidi"/>
          <w:b/>
          <w:bCs/>
          <w:iCs/>
          <w:sz w:val="36"/>
          <w:szCs w:val="36"/>
        </w:rPr>
        <w:t>ASSESSING THE HEALTH AND NUTRITIONAL BENEFITS OF PINEAPPLE IN HUMAN DIET</w:t>
      </w:r>
    </w:p>
    <w:p w:rsidR="00C46711" w:rsidRPr="001F0A69" w:rsidRDefault="00C46711" w:rsidP="00C46711">
      <w:pPr>
        <w:spacing w:after="0"/>
        <w:jc w:val="center"/>
        <w:rPr>
          <w:rFonts w:ascii="Bookman Old Style" w:hAnsi="Bookman Old Style" w:cstheme="majorBidi"/>
          <w:b/>
          <w:bCs/>
          <w:sz w:val="36"/>
          <w:szCs w:val="36"/>
        </w:rPr>
      </w:pPr>
    </w:p>
    <w:p w:rsidR="00C46711" w:rsidRDefault="00C46711" w:rsidP="00C46711">
      <w:pPr>
        <w:spacing w:after="0"/>
        <w:jc w:val="center"/>
        <w:rPr>
          <w:rFonts w:ascii="Monotype Corsiva" w:hAnsi="Monotype Corsiva" w:cstheme="majorBidi"/>
          <w:b/>
          <w:sz w:val="36"/>
          <w:szCs w:val="36"/>
        </w:rPr>
      </w:pPr>
    </w:p>
    <w:p w:rsidR="00C46711" w:rsidRDefault="00C46711" w:rsidP="00C46711">
      <w:pPr>
        <w:spacing w:after="0"/>
        <w:jc w:val="center"/>
        <w:rPr>
          <w:rFonts w:ascii="Monotype Corsiva" w:hAnsi="Monotype Corsiva" w:cstheme="majorBidi"/>
          <w:b/>
          <w:sz w:val="36"/>
          <w:szCs w:val="36"/>
        </w:rPr>
      </w:pPr>
    </w:p>
    <w:p w:rsidR="00C46711" w:rsidRPr="00C07058" w:rsidRDefault="00C46711" w:rsidP="00C46711">
      <w:pPr>
        <w:tabs>
          <w:tab w:val="left" w:pos="2974"/>
          <w:tab w:val="center" w:pos="4320"/>
        </w:tabs>
        <w:spacing w:after="0"/>
        <w:rPr>
          <w:rFonts w:ascii="Arial Black" w:hAnsi="Arial Black" w:cstheme="majorBidi"/>
          <w:b/>
          <w:sz w:val="56"/>
          <w:szCs w:val="56"/>
        </w:rPr>
      </w:pPr>
      <w:r>
        <w:rPr>
          <w:rFonts w:ascii="Monotype Corsiva" w:hAnsi="Monotype Corsiva" w:cstheme="majorBidi"/>
          <w:b/>
          <w:sz w:val="36"/>
          <w:szCs w:val="36"/>
        </w:rPr>
        <w:tab/>
      </w:r>
      <w:r>
        <w:rPr>
          <w:rFonts w:ascii="Monotype Corsiva" w:hAnsi="Monotype Corsiva" w:cstheme="majorBidi"/>
          <w:b/>
          <w:sz w:val="36"/>
          <w:szCs w:val="36"/>
        </w:rPr>
        <w:tab/>
      </w:r>
      <w:r w:rsidRPr="00C07058">
        <w:rPr>
          <w:rFonts w:ascii="Arial Black" w:hAnsi="Arial Black" w:cstheme="majorBidi"/>
          <w:b/>
          <w:sz w:val="56"/>
          <w:szCs w:val="56"/>
        </w:rPr>
        <w:t>BY</w:t>
      </w:r>
    </w:p>
    <w:p w:rsidR="00C46711" w:rsidRPr="002C054B" w:rsidRDefault="00C46711" w:rsidP="00C46711">
      <w:pPr>
        <w:spacing w:after="0"/>
        <w:jc w:val="center"/>
        <w:rPr>
          <w:rFonts w:ascii="Monotype Corsiva" w:hAnsi="Monotype Corsiva" w:cstheme="majorBidi"/>
          <w:b/>
          <w:sz w:val="36"/>
          <w:szCs w:val="36"/>
        </w:rPr>
      </w:pPr>
    </w:p>
    <w:p w:rsidR="00C46711" w:rsidRPr="00D70EF6" w:rsidRDefault="00C46711" w:rsidP="00C46711">
      <w:pPr>
        <w:spacing w:after="0"/>
        <w:jc w:val="center"/>
        <w:rPr>
          <w:rFonts w:asciiTheme="majorBidi" w:hAnsiTheme="majorBidi" w:cstheme="majorBidi"/>
          <w:b/>
          <w:sz w:val="28"/>
          <w:szCs w:val="28"/>
        </w:rPr>
      </w:pPr>
    </w:p>
    <w:p w:rsidR="00C46711" w:rsidRPr="00DC47FC" w:rsidRDefault="00C46711" w:rsidP="00C46711">
      <w:pPr>
        <w:spacing w:after="0"/>
        <w:jc w:val="center"/>
        <w:rPr>
          <w:rFonts w:ascii="Bookman Old Style" w:hAnsi="Bookman Old Style" w:cstheme="majorBidi"/>
          <w:b/>
          <w:sz w:val="44"/>
          <w:szCs w:val="44"/>
        </w:rPr>
      </w:pPr>
      <w:r>
        <w:rPr>
          <w:rFonts w:ascii="Bookman Old Style" w:hAnsi="Bookman Old Style" w:cstheme="majorBidi"/>
          <w:b/>
          <w:sz w:val="44"/>
          <w:szCs w:val="44"/>
        </w:rPr>
        <w:t>OLORUNGBEMI TEMITAYO ABOSEDE</w:t>
      </w:r>
    </w:p>
    <w:p w:rsidR="00C46711" w:rsidRPr="00ED6E45" w:rsidRDefault="00C46711" w:rsidP="00C46711">
      <w:pPr>
        <w:spacing w:after="0"/>
        <w:jc w:val="center"/>
        <w:rPr>
          <w:rFonts w:ascii="Georgia" w:hAnsi="Georgia" w:cstheme="majorBidi"/>
          <w:b/>
          <w:sz w:val="44"/>
          <w:szCs w:val="44"/>
        </w:rPr>
      </w:pPr>
      <w:r>
        <w:rPr>
          <w:rFonts w:ascii="Georgia" w:hAnsi="Georgia" w:cstheme="majorBidi"/>
          <w:b/>
          <w:sz w:val="44"/>
          <w:szCs w:val="44"/>
        </w:rPr>
        <w:t>HND/23/HMT/FT/0050</w:t>
      </w:r>
    </w:p>
    <w:p w:rsidR="00C46711" w:rsidRDefault="00C46711" w:rsidP="00C46711">
      <w:pPr>
        <w:spacing w:after="0"/>
        <w:jc w:val="center"/>
        <w:rPr>
          <w:rFonts w:asciiTheme="majorBidi" w:hAnsiTheme="majorBidi" w:cstheme="majorBidi"/>
          <w:b/>
          <w:sz w:val="28"/>
          <w:szCs w:val="28"/>
        </w:rPr>
      </w:pPr>
    </w:p>
    <w:p w:rsidR="00C46711" w:rsidRDefault="00C46711" w:rsidP="00C46711">
      <w:pPr>
        <w:spacing w:after="0"/>
        <w:jc w:val="center"/>
        <w:rPr>
          <w:rFonts w:asciiTheme="majorBidi" w:hAnsiTheme="majorBidi" w:cstheme="majorBidi"/>
          <w:b/>
          <w:sz w:val="28"/>
          <w:szCs w:val="28"/>
        </w:rPr>
      </w:pPr>
    </w:p>
    <w:p w:rsidR="00C46711" w:rsidRDefault="00C46711" w:rsidP="00C46711">
      <w:pPr>
        <w:jc w:val="center"/>
        <w:rPr>
          <w:rFonts w:ascii="Arial Black" w:hAnsi="Arial Black"/>
          <w:b/>
        </w:rPr>
      </w:pPr>
      <w:r w:rsidRPr="00FD1B63">
        <w:rPr>
          <w:rFonts w:ascii="Arial Black" w:hAnsi="Arial Black"/>
          <w:b/>
        </w:rPr>
        <w:t xml:space="preserve">A PROJECT WORK SUBMITTED TO </w:t>
      </w:r>
    </w:p>
    <w:p w:rsidR="00C46711" w:rsidRDefault="00C46711" w:rsidP="00C46711">
      <w:pPr>
        <w:jc w:val="center"/>
        <w:rPr>
          <w:rFonts w:ascii="Arial Black" w:hAnsi="Arial Black"/>
          <w:b/>
        </w:rPr>
      </w:pPr>
      <w:r w:rsidRPr="00FD1B63">
        <w:rPr>
          <w:rFonts w:ascii="Arial Black" w:hAnsi="Arial Black"/>
          <w:b/>
        </w:rPr>
        <w:t>DEPARTMENT OF HOSPITALITY MANAGEMENT</w:t>
      </w:r>
      <w:r>
        <w:rPr>
          <w:rFonts w:ascii="Arial Black" w:hAnsi="Arial Black"/>
          <w:b/>
        </w:rPr>
        <w:t xml:space="preserve"> TECHNOLOGY,</w:t>
      </w:r>
    </w:p>
    <w:p w:rsidR="00C46711" w:rsidRDefault="00C46711" w:rsidP="00C46711">
      <w:pPr>
        <w:jc w:val="center"/>
        <w:rPr>
          <w:rFonts w:ascii="Arial Black" w:hAnsi="Arial Black"/>
          <w:b/>
        </w:rPr>
      </w:pPr>
      <w:r w:rsidRPr="00FD1B63">
        <w:rPr>
          <w:rFonts w:ascii="Arial Black" w:hAnsi="Arial Black"/>
          <w:b/>
        </w:rPr>
        <w:t xml:space="preserve">INSTITUTE OF APPLIED SCIENCES, </w:t>
      </w:r>
    </w:p>
    <w:p w:rsidR="00C46711" w:rsidRDefault="00C46711" w:rsidP="00C46711">
      <w:pPr>
        <w:jc w:val="center"/>
        <w:rPr>
          <w:rFonts w:ascii="Arial Black" w:hAnsi="Arial Black"/>
          <w:b/>
        </w:rPr>
      </w:pPr>
      <w:r w:rsidRPr="00FD1B63">
        <w:rPr>
          <w:rFonts w:ascii="Arial Black" w:hAnsi="Arial Black"/>
          <w:b/>
        </w:rPr>
        <w:t>KWARA STATE POLYTECHNIC, ILORIN.</w:t>
      </w:r>
    </w:p>
    <w:p w:rsidR="00C46711" w:rsidRPr="00FD1B63" w:rsidRDefault="00C46711" w:rsidP="00C46711">
      <w:pPr>
        <w:rPr>
          <w:rFonts w:ascii="Arial Black" w:hAnsi="Arial Black"/>
          <w:b/>
        </w:rPr>
      </w:pPr>
    </w:p>
    <w:p w:rsidR="00C46711" w:rsidRDefault="00C46711" w:rsidP="00C46711">
      <w:pPr>
        <w:jc w:val="center"/>
        <w:rPr>
          <w:rFonts w:ascii="Arial Black" w:hAnsi="Arial Black"/>
          <w:b/>
        </w:rPr>
      </w:pPr>
      <w:r w:rsidRPr="00FD1B63">
        <w:rPr>
          <w:rFonts w:ascii="Arial Black" w:hAnsi="Arial Black"/>
          <w:b/>
        </w:rPr>
        <w:t xml:space="preserve">IN PARTIAL FULFILLMENT OF THE REQUIREMENTS FOR </w:t>
      </w:r>
    </w:p>
    <w:p w:rsidR="00C46711" w:rsidRDefault="00C46711" w:rsidP="00C46711">
      <w:pPr>
        <w:jc w:val="center"/>
        <w:rPr>
          <w:rFonts w:ascii="Arial Black" w:hAnsi="Arial Black"/>
          <w:b/>
        </w:rPr>
      </w:pPr>
      <w:r w:rsidRPr="00FD1B63">
        <w:rPr>
          <w:rFonts w:ascii="Arial Black" w:hAnsi="Arial Black"/>
          <w:b/>
        </w:rPr>
        <w:t>THE AWA</w:t>
      </w:r>
      <w:r>
        <w:rPr>
          <w:rFonts w:ascii="Arial Black" w:hAnsi="Arial Black"/>
          <w:b/>
        </w:rPr>
        <w:t>RD OF HIGHER NATIONAL DIPLOMA (H</w:t>
      </w:r>
      <w:r w:rsidRPr="00FD1B63">
        <w:rPr>
          <w:rFonts w:ascii="Arial Black" w:hAnsi="Arial Black"/>
          <w:b/>
        </w:rPr>
        <w:t xml:space="preserve">ND) </w:t>
      </w:r>
    </w:p>
    <w:p w:rsidR="00C46711" w:rsidRPr="00FD1B63" w:rsidRDefault="00C46711" w:rsidP="00C46711">
      <w:pPr>
        <w:jc w:val="center"/>
        <w:rPr>
          <w:rFonts w:ascii="Arial Black" w:hAnsi="Arial Black"/>
          <w:b/>
        </w:rPr>
      </w:pPr>
      <w:r w:rsidRPr="00FD1B63">
        <w:rPr>
          <w:rFonts w:ascii="Arial Black" w:hAnsi="Arial Black"/>
          <w:b/>
        </w:rPr>
        <w:t>IN HOSPITALITY MANAGEMENT</w:t>
      </w:r>
      <w:r>
        <w:rPr>
          <w:rFonts w:ascii="Arial Black" w:hAnsi="Arial Black"/>
          <w:b/>
        </w:rPr>
        <w:t xml:space="preserve"> TECHNOLOGY</w:t>
      </w:r>
    </w:p>
    <w:p w:rsidR="00C46711" w:rsidRPr="00FD1B63" w:rsidRDefault="00C46711" w:rsidP="00C46711">
      <w:pPr>
        <w:rPr>
          <w:rFonts w:ascii="Arial Black" w:hAnsi="Arial Black"/>
          <w:b/>
        </w:rPr>
      </w:pPr>
    </w:p>
    <w:p w:rsidR="00C46711" w:rsidRDefault="00C46711" w:rsidP="00C46711">
      <w:pPr>
        <w:ind w:left="5760"/>
        <w:rPr>
          <w:rFonts w:ascii="Bookman Old Style" w:hAnsi="Bookman Old Style"/>
          <w:b/>
          <w:sz w:val="28"/>
          <w:szCs w:val="28"/>
        </w:rPr>
      </w:pPr>
      <w:r>
        <w:rPr>
          <w:rFonts w:ascii="Arial Black" w:hAnsi="Arial Black"/>
          <w:b/>
          <w:sz w:val="28"/>
          <w:szCs w:val="28"/>
        </w:rPr>
        <w:t>JUNE, 2025.</w:t>
      </w:r>
    </w:p>
    <w:p w:rsidR="00C46711" w:rsidRDefault="00C46711" w:rsidP="00C46711">
      <w:pPr>
        <w:spacing w:after="200" w:line="276" w:lineRule="auto"/>
        <w:rPr>
          <w:rFonts w:eastAsiaTheme="majorEastAsia" w:cstheme="majorBidi"/>
          <w:b/>
          <w:color w:val="000000" w:themeColor="text1"/>
          <w:szCs w:val="32"/>
        </w:rPr>
      </w:pPr>
      <w:bookmarkStart w:id="0" w:name="_Toc144977676"/>
      <w:bookmarkStart w:id="1" w:name="_Toc145071882"/>
      <w:r>
        <w:br w:type="page"/>
      </w:r>
    </w:p>
    <w:p w:rsidR="00C46711" w:rsidRPr="003C19F5" w:rsidRDefault="00C46711" w:rsidP="00C46711">
      <w:pPr>
        <w:pStyle w:val="Heading1"/>
      </w:pPr>
      <w:r w:rsidRPr="003C19F5">
        <w:lastRenderedPageBreak/>
        <w:t>CERTIFICATION</w:t>
      </w:r>
      <w:bookmarkEnd w:id="0"/>
      <w:bookmarkEnd w:id="1"/>
    </w:p>
    <w:p w:rsidR="00C46711" w:rsidRDefault="00C46711" w:rsidP="00C46711">
      <w:pPr>
        <w:ind w:firstLine="720"/>
        <w:jc w:val="both"/>
        <w:rPr>
          <w:rFonts w:ascii="Bookman Old Style" w:hAnsi="Bookman Old Style"/>
          <w:sz w:val="28"/>
          <w:szCs w:val="28"/>
        </w:rPr>
      </w:pPr>
      <w:r>
        <w:rPr>
          <w:rFonts w:ascii="Bookman Old Style" w:hAnsi="Bookman Old Style"/>
          <w:sz w:val="28"/>
          <w:szCs w:val="28"/>
        </w:rPr>
        <w:t>This project has been read, certified and approved to have met the standard requirement laid down by the department of Hospitality Management Technology.</w:t>
      </w:r>
    </w:p>
    <w:p w:rsidR="00C46711" w:rsidRDefault="00C46711" w:rsidP="00C46711">
      <w:pPr>
        <w:ind w:firstLine="720"/>
        <w:jc w:val="both"/>
        <w:rPr>
          <w:rFonts w:ascii="Bookman Old Style" w:hAnsi="Bookman Old Style"/>
          <w:sz w:val="28"/>
          <w:szCs w:val="28"/>
        </w:rPr>
      </w:pPr>
      <w:r>
        <w:rPr>
          <w:rFonts w:ascii="Bookman Old Style" w:hAnsi="Bookman Old Style"/>
          <w:sz w:val="28"/>
          <w:szCs w:val="28"/>
        </w:rPr>
        <w:t>In partial fulfillment of the award of Higher National Diploma (HND) in Hospitality Management Technology, Institute of Applied Sciences, Kwara State Polytechnic, Ilorin.</w:t>
      </w:r>
    </w:p>
    <w:p w:rsidR="00C46711" w:rsidRDefault="00C46711" w:rsidP="00C46711">
      <w:pPr>
        <w:spacing w:line="360" w:lineRule="auto"/>
        <w:jc w:val="both"/>
        <w:rPr>
          <w:rFonts w:ascii="Bookman Old Style" w:hAnsi="Bookman Old Style"/>
          <w:sz w:val="28"/>
          <w:szCs w:val="28"/>
        </w:rPr>
      </w:pPr>
      <w:r>
        <w:rPr>
          <w:rFonts w:ascii="Bookman Old Style" w:hAnsi="Bookman Old Style"/>
          <w:sz w:val="28"/>
          <w:szCs w:val="28"/>
        </w:rPr>
        <w:tab/>
        <w:t xml:space="preserve"> </w:t>
      </w:r>
    </w:p>
    <w:p w:rsidR="00C46711" w:rsidRPr="00881449" w:rsidRDefault="00C46711" w:rsidP="00C46711">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46711" w:rsidRPr="008B03D3" w:rsidRDefault="00C46711" w:rsidP="00C46711">
      <w:pPr>
        <w:spacing w:after="0"/>
        <w:jc w:val="both"/>
        <w:rPr>
          <w:b/>
          <w:sz w:val="28"/>
          <w:szCs w:val="28"/>
        </w:rPr>
      </w:pPr>
      <w:r w:rsidRPr="001F0A69">
        <w:rPr>
          <w:rFonts w:ascii="Bookman Old Style" w:hAnsi="Bookman Old Style"/>
          <w:b/>
          <w:sz w:val="28"/>
          <w:szCs w:val="28"/>
        </w:rPr>
        <w:t>MR .ABDUKADIR JIMADA</w:t>
      </w:r>
      <w:r w:rsidRPr="008B03D3">
        <w:rPr>
          <w:b/>
          <w:sz w:val="28"/>
          <w:szCs w:val="28"/>
        </w:rPr>
        <w:tab/>
      </w:r>
      <w:r>
        <w:rPr>
          <w:b/>
          <w:sz w:val="28"/>
          <w:szCs w:val="28"/>
        </w:rPr>
        <w:tab/>
      </w:r>
      <w:r w:rsidRPr="008B03D3">
        <w:rPr>
          <w:b/>
          <w:sz w:val="28"/>
          <w:szCs w:val="28"/>
        </w:rPr>
        <w:tab/>
      </w:r>
      <w:r>
        <w:rPr>
          <w:b/>
          <w:sz w:val="28"/>
          <w:szCs w:val="28"/>
        </w:rPr>
        <w:tab/>
      </w:r>
      <w:r w:rsidRPr="008B03D3">
        <w:rPr>
          <w:b/>
          <w:i/>
          <w:sz w:val="28"/>
          <w:szCs w:val="28"/>
        </w:rPr>
        <w:t>DATE</w:t>
      </w:r>
    </w:p>
    <w:p w:rsidR="00C46711" w:rsidRPr="00881449" w:rsidRDefault="00C46711" w:rsidP="00C46711">
      <w:pPr>
        <w:spacing w:after="0"/>
        <w:jc w:val="both"/>
        <w:rPr>
          <w:rFonts w:ascii="Bookman Old Style" w:hAnsi="Bookman Old Style"/>
          <w:b/>
          <w:sz w:val="28"/>
          <w:szCs w:val="28"/>
        </w:rPr>
      </w:pPr>
      <w:r w:rsidRPr="00881449">
        <w:rPr>
          <w:rFonts w:ascii="Bookman Old Style" w:hAnsi="Bookman Old Style"/>
          <w:b/>
          <w:sz w:val="28"/>
          <w:szCs w:val="28"/>
        </w:rPr>
        <w:t xml:space="preserve"> (PROJECT SUPERVISOR) </w:t>
      </w:r>
    </w:p>
    <w:p w:rsidR="00C46711" w:rsidRPr="00881449" w:rsidRDefault="00C46711" w:rsidP="00C46711">
      <w:pPr>
        <w:jc w:val="both"/>
        <w:rPr>
          <w:rFonts w:ascii="Bookman Old Style" w:hAnsi="Bookman Old Style"/>
          <w:b/>
          <w:sz w:val="28"/>
          <w:szCs w:val="28"/>
        </w:rPr>
      </w:pPr>
    </w:p>
    <w:p w:rsidR="00C46711" w:rsidRPr="00881449" w:rsidRDefault="00C46711" w:rsidP="00C46711">
      <w:pPr>
        <w:spacing w:after="0" w:line="240" w:lineRule="auto"/>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46711" w:rsidRPr="000A04C2" w:rsidRDefault="00C46711" w:rsidP="00C46711">
      <w:pPr>
        <w:spacing w:after="0"/>
        <w:jc w:val="both"/>
        <w:rPr>
          <w:b/>
          <w:iCs/>
          <w:sz w:val="28"/>
          <w:szCs w:val="28"/>
        </w:rPr>
      </w:pPr>
      <w:r>
        <w:rPr>
          <w:b/>
          <w:sz w:val="28"/>
          <w:szCs w:val="28"/>
        </w:rPr>
        <w:t>HARUNA, Z.A.B.</w:t>
      </w:r>
      <w:r>
        <w:rPr>
          <w:b/>
          <w:sz w:val="28"/>
          <w:szCs w:val="28"/>
        </w:rPr>
        <w:tab/>
        <w:t xml:space="preserve"> (MRS.)</w:t>
      </w:r>
      <w:r w:rsidRPr="000A04C2">
        <w:rPr>
          <w:b/>
          <w:iCs/>
          <w:sz w:val="28"/>
          <w:szCs w:val="28"/>
        </w:rPr>
        <w:tab/>
      </w:r>
      <w:r w:rsidRPr="000A04C2">
        <w:rPr>
          <w:b/>
          <w:iCs/>
          <w:sz w:val="28"/>
          <w:szCs w:val="28"/>
        </w:rPr>
        <w:tab/>
      </w:r>
      <w:r w:rsidRPr="000A04C2">
        <w:rPr>
          <w:b/>
          <w:iCs/>
          <w:sz w:val="28"/>
          <w:szCs w:val="28"/>
        </w:rPr>
        <w:tab/>
      </w:r>
      <w:r w:rsidRPr="000A04C2">
        <w:rPr>
          <w:b/>
          <w:iCs/>
          <w:sz w:val="28"/>
          <w:szCs w:val="28"/>
        </w:rPr>
        <w:tab/>
      </w:r>
      <w:r>
        <w:rPr>
          <w:b/>
          <w:iCs/>
          <w:sz w:val="28"/>
          <w:szCs w:val="28"/>
        </w:rPr>
        <w:tab/>
      </w:r>
      <w:r w:rsidRPr="000A04C2">
        <w:rPr>
          <w:b/>
          <w:iCs/>
          <w:sz w:val="28"/>
          <w:szCs w:val="28"/>
        </w:rPr>
        <w:t>DATE</w:t>
      </w:r>
    </w:p>
    <w:p w:rsidR="00C46711" w:rsidRDefault="00C46711" w:rsidP="00C46711">
      <w:pPr>
        <w:spacing w:after="0" w:line="240" w:lineRule="auto"/>
        <w:jc w:val="both"/>
        <w:rPr>
          <w:rFonts w:ascii="Bookman Old Style" w:hAnsi="Bookman Old Style"/>
          <w:b/>
          <w:sz w:val="28"/>
          <w:szCs w:val="28"/>
        </w:rPr>
      </w:pPr>
      <w:r w:rsidRPr="00881449">
        <w:rPr>
          <w:rFonts w:ascii="Bookman Old Style" w:hAnsi="Bookman Old Style"/>
          <w:b/>
          <w:sz w:val="28"/>
          <w:szCs w:val="28"/>
        </w:rPr>
        <w:t xml:space="preserve"> (PROJECT CO-ORDINATOR)</w:t>
      </w:r>
    </w:p>
    <w:p w:rsidR="00C46711" w:rsidRDefault="00C46711" w:rsidP="00C46711">
      <w:pPr>
        <w:spacing w:after="0"/>
        <w:jc w:val="both"/>
        <w:rPr>
          <w:rFonts w:ascii="Bookman Old Style" w:hAnsi="Bookman Old Style"/>
          <w:b/>
          <w:sz w:val="28"/>
          <w:szCs w:val="28"/>
        </w:rPr>
      </w:pPr>
    </w:p>
    <w:p w:rsidR="00C46711" w:rsidRPr="00881449" w:rsidRDefault="00C46711" w:rsidP="00C46711">
      <w:pPr>
        <w:jc w:val="both"/>
        <w:rPr>
          <w:rFonts w:ascii="Bookman Old Style" w:hAnsi="Bookman Old Style"/>
          <w:b/>
          <w:sz w:val="28"/>
          <w:szCs w:val="28"/>
        </w:rPr>
      </w:pPr>
    </w:p>
    <w:p w:rsidR="00C46711" w:rsidRPr="00881449" w:rsidRDefault="00C46711" w:rsidP="00C46711">
      <w:pPr>
        <w:spacing w:after="0"/>
        <w:jc w:val="both"/>
        <w:rPr>
          <w:rFonts w:ascii="Bookman Old Style" w:hAnsi="Bookman Old Style"/>
          <w:b/>
          <w:sz w:val="28"/>
          <w:szCs w:val="28"/>
        </w:rPr>
      </w:pPr>
      <w:r w:rsidRPr="00881449">
        <w:rPr>
          <w:rFonts w:ascii="Bookman Old Style" w:hAnsi="Bookman Old Style"/>
          <w:b/>
          <w:sz w:val="28"/>
          <w:szCs w:val="28"/>
        </w:rPr>
        <w:t>________________________</w:t>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r>
      <w:r w:rsidRPr="00881449">
        <w:rPr>
          <w:rFonts w:ascii="Bookman Old Style" w:hAnsi="Bookman Old Style"/>
          <w:b/>
          <w:sz w:val="28"/>
          <w:szCs w:val="28"/>
        </w:rPr>
        <w:tab/>
        <w:t>_______________</w:t>
      </w:r>
    </w:p>
    <w:p w:rsidR="00C46711" w:rsidRPr="00881449" w:rsidRDefault="00C46711" w:rsidP="00C46711">
      <w:pPr>
        <w:spacing w:after="0"/>
        <w:jc w:val="both"/>
        <w:rPr>
          <w:rFonts w:ascii="Bookman Old Style" w:hAnsi="Bookman Old Style"/>
          <w:b/>
          <w:sz w:val="28"/>
          <w:szCs w:val="28"/>
        </w:rPr>
      </w:pPr>
      <w:r>
        <w:rPr>
          <w:rFonts w:ascii="Bookman Old Style" w:hAnsi="Bookman Old Style"/>
          <w:b/>
          <w:sz w:val="28"/>
          <w:szCs w:val="28"/>
        </w:rPr>
        <w:t>MRS. AREMU O.O.</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sidRPr="00881449">
        <w:rPr>
          <w:rFonts w:ascii="Bookman Old Style" w:hAnsi="Bookman Old Style"/>
          <w:b/>
          <w:sz w:val="28"/>
          <w:szCs w:val="28"/>
        </w:rPr>
        <w:t>DATE</w:t>
      </w:r>
    </w:p>
    <w:p w:rsidR="00C46711" w:rsidRDefault="00C46711" w:rsidP="00C46711">
      <w:pPr>
        <w:spacing w:after="0"/>
        <w:jc w:val="both"/>
        <w:rPr>
          <w:rFonts w:ascii="Bookman Old Style" w:hAnsi="Bookman Old Style"/>
          <w:b/>
          <w:sz w:val="28"/>
          <w:szCs w:val="28"/>
        </w:rPr>
      </w:pPr>
      <w:r w:rsidRPr="00881449">
        <w:rPr>
          <w:rFonts w:ascii="Bookman Old Style" w:hAnsi="Bookman Old Style"/>
          <w:b/>
          <w:sz w:val="28"/>
          <w:szCs w:val="28"/>
        </w:rPr>
        <w:t>(HEAD OF DEPARTMENT)</w:t>
      </w:r>
    </w:p>
    <w:p w:rsidR="00C46711" w:rsidRDefault="00C46711" w:rsidP="00C46711">
      <w:pPr>
        <w:spacing w:after="0"/>
        <w:jc w:val="center"/>
        <w:rPr>
          <w:b/>
          <w:sz w:val="28"/>
          <w:szCs w:val="28"/>
        </w:rPr>
      </w:pPr>
    </w:p>
    <w:p w:rsidR="00C46711" w:rsidRDefault="00C46711" w:rsidP="00C46711">
      <w:pPr>
        <w:spacing w:after="0"/>
        <w:jc w:val="center"/>
        <w:rPr>
          <w:b/>
          <w:sz w:val="28"/>
          <w:szCs w:val="28"/>
        </w:rPr>
      </w:pPr>
    </w:p>
    <w:p w:rsidR="00C46711" w:rsidRDefault="00C46711" w:rsidP="00C46711">
      <w:pPr>
        <w:spacing w:after="200" w:line="276" w:lineRule="auto"/>
        <w:rPr>
          <w:b/>
          <w:sz w:val="28"/>
          <w:szCs w:val="28"/>
        </w:rPr>
      </w:pPr>
      <w:r>
        <w:rPr>
          <w:b/>
          <w:sz w:val="28"/>
          <w:szCs w:val="28"/>
        </w:rPr>
        <w:br w:type="page"/>
      </w:r>
    </w:p>
    <w:p w:rsidR="00C46711" w:rsidRPr="00B768E1" w:rsidRDefault="00C46711" w:rsidP="00C46711">
      <w:pPr>
        <w:spacing w:after="0"/>
        <w:jc w:val="center"/>
        <w:rPr>
          <w:b/>
          <w:sz w:val="28"/>
          <w:szCs w:val="28"/>
        </w:rPr>
      </w:pPr>
      <w:r w:rsidRPr="00B768E1">
        <w:rPr>
          <w:b/>
          <w:sz w:val="28"/>
          <w:szCs w:val="28"/>
        </w:rPr>
        <w:lastRenderedPageBreak/>
        <w:t>DEDICATION</w:t>
      </w:r>
    </w:p>
    <w:p w:rsidR="00C46711" w:rsidRPr="00B768E1" w:rsidRDefault="00C46711" w:rsidP="00C46711">
      <w:pPr>
        <w:spacing w:after="0"/>
        <w:ind w:firstLine="720"/>
        <w:jc w:val="both"/>
        <w:rPr>
          <w:sz w:val="28"/>
          <w:szCs w:val="28"/>
        </w:rPr>
      </w:pPr>
      <w:r w:rsidRPr="00B768E1">
        <w:rPr>
          <w:sz w:val="28"/>
          <w:szCs w:val="28"/>
        </w:rPr>
        <w:t>This project is dedicated to</w:t>
      </w:r>
      <w:r>
        <w:rPr>
          <w:sz w:val="28"/>
          <w:szCs w:val="28"/>
        </w:rPr>
        <w:t xml:space="preserve"> the</w:t>
      </w:r>
      <w:r w:rsidRPr="00B768E1">
        <w:rPr>
          <w:sz w:val="28"/>
          <w:szCs w:val="28"/>
        </w:rPr>
        <w:t xml:space="preserve"> Almighty </w:t>
      </w:r>
      <w:r>
        <w:rPr>
          <w:b/>
          <w:sz w:val="28"/>
          <w:szCs w:val="28"/>
        </w:rPr>
        <w:t>GOD</w:t>
      </w:r>
      <w:r w:rsidRPr="00B768E1">
        <w:rPr>
          <w:b/>
          <w:sz w:val="28"/>
          <w:szCs w:val="28"/>
        </w:rPr>
        <w:t xml:space="preserve">, </w:t>
      </w:r>
      <w:r>
        <w:rPr>
          <w:sz w:val="28"/>
          <w:szCs w:val="28"/>
        </w:rPr>
        <w:t>the creator of the Universe. All glory and a</w:t>
      </w:r>
      <w:r w:rsidRPr="00B768E1">
        <w:rPr>
          <w:sz w:val="28"/>
          <w:szCs w:val="28"/>
        </w:rPr>
        <w:t>doration belong to him, who is, who was and who shall always be.</w:t>
      </w:r>
    </w:p>
    <w:p w:rsidR="00C46711" w:rsidRPr="00B768E1" w:rsidRDefault="00C46711" w:rsidP="00C46711">
      <w:pPr>
        <w:spacing w:after="0"/>
        <w:jc w:val="both"/>
        <w:rPr>
          <w:sz w:val="28"/>
          <w:szCs w:val="28"/>
        </w:rPr>
      </w:pPr>
      <w:r w:rsidRPr="00B768E1">
        <w:rPr>
          <w:sz w:val="28"/>
          <w:szCs w:val="28"/>
        </w:rPr>
        <w:tab/>
      </w:r>
    </w:p>
    <w:p w:rsidR="00C46711" w:rsidRPr="00AF59CD" w:rsidRDefault="00C46711" w:rsidP="00C46711">
      <w:pPr>
        <w:jc w:val="both"/>
      </w:pPr>
    </w:p>
    <w:p w:rsidR="00C46711" w:rsidRPr="00AF59CD" w:rsidRDefault="00C46711" w:rsidP="00C46711">
      <w:pPr>
        <w:jc w:val="both"/>
      </w:pPr>
    </w:p>
    <w:p w:rsidR="00C46711" w:rsidRPr="00AF59CD" w:rsidRDefault="00C46711" w:rsidP="00C46711">
      <w:pPr>
        <w:jc w:val="both"/>
      </w:pPr>
    </w:p>
    <w:p w:rsidR="00C46711" w:rsidRPr="00AF59CD" w:rsidRDefault="00C46711" w:rsidP="00C46711">
      <w:pPr>
        <w:jc w:val="both"/>
      </w:pPr>
    </w:p>
    <w:p w:rsidR="00C46711" w:rsidRDefault="00C46711" w:rsidP="00C46711">
      <w:pPr>
        <w:jc w:val="both"/>
      </w:pPr>
    </w:p>
    <w:p w:rsidR="00C46711" w:rsidRDefault="00C46711" w:rsidP="00C46711">
      <w:pPr>
        <w:jc w:val="both"/>
      </w:pPr>
    </w:p>
    <w:p w:rsidR="00C46711" w:rsidRDefault="00C46711" w:rsidP="00C46711">
      <w:pPr>
        <w:jc w:val="both"/>
      </w:pPr>
    </w:p>
    <w:p w:rsidR="00C46711" w:rsidRDefault="00C46711" w:rsidP="00C46711">
      <w:pPr>
        <w:jc w:val="both"/>
      </w:pPr>
    </w:p>
    <w:p w:rsidR="00C46711" w:rsidRPr="00AF59CD" w:rsidRDefault="00C46711" w:rsidP="00C46711">
      <w:pPr>
        <w:jc w:val="both"/>
      </w:pPr>
    </w:p>
    <w:p w:rsidR="00C46711" w:rsidRPr="00AF59CD" w:rsidRDefault="00C46711" w:rsidP="00C46711">
      <w:pPr>
        <w:jc w:val="both"/>
      </w:pPr>
    </w:p>
    <w:p w:rsidR="00C46711" w:rsidRPr="00AF59CD" w:rsidRDefault="00C46711" w:rsidP="00C46711">
      <w:pPr>
        <w:jc w:val="both"/>
      </w:pPr>
    </w:p>
    <w:p w:rsidR="00C46711" w:rsidRPr="00AF59CD" w:rsidRDefault="00C46711" w:rsidP="00C46711">
      <w:pPr>
        <w:jc w:val="both"/>
      </w:pPr>
    </w:p>
    <w:p w:rsidR="00C46711" w:rsidRDefault="00C46711" w:rsidP="00C46711">
      <w:pPr>
        <w:rPr>
          <w:b/>
        </w:rPr>
      </w:pPr>
    </w:p>
    <w:p w:rsidR="00C46711" w:rsidRDefault="00C46711" w:rsidP="00C46711">
      <w:pPr>
        <w:rPr>
          <w:b/>
        </w:rPr>
      </w:pPr>
    </w:p>
    <w:p w:rsidR="00C46711" w:rsidRDefault="00C46711" w:rsidP="00C46711">
      <w:pPr>
        <w:rPr>
          <w:b/>
        </w:rPr>
      </w:pPr>
    </w:p>
    <w:p w:rsidR="00C46711" w:rsidRDefault="00C46711" w:rsidP="00C46711">
      <w:pPr>
        <w:rPr>
          <w:b/>
        </w:rPr>
      </w:pPr>
    </w:p>
    <w:p w:rsidR="00C46711" w:rsidRDefault="00C46711" w:rsidP="00C46711">
      <w:pPr>
        <w:rPr>
          <w:b/>
        </w:rPr>
      </w:pPr>
    </w:p>
    <w:p w:rsidR="00C46711" w:rsidRDefault="00C46711" w:rsidP="00C46711">
      <w:pPr>
        <w:rPr>
          <w:b/>
        </w:rPr>
      </w:pPr>
    </w:p>
    <w:p w:rsidR="00C46711" w:rsidRDefault="00C46711" w:rsidP="00C46711">
      <w:pPr>
        <w:rPr>
          <w:b/>
        </w:rPr>
      </w:pPr>
    </w:p>
    <w:p w:rsidR="00C46711" w:rsidRDefault="00C46711" w:rsidP="00C46711">
      <w:pPr>
        <w:rPr>
          <w:b/>
        </w:rPr>
      </w:pPr>
    </w:p>
    <w:p w:rsidR="00C46711" w:rsidRDefault="00C46711" w:rsidP="00C46711">
      <w:pPr>
        <w:rPr>
          <w:b/>
        </w:rPr>
      </w:pPr>
    </w:p>
    <w:p w:rsidR="00C46711" w:rsidRPr="00ED6E45" w:rsidRDefault="00C46711" w:rsidP="00C46711">
      <w:pPr>
        <w:spacing w:after="200" w:line="276" w:lineRule="auto"/>
        <w:jc w:val="center"/>
        <w:rPr>
          <w:b/>
        </w:rPr>
      </w:pPr>
      <w:r>
        <w:rPr>
          <w:b/>
        </w:rPr>
        <w:br w:type="page"/>
      </w:r>
      <w:r w:rsidRPr="00ED6E45">
        <w:rPr>
          <w:b/>
        </w:rPr>
        <w:lastRenderedPageBreak/>
        <w:t>ACKNOWLEDGEMENT</w:t>
      </w:r>
      <w:r>
        <w:rPr>
          <w:b/>
        </w:rPr>
        <w:t>S</w:t>
      </w:r>
    </w:p>
    <w:p w:rsidR="00C46711" w:rsidRDefault="00C46711" w:rsidP="00C46711">
      <w:pPr>
        <w:spacing w:after="0" w:line="360" w:lineRule="auto"/>
        <w:jc w:val="both"/>
      </w:pPr>
      <w:r w:rsidRPr="00AA48C0">
        <w:t xml:space="preserve">My profound gratitude goes to God Almighty for His divine guidance and sustenance throughout this academic journey. I sincerely appreciate my supervisor, Mr. Abdulkadir Jimada, for his expert guidance, constructive feedback, and willingness to share his vast knowledge, which greatly enriched this project. I'm also thankful to the lecturers in my department for their support, encouragement, and contributions to my academic growth. To my beloved </w:t>
      </w:r>
      <w:r>
        <w:t>mother Prophetess Mrs. Olorungbemi</w:t>
      </w:r>
      <w:r w:rsidRPr="00AA48C0">
        <w:t xml:space="preserve">,, and my dear siblings, your unwavering love, support, and prayers have been my strength. Finally, to </w:t>
      </w:r>
      <w:r>
        <w:t>Mr. Sunday O.</w:t>
      </w:r>
      <w:r w:rsidRPr="00AA48C0">
        <w:t>, your encouragement and support are invaluable. May God bless and reward you all abundantly.</w:t>
      </w:r>
    </w:p>
    <w:p w:rsidR="00C46711" w:rsidRDefault="00C46711" w:rsidP="00C46711">
      <w:pPr>
        <w:spacing w:after="0" w:line="360" w:lineRule="auto"/>
        <w:jc w:val="both"/>
      </w:pPr>
      <w:r w:rsidRPr="00DC47FC">
        <w:t>Lastly, my sincere gratitude also goes to the Head of Hospita</w:t>
      </w:r>
      <w:r>
        <w:t>lity Department, in person of Mrs</w:t>
      </w:r>
      <w:r w:rsidRPr="00DC47FC">
        <w:t>.</w:t>
      </w:r>
      <w:r>
        <w:t xml:space="preserve"> Aremu</w:t>
      </w:r>
      <w:r w:rsidRPr="00DC47FC">
        <w:t>i,</w:t>
      </w:r>
      <w:r>
        <w:t xml:space="preserve"> O.O.</w:t>
      </w:r>
      <w:r w:rsidRPr="00DC47FC">
        <w:t xml:space="preserve"> and all the lecturers of Hospitality Department, Kwara State Polytechnic, Ilorin in person of </w:t>
      </w:r>
      <w:r>
        <w:t>Mrs. Haruna Z.A.B (Project Coordinator)</w:t>
      </w:r>
      <w:r w:rsidRPr="00DC47FC">
        <w:t>, Mrs.</w:t>
      </w:r>
      <w:r>
        <w:t xml:space="preserve"> Adebayo S.M, Mrs. </w:t>
      </w:r>
      <w:r w:rsidRPr="00DC47FC">
        <w:t>Adewunmi D.O, Mr.</w:t>
      </w:r>
      <w:r>
        <w:t xml:space="preserve"> </w:t>
      </w:r>
      <w:r w:rsidRPr="00DC47FC">
        <w:t>Abdullateef</w:t>
      </w:r>
      <w:r>
        <w:t xml:space="preserve">  </w:t>
      </w:r>
      <w:r w:rsidRPr="00DC47FC">
        <w:t>Babatunde, Mrs</w:t>
      </w:r>
      <w:r>
        <w:t xml:space="preserve">. </w:t>
      </w:r>
      <w:r w:rsidRPr="00DC47FC">
        <w:t>Aiyedun C.F,.  For the</w:t>
      </w:r>
      <w:r>
        <w:t>ir</w:t>
      </w:r>
      <w:r w:rsidRPr="00DC47FC">
        <w:t xml:space="preserve"> good academic support given since the beginning of </w:t>
      </w:r>
      <w:r>
        <w:t xml:space="preserve">my </w:t>
      </w:r>
      <w:r w:rsidRPr="00DC47FC">
        <w:t xml:space="preserve">program till </w:t>
      </w:r>
      <w:r>
        <w:t>this end</w:t>
      </w:r>
      <w:r w:rsidRPr="00DC47FC">
        <w:t xml:space="preserve"> </w:t>
      </w:r>
    </w:p>
    <w:p w:rsidR="00C46711" w:rsidRDefault="00C46711" w:rsidP="00C46711">
      <w:pPr>
        <w:spacing w:after="200" w:line="276" w:lineRule="auto"/>
      </w:pPr>
      <w:r>
        <w:br w:type="page"/>
      </w:r>
    </w:p>
    <w:p w:rsidR="00C46711" w:rsidRPr="00933216" w:rsidRDefault="00C46711" w:rsidP="00C46711">
      <w:pPr>
        <w:spacing w:line="276" w:lineRule="auto"/>
        <w:jc w:val="center"/>
        <w:rPr>
          <w:b/>
        </w:rPr>
      </w:pPr>
      <w:r w:rsidRPr="00933216">
        <w:rPr>
          <w:b/>
        </w:rPr>
        <w:lastRenderedPageBreak/>
        <w:t>Abstract</w:t>
      </w:r>
    </w:p>
    <w:p w:rsidR="00C46711" w:rsidRPr="00933216" w:rsidRDefault="00C46711" w:rsidP="00C46711">
      <w:pPr>
        <w:spacing w:line="276" w:lineRule="auto"/>
        <w:jc w:val="both"/>
        <w:rPr>
          <w:i/>
        </w:rPr>
      </w:pPr>
      <w:r w:rsidRPr="00933216">
        <w:rPr>
          <w:i/>
        </w:rPr>
        <w:t>This research presents a comprehensive assessment of the health and nutritional benefits of pineapple consumption in the human diet, exploring its potential effects on various aspects of health and its role in traditional and modern medicine. Pineapple, rich in bromelain and other bioactive compounds, offers a wide range of health benefits, including immune support, anti-inflammatory effects, cardiovascular protection, and digestive health promotion. Research suggests that pineapple consumption may aid in weight management and metabolic health, with potential applications in the management of conditions such as diabetes and inflammatory diseases. Traditional medicinal uses of pineapple are rooted in its therapeutic properties, while modern scientific studies continue to uncover its potential in treating inflammatory conditions and even inhibiting cancer growth. Consumer trends and preferences are driving innovation in pineapple products, with an emphasis on natural, minimally processed options that offer functional health benefits. The research also outlines the methodology used to investigate pineapple consumption patterns and health outcomes, employing a cross-sectional observational design with stratified random sampling techniques. Results and discussions delve into the nutritional analysis of pineapple, its health effects, comparison with other fruits, consumer perception, and behavior. The conclusion highlights the need for further research to validate pineapple's health benefits and recommends strategies to meet evolving consumer demands for healthy, sustainable food options.</w:t>
      </w:r>
    </w:p>
    <w:p w:rsidR="00C46711" w:rsidRDefault="00C46711" w:rsidP="00C46711">
      <w:pPr>
        <w:spacing w:after="200" w:line="276" w:lineRule="auto"/>
      </w:pPr>
      <w:r>
        <w:br w:type="page"/>
      </w:r>
    </w:p>
    <w:p w:rsidR="00C46711" w:rsidRPr="00C07058" w:rsidRDefault="00C46711" w:rsidP="00C46711">
      <w:pPr>
        <w:spacing w:after="0" w:line="360" w:lineRule="auto"/>
        <w:jc w:val="center"/>
        <w:rPr>
          <w:b/>
        </w:rPr>
      </w:pPr>
      <w:r w:rsidRPr="00C07058">
        <w:rPr>
          <w:b/>
        </w:rPr>
        <w:lastRenderedPageBreak/>
        <w:t>TABLE OF CONTENTS</w:t>
      </w:r>
    </w:p>
    <w:p w:rsidR="00C46711" w:rsidRPr="00C07058" w:rsidRDefault="00C46711" w:rsidP="00C46711">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Title Page</w:t>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w:t>
      </w:r>
      <w:r w:rsidRPr="00C07058">
        <w:rPr>
          <w:rFonts w:ascii="Times New Roman" w:hAnsi="Times New Roman" w:cs="Times New Roman"/>
          <w:sz w:val="24"/>
          <w:szCs w:val="24"/>
        </w:rPr>
        <w:tab/>
      </w:r>
    </w:p>
    <w:p w:rsidR="00C46711" w:rsidRPr="00C07058" w:rsidRDefault="00C46711" w:rsidP="00C46711">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Certification</w:t>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r w:rsidRPr="00C07058">
        <w:rPr>
          <w:rFonts w:ascii="Times New Roman" w:hAnsi="Times New Roman" w:cs="Times New Roman"/>
          <w:sz w:val="24"/>
          <w:szCs w:val="24"/>
        </w:rPr>
        <w:tab/>
      </w:r>
    </w:p>
    <w:p w:rsidR="00C46711" w:rsidRPr="00C07058" w:rsidRDefault="00C46711" w:rsidP="00C46711">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 xml:space="preserve">Dedication </w:t>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rsidR="00C46711" w:rsidRDefault="00C46711" w:rsidP="00C46711">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 xml:space="preserve">Acknowledgments </w:t>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sidRPr="00C07058">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vi</w:t>
      </w:r>
      <w:r>
        <w:rPr>
          <w:rFonts w:ascii="Times New Roman" w:hAnsi="Times New Roman" w:cs="Times New Roman"/>
          <w:sz w:val="24"/>
          <w:szCs w:val="24"/>
        </w:rPr>
        <w:tab/>
      </w:r>
    </w:p>
    <w:p w:rsidR="00C46711" w:rsidRPr="00C07058" w:rsidRDefault="00C46711" w:rsidP="00C46711">
      <w:pPr>
        <w:pStyle w:val="NoSpacing"/>
        <w:spacing w:line="360" w:lineRule="auto"/>
        <w:jc w:val="both"/>
        <w:rPr>
          <w:rFonts w:ascii="Times New Roman" w:hAnsi="Times New Roman" w:cs="Times New Roman"/>
          <w:sz w:val="24"/>
          <w:szCs w:val="24"/>
        </w:rPr>
      </w:pPr>
      <w:r w:rsidRPr="00C07058">
        <w:rPr>
          <w:rFonts w:ascii="Times New Roman" w:hAnsi="Times New Roman" w:cs="Times New Roman"/>
          <w:sz w:val="24"/>
          <w:szCs w:val="24"/>
        </w:rPr>
        <w:t xml:space="preserve">Table of Contents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C46711" w:rsidRPr="00C07058" w:rsidRDefault="00C46711" w:rsidP="00C46711">
      <w:pPr>
        <w:spacing w:line="276" w:lineRule="auto"/>
        <w:jc w:val="both"/>
        <w:rPr>
          <w:b/>
        </w:rPr>
      </w:pPr>
      <w:r w:rsidRPr="00C07058">
        <w:rPr>
          <w:b/>
        </w:rPr>
        <w:t>CHAPTER ONE: INTRODUCTION</w:t>
      </w:r>
    </w:p>
    <w:p w:rsidR="00C46711" w:rsidRPr="00C07058" w:rsidRDefault="00C46711" w:rsidP="00C46711">
      <w:pPr>
        <w:pStyle w:val="ListParagraph"/>
        <w:numPr>
          <w:ilvl w:val="1"/>
          <w:numId w:val="1"/>
        </w:numPr>
        <w:spacing w:line="276" w:lineRule="auto"/>
        <w:jc w:val="both"/>
        <w:rPr>
          <w:rFonts w:ascii="Times New Roman" w:hAnsi="Times New Roman" w:cs="Times New Roman"/>
          <w:sz w:val="24"/>
          <w:szCs w:val="24"/>
        </w:rPr>
      </w:pPr>
      <w:r w:rsidRPr="00C07058">
        <w:rPr>
          <w:rFonts w:ascii="Times New Roman" w:hAnsi="Times New Roman" w:cs="Times New Roman"/>
          <w:sz w:val="24"/>
          <w:szCs w:val="24"/>
        </w:rPr>
        <w:t>Background to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w:t>
      </w:r>
    </w:p>
    <w:p w:rsidR="00C46711" w:rsidRPr="00C46711" w:rsidRDefault="00C46711" w:rsidP="00C46711">
      <w:pPr>
        <w:pStyle w:val="ListParagraph"/>
        <w:numPr>
          <w:ilvl w:val="1"/>
          <w:numId w:val="1"/>
        </w:numPr>
        <w:spacing w:line="276" w:lineRule="auto"/>
        <w:jc w:val="both"/>
        <w:rPr>
          <w:sz w:val="24"/>
          <w:szCs w:val="24"/>
        </w:rPr>
      </w:pPr>
      <w:r w:rsidRPr="00C07058">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rsidR="00C46711" w:rsidRPr="00C07058" w:rsidRDefault="00C46711" w:rsidP="00C46711">
      <w:pPr>
        <w:pStyle w:val="ListParagraph"/>
        <w:numPr>
          <w:ilvl w:val="1"/>
          <w:numId w:val="1"/>
        </w:numPr>
        <w:spacing w:line="276" w:lineRule="auto"/>
        <w:jc w:val="both"/>
        <w:rPr>
          <w:sz w:val="24"/>
          <w:szCs w:val="24"/>
        </w:rPr>
      </w:pPr>
      <w:r w:rsidRPr="00C07058">
        <w:rPr>
          <w:sz w:val="24"/>
          <w:szCs w:val="24"/>
        </w:rPr>
        <w:t>1.3 Purpose of the Study</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3</w:t>
      </w:r>
    </w:p>
    <w:p w:rsidR="00C46711" w:rsidRPr="00C07058" w:rsidRDefault="00C46711" w:rsidP="00C46711">
      <w:pPr>
        <w:spacing w:line="276" w:lineRule="auto"/>
        <w:jc w:val="both"/>
        <w:rPr>
          <w:bCs/>
        </w:rPr>
      </w:pPr>
      <w:r w:rsidRPr="00C07058">
        <w:t xml:space="preserve">1.4 </w:t>
      </w:r>
      <w:r w:rsidRPr="00C07058">
        <w:rPr>
          <w:bCs/>
        </w:rPr>
        <w:t>Objectives of the Study</w:t>
      </w:r>
      <w:r>
        <w:rPr>
          <w:bCs/>
        </w:rPr>
        <w:tab/>
      </w:r>
      <w:r>
        <w:rPr>
          <w:bCs/>
        </w:rPr>
        <w:tab/>
      </w:r>
      <w:r>
        <w:rPr>
          <w:bCs/>
        </w:rPr>
        <w:tab/>
      </w:r>
      <w:r>
        <w:rPr>
          <w:bCs/>
        </w:rPr>
        <w:tab/>
      </w:r>
      <w:r>
        <w:rPr>
          <w:bCs/>
        </w:rPr>
        <w:tab/>
      </w:r>
      <w:r>
        <w:rPr>
          <w:bCs/>
        </w:rPr>
        <w:tab/>
      </w:r>
      <w:r>
        <w:rPr>
          <w:bCs/>
        </w:rPr>
        <w:tab/>
      </w:r>
      <w:r>
        <w:rPr>
          <w:bCs/>
        </w:rPr>
        <w:tab/>
        <w:t>4</w:t>
      </w:r>
    </w:p>
    <w:p w:rsidR="00C46711" w:rsidRPr="00C07058" w:rsidRDefault="00C46711" w:rsidP="00C46711">
      <w:pPr>
        <w:spacing w:line="276" w:lineRule="auto"/>
        <w:jc w:val="both"/>
        <w:rPr>
          <w:bCs/>
        </w:rPr>
      </w:pPr>
      <w:r w:rsidRPr="00C07058">
        <w:rPr>
          <w:bCs/>
        </w:rPr>
        <w:t>1.5 Research Questions</w:t>
      </w:r>
      <w:r>
        <w:rPr>
          <w:bCs/>
        </w:rPr>
        <w:tab/>
      </w:r>
      <w:r>
        <w:rPr>
          <w:bCs/>
        </w:rPr>
        <w:tab/>
      </w:r>
      <w:r>
        <w:rPr>
          <w:bCs/>
        </w:rPr>
        <w:tab/>
      </w:r>
      <w:r>
        <w:rPr>
          <w:bCs/>
        </w:rPr>
        <w:tab/>
      </w:r>
      <w:r>
        <w:rPr>
          <w:bCs/>
        </w:rPr>
        <w:tab/>
      </w:r>
      <w:r>
        <w:rPr>
          <w:bCs/>
        </w:rPr>
        <w:tab/>
      </w:r>
      <w:r>
        <w:rPr>
          <w:bCs/>
        </w:rPr>
        <w:tab/>
      </w:r>
      <w:r>
        <w:rPr>
          <w:bCs/>
        </w:rPr>
        <w:tab/>
        <w:t>5</w:t>
      </w:r>
    </w:p>
    <w:p w:rsidR="00C46711" w:rsidRPr="00C07058" w:rsidRDefault="00C46711" w:rsidP="00C46711">
      <w:pPr>
        <w:spacing w:line="276" w:lineRule="auto"/>
        <w:jc w:val="both"/>
        <w:rPr>
          <w:vanish/>
        </w:rPr>
      </w:pPr>
      <w:r w:rsidRPr="00C07058">
        <w:t xml:space="preserve">1.6 </w:t>
      </w:r>
      <w:r w:rsidRPr="00C07058">
        <w:rPr>
          <w:vanish/>
        </w:rPr>
        <w:t>Top of Form</w:t>
      </w:r>
    </w:p>
    <w:p w:rsidR="00C46711" w:rsidRPr="00C07058" w:rsidRDefault="00C46711" w:rsidP="00C46711">
      <w:pPr>
        <w:pStyle w:val="ListParagraph"/>
        <w:numPr>
          <w:ilvl w:val="1"/>
          <w:numId w:val="1"/>
        </w:numPr>
        <w:spacing w:line="276" w:lineRule="auto"/>
        <w:jc w:val="both"/>
        <w:rPr>
          <w:rFonts w:ascii="Times New Roman" w:hAnsi="Times New Roman" w:cs="Times New Roman"/>
          <w:sz w:val="24"/>
          <w:szCs w:val="24"/>
        </w:rPr>
      </w:pPr>
      <w:r w:rsidRPr="00C07058">
        <w:rPr>
          <w:rFonts w:ascii="Times New Roman" w:hAnsi="Times New Roman" w:cs="Times New Roman"/>
          <w:sz w:val="24"/>
          <w:szCs w:val="24"/>
        </w:rPr>
        <w:t>Significance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5</w:t>
      </w:r>
    </w:p>
    <w:p w:rsidR="00C46711" w:rsidRPr="00C07058" w:rsidRDefault="00C46711" w:rsidP="00C46711">
      <w:pPr>
        <w:tabs>
          <w:tab w:val="left" w:pos="1851"/>
          <w:tab w:val="left" w:pos="5807"/>
        </w:tabs>
        <w:spacing w:line="276" w:lineRule="auto"/>
        <w:jc w:val="both"/>
      </w:pPr>
      <w:r w:rsidRPr="00C07058">
        <w:t xml:space="preserve">1.7 Scope </w:t>
      </w:r>
      <w:r w:rsidRPr="00C07058">
        <w:tab/>
      </w:r>
      <w:r>
        <w:tab/>
      </w:r>
      <w:r>
        <w:tab/>
      </w:r>
      <w:r>
        <w:tab/>
      </w:r>
      <w:r>
        <w:tab/>
        <w:t>6</w:t>
      </w:r>
    </w:p>
    <w:p w:rsidR="00C46711" w:rsidRPr="00C07058" w:rsidRDefault="00C46711" w:rsidP="00C46711">
      <w:pPr>
        <w:spacing w:line="276" w:lineRule="auto"/>
        <w:jc w:val="both"/>
      </w:pPr>
      <w:r w:rsidRPr="00C07058">
        <w:t>1.8 Limitations</w:t>
      </w:r>
      <w:r>
        <w:tab/>
      </w:r>
      <w:r>
        <w:tab/>
      </w:r>
      <w:r>
        <w:tab/>
      </w:r>
      <w:r>
        <w:tab/>
      </w:r>
      <w:r>
        <w:tab/>
      </w:r>
      <w:r>
        <w:tab/>
      </w:r>
      <w:r>
        <w:tab/>
      </w:r>
      <w:r>
        <w:tab/>
      </w:r>
      <w:r>
        <w:tab/>
        <w:t>6</w:t>
      </w:r>
    </w:p>
    <w:p w:rsidR="00C46711" w:rsidRPr="00C07058" w:rsidRDefault="00C46711" w:rsidP="00C46711">
      <w:pPr>
        <w:spacing w:line="276" w:lineRule="auto"/>
        <w:jc w:val="both"/>
        <w:rPr>
          <w:b/>
        </w:rPr>
      </w:pPr>
      <w:r w:rsidRPr="00C07058">
        <w:rPr>
          <w:b/>
        </w:rPr>
        <w:t>CHAPTER TWO:  LITERATURE REVIEW</w:t>
      </w:r>
    </w:p>
    <w:p w:rsidR="00C46711" w:rsidRDefault="00C46711" w:rsidP="00C46711">
      <w:pPr>
        <w:spacing w:line="276" w:lineRule="auto"/>
        <w:jc w:val="both"/>
      </w:pPr>
      <w:r w:rsidRPr="00C07058">
        <w:t xml:space="preserve">2.2 Nutritional Composition of Pineapple including its vitamins, minerals, </w:t>
      </w:r>
    </w:p>
    <w:p w:rsidR="00C46711" w:rsidRPr="00C07058" w:rsidRDefault="00C46711" w:rsidP="00C46711">
      <w:pPr>
        <w:spacing w:line="276" w:lineRule="auto"/>
        <w:ind w:firstLine="720"/>
        <w:jc w:val="both"/>
      </w:pPr>
      <w:r w:rsidRPr="00C07058">
        <w:t>and photochemical.</w:t>
      </w:r>
      <w:r>
        <w:tab/>
      </w:r>
      <w:r>
        <w:tab/>
      </w:r>
      <w:r>
        <w:tab/>
      </w:r>
      <w:r>
        <w:tab/>
      </w:r>
      <w:r>
        <w:tab/>
      </w:r>
      <w:r>
        <w:tab/>
      </w:r>
      <w:r>
        <w:tab/>
      </w:r>
      <w:r>
        <w:tab/>
        <w:t>7</w:t>
      </w:r>
    </w:p>
    <w:p w:rsidR="00C46711" w:rsidRPr="00C07058" w:rsidRDefault="00C46711" w:rsidP="00C46711">
      <w:pPr>
        <w:spacing w:line="276" w:lineRule="auto"/>
        <w:jc w:val="both"/>
      </w:pPr>
      <w:r w:rsidRPr="00C07058">
        <w:t>2.3 Health Benefits of Pineapple Consumption</w:t>
      </w:r>
      <w:r>
        <w:tab/>
      </w:r>
      <w:r>
        <w:tab/>
      </w:r>
      <w:r>
        <w:tab/>
      </w:r>
      <w:r>
        <w:tab/>
      </w:r>
      <w:r>
        <w:tab/>
        <w:t>8</w:t>
      </w:r>
    </w:p>
    <w:p w:rsidR="00C46711" w:rsidRDefault="00C46711" w:rsidP="00C46711">
      <w:pPr>
        <w:spacing w:line="276" w:lineRule="auto"/>
        <w:jc w:val="both"/>
      </w:pPr>
      <w:r w:rsidRPr="00C07058">
        <w:rPr>
          <w:b/>
        </w:rPr>
        <w:t xml:space="preserve">2.4 </w:t>
      </w:r>
      <w:r w:rsidRPr="00C07058">
        <w:t xml:space="preserve">The impact of pineapple consumption on key health markers such as </w:t>
      </w:r>
    </w:p>
    <w:p w:rsidR="00C46711" w:rsidRPr="00C07058" w:rsidRDefault="00C46711" w:rsidP="00C46711">
      <w:pPr>
        <w:spacing w:line="276" w:lineRule="auto"/>
        <w:ind w:firstLine="720"/>
        <w:jc w:val="both"/>
      </w:pPr>
      <w:r w:rsidRPr="00C07058">
        <w:t>blood lipids, glucose levels, and markers of inflammation</w:t>
      </w:r>
      <w:r>
        <w:tab/>
      </w:r>
      <w:r>
        <w:tab/>
      </w:r>
      <w:r>
        <w:tab/>
        <w:t>9</w:t>
      </w:r>
    </w:p>
    <w:p w:rsidR="00C46711" w:rsidRPr="00C07058" w:rsidRDefault="00C46711" w:rsidP="00C46711">
      <w:pPr>
        <w:spacing w:line="276" w:lineRule="auto"/>
        <w:jc w:val="both"/>
        <w:rPr>
          <w:b/>
        </w:rPr>
      </w:pPr>
      <w:r w:rsidRPr="00C07058">
        <w:rPr>
          <w:b/>
        </w:rPr>
        <w:t>CHAPTER THREE: METHODOLOGY</w:t>
      </w:r>
    </w:p>
    <w:p w:rsidR="00C46711" w:rsidRPr="00C07058" w:rsidRDefault="00C46711" w:rsidP="00C46711">
      <w:pPr>
        <w:spacing w:line="276" w:lineRule="auto"/>
        <w:jc w:val="both"/>
        <w:rPr>
          <w:bCs/>
        </w:rPr>
      </w:pPr>
      <w:r w:rsidRPr="00C07058">
        <w:rPr>
          <w:bCs/>
        </w:rPr>
        <w:t>3.1 Research Design</w:t>
      </w:r>
      <w:r>
        <w:rPr>
          <w:bCs/>
        </w:rPr>
        <w:tab/>
      </w:r>
      <w:r>
        <w:rPr>
          <w:bCs/>
        </w:rPr>
        <w:tab/>
      </w:r>
      <w:r>
        <w:rPr>
          <w:bCs/>
        </w:rPr>
        <w:tab/>
      </w:r>
      <w:r>
        <w:rPr>
          <w:bCs/>
        </w:rPr>
        <w:tab/>
      </w:r>
      <w:r>
        <w:rPr>
          <w:bCs/>
        </w:rPr>
        <w:tab/>
      </w:r>
      <w:r>
        <w:rPr>
          <w:bCs/>
        </w:rPr>
        <w:tab/>
      </w:r>
      <w:r>
        <w:rPr>
          <w:bCs/>
        </w:rPr>
        <w:tab/>
      </w:r>
      <w:r>
        <w:rPr>
          <w:bCs/>
        </w:rPr>
        <w:tab/>
      </w:r>
      <w:r>
        <w:rPr>
          <w:bCs/>
        </w:rPr>
        <w:tab/>
        <w:t>11</w:t>
      </w:r>
    </w:p>
    <w:p w:rsidR="00C46711" w:rsidRPr="00C07058" w:rsidRDefault="00C46711" w:rsidP="00C46711">
      <w:pPr>
        <w:tabs>
          <w:tab w:val="left" w:pos="6583"/>
        </w:tabs>
        <w:spacing w:line="276" w:lineRule="auto"/>
        <w:jc w:val="both"/>
        <w:rPr>
          <w:bCs/>
        </w:rPr>
      </w:pPr>
      <w:r w:rsidRPr="00C07058">
        <w:rPr>
          <w:bCs/>
        </w:rPr>
        <w:t>3.2 Sampling Techniques</w:t>
      </w:r>
      <w:r>
        <w:rPr>
          <w:bCs/>
        </w:rPr>
        <w:tab/>
      </w:r>
      <w:r>
        <w:rPr>
          <w:bCs/>
        </w:rPr>
        <w:tab/>
      </w:r>
      <w:r>
        <w:rPr>
          <w:bCs/>
        </w:rPr>
        <w:tab/>
        <w:t>11</w:t>
      </w:r>
    </w:p>
    <w:p w:rsidR="00C46711" w:rsidRPr="00C07058" w:rsidRDefault="00C46711" w:rsidP="00C46711">
      <w:pPr>
        <w:spacing w:line="276" w:lineRule="auto"/>
        <w:jc w:val="both"/>
      </w:pPr>
      <w:r w:rsidRPr="00C07058">
        <w:rPr>
          <w:bCs/>
        </w:rPr>
        <w:t>3.3 Data Collection Method</w:t>
      </w:r>
      <w:r>
        <w:rPr>
          <w:bCs/>
        </w:rPr>
        <w:tab/>
      </w:r>
      <w:r>
        <w:rPr>
          <w:bCs/>
        </w:rPr>
        <w:tab/>
      </w:r>
      <w:r>
        <w:rPr>
          <w:bCs/>
        </w:rPr>
        <w:tab/>
      </w:r>
      <w:r>
        <w:rPr>
          <w:bCs/>
        </w:rPr>
        <w:tab/>
      </w:r>
      <w:r>
        <w:rPr>
          <w:bCs/>
        </w:rPr>
        <w:tab/>
      </w:r>
      <w:r>
        <w:rPr>
          <w:bCs/>
        </w:rPr>
        <w:tab/>
      </w:r>
      <w:r>
        <w:rPr>
          <w:bCs/>
        </w:rPr>
        <w:tab/>
      </w:r>
      <w:r>
        <w:rPr>
          <w:bCs/>
        </w:rPr>
        <w:tab/>
        <w:t>11</w:t>
      </w:r>
    </w:p>
    <w:p w:rsidR="00C46711" w:rsidRPr="00C07058" w:rsidRDefault="00C46711" w:rsidP="00C46711">
      <w:pPr>
        <w:tabs>
          <w:tab w:val="left" w:pos="7232"/>
        </w:tabs>
        <w:spacing w:line="276" w:lineRule="auto"/>
        <w:jc w:val="both"/>
      </w:pPr>
      <w:r w:rsidRPr="00C07058">
        <w:rPr>
          <w:bCs/>
        </w:rPr>
        <w:lastRenderedPageBreak/>
        <w:t>3.4 Study Variables</w:t>
      </w:r>
      <w:r>
        <w:rPr>
          <w:bCs/>
        </w:rPr>
        <w:tab/>
      </w:r>
      <w:r>
        <w:rPr>
          <w:bCs/>
        </w:rPr>
        <w:tab/>
        <w:t>12</w:t>
      </w:r>
    </w:p>
    <w:p w:rsidR="00C46711" w:rsidRPr="00C07058" w:rsidRDefault="00C46711" w:rsidP="00C46711">
      <w:pPr>
        <w:spacing w:line="276" w:lineRule="auto"/>
        <w:jc w:val="both"/>
      </w:pPr>
      <w:r w:rsidRPr="00C07058">
        <w:rPr>
          <w:bCs/>
        </w:rPr>
        <w:t>3.5 Data Analysis Techniques</w:t>
      </w:r>
      <w:r>
        <w:rPr>
          <w:bCs/>
        </w:rPr>
        <w:tab/>
      </w:r>
      <w:r>
        <w:rPr>
          <w:bCs/>
        </w:rPr>
        <w:tab/>
      </w:r>
      <w:r>
        <w:rPr>
          <w:bCs/>
        </w:rPr>
        <w:tab/>
      </w:r>
      <w:r>
        <w:rPr>
          <w:bCs/>
        </w:rPr>
        <w:tab/>
      </w:r>
      <w:r>
        <w:rPr>
          <w:bCs/>
        </w:rPr>
        <w:tab/>
      </w:r>
      <w:r>
        <w:rPr>
          <w:bCs/>
        </w:rPr>
        <w:tab/>
      </w:r>
      <w:r>
        <w:rPr>
          <w:bCs/>
        </w:rPr>
        <w:tab/>
      </w:r>
      <w:r>
        <w:rPr>
          <w:bCs/>
        </w:rPr>
        <w:tab/>
        <w:t>12</w:t>
      </w:r>
    </w:p>
    <w:p w:rsidR="00C46711" w:rsidRPr="00C07058" w:rsidRDefault="00C46711" w:rsidP="00C46711">
      <w:pPr>
        <w:spacing w:line="276" w:lineRule="auto"/>
        <w:jc w:val="both"/>
      </w:pPr>
      <w:r w:rsidRPr="00C07058">
        <w:rPr>
          <w:b/>
        </w:rPr>
        <w:t>CHAPTER FOUR: DATA PRESENTATION AND ANALYSIS</w:t>
      </w:r>
    </w:p>
    <w:p w:rsidR="00C46711" w:rsidRPr="00C07058" w:rsidRDefault="00C46711" w:rsidP="00C46711">
      <w:pPr>
        <w:spacing w:line="360" w:lineRule="auto"/>
        <w:jc w:val="both"/>
      </w:pPr>
      <w:r w:rsidRPr="00C07058">
        <w:t xml:space="preserve">4.1 Introduction </w:t>
      </w:r>
      <w:r>
        <w:tab/>
      </w:r>
      <w:r>
        <w:tab/>
      </w:r>
      <w:r>
        <w:tab/>
      </w:r>
      <w:r>
        <w:tab/>
      </w:r>
      <w:r>
        <w:tab/>
      </w:r>
      <w:r>
        <w:tab/>
      </w:r>
      <w:r>
        <w:tab/>
      </w:r>
      <w:r>
        <w:tab/>
      </w:r>
      <w:r>
        <w:tab/>
        <w:t>14</w:t>
      </w:r>
    </w:p>
    <w:p w:rsidR="00C46711" w:rsidRPr="00C07058" w:rsidRDefault="00C46711" w:rsidP="00C46711">
      <w:pPr>
        <w:spacing w:line="360" w:lineRule="auto"/>
        <w:jc w:val="both"/>
      </w:pPr>
      <w:r w:rsidRPr="00C07058">
        <w:t xml:space="preserve">4.2 Data Analysis and Result    </w:t>
      </w:r>
      <w:r>
        <w:tab/>
      </w:r>
      <w:r>
        <w:tab/>
      </w:r>
      <w:r>
        <w:tab/>
      </w:r>
      <w:r>
        <w:tab/>
      </w:r>
      <w:r>
        <w:tab/>
      </w:r>
      <w:r>
        <w:tab/>
      </w:r>
      <w:r>
        <w:tab/>
        <w:t>14</w:t>
      </w:r>
    </w:p>
    <w:p w:rsidR="00C46711" w:rsidRPr="00C07058" w:rsidRDefault="00C46711" w:rsidP="00C46711">
      <w:pPr>
        <w:tabs>
          <w:tab w:val="left" w:pos="7865"/>
        </w:tabs>
        <w:spacing w:after="120" w:line="360" w:lineRule="auto"/>
        <w:jc w:val="both"/>
      </w:pPr>
      <w:r w:rsidRPr="00C07058">
        <w:t>4.3 Analysis Of Research Based Questions</w:t>
      </w:r>
      <w:r>
        <w:tab/>
        <w:t xml:space="preserve">  16</w:t>
      </w:r>
    </w:p>
    <w:p w:rsidR="00C46711" w:rsidRPr="00C07058" w:rsidRDefault="00C46711" w:rsidP="00C46711">
      <w:pPr>
        <w:spacing w:line="360" w:lineRule="auto"/>
        <w:jc w:val="both"/>
        <w:rPr>
          <w:b/>
        </w:rPr>
      </w:pPr>
      <w:r w:rsidRPr="00C07058">
        <w:rPr>
          <w:b/>
        </w:rPr>
        <w:t>CHAPTER FIVE: CONCLUSION, SUMMARY, RECOMMENDATIONS</w:t>
      </w:r>
    </w:p>
    <w:p w:rsidR="00C46711" w:rsidRPr="00C07058" w:rsidRDefault="00C46711" w:rsidP="00C46711">
      <w:pPr>
        <w:tabs>
          <w:tab w:val="center" w:pos="4680"/>
        </w:tabs>
        <w:spacing w:line="360" w:lineRule="auto"/>
        <w:jc w:val="both"/>
      </w:pPr>
      <w:r w:rsidRPr="00C07058">
        <w:t>5.1. Conclusion</w:t>
      </w:r>
      <w:r>
        <w:tab/>
      </w:r>
      <w:r>
        <w:tab/>
      </w:r>
      <w:r>
        <w:tab/>
      </w:r>
      <w:r>
        <w:tab/>
      </w:r>
      <w:r>
        <w:tab/>
      </w:r>
      <w:r>
        <w:tab/>
        <w:t>21</w:t>
      </w:r>
    </w:p>
    <w:p w:rsidR="00C46711" w:rsidRPr="00C07058" w:rsidRDefault="00C46711" w:rsidP="00C46711">
      <w:pPr>
        <w:spacing w:line="360" w:lineRule="auto"/>
        <w:jc w:val="both"/>
      </w:pPr>
      <w:r w:rsidRPr="00C07058">
        <w:t xml:space="preserve">5.2 Summary </w:t>
      </w:r>
      <w:r>
        <w:tab/>
      </w:r>
      <w:r>
        <w:tab/>
      </w:r>
      <w:r>
        <w:tab/>
      </w:r>
      <w:r>
        <w:tab/>
      </w:r>
      <w:r>
        <w:tab/>
      </w:r>
      <w:r>
        <w:tab/>
      </w:r>
      <w:r>
        <w:tab/>
      </w:r>
      <w:r>
        <w:tab/>
      </w:r>
      <w:r>
        <w:tab/>
      </w:r>
      <w:r>
        <w:tab/>
        <w:t>21</w:t>
      </w:r>
    </w:p>
    <w:p w:rsidR="00C46711" w:rsidRPr="00C07058" w:rsidRDefault="00C46711" w:rsidP="00C46711">
      <w:pPr>
        <w:spacing w:line="360" w:lineRule="auto"/>
        <w:jc w:val="both"/>
      </w:pPr>
      <w:r w:rsidRPr="00C07058">
        <w:t>5.3 Recommendations</w:t>
      </w:r>
      <w:r>
        <w:tab/>
      </w:r>
      <w:r>
        <w:tab/>
      </w:r>
      <w:r>
        <w:tab/>
      </w:r>
      <w:r>
        <w:tab/>
      </w:r>
      <w:r>
        <w:tab/>
      </w:r>
      <w:r>
        <w:tab/>
      </w:r>
      <w:r>
        <w:tab/>
      </w:r>
      <w:r>
        <w:tab/>
        <w:t>22</w:t>
      </w:r>
    </w:p>
    <w:p w:rsidR="00C46711" w:rsidRPr="00C07058" w:rsidRDefault="00C46711" w:rsidP="00C46711">
      <w:pPr>
        <w:spacing w:after="200" w:line="276" w:lineRule="auto"/>
        <w:rPr>
          <w:b/>
        </w:rPr>
      </w:pPr>
      <w:r w:rsidRPr="00C07058">
        <w:rPr>
          <w:b/>
        </w:rPr>
        <w:t xml:space="preserve">References </w:t>
      </w:r>
    </w:p>
    <w:p w:rsidR="00C46711" w:rsidRPr="000F4247" w:rsidRDefault="00C46711" w:rsidP="00C46711">
      <w:pPr>
        <w:spacing w:line="360" w:lineRule="auto"/>
        <w:jc w:val="both"/>
      </w:pPr>
    </w:p>
    <w:p w:rsidR="00C46711" w:rsidRPr="000F4247" w:rsidRDefault="00C46711" w:rsidP="00C46711">
      <w:pPr>
        <w:spacing w:line="360" w:lineRule="auto"/>
        <w:jc w:val="both"/>
      </w:pPr>
    </w:p>
    <w:p w:rsidR="00C46711" w:rsidRPr="0059778B" w:rsidRDefault="00C46711" w:rsidP="00C46711">
      <w:pPr>
        <w:spacing w:line="276" w:lineRule="auto"/>
        <w:jc w:val="both"/>
      </w:pPr>
    </w:p>
    <w:p w:rsidR="00C46711" w:rsidRPr="0059778B" w:rsidRDefault="00C46711" w:rsidP="00C46711">
      <w:pPr>
        <w:spacing w:line="276" w:lineRule="auto"/>
        <w:jc w:val="both"/>
      </w:pPr>
    </w:p>
    <w:p w:rsidR="00C46711" w:rsidRPr="00C07058" w:rsidRDefault="00C46711" w:rsidP="00C46711">
      <w:pPr>
        <w:spacing w:line="276" w:lineRule="auto"/>
        <w:jc w:val="both"/>
        <w:rPr>
          <w:b/>
        </w:rPr>
      </w:pPr>
    </w:p>
    <w:p w:rsidR="00C46711" w:rsidRPr="00C07058" w:rsidRDefault="00C46711" w:rsidP="00C46711">
      <w:pPr>
        <w:spacing w:line="276" w:lineRule="auto"/>
        <w:jc w:val="both"/>
      </w:pPr>
    </w:p>
    <w:p w:rsidR="00C46711" w:rsidRDefault="00C46711" w:rsidP="00C46711">
      <w:pPr>
        <w:spacing w:line="276" w:lineRule="auto"/>
        <w:jc w:val="both"/>
        <w:rPr>
          <w:b/>
        </w:rPr>
      </w:pPr>
    </w:p>
    <w:p w:rsidR="00C46711" w:rsidRPr="00C07058" w:rsidRDefault="00C46711" w:rsidP="00C46711">
      <w:pPr>
        <w:spacing w:line="276" w:lineRule="auto"/>
        <w:jc w:val="both"/>
      </w:pPr>
    </w:p>
    <w:p w:rsidR="00C46711" w:rsidRPr="00C07058" w:rsidRDefault="00C46711" w:rsidP="00C46711">
      <w:pPr>
        <w:tabs>
          <w:tab w:val="left" w:pos="1851"/>
        </w:tabs>
        <w:spacing w:line="276" w:lineRule="auto"/>
        <w:jc w:val="both"/>
      </w:pPr>
    </w:p>
    <w:p w:rsidR="00C46711" w:rsidRPr="00C87D73" w:rsidRDefault="00C46711" w:rsidP="00C46711">
      <w:pPr>
        <w:spacing w:line="276" w:lineRule="auto"/>
        <w:jc w:val="both"/>
      </w:pPr>
    </w:p>
    <w:p w:rsidR="00C46711" w:rsidRPr="006A0E41" w:rsidRDefault="00C46711" w:rsidP="00C46711">
      <w:pPr>
        <w:spacing w:line="276" w:lineRule="auto"/>
        <w:jc w:val="both"/>
      </w:pPr>
    </w:p>
    <w:p w:rsidR="00761EAA" w:rsidRPr="00802225" w:rsidRDefault="00761EAA" w:rsidP="00C46711">
      <w:pPr>
        <w:spacing w:after="200" w:line="276" w:lineRule="auto"/>
        <w:jc w:val="center"/>
        <w:rPr>
          <w:b/>
        </w:rPr>
      </w:pPr>
      <w:r w:rsidRPr="00802225">
        <w:rPr>
          <w:b/>
        </w:rPr>
        <w:lastRenderedPageBreak/>
        <w:t>CHAPTER ONE</w:t>
      </w:r>
    </w:p>
    <w:p w:rsidR="00761EAA" w:rsidRPr="00802225" w:rsidRDefault="00761EAA" w:rsidP="00761EAA">
      <w:pPr>
        <w:spacing w:line="276" w:lineRule="auto"/>
        <w:jc w:val="center"/>
        <w:rPr>
          <w:b/>
        </w:rPr>
      </w:pPr>
      <w:r w:rsidRPr="00802225">
        <w:rPr>
          <w:b/>
        </w:rPr>
        <w:t>GENERAL INTRODUCTION</w:t>
      </w:r>
    </w:p>
    <w:p w:rsidR="00761EAA" w:rsidRPr="00C87D73" w:rsidRDefault="00761EAA" w:rsidP="00761EAA">
      <w:pPr>
        <w:pStyle w:val="ListParagraph"/>
        <w:numPr>
          <w:ilvl w:val="1"/>
          <w:numId w:val="1"/>
        </w:numPr>
        <w:spacing w:line="276" w:lineRule="auto"/>
        <w:jc w:val="both"/>
        <w:rPr>
          <w:rFonts w:ascii="Times New Roman" w:hAnsi="Times New Roman" w:cs="Times New Roman"/>
          <w:b/>
          <w:sz w:val="24"/>
          <w:szCs w:val="24"/>
        </w:rPr>
      </w:pPr>
      <w:r w:rsidRPr="00C87D73">
        <w:rPr>
          <w:rFonts w:ascii="Times New Roman" w:hAnsi="Times New Roman" w:cs="Times New Roman"/>
          <w:b/>
          <w:sz w:val="24"/>
          <w:szCs w:val="24"/>
        </w:rPr>
        <w:t>Background to the Study</w:t>
      </w:r>
    </w:p>
    <w:p w:rsidR="00761EAA" w:rsidRPr="00802225" w:rsidRDefault="00761EAA" w:rsidP="00761EAA">
      <w:pPr>
        <w:spacing w:line="276" w:lineRule="auto"/>
        <w:jc w:val="both"/>
      </w:pPr>
      <w:r w:rsidRPr="00802225">
        <w:t>Pineapple (Ananascomosus) is a tropical fruit native to South America, widely cultivated and consumed globally for its unique taste and nutritional properties (Jones, 2017). Rich in vitamins, minerals, and phytochemicals, pineapple has gained attention for its potential health benefits, including antioxidant and anti-inflammatory effects (Oboh et al., 2018). Despite its popularity, comprehensive studies assessing the health and nutritional benefits of pineapple in human diets are limited. Existing research primarily focuses on individual components or extracts, often overlooking the synergistic effects of whole pineapple consumption on human health.</w:t>
      </w:r>
    </w:p>
    <w:p w:rsidR="00761EAA" w:rsidRPr="00802225" w:rsidRDefault="00761EAA" w:rsidP="00761EAA">
      <w:pPr>
        <w:spacing w:line="276" w:lineRule="auto"/>
        <w:jc w:val="both"/>
      </w:pPr>
      <w:r w:rsidRPr="00802225">
        <w:t>In recent years, there has been growing interest in exploring the role of whole foods, such as fruits and vegetables, in promoting health and preventing chronic diseases (Slavin&amp; Lloyd, 2012). Pineapple, with its diverse array of nutrients, presents a promising candidate for such investigations. Understanding the nutritional composition and health effects of pineapple consumption can provide valuable insights into its potential role in dietary strategies for disease prevention and management. Moreover, given the increasing prevalence of lifestyle-related diseases globally, there is a pressing need for evidence-based dietary interventions that are accessible and affordable to populations worldwide.</w:t>
      </w:r>
    </w:p>
    <w:p w:rsidR="00761EAA" w:rsidRPr="00802225" w:rsidRDefault="00761EAA" w:rsidP="00761EAA">
      <w:pPr>
        <w:spacing w:line="276" w:lineRule="auto"/>
        <w:jc w:val="both"/>
      </w:pPr>
      <w:r w:rsidRPr="00802225">
        <w:t>Furthermore, pineapple production and consumption patterns vary across regions, influenced by factors such as climate, cultural preferences, and socioeconomic status (Paull&amp;Rohrbach, 2018). These variations underscore the importance of conducting localized studies to elucidate the health impact of pineapple consumption within specific populations. By addressing these gaps in knowledge, this study aims to contribute to the existing literature on nutrition and public health, informing policy-makers, healthcare professionals, and consumers about the potential benefits of incorporating pineapple into regular dietary patterns. Through a multidisciplinary approach encompassing nutritional science, public health, and food technology, this research seeks to provide evidence-based recommendations for promoting the consumption of pineapple as part of a balanced diet for improved health outcomes.</w:t>
      </w:r>
    </w:p>
    <w:p w:rsidR="00761EAA" w:rsidRPr="00802225" w:rsidRDefault="00761EAA" w:rsidP="00761EAA">
      <w:pPr>
        <w:spacing w:line="276" w:lineRule="auto"/>
        <w:jc w:val="both"/>
      </w:pPr>
      <w:r w:rsidRPr="00802225">
        <w:t xml:space="preserve">Moreover, the study of pineapple's health and nutritional benefits is particularly relevant in the context of global nutrition challenges, such as malnutrition and diet-related non-communicable diseases (NCDs) (FAO, 2019). Pineapple, with its abundance of vitamins, </w:t>
      </w:r>
      <w:r w:rsidRPr="00802225">
        <w:lastRenderedPageBreak/>
        <w:t>minerals, and bioactive compounds, holds promise as a cost-effective and sustainable dietary intervention for addressing these challenges. By elucidating the mechanisms underlying the health-promoting properties of pineapple, this research can contribute to the development of innovative strategies for combating malnutrition and reducing the burden of NCDs worldwide.</w:t>
      </w:r>
    </w:p>
    <w:p w:rsidR="00761EAA" w:rsidRDefault="00761EAA" w:rsidP="00761EAA">
      <w:pPr>
        <w:spacing w:line="276" w:lineRule="auto"/>
        <w:jc w:val="both"/>
      </w:pPr>
      <w:r w:rsidRPr="00802225">
        <w:t>Furthermore, pineapple production and consumption have significant economic implications for both exporting and importing countries (Dambolena et al., 2016). Understanding the nutritional value and health benefits of pineapple can enhance its market competitiveness and promote sustainable agricultural practices. By fostering collaborations between researchers, policymakers, and industry stakeholders, this study aims to support the growth of the pineapple industry while simultaneously promoting public health and environmental sustainability.</w:t>
      </w:r>
    </w:p>
    <w:p w:rsidR="00862349" w:rsidRPr="0078572C" w:rsidRDefault="00862349" w:rsidP="00862349">
      <w:pPr>
        <w:spacing w:line="276" w:lineRule="auto"/>
        <w:jc w:val="both"/>
      </w:pPr>
      <w:r w:rsidRPr="0078572C">
        <w:t>The historical consumption of pineapple traces back to indigenous cultures in South America, where it held significant cultural and culinary importance. Indigenous peoples, such as the Guarani in present-day Brazil and Paraguay, cultivated and consumed pineapple as both a food and a symbol of hospitality (Glick, 2020). However, it was Christopher Columbus who introduced pineapple to Europe after encountering it during his travels in the Caribbean in 1493 (Tang, 2020). Subsequently, pineapple became a coveted luxury item in Europe during the Renaissance period, often depicted in art and used as a centerpiece in elaborate feasts to symbolize wealth and hospitality (Tang, 2020). The fruit's rarity and exoticism contributed to its association with social status and extravagance among European elites.</w:t>
      </w:r>
    </w:p>
    <w:p w:rsidR="00862349" w:rsidRPr="0078572C" w:rsidRDefault="00862349" w:rsidP="00862349">
      <w:pPr>
        <w:spacing w:line="276" w:lineRule="auto"/>
        <w:jc w:val="both"/>
      </w:pPr>
      <w:r w:rsidRPr="0078572C">
        <w:t>During the colonial era, pineapple cultivation spread to various tropical regions worldwide, including Hawaii, the Philippines, and Southeast Asia, facilitated by European explorers and trade networks (Morton, 1987). In the 19th century, advancements in transportation and refrigeration technology enabled the widespread distribution of pineapples to global markets, further increasing their popularity (Bartholomew et al., 2009). Pineapple plantations flourished in countries with suitable climates, such as Hawaii and the Philippines, where large-scale production for export became a significant economic activity (Bartholomew et al., 2009). Pineapple's journey from a rare luxury item to a widely accessible fruit symbolizes the intersection of colonialism, globalization, and agricultural innovation in shaping dietary patterns and food systems worldwide.</w:t>
      </w:r>
    </w:p>
    <w:p w:rsidR="00862349" w:rsidRPr="0078572C" w:rsidRDefault="00862349" w:rsidP="00862349">
      <w:pPr>
        <w:spacing w:line="276" w:lineRule="auto"/>
        <w:jc w:val="both"/>
      </w:pPr>
      <w:r w:rsidRPr="0078572C">
        <w:lastRenderedPageBreak/>
        <w:t>Despite its historical significance, pineapple consumption has evolved over time, influenced by changing cultural norms, dietary preferences, and economic factors. In recent decades, the rise of industrialized food production and global trade has led to the commodification of pineapple, with canned and processed pineapple products dominating supermarket shelves (Correll, 2016). However, there has been a resurgence of interest in fresh pineapple and its health benefits in response to growing consumer demand for natural and minimally processed foods (Correll, 2016). Moreover, the cultural significance of pineapple continues to be celebrated in various cuisines and traditions, from Hawaiian pineapple-themed festivals to Southeast Asian culinary traditions incorporating pineapple in savory dishes and desserts (Tang, 2020). This ongoing evolution reflects the complex interplay of historical legacies, economic forces, and cultural practices that shape pineapple consumption in the modern era.</w:t>
      </w:r>
    </w:p>
    <w:p w:rsidR="00862349" w:rsidRPr="00802225" w:rsidRDefault="00862349" w:rsidP="00761EAA">
      <w:pPr>
        <w:spacing w:line="276" w:lineRule="auto"/>
        <w:jc w:val="both"/>
      </w:pPr>
      <w:r w:rsidRPr="0078572C">
        <w:t>Overall, the historical perspective of pineapple consumption highlights its journey from a symbol of prestige and luxury to a globally traded commodity and everyday dietary staple. By understanding the historical contexts and cultural significance surrounding pineapple consumption, we gain insights into the interconnectedness of food, culture, and society throughout human history. Furthermore, exploring the historical trajectory of pineapple consumption provides a foundation for examining its current role in global food systems and its potential contributions to nutrition, health, and culinary traditions in the future.</w:t>
      </w:r>
      <w:r w:rsidRPr="0078572C">
        <w:rPr>
          <w:vanish/>
        </w:rPr>
        <w:t>Top of Form</w:t>
      </w:r>
    </w:p>
    <w:p w:rsidR="00761EAA" w:rsidRPr="00E153A8" w:rsidRDefault="00761EAA" w:rsidP="00761EAA">
      <w:pPr>
        <w:spacing w:line="276" w:lineRule="auto"/>
        <w:jc w:val="both"/>
      </w:pPr>
      <w:r w:rsidRPr="00802225">
        <w:t>In summary, the investigation into the health and nutritional benefits of pineapple in human diets is warranted to address knowledge gaps, inform evidence-based dietary recommendations, and promote sustainable agricultural practices. By examining the synergistic effects of pineapple consumption on human health, this research can contribute to the advancement of nutritional science and public health, ultimately improving the well-being of individuals and communities worldwide.</w:t>
      </w:r>
      <w:r w:rsidRPr="00802225">
        <w:rPr>
          <w:vanish/>
        </w:rPr>
        <w:t>Top of Form</w:t>
      </w:r>
    </w:p>
    <w:p w:rsidR="00761EAA" w:rsidRPr="00C87D73" w:rsidRDefault="00761EAA" w:rsidP="00761EAA">
      <w:pPr>
        <w:pStyle w:val="ListParagraph"/>
        <w:numPr>
          <w:ilvl w:val="1"/>
          <w:numId w:val="1"/>
        </w:numPr>
        <w:spacing w:line="276" w:lineRule="auto"/>
        <w:jc w:val="both"/>
        <w:rPr>
          <w:rFonts w:ascii="Times New Roman" w:hAnsi="Times New Roman" w:cs="Times New Roman"/>
          <w:b/>
          <w:sz w:val="24"/>
          <w:szCs w:val="24"/>
        </w:rPr>
      </w:pPr>
      <w:r w:rsidRPr="00C87D73">
        <w:rPr>
          <w:rFonts w:ascii="Times New Roman" w:hAnsi="Times New Roman" w:cs="Times New Roman"/>
          <w:b/>
          <w:sz w:val="24"/>
          <w:szCs w:val="24"/>
        </w:rPr>
        <w:t>Statement of the Problem</w:t>
      </w:r>
    </w:p>
    <w:p w:rsidR="00761EAA" w:rsidRPr="00C87D73" w:rsidRDefault="00761EAA" w:rsidP="00761EAA">
      <w:pPr>
        <w:spacing w:line="276" w:lineRule="auto"/>
        <w:jc w:val="both"/>
      </w:pPr>
      <w:r w:rsidRPr="00C87D73">
        <w:t xml:space="preserve">The statement of the problem revolves around the insufficient understanding of the comprehensive health and nutritional benefits of pineapple consumption within the context of human diets. While existing research has explored certain aspects of pineapple's bioactive compounds and potential health effects, there is a notable gap in the literature regarding holistic assessments of its impact on human health. Specifically, previous studies have often focused on isolated components or extracts of pineapple, neglecting the synergistic interactions among its various nutrients and phytochemicals </w:t>
      </w:r>
      <w:r w:rsidRPr="00C87D73">
        <w:lastRenderedPageBreak/>
        <w:t>when consumed as a whole fruit. This knowledge gap hinders our ability to provide evidence-based recommendations for incorporating pineapple into dietary strategies aimed at improving health outcomes and preventing chronic diseases.</w:t>
      </w:r>
    </w:p>
    <w:p w:rsidR="00761EAA" w:rsidRDefault="00761EAA" w:rsidP="00761EAA">
      <w:pPr>
        <w:spacing w:line="276" w:lineRule="auto"/>
        <w:jc w:val="both"/>
      </w:pPr>
      <w:r w:rsidRPr="00C87D73">
        <w:t>Moreover, the variability in pineapple production and consumption patterns across different regions further exacerbates the need for localized research to address this gap in knowledge. Understanding how factors such as cultivar differences, processing methods, and cultural dietary practices influence the nutritional value and health effects of pineapple is crucial for tailoring dietary recommendations to diverse populations. Therefore, the statement of the problem emphasizes the necessity of conducting comprehensive studies that assess the health and nutritional benefits of whole pineapple consumption in human diets, bridging the gap between existing fragmented research and practical dietary recommendations for promoting public health.</w:t>
      </w:r>
    </w:p>
    <w:p w:rsidR="00761EAA" w:rsidRPr="00E76538" w:rsidRDefault="00761EAA" w:rsidP="00761EAA">
      <w:pPr>
        <w:spacing w:line="276" w:lineRule="auto"/>
        <w:jc w:val="both"/>
        <w:rPr>
          <w:b/>
        </w:rPr>
      </w:pPr>
      <w:r w:rsidRPr="00E76538">
        <w:rPr>
          <w:b/>
        </w:rPr>
        <w:t>1.3 Purpose of the Study</w:t>
      </w:r>
    </w:p>
    <w:p w:rsidR="00761EAA" w:rsidRDefault="00761EAA" w:rsidP="00761EAA">
      <w:pPr>
        <w:spacing w:line="276" w:lineRule="auto"/>
        <w:jc w:val="both"/>
      </w:pPr>
      <w:r>
        <w:t>The purpose of this study is to evaluate the health and nutritional benefits of pineapple in the human diet, with a focus on its potential role in promoting overall well-being. Specifically, the research aims to examine the key nutrients present in pineapple, such as vitamins, minerals, and enzymes, and their impact on various physiological functions, including digestion, immunity, and inflammation. By exploring scientific evidence and nutritional data, the study seeks to provide a comprehensive understanding of how incorporating pineapple into daily dietary practices can contribute to improved health outcomes, prevent chronic diseases, and enhance nutritional balance.</w:t>
      </w:r>
      <w:r w:rsidRPr="00C87D73">
        <w:rPr>
          <w:vanish/>
        </w:rPr>
        <w:t>Top of Form</w:t>
      </w:r>
    </w:p>
    <w:p w:rsidR="00761EAA" w:rsidRPr="006A0E41" w:rsidRDefault="00761EAA" w:rsidP="00761EAA">
      <w:pPr>
        <w:spacing w:line="276" w:lineRule="auto"/>
        <w:jc w:val="both"/>
      </w:pPr>
      <w:r>
        <w:t>1.4</w:t>
      </w:r>
      <w:r w:rsidR="009F387A">
        <w:t xml:space="preserve"> </w:t>
      </w:r>
      <w:r w:rsidRPr="006A0E41">
        <w:rPr>
          <w:b/>
          <w:bCs/>
        </w:rPr>
        <w:t>Objectives of the Study</w:t>
      </w:r>
    </w:p>
    <w:p w:rsidR="00761EAA" w:rsidRPr="00C87D73" w:rsidRDefault="00761EAA" w:rsidP="00761EAA">
      <w:pPr>
        <w:numPr>
          <w:ilvl w:val="0"/>
          <w:numId w:val="2"/>
        </w:numPr>
        <w:spacing w:line="276" w:lineRule="auto"/>
        <w:jc w:val="both"/>
      </w:pPr>
      <w:r w:rsidRPr="00C87D73">
        <w:t>To evaluate the nutritional composition of pineapple, including its vitamins, minerals, and phytochemicals.</w:t>
      </w:r>
    </w:p>
    <w:p w:rsidR="00761EAA" w:rsidRPr="00C87D73" w:rsidRDefault="00761EAA" w:rsidP="00761EAA">
      <w:pPr>
        <w:numPr>
          <w:ilvl w:val="0"/>
          <w:numId w:val="2"/>
        </w:numPr>
        <w:spacing w:line="276" w:lineRule="auto"/>
        <w:jc w:val="both"/>
      </w:pPr>
      <w:r w:rsidRPr="00C87D73">
        <w:t>To assess the potential health benefits of pineapple consumption, focusing on its antioxidant, anti-inflammatory, and other bioactive properties.</w:t>
      </w:r>
    </w:p>
    <w:p w:rsidR="00761EAA" w:rsidRPr="00C87D73" w:rsidRDefault="00761EAA" w:rsidP="00761EAA">
      <w:pPr>
        <w:numPr>
          <w:ilvl w:val="0"/>
          <w:numId w:val="2"/>
        </w:numPr>
        <w:spacing w:line="276" w:lineRule="auto"/>
        <w:jc w:val="both"/>
      </w:pPr>
      <w:r w:rsidRPr="00C87D73">
        <w:t>To investigate the impact of pineapple consumption on key health markers such as blood lipids, glucose levels, and markers of inflammation.</w:t>
      </w:r>
    </w:p>
    <w:p w:rsidR="009F387A" w:rsidRDefault="009F387A">
      <w:pPr>
        <w:spacing w:after="200" w:line="276" w:lineRule="auto"/>
        <w:rPr>
          <w:b/>
          <w:bCs/>
        </w:rPr>
      </w:pPr>
      <w:r>
        <w:rPr>
          <w:b/>
          <w:bCs/>
        </w:rPr>
        <w:br w:type="page"/>
      </w:r>
    </w:p>
    <w:p w:rsidR="00761EAA" w:rsidRPr="00C87D73" w:rsidRDefault="00761EAA" w:rsidP="00761EAA">
      <w:pPr>
        <w:spacing w:line="276" w:lineRule="auto"/>
        <w:jc w:val="both"/>
      </w:pPr>
      <w:r>
        <w:rPr>
          <w:b/>
          <w:bCs/>
        </w:rPr>
        <w:lastRenderedPageBreak/>
        <w:t>1.5 Research Questions</w:t>
      </w:r>
    </w:p>
    <w:p w:rsidR="00761EAA" w:rsidRPr="00C87D73" w:rsidRDefault="00761EAA" w:rsidP="00761EAA">
      <w:pPr>
        <w:numPr>
          <w:ilvl w:val="0"/>
          <w:numId w:val="3"/>
        </w:numPr>
        <w:spacing w:line="276" w:lineRule="auto"/>
        <w:jc w:val="both"/>
      </w:pPr>
      <w:r w:rsidRPr="00C87D73">
        <w:t>What is the nutritional profile of pineapple, and how does it compare to other commonly consumed fruits?</w:t>
      </w:r>
    </w:p>
    <w:p w:rsidR="00761EAA" w:rsidRPr="00C87D73" w:rsidRDefault="00761EAA" w:rsidP="00761EAA">
      <w:pPr>
        <w:numPr>
          <w:ilvl w:val="0"/>
          <w:numId w:val="3"/>
        </w:numPr>
        <w:spacing w:line="276" w:lineRule="auto"/>
        <w:jc w:val="both"/>
      </w:pPr>
      <w:r w:rsidRPr="00C87D73">
        <w:t>What are the specific bioactive compounds present in pineapple, and how do they contribute to its potential health benefits?</w:t>
      </w:r>
    </w:p>
    <w:p w:rsidR="00761EAA" w:rsidRPr="00C87D73" w:rsidRDefault="00761EAA" w:rsidP="00761EAA">
      <w:pPr>
        <w:numPr>
          <w:ilvl w:val="0"/>
          <w:numId w:val="3"/>
        </w:numPr>
        <w:spacing w:line="276" w:lineRule="auto"/>
        <w:jc w:val="both"/>
      </w:pPr>
      <w:r w:rsidRPr="00C87D73">
        <w:t>What are the effects of regular pineapple consumption on markers of cardiovascular health, inflammation, and oxidative stress in human subjects?</w:t>
      </w:r>
    </w:p>
    <w:p w:rsidR="00761EAA" w:rsidRPr="00A523D2" w:rsidRDefault="00761EAA" w:rsidP="00761EAA">
      <w:pPr>
        <w:spacing w:line="276" w:lineRule="auto"/>
        <w:jc w:val="both"/>
        <w:rPr>
          <w:b/>
          <w:vanish/>
        </w:rPr>
      </w:pPr>
      <w:r>
        <w:rPr>
          <w:b/>
        </w:rPr>
        <w:t>1.6</w:t>
      </w:r>
      <w:r w:rsidR="00CA62A3">
        <w:rPr>
          <w:b/>
        </w:rPr>
        <w:t xml:space="preserve"> </w:t>
      </w:r>
      <w:r w:rsidRPr="00A523D2">
        <w:rPr>
          <w:b/>
          <w:vanish/>
        </w:rPr>
        <w:t>Top of Form</w:t>
      </w:r>
    </w:p>
    <w:p w:rsidR="00761EAA" w:rsidRPr="00A523D2" w:rsidRDefault="00761EAA" w:rsidP="00761EAA">
      <w:pPr>
        <w:pStyle w:val="ListParagraph"/>
        <w:numPr>
          <w:ilvl w:val="1"/>
          <w:numId w:val="1"/>
        </w:numPr>
        <w:spacing w:line="276" w:lineRule="auto"/>
        <w:jc w:val="both"/>
        <w:rPr>
          <w:rFonts w:ascii="Times New Roman" w:hAnsi="Times New Roman" w:cs="Times New Roman"/>
          <w:b/>
          <w:sz w:val="24"/>
          <w:szCs w:val="24"/>
        </w:rPr>
      </w:pPr>
      <w:r w:rsidRPr="00A523D2">
        <w:rPr>
          <w:rFonts w:ascii="Times New Roman" w:hAnsi="Times New Roman" w:cs="Times New Roman"/>
          <w:b/>
          <w:sz w:val="24"/>
          <w:szCs w:val="24"/>
        </w:rPr>
        <w:t>Significance of the Study</w:t>
      </w:r>
    </w:p>
    <w:p w:rsidR="00761EAA" w:rsidRPr="00A523D2" w:rsidRDefault="00761EAA" w:rsidP="00761EAA">
      <w:pPr>
        <w:spacing w:line="276" w:lineRule="auto"/>
        <w:jc w:val="both"/>
      </w:pPr>
      <w:r w:rsidRPr="00A523D2">
        <w:t>The significance of this study lies in its potential to contribute valuable insights into the role of pineapple in promoting human health and well-being. By comprehensively assessing the nutritional composition and health benefits of pineapple consumption, this research can inform evidence-based dietary recommendations for individuals, healthcare professionals, and policymakers. Understanding the specific bioactive compounds present in pineapple and their mechanisms of action can elucidate how this tropical fruit exerts its potential antioxidant, anti-inflammatory, and other health-promoting effects, thus providing a scientific basis for its inclusion in dietary strategies for preventing chronic diseases.</w:t>
      </w:r>
    </w:p>
    <w:p w:rsidR="00761EAA" w:rsidRPr="00A523D2" w:rsidRDefault="00761EAA" w:rsidP="00761EAA">
      <w:pPr>
        <w:spacing w:line="276" w:lineRule="auto"/>
        <w:jc w:val="both"/>
      </w:pPr>
      <w:r w:rsidRPr="00A523D2">
        <w:t>Moreover, this study's focus on evaluating the impact of pineapple consumption on key health markers such as blood lipids, glucose levels, and inflammation can provide critical evidence for addressing global nutrition challenges, including malnutrition and diet-related non-communicable diseases (NCDs). By elucidating the effects of pineapple consumption on these health parameters, the research can contribute to the development of targeted dietary interventions aimed at improving public health outcomes and reducing the burden of NCDs worldwide. Additionally, by exploring consumer perceptions, preferences, and barriers related to pineapple consumption, the study can inform strategies for promoting the adoption of healthier dietary patterns, thus supporting efforts to enhance food security, sustainability, and overall well-being.</w:t>
      </w:r>
    </w:p>
    <w:p w:rsidR="00761EAA" w:rsidRPr="00804538" w:rsidRDefault="00761EAA" w:rsidP="00761EAA">
      <w:pPr>
        <w:spacing w:line="276" w:lineRule="auto"/>
        <w:jc w:val="both"/>
        <w:rPr>
          <w:b/>
        </w:rPr>
      </w:pPr>
      <w:r>
        <w:rPr>
          <w:b/>
        </w:rPr>
        <w:t>1.7</w:t>
      </w:r>
      <w:r w:rsidR="00524694">
        <w:rPr>
          <w:b/>
        </w:rPr>
        <w:tab/>
      </w:r>
      <w:r w:rsidRPr="00804538">
        <w:rPr>
          <w:b/>
        </w:rPr>
        <w:t xml:space="preserve">Scope </w:t>
      </w:r>
    </w:p>
    <w:p w:rsidR="00761EAA" w:rsidRDefault="00761EAA" w:rsidP="00761EAA">
      <w:pPr>
        <w:spacing w:line="276" w:lineRule="auto"/>
        <w:jc w:val="both"/>
      </w:pPr>
      <w:r w:rsidRPr="00A523D2">
        <w:t xml:space="preserve">The scope of this study encompassed a comprehensive investigation into the health and nutritional benefits of pineapple consumption in human diets, spanning from the assessment of its nutritional composition to the exploration of its potential impact on key health markers. The research involved the analysis of various bioactive compounds </w:t>
      </w:r>
      <w:r w:rsidRPr="00A523D2">
        <w:lastRenderedPageBreak/>
        <w:t>present in pineapple, such as vitamins, minerals, and phytochemicals, to elucidate their contributions to its potential health effects. Additionally, the study evaluated the effects of pineapple consumption on markers of cardiovascular health, inflammation, and oxidative stress in human subjects, providing valuable insights into its role in disease prevention and management. Furthermore, the research explored consumer perceptions, preferences, and barriers related to pineapple consumption, aiming to inform strategies for promoting its inclusion in diverse diets and improving public health outcomes.</w:t>
      </w:r>
    </w:p>
    <w:p w:rsidR="00761EAA" w:rsidRPr="00F70BC0" w:rsidRDefault="00761EAA" w:rsidP="00761EAA">
      <w:pPr>
        <w:spacing w:line="276" w:lineRule="auto"/>
        <w:jc w:val="both"/>
        <w:rPr>
          <w:b/>
        </w:rPr>
      </w:pPr>
      <w:r>
        <w:rPr>
          <w:b/>
        </w:rPr>
        <w:t>1.8</w:t>
      </w:r>
      <w:r w:rsidR="00524694">
        <w:rPr>
          <w:b/>
        </w:rPr>
        <w:tab/>
      </w:r>
      <w:r w:rsidRPr="00F70BC0">
        <w:rPr>
          <w:b/>
        </w:rPr>
        <w:t xml:space="preserve"> Limitations</w:t>
      </w:r>
    </w:p>
    <w:p w:rsidR="00761EAA" w:rsidRPr="00A523D2" w:rsidRDefault="00761EAA" w:rsidP="00761EAA">
      <w:pPr>
        <w:spacing w:line="276" w:lineRule="auto"/>
        <w:jc w:val="both"/>
      </w:pPr>
      <w:r>
        <w:t>S</w:t>
      </w:r>
      <w:r w:rsidRPr="00A523D2">
        <w:t>everal limitations were encountered during the course of this study. One limitation pertained to the generalizability of the findings, as the research was conducted within a specific population or geographical area and may not fully represent other demographic groups or regions with distinct dietary habits and health profiles. Additionally, the study faced challenges related to the availability and consistency of pineapple samples, as variations in cultivars, ripeness, and processing methods could potentially influence the nutritional composition and health effects of the fruit. Furthermore, while efforts were made to control for confounding factors, such as lifestyle and dietary habits, inherent limitations in study design and methodology may have introduced biases or limitations in interpreting the results. Despite these constraints, the study provided valuable insights into the health and nutritional benefits of pineapple consumption, laying the groundwork for future research to address remaining gaps and uncertainties in this field.</w:t>
      </w:r>
    </w:p>
    <w:p w:rsidR="00761EAA" w:rsidRPr="00A523D2" w:rsidRDefault="00761EAA" w:rsidP="00761EAA">
      <w:pPr>
        <w:spacing w:line="276" w:lineRule="auto"/>
        <w:jc w:val="both"/>
        <w:rPr>
          <w:vanish/>
        </w:rPr>
      </w:pPr>
      <w:r w:rsidRPr="00A523D2">
        <w:rPr>
          <w:vanish/>
        </w:rPr>
        <w:t>Top of Form</w:t>
      </w:r>
    </w:p>
    <w:p w:rsidR="00761EAA" w:rsidRPr="00C67C91" w:rsidRDefault="00761EAA" w:rsidP="00761EAA">
      <w:pPr>
        <w:spacing w:line="276" w:lineRule="auto"/>
        <w:jc w:val="both"/>
      </w:pPr>
    </w:p>
    <w:p w:rsidR="00761EAA" w:rsidRDefault="00761EAA" w:rsidP="00761EAA">
      <w:pPr>
        <w:spacing w:line="276" w:lineRule="auto"/>
      </w:pPr>
      <w:r>
        <w:br w:type="page"/>
      </w:r>
    </w:p>
    <w:p w:rsidR="00761EAA" w:rsidRPr="0017221C" w:rsidRDefault="00761EAA" w:rsidP="00761EAA">
      <w:pPr>
        <w:spacing w:line="276" w:lineRule="auto"/>
        <w:jc w:val="center"/>
        <w:rPr>
          <w:b/>
        </w:rPr>
      </w:pPr>
      <w:r w:rsidRPr="0017221C">
        <w:rPr>
          <w:b/>
        </w:rPr>
        <w:lastRenderedPageBreak/>
        <w:t>CHAPTER TWO</w:t>
      </w:r>
    </w:p>
    <w:p w:rsidR="00761EAA" w:rsidRPr="0078572C" w:rsidRDefault="00761EAA" w:rsidP="009F7490">
      <w:pPr>
        <w:spacing w:line="276" w:lineRule="auto"/>
        <w:jc w:val="center"/>
        <w:rPr>
          <w:b/>
        </w:rPr>
      </w:pPr>
      <w:r w:rsidRPr="0017221C">
        <w:rPr>
          <w:b/>
        </w:rPr>
        <w:t>LITERATURE REVIEW</w:t>
      </w:r>
    </w:p>
    <w:p w:rsidR="00EE7FCE" w:rsidRDefault="00761EAA" w:rsidP="00761EAA">
      <w:pPr>
        <w:spacing w:line="276" w:lineRule="auto"/>
        <w:jc w:val="both"/>
        <w:rPr>
          <w:b/>
        </w:rPr>
      </w:pPr>
      <w:r w:rsidRPr="00E1566E">
        <w:rPr>
          <w:b/>
        </w:rPr>
        <w:t>2.2 Nutritional Composition of Pineapple</w:t>
      </w:r>
      <w:r w:rsidR="009F7490" w:rsidRPr="009F7490">
        <w:rPr>
          <w:b/>
        </w:rPr>
        <w:t>including its vitamins, minerals, and phytochemicals.</w:t>
      </w:r>
    </w:p>
    <w:p w:rsidR="00761EAA" w:rsidRPr="00EE7FCE" w:rsidRDefault="00761EAA" w:rsidP="00761EAA">
      <w:pPr>
        <w:spacing w:line="276" w:lineRule="auto"/>
        <w:jc w:val="both"/>
        <w:rPr>
          <w:b/>
        </w:rPr>
      </w:pPr>
      <w:r w:rsidRPr="00E1566E">
        <w:t>The nutritional composition of pineapple encompasses a variety of essential nutrients that contribute to its overall health benefits. Pineapple is a rich source of vitamins, particularly vitamin C, which plays a crucial role in immune function, collagen synthesis, and antioxidant defense (Viljakainen et al., 2021). Additionally, pineapple contains significant amounts of vitamins A and B6, essential for vision health and metabolism, respectively (Kakavandi et al., 2020).In terms of minerals, pineapple provides essential electrolytes such as potassium and magnesium, which are important for maintaining fluid balance, muscle function, and cardiovascular health (Jayawardena et al., 2020). Furthermore, pineapple contains trace amounts of manganese, a cofactor for several enzymes involved in metabolism and antioxidant defense (Ribeiro et al., 2020).</w:t>
      </w:r>
    </w:p>
    <w:p w:rsidR="00761EAA" w:rsidRPr="00126D47" w:rsidRDefault="00761EAA" w:rsidP="00761EAA">
      <w:pPr>
        <w:spacing w:line="276" w:lineRule="auto"/>
        <w:jc w:val="both"/>
      </w:pPr>
      <w:r w:rsidRPr="00E1566E">
        <w:t>One of the notable features of pineapple is its bromelain content, a mixture of proteolytic enzymes with potential anti-inflammatory and digestive properties (Hale et al., 2019). Bromelain has been studied for its ability to reduce inflammation, alleviate digestive discomfort, and promote wound healing (Bhattacharyya et al., 2017).</w:t>
      </w:r>
      <w:r w:rsidRPr="00126D47">
        <w:t>In addition to its vitamins, minerals, and bromelain content, pineapple is also a good source of dietary fiber, which is important for digestive health and helps to regulate bowel movements (Ojo et al., 2021). The fiber content in pineapple aids in maintaining satiety, promoting weight management, and reducing the risk of constipation and other gastrointestinal issues (Lee et al., 2019).</w:t>
      </w:r>
    </w:p>
    <w:p w:rsidR="00761EAA" w:rsidRPr="00126D47" w:rsidRDefault="00761EAA" w:rsidP="00761EAA">
      <w:pPr>
        <w:spacing w:line="276" w:lineRule="auto"/>
        <w:jc w:val="both"/>
      </w:pPr>
      <w:r w:rsidRPr="00126D47">
        <w:t>Moreover, pineapple contains a variety of phytochemicals, including flavonoids, phenolic acids, and carotenoids, which contribute to its antioxidant and anti-inflammatory properties (Taofiq et al., 2016). These bioactive compounds have been associated with a reduced risk of chronic diseases such as cardiovascular disease, cancer, and neurodegenerative disorders (Lee et al., 2019).Furthermore, pineapple's low energy density and high water content make it a refreshing and hydrating snack option, particularly in hot climates or during physical activity (Gobbo et al., 2020). Its natural sweetness provides a healthy alternative to processed snacks and desserts, making it a popular choice for individuals looking to satisfy their sweet cravings while maintaining a balanced diet (Ojo et al., 2021).</w:t>
      </w:r>
    </w:p>
    <w:p w:rsidR="00761EAA" w:rsidRPr="00C67C91" w:rsidRDefault="00761EAA" w:rsidP="00761EAA">
      <w:pPr>
        <w:spacing w:line="276" w:lineRule="auto"/>
        <w:jc w:val="both"/>
      </w:pPr>
      <w:r w:rsidRPr="00E1566E">
        <w:lastRenderedPageBreak/>
        <w:t>Overall, the nutritional composition of pineapple underscores its role as a nutrient-dense fruit that can contribute to a balanced diet and promote overall health and well-being. Incorporating pineapple into the diet can provide a range of essential vitamins, minerals, and bioactive compounds that support various physiological functions and may offer protective effects against chronic diseases.</w:t>
      </w:r>
    </w:p>
    <w:p w:rsidR="009F7490" w:rsidRPr="00B827B9" w:rsidRDefault="009F7490" w:rsidP="00761EAA">
      <w:pPr>
        <w:spacing w:line="276" w:lineRule="auto"/>
        <w:jc w:val="both"/>
        <w:rPr>
          <w:b/>
        </w:rPr>
      </w:pPr>
      <w:r>
        <w:rPr>
          <w:b/>
        </w:rPr>
        <w:t>2.</w:t>
      </w:r>
      <w:r w:rsidR="00CA62A3">
        <w:rPr>
          <w:b/>
        </w:rPr>
        <w:t>3</w:t>
      </w:r>
      <w:r w:rsidR="00761EAA" w:rsidRPr="00B827B9">
        <w:rPr>
          <w:b/>
        </w:rPr>
        <w:t xml:space="preserve"> Health Benefits of Pineapple Consumption</w:t>
      </w:r>
    </w:p>
    <w:p w:rsidR="00761EAA" w:rsidRPr="00B827B9" w:rsidRDefault="00761EAA" w:rsidP="00761EAA">
      <w:pPr>
        <w:spacing w:line="276" w:lineRule="auto"/>
        <w:jc w:val="both"/>
      </w:pPr>
      <w:r w:rsidRPr="00B827B9">
        <w:t>Pineapple consumption has been associated with various health benefits, primarily attributed to its rich nutritional profile and bioactive compounds. Studies have highlighted pineapple's high content of vitamin C, an essential antioxidant that plays a crucial role in immune function and collagen synthesis (Galanakis, 2020). Additionally, pineapple contains bromelain, a mixture of proteolytic enzymes with anti-inflammatory and digestive properties, which has been studied for its potential therapeutic effects in conditions such as inflammatory bowel disease and osteoarthritis (Fitzhugh et al., 2018).</w:t>
      </w:r>
    </w:p>
    <w:p w:rsidR="00761EAA" w:rsidRPr="00B827B9" w:rsidRDefault="00761EAA" w:rsidP="00761EAA">
      <w:pPr>
        <w:spacing w:line="276" w:lineRule="auto"/>
        <w:jc w:val="both"/>
      </w:pPr>
      <w:r w:rsidRPr="00B827B9">
        <w:t>Furthermore, pineapple's diverse array of phytochemicals, including flavonoids and phenolic acids, contributes to its antioxidant and anti-inflammatory properties, which have been linked to reduced risk of chronic diseases such as cardiovascular disease and cancer (Bhowmik et al., 2019). Some studies suggest that regular consumption of pineapple may help lower blood pressure and improve cardiovascular health due to its potassium content and vasodilatory effects (Lasisi et al., 2022). Moreover, pineapple's fiber content supports digestive health by promoting regular bowel movements and reducing the risk of constipation and gastrointestinal disorders (Lee et al., 2021).</w:t>
      </w:r>
    </w:p>
    <w:p w:rsidR="00761EAA" w:rsidRPr="00B827B9" w:rsidRDefault="00761EAA" w:rsidP="00761EAA">
      <w:pPr>
        <w:spacing w:line="276" w:lineRule="auto"/>
        <w:jc w:val="both"/>
      </w:pPr>
      <w:r w:rsidRPr="00B827B9">
        <w:t>In addition to its potential cardiovascular benefits, pineapple consumption has been studied for its effects on metabolic health and weight management. Some research indicates that pineapple vinegar, a fermented pineapple product, may help regulate blood glucose levels and improve insulin sensitivity in individuals with diabetes or metabolic syndrome (Okamoto et al., 2019). Furthermore, pineapple's low energy density and high water content make it a satisfying and hydrating snack option, which may aid in weight loss and weight management when incorporated into a balanced diet (Morrison et al., 2020).</w:t>
      </w:r>
    </w:p>
    <w:p w:rsidR="009F7490" w:rsidRPr="009F7490" w:rsidRDefault="00761EAA" w:rsidP="00761EAA">
      <w:pPr>
        <w:spacing w:line="276" w:lineRule="auto"/>
        <w:jc w:val="both"/>
      </w:pPr>
      <w:r w:rsidRPr="00B827B9">
        <w:t xml:space="preserve">Overall, the evidence suggests that pineapple consumption offers a range of health benefits, including immune support, anti-inflammatory effects, cardiovascular protection, digestive health promotion, and potential metabolic benefits. However, further research is needed to elucidate the specific mechanisms underlying these effects and to determine </w:t>
      </w:r>
      <w:r w:rsidRPr="00B827B9">
        <w:lastRenderedPageBreak/>
        <w:t>optimal doses and consumption patterns for maximizing health outcomes. Additionally, considering individual differences in metabolism and health status, personalized dietary recommendations may be necessary to fully harness the potential health benefits of pineapple consumption.</w:t>
      </w:r>
    </w:p>
    <w:p w:rsidR="00761EAA" w:rsidRPr="00AE107F" w:rsidRDefault="00761EAA" w:rsidP="00761EAA">
      <w:pPr>
        <w:spacing w:line="276" w:lineRule="auto"/>
        <w:jc w:val="both"/>
        <w:rPr>
          <w:b/>
        </w:rPr>
      </w:pPr>
      <w:r w:rsidRPr="00AE107F">
        <w:rPr>
          <w:b/>
        </w:rPr>
        <w:t xml:space="preserve">2.4 </w:t>
      </w:r>
      <w:r w:rsidR="009F7490" w:rsidRPr="009F7490">
        <w:rPr>
          <w:b/>
        </w:rPr>
        <w:t>The impact of pineapple consumption on key health markers such as blood lipids, glucose levels, and markers of inflammation</w:t>
      </w:r>
    </w:p>
    <w:p w:rsidR="00761EAA" w:rsidRPr="00C82F91" w:rsidRDefault="00761EAA" w:rsidP="00761EAA">
      <w:pPr>
        <w:spacing w:line="276" w:lineRule="auto"/>
        <w:jc w:val="both"/>
      </w:pPr>
      <w:r w:rsidRPr="00C82F91">
        <w:t>Pineapple has a rich history of use in traditional medicine systems across various cultures, where it has been valued for its medicinal properties and therapeutic benefits. In traditional Asian medicine, pineapple has been used to treat digestive disorders, inflammation, and respiratory ailments, owing to its content of bromelain, a mixture of proteolytic enzymes with anti-inflammatory and digestive properties (Taofiq et al., 2016). Additionally, pineapple has been employed in traditional Caribbean and South American medicine for its purported wound-healing properties, with fresh pineapple and pineapple juice applied topically to promote tissue repair and alleviate pain (Wong et al., 2017).</w:t>
      </w:r>
    </w:p>
    <w:p w:rsidR="00761EAA" w:rsidRPr="00C82F91" w:rsidRDefault="00761EAA" w:rsidP="00761EAA">
      <w:pPr>
        <w:spacing w:line="276" w:lineRule="auto"/>
        <w:jc w:val="both"/>
      </w:pPr>
      <w:r w:rsidRPr="00C82F91">
        <w:t>Moreover, pineapple has gained recognition in modern medicine for its potential health-promoting effects and therapeutic applications. Research has shown that bromelain, the proteolytic enzyme complex found in pineapple, exhibits anti-inflammatory, analgesic, and immunomodulatory properties, making it a promising candidate for the treatment of inflammatory conditions such as osteoarthritis and inflammatory bowel disease (Fitzhugh et al., 2018). Furthermore, pineapple-derived bromelain has been studied for its potential anticancer effects, with preclinical evidence suggesting its ability to inhibit tumor growth, metastasis, and angiogenesis in various cancer models (Ozdemir et al., 2020).</w:t>
      </w:r>
    </w:p>
    <w:p w:rsidR="00761EAA" w:rsidRPr="00C82F91" w:rsidRDefault="00761EAA" w:rsidP="00761EAA">
      <w:pPr>
        <w:spacing w:line="276" w:lineRule="auto"/>
        <w:jc w:val="both"/>
      </w:pPr>
      <w:r w:rsidRPr="00C82F91">
        <w:t>In addition to bromelain, pineapple contains a variety of bioactive compounds, including flavonoids, phenolic acids, and vitamin C, which contribute to its antioxidant and anti-inflammatory effects (Bhowmik et al., 2019). These phytochemicals have been investigated for their potential protective effects against chronic diseases such as cardiovascular disease, cancer, and neurodegenerative disorders (Galanakis, 2020). Moreover, pineapple's high fiber content supports digestive health and may help regulate blood glucose levels, making it a valuable dietary component for individuals with diabetes or metabolic syndrome (Morrison et al., 2020).</w:t>
      </w:r>
    </w:p>
    <w:p w:rsidR="00761EAA" w:rsidRPr="00C67C91" w:rsidRDefault="00761EAA" w:rsidP="00761EAA">
      <w:pPr>
        <w:spacing w:line="276" w:lineRule="auto"/>
        <w:jc w:val="both"/>
      </w:pPr>
      <w:r w:rsidRPr="00C82F91">
        <w:t xml:space="preserve">Overall, the integration of pineapple into both traditional and modern medicine systems underscores its versatility and potential therapeutic value. While traditional uses of pineapple have been passed down through generations, modern scientific research </w:t>
      </w:r>
      <w:r w:rsidRPr="00C82F91">
        <w:lastRenderedPageBreak/>
        <w:t>continues to uncover new insights into its medicinal properties and mechanisms of action. However, further clinical studies are needed to validate the efficacy and safety of pineapple-based interventions and to establish standardized dosing and treatment protocols for specific health conditions.</w:t>
      </w:r>
    </w:p>
    <w:p w:rsidR="00761EAA" w:rsidRPr="00C67C91" w:rsidRDefault="00761EAA" w:rsidP="00761EAA">
      <w:pPr>
        <w:spacing w:line="276" w:lineRule="auto"/>
        <w:jc w:val="both"/>
      </w:pPr>
    </w:p>
    <w:p w:rsidR="00761EAA" w:rsidRPr="00C67C91" w:rsidRDefault="00761EAA" w:rsidP="00761EAA">
      <w:pPr>
        <w:spacing w:line="276" w:lineRule="auto"/>
        <w:jc w:val="both"/>
      </w:pPr>
    </w:p>
    <w:p w:rsidR="00761EAA" w:rsidRDefault="00761EAA" w:rsidP="00761EAA">
      <w:pPr>
        <w:spacing w:line="276" w:lineRule="auto"/>
      </w:pPr>
      <w:r>
        <w:br w:type="page"/>
      </w:r>
    </w:p>
    <w:p w:rsidR="00761EAA" w:rsidRPr="00033A2D" w:rsidRDefault="00761EAA" w:rsidP="009F387A">
      <w:pPr>
        <w:spacing w:line="360" w:lineRule="auto"/>
        <w:jc w:val="center"/>
        <w:rPr>
          <w:b/>
        </w:rPr>
      </w:pPr>
      <w:r w:rsidRPr="00033A2D">
        <w:rPr>
          <w:b/>
        </w:rPr>
        <w:lastRenderedPageBreak/>
        <w:t>CHAPTER THREE</w:t>
      </w:r>
    </w:p>
    <w:p w:rsidR="00761EAA" w:rsidRPr="00033A2D" w:rsidRDefault="00761EAA" w:rsidP="009F387A">
      <w:pPr>
        <w:spacing w:line="360" w:lineRule="auto"/>
        <w:jc w:val="center"/>
        <w:rPr>
          <w:b/>
        </w:rPr>
      </w:pPr>
      <w:r w:rsidRPr="00033A2D">
        <w:rPr>
          <w:b/>
        </w:rPr>
        <w:t>METHODOLOGY</w:t>
      </w:r>
    </w:p>
    <w:p w:rsidR="00761EAA" w:rsidRPr="0059778B" w:rsidRDefault="00761EAA" w:rsidP="009F387A">
      <w:pPr>
        <w:spacing w:line="360" w:lineRule="auto"/>
        <w:jc w:val="both"/>
      </w:pPr>
      <w:r>
        <w:rPr>
          <w:b/>
          <w:bCs/>
        </w:rPr>
        <w:t>3.1 Research Design</w:t>
      </w:r>
    </w:p>
    <w:p w:rsidR="00761EAA" w:rsidRPr="0059778B" w:rsidRDefault="00761EAA" w:rsidP="009F387A">
      <w:pPr>
        <w:spacing w:line="360" w:lineRule="auto"/>
        <w:jc w:val="both"/>
      </w:pPr>
      <w:r w:rsidRPr="0059778B">
        <w:t>The research design for this study employed a cross-sectional observational design, allowing for the examination of pineapple consumption patterns and their associations with health outcomes within a specific population at a single point in time. This design was suitable for investigating relationships between variables without manipulating them and was well-suited for studying consumer behavior and dietary habits. Participants were recruited from diverse demographic groups to ensure the generalizability of findings and were surveyed regarding their pineapple consumption frequency, preferences, and perceptions, as well as their overall dietary patterns and health status.</w:t>
      </w:r>
    </w:p>
    <w:p w:rsidR="00761EAA" w:rsidRPr="0059778B" w:rsidRDefault="00761EAA" w:rsidP="009F387A">
      <w:pPr>
        <w:spacing w:line="360" w:lineRule="auto"/>
        <w:jc w:val="both"/>
      </w:pPr>
      <w:r>
        <w:rPr>
          <w:b/>
          <w:bCs/>
        </w:rPr>
        <w:t>3.2 Sampling Techniques</w:t>
      </w:r>
    </w:p>
    <w:p w:rsidR="00761EAA" w:rsidRPr="0059778B" w:rsidRDefault="00761EAA" w:rsidP="009F387A">
      <w:pPr>
        <w:spacing w:line="360" w:lineRule="auto"/>
        <w:jc w:val="both"/>
      </w:pPr>
      <w:r w:rsidRPr="0059778B">
        <w:t>A stratified random sampling technique was employed to ensure representation from different demographic groups within the target population. Stratification was based on factors such as age, gender, socioeconomic status, and geographic location to account for potential variations in pineapple consumption patterns and health outcomes across subgroups. Within each stratum, participants were randomly selected to participate in the study, ensuring that each subgroup was proportionately represented in the sample. This sampling approach enhanced the external validity of the study findings and allowed for meaningful subgroup analyses.</w:t>
      </w:r>
    </w:p>
    <w:p w:rsidR="00761EAA" w:rsidRPr="0059778B" w:rsidRDefault="00761EAA" w:rsidP="009F387A">
      <w:pPr>
        <w:spacing w:line="360" w:lineRule="auto"/>
        <w:jc w:val="both"/>
      </w:pPr>
      <w:r>
        <w:rPr>
          <w:b/>
          <w:bCs/>
        </w:rPr>
        <w:t>3.3 Data Collection Method</w:t>
      </w:r>
    </w:p>
    <w:p w:rsidR="00761EAA" w:rsidRPr="0059778B" w:rsidRDefault="00761EAA" w:rsidP="009F387A">
      <w:pPr>
        <w:spacing w:line="360" w:lineRule="auto"/>
        <w:jc w:val="both"/>
      </w:pPr>
      <w:r w:rsidRPr="0059778B">
        <w:t xml:space="preserve">Data were collected through a combination of self-administered surveys and dietary assessments. Participants completed a structured questionnaire designed to collect information on demographics, dietary habits, pineapple consumption patterns, attitudes towards pineapple, and health-related variables. Additionally, dietary intake was assessed </w:t>
      </w:r>
      <w:r w:rsidRPr="0059778B">
        <w:lastRenderedPageBreak/>
        <w:t>using food frequency questionnaires or dietary recall methods to quantify participants' pineapple consumption and overall dietary quality. Data collection also included anthropometric measurements and biochemical assessments to evaluate participants' health status and biomarkers related to chronic disease risk.</w:t>
      </w:r>
    </w:p>
    <w:p w:rsidR="00761EAA" w:rsidRPr="0059778B" w:rsidRDefault="00761EAA" w:rsidP="009F387A">
      <w:pPr>
        <w:spacing w:line="360" w:lineRule="auto"/>
        <w:jc w:val="both"/>
      </w:pPr>
      <w:r w:rsidRPr="0059778B">
        <w:rPr>
          <w:b/>
          <w:bCs/>
        </w:rPr>
        <w:t>3.</w:t>
      </w:r>
      <w:r>
        <w:rPr>
          <w:b/>
          <w:bCs/>
        </w:rPr>
        <w:t>4 Study Variables</w:t>
      </w:r>
    </w:p>
    <w:p w:rsidR="00761EAA" w:rsidRPr="0059778B" w:rsidRDefault="00761EAA" w:rsidP="009F387A">
      <w:pPr>
        <w:spacing w:line="360" w:lineRule="auto"/>
        <w:jc w:val="both"/>
      </w:pPr>
      <w:r w:rsidRPr="0059778B">
        <w:t>The study variables included independent variables such as demographic characteristics, socioeconomic status, dietary habits, and pineapple consumption patterns. Dependent variables encompassed health outcomes of interest, including markers of cardiovascular health, metabolic health, inflammatory status, and overall well-being. Covariates such as physical activity levels, smoking status, and other dietary factors were considered to control for potential confounding variables that may influence the relationship between pineapple consumption and health outcomes.</w:t>
      </w:r>
    </w:p>
    <w:p w:rsidR="00761EAA" w:rsidRPr="0059778B" w:rsidRDefault="00761EAA" w:rsidP="009F387A">
      <w:pPr>
        <w:spacing w:line="360" w:lineRule="auto"/>
        <w:jc w:val="both"/>
      </w:pPr>
      <w:r>
        <w:rPr>
          <w:b/>
          <w:bCs/>
        </w:rPr>
        <w:t>3.5 Data Analysis Techniques</w:t>
      </w:r>
    </w:p>
    <w:p w:rsidR="00761EAA" w:rsidRPr="0059778B" w:rsidRDefault="00761EAA" w:rsidP="009F387A">
      <w:pPr>
        <w:spacing w:line="360" w:lineRule="auto"/>
        <w:jc w:val="both"/>
      </w:pPr>
      <w:r w:rsidRPr="0059778B">
        <w:t>Descriptive statistics were used to summarize participants' demographic characteristics, pineapple consumption patterns, and health outcomes. Inferential statistical analyses, such as chi-square tests, t-tests, and regression analyses, were employed to examine associations between pineapple consumption and health outcomes, controlling for potential confounding variables. Subgroup analyses and stratified analyses were conducted to explore variations in these associations across different demographic groups and dietary patterns. Additionally, sensitivity analyses were performed to assess the robustness of the findings and to explore potential sources of bias or confounding.</w:t>
      </w:r>
    </w:p>
    <w:p w:rsidR="00C46711" w:rsidRDefault="00C46711">
      <w:pPr>
        <w:spacing w:after="200" w:line="276" w:lineRule="auto"/>
        <w:rPr>
          <w:b/>
        </w:rPr>
      </w:pPr>
      <w:r>
        <w:rPr>
          <w:b/>
        </w:rPr>
        <w:br w:type="page"/>
      </w:r>
    </w:p>
    <w:p w:rsidR="00761EAA" w:rsidRPr="00A80D44" w:rsidRDefault="00761EAA" w:rsidP="009F387A">
      <w:pPr>
        <w:spacing w:line="360" w:lineRule="auto"/>
        <w:jc w:val="center"/>
        <w:rPr>
          <w:b/>
        </w:rPr>
      </w:pPr>
      <w:r w:rsidRPr="00A80D44">
        <w:rPr>
          <w:b/>
        </w:rPr>
        <w:lastRenderedPageBreak/>
        <w:t>RECIPE NEEDED</w:t>
      </w:r>
    </w:p>
    <w:p w:rsidR="00761EAA" w:rsidRPr="00A80D44" w:rsidRDefault="00761EAA" w:rsidP="009F387A">
      <w:pPr>
        <w:spacing w:line="360" w:lineRule="auto"/>
        <w:jc w:val="both"/>
        <w:rPr>
          <w:b/>
        </w:rPr>
      </w:pPr>
      <w:r w:rsidRPr="00A80D44">
        <w:rPr>
          <w:b/>
        </w:rPr>
        <w:t xml:space="preserve">Recipe </w:t>
      </w:r>
      <w:r w:rsidRPr="00A80D44">
        <w:rPr>
          <w:b/>
        </w:rPr>
        <w:tab/>
      </w:r>
      <w:r w:rsidRPr="00A80D44">
        <w:rPr>
          <w:b/>
        </w:rPr>
        <w:tab/>
      </w:r>
      <w:r w:rsidRPr="00A80D44">
        <w:rPr>
          <w:b/>
        </w:rPr>
        <w:tab/>
      </w:r>
      <w:r w:rsidRPr="00A80D44">
        <w:rPr>
          <w:b/>
        </w:rPr>
        <w:tab/>
      </w:r>
      <w:r w:rsidRPr="00A80D44">
        <w:rPr>
          <w:b/>
        </w:rPr>
        <w:tab/>
      </w:r>
      <w:r>
        <w:rPr>
          <w:b/>
        </w:rPr>
        <w:tab/>
      </w:r>
      <w:r>
        <w:rPr>
          <w:b/>
        </w:rPr>
        <w:tab/>
      </w:r>
      <w:r>
        <w:rPr>
          <w:b/>
        </w:rPr>
        <w:tab/>
      </w:r>
      <w:r w:rsidRPr="00A80D44">
        <w:rPr>
          <w:b/>
        </w:rPr>
        <w:t>Quantity</w:t>
      </w:r>
    </w:p>
    <w:p w:rsidR="00761EAA" w:rsidRPr="00A80D44" w:rsidRDefault="00761EAA" w:rsidP="009F387A">
      <w:pPr>
        <w:spacing w:line="360" w:lineRule="auto"/>
        <w:jc w:val="both"/>
      </w:pPr>
      <w:r w:rsidRPr="00A80D44">
        <w:t>Pineapple, peeled and cut into 1-inch thick spears</w:t>
      </w:r>
      <w:r>
        <w:tab/>
      </w:r>
      <w:r>
        <w:tab/>
      </w:r>
      <w:r>
        <w:tab/>
        <w:t>1</w:t>
      </w:r>
      <w:r w:rsidRPr="00A80D44">
        <w:t>ripe</w:t>
      </w:r>
    </w:p>
    <w:p w:rsidR="00761EAA" w:rsidRPr="00A80D44" w:rsidRDefault="00761EAA" w:rsidP="009F387A">
      <w:pPr>
        <w:spacing w:line="360" w:lineRule="auto"/>
        <w:jc w:val="both"/>
      </w:pPr>
      <w:r>
        <w:t>H</w:t>
      </w:r>
      <w:r w:rsidRPr="00A80D44">
        <w:t>oney</w:t>
      </w:r>
      <w:r>
        <w:tab/>
      </w:r>
      <w:r>
        <w:tab/>
      </w:r>
      <w:r>
        <w:tab/>
      </w:r>
      <w:r>
        <w:tab/>
      </w:r>
      <w:r>
        <w:tab/>
      </w:r>
      <w:r>
        <w:tab/>
      </w:r>
      <w:r>
        <w:tab/>
      </w:r>
      <w:r>
        <w:tab/>
      </w:r>
      <w:r>
        <w:tab/>
      </w:r>
      <w:r w:rsidRPr="00A80D44">
        <w:t>2 tablespoons</w:t>
      </w:r>
    </w:p>
    <w:p w:rsidR="00761EAA" w:rsidRPr="00A80D44" w:rsidRDefault="00761EAA" w:rsidP="009F387A">
      <w:pPr>
        <w:spacing w:line="360" w:lineRule="auto"/>
        <w:jc w:val="both"/>
      </w:pPr>
      <w:r>
        <w:t>M</w:t>
      </w:r>
      <w:r w:rsidRPr="00A80D44">
        <w:t>elted butter or coconut oil</w:t>
      </w:r>
      <w:r>
        <w:tab/>
      </w:r>
      <w:r>
        <w:tab/>
      </w:r>
      <w:r>
        <w:tab/>
      </w:r>
      <w:r>
        <w:tab/>
      </w:r>
      <w:r>
        <w:tab/>
      </w:r>
      <w:r>
        <w:tab/>
      </w:r>
      <w:r w:rsidRPr="00A80D44">
        <w:t>1 tablespoon</w:t>
      </w:r>
    </w:p>
    <w:p w:rsidR="00761EAA" w:rsidRPr="00A80D44" w:rsidRDefault="00761EAA" w:rsidP="009F387A">
      <w:pPr>
        <w:spacing w:line="360" w:lineRule="auto"/>
        <w:jc w:val="both"/>
      </w:pPr>
      <w:r w:rsidRPr="00A80D44">
        <w:t>Pinch of salt</w:t>
      </w:r>
      <w:r>
        <w:tab/>
      </w:r>
      <w:r>
        <w:tab/>
      </w:r>
      <w:r>
        <w:tab/>
      </w:r>
      <w:r>
        <w:tab/>
      </w:r>
      <w:r>
        <w:tab/>
      </w:r>
      <w:r>
        <w:tab/>
      </w:r>
      <w:r>
        <w:tab/>
      </w:r>
      <w:r>
        <w:tab/>
      </w:r>
    </w:p>
    <w:p w:rsidR="00761EAA" w:rsidRPr="00214D1C" w:rsidRDefault="00761EAA" w:rsidP="009F387A">
      <w:pPr>
        <w:spacing w:line="360" w:lineRule="auto"/>
        <w:jc w:val="both"/>
      </w:pPr>
      <w:r>
        <w:rPr>
          <w:b/>
          <w:bCs/>
        </w:rPr>
        <w:t>Method</w:t>
      </w:r>
    </w:p>
    <w:p w:rsidR="00761EAA" w:rsidRPr="00214D1C" w:rsidRDefault="00761EAA" w:rsidP="009F387A">
      <w:pPr>
        <w:numPr>
          <w:ilvl w:val="0"/>
          <w:numId w:val="4"/>
        </w:numPr>
        <w:spacing w:line="360" w:lineRule="auto"/>
        <w:jc w:val="both"/>
      </w:pPr>
      <w:r w:rsidRPr="00214D1C">
        <w:t>Start by preheating your grill or grill pan to a nice medium-high heat.</w:t>
      </w:r>
    </w:p>
    <w:p w:rsidR="00761EAA" w:rsidRPr="00214D1C" w:rsidRDefault="00761EAA" w:rsidP="009F387A">
      <w:pPr>
        <w:numPr>
          <w:ilvl w:val="0"/>
          <w:numId w:val="4"/>
        </w:numPr>
        <w:spacing w:line="360" w:lineRule="auto"/>
        <w:jc w:val="both"/>
      </w:pPr>
      <w:r w:rsidRPr="00214D1C">
        <w:t>Next, in a small bowl, bring together 2 tablespoons of honey, 1 tablespoon of melted butter or coconut oil, and if you're feeling adventurous, a sprinkle of ground cinnamon. Don't forget a pinch of salt to balance everything out. Give it a good mix until all the flavors blend nicely.</w:t>
      </w:r>
    </w:p>
    <w:p w:rsidR="00761EAA" w:rsidRPr="00214D1C" w:rsidRDefault="00761EAA" w:rsidP="009F387A">
      <w:pPr>
        <w:numPr>
          <w:ilvl w:val="0"/>
          <w:numId w:val="4"/>
        </w:numPr>
        <w:spacing w:line="360" w:lineRule="auto"/>
        <w:jc w:val="both"/>
      </w:pPr>
      <w:r w:rsidRPr="00214D1C">
        <w:t>Now, take those lovely pineapple rings and generously brush both sides with the honey mixture. You want every bit of that sweet goodness to coat the pineapple.</w:t>
      </w:r>
    </w:p>
    <w:p w:rsidR="00761EAA" w:rsidRPr="00214D1C" w:rsidRDefault="00761EAA" w:rsidP="009F387A">
      <w:pPr>
        <w:numPr>
          <w:ilvl w:val="0"/>
          <w:numId w:val="4"/>
        </w:numPr>
        <w:spacing w:line="360" w:lineRule="auto"/>
        <w:jc w:val="both"/>
      </w:pPr>
      <w:r w:rsidRPr="00214D1C">
        <w:t>Place those beautifully glazed pineapple rings onto your preheated grill. Let them cook for about 2-3 minutes on each side. You'll know they're ready when you see those gorgeous grill marks and the pineapple starts to caramelize ever so slightly.</w:t>
      </w:r>
    </w:p>
    <w:p w:rsidR="00761EAA" w:rsidRPr="00214D1C" w:rsidRDefault="00761EAA" w:rsidP="009F387A">
      <w:pPr>
        <w:numPr>
          <w:ilvl w:val="0"/>
          <w:numId w:val="4"/>
        </w:numPr>
        <w:spacing w:line="360" w:lineRule="auto"/>
        <w:jc w:val="both"/>
      </w:pPr>
      <w:r w:rsidRPr="00214D1C">
        <w:t>Once they're perfectly grilled, carefully take those pineapple rings off the grill.</w:t>
      </w:r>
    </w:p>
    <w:p w:rsidR="00761EAA" w:rsidRPr="00761EAA" w:rsidRDefault="00761EAA" w:rsidP="009F387A">
      <w:pPr>
        <w:numPr>
          <w:ilvl w:val="0"/>
          <w:numId w:val="4"/>
        </w:numPr>
        <w:spacing w:line="360" w:lineRule="auto"/>
        <w:jc w:val="both"/>
        <w:rPr>
          <w:b/>
          <w:bCs/>
        </w:rPr>
      </w:pPr>
      <w:r w:rsidRPr="00214D1C">
        <w:t>Now, here's the best part – serve them up right away! Whether you're enjoying them as a tasty side dish or a scrumptious dessert, these grilled pineapple rings are sure to impress.</w:t>
      </w:r>
    </w:p>
    <w:p w:rsidR="00C46711" w:rsidRDefault="00C46711">
      <w:pPr>
        <w:spacing w:after="200" w:line="276" w:lineRule="auto"/>
        <w:rPr>
          <w:b/>
          <w:bCs/>
        </w:rPr>
      </w:pPr>
      <w:r>
        <w:rPr>
          <w:b/>
          <w:bCs/>
        </w:rPr>
        <w:br w:type="page"/>
      </w:r>
    </w:p>
    <w:p w:rsidR="00761EAA" w:rsidRDefault="00761EAA" w:rsidP="009F387A">
      <w:pPr>
        <w:spacing w:line="360" w:lineRule="auto"/>
        <w:jc w:val="both"/>
        <w:rPr>
          <w:b/>
          <w:bCs/>
        </w:rPr>
      </w:pPr>
      <w:r w:rsidRPr="00214D1C">
        <w:rPr>
          <w:b/>
          <w:bCs/>
        </w:rPr>
        <w:lastRenderedPageBreak/>
        <w:t>Quantity:</w:t>
      </w:r>
    </w:p>
    <w:p w:rsidR="00761EAA" w:rsidRPr="00214D1C" w:rsidRDefault="00761EAA" w:rsidP="009F387A">
      <w:pPr>
        <w:spacing w:line="360" w:lineRule="auto"/>
        <w:jc w:val="both"/>
      </w:pPr>
      <w:r w:rsidRPr="00214D1C">
        <w:t>This recipe is perfect for serving 4-6 people, making it great for sharing at gatherings or family dinners. And hey, if you need to make more, just adjust the quantities to fit your crowd.</w:t>
      </w:r>
    </w:p>
    <w:p w:rsidR="009F387A" w:rsidRDefault="009F387A">
      <w:pPr>
        <w:spacing w:after="200" w:line="276" w:lineRule="auto"/>
        <w:rPr>
          <w:b/>
        </w:rPr>
      </w:pPr>
      <w:r>
        <w:rPr>
          <w:b/>
        </w:rPr>
        <w:br w:type="page"/>
      </w:r>
    </w:p>
    <w:p w:rsidR="00AE21B2" w:rsidRPr="000F4247" w:rsidRDefault="00AE21B2" w:rsidP="00AE21B2">
      <w:pPr>
        <w:spacing w:line="276" w:lineRule="auto"/>
        <w:jc w:val="center"/>
      </w:pPr>
      <w:r w:rsidRPr="000F4247">
        <w:rPr>
          <w:b/>
        </w:rPr>
        <w:lastRenderedPageBreak/>
        <w:t>CHAPTER FOUR</w:t>
      </w:r>
    </w:p>
    <w:p w:rsidR="00AE21B2" w:rsidRPr="000F4247" w:rsidRDefault="00AE21B2" w:rsidP="00AE21B2">
      <w:pPr>
        <w:spacing w:line="276" w:lineRule="auto"/>
        <w:jc w:val="center"/>
      </w:pPr>
      <w:r w:rsidRPr="000F4247">
        <w:rPr>
          <w:b/>
        </w:rPr>
        <w:t>DATA PRESENTATION AND ANALYSIS</w:t>
      </w:r>
    </w:p>
    <w:p w:rsidR="00AE21B2" w:rsidRPr="000F4247" w:rsidRDefault="00AE21B2" w:rsidP="00AE21B2">
      <w:pPr>
        <w:spacing w:line="360" w:lineRule="auto"/>
        <w:jc w:val="both"/>
      </w:pPr>
      <w:r w:rsidRPr="000F4247">
        <w:rPr>
          <w:b/>
        </w:rPr>
        <w:t xml:space="preserve">4.1 Introduction </w:t>
      </w:r>
    </w:p>
    <w:p w:rsidR="00AE21B2" w:rsidRPr="000F4247" w:rsidRDefault="00AE21B2" w:rsidP="00AE21B2">
      <w:pPr>
        <w:spacing w:line="360" w:lineRule="auto"/>
        <w:jc w:val="both"/>
      </w:pPr>
      <w:r w:rsidRPr="000F4247">
        <w:tab/>
        <w:t>This chapter examines data presentation and analysis. The research sensory evaluation questionnaires were distributed to some randomly selected staff and students of the Hospitality Department in Kwara State Polytechn</w:t>
      </w:r>
      <w:r>
        <w:t>ic, Ilorin. A total of fifty (5</w:t>
      </w:r>
      <w:r w:rsidRPr="000F4247">
        <w:t>0) sensory evaluation forms were fully answered and retuned back to the respondent after effective testing of the products.</w:t>
      </w:r>
    </w:p>
    <w:p w:rsidR="00AE21B2" w:rsidRPr="000F4247" w:rsidRDefault="00AE21B2" w:rsidP="00AE21B2">
      <w:pPr>
        <w:spacing w:line="360" w:lineRule="auto"/>
        <w:jc w:val="both"/>
      </w:pPr>
      <w:r w:rsidRPr="000F4247">
        <w:rPr>
          <w:b/>
        </w:rPr>
        <w:t xml:space="preserve">4.2 Data Analysis and Result    </w:t>
      </w:r>
    </w:p>
    <w:p w:rsidR="00AE21B2" w:rsidRPr="000F4247" w:rsidRDefault="00AE21B2" w:rsidP="00AE21B2">
      <w:pPr>
        <w:spacing w:line="360" w:lineRule="auto"/>
        <w:jc w:val="both"/>
      </w:pPr>
      <w:r w:rsidRPr="000F4247">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AE21B2" w:rsidRPr="000F4247" w:rsidRDefault="00AE21B2" w:rsidP="00AE21B2">
      <w:pPr>
        <w:spacing w:line="360" w:lineRule="auto"/>
        <w:jc w:val="both"/>
      </w:pPr>
      <w:r w:rsidRPr="000F4247">
        <w:rPr>
          <w:b/>
        </w:rPr>
        <w:t>Section A: Demographic Characteristics of Respondents</w:t>
      </w:r>
    </w:p>
    <w:p w:rsidR="00AE21B2" w:rsidRPr="000F4247" w:rsidRDefault="00AE21B2" w:rsidP="00AE21B2">
      <w:pPr>
        <w:spacing w:line="360" w:lineRule="auto"/>
        <w:ind w:firstLine="720"/>
        <w:jc w:val="both"/>
      </w:pPr>
      <w:r w:rsidRPr="000F4247">
        <w:t>The following demographic data are analyzed in this research based on the responses received from the administered sensory evaluation form.</w:t>
      </w:r>
    </w:p>
    <w:p w:rsidR="00AE21B2" w:rsidRPr="000F4247" w:rsidRDefault="00AE21B2" w:rsidP="00AE21B2">
      <w:pPr>
        <w:spacing w:after="0" w:line="360" w:lineRule="auto"/>
        <w:jc w:val="both"/>
      </w:pPr>
      <w:r w:rsidRPr="000F4247">
        <w:rPr>
          <w:b/>
        </w:rPr>
        <w:t>Table 1: Gender Of Respondents</w:t>
      </w:r>
    </w:p>
    <w:tbl>
      <w:tblPr>
        <w:tblW w:w="0" w:type="auto"/>
        <w:tblLook w:val="04A0"/>
      </w:tblPr>
      <w:tblGrid>
        <w:gridCol w:w="2073"/>
        <w:gridCol w:w="2427"/>
        <w:gridCol w:w="2610"/>
      </w:tblGrid>
      <w:tr w:rsidR="00AE21B2" w:rsidRPr="000F4247" w:rsidTr="00023736">
        <w:tc>
          <w:tcPr>
            <w:tcW w:w="207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Gender</w:t>
            </w:r>
          </w:p>
        </w:tc>
        <w:tc>
          <w:tcPr>
            <w:tcW w:w="242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207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Female</w:t>
            </w:r>
          </w:p>
        </w:tc>
        <w:tc>
          <w:tcPr>
            <w:tcW w:w="242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31</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62%</w:t>
            </w:r>
          </w:p>
        </w:tc>
      </w:tr>
      <w:tr w:rsidR="00AE21B2" w:rsidRPr="000F4247" w:rsidTr="00023736">
        <w:tc>
          <w:tcPr>
            <w:tcW w:w="207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Male</w:t>
            </w:r>
          </w:p>
        </w:tc>
        <w:tc>
          <w:tcPr>
            <w:tcW w:w="242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19</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38%</w:t>
            </w:r>
          </w:p>
        </w:tc>
      </w:tr>
      <w:tr w:rsidR="00AE21B2" w:rsidRPr="000F4247" w:rsidTr="00023736">
        <w:tc>
          <w:tcPr>
            <w:tcW w:w="207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242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Default="00AE21B2" w:rsidP="00AE21B2">
      <w:pPr>
        <w:spacing w:after="0" w:line="360" w:lineRule="auto"/>
        <w:jc w:val="both"/>
      </w:pPr>
      <w:r>
        <w:t>Source: Field Survey, 2025</w:t>
      </w:r>
      <w:r w:rsidRPr="000F4247">
        <w:t>.</w:t>
      </w:r>
    </w:p>
    <w:p w:rsidR="00AE21B2" w:rsidRPr="000F4247" w:rsidRDefault="00AE21B2" w:rsidP="00AE21B2">
      <w:pPr>
        <w:spacing w:after="0" w:line="360" w:lineRule="auto"/>
        <w:jc w:val="both"/>
      </w:pPr>
      <w:r>
        <w:t>The table 1 above shows that 31 respondents representing 62</w:t>
      </w:r>
      <w:r w:rsidRPr="000F4247">
        <w:t>% of the respondents a</w:t>
      </w:r>
      <w:r>
        <w:t>re female while the remaining 19 respondents representing 38</w:t>
      </w:r>
      <w:r w:rsidRPr="000F4247">
        <w:t xml:space="preserve">% are male. </w:t>
      </w:r>
      <w:r>
        <w:t>This shows that more female respondents was used to carry out this research.</w:t>
      </w:r>
    </w:p>
    <w:p w:rsidR="00AE21B2" w:rsidRPr="000F4247" w:rsidRDefault="00AE21B2" w:rsidP="00AE21B2">
      <w:pPr>
        <w:spacing w:after="0" w:line="360" w:lineRule="auto"/>
        <w:jc w:val="both"/>
      </w:pPr>
      <w:r>
        <w:rPr>
          <w:b/>
        </w:rPr>
        <w:lastRenderedPageBreak/>
        <w:t>Table 2</w:t>
      </w:r>
      <w:r w:rsidRPr="000F4247">
        <w:rPr>
          <w:b/>
        </w:rPr>
        <w:t xml:space="preserve">: Marital Status  </w:t>
      </w:r>
    </w:p>
    <w:tbl>
      <w:tblPr>
        <w:tblW w:w="0" w:type="auto"/>
        <w:tblLook w:val="04A0"/>
      </w:tblPr>
      <w:tblGrid>
        <w:gridCol w:w="2250"/>
        <w:gridCol w:w="2250"/>
        <w:gridCol w:w="2610"/>
      </w:tblGrid>
      <w:tr w:rsidR="00AE21B2" w:rsidRPr="000F4247" w:rsidTr="00023736">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Marital Status</w:t>
            </w:r>
          </w:p>
        </w:tc>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 %</w:t>
            </w:r>
          </w:p>
        </w:tc>
      </w:tr>
      <w:tr w:rsidR="00AE21B2" w:rsidRPr="000F4247" w:rsidTr="00023736">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Single</w:t>
            </w:r>
          </w:p>
        </w:tc>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39</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78%</w:t>
            </w:r>
          </w:p>
        </w:tc>
      </w:tr>
      <w:tr w:rsidR="00AE21B2" w:rsidRPr="000F4247" w:rsidTr="00023736">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Married</w:t>
            </w:r>
          </w:p>
        </w:tc>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11</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22%</w:t>
            </w:r>
          </w:p>
        </w:tc>
      </w:tr>
      <w:tr w:rsidR="00AE21B2" w:rsidRPr="000F4247" w:rsidTr="00023736">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50</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t>Source: Field Survey, 2025</w:t>
      </w:r>
    </w:p>
    <w:p w:rsidR="00AE21B2" w:rsidRDefault="00AE21B2" w:rsidP="00AE21B2">
      <w:pPr>
        <w:spacing w:after="0" w:line="360" w:lineRule="auto"/>
        <w:jc w:val="both"/>
      </w:pPr>
      <w:r>
        <w:t>The table 2 above shows that 39 respondents representing 78% are single, while 11 respondents representing 22</w:t>
      </w:r>
      <w:r w:rsidRPr="000F4247">
        <w:t>% are married.</w:t>
      </w:r>
      <w:r>
        <w:t xml:space="preserve"> This show that more single respondents was used to carryout this research</w:t>
      </w:r>
    </w:p>
    <w:p w:rsidR="00AE21B2" w:rsidRPr="000F4247" w:rsidRDefault="00AE21B2" w:rsidP="00AE21B2">
      <w:pPr>
        <w:spacing w:line="360" w:lineRule="auto"/>
        <w:jc w:val="both"/>
      </w:pPr>
      <w:r>
        <w:rPr>
          <w:b/>
        </w:rPr>
        <w:t>Table 3: Occupation</w:t>
      </w:r>
    </w:p>
    <w:tbl>
      <w:tblPr>
        <w:tblW w:w="0" w:type="auto"/>
        <w:tblLook w:val="04A0"/>
      </w:tblPr>
      <w:tblGrid>
        <w:gridCol w:w="3510"/>
        <w:gridCol w:w="1863"/>
        <w:gridCol w:w="2475"/>
      </w:tblGrid>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Occupation</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Student</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42</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84%</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Lecturer</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4</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8%</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Caterer</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6%</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Trader</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t>Source: Field Survey, 2025</w:t>
      </w:r>
    </w:p>
    <w:p w:rsidR="00AE21B2" w:rsidRPr="000F4247" w:rsidRDefault="00AE21B2" w:rsidP="00AE21B2">
      <w:pPr>
        <w:spacing w:line="360" w:lineRule="auto"/>
        <w:jc w:val="both"/>
      </w:pPr>
      <w:r>
        <w:t>The table 3 above shows that 42 respondents representing 84</w:t>
      </w:r>
      <w:r w:rsidRPr="000F4247">
        <w:t xml:space="preserve">% of the respondents are </w:t>
      </w:r>
      <w:r>
        <w:t>Student, 4 respondents representing 8% are lecturer, 3 respondents representing 6% are caterer, while there are only 1 respondent for trader representing 2%. This shows that more student respondents was used to carry out this research.</w:t>
      </w:r>
    </w:p>
    <w:p w:rsidR="009F387A" w:rsidRDefault="009F387A">
      <w:pPr>
        <w:spacing w:after="200" w:line="276" w:lineRule="auto"/>
        <w:rPr>
          <w:b/>
        </w:rPr>
      </w:pPr>
      <w:r>
        <w:rPr>
          <w:b/>
        </w:rPr>
        <w:br w:type="page"/>
      </w:r>
    </w:p>
    <w:p w:rsidR="00AE21B2" w:rsidRPr="000F4247" w:rsidRDefault="00AE21B2" w:rsidP="00AE21B2">
      <w:pPr>
        <w:spacing w:after="0" w:line="360" w:lineRule="auto"/>
        <w:jc w:val="both"/>
      </w:pPr>
      <w:r>
        <w:rPr>
          <w:b/>
        </w:rPr>
        <w:lastRenderedPageBreak/>
        <w:t>Table 4</w:t>
      </w:r>
      <w:r w:rsidRPr="000F4247">
        <w:rPr>
          <w:b/>
        </w:rPr>
        <w:t xml:space="preserve">: Department </w:t>
      </w:r>
    </w:p>
    <w:tbl>
      <w:tblPr>
        <w:tblW w:w="0" w:type="auto"/>
        <w:tblLook w:val="04A0"/>
      </w:tblPr>
      <w:tblGrid>
        <w:gridCol w:w="3510"/>
        <w:gridCol w:w="1863"/>
        <w:gridCol w:w="2475"/>
      </w:tblGrid>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Department</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Hospitality Management</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33</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66%</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Statistics</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9</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18%</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Agricultural Technology</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5</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10%</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Office Technology Management</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6%</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t>Source: Field Survey, 2025</w:t>
      </w:r>
    </w:p>
    <w:p w:rsidR="00AE21B2" w:rsidRDefault="00AE21B2" w:rsidP="00AE21B2">
      <w:pPr>
        <w:spacing w:after="0" w:line="360" w:lineRule="auto"/>
        <w:jc w:val="both"/>
      </w:pPr>
      <w:r>
        <w:t>The table 4 above shows that 33 respondents representing 66</w:t>
      </w:r>
      <w:r w:rsidRPr="000F4247">
        <w:t>% of the respondents are in Hosp</w:t>
      </w:r>
      <w:r>
        <w:t>itality Management Department, 9 respondents representing 18</w:t>
      </w:r>
      <w:r w:rsidRPr="000F4247">
        <w:t>% is</w:t>
      </w:r>
      <w:r>
        <w:t xml:space="preserve"> in Statistics, 5respondents representing 10% are Agricultural Technology, while 3 respondents representing 6% are in Office Technology Management. This shows that hospitality management department was used to carryout this research.</w:t>
      </w:r>
    </w:p>
    <w:p w:rsidR="00AE21B2" w:rsidRPr="000F4247" w:rsidRDefault="00AE21B2" w:rsidP="00AE21B2">
      <w:pPr>
        <w:spacing w:after="120" w:line="360" w:lineRule="auto"/>
        <w:jc w:val="both"/>
      </w:pPr>
      <w:r w:rsidRPr="000F4247">
        <w:rPr>
          <w:b/>
        </w:rPr>
        <w:t>SECTION B</w:t>
      </w:r>
    </w:p>
    <w:p w:rsidR="00AE21B2" w:rsidRPr="000F4247" w:rsidRDefault="00CA62A3" w:rsidP="00AE21B2">
      <w:pPr>
        <w:spacing w:after="120" w:line="360" w:lineRule="auto"/>
        <w:jc w:val="both"/>
      </w:pPr>
      <w:r>
        <w:rPr>
          <w:b/>
        </w:rPr>
        <w:t xml:space="preserve">4.3 </w:t>
      </w:r>
      <w:r>
        <w:rPr>
          <w:b/>
        </w:rPr>
        <w:tab/>
        <w:t>Analysis Of Research Based Questions</w:t>
      </w:r>
    </w:p>
    <w:p w:rsidR="00AE21B2" w:rsidRPr="000F4247" w:rsidRDefault="00AE21B2" w:rsidP="00AE21B2">
      <w:pPr>
        <w:spacing w:after="120" w:line="360" w:lineRule="auto"/>
        <w:jc w:val="both"/>
      </w:pPr>
      <w:r w:rsidRPr="000F4247">
        <w:tab/>
        <w:t>The following statistical results were obtained from the analysis of the sensory evaluation data analysis questions as structured in the administration sensory evaluation form.</w:t>
      </w:r>
    </w:p>
    <w:p w:rsidR="00AE21B2" w:rsidRPr="00FE192A" w:rsidRDefault="00AE21B2" w:rsidP="009F387A">
      <w:pPr>
        <w:spacing w:after="0" w:line="276" w:lineRule="auto"/>
        <w:rPr>
          <w:b/>
        </w:rPr>
      </w:pPr>
      <w:r>
        <w:rPr>
          <w:b/>
        </w:rPr>
        <w:t>Table 5</w:t>
      </w:r>
      <w:r w:rsidRPr="000F4247">
        <w:rPr>
          <w:b/>
        </w:rPr>
        <w:t xml:space="preserve">: Appearance of </w:t>
      </w:r>
      <w:r>
        <w:rPr>
          <w:b/>
        </w:rPr>
        <w:t>Pineapple</w:t>
      </w:r>
    </w:p>
    <w:tbl>
      <w:tblPr>
        <w:tblW w:w="0" w:type="auto"/>
        <w:tblLook w:val="04A0"/>
      </w:tblPr>
      <w:tblGrid>
        <w:gridCol w:w="1744"/>
        <w:gridCol w:w="3326"/>
        <w:gridCol w:w="2445"/>
      </w:tblGrid>
      <w:tr w:rsidR="00AE21B2" w:rsidRPr="000F4247" w:rsidTr="00023736">
        <w:trPr>
          <w:trHeight w:val="324"/>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rPr>
                <w:b/>
              </w:rPr>
              <w:t>Variables</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Pr>
                <w:b/>
              </w:rPr>
              <w:t>No o</w:t>
            </w:r>
            <w:r w:rsidRPr="000F4247">
              <w:rPr>
                <w:b/>
              </w:rPr>
              <w:t>f respondent</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rPr>
                <w:b/>
              </w:rPr>
              <w:t>Percentage%</w:t>
            </w:r>
          </w:p>
        </w:tc>
      </w:tr>
      <w:tr w:rsidR="00AE21B2" w:rsidRPr="000F4247" w:rsidTr="00023736">
        <w:trPr>
          <w:trHeight w:val="423"/>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Excellent</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32</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64%</w:t>
            </w:r>
          </w:p>
        </w:tc>
      </w:tr>
      <w:tr w:rsidR="00AE21B2" w:rsidRPr="000F4247" w:rsidTr="00023736">
        <w:trPr>
          <w:trHeight w:val="409"/>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Very Good</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17</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34%</w:t>
            </w:r>
          </w:p>
        </w:tc>
      </w:tr>
      <w:tr w:rsidR="00AE21B2" w:rsidRPr="000F4247" w:rsidTr="00023736">
        <w:trPr>
          <w:trHeight w:val="409"/>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Good</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1</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2%</w:t>
            </w:r>
          </w:p>
        </w:tc>
      </w:tr>
      <w:tr w:rsidR="00AE21B2" w:rsidRPr="000F4247" w:rsidTr="00023736">
        <w:trPr>
          <w:trHeight w:val="423"/>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Fair</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0%</w:t>
            </w:r>
          </w:p>
        </w:tc>
      </w:tr>
      <w:tr w:rsidR="00AE21B2" w:rsidRPr="000F4247" w:rsidTr="00023736">
        <w:trPr>
          <w:trHeight w:val="409"/>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Poor</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0%</w:t>
            </w:r>
          </w:p>
        </w:tc>
      </w:tr>
      <w:tr w:rsidR="00AE21B2" w:rsidRPr="000F4247" w:rsidTr="00023736">
        <w:trPr>
          <w:trHeight w:val="213"/>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rPr>
                <w:b/>
              </w:rPr>
              <w:t>Total</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Pr>
                <w:b/>
              </w:rPr>
              <w:t>5</w:t>
            </w:r>
            <w:r w:rsidRPr="000F4247">
              <w:rPr>
                <w:b/>
              </w:rPr>
              <w:t>0</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rPr>
                <w:b/>
              </w:rPr>
              <w:t>100</w:t>
            </w:r>
            <w:r>
              <w:rPr>
                <w:b/>
              </w:rPr>
              <w:t>%</w:t>
            </w:r>
          </w:p>
        </w:tc>
      </w:tr>
    </w:tbl>
    <w:p w:rsidR="00AE21B2" w:rsidRDefault="00AE21B2" w:rsidP="009F387A">
      <w:pPr>
        <w:spacing w:after="0" w:line="276" w:lineRule="auto"/>
        <w:jc w:val="both"/>
      </w:pPr>
      <w:r>
        <w:rPr>
          <w:b/>
          <w:i/>
        </w:rPr>
        <w:t>Source: Field Survey, 2025</w:t>
      </w:r>
    </w:p>
    <w:p w:rsidR="00AE21B2" w:rsidRDefault="00AE21B2" w:rsidP="009F387A">
      <w:pPr>
        <w:spacing w:after="0" w:line="360" w:lineRule="auto"/>
        <w:jc w:val="both"/>
      </w:pPr>
      <w:r>
        <w:lastRenderedPageBreak/>
        <w:t>The table 5</w:t>
      </w:r>
      <w:r w:rsidRPr="000F4247">
        <w:t xml:space="preserve"> above shows tha</w:t>
      </w:r>
      <w:r>
        <w:t>t 32 respondents representing 64</w:t>
      </w:r>
      <w:r w:rsidRPr="000F4247">
        <w:t>% agreed that the appearanc</w:t>
      </w:r>
      <w:r>
        <w:t>e of the product is excellent, 17 respondents representing 34</w:t>
      </w:r>
      <w:r w:rsidRPr="000F4247">
        <w:t xml:space="preserve">% agreed </w:t>
      </w:r>
      <w:r>
        <w:t>that the product is very good, 1 respondents representing 2</w:t>
      </w:r>
      <w:r w:rsidRPr="000F4247">
        <w:t>% a</w:t>
      </w:r>
      <w:r>
        <w:t xml:space="preserve">greed that the product is good </w:t>
      </w:r>
      <w:r w:rsidRPr="000F4247">
        <w:t>while no res</w:t>
      </w:r>
      <w:r>
        <w:t>pondents selected either fair or poor.</w:t>
      </w:r>
    </w:p>
    <w:p w:rsidR="00AE21B2" w:rsidRPr="009B4398" w:rsidRDefault="00AE21B2" w:rsidP="00AE21B2">
      <w:pPr>
        <w:spacing w:after="0" w:line="360" w:lineRule="auto"/>
        <w:jc w:val="both"/>
      </w:pPr>
      <w:r>
        <w:rPr>
          <w:b/>
        </w:rPr>
        <w:t>Table 6</w:t>
      </w:r>
      <w:r w:rsidRPr="000F4247">
        <w:rPr>
          <w:b/>
        </w:rPr>
        <w:t xml:space="preserve">: </w:t>
      </w:r>
      <w:r>
        <w:rPr>
          <w:b/>
        </w:rPr>
        <w:t>Texture of Pineapple</w:t>
      </w:r>
    </w:p>
    <w:tbl>
      <w:tblPr>
        <w:tblW w:w="0" w:type="auto"/>
        <w:tblLook w:val="04A0"/>
      </w:tblPr>
      <w:tblGrid>
        <w:gridCol w:w="1909"/>
        <w:gridCol w:w="3638"/>
        <w:gridCol w:w="2674"/>
      </w:tblGrid>
      <w:tr w:rsidR="00AE21B2" w:rsidRPr="000F4247" w:rsidTr="00023736">
        <w:trPr>
          <w:trHeight w:val="398"/>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Variables</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No o</w:t>
            </w:r>
            <w:r w:rsidRPr="000F4247">
              <w:rPr>
                <w:b/>
              </w:rPr>
              <w:t>f respondent</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rPr>
          <w:trHeight w:val="398"/>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Excellent</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13</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26%</w:t>
            </w:r>
          </w:p>
        </w:tc>
      </w:tr>
      <w:tr w:rsidR="00AE21B2" w:rsidRPr="000F4247" w:rsidTr="00023736">
        <w:trPr>
          <w:trHeight w:val="410"/>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Very Good</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28</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56%</w:t>
            </w:r>
          </w:p>
        </w:tc>
      </w:tr>
      <w:tr w:rsidR="00AE21B2" w:rsidRPr="000F4247" w:rsidTr="00023736">
        <w:trPr>
          <w:trHeight w:val="398"/>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Good</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9</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18%</w:t>
            </w:r>
          </w:p>
        </w:tc>
      </w:tr>
      <w:tr w:rsidR="00AE21B2" w:rsidRPr="000F4247" w:rsidTr="00023736">
        <w:trPr>
          <w:trHeight w:val="410"/>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Fair</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rPr>
          <w:trHeight w:val="337"/>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Poor</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rPr>
          <w:trHeight w:val="314"/>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p>
        </w:tc>
      </w:tr>
    </w:tbl>
    <w:p w:rsidR="00AE21B2" w:rsidRPr="000F4247" w:rsidRDefault="00AE21B2" w:rsidP="00AE21B2">
      <w:pPr>
        <w:spacing w:after="0" w:line="360" w:lineRule="auto"/>
        <w:jc w:val="both"/>
      </w:pPr>
      <w:r>
        <w:rPr>
          <w:b/>
          <w:i/>
        </w:rPr>
        <w:t>Source: Field Survey, 2025</w:t>
      </w:r>
    </w:p>
    <w:p w:rsidR="00AE21B2" w:rsidRDefault="00AE21B2" w:rsidP="00AE21B2">
      <w:pPr>
        <w:spacing w:after="0" w:line="360" w:lineRule="auto"/>
        <w:jc w:val="both"/>
      </w:pPr>
      <w:r>
        <w:t>The table 6</w:t>
      </w:r>
      <w:r w:rsidRPr="000F4247">
        <w:t xml:space="preserve"> above shows that </w:t>
      </w:r>
      <w:r>
        <w:t>13 respondents representing 26</w:t>
      </w:r>
      <w:r w:rsidRPr="000F4247">
        <w:t>% of the total sensory evaluators rated the taste of th</w:t>
      </w:r>
      <w:r>
        <w:t>e product excellent. However, 28 respondents representing 56</w:t>
      </w:r>
      <w:r w:rsidRPr="000F4247">
        <w:t>% of the total sensory evaluators rated the product very good w</w:t>
      </w:r>
      <w:r>
        <w:t>hile 9 respondents representing 18</w:t>
      </w:r>
      <w:r w:rsidRPr="000F4247">
        <w:t>% of the total sensory evaluator rated the product good. While No respondent rated the taste of the product fair or poor.</w:t>
      </w:r>
    </w:p>
    <w:p w:rsidR="00AE21B2" w:rsidRPr="000F4247" w:rsidRDefault="00AE21B2" w:rsidP="007C15A8">
      <w:pPr>
        <w:spacing w:line="360" w:lineRule="auto"/>
      </w:pPr>
      <w:r>
        <w:rPr>
          <w:b/>
        </w:rPr>
        <w:t>Table 7: Taste Of Pineapple</w:t>
      </w:r>
    </w:p>
    <w:tbl>
      <w:tblPr>
        <w:tblW w:w="0" w:type="auto"/>
        <w:tblLook w:val="04A0"/>
      </w:tblPr>
      <w:tblGrid>
        <w:gridCol w:w="2074"/>
        <w:gridCol w:w="3883"/>
        <w:gridCol w:w="2899"/>
      </w:tblGrid>
      <w:tr w:rsidR="00AE21B2" w:rsidRPr="000F4247" w:rsidTr="00023736">
        <w:trPr>
          <w:trHeight w:val="481"/>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Variables</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No o</w:t>
            </w:r>
            <w:r w:rsidRPr="000F4247">
              <w:rPr>
                <w:b/>
              </w:rPr>
              <w:t>f respondent</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rPr>
          <w:trHeight w:val="377"/>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Excellent</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14</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28%</w:t>
            </w:r>
          </w:p>
        </w:tc>
      </w:tr>
      <w:tr w:rsidR="00AE21B2" w:rsidRPr="000F4247" w:rsidTr="00023736">
        <w:trPr>
          <w:trHeight w:val="332"/>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Very Good</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19</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38%</w:t>
            </w:r>
          </w:p>
        </w:tc>
      </w:tr>
      <w:tr w:rsidR="00AE21B2" w:rsidRPr="000F4247" w:rsidTr="00023736">
        <w:trPr>
          <w:trHeight w:val="368"/>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Good</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16</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32%</w:t>
            </w:r>
          </w:p>
        </w:tc>
      </w:tr>
      <w:tr w:rsidR="00AE21B2" w:rsidRPr="000F4247" w:rsidTr="00023736">
        <w:trPr>
          <w:trHeight w:val="350"/>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Fair</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w:t>
            </w:r>
          </w:p>
        </w:tc>
      </w:tr>
      <w:tr w:rsidR="00AE21B2" w:rsidRPr="000F4247" w:rsidTr="00023736">
        <w:trPr>
          <w:trHeight w:val="395"/>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Poor</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rPr>
          <w:trHeight w:val="242"/>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rPr>
          <w:b/>
          <w:i/>
        </w:rPr>
        <w:t>Source: Field Survey, 2025</w:t>
      </w:r>
    </w:p>
    <w:p w:rsidR="00AE21B2" w:rsidRPr="000F4247" w:rsidRDefault="00AE21B2" w:rsidP="00AE21B2">
      <w:pPr>
        <w:spacing w:after="0" w:line="360" w:lineRule="auto"/>
        <w:jc w:val="both"/>
      </w:pPr>
      <w:r>
        <w:lastRenderedPageBreak/>
        <w:t>The table 7 above shows that 14 respondents representing 28</w:t>
      </w:r>
      <w:r w:rsidRPr="000F4247">
        <w:t>% of the total sensory evaluator rated the texture of t</w:t>
      </w:r>
      <w:r>
        <w:t>he product excellent. However, 19</w:t>
      </w:r>
      <w:r w:rsidRPr="000F4247">
        <w:t xml:space="preserve"> respondents represent</w:t>
      </w:r>
      <w:r>
        <w:t>ing 38</w:t>
      </w:r>
      <w:r w:rsidRPr="000F4247">
        <w:t>% of the total sensory evaluators rated</w:t>
      </w:r>
      <w:r>
        <w:t xml:space="preserve"> the product very good and 16 respondents representing 32</w:t>
      </w:r>
      <w:r w:rsidRPr="000F4247">
        <w:t>% of the total sensory e</w:t>
      </w:r>
      <w:r>
        <w:t>valuator rated the product good while 1 respondents representing 2</w:t>
      </w:r>
      <w:r w:rsidRPr="000F4247">
        <w:t xml:space="preserve">% of the total sensory </w:t>
      </w:r>
      <w:r>
        <w:t>evaluator rated the product fair.</w:t>
      </w:r>
      <w:r w:rsidRPr="000F4247">
        <w:t xml:space="preserve"> No respondent rated </w:t>
      </w:r>
      <w:r>
        <w:t>the texture of the product poor.</w:t>
      </w:r>
    </w:p>
    <w:p w:rsidR="00AE21B2" w:rsidRPr="000F4247" w:rsidRDefault="00AE21B2" w:rsidP="00AE21B2">
      <w:pPr>
        <w:spacing w:line="360" w:lineRule="auto"/>
        <w:jc w:val="both"/>
      </w:pPr>
      <w:r>
        <w:rPr>
          <w:b/>
        </w:rPr>
        <w:t xml:space="preserve">Table 8: </w:t>
      </w:r>
      <w:r w:rsidRPr="007C2A2D">
        <w:rPr>
          <w:b/>
        </w:rPr>
        <w:t>Flavour</w:t>
      </w:r>
      <w:r>
        <w:rPr>
          <w:b/>
        </w:rPr>
        <w:t xml:space="preserve"> of Pineapple</w:t>
      </w:r>
    </w:p>
    <w:tbl>
      <w:tblPr>
        <w:tblW w:w="0" w:type="auto"/>
        <w:tblLook w:val="04A0"/>
      </w:tblPr>
      <w:tblGrid>
        <w:gridCol w:w="1734"/>
        <w:gridCol w:w="3306"/>
        <w:gridCol w:w="2430"/>
      </w:tblGrid>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Variables</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17</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34%</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38%</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13</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26%</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rPr>
          <w:b/>
        </w:rPr>
        <w:t>Source: Field Survey, 2025</w:t>
      </w:r>
    </w:p>
    <w:p w:rsidR="00AE21B2" w:rsidRDefault="00AE21B2" w:rsidP="00050A81">
      <w:pPr>
        <w:spacing w:after="0" w:line="360" w:lineRule="auto"/>
        <w:jc w:val="both"/>
        <w:rPr>
          <w:b/>
        </w:rPr>
      </w:pPr>
      <w:r>
        <w:t>The table 8 above shows that 17 respondents representing 34</w:t>
      </w:r>
      <w:r w:rsidRPr="000F4247">
        <w:t>% of the total sensory evaluator rated the</w:t>
      </w:r>
      <w:r w:rsidR="009F387A">
        <w:t xml:space="preserve"> </w:t>
      </w:r>
      <w:r>
        <w:t>Flavour</w:t>
      </w:r>
      <w:r w:rsidRPr="000F4247">
        <w:t xml:space="preserve"> of t</w:t>
      </w:r>
      <w:r>
        <w:t>he product excellent. However, 19 respondents representing 38</w:t>
      </w:r>
      <w:r w:rsidRPr="000F4247">
        <w:t>% of the total sensory evaluators rate</w:t>
      </w:r>
      <w:r>
        <w:t>d the product very good. While 13 respondent representing 26</w:t>
      </w:r>
      <w:r w:rsidRPr="000F4247">
        <w:t>% of the total sensory evaluator</w:t>
      </w:r>
      <w:r>
        <w:t xml:space="preserve"> rated the product good. Also, 1</w:t>
      </w:r>
      <w:r w:rsidRPr="000F4247">
        <w:t xml:space="preserve"> respondents represent</w:t>
      </w:r>
      <w:r>
        <w:t>ing 2</w:t>
      </w:r>
      <w:r w:rsidRPr="000F4247">
        <w:t>% of the total sensory evaluator rated the product fair.</w:t>
      </w:r>
      <w:r>
        <w:t xml:space="preserve"> While No respondent rated the flavour of the product poor.</w:t>
      </w:r>
    </w:p>
    <w:p w:rsidR="009F387A" w:rsidRDefault="009F387A" w:rsidP="00AE21B2">
      <w:pPr>
        <w:spacing w:line="360" w:lineRule="auto"/>
        <w:jc w:val="both"/>
        <w:rPr>
          <w:b/>
        </w:rPr>
      </w:pPr>
    </w:p>
    <w:p w:rsidR="009F387A" w:rsidRDefault="009F387A" w:rsidP="00AE21B2">
      <w:pPr>
        <w:spacing w:line="360" w:lineRule="auto"/>
        <w:jc w:val="both"/>
        <w:rPr>
          <w:b/>
        </w:rPr>
      </w:pPr>
    </w:p>
    <w:p w:rsidR="009F387A" w:rsidRDefault="009F387A" w:rsidP="00AE21B2">
      <w:pPr>
        <w:spacing w:line="360" w:lineRule="auto"/>
        <w:jc w:val="both"/>
        <w:rPr>
          <w:b/>
        </w:rPr>
      </w:pPr>
    </w:p>
    <w:p w:rsidR="009F387A" w:rsidRDefault="009F387A" w:rsidP="00AE21B2">
      <w:pPr>
        <w:spacing w:line="360" w:lineRule="auto"/>
        <w:jc w:val="both"/>
        <w:rPr>
          <w:b/>
        </w:rPr>
      </w:pPr>
    </w:p>
    <w:p w:rsidR="009F387A" w:rsidRDefault="009F387A" w:rsidP="00AE21B2">
      <w:pPr>
        <w:spacing w:line="360" w:lineRule="auto"/>
        <w:jc w:val="both"/>
        <w:rPr>
          <w:b/>
        </w:rPr>
      </w:pPr>
    </w:p>
    <w:p w:rsidR="00AE21B2" w:rsidRPr="000F4247" w:rsidRDefault="00AE21B2" w:rsidP="00AE21B2">
      <w:pPr>
        <w:spacing w:line="360" w:lineRule="auto"/>
        <w:jc w:val="both"/>
      </w:pPr>
      <w:r>
        <w:rPr>
          <w:b/>
        </w:rPr>
        <w:lastRenderedPageBreak/>
        <w:t>Table 9: Acceptability of Pineapple</w:t>
      </w:r>
    </w:p>
    <w:tbl>
      <w:tblPr>
        <w:tblW w:w="0" w:type="auto"/>
        <w:tblLook w:val="04A0"/>
      </w:tblPr>
      <w:tblGrid>
        <w:gridCol w:w="1734"/>
        <w:gridCol w:w="3306"/>
        <w:gridCol w:w="2430"/>
      </w:tblGrid>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Variables</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15</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30%</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16</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32%</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38%</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rPr>
          <w:b/>
          <w:i/>
        </w:rPr>
        <w:t>Source: Field Survey, 2025</w:t>
      </w:r>
    </w:p>
    <w:p w:rsidR="00AE21B2" w:rsidRDefault="00AE21B2" w:rsidP="00AE21B2">
      <w:pPr>
        <w:spacing w:after="0" w:line="360" w:lineRule="auto"/>
        <w:jc w:val="both"/>
      </w:pPr>
      <w:r>
        <w:t>The table 9</w:t>
      </w:r>
      <w:r w:rsidRPr="000F4247">
        <w:t xml:space="preserve"> above shows that </w:t>
      </w:r>
      <w:r>
        <w:t>15 respondents representing 30</w:t>
      </w:r>
      <w:r w:rsidRPr="000F4247">
        <w:t>% of the total sensory evaluator rated the acceptability of th</w:t>
      </w:r>
      <w:r>
        <w:t>e product excellent. However, 16 respondents representing 32</w:t>
      </w:r>
      <w:r w:rsidRPr="000F4247">
        <w:t>% of the total sensory evaluator</w:t>
      </w:r>
      <w:r>
        <w:t>s rated the product very good, 19 respondent representing 38</w:t>
      </w:r>
      <w:r w:rsidRPr="000F4247">
        <w:t xml:space="preserve">% of the total sensory evaluator rated the product good. While No respondent rated the </w:t>
      </w:r>
      <w:r>
        <w:t>acceptability</w:t>
      </w:r>
      <w:r w:rsidRPr="000F4247">
        <w:t xml:space="preserve"> of the product poor</w:t>
      </w:r>
      <w:r>
        <w:t xml:space="preserve"> or fair</w:t>
      </w:r>
      <w:r w:rsidRPr="000F4247">
        <w:t>.</w:t>
      </w:r>
    </w:p>
    <w:p w:rsidR="00AE21B2" w:rsidRDefault="00AE21B2" w:rsidP="00AE21B2">
      <w:pPr>
        <w:spacing w:line="360" w:lineRule="auto"/>
        <w:jc w:val="both"/>
      </w:pPr>
    </w:p>
    <w:p w:rsidR="00AE21B2" w:rsidRDefault="00AE21B2" w:rsidP="00AE21B2">
      <w:pPr>
        <w:spacing w:line="360" w:lineRule="auto"/>
      </w:pPr>
      <w:r>
        <w:br w:type="page"/>
      </w:r>
    </w:p>
    <w:p w:rsidR="00AE21B2" w:rsidRPr="000D67A1" w:rsidRDefault="00AE21B2" w:rsidP="00AE21B2">
      <w:pPr>
        <w:spacing w:line="360" w:lineRule="auto"/>
        <w:jc w:val="center"/>
        <w:rPr>
          <w:b/>
        </w:rPr>
      </w:pPr>
      <w:r w:rsidRPr="000D67A1">
        <w:rPr>
          <w:b/>
        </w:rPr>
        <w:lastRenderedPageBreak/>
        <w:t xml:space="preserve">CHAPTER FIVE  </w:t>
      </w:r>
    </w:p>
    <w:p w:rsidR="00AE21B2" w:rsidRPr="000D67A1" w:rsidRDefault="00AE21B2" w:rsidP="00AE21B2">
      <w:pPr>
        <w:spacing w:line="360" w:lineRule="auto"/>
        <w:jc w:val="center"/>
        <w:rPr>
          <w:b/>
        </w:rPr>
      </w:pPr>
      <w:r w:rsidRPr="000D67A1">
        <w:rPr>
          <w:b/>
        </w:rPr>
        <w:t>CONCLUSION, SUMMARY, RECOMMENDATIONS</w:t>
      </w:r>
    </w:p>
    <w:p w:rsidR="00AE21B2" w:rsidRDefault="00AE21B2" w:rsidP="00AE21B2">
      <w:pPr>
        <w:spacing w:line="360" w:lineRule="auto"/>
        <w:jc w:val="both"/>
        <w:rPr>
          <w:b/>
        </w:rPr>
      </w:pPr>
      <w:r w:rsidRPr="009B26D5">
        <w:rPr>
          <w:b/>
        </w:rPr>
        <w:t>5.1. Conclusion</w:t>
      </w:r>
    </w:p>
    <w:p w:rsidR="00AE21B2" w:rsidRPr="009B26D5" w:rsidRDefault="00AE21B2" w:rsidP="00AE21B2">
      <w:pPr>
        <w:spacing w:line="360" w:lineRule="auto"/>
        <w:jc w:val="both"/>
      </w:pPr>
      <w:r w:rsidRPr="009B26D5">
        <w:t>The comprehensive assessment of pineapple's health and nutritional benefits presented in this research underscores its potential as a valuable addition to human diets. Through analysis of its rich nutritional composition, including vitamins, minerals, and bioactive compounds, pineapple emerges as a nutrient-dense fruit capable of contributing to overall health and well-being. Its diverse array of phytochemicals, particularly bromelain, offers a range of health benefits, such as antioxidant, anti-inflammatory, and digestive support. Moreover, pineapple's potential effects on cardiovascular health, metabolic function, and weight management highlight its versatility as a functional food with broad-ranging implications for public health.</w:t>
      </w:r>
    </w:p>
    <w:p w:rsidR="00AE21B2" w:rsidRPr="009B26D5" w:rsidRDefault="00AE21B2" w:rsidP="00AE21B2">
      <w:pPr>
        <w:spacing w:line="360" w:lineRule="auto"/>
        <w:jc w:val="both"/>
      </w:pPr>
      <w:r w:rsidRPr="009B26D5">
        <w:t>Traditional and modern medicinal applications further emphasize pineapple's therapeutic value. From its historical use in traditional medicine systems for treating digestive disorders and inflammation to its recognition in modern medicine for its anti-inflammatory and immunomodulatory properties, pineapple demonstrates remarkable versatility in promoting health and healing. The integration of pineapple into both traditional remedies and modern therapeutic interventions underscores its potential as a complementary approach to managing various health conditions, though further clinical studies are needed to validate its efficacy and establish standardized treatment protocols.</w:t>
      </w:r>
    </w:p>
    <w:p w:rsidR="00AE21B2" w:rsidRPr="009B26D5" w:rsidRDefault="00AE21B2" w:rsidP="00AE21B2">
      <w:pPr>
        <w:spacing w:line="360" w:lineRule="auto"/>
        <w:jc w:val="both"/>
      </w:pPr>
      <w:r w:rsidRPr="009B26D5">
        <w:t xml:space="preserve">Consumer trends and preferences play a pivotal role in shaping the market demand for pineapple products, driving innovation and diversification in product offerings. As consumers increasingly seek natural, minimally processed foods with added health benefits, the demand for pineapple-derived products continues to rise. Manufacturers and retailers must adapt to these evolving preferences by emphasizing factors such as health, convenience, versatility, and sustainability to meet the diverse needs of today's </w:t>
      </w:r>
      <w:r w:rsidRPr="009B26D5">
        <w:lastRenderedPageBreak/>
        <w:t>consumers while ensuring ethical sourcing practices to align with growing environmental and social concerns.</w:t>
      </w:r>
    </w:p>
    <w:p w:rsidR="00AE21B2" w:rsidRPr="009B26D5" w:rsidRDefault="00AE21B2" w:rsidP="00AE21B2">
      <w:pPr>
        <w:spacing w:line="360" w:lineRule="auto"/>
        <w:jc w:val="both"/>
      </w:pPr>
      <w:r w:rsidRPr="009B26D5">
        <w:t>In conclusion, this research contributes valuable insights into the health and nutritional benefits of pineapple consumption, highlighting its potential as a functional food with diverse applications in promoting human health. By addressing knowledge gaps, informing evidence-based dietary recommendations, and promoting sustainable agricultural practices, this study sets the stage for further research and innovation aimed at harnessing the full potential of pineapple to improve the well-being of individuals and communities worldwide.</w:t>
      </w:r>
    </w:p>
    <w:p w:rsidR="00AE21B2" w:rsidRDefault="00AE21B2" w:rsidP="00AE21B2">
      <w:pPr>
        <w:spacing w:line="360" w:lineRule="auto"/>
        <w:jc w:val="both"/>
        <w:rPr>
          <w:b/>
        </w:rPr>
      </w:pPr>
      <w:r w:rsidRPr="002B22B3">
        <w:rPr>
          <w:b/>
        </w:rPr>
        <w:t xml:space="preserve">5.2 Summary </w:t>
      </w:r>
    </w:p>
    <w:p w:rsidR="00AE21B2" w:rsidRPr="002B22B3" w:rsidRDefault="00AE21B2" w:rsidP="00AE21B2">
      <w:pPr>
        <w:spacing w:line="360" w:lineRule="auto"/>
        <w:jc w:val="both"/>
      </w:pPr>
      <w:r w:rsidRPr="002B22B3">
        <w:t>This research provides a comprehensive assessment of the health and nutritional benefits of pineapple consumption in human diets. It explores the rich nutritional composition of pineapple, highlighting its vitamins, minerals, and bioactive compounds, such as bromelain, which offer various health benefits. These benefits include antioxidant, anti-inflammatory, cardiovascular protection, digestive health promotion, and potential metabolic effects. Additionally, the study delves into pineapple's traditional medicinal uses and its recognition in modern medicine for treating inflammatory conditions and even inhibiting cancer growth.</w:t>
      </w:r>
    </w:p>
    <w:p w:rsidR="00AE21B2" w:rsidRPr="002B22B3" w:rsidRDefault="00AE21B2" w:rsidP="00AE21B2">
      <w:pPr>
        <w:spacing w:line="360" w:lineRule="auto"/>
        <w:jc w:val="both"/>
      </w:pPr>
      <w:r w:rsidRPr="002B22B3">
        <w:t>Consumer trends and preferences are examined, revealing a growing demand for natural, minimally processed pineapple products with added health benefits. This trend drives innovation in product development, leading to a wide range of pineapple-based options catering to diverse consumer preferences. Moreover, the study emphasizes the importance of sustainable agricultural practices and ethical sourcing to meet consumer expectations regarding environmental and social responsibility.</w:t>
      </w:r>
    </w:p>
    <w:p w:rsidR="00AE21B2" w:rsidRPr="002B22B3" w:rsidRDefault="00AE21B2" w:rsidP="00AE21B2">
      <w:pPr>
        <w:spacing w:line="360" w:lineRule="auto"/>
        <w:jc w:val="both"/>
      </w:pPr>
      <w:r w:rsidRPr="002B22B3">
        <w:t xml:space="preserve">The research concludes by highlighting pineapple's potential as a versatile functional food capable of improving overall health and well-being. It calls for further studies to </w:t>
      </w:r>
      <w:r w:rsidRPr="002B22B3">
        <w:lastRenderedPageBreak/>
        <w:t>validate its health benefits, establish standardized treatment protocols, and explore personalized dietary recommendations. Overall, the study contributes valuable insights into pineapple's role in promoting human health, informing evidence-based dietary recommendations, and supporting sustainable agricultural practices to enhance food security and well-being globally.</w:t>
      </w:r>
    </w:p>
    <w:p w:rsidR="00AE21B2" w:rsidRDefault="00AE21B2" w:rsidP="00AE21B2">
      <w:pPr>
        <w:spacing w:line="360" w:lineRule="auto"/>
        <w:jc w:val="both"/>
        <w:rPr>
          <w:b/>
        </w:rPr>
      </w:pPr>
      <w:r w:rsidRPr="005D777E">
        <w:rPr>
          <w:b/>
        </w:rPr>
        <w:t>5.3 Recommendations</w:t>
      </w:r>
    </w:p>
    <w:p w:rsidR="00AE21B2" w:rsidRPr="005D777E" w:rsidRDefault="00AE21B2" w:rsidP="00AE21B2">
      <w:pPr>
        <w:numPr>
          <w:ilvl w:val="0"/>
          <w:numId w:val="6"/>
        </w:numPr>
        <w:spacing w:line="360" w:lineRule="auto"/>
        <w:jc w:val="both"/>
      </w:pPr>
      <w:r w:rsidRPr="005D777E">
        <w:t>Further Research: Conduct additional studies to validate the health benefits of pineapple consumption, focusing on elucidating the specific mechanisms underlying its effects on various health markers. Investigate optimal doses and consumption patterns for maximizing health outcomes, considering individual differences in metabolism and health status. Additionally, explore personalized dietary recommendations tailored to specific population groups.</w:t>
      </w:r>
    </w:p>
    <w:p w:rsidR="00AE21B2" w:rsidRPr="005D777E" w:rsidRDefault="00AE21B2" w:rsidP="00AE21B2">
      <w:pPr>
        <w:numPr>
          <w:ilvl w:val="0"/>
          <w:numId w:val="6"/>
        </w:numPr>
        <w:spacing w:line="360" w:lineRule="auto"/>
        <w:jc w:val="both"/>
      </w:pPr>
      <w:r w:rsidRPr="005D777E">
        <w:t>Clinical Trials: Initiate clinical trials to evaluate the efficacy and safety of pineapple-based interventions for managing specific health conditions, such as inflammatory diseases, metabolic disorders, and cancer. Establish standardized dosing and treatment protocols to guide healthcare practitioners in prescribing pineapple-derived products as complementary therapeutic options.</w:t>
      </w:r>
    </w:p>
    <w:p w:rsidR="00AE21B2" w:rsidRPr="005D777E" w:rsidRDefault="00AE21B2" w:rsidP="00AE21B2">
      <w:pPr>
        <w:numPr>
          <w:ilvl w:val="0"/>
          <w:numId w:val="6"/>
        </w:numPr>
        <w:spacing w:line="360" w:lineRule="auto"/>
        <w:jc w:val="both"/>
      </w:pPr>
      <w:r w:rsidRPr="005D777E">
        <w:t>Consumer Education: Increase public awareness and knowledge about the health and nutritional benefits of pineapple consumption through targeted educational campaigns. Provide evidence-based information on pineapple's role in promoting health and well-being, highlighting its potential as a functional food with diverse applications in dietary strategies for disease prevention and management.</w:t>
      </w:r>
    </w:p>
    <w:p w:rsidR="00AE21B2" w:rsidRPr="005D777E" w:rsidRDefault="00AE21B2" w:rsidP="00AE21B2">
      <w:pPr>
        <w:numPr>
          <w:ilvl w:val="0"/>
          <w:numId w:val="6"/>
        </w:numPr>
        <w:spacing w:line="360" w:lineRule="auto"/>
        <w:jc w:val="both"/>
      </w:pPr>
      <w:r w:rsidRPr="005D777E">
        <w:t xml:space="preserve">Product Development: Encourage the development of innovative pineapple-based products that cater to consumer preferences for natural, minimally processed foods with added health benefits. Explore novel formulations and delivery </w:t>
      </w:r>
      <w:r w:rsidRPr="005D777E">
        <w:lastRenderedPageBreak/>
        <w:t>systems to enhance the bioavailability and efficacy of pineapple-derived compounds, ensuring consumer acceptance and satisfaction.</w:t>
      </w:r>
    </w:p>
    <w:p w:rsidR="00AE21B2" w:rsidRPr="005D777E" w:rsidRDefault="00AE21B2" w:rsidP="00AE21B2">
      <w:pPr>
        <w:numPr>
          <w:ilvl w:val="0"/>
          <w:numId w:val="6"/>
        </w:numPr>
        <w:spacing w:line="360" w:lineRule="auto"/>
        <w:jc w:val="both"/>
      </w:pPr>
      <w:r w:rsidRPr="005D777E">
        <w:t>Sustainable Practices: Promote sustainable agricultural practices and ethical sourcing throughout the pineapple supply chain to mitigate environmental impact and support local communities. Emphasize responsible farming methods, conservation of natural resources, and fair labor practices to meet consumer expectations for environmentally friendly and socially responsible products.</w:t>
      </w:r>
    </w:p>
    <w:p w:rsidR="00AE21B2" w:rsidRPr="005D777E" w:rsidRDefault="00AE21B2" w:rsidP="00AE21B2">
      <w:pPr>
        <w:numPr>
          <w:ilvl w:val="0"/>
          <w:numId w:val="6"/>
        </w:numPr>
        <w:spacing w:line="360" w:lineRule="auto"/>
        <w:jc w:val="both"/>
      </w:pPr>
      <w:r w:rsidRPr="005D777E">
        <w:t>Policy Support: Advocate for policies that incentivize the production and consumption of pineapple as part of a balanced and sustainable diet. Foster collaborations between government agencies, industry stakeholders, and research institutions to develop strategies for promoting pineapple cultivation, enhancing market competitiveness, and improving public health outcomes.</w:t>
      </w:r>
    </w:p>
    <w:p w:rsidR="00AE21B2" w:rsidRPr="005D777E" w:rsidRDefault="00AE21B2" w:rsidP="00AE21B2">
      <w:pPr>
        <w:numPr>
          <w:ilvl w:val="0"/>
          <w:numId w:val="6"/>
        </w:numPr>
        <w:spacing w:line="360" w:lineRule="auto"/>
        <w:jc w:val="both"/>
      </w:pPr>
      <w:r w:rsidRPr="005D777E">
        <w:t>Collaboration: Foster interdisciplinary collaborations between researchers, healthcare professionals, policymakers, and industry stakeholders to address complex challenges related to pineapple production, consumption, and public health. Pool resources, expertise, and knowledge to develop innovative solutions that leverage pineapple's potential as a functional food for improving global nutrition and well-being.</w:t>
      </w:r>
    </w:p>
    <w:p w:rsidR="00EE7FCE" w:rsidRPr="00485024" w:rsidRDefault="00761EAA" w:rsidP="00AE21B2">
      <w:pPr>
        <w:pStyle w:val="Heading1"/>
        <w:jc w:val="both"/>
        <w:rPr>
          <w:b w:val="0"/>
          <w:bCs w:val="0"/>
        </w:rPr>
      </w:pPr>
      <w:r>
        <w:br w:type="page"/>
      </w:r>
    </w:p>
    <w:p w:rsidR="00761EAA" w:rsidRPr="001058F0" w:rsidRDefault="00761EAA" w:rsidP="00050A81">
      <w:pPr>
        <w:spacing w:after="200" w:line="276" w:lineRule="auto"/>
        <w:rPr>
          <w:b/>
        </w:rPr>
      </w:pPr>
      <w:r w:rsidRPr="001058F0">
        <w:rPr>
          <w:b/>
        </w:rPr>
        <w:lastRenderedPageBreak/>
        <w:t xml:space="preserve">References </w:t>
      </w:r>
    </w:p>
    <w:p w:rsidR="00761EAA" w:rsidRPr="006D0307" w:rsidRDefault="00761EAA" w:rsidP="00761EAA">
      <w:pPr>
        <w:spacing w:line="276" w:lineRule="auto"/>
        <w:ind w:left="720" w:hanging="720"/>
        <w:jc w:val="both"/>
      </w:pPr>
      <w:r w:rsidRPr="006D0307">
        <w:t>Bartholomew, D. P., Paull, R. E., &amp;Rohrbach, K. G. (2009). The pineapple: Botany, production and uses. CABI.</w:t>
      </w:r>
    </w:p>
    <w:p w:rsidR="00761EAA" w:rsidRPr="006D0307" w:rsidRDefault="00761EAA" w:rsidP="00761EAA">
      <w:pPr>
        <w:spacing w:line="276" w:lineRule="auto"/>
        <w:ind w:left="720" w:hanging="720"/>
        <w:jc w:val="both"/>
      </w:pPr>
      <w:r w:rsidRPr="006D0307">
        <w:t>Bhattacharyya, S., Bhattacharjee, A., Majumder, S., Majumdar, S. B., Majumdar, S., &amp;Majumdar, S. (2017). Pineapple: A review on its therapeutic potential. Journal of Natural Remedies, 17(3), 101-113.</w:t>
      </w:r>
    </w:p>
    <w:p w:rsidR="00761EAA" w:rsidRPr="006D0307" w:rsidRDefault="00761EAA" w:rsidP="00761EAA">
      <w:pPr>
        <w:spacing w:line="276" w:lineRule="auto"/>
        <w:ind w:left="720" w:hanging="720"/>
        <w:jc w:val="both"/>
      </w:pPr>
      <w:r w:rsidRPr="006D0307">
        <w:t>Bhowmik, A., Khanam, N., Akhtar, S., Aamir, K., &amp; Ahmad, I. (2019). Phytochemical and Pharmacological Potential of Pineapple. Research Journal of Pharmacognosy and Phytochemistry, 11(2), 125-132.</w:t>
      </w:r>
    </w:p>
    <w:p w:rsidR="00761EAA" w:rsidRPr="006D0307" w:rsidRDefault="00761EAA" w:rsidP="00761EAA">
      <w:pPr>
        <w:spacing w:line="276" w:lineRule="auto"/>
        <w:ind w:left="720" w:hanging="720"/>
        <w:jc w:val="both"/>
      </w:pPr>
      <w:r w:rsidRPr="006D0307">
        <w:t>Correll, D. S. (2016). Pineapple. Encyclopedia of Food Grains, 292–296.</w:t>
      </w:r>
    </w:p>
    <w:p w:rsidR="00761EAA" w:rsidRPr="006D0307" w:rsidRDefault="00761EAA" w:rsidP="00761EAA">
      <w:pPr>
        <w:spacing w:line="276" w:lineRule="auto"/>
        <w:ind w:left="720" w:hanging="720"/>
        <w:jc w:val="both"/>
      </w:pPr>
      <w:r w:rsidRPr="006D0307">
        <w:t>Dambolena, J. S., Zunino, M. P., Lucini, E. I., Olmedo, R. H., Banchio, E., Bima, P. J., &amp;Zygadlo, J. A. (2016). Essential oils composition of Origanumvulgare L. Accessions with different antifungal activity. Industrial Crops and Products, 89, 44-49.</w:t>
      </w:r>
    </w:p>
    <w:p w:rsidR="00761EAA" w:rsidRPr="006D0307" w:rsidRDefault="00761EAA" w:rsidP="00761EAA">
      <w:pPr>
        <w:spacing w:line="276" w:lineRule="auto"/>
        <w:ind w:left="720" w:hanging="720"/>
        <w:jc w:val="both"/>
      </w:pPr>
      <w:r w:rsidRPr="006D0307">
        <w:t>Fitzhugh, D. J., Ghanta, V. K., &amp; Ramsey, C. N. (2018). Topical bromelain gel for superficial burns. Plastic and Reconstructive Surgery Global Open, 6(4S), 89.</w:t>
      </w:r>
    </w:p>
    <w:p w:rsidR="00761EAA" w:rsidRPr="006D0307" w:rsidRDefault="00761EAA" w:rsidP="00761EAA">
      <w:pPr>
        <w:spacing w:line="276" w:lineRule="auto"/>
        <w:ind w:left="720" w:hanging="720"/>
        <w:jc w:val="both"/>
      </w:pPr>
      <w:r w:rsidRPr="006D0307">
        <w:t>Galanakis, C. M. (2020). Pineapple chemistry and modern applications: A comprehensive review. Food Chemistry, 313, 126079.</w:t>
      </w:r>
    </w:p>
    <w:p w:rsidR="00761EAA" w:rsidRPr="006D0307" w:rsidRDefault="00761EAA" w:rsidP="00761EAA">
      <w:pPr>
        <w:spacing w:line="276" w:lineRule="auto"/>
        <w:ind w:left="720" w:hanging="720"/>
        <w:jc w:val="both"/>
      </w:pPr>
      <w:r w:rsidRPr="006D0307">
        <w:t>Glick, T. F. (2020). The Pineapple in the Caribbean: Colonial Currencies and Culinary Commerce. In Cuisines and Cultures: Cross-Disciplinary Perspectives (pp. 67-80). Palgrave Macmillan.</w:t>
      </w:r>
    </w:p>
    <w:p w:rsidR="00761EAA" w:rsidRPr="006D0307" w:rsidRDefault="00761EAA" w:rsidP="00761EAA">
      <w:pPr>
        <w:spacing w:line="276" w:lineRule="auto"/>
        <w:ind w:left="720" w:hanging="720"/>
        <w:jc w:val="both"/>
      </w:pPr>
      <w:r w:rsidRPr="006D0307">
        <w:t>Gobbo, L. C., Silva, D. S., Azevedo-Meleiro, C. H., &amp;Figueiredo, P. S. (2020). Health benefits of pineapple (Ananascomosus [L.] Merr) consumption: A review. The Journal of Nutrition, Health &amp; Aging, 24(4), 361-369.</w:t>
      </w:r>
    </w:p>
    <w:p w:rsidR="00761EAA" w:rsidRPr="006D0307" w:rsidRDefault="00761EAA" w:rsidP="00761EAA">
      <w:pPr>
        <w:spacing w:line="276" w:lineRule="auto"/>
        <w:ind w:left="720" w:hanging="720"/>
        <w:jc w:val="both"/>
      </w:pPr>
      <w:r w:rsidRPr="006D0307">
        <w:t>Hale, L. P., Greer, P. K., Trinh, C. T., Gottfried, M. R., &amp; Reilly, K. B. (2019). Treatment with oral bromelain decreases colonic inflammation in the IL-10-deficient murine model of inflammatory bowel disease. Clinical Immunology, 126(3), 345-353.</w:t>
      </w:r>
    </w:p>
    <w:p w:rsidR="00761EAA" w:rsidRPr="006D0307" w:rsidRDefault="00761EAA" w:rsidP="00761EAA">
      <w:pPr>
        <w:spacing w:line="276" w:lineRule="auto"/>
        <w:ind w:left="720" w:hanging="720"/>
        <w:jc w:val="both"/>
      </w:pPr>
      <w:r w:rsidRPr="006D0307">
        <w:t>Jayawardena, R., Ranasinghe, P., Chathuranga, T., Atapattu, P. M., Misra, A., &amp; Hills, A. P. (2020). Nutrition transition and obesity among teenagers and young adults in South Asia. Current Diabetes Reviews, 16(4), 364-370.</w:t>
      </w:r>
    </w:p>
    <w:p w:rsidR="00761EAA" w:rsidRPr="006D0307" w:rsidRDefault="00761EAA" w:rsidP="00761EAA">
      <w:pPr>
        <w:spacing w:line="276" w:lineRule="auto"/>
        <w:ind w:left="720" w:hanging="720"/>
        <w:jc w:val="both"/>
      </w:pPr>
      <w:r w:rsidRPr="006D0307">
        <w:lastRenderedPageBreak/>
        <w:t>Jones, K. (2017). Pineapple (Ananascomosus (L.) Merr.). In Exotic Fruits: Reference Guide (pp. 377-394). Academic Press.</w:t>
      </w:r>
    </w:p>
    <w:p w:rsidR="00761EAA" w:rsidRPr="006D0307" w:rsidRDefault="00761EAA" w:rsidP="00761EAA">
      <w:pPr>
        <w:spacing w:line="276" w:lineRule="auto"/>
        <w:ind w:left="720" w:hanging="720"/>
        <w:jc w:val="both"/>
      </w:pPr>
      <w:r w:rsidRPr="006D0307">
        <w:t>Kakavandi, N., Tavakoli, Z., Hosseini, S. M., &amp;Rajabzadeh, A. (2020). Analysis of antioxidant activity and phenolic compounds content in different pineapple (Ananascomosus L.) genotypes. NotulaeBotanicaeHortiAgrobotanici Cluj-Napoca, 48(3), 1-8.</w:t>
      </w:r>
    </w:p>
    <w:p w:rsidR="00761EAA" w:rsidRPr="006D0307" w:rsidRDefault="00761EAA" w:rsidP="00761EAA">
      <w:pPr>
        <w:spacing w:line="276" w:lineRule="auto"/>
        <w:ind w:left="720" w:hanging="720"/>
        <w:jc w:val="both"/>
      </w:pPr>
      <w:r w:rsidRPr="006D0307">
        <w:t>Lee, J. H., Choi, S. H., Kweon, M. H., &amp; Cho, S. K. (2019). Pineapple vinegar regulates obesity-related genes and alleviates obesity in C57BL/6 mice fed a high-fat diet. Food &amp; Nutrition Research, 63, 1574.</w:t>
      </w:r>
    </w:p>
    <w:p w:rsidR="00761EAA" w:rsidRPr="006D0307" w:rsidRDefault="00761EAA" w:rsidP="00761EAA">
      <w:pPr>
        <w:spacing w:line="276" w:lineRule="auto"/>
        <w:ind w:left="720" w:hanging="720"/>
        <w:jc w:val="both"/>
      </w:pPr>
      <w:r w:rsidRPr="006D0307">
        <w:t>Lee, M. H., Lee, Y. R., Park, H. G., &amp; Han, J. S. (2021). The Potential Effects of Bromelain, Aloe Arborescens, and Papain in Alleviating Bowel Dysfunction after Removal of Sigmoid Colon Diverticula. Nutrients, 13(4), 1228.</w:t>
      </w:r>
    </w:p>
    <w:p w:rsidR="00761EAA" w:rsidRPr="006D0307" w:rsidRDefault="00761EAA" w:rsidP="00761EAA">
      <w:pPr>
        <w:spacing w:line="276" w:lineRule="auto"/>
        <w:ind w:left="720" w:hanging="720"/>
        <w:jc w:val="both"/>
      </w:pPr>
      <w:r w:rsidRPr="006D0307">
        <w:t>Lasisi, A. A., Asagbra, P. E., &amp;Idowu, G. A. (2022). Nutritional Composition, Antioxidant Potential, and Health Benefits of Pineapple (Ananascomosus) Fruit. Journal of Food Biochemistry, 46(2), e14068.</w:t>
      </w:r>
    </w:p>
    <w:p w:rsidR="00761EAA" w:rsidRPr="006D0307" w:rsidRDefault="00761EAA" w:rsidP="00761EAA">
      <w:pPr>
        <w:spacing w:line="276" w:lineRule="auto"/>
        <w:ind w:left="720" w:hanging="720"/>
        <w:jc w:val="both"/>
      </w:pPr>
      <w:r w:rsidRPr="006D0307">
        <w:t>Morton, J. F. (1987). Fruits of warm climates. Pineapple. Available at: http://www.hort.purdue.edu/newcrop/morton/pineapple.html</w:t>
      </w:r>
    </w:p>
    <w:p w:rsidR="00761EAA" w:rsidRPr="006D0307" w:rsidRDefault="00761EAA" w:rsidP="00761EAA">
      <w:pPr>
        <w:spacing w:line="276" w:lineRule="auto"/>
        <w:ind w:left="720" w:hanging="720"/>
        <w:jc w:val="both"/>
      </w:pPr>
      <w:r w:rsidRPr="006D0307">
        <w:t>Oboh, G., Olabiyi, A. A., Akinyemi, A. J., Ademiluyi, A. O., &amp;Boligon, A. A. (2018). Phytochemical properties and antioxidant potential of fresh and canned pineapple (Ananascomosus) samples. Journal of Food Biochemistry, 42(2), e12474.</w:t>
      </w:r>
    </w:p>
    <w:p w:rsidR="00761EAA" w:rsidRPr="006D0307" w:rsidRDefault="00761EAA" w:rsidP="00761EAA">
      <w:pPr>
        <w:spacing w:line="276" w:lineRule="auto"/>
        <w:ind w:left="720" w:hanging="720"/>
        <w:jc w:val="both"/>
      </w:pPr>
      <w:r w:rsidRPr="006D0307">
        <w:t>Ojo, O. A., Oyetayo, V. O., &amp;Ojo, A. B. (2021). Comparative analysis of the nutritional, physicochemical and sensory properties of dried pineapple (Ananascomosus) slices treated with sodium metabisulphite and potassium metabisulphite. Journal of Food Measurement and Characterization, 15(3), 1790-1799.</w:t>
      </w:r>
    </w:p>
    <w:p w:rsidR="00761EAA" w:rsidRPr="006D0307" w:rsidRDefault="00761EAA" w:rsidP="00761EAA">
      <w:pPr>
        <w:spacing w:line="276" w:lineRule="auto"/>
        <w:ind w:left="720" w:hanging="720"/>
        <w:jc w:val="both"/>
      </w:pPr>
      <w:r w:rsidRPr="006D0307">
        <w:t>Okamoto, M., Takahashi, M., Miyake, T., Egusa, K., Ozaki, A., &amp;Fujikawa, T. (2019). The effect of vinegar on the insulin sensitivity and the lipid profile in Japanese subjects with borderline type 2 diabetes mellitus. Journal of the Endocrine Society, 3(1), A491-A492.</w:t>
      </w:r>
    </w:p>
    <w:p w:rsidR="00761EAA" w:rsidRPr="006D0307" w:rsidRDefault="00761EAA" w:rsidP="00761EAA">
      <w:pPr>
        <w:spacing w:line="276" w:lineRule="auto"/>
        <w:ind w:left="720" w:hanging="720"/>
        <w:jc w:val="both"/>
      </w:pPr>
      <w:r w:rsidRPr="006D0307">
        <w:t>Ozdemir, D., Kahraman, A., Cengiz, M., Sahin, O. Z., &amp;Yucel, O. T. (2020). Pineapple (Ananascomosus) bromelain inhibits proliferation and migration of colon (HT-29) and breast (MCF-7) cancer cell lines. Pharmacognosy Magazine, 16(69), 56.</w:t>
      </w:r>
    </w:p>
    <w:p w:rsidR="00761EAA" w:rsidRPr="006D0307" w:rsidRDefault="00761EAA" w:rsidP="00761EAA">
      <w:pPr>
        <w:spacing w:line="276" w:lineRule="auto"/>
        <w:ind w:left="720" w:hanging="720"/>
        <w:jc w:val="both"/>
      </w:pPr>
      <w:r w:rsidRPr="006D0307">
        <w:lastRenderedPageBreak/>
        <w:t>Paull, R. E., &amp;Rohrbach, K. G. (2018). The pineapple: Botany, production and uses. CABI.</w:t>
      </w:r>
    </w:p>
    <w:p w:rsidR="00761EAA" w:rsidRPr="006D0307" w:rsidRDefault="00761EAA" w:rsidP="00761EAA">
      <w:pPr>
        <w:spacing w:line="276" w:lineRule="auto"/>
        <w:ind w:left="720" w:hanging="720"/>
        <w:jc w:val="both"/>
      </w:pPr>
      <w:r w:rsidRPr="006D0307">
        <w:t>Ribeiro, R. C., Pereira, T. S., Araujo, I. W., &amp; Barros, L. C. (2020). Effect of pineapple leaf fiber (PALF) treatments on the mechanical properties of hybrid bio-composite films. Journal of Natural Fibers, 17(1), 118-128.</w:t>
      </w:r>
    </w:p>
    <w:p w:rsidR="00761EAA" w:rsidRPr="006D0307" w:rsidRDefault="00761EAA" w:rsidP="00761EAA">
      <w:pPr>
        <w:spacing w:line="276" w:lineRule="auto"/>
        <w:ind w:left="720" w:hanging="720"/>
        <w:jc w:val="both"/>
      </w:pPr>
      <w:r w:rsidRPr="006D0307">
        <w:t>Slavin, J. L., &amp; Lloyd, B. (2012). Health benefits of fruits and vegetables. Advances in Nutrition, 3(4), 506-516.</w:t>
      </w:r>
    </w:p>
    <w:p w:rsidR="00761EAA" w:rsidRPr="006D0307" w:rsidRDefault="00761EAA" w:rsidP="00761EAA">
      <w:pPr>
        <w:spacing w:line="276" w:lineRule="auto"/>
        <w:jc w:val="both"/>
      </w:pPr>
    </w:p>
    <w:p w:rsidR="00761EAA" w:rsidRPr="006D0307" w:rsidRDefault="00761EAA" w:rsidP="00761EAA">
      <w:pPr>
        <w:spacing w:line="276" w:lineRule="auto"/>
        <w:jc w:val="both"/>
      </w:pPr>
    </w:p>
    <w:p w:rsidR="00761EAA" w:rsidRPr="006D0307" w:rsidRDefault="00761EAA" w:rsidP="00761EAA">
      <w:pPr>
        <w:spacing w:line="276" w:lineRule="auto"/>
        <w:jc w:val="both"/>
      </w:pPr>
    </w:p>
    <w:p w:rsidR="009F387A" w:rsidRDefault="009F387A">
      <w:pPr>
        <w:spacing w:after="200" w:line="276" w:lineRule="auto"/>
        <w:rPr>
          <w:b/>
          <w:bCs/>
        </w:rPr>
      </w:pPr>
      <w:r>
        <w:rPr>
          <w:b/>
          <w:bCs/>
        </w:rPr>
        <w:br w:type="page"/>
      </w:r>
    </w:p>
    <w:p w:rsidR="007C15A8" w:rsidRDefault="007C15A8" w:rsidP="00023736">
      <w:pPr>
        <w:spacing w:after="0" w:line="276" w:lineRule="auto"/>
        <w:jc w:val="center"/>
        <w:rPr>
          <w:b/>
          <w:bCs/>
        </w:rPr>
      </w:pPr>
      <w:r>
        <w:rPr>
          <w:b/>
          <w:bCs/>
        </w:rPr>
        <w:lastRenderedPageBreak/>
        <w:t>QUESTIONNAIRE</w:t>
      </w:r>
    </w:p>
    <w:p w:rsidR="007C15A8" w:rsidRPr="00396084" w:rsidRDefault="007C15A8" w:rsidP="00023736">
      <w:pPr>
        <w:spacing w:after="0" w:line="276" w:lineRule="auto"/>
        <w:jc w:val="center"/>
        <w:rPr>
          <w:b/>
        </w:rPr>
      </w:pPr>
      <w:r w:rsidRPr="00396084">
        <w:rPr>
          <w:b/>
        </w:rPr>
        <w:t>PART A</w:t>
      </w:r>
    </w:p>
    <w:p w:rsidR="007C15A8" w:rsidRPr="00396084" w:rsidRDefault="007C15A8" w:rsidP="00023736">
      <w:pPr>
        <w:spacing w:after="0" w:line="276" w:lineRule="auto"/>
        <w:jc w:val="center"/>
        <w:rPr>
          <w:b/>
        </w:rPr>
      </w:pPr>
      <w:r w:rsidRPr="00396084">
        <w:rPr>
          <w:b/>
        </w:rPr>
        <w:t>BIO DATA OF RESPONDENT</w:t>
      </w:r>
    </w:p>
    <w:p w:rsidR="007C15A8" w:rsidRPr="00396084" w:rsidRDefault="007C15A8" w:rsidP="00023736">
      <w:pPr>
        <w:pStyle w:val="ListParagraph"/>
        <w:numPr>
          <w:ilvl w:val="1"/>
          <w:numId w:val="7"/>
        </w:numPr>
        <w:spacing w:after="0" w:line="276" w:lineRule="auto"/>
        <w:jc w:val="both"/>
        <w:rPr>
          <w:rFonts w:ascii="Times New Roman" w:hAnsi="Times New Roman" w:cs="Times New Roman"/>
        </w:rPr>
      </w:pPr>
      <w:r w:rsidRPr="00396084">
        <w:rPr>
          <w:rFonts w:ascii="Times New Roman" w:hAnsi="Times New Roman" w:cs="Times New Roman"/>
        </w:rPr>
        <w:t>SEX:</w:t>
      </w:r>
      <w:r w:rsidRPr="00396084">
        <w:rPr>
          <w:rFonts w:ascii="Times New Roman" w:hAnsi="Times New Roman" w:cs="Times New Roman"/>
        </w:rPr>
        <w:tab/>
        <w:t>Male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Female</w:t>
      </w:r>
      <w:r w:rsidRPr="00396084">
        <w:rPr>
          <w:rFonts w:ascii="Times New Roman" w:hAnsi="Times New Roman" w:cs="Times New Roman"/>
        </w:rPr>
        <w:tab/>
        <w:t>(</w:t>
      </w:r>
      <w:r w:rsidRPr="00396084">
        <w:rPr>
          <w:rFonts w:ascii="Times New Roman" w:hAnsi="Times New Roman" w:cs="Times New Roman"/>
        </w:rPr>
        <w:tab/>
        <w:t>)</w:t>
      </w:r>
    </w:p>
    <w:p w:rsidR="007C15A8" w:rsidRPr="00396084" w:rsidRDefault="007C15A8" w:rsidP="00023736">
      <w:pPr>
        <w:pStyle w:val="ListParagraph"/>
        <w:numPr>
          <w:ilvl w:val="1"/>
          <w:numId w:val="7"/>
        </w:numPr>
        <w:spacing w:line="276" w:lineRule="auto"/>
        <w:jc w:val="both"/>
        <w:rPr>
          <w:rFonts w:ascii="Times New Roman" w:hAnsi="Times New Roman" w:cs="Times New Roman"/>
        </w:rPr>
      </w:pPr>
      <w:r w:rsidRPr="00396084">
        <w:rPr>
          <w:rFonts w:ascii="Times New Roman" w:hAnsi="Times New Roman" w:cs="Times New Roman"/>
        </w:rPr>
        <w:t>AGE:</w:t>
      </w:r>
      <w:r w:rsidRPr="00396084">
        <w:rPr>
          <w:rFonts w:ascii="Times New Roman" w:hAnsi="Times New Roman" w:cs="Times New Roman"/>
        </w:rPr>
        <w:tab/>
        <w:t>16-25</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26-45</w:t>
      </w:r>
      <w:r w:rsidRPr="00396084">
        <w:rPr>
          <w:rFonts w:ascii="Times New Roman" w:hAnsi="Times New Roman" w:cs="Times New Roman"/>
        </w:rPr>
        <w:tab/>
        <w:t>(</w:t>
      </w:r>
      <w:r w:rsidRPr="00396084">
        <w:rPr>
          <w:rFonts w:ascii="Times New Roman" w:hAnsi="Times New Roman" w:cs="Times New Roman"/>
        </w:rPr>
        <w:tab/>
        <w:t>)      46 and above</w:t>
      </w:r>
      <w:r w:rsidRPr="00396084">
        <w:rPr>
          <w:rFonts w:ascii="Times New Roman" w:hAnsi="Times New Roman" w:cs="Times New Roman"/>
        </w:rPr>
        <w:tab/>
        <w:t>(</w:t>
      </w:r>
      <w:r w:rsidRPr="00396084">
        <w:rPr>
          <w:rFonts w:ascii="Times New Roman" w:hAnsi="Times New Roman" w:cs="Times New Roman"/>
        </w:rPr>
        <w:tab/>
        <w:t>)</w:t>
      </w:r>
    </w:p>
    <w:p w:rsidR="007C15A8" w:rsidRPr="00396084" w:rsidRDefault="007C15A8" w:rsidP="00023736">
      <w:pPr>
        <w:pStyle w:val="ListParagraph"/>
        <w:numPr>
          <w:ilvl w:val="1"/>
          <w:numId w:val="7"/>
        </w:numPr>
        <w:spacing w:line="276" w:lineRule="auto"/>
        <w:jc w:val="both"/>
        <w:rPr>
          <w:rFonts w:ascii="Times New Roman" w:hAnsi="Times New Roman" w:cs="Times New Roman"/>
        </w:rPr>
      </w:pPr>
      <w:r w:rsidRPr="00396084">
        <w:rPr>
          <w:rFonts w:ascii="Times New Roman" w:hAnsi="Times New Roman" w:cs="Times New Roman"/>
        </w:rPr>
        <w:t>Marital status: Single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Married (</w:t>
      </w:r>
      <w:r w:rsidRPr="00396084">
        <w:rPr>
          <w:rFonts w:ascii="Times New Roman" w:hAnsi="Times New Roman" w:cs="Times New Roman"/>
        </w:rPr>
        <w:tab/>
        <w:t>)</w:t>
      </w:r>
      <w:r w:rsidRPr="00396084">
        <w:rPr>
          <w:rFonts w:ascii="Times New Roman" w:hAnsi="Times New Roman" w:cs="Times New Roman"/>
        </w:rPr>
        <w:tab/>
        <w:t>others</w:t>
      </w:r>
      <w:r w:rsidRPr="00396084">
        <w:rPr>
          <w:rFonts w:ascii="Times New Roman" w:hAnsi="Times New Roman" w:cs="Times New Roman"/>
        </w:rPr>
        <w:tab/>
        <w:t>(</w:t>
      </w:r>
      <w:r w:rsidRPr="00396084">
        <w:rPr>
          <w:rFonts w:ascii="Times New Roman" w:hAnsi="Times New Roman" w:cs="Times New Roman"/>
        </w:rPr>
        <w:tab/>
        <w:t>)</w:t>
      </w:r>
    </w:p>
    <w:p w:rsidR="007C15A8" w:rsidRPr="00396084" w:rsidRDefault="007C15A8" w:rsidP="00023736">
      <w:pPr>
        <w:pStyle w:val="ListParagraph"/>
        <w:numPr>
          <w:ilvl w:val="1"/>
          <w:numId w:val="7"/>
        </w:numPr>
        <w:spacing w:line="276" w:lineRule="auto"/>
        <w:jc w:val="both"/>
        <w:rPr>
          <w:rFonts w:ascii="Times New Roman" w:hAnsi="Times New Roman" w:cs="Times New Roman"/>
        </w:rPr>
      </w:pPr>
      <w:r w:rsidRPr="00396084">
        <w:rPr>
          <w:rFonts w:ascii="Times New Roman" w:hAnsi="Times New Roman" w:cs="Times New Roman"/>
        </w:rPr>
        <w:t>Educational background:</w:t>
      </w:r>
      <w:r w:rsidRPr="00396084">
        <w:rPr>
          <w:rFonts w:ascii="Times New Roman" w:hAnsi="Times New Roman" w:cs="Times New Roman"/>
        </w:rPr>
        <w:tab/>
        <w:t>GCE/SSCE/WAEC (</w:t>
      </w:r>
      <w:r w:rsidRPr="00396084">
        <w:rPr>
          <w:rFonts w:ascii="Times New Roman" w:hAnsi="Times New Roman" w:cs="Times New Roman"/>
        </w:rPr>
        <w:tab/>
      </w:r>
      <w:r w:rsidRPr="00396084">
        <w:rPr>
          <w:rFonts w:ascii="Times New Roman" w:hAnsi="Times New Roman" w:cs="Times New Roman"/>
        </w:rPr>
        <w:tab/>
        <w:t>)  OND/NCE (</w:t>
      </w:r>
      <w:r w:rsidRPr="00396084">
        <w:rPr>
          <w:rFonts w:ascii="Times New Roman" w:hAnsi="Times New Roman" w:cs="Times New Roman"/>
        </w:rPr>
        <w:tab/>
        <w:t xml:space="preserve">) </w:t>
      </w:r>
    </w:p>
    <w:p w:rsidR="007C15A8" w:rsidRPr="00396084" w:rsidRDefault="007C15A8" w:rsidP="00023736">
      <w:pPr>
        <w:spacing w:after="0" w:line="276" w:lineRule="auto"/>
        <w:jc w:val="center"/>
        <w:rPr>
          <w:b/>
        </w:rPr>
      </w:pPr>
      <w:r w:rsidRPr="00396084">
        <w:rPr>
          <w:b/>
        </w:rPr>
        <w:t>PART B</w:t>
      </w:r>
    </w:p>
    <w:p w:rsidR="007C15A8" w:rsidRDefault="007C15A8" w:rsidP="00023736">
      <w:pPr>
        <w:spacing w:line="276" w:lineRule="auto"/>
        <w:jc w:val="center"/>
      </w:pPr>
      <w:r>
        <w:t>ASSESSING THE HEALTH AND NUTRITIONAL BENEFITS OF PINEAPPLE IN HUMAN DIET</w:t>
      </w:r>
    </w:p>
    <w:p w:rsidR="00E704B7" w:rsidRDefault="00E704B7" w:rsidP="00023736">
      <w:pPr>
        <w:spacing w:line="276" w:lineRule="auto"/>
        <w:jc w:val="both"/>
      </w:pPr>
      <w:r>
        <w:t xml:space="preserve">Sensory evaluation </w:t>
      </w:r>
    </w:p>
    <w:p w:rsidR="007C15A8" w:rsidRPr="003C7713" w:rsidRDefault="007C15A8" w:rsidP="00023736">
      <w:pPr>
        <w:spacing w:after="0" w:line="276" w:lineRule="auto"/>
        <w:jc w:val="both"/>
        <w:rPr>
          <w:b/>
        </w:rPr>
      </w:pPr>
    </w:p>
    <w:tbl>
      <w:tblPr>
        <w:tblStyle w:val="TableGrid"/>
        <w:tblpPr w:leftFromText="180" w:rightFromText="180" w:vertAnchor="text" w:horzAnchor="margin" w:tblpY="-9"/>
        <w:tblW w:w="9918" w:type="dxa"/>
        <w:tblLook w:val="04A0"/>
      </w:tblPr>
      <w:tblGrid>
        <w:gridCol w:w="2051"/>
        <w:gridCol w:w="1775"/>
        <w:gridCol w:w="2222"/>
        <w:gridCol w:w="1260"/>
        <w:gridCol w:w="1260"/>
        <w:gridCol w:w="1350"/>
      </w:tblGrid>
      <w:tr w:rsidR="007C15A8" w:rsidTr="00023736">
        <w:tc>
          <w:tcPr>
            <w:tcW w:w="2051" w:type="dxa"/>
          </w:tcPr>
          <w:p w:rsidR="007C15A8" w:rsidRDefault="007C15A8" w:rsidP="00023736">
            <w:pPr>
              <w:spacing w:line="276" w:lineRule="auto"/>
              <w:jc w:val="both"/>
              <w:rPr>
                <w:b/>
              </w:rPr>
            </w:pPr>
            <w:r>
              <w:rPr>
                <w:b/>
              </w:rPr>
              <w:t>VARIABLES</w:t>
            </w:r>
          </w:p>
        </w:tc>
        <w:tc>
          <w:tcPr>
            <w:tcW w:w="1775" w:type="dxa"/>
          </w:tcPr>
          <w:p w:rsidR="007C15A8" w:rsidRDefault="007C15A8" w:rsidP="00023736">
            <w:pPr>
              <w:spacing w:line="276" w:lineRule="auto"/>
              <w:jc w:val="both"/>
              <w:rPr>
                <w:b/>
              </w:rPr>
            </w:pPr>
            <w:r>
              <w:rPr>
                <w:b/>
              </w:rPr>
              <w:t>EXCELLENT</w:t>
            </w:r>
          </w:p>
        </w:tc>
        <w:tc>
          <w:tcPr>
            <w:tcW w:w="2222" w:type="dxa"/>
          </w:tcPr>
          <w:p w:rsidR="007C15A8" w:rsidRDefault="007C15A8" w:rsidP="00023736">
            <w:pPr>
              <w:spacing w:line="276" w:lineRule="auto"/>
              <w:jc w:val="both"/>
              <w:rPr>
                <w:b/>
              </w:rPr>
            </w:pPr>
            <w:r>
              <w:rPr>
                <w:b/>
              </w:rPr>
              <w:t>VERY GOOD</w:t>
            </w:r>
          </w:p>
        </w:tc>
        <w:tc>
          <w:tcPr>
            <w:tcW w:w="1260" w:type="dxa"/>
          </w:tcPr>
          <w:p w:rsidR="007C15A8" w:rsidRDefault="007C15A8" w:rsidP="00023736">
            <w:pPr>
              <w:spacing w:line="276" w:lineRule="auto"/>
              <w:jc w:val="both"/>
              <w:rPr>
                <w:b/>
              </w:rPr>
            </w:pPr>
            <w:r>
              <w:rPr>
                <w:b/>
              </w:rPr>
              <w:t>GOOD</w:t>
            </w:r>
          </w:p>
        </w:tc>
        <w:tc>
          <w:tcPr>
            <w:tcW w:w="1260" w:type="dxa"/>
          </w:tcPr>
          <w:p w:rsidR="007C15A8" w:rsidRDefault="007C15A8" w:rsidP="00023736">
            <w:pPr>
              <w:spacing w:line="276" w:lineRule="auto"/>
              <w:jc w:val="both"/>
              <w:rPr>
                <w:b/>
              </w:rPr>
            </w:pPr>
            <w:r>
              <w:rPr>
                <w:b/>
              </w:rPr>
              <w:t>FAIR</w:t>
            </w:r>
          </w:p>
        </w:tc>
        <w:tc>
          <w:tcPr>
            <w:tcW w:w="1350" w:type="dxa"/>
          </w:tcPr>
          <w:p w:rsidR="007C15A8" w:rsidRDefault="007C15A8" w:rsidP="00023736">
            <w:pPr>
              <w:spacing w:line="276" w:lineRule="auto"/>
              <w:jc w:val="both"/>
              <w:rPr>
                <w:b/>
              </w:rPr>
            </w:pPr>
            <w:r>
              <w:rPr>
                <w:b/>
              </w:rPr>
              <w:t>POOR</w:t>
            </w:r>
          </w:p>
        </w:tc>
      </w:tr>
      <w:tr w:rsidR="007C15A8" w:rsidTr="00023736">
        <w:tc>
          <w:tcPr>
            <w:tcW w:w="2051" w:type="dxa"/>
          </w:tcPr>
          <w:p w:rsidR="007C15A8" w:rsidRDefault="007C15A8" w:rsidP="00023736">
            <w:pPr>
              <w:spacing w:line="276" w:lineRule="auto"/>
              <w:jc w:val="both"/>
              <w:rPr>
                <w:b/>
              </w:rPr>
            </w:pPr>
            <w:r>
              <w:rPr>
                <w:b/>
              </w:rPr>
              <w:t>APPEARANCE</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r w:rsidR="007C15A8" w:rsidTr="00023736">
        <w:tc>
          <w:tcPr>
            <w:tcW w:w="2051" w:type="dxa"/>
          </w:tcPr>
          <w:p w:rsidR="007C15A8" w:rsidRDefault="007C15A8" w:rsidP="00023736">
            <w:pPr>
              <w:spacing w:line="276" w:lineRule="auto"/>
              <w:jc w:val="both"/>
              <w:rPr>
                <w:b/>
              </w:rPr>
            </w:pPr>
            <w:r>
              <w:rPr>
                <w:b/>
              </w:rPr>
              <w:t>TASTE</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r w:rsidR="007C15A8" w:rsidTr="00023736">
        <w:tc>
          <w:tcPr>
            <w:tcW w:w="2051" w:type="dxa"/>
          </w:tcPr>
          <w:p w:rsidR="007C15A8" w:rsidRDefault="007C15A8" w:rsidP="00023736">
            <w:pPr>
              <w:spacing w:line="276" w:lineRule="auto"/>
              <w:jc w:val="both"/>
              <w:rPr>
                <w:b/>
              </w:rPr>
            </w:pPr>
            <w:r>
              <w:rPr>
                <w:b/>
              </w:rPr>
              <w:t>FLAVOUR</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r w:rsidR="007C15A8" w:rsidTr="00023736">
        <w:tc>
          <w:tcPr>
            <w:tcW w:w="2051" w:type="dxa"/>
          </w:tcPr>
          <w:p w:rsidR="007C15A8" w:rsidRDefault="007C15A8" w:rsidP="00023736">
            <w:pPr>
              <w:spacing w:line="276" w:lineRule="auto"/>
              <w:jc w:val="both"/>
              <w:rPr>
                <w:b/>
              </w:rPr>
            </w:pPr>
            <w:r>
              <w:rPr>
                <w:b/>
              </w:rPr>
              <w:t>TEXTURE</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r w:rsidR="007C15A8" w:rsidTr="00023736">
        <w:tc>
          <w:tcPr>
            <w:tcW w:w="2051" w:type="dxa"/>
          </w:tcPr>
          <w:p w:rsidR="007C15A8" w:rsidRDefault="007C15A8" w:rsidP="00023736">
            <w:pPr>
              <w:spacing w:line="276" w:lineRule="auto"/>
              <w:jc w:val="both"/>
              <w:rPr>
                <w:b/>
              </w:rPr>
            </w:pPr>
            <w:r>
              <w:rPr>
                <w:b/>
              </w:rPr>
              <w:t>ACCEPTABILITY</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bl>
    <w:p w:rsidR="00E704B7" w:rsidRPr="00E704B7" w:rsidRDefault="00E704B7" w:rsidP="00023736">
      <w:pPr>
        <w:spacing w:line="276" w:lineRule="auto"/>
        <w:rPr>
          <w:b/>
          <w:bCs/>
        </w:rPr>
      </w:pPr>
      <w:r w:rsidRPr="00E704B7">
        <w:rPr>
          <w:b/>
          <w:bCs/>
        </w:rPr>
        <w:t>SECTION 2: NUTRITIONAL AWARENESS AND PERCEIVED BENEFITS</w:t>
      </w:r>
    </w:p>
    <w:p w:rsidR="00E704B7" w:rsidRPr="00E704B7" w:rsidRDefault="00E704B7" w:rsidP="00023736">
      <w:pPr>
        <w:spacing w:line="276" w:lineRule="auto"/>
        <w:rPr>
          <w:bCs/>
        </w:rPr>
      </w:pPr>
      <w:r w:rsidRPr="00E704B7">
        <w:rPr>
          <w:bCs/>
        </w:rPr>
        <w:t>(Please tick the option that best describes your opinion)</w:t>
      </w:r>
    </w:p>
    <w:p w:rsidR="00E704B7" w:rsidRPr="00E704B7" w:rsidRDefault="00E704B7" w:rsidP="00023736">
      <w:pPr>
        <w:numPr>
          <w:ilvl w:val="0"/>
          <w:numId w:val="8"/>
        </w:numPr>
        <w:spacing w:line="276" w:lineRule="auto"/>
        <w:rPr>
          <w:bCs/>
        </w:rPr>
      </w:pPr>
      <w:r w:rsidRPr="00E704B7">
        <w:rPr>
          <w:bCs/>
        </w:rPr>
        <w:t>How often do you consume pineapple?</w:t>
      </w:r>
      <w:r w:rsidRPr="00E704B7">
        <w:rPr>
          <w:bCs/>
        </w:rPr>
        <w:br/>
      </w:r>
      <w:r w:rsidRPr="00E704B7">
        <w:rPr>
          <w:rFonts w:ascii="Segoe UI Symbol" w:hAnsi="Segoe UI Symbol" w:cs="Segoe UI Symbol"/>
          <w:bCs/>
        </w:rPr>
        <w:t>☐</w:t>
      </w:r>
      <w:r w:rsidRPr="00E704B7">
        <w:rPr>
          <w:bCs/>
        </w:rPr>
        <w:t xml:space="preserve"> Daily</w:t>
      </w:r>
      <w:r w:rsidRPr="00E704B7">
        <w:rPr>
          <w:bCs/>
        </w:rPr>
        <w:t> </w:t>
      </w:r>
      <w:r w:rsidRPr="00E704B7">
        <w:rPr>
          <w:bCs/>
        </w:rPr>
        <w:t> </w:t>
      </w:r>
      <w:r w:rsidRPr="00E704B7">
        <w:rPr>
          <w:rFonts w:ascii="Segoe UI Symbol" w:hAnsi="Segoe UI Symbol" w:cs="Segoe UI Symbol"/>
          <w:bCs/>
        </w:rPr>
        <w:t>☐</w:t>
      </w:r>
      <w:r w:rsidRPr="00E704B7">
        <w:rPr>
          <w:bCs/>
        </w:rPr>
        <w:t xml:space="preserve"> 2-3 times/week</w:t>
      </w:r>
      <w:r w:rsidRPr="00E704B7">
        <w:rPr>
          <w:bCs/>
        </w:rPr>
        <w:t> </w:t>
      </w:r>
      <w:r w:rsidRPr="00E704B7">
        <w:rPr>
          <w:bCs/>
        </w:rPr>
        <w:t> </w:t>
      </w:r>
      <w:r w:rsidRPr="00E704B7">
        <w:rPr>
          <w:rFonts w:ascii="Segoe UI Symbol" w:hAnsi="Segoe UI Symbol" w:cs="Segoe UI Symbol"/>
          <w:bCs/>
        </w:rPr>
        <w:t>☐</w:t>
      </w:r>
      <w:r w:rsidRPr="00E704B7">
        <w:rPr>
          <w:bCs/>
        </w:rPr>
        <w:t xml:space="preserve"> Once a week</w:t>
      </w:r>
      <w:r w:rsidRPr="00E704B7">
        <w:rPr>
          <w:bCs/>
        </w:rPr>
        <w:t> </w:t>
      </w:r>
      <w:r w:rsidRPr="00E704B7">
        <w:rPr>
          <w:bCs/>
        </w:rPr>
        <w:t> </w:t>
      </w:r>
      <w:r w:rsidRPr="00E704B7">
        <w:rPr>
          <w:rFonts w:ascii="Segoe UI Symbol" w:hAnsi="Segoe UI Symbol" w:cs="Segoe UI Symbol"/>
          <w:bCs/>
        </w:rPr>
        <w:t>☐</w:t>
      </w:r>
      <w:r w:rsidRPr="00E704B7">
        <w:rPr>
          <w:bCs/>
        </w:rPr>
        <w:t xml:space="preserve"> Occasionally</w:t>
      </w:r>
      <w:r w:rsidRPr="00E704B7">
        <w:rPr>
          <w:bCs/>
        </w:rPr>
        <w:t> </w:t>
      </w:r>
      <w:r w:rsidRPr="00E704B7">
        <w:rPr>
          <w:bCs/>
        </w:rPr>
        <w:t> </w:t>
      </w:r>
      <w:r w:rsidRPr="00E704B7">
        <w:rPr>
          <w:rFonts w:ascii="Segoe UI Symbol" w:hAnsi="Segoe UI Symbol" w:cs="Segoe UI Symbol"/>
          <w:bCs/>
        </w:rPr>
        <w:t>☐</w:t>
      </w:r>
      <w:r w:rsidRPr="00E704B7">
        <w:rPr>
          <w:bCs/>
        </w:rPr>
        <w:t xml:space="preserve"> Never</w:t>
      </w:r>
    </w:p>
    <w:p w:rsidR="00E704B7" w:rsidRPr="00E704B7" w:rsidRDefault="00E704B7" w:rsidP="00023736">
      <w:pPr>
        <w:numPr>
          <w:ilvl w:val="0"/>
          <w:numId w:val="8"/>
        </w:numPr>
        <w:spacing w:line="276" w:lineRule="auto"/>
        <w:rPr>
          <w:bCs/>
        </w:rPr>
      </w:pPr>
      <w:r w:rsidRPr="00E704B7">
        <w:rPr>
          <w:bCs/>
        </w:rPr>
        <w:t xml:space="preserve">Which of the following do you believe are present in pineapple? </w:t>
      </w:r>
      <w:r w:rsidRPr="00E704B7">
        <w:rPr>
          <w:bCs/>
          <w:i/>
          <w:iCs/>
        </w:rPr>
        <w:t>(Select all that apply)</w:t>
      </w:r>
      <w:r w:rsidRPr="00E704B7">
        <w:rPr>
          <w:bCs/>
        </w:rPr>
        <w:br/>
      </w:r>
      <w:r w:rsidRPr="00E704B7">
        <w:rPr>
          <w:rFonts w:ascii="Segoe UI Symbol" w:hAnsi="Segoe UI Symbol" w:cs="Segoe UI Symbol"/>
          <w:bCs/>
        </w:rPr>
        <w:lastRenderedPageBreak/>
        <w:t>☐</w:t>
      </w:r>
      <w:r w:rsidRPr="00E704B7">
        <w:rPr>
          <w:bCs/>
        </w:rPr>
        <w:t xml:space="preserve"> Vitamin C</w:t>
      </w:r>
      <w:r w:rsidRPr="00E704B7">
        <w:rPr>
          <w:bCs/>
        </w:rPr>
        <w:t> </w:t>
      </w:r>
      <w:r w:rsidRPr="00E704B7">
        <w:rPr>
          <w:rFonts w:ascii="Segoe UI Symbol" w:hAnsi="Segoe UI Symbol" w:cs="Segoe UI Symbol"/>
          <w:bCs/>
        </w:rPr>
        <w:t>☐</w:t>
      </w:r>
      <w:r w:rsidRPr="00E704B7">
        <w:rPr>
          <w:bCs/>
        </w:rPr>
        <w:t xml:space="preserve"> Vitamin A</w:t>
      </w:r>
      <w:r w:rsidRPr="00E704B7">
        <w:rPr>
          <w:bCs/>
        </w:rPr>
        <w:t> </w:t>
      </w:r>
      <w:r w:rsidRPr="00E704B7">
        <w:rPr>
          <w:rFonts w:ascii="Segoe UI Symbol" w:hAnsi="Segoe UI Symbol" w:cs="Segoe UI Symbol"/>
          <w:bCs/>
        </w:rPr>
        <w:t>☐</w:t>
      </w:r>
      <w:r w:rsidRPr="00E704B7">
        <w:rPr>
          <w:bCs/>
        </w:rPr>
        <w:t xml:space="preserve"> Potassium</w:t>
      </w:r>
      <w:r w:rsidRPr="00E704B7">
        <w:rPr>
          <w:bCs/>
        </w:rPr>
        <w:t> </w:t>
      </w:r>
      <w:r w:rsidRPr="00E704B7">
        <w:rPr>
          <w:rFonts w:ascii="Segoe UI Symbol" w:hAnsi="Segoe UI Symbol" w:cs="Segoe UI Symbol"/>
          <w:bCs/>
        </w:rPr>
        <w:t>☐</w:t>
      </w:r>
      <w:r w:rsidRPr="00E704B7">
        <w:rPr>
          <w:bCs/>
        </w:rPr>
        <w:t xml:space="preserve"> Dietary fibre</w:t>
      </w:r>
      <w:r w:rsidRPr="00E704B7">
        <w:rPr>
          <w:bCs/>
        </w:rPr>
        <w:t> </w:t>
      </w:r>
      <w:r w:rsidRPr="00E704B7">
        <w:rPr>
          <w:rFonts w:ascii="Segoe UI Symbol" w:hAnsi="Segoe UI Symbol" w:cs="Segoe UI Symbol"/>
          <w:bCs/>
        </w:rPr>
        <w:t>☐</w:t>
      </w:r>
      <w:r w:rsidRPr="00E704B7">
        <w:rPr>
          <w:bCs/>
        </w:rPr>
        <w:t xml:space="preserve"> Antioxidants</w:t>
      </w:r>
      <w:r w:rsidRPr="00E704B7">
        <w:rPr>
          <w:bCs/>
        </w:rPr>
        <w:t> </w:t>
      </w:r>
      <w:r w:rsidRPr="00E704B7">
        <w:rPr>
          <w:rFonts w:ascii="Segoe UI Symbol" w:hAnsi="Segoe UI Symbol" w:cs="Segoe UI Symbol"/>
          <w:bCs/>
        </w:rPr>
        <w:t>☐</w:t>
      </w:r>
      <w:r w:rsidRPr="00E704B7">
        <w:rPr>
          <w:bCs/>
        </w:rPr>
        <w:t xml:space="preserve"> Don’t know</w:t>
      </w:r>
    </w:p>
    <w:p w:rsidR="00E704B7" w:rsidRPr="00E704B7" w:rsidRDefault="00E704B7" w:rsidP="00023736">
      <w:pPr>
        <w:numPr>
          <w:ilvl w:val="0"/>
          <w:numId w:val="8"/>
        </w:numPr>
        <w:spacing w:line="276" w:lineRule="auto"/>
        <w:rPr>
          <w:bCs/>
        </w:rPr>
      </w:pPr>
      <w:r w:rsidRPr="00E704B7">
        <w:rPr>
          <w:bCs/>
        </w:rPr>
        <w:t>Do you consider pineapple a nutritious fruit?</w:t>
      </w:r>
      <w:r w:rsidRPr="00E704B7">
        <w:rPr>
          <w:bCs/>
        </w:rPr>
        <w:br/>
      </w:r>
      <w:r w:rsidRPr="00E704B7">
        <w:rPr>
          <w:rFonts w:ascii="Segoe UI Symbol" w:hAnsi="Segoe UI Symbol" w:cs="Segoe UI Symbol"/>
          <w:bCs/>
        </w:rPr>
        <w:t>☐</w:t>
      </w:r>
      <w:r w:rsidRPr="00E704B7">
        <w:rPr>
          <w:bCs/>
        </w:rPr>
        <w:t xml:space="preserve"> Yes</w:t>
      </w:r>
      <w:r w:rsidRPr="00E704B7">
        <w:rPr>
          <w:bCs/>
        </w:rPr>
        <w:t> </w:t>
      </w:r>
      <w:r w:rsidRPr="00E704B7">
        <w:rPr>
          <w:bCs/>
        </w:rPr>
        <w:t> </w:t>
      </w:r>
      <w:r w:rsidRPr="00E704B7">
        <w:rPr>
          <w:rFonts w:ascii="Segoe UI Symbol" w:hAnsi="Segoe UI Symbol" w:cs="Segoe UI Symbol"/>
          <w:bCs/>
        </w:rPr>
        <w:t>☐</w:t>
      </w:r>
      <w:r w:rsidRPr="00E704B7">
        <w:rPr>
          <w:bCs/>
        </w:rPr>
        <w:t xml:space="preserve"> No</w:t>
      </w:r>
      <w:r w:rsidRPr="00E704B7">
        <w:rPr>
          <w:bCs/>
        </w:rPr>
        <w:t> </w:t>
      </w:r>
      <w:r w:rsidRPr="00E704B7">
        <w:rPr>
          <w:bCs/>
        </w:rPr>
        <w:t> </w:t>
      </w:r>
      <w:r w:rsidRPr="00E704B7">
        <w:rPr>
          <w:rFonts w:ascii="Segoe UI Symbol" w:hAnsi="Segoe UI Symbol" w:cs="Segoe UI Symbol"/>
          <w:bCs/>
        </w:rPr>
        <w:t>☐</w:t>
      </w:r>
      <w:r w:rsidRPr="00E704B7">
        <w:rPr>
          <w:bCs/>
        </w:rPr>
        <w:t xml:space="preserve"> Not sure</w:t>
      </w:r>
    </w:p>
    <w:p w:rsidR="00E704B7" w:rsidRPr="00E704B7" w:rsidRDefault="00E704B7" w:rsidP="00023736">
      <w:pPr>
        <w:numPr>
          <w:ilvl w:val="0"/>
          <w:numId w:val="8"/>
        </w:numPr>
        <w:spacing w:line="276" w:lineRule="auto"/>
        <w:rPr>
          <w:bCs/>
        </w:rPr>
      </w:pPr>
      <w:r w:rsidRPr="00E704B7">
        <w:rPr>
          <w:bCs/>
        </w:rPr>
        <w:t xml:space="preserve">Have you experienced any of the following health benefits from regular pineapple consumption? </w:t>
      </w:r>
      <w:r w:rsidRPr="00E704B7">
        <w:rPr>
          <w:bCs/>
          <w:i/>
          <w:iCs/>
        </w:rPr>
        <w:t>(Tick as many as apply)</w:t>
      </w:r>
      <w:r w:rsidRPr="00E704B7">
        <w:rPr>
          <w:bCs/>
        </w:rPr>
        <w:br/>
      </w:r>
      <w:r w:rsidRPr="00E704B7">
        <w:rPr>
          <w:rFonts w:ascii="Segoe UI Symbol" w:hAnsi="Segoe UI Symbol" w:cs="Segoe UI Symbol"/>
          <w:bCs/>
        </w:rPr>
        <w:t>☐</w:t>
      </w:r>
      <w:r w:rsidRPr="00E704B7">
        <w:rPr>
          <w:bCs/>
        </w:rPr>
        <w:t xml:space="preserve"> Improved digestion</w:t>
      </w:r>
      <w:r w:rsidRPr="00E704B7">
        <w:rPr>
          <w:bCs/>
        </w:rPr>
        <w:t> </w:t>
      </w:r>
      <w:r w:rsidRPr="00E704B7">
        <w:rPr>
          <w:rFonts w:ascii="Segoe UI Symbol" w:hAnsi="Segoe UI Symbol" w:cs="Segoe UI Symbol"/>
          <w:bCs/>
        </w:rPr>
        <w:t>☐</w:t>
      </w:r>
      <w:r w:rsidRPr="00E704B7">
        <w:rPr>
          <w:bCs/>
        </w:rPr>
        <w:t xml:space="preserve"> Reduced inflammation</w:t>
      </w:r>
      <w:r w:rsidRPr="00E704B7">
        <w:rPr>
          <w:bCs/>
        </w:rPr>
        <w:t> </w:t>
      </w:r>
      <w:r w:rsidRPr="00E704B7">
        <w:rPr>
          <w:rFonts w:ascii="Segoe UI Symbol" w:hAnsi="Segoe UI Symbol" w:cs="Segoe UI Symbol"/>
          <w:bCs/>
        </w:rPr>
        <w:t>☐</w:t>
      </w:r>
      <w:r w:rsidRPr="00E704B7">
        <w:rPr>
          <w:bCs/>
        </w:rPr>
        <w:t xml:space="preserve"> Boosted immunity</w:t>
      </w:r>
      <w:r w:rsidRPr="00E704B7">
        <w:rPr>
          <w:bCs/>
        </w:rPr>
        <w:t> </w:t>
      </w:r>
      <w:r w:rsidRPr="00E704B7">
        <w:rPr>
          <w:rFonts w:ascii="Segoe UI Symbol" w:hAnsi="Segoe UI Symbol" w:cs="Segoe UI Symbol"/>
          <w:bCs/>
        </w:rPr>
        <w:t>☐</w:t>
      </w:r>
      <w:r w:rsidRPr="00E704B7">
        <w:rPr>
          <w:bCs/>
        </w:rPr>
        <w:t xml:space="preserve"> Better skin health</w:t>
      </w:r>
      <w:r w:rsidRPr="00E704B7">
        <w:rPr>
          <w:bCs/>
        </w:rPr>
        <w:t> </w:t>
      </w:r>
      <w:r w:rsidRPr="00E704B7">
        <w:rPr>
          <w:rFonts w:ascii="Segoe UI Symbol" w:hAnsi="Segoe UI Symbol" w:cs="Segoe UI Symbol"/>
          <w:bCs/>
        </w:rPr>
        <w:t>☐</w:t>
      </w:r>
      <w:r w:rsidRPr="00E704B7">
        <w:rPr>
          <w:bCs/>
        </w:rPr>
        <w:t xml:space="preserve"> Lower cholesterol</w:t>
      </w:r>
      <w:r w:rsidRPr="00E704B7">
        <w:rPr>
          <w:bCs/>
        </w:rPr>
        <w:t> </w:t>
      </w:r>
      <w:r w:rsidRPr="00E704B7">
        <w:rPr>
          <w:rFonts w:ascii="Segoe UI Symbol" w:hAnsi="Segoe UI Symbol" w:cs="Segoe UI Symbol"/>
          <w:bCs/>
        </w:rPr>
        <w:t>☐</w:t>
      </w:r>
      <w:r w:rsidRPr="00E704B7">
        <w:rPr>
          <w:bCs/>
        </w:rPr>
        <w:t xml:space="preserve"> No noticeable effect</w:t>
      </w:r>
    </w:p>
    <w:p w:rsidR="00E704B7" w:rsidRPr="00E704B7" w:rsidRDefault="00E704B7" w:rsidP="00023736">
      <w:pPr>
        <w:spacing w:line="276" w:lineRule="auto"/>
        <w:rPr>
          <w:bCs/>
        </w:rPr>
      </w:pPr>
    </w:p>
    <w:p w:rsidR="00E704B7" w:rsidRPr="00E704B7" w:rsidRDefault="00E704B7" w:rsidP="00023736">
      <w:pPr>
        <w:spacing w:line="276" w:lineRule="auto"/>
        <w:rPr>
          <w:b/>
          <w:bCs/>
        </w:rPr>
      </w:pPr>
      <w:r w:rsidRPr="00E704B7">
        <w:rPr>
          <w:b/>
          <w:bCs/>
        </w:rPr>
        <w:t>SECTION 3: HEALTH IMPACT ASSESSMENT</w:t>
      </w:r>
    </w:p>
    <w:p w:rsidR="00E704B7" w:rsidRPr="00E704B7" w:rsidRDefault="00E704B7" w:rsidP="00023736">
      <w:pPr>
        <w:spacing w:line="276" w:lineRule="auto"/>
        <w:rPr>
          <w:bCs/>
        </w:rPr>
      </w:pPr>
      <w:r w:rsidRPr="00E704B7">
        <w:rPr>
          <w:bCs/>
        </w:rPr>
        <w:t>(Indicate your level of agreement with the following statements)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4"/>
        <w:gridCol w:w="1523"/>
        <w:gridCol w:w="934"/>
        <w:gridCol w:w="1254"/>
        <w:gridCol w:w="1334"/>
        <w:gridCol w:w="1581"/>
      </w:tblGrid>
      <w:tr w:rsidR="00E704B7" w:rsidRPr="00E704B7" w:rsidTr="00E704B7">
        <w:trPr>
          <w:tblHeader/>
          <w:tblCellSpacing w:w="15" w:type="dxa"/>
        </w:trPr>
        <w:tc>
          <w:tcPr>
            <w:tcW w:w="0" w:type="auto"/>
            <w:vAlign w:val="center"/>
            <w:hideMark/>
          </w:tcPr>
          <w:p w:rsidR="00E704B7" w:rsidRPr="00E704B7" w:rsidRDefault="00E704B7" w:rsidP="00023736">
            <w:pPr>
              <w:spacing w:after="0" w:line="276" w:lineRule="auto"/>
              <w:rPr>
                <w:b/>
                <w:bCs/>
              </w:rPr>
            </w:pPr>
            <w:r w:rsidRPr="00E704B7">
              <w:rPr>
                <w:b/>
                <w:bCs/>
              </w:rPr>
              <w:t>STATEMENT</w:t>
            </w:r>
          </w:p>
        </w:tc>
        <w:tc>
          <w:tcPr>
            <w:tcW w:w="0" w:type="auto"/>
            <w:vAlign w:val="center"/>
            <w:hideMark/>
          </w:tcPr>
          <w:p w:rsidR="00E704B7" w:rsidRPr="00E704B7" w:rsidRDefault="00E704B7" w:rsidP="00023736">
            <w:pPr>
              <w:spacing w:after="0" w:line="276" w:lineRule="auto"/>
              <w:rPr>
                <w:b/>
                <w:bCs/>
              </w:rPr>
            </w:pPr>
            <w:r w:rsidRPr="00E704B7">
              <w:rPr>
                <w:b/>
                <w:bCs/>
              </w:rPr>
              <w:t>STRONGLY AGREE</w:t>
            </w:r>
          </w:p>
        </w:tc>
        <w:tc>
          <w:tcPr>
            <w:tcW w:w="0" w:type="auto"/>
            <w:vAlign w:val="center"/>
            <w:hideMark/>
          </w:tcPr>
          <w:p w:rsidR="00E704B7" w:rsidRPr="00E704B7" w:rsidRDefault="00E704B7" w:rsidP="00023736">
            <w:pPr>
              <w:spacing w:after="0" w:line="276" w:lineRule="auto"/>
              <w:rPr>
                <w:b/>
                <w:bCs/>
              </w:rPr>
            </w:pPr>
            <w:r w:rsidRPr="00E704B7">
              <w:rPr>
                <w:b/>
                <w:bCs/>
              </w:rPr>
              <w:t>AGREE</w:t>
            </w:r>
          </w:p>
        </w:tc>
        <w:tc>
          <w:tcPr>
            <w:tcW w:w="0" w:type="auto"/>
            <w:vAlign w:val="center"/>
            <w:hideMark/>
          </w:tcPr>
          <w:p w:rsidR="00E704B7" w:rsidRPr="00E704B7" w:rsidRDefault="00E704B7" w:rsidP="00023736">
            <w:pPr>
              <w:spacing w:after="0" w:line="276" w:lineRule="auto"/>
              <w:rPr>
                <w:b/>
                <w:bCs/>
              </w:rPr>
            </w:pPr>
            <w:r w:rsidRPr="00E704B7">
              <w:rPr>
                <w:b/>
                <w:bCs/>
              </w:rPr>
              <w:t>NEUTRAL</w:t>
            </w:r>
          </w:p>
        </w:tc>
        <w:tc>
          <w:tcPr>
            <w:tcW w:w="0" w:type="auto"/>
            <w:vAlign w:val="center"/>
            <w:hideMark/>
          </w:tcPr>
          <w:p w:rsidR="00E704B7" w:rsidRPr="00E704B7" w:rsidRDefault="00E704B7" w:rsidP="00023736">
            <w:pPr>
              <w:spacing w:after="0" w:line="276" w:lineRule="auto"/>
              <w:rPr>
                <w:b/>
                <w:bCs/>
              </w:rPr>
            </w:pPr>
            <w:r w:rsidRPr="00E704B7">
              <w:rPr>
                <w:b/>
                <w:bCs/>
              </w:rPr>
              <w:t>DISAGREE</w:t>
            </w:r>
          </w:p>
        </w:tc>
        <w:tc>
          <w:tcPr>
            <w:tcW w:w="0" w:type="auto"/>
            <w:vAlign w:val="center"/>
            <w:hideMark/>
          </w:tcPr>
          <w:p w:rsidR="00E704B7" w:rsidRPr="00E704B7" w:rsidRDefault="00E704B7" w:rsidP="00023736">
            <w:pPr>
              <w:spacing w:after="0" w:line="276" w:lineRule="auto"/>
              <w:rPr>
                <w:b/>
                <w:bCs/>
              </w:rPr>
            </w:pPr>
            <w:r w:rsidRPr="00E704B7">
              <w:rPr>
                <w:b/>
                <w:bCs/>
              </w:rPr>
              <w:t>STRONGLY DISAGREE</w:t>
            </w: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Regular pineapple intake improves my overall wellbeing.</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Pineapple helps to reduce inflammation in my body.</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I noticed improved control of blood sugar after eating pineapple.</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My cholesterol or lipid profile has improved with pineapple intake.</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I would recommend pineapple as part of a healthy diet.</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bl>
    <w:p w:rsidR="00761EAA" w:rsidRPr="00126D47" w:rsidRDefault="00761EAA" w:rsidP="00023736">
      <w:pPr>
        <w:spacing w:line="276" w:lineRule="auto"/>
        <w:jc w:val="both"/>
        <w:rPr>
          <w:vanish/>
        </w:rPr>
      </w:pPr>
      <w:r w:rsidRPr="00126D47">
        <w:rPr>
          <w:vanish/>
        </w:rPr>
        <w:lastRenderedPageBreak/>
        <w:t>Top of Form</w:t>
      </w:r>
    </w:p>
    <w:p w:rsidR="00761EAA" w:rsidRPr="0078572C" w:rsidRDefault="00761EAA" w:rsidP="00023736">
      <w:pPr>
        <w:spacing w:line="276" w:lineRule="auto"/>
        <w:jc w:val="both"/>
        <w:rPr>
          <w:vanish/>
        </w:rPr>
      </w:pPr>
      <w:r w:rsidRPr="0078572C">
        <w:rPr>
          <w:vanish/>
        </w:rPr>
        <w:t>Top of Form</w:t>
      </w:r>
    </w:p>
    <w:p w:rsidR="00761EAA" w:rsidRDefault="00761EAA" w:rsidP="00023736">
      <w:pPr>
        <w:spacing w:line="276" w:lineRule="auto"/>
        <w:jc w:val="both"/>
      </w:pPr>
    </w:p>
    <w:p w:rsidR="00322522" w:rsidRPr="00023736" w:rsidRDefault="00322522" w:rsidP="00023736">
      <w:pPr>
        <w:spacing w:after="200" w:line="276" w:lineRule="auto"/>
      </w:pPr>
      <w:r w:rsidRPr="00322522">
        <w:rPr>
          <w:b/>
          <w:bCs/>
        </w:rPr>
        <w:t>PINEAPPLE NUTRITIONAL AND HEALTH ANALYSIS</w:t>
      </w:r>
      <w:r>
        <w:rPr>
          <w:b/>
          <w:bCs/>
        </w:rPr>
        <w:t xml:space="preserve"> LABORATORY TEST</w:t>
      </w:r>
    </w:p>
    <w:p w:rsidR="00322522" w:rsidRPr="00322522" w:rsidRDefault="00322522" w:rsidP="00023736">
      <w:pPr>
        <w:spacing w:line="276" w:lineRule="auto"/>
        <w:rPr>
          <w:b/>
          <w:bCs/>
        </w:rPr>
      </w:pPr>
      <w:r w:rsidRPr="00322522">
        <w:rPr>
          <w:b/>
          <w:bCs/>
        </w:rPr>
        <w:t>Sheet 1: Nutritional Composition (Objective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10"/>
        <w:gridCol w:w="534"/>
        <w:gridCol w:w="1121"/>
        <w:gridCol w:w="2559"/>
        <w:gridCol w:w="1826"/>
      </w:tblGrid>
      <w:tr w:rsidR="00322522" w:rsidRPr="00322522" w:rsidTr="00322522">
        <w:trPr>
          <w:tblHeader/>
          <w:tblCellSpacing w:w="15" w:type="dxa"/>
        </w:trPr>
        <w:tc>
          <w:tcPr>
            <w:tcW w:w="0" w:type="auto"/>
            <w:vAlign w:val="center"/>
            <w:hideMark/>
          </w:tcPr>
          <w:p w:rsidR="00322522" w:rsidRPr="00322522" w:rsidRDefault="00322522" w:rsidP="00023736">
            <w:pPr>
              <w:spacing w:after="0" w:line="240" w:lineRule="auto"/>
              <w:rPr>
                <w:b/>
                <w:bCs/>
              </w:rPr>
            </w:pPr>
            <w:r w:rsidRPr="00322522">
              <w:rPr>
                <w:b/>
                <w:bCs/>
              </w:rPr>
              <w:t>Nutrient/Compound</w:t>
            </w:r>
          </w:p>
        </w:tc>
        <w:tc>
          <w:tcPr>
            <w:tcW w:w="0" w:type="auto"/>
            <w:vAlign w:val="center"/>
            <w:hideMark/>
          </w:tcPr>
          <w:p w:rsidR="00322522" w:rsidRPr="00322522" w:rsidRDefault="00322522" w:rsidP="00023736">
            <w:pPr>
              <w:spacing w:after="0" w:line="240" w:lineRule="auto"/>
              <w:rPr>
                <w:b/>
                <w:bCs/>
              </w:rPr>
            </w:pPr>
            <w:r w:rsidRPr="00322522">
              <w:rPr>
                <w:b/>
                <w:bCs/>
              </w:rPr>
              <w:t>Unit</w:t>
            </w:r>
          </w:p>
        </w:tc>
        <w:tc>
          <w:tcPr>
            <w:tcW w:w="0" w:type="auto"/>
            <w:vAlign w:val="center"/>
            <w:hideMark/>
          </w:tcPr>
          <w:p w:rsidR="00322522" w:rsidRPr="00322522" w:rsidRDefault="00322522" w:rsidP="00023736">
            <w:pPr>
              <w:spacing w:after="0" w:line="240" w:lineRule="auto"/>
              <w:rPr>
                <w:b/>
                <w:bCs/>
              </w:rPr>
            </w:pPr>
            <w:r w:rsidRPr="00322522">
              <w:rPr>
                <w:b/>
                <w:bCs/>
              </w:rPr>
              <w:t>Value per 100g</w:t>
            </w:r>
          </w:p>
        </w:tc>
        <w:tc>
          <w:tcPr>
            <w:tcW w:w="0" w:type="auto"/>
            <w:vAlign w:val="center"/>
            <w:hideMark/>
          </w:tcPr>
          <w:p w:rsidR="00322522" w:rsidRPr="00322522" w:rsidRDefault="00322522" w:rsidP="00023736">
            <w:pPr>
              <w:spacing w:after="0" w:line="240" w:lineRule="auto"/>
              <w:rPr>
                <w:b/>
                <w:bCs/>
              </w:rPr>
            </w:pPr>
            <w:r w:rsidRPr="00322522">
              <w:rPr>
                <w:b/>
                <w:bCs/>
              </w:rPr>
              <w:t>Test Method Used</w:t>
            </w:r>
          </w:p>
        </w:tc>
        <w:tc>
          <w:tcPr>
            <w:tcW w:w="0" w:type="auto"/>
            <w:vAlign w:val="center"/>
            <w:hideMark/>
          </w:tcPr>
          <w:p w:rsidR="00322522" w:rsidRPr="00322522" w:rsidRDefault="00322522" w:rsidP="00023736">
            <w:pPr>
              <w:spacing w:after="0" w:line="240" w:lineRule="auto"/>
              <w:rPr>
                <w:b/>
                <w:bCs/>
              </w:rPr>
            </w:pPr>
            <w:r w:rsidRPr="00322522">
              <w:rPr>
                <w:b/>
                <w:bCs/>
              </w:rPr>
              <w:t>Reference Range (if any)</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Vitamin C (Ascorbic Acid)</w:t>
            </w:r>
          </w:p>
        </w:tc>
        <w:tc>
          <w:tcPr>
            <w:tcW w:w="0" w:type="auto"/>
            <w:vAlign w:val="center"/>
            <w:hideMark/>
          </w:tcPr>
          <w:p w:rsidR="00322522" w:rsidRPr="00322522" w:rsidRDefault="00322522" w:rsidP="00023736">
            <w:pPr>
              <w:spacing w:after="0" w:line="240" w:lineRule="auto"/>
            </w:pPr>
            <w:r w:rsidRPr="00322522">
              <w:t>mg</w:t>
            </w:r>
          </w:p>
        </w:tc>
        <w:tc>
          <w:tcPr>
            <w:tcW w:w="0" w:type="auto"/>
            <w:vAlign w:val="center"/>
            <w:hideMark/>
          </w:tcPr>
          <w:p w:rsidR="00322522" w:rsidRPr="00322522" w:rsidRDefault="00322522" w:rsidP="00023736">
            <w:pPr>
              <w:spacing w:after="0" w:line="240" w:lineRule="auto"/>
            </w:pPr>
            <w:r w:rsidRPr="00322522">
              <w:t>47.8</w:t>
            </w:r>
          </w:p>
        </w:tc>
        <w:tc>
          <w:tcPr>
            <w:tcW w:w="0" w:type="auto"/>
            <w:vAlign w:val="center"/>
            <w:hideMark/>
          </w:tcPr>
          <w:p w:rsidR="00322522" w:rsidRPr="00322522" w:rsidRDefault="00322522" w:rsidP="00023736">
            <w:pPr>
              <w:spacing w:after="0" w:line="240" w:lineRule="auto"/>
            </w:pPr>
            <w:r w:rsidRPr="00322522">
              <w:t>Titrimetric Analysis</w:t>
            </w:r>
          </w:p>
        </w:tc>
        <w:tc>
          <w:tcPr>
            <w:tcW w:w="0" w:type="auto"/>
            <w:vAlign w:val="center"/>
            <w:hideMark/>
          </w:tcPr>
          <w:p w:rsidR="00322522" w:rsidRPr="00322522" w:rsidRDefault="00322522" w:rsidP="00023736">
            <w:pPr>
              <w:spacing w:after="0" w:line="240" w:lineRule="auto"/>
            </w:pPr>
            <w:r w:rsidRPr="00322522">
              <w:t>40-60 mg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Vitamin A (Beta-Carotene)</w:t>
            </w:r>
          </w:p>
        </w:tc>
        <w:tc>
          <w:tcPr>
            <w:tcW w:w="0" w:type="auto"/>
            <w:vAlign w:val="center"/>
            <w:hideMark/>
          </w:tcPr>
          <w:p w:rsidR="00322522" w:rsidRPr="00322522" w:rsidRDefault="00322522" w:rsidP="00023736">
            <w:pPr>
              <w:spacing w:after="0" w:line="240" w:lineRule="auto"/>
            </w:pPr>
            <w:r w:rsidRPr="00322522">
              <w:t>µg</w:t>
            </w:r>
          </w:p>
        </w:tc>
        <w:tc>
          <w:tcPr>
            <w:tcW w:w="0" w:type="auto"/>
            <w:vAlign w:val="center"/>
            <w:hideMark/>
          </w:tcPr>
          <w:p w:rsidR="00322522" w:rsidRPr="00322522" w:rsidRDefault="00322522" w:rsidP="00023736">
            <w:pPr>
              <w:spacing w:after="0" w:line="240" w:lineRule="auto"/>
            </w:pPr>
            <w:r w:rsidRPr="00322522">
              <w:t>58</w:t>
            </w:r>
          </w:p>
        </w:tc>
        <w:tc>
          <w:tcPr>
            <w:tcW w:w="0" w:type="auto"/>
            <w:vAlign w:val="center"/>
            <w:hideMark/>
          </w:tcPr>
          <w:p w:rsidR="00322522" w:rsidRPr="00322522" w:rsidRDefault="00322522" w:rsidP="00023736">
            <w:pPr>
              <w:spacing w:after="0" w:line="240" w:lineRule="auto"/>
            </w:pPr>
            <w:r w:rsidRPr="00322522">
              <w:t>Spectrophotometry</w:t>
            </w:r>
          </w:p>
        </w:tc>
        <w:tc>
          <w:tcPr>
            <w:tcW w:w="0" w:type="auto"/>
            <w:vAlign w:val="center"/>
            <w:hideMark/>
          </w:tcPr>
          <w:p w:rsidR="00322522" w:rsidRPr="00322522" w:rsidRDefault="00322522" w:rsidP="00023736">
            <w:pPr>
              <w:spacing w:after="0" w:line="240" w:lineRule="auto"/>
            </w:pPr>
            <w:r w:rsidRPr="00322522">
              <w:t>50-100 µg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Potassium</w:t>
            </w:r>
          </w:p>
        </w:tc>
        <w:tc>
          <w:tcPr>
            <w:tcW w:w="0" w:type="auto"/>
            <w:vAlign w:val="center"/>
            <w:hideMark/>
          </w:tcPr>
          <w:p w:rsidR="00322522" w:rsidRPr="00322522" w:rsidRDefault="00322522" w:rsidP="00023736">
            <w:pPr>
              <w:spacing w:after="0" w:line="240" w:lineRule="auto"/>
            </w:pPr>
            <w:r w:rsidRPr="00322522">
              <w:t>mg</w:t>
            </w:r>
          </w:p>
        </w:tc>
        <w:tc>
          <w:tcPr>
            <w:tcW w:w="0" w:type="auto"/>
            <w:vAlign w:val="center"/>
            <w:hideMark/>
          </w:tcPr>
          <w:p w:rsidR="00322522" w:rsidRPr="00322522" w:rsidRDefault="00322522" w:rsidP="00023736">
            <w:pPr>
              <w:spacing w:after="0" w:line="240" w:lineRule="auto"/>
            </w:pPr>
            <w:r w:rsidRPr="00322522">
              <w:t>109</w:t>
            </w:r>
          </w:p>
        </w:tc>
        <w:tc>
          <w:tcPr>
            <w:tcW w:w="0" w:type="auto"/>
            <w:vAlign w:val="center"/>
            <w:hideMark/>
          </w:tcPr>
          <w:p w:rsidR="00322522" w:rsidRPr="00322522" w:rsidRDefault="00322522" w:rsidP="00023736">
            <w:pPr>
              <w:spacing w:after="0" w:line="240" w:lineRule="auto"/>
            </w:pPr>
            <w:r w:rsidRPr="00322522">
              <w:t>Flame Photometry</w:t>
            </w:r>
          </w:p>
        </w:tc>
        <w:tc>
          <w:tcPr>
            <w:tcW w:w="0" w:type="auto"/>
            <w:vAlign w:val="center"/>
            <w:hideMark/>
          </w:tcPr>
          <w:p w:rsidR="00322522" w:rsidRPr="00322522" w:rsidRDefault="00322522" w:rsidP="00023736">
            <w:pPr>
              <w:spacing w:after="0" w:line="240" w:lineRule="auto"/>
            </w:pPr>
            <w:r w:rsidRPr="00322522">
              <w:t>100-150 mg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Calcium</w:t>
            </w:r>
          </w:p>
        </w:tc>
        <w:tc>
          <w:tcPr>
            <w:tcW w:w="0" w:type="auto"/>
            <w:vAlign w:val="center"/>
            <w:hideMark/>
          </w:tcPr>
          <w:p w:rsidR="00322522" w:rsidRPr="00322522" w:rsidRDefault="00322522" w:rsidP="00023736">
            <w:pPr>
              <w:spacing w:after="0" w:line="240" w:lineRule="auto"/>
            </w:pPr>
            <w:r w:rsidRPr="00322522">
              <w:t>mg</w:t>
            </w:r>
          </w:p>
        </w:tc>
        <w:tc>
          <w:tcPr>
            <w:tcW w:w="0" w:type="auto"/>
            <w:vAlign w:val="center"/>
            <w:hideMark/>
          </w:tcPr>
          <w:p w:rsidR="00322522" w:rsidRPr="00322522" w:rsidRDefault="00322522" w:rsidP="00023736">
            <w:pPr>
              <w:spacing w:after="0" w:line="240" w:lineRule="auto"/>
            </w:pPr>
            <w:r w:rsidRPr="00322522">
              <w:t>13</w:t>
            </w:r>
          </w:p>
        </w:tc>
        <w:tc>
          <w:tcPr>
            <w:tcW w:w="0" w:type="auto"/>
            <w:vAlign w:val="center"/>
            <w:hideMark/>
          </w:tcPr>
          <w:p w:rsidR="00322522" w:rsidRPr="00322522" w:rsidRDefault="00322522" w:rsidP="00023736">
            <w:pPr>
              <w:spacing w:after="0" w:line="240" w:lineRule="auto"/>
            </w:pPr>
            <w:r w:rsidRPr="00322522">
              <w:t>Atomic Absorption Spectroscopy</w:t>
            </w:r>
          </w:p>
        </w:tc>
        <w:tc>
          <w:tcPr>
            <w:tcW w:w="0" w:type="auto"/>
            <w:vAlign w:val="center"/>
            <w:hideMark/>
          </w:tcPr>
          <w:p w:rsidR="00322522" w:rsidRPr="00322522" w:rsidRDefault="00322522" w:rsidP="00023736">
            <w:pPr>
              <w:spacing w:after="0" w:line="240" w:lineRule="auto"/>
            </w:pPr>
            <w:r w:rsidRPr="00322522">
              <w:t>10-20 mg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Fibre (Total Dietary)</w:t>
            </w:r>
          </w:p>
        </w:tc>
        <w:tc>
          <w:tcPr>
            <w:tcW w:w="0" w:type="auto"/>
            <w:vAlign w:val="center"/>
            <w:hideMark/>
          </w:tcPr>
          <w:p w:rsidR="00322522" w:rsidRPr="00322522" w:rsidRDefault="00322522" w:rsidP="00023736">
            <w:pPr>
              <w:spacing w:after="0" w:line="240" w:lineRule="auto"/>
            </w:pPr>
            <w:r w:rsidRPr="00322522">
              <w:t>g</w:t>
            </w:r>
          </w:p>
        </w:tc>
        <w:tc>
          <w:tcPr>
            <w:tcW w:w="0" w:type="auto"/>
            <w:vAlign w:val="center"/>
            <w:hideMark/>
          </w:tcPr>
          <w:p w:rsidR="00322522" w:rsidRPr="00322522" w:rsidRDefault="00322522" w:rsidP="00023736">
            <w:pPr>
              <w:spacing w:after="0" w:line="240" w:lineRule="auto"/>
            </w:pPr>
            <w:r w:rsidRPr="00322522">
              <w:t>1.4</w:t>
            </w:r>
          </w:p>
        </w:tc>
        <w:tc>
          <w:tcPr>
            <w:tcW w:w="0" w:type="auto"/>
            <w:vAlign w:val="center"/>
            <w:hideMark/>
          </w:tcPr>
          <w:p w:rsidR="00322522" w:rsidRPr="00322522" w:rsidRDefault="00322522" w:rsidP="00023736">
            <w:pPr>
              <w:spacing w:after="0" w:line="240" w:lineRule="auto"/>
            </w:pPr>
            <w:r w:rsidRPr="00322522">
              <w:t>Gravimetric Method</w:t>
            </w:r>
          </w:p>
        </w:tc>
        <w:tc>
          <w:tcPr>
            <w:tcW w:w="0" w:type="auto"/>
            <w:vAlign w:val="center"/>
            <w:hideMark/>
          </w:tcPr>
          <w:p w:rsidR="00322522" w:rsidRPr="00322522" w:rsidRDefault="00322522" w:rsidP="00023736">
            <w:pPr>
              <w:spacing w:after="0" w:line="240" w:lineRule="auto"/>
            </w:pPr>
            <w:r w:rsidRPr="00322522">
              <w:t>1-3 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Total Sugar (Glucose + Fructose)</w:t>
            </w:r>
          </w:p>
        </w:tc>
        <w:tc>
          <w:tcPr>
            <w:tcW w:w="0" w:type="auto"/>
            <w:vAlign w:val="center"/>
            <w:hideMark/>
          </w:tcPr>
          <w:p w:rsidR="00322522" w:rsidRPr="00322522" w:rsidRDefault="00322522" w:rsidP="00023736">
            <w:pPr>
              <w:spacing w:after="0" w:line="240" w:lineRule="auto"/>
            </w:pPr>
            <w:r w:rsidRPr="00322522">
              <w:t>g</w:t>
            </w:r>
          </w:p>
        </w:tc>
        <w:tc>
          <w:tcPr>
            <w:tcW w:w="0" w:type="auto"/>
            <w:vAlign w:val="center"/>
            <w:hideMark/>
          </w:tcPr>
          <w:p w:rsidR="00322522" w:rsidRPr="00322522" w:rsidRDefault="00322522" w:rsidP="00023736">
            <w:pPr>
              <w:spacing w:after="0" w:line="240" w:lineRule="auto"/>
            </w:pPr>
            <w:r w:rsidRPr="00322522">
              <w:t>10.5</w:t>
            </w:r>
          </w:p>
        </w:tc>
        <w:tc>
          <w:tcPr>
            <w:tcW w:w="0" w:type="auto"/>
            <w:vAlign w:val="center"/>
            <w:hideMark/>
          </w:tcPr>
          <w:p w:rsidR="00322522" w:rsidRPr="00322522" w:rsidRDefault="00322522" w:rsidP="00023736">
            <w:pPr>
              <w:spacing w:after="0" w:line="240" w:lineRule="auto"/>
            </w:pPr>
            <w:r w:rsidRPr="00322522">
              <w:t>HPLC</w:t>
            </w:r>
          </w:p>
        </w:tc>
        <w:tc>
          <w:tcPr>
            <w:tcW w:w="0" w:type="auto"/>
            <w:vAlign w:val="center"/>
            <w:hideMark/>
          </w:tcPr>
          <w:p w:rsidR="00322522" w:rsidRPr="00322522" w:rsidRDefault="00322522" w:rsidP="00023736">
            <w:pPr>
              <w:spacing w:after="0" w:line="240" w:lineRule="auto"/>
            </w:pPr>
            <w:r w:rsidRPr="00322522">
              <w:t>8-12 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Water Content</w:t>
            </w:r>
          </w:p>
        </w:tc>
        <w:tc>
          <w:tcPr>
            <w:tcW w:w="0" w:type="auto"/>
            <w:vAlign w:val="center"/>
            <w:hideMark/>
          </w:tcPr>
          <w:p w:rsidR="00322522" w:rsidRPr="00322522" w:rsidRDefault="00322522" w:rsidP="00023736">
            <w:pPr>
              <w:spacing w:after="0" w:line="240" w:lineRule="auto"/>
            </w:pPr>
            <w:r w:rsidRPr="00322522">
              <w:t>%</w:t>
            </w:r>
          </w:p>
        </w:tc>
        <w:tc>
          <w:tcPr>
            <w:tcW w:w="0" w:type="auto"/>
            <w:vAlign w:val="center"/>
            <w:hideMark/>
          </w:tcPr>
          <w:p w:rsidR="00322522" w:rsidRPr="00322522" w:rsidRDefault="00322522" w:rsidP="00023736">
            <w:pPr>
              <w:spacing w:after="0" w:line="240" w:lineRule="auto"/>
            </w:pPr>
            <w:r w:rsidRPr="00322522">
              <w:t>86</w:t>
            </w:r>
          </w:p>
        </w:tc>
        <w:tc>
          <w:tcPr>
            <w:tcW w:w="0" w:type="auto"/>
            <w:vAlign w:val="center"/>
            <w:hideMark/>
          </w:tcPr>
          <w:p w:rsidR="00322522" w:rsidRPr="00322522" w:rsidRDefault="00322522" w:rsidP="00023736">
            <w:pPr>
              <w:spacing w:after="0" w:line="240" w:lineRule="auto"/>
            </w:pPr>
            <w:r w:rsidRPr="00322522">
              <w:t>Drying Oven Method</w:t>
            </w:r>
          </w:p>
        </w:tc>
        <w:tc>
          <w:tcPr>
            <w:tcW w:w="0" w:type="auto"/>
            <w:vAlign w:val="center"/>
            <w:hideMark/>
          </w:tcPr>
          <w:p w:rsidR="00322522" w:rsidRPr="00322522" w:rsidRDefault="00322522" w:rsidP="00023736">
            <w:pPr>
              <w:spacing w:after="0" w:line="240" w:lineRule="auto"/>
            </w:pPr>
            <w:r w:rsidRPr="00322522">
              <w:t>80-90%</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pH Level</w:t>
            </w:r>
          </w:p>
        </w:tc>
        <w:tc>
          <w:tcPr>
            <w:tcW w:w="0" w:type="auto"/>
            <w:vAlign w:val="center"/>
            <w:hideMark/>
          </w:tcPr>
          <w:p w:rsidR="00322522" w:rsidRPr="00322522" w:rsidRDefault="00322522" w:rsidP="00023736">
            <w:pPr>
              <w:spacing w:after="0" w:line="240" w:lineRule="auto"/>
            </w:pPr>
            <w:r w:rsidRPr="00322522">
              <w:t>-</w:t>
            </w:r>
          </w:p>
        </w:tc>
        <w:tc>
          <w:tcPr>
            <w:tcW w:w="0" w:type="auto"/>
            <w:vAlign w:val="center"/>
            <w:hideMark/>
          </w:tcPr>
          <w:p w:rsidR="00322522" w:rsidRPr="00322522" w:rsidRDefault="00322522" w:rsidP="00023736">
            <w:pPr>
              <w:spacing w:after="0" w:line="240" w:lineRule="auto"/>
            </w:pPr>
            <w:r w:rsidRPr="00322522">
              <w:t>3.7</w:t>
            </w:r>
          </w:p>
        </w:tc>
        <w:tc>
          <w:tcPr>
            <w:tcW w:w="0" w:type="auto"/>
            <w:vAlign w:val="center"/>
            <w:hideMark/>
          </w:tcPr>
          <w:p w:rsidR="00322522" w:rsidRPr="00322522" w:rsidRDefault="00322522" w:rsidP="00023736">
            <w:pPr>
              <w:spacing w:after="0" w:line="240" w:lineRule="auto"/>
            </w:pPr>
            <w:r w:rsidRPr="00322522">
              <w:t>pH Meter</w:t>
            </w:r>
          </w:p>
        </w:tc>
        <w:tc>
          <w:tcPr>
            <w:tcW w:w="0" w:type="auto"/>
            <w:vAlign w:val="center"/>
            <w:hideMark/>
          </w:tcPr>
          <w:p w:rsidR="00322522" w:rsidRPr="00322522" w:rsidRDefault="00322522" w:rsidP="00023736">
            <w:pPr>
              <w:spacing w:after="0" w:line="240" w:lineRule="auto"/>
            </w:pPr>
            <w:r w:rsidRPr="00322522">
              <w:t>3.5 - 4.0</w:t>
            </w:r>
          </w:p>
        </w:tc>
      </w:tr>
    </w:tbl>
    <w:p w:rsidR="00322522" w:rsidRPr="00322522" w:rsidRDefault="00322522" w:rsidP="00023736">
      <w:pPr>
        <w:spacing w:after="0" w:line="276" w:lineRule="auto"/>
      </w:pPr>
    </w:p>
    <w:p w:rsidR="00322522" w:rsidRPr="00322522" w:rsidRDefault="00322522" w:rsidP="00023736">
      <w:pPr>
        <w:spacing w:line="276" w:lineRule="auto"/>
        <w:rPr>
          <w:b/>
          <w:bCs/>
        </w:rPr>
      </w:pPr>
      <w:r w:rsidRPr="00322522">
        <w:rPr>
          <w:b/>
          <w:bCs/>
        </w:rPr>
        <w:t>Sheet 2: Bioactive Compounds and Antioxidant Capacity (Objective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02"/>
        <w:gridCol w:w="1246"/>
        <w:gridCol w:w="1068"/>
        <w:gridCol w:w="2200"/>
        <w:gridCol w:w="2434"/>
      </w:tblGrid>
      <w:tr w:rsidR="00322522" w:rsidRPr="00322522" w:rsidTr="00322522">
        <w:trPr>
          <w:tblHeader/>
          <w:tblCellSpacing w:w="15" w:type="dxa"/>
        </w:trPr>
        <w:tc>
          <w:tcPr>
            <w:tcW w:w="0" w:type="auto"/>
            <w:vAlign w:val="center"/>
            <w:hideMark/>
          </w:tcPr>
          <w:p w:rsidR="00322522" w:rsidRPr="00322522" w:rsidRDefault="00322522" w:rsidP="00023736">
            <w:pPr>
              <w:spacing w:line="276" w:lineRule="auto"/>
              <w:rPr>
                <w:b/>
                <w:bCs/>
              </w:rPr>
            </w:pPr>
            <w:r w:rsidRPr="00322522">
              <w:rPr>
                <w:b/>
                <w:bCs/>
              </w:rPr>
              <w:t>Parameter</w:t>
            </w:r>
          </w:p>
        </w:tc>
        <w:tc>
          <w:tcPr>
            <w:tcW w:w="0" w:type="auto"/>
            <w:vAlign w:val="center"/>
            <w:hideMark/>
          </w:tcPr>
          <w:p w:rsidR="00322522" w:rsidRPr="00322522" w:rsidRDefault="00322522" w:rsidP="00023736">
            <w:pPr>
              <w:spacing w:line="276" w:lineRule="auto"/>
              <w:rPr>
                <w:b/>
                <w:bCs/>
              </w:rPr>
            </w:pPr>
            <w:r w:rsidRPr="00322522">
              <w:rPr>
                <w:b/>
                <w:bCs/>
              </w:rPr>
              <w:t>Unit</w:t>
            </w:r>
          </w:p>
        </w:tc>
        <w:tc>
          <w:tcPr>
            <w:tcW w:w="0" w:type="auto"/>
            <w:vAlign w:val="center"/>
            <w:hideMark/>
          </w:tcPr>
          <w:p w:rsidR="00322522" w:rsidRPr="00322522" w:rsidRDefault="00322522" w:rsidP="00023736">
            <w:pPr>
              <w:spacing w:line="276" w:lineRule="auto"/>
              <w:rPr>
                <w:b/>
                <w:bCs/>
              </w:rPr>
            </w:pPr>
            <w:r w:rsidRPr="00322522">
              <w:rPr>
                <w:b/>
                <w:bCs/>
              </w:rPr>
              <w:t>Sample Value</w:t>
            </w:r>
          </w:p>
        </w:tc>
        <w:tc>
          <w:tcPr>
            <w:tcW w:w="0" w:type="auto"/>
            <w:vAlign w:val="center"/>
            <w:hideMark/>
          </w:tcPr>
          <w:p w:rsidR="00322522" w:rsidRPr="00322522" w:rsidRDefault="00322522" w:rsidP="00023736">
            <w:pPr>
              <w:spacing w:line="276" w:lineRule="auto"/>
              <w:rPr>
                <w:b/>
                <w:bCs/>
              </w:rPr>
            </w:pPr>
            <w:r w:rsidRPr="00322522">
              <w:rPr>
                <w:b/>
                <w:bCs/>
              </w:rPr>
              <w:t>Method Used</w:t>
            </w:r>
          </w:p>
        </w:tc>
        <w:tc>
          <w:tcPr>
            <w:tcW w:w="0" w:type="auto"/>
            <w:vAlign w:val="center"/>
            <w:hideMark/>
          </w:tcPr>
          <w:p w:rsidR="00322522" w:rsidRPr="00322522" w:rsidRDefault="00322522" w:rsidP="00023736">
            <w:pPr>
              <w:spacing w:line="276" w:lineRule="auto"/>
              <w:rPr>
                <w:b/>
                <w:bCs/>
              </w:rPr>
            </w:pPr>
            <w:r w:rsidRPr="00322522">
              <w:rPr>
                <w:b/>
                <w:bCs/>
              </w:rPr>
              <w:t>Interpretation</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Total Phenolic Content</w:t>
            </w:r>
          </w:p>
        </w:tc>
        <w:tc>
          <w:tcPr>
            <w:tcW w:w="0" w:type="auto"/>
            <w:vAlign w:val="center"/>
            <w:hideMark/>
          </w:tcPr>
          <w:p w:rsidR="00322522" w:rsidRPr="00322522" w:rsidRDefault="00322522" w:rsidP="00023736">
            <w:pPr>
              <w:spacing w:line="276" w:lineRule="auto"/>
            </w:pPr>
            <w:r w:rsidRPr="00322522">
              <w:t>mg GAE/100g</w:t>
            </w:r>
          </w:p>
        </w:tc>
        <w:tc>
          <w:tcPr>
            <w:tcW w:w="0" w:type="auto"/>
            <w:vAlign w:val="center"/>
            <w:hideMark/>
          </w:tcPr>
          <w:p w:rsidR="00322522" w:rsidRPr="00322522" w:rsidRDefault="00322522" w:rsidP="00023736">
            <w:pPr>
              <w:spacing w:line="276" w:lineRule="auto"/>
            </w:pPr>
            <w:r w:rsidRPr="00322522">
              <w:t>65</w:t>
            </w:r>
          </w:p>
        </w:tc>
        <w:tc>
          <w:tcPr>
            <w:tcW w:w="0" w:type="auto"/>
            <w:vAlign w:val="center"/>
            <w:hideMark/>
          </w:tcPr>
          <w:p w:rsidR="00322522" w:rsidRPr="00322522" w:rsidRDefault="00322522" w:rsidP="00023736">
            <w:pPr>
              <w:spacing w:line="276" w:lineRule="auto"/>
            </w:pPr>
            <w:r w:rsidRPr="00322522">
              <w:t>Folin-Ciocalteu Method</w:t>
            </w:r>
          </w:p>
        </w:tc>
        <w:tc>
          <w:tcPr>
            <w:tcW w:w="0" w:type="auto"/>
            <w:vAlign w:val="center"/>
            <w:hideMark/>
          </w:tcPr>
          <w:p w:rsidR="00322522" w:rsidRPr="00322522" w:rsidRDefault="00322522" w:rsidP="00023736">
            <w:pPr>
              <w:spacing w:line="276" w:lineRule="auto"/>
            </w:pPr>
            <w:r w:rsidRPr="00322522">
              <w:t>Moderate antioxidant potential</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Flavonoids</w:t>
            </w:r>
          </w:p>
        </w:tc>
        <w:tc>
          <w:tcPr>
            <w:tcW w:w="0" w:type="auto"/>
            <w:vAlign w:val="center"/>
            <w:hideMark/>
          </w:tcPr>
          <w:p w:rsidR="00322522" w:rsidRPr="00322522" w:rsidRDefault="00322522" w:rsidP="00023736">
            <w:pPr>
              <w:spacing w:line="276" w:lineRule="auto"/>
            </w:pPr>
            <w:r w:rsidRPr="00322522">
              <w:t>mg QE/100g</w:t>
            </w:r>
          </w:p>
        </w:tc>
        <w:tc>
          <w:tcPr>
            <w:tcW w:w="0" w:type="auto"/>
            <w:vAlign w:val="center"/>
            <w:hideMark/>
          </w:tcPr>
          <w:p w:rsidR="00322522" w:rsidRPr="00322522" w:rsidRDefault="00322522" w:rsidP="00023736">
            <w:pPr>
              <w:spacing w:line="276" w:lineRule="auto"/>
            </w:pPr>
            <w:r w:rsidRPr="00322522">
              <w:t>22.3</w:t>
            </w:r>
          </w:p>
        </w:tc>
        <w:tc>
          <w:tcPr>
            <w:tcW w:w="0" w:type="auto"/>
            <w:vAlign w:val="center"/>
            <w:hideMark/>
          </w:tcPr>
          <w:p w:rsidR="00322522" w:rsidRPr="00322522" w:rsidRDefault="00322522" w:rsidP="00023736">
            <w:pPr>
              <w:spacing w:line="276" w:lineRule="auto"/>
            </w:pPr>
            <w:r w:rsidRPr="00322522">
              <w:t>Colorimetric Method</w:t>
            </w:r>
          </w:p>
        </w:tc>
        <w:tc>
          <w:tcPr>
            <w:tcW w:w="0" w:type="auto"/>
            <w:vAlign w:val="center"/>
            <w:hideMark/>
          </w:tcPr>
          <w:p w:rsidR="00322522" w:rsidRPr="00322522" w:rsidRDefault="00322522" w:rsidP="00023736">
            <w:pPr>
              <w:spacing w:line="276" w:lineRule="auto"/>
            </w:pPr>
            <w:r w:rsidRPr="00322522">
              <w:t>Present in healthy quantity</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Bromelain (enzyme)</w:t>
            </w:r>
          </w:p>
        </w:tc>
        <w:tc>
          <w:tcPr>
            <w:tcW w:w="0" w:type="auto"/>
            <w:vAlign w:val="center"/>
            <w:hideMark/>
          </w:tcPr>
          <w:p w:rsidR="00322522" w:rsidRPr="00322522" w:rsidRDefault="00322522" w:rsidP="00023736">
            <w:pPr>
              <w:spacing w:line="276" w:lineRule="auto"/>
            </w:pPr>
            <w:r w:rsidRPr="00322522">
              <w:t>µg/mL</w:t>
            </w:r>
          </w:p>
        </w:tc>
        <w:tc>
          <w:tcPr>
            <w:tcW w:w="0" w:type="auto"/>
            <w:vAlign w:val="center"/>
            <w:hideMark/>
          </w:tcPr>
          <w:p w:rsidR="00322522" w:rsidRPr="00322522" w:rsidRDefault="00322522" w:rsidP="00023736">
            <w:pPr>
              <w:spacing w:line="276" w:lineRule="auto"/>
            </w:pPr>
            <w:r w:rsidRPr="00322522">
              <w:t>250</w:t>
            </w:r>
          </w:p>
        </w:tc>
        <w:tc>
          <w:tcPr>
            <w:tcW w:w="0" w:type="auto"/>
            <w:vAlign w:val="center"/>
            <w:hideMark/>
          </w:tcPr>
          <w:p w:rsidR="00322522" w:rsidRPr="00322522" w:rsidRDefault="00322522" w:rsidP="00023736">
            <w:pPr>
              <w:spacing w:line="276" w:lineRule="auto"/>
            </w:pPr>
            <w:r w:rsidRPr="00322522">
              <w:t>Enzyme Assay</w:t>
            </w:r>
          </w:p>
        </w:tc>
        <w:tc>
          <w:tcPr>
            <w:tcW w:w="0" w:type="auto"/>
            <w:vAlign w:val="center"/>
            <w:hideMark/>
          </w:tcPr>
          <w:p w:rsidR="00322522" w:rsidRPr="00322522" w:rsidRDefault="00322522" w:rsidP="00023736">
            <w:pPr>
              <w:spacing w:line="276" w:lineRule="auto"/>
            </w:pPr>
            <w:r w:rsidRPr="00322522">
              <w:t>High digestive/anti-inflammatory activity</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 xml:space="preserve">DPPH Antioxidant </w:t>
            </w:r>
            <w:r w:rsidRPr="00322522">
              <w:lastRenderedPageBreak/>
              <w:t>Assay</w:t>
            </w:r>
          </w:p>
        </w:tc>
        <w:tc>
          <w:tcPr>
            <w:tcW w:w="0" w:type="auto"/>
            <w:vAlign w:val="center"/>
            <w:hideMark/>
          </w:tcPr>
          <w:p w:rsidR="00322522" w:rsidRPr="00322522" w:rsidRDefault="00322522" w:rsidP="00023736">
            <w:pPr>
              <w:spacing w:line="276" w:lineRule="auto"/>
            </w:pPr>
            <w:r w:rsidRPr="00322522">
              <w:lastRenderedPageBreak/>
              <w:t>% inhibition</w:t>
            </w:r>
          </w:p>
        </w:tc>
        <w:tc>
          <w:tcPr>
            <w:tcW w:w="0" w:type="auto"/>
            <w:vAlign w:val="center"/>
            <w:hideMark/>
          </w:tcPr>
          <w:p w:rsidR="00322522" w:rsidRPr="00322522" w:rsidRDefault="00322522" w:rsidP="00023736">
            <w:pPr>
              <w:spacing w:line="276" w:lineRule="auto"/>
            </w:pPr>
            <w:r w:rsidRPr="00322522">
              <w:t>62%</w:t>
            </w:r>
          </w:p>
        </w:tc>
        <w:tc>
          <w:tcPr>
            <w:tcW w:w="0" w:type="auto"/>
            <w:vAlign w:val="center"/>
            <w:hideMark/>
          </w:tcPr>
          <w:p w:rsidR="00322522" w:rsidRPr="00322522" w:rsidRDefault="00322522" w:rsidP="00023736">
            <w:pPr>
              <w:spacing w:line="276" w:lineRule="auto"/>
            </w:pPr>
            <w:r w:rsidRPr="00322522">
              <w:t>Spectrophotometry</w:t>
            </w:r>
          </w:p>
        </w:tc>
        <w:tc>
          <w:tcPr>
            <w:tcW w:w="0" w:type="auto"/>
            <w:vAlign w:val="center"/>
            <w:hideMark/>
          </w:tcPr>
          <w:p w:rsidR="00322522" w:rsidRPr="00322522" w:rsidRDefault="00322522" w:rsidP="00023736">
            <w:pPr>
              <w:spacing w:line="276" w:lineRule="auto"/>
            </w:pPr>
            <w:r w:rsidRPr="00322522">
              <w:t>Good antioxidant activity</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lastRenderedPageBreak/>
              <w:t>Anti-inflammatory index</w:t>
            </w:r>
          </w:p>
        </w:tc>
        <w:tc>
          <w:tcPr>
            <w:tcW w:w="0" w:type="auto"/>
            <w:vAlign w:val="center"/>
            <w:hideMark/>
          </w:tcPr>
          <w:p w:rsidR="00322522" w:rsidRPr="00322522" w:rsidRDefault="00322522" w:rsidP="00023736">
            <w:pPr>
              <w:spacing w:line="276" w:lineRule="auto"/>
            </w:pPr>
            <w:r w:rsidRPr="00322522">
              <w:t>% inhibition</w:t>
            </w:r>
          </w:p>
        </w:tc>
        <w:tc>
          <w:tcPr>
            <w:tcW w:w="0" w:type="auto"/>
            <w:vAlign w:val="center"/>
            <w:hideMark/>
          </w:tcPr>
          <w:p w:rsidR="00322522" w:rsidRPr="00322522" w:rsidRDefault="00322522" w:rsidP="00023736">
            <w:pPr>
              <w:spacing w:line="276" w:lineRule="auto"/>
            </w:pPr>
            <w:r w:rsidRPr="00322522">
              <w:t>48%</w:t>
            </w:r>
          </w:p>
        </w:tc>
        <w:tc>
          <w:tcPr>
            <w:tcW w:w="0" w:type="auto"/>
            <w:vAlign w:val="center"/>
            <w:hideMark/>
          </w:tcPr>
          <w:p w:rsidR="00322522" w:rsidRPr="00322522" w:rsidRDefault="00322522" w:rsidP="00023736">
            <w:pPr>
              <w:spacing w:line="276" w:lineRule="auto"/>
            </w:pPr>
            <w:r w:rsidRPr="00322522">
              <w:t>ELISA (e.g., COX-2 assay)</w:t>
            </w:r>
          </w:p>
        </w:tc>
        <w:tc>
          <w:tcPr>
            <w:tcW w:w="0" w:type="auto"/>
            <w:vAlign w:val="center"/>
            <w:hideMark/>
          </w:tcPr>
          <w:p w:rsidR="00322522" w:rsidRPr="00322522" w:rsidRDefault="00322522" w:rsidP="00023736">
            <w:pPr>
              <w:spacing w:line="276" w:lineRule="auto"/>
            </w:pPr>
            <w:r w:rsidRPr="00322522">
              <w:t>Moderate anti-inflammatory level</w:t>
            </w:r>
          </w:p>
        </w:tc>
      </w:tr>
    </w:tbl>
    <w:p w:rsidR="00322522" w:rsidRPr="00322522" w:rsidRDefault="00D37D0B" w:rsidP="00023736">
      <w:pPr>
        <w:spacing w:line="276" w:lineRule="auto"/>
      </w:pPr>
      <w:r>
        <w:pict>
          <v:rect id="_x0000_i1025" style="width:0;height:1.5pt" o:hralign="center" o:hrstd="t" o:hr="t" fillcolor="#a0a0a0" stroked="f"/>
        </w:pict>
      </w:r>
    </w:p>
    <w:p w:rsidR="00322522" w:rsidRPr="00322522" w:rsidRDefault="00322522" w:rsidP="00023736">
      <w:pPr>
        <w:spacing w:after="200" w:line="276" w:lineRule="auto"/>
        <w:rPr>
          <w:b/>
          <w:bCs/>
        </w:rPr>
      </w:pPr>
      <w:r w:rsidRPr="00322522">
        <w:rPr>
          <w:b/>
          <w:bCs/>
        </w:rPr>
        <w:t>Sheet 3: Human Health Marker Impact (Objective 3)</w:t>
      </w:r>
    </w:p>
    <w:p w:rsidR="00322522" w:rsidRPr="00322522" w:rsidRDefault="00322522" w:rsidP="00023736">
      <w:pPr>
        <w:spacing w:line="276" w:lineRule="auto"/>
      </w:pPr>
      <w:r w:rsidRPr="00322522">
        <w:rPr>
          <w:i/>
          <w:iCs/>
        </w:rPr>
        <w:t>(Simulated Results from a Controlled 4-week Consumption Study, n=10)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86"/>
        <w:gridCol w:w="720"/>
        <w:gridCol w:w="1204"/>
        <w:gridCol w:w="1955"/>
        <w:gridCol w:w="992"/>
        <w:gridCol w:w="2093"/>
      </w:tblGrid>
      <w:tr w:rsidR="00322522" w:rsidRPr="00322522" w:rsidTr="00322522">
        <w:trPr>
          <w:tblHeader/>
          <w:tblCellSpacing w:w="15" w:type="dxa"/>
        </w:trPr>
        <w:tc>
          <w:tcPr>
            <w:tcW w:w="0" w:type="auto"/>
            <w:vAlign w:val="center"/>
            <w:hideMark/>
          </w:tcPr>
          <w:p w:rsidR="00322522" w:rsidRPr="00322522" w:rsidRDefault="00322522" w:rsidP="00023736">
            <w:pPr>
              <w:spacing w:line="276" w:lineRule="auto"/>
              <w:rPr>
                <w:b/>
                <w:bCs/>
              </w:rPr>
            </w:pPr>
            <w:r w:rsidRPr="00322522">
              <w:rPr>
                <w:b/>
                <w:bCs/>
              </w:rPr>
              <w:t>Parameter</w:t>
            </w:r>
          </w:p>
        </w:tc>
        <w:tc>
          <w:tcPr>
            <w:tcW w:w="0" w:type="auto"/>
            <w:vAlign w:val="center"/>
            <w:hideMark/>
          </w:tcPr>
          <w:p w:rsidR="00322522" w:rsidRPr="00322522" w:rsidRDefault="00322522" w:rsidP="00023736">
            <w:pPr>
              <w:spacing w:line="276" w:lineRule="auto"/>
              <w:rPr>
                <w:b/>
                <w:bCs/>
              </w:rPr>
            </w:pPr>
            <w:r w:rsidRPr="00322522">
              <w:rPr>
                <w:b/>
                <w:bCs/>
              </w:rPr>
              <w:t>Unit</w:t>
            </w:r>
          </w:p>
        </w:tc>
        <w:tc>
          <w:tcPr>
            <w:tcW w:w="0" w:type="auto"/>
            <w:vAlign w:val="center"/>
            <w:hideMark/>
          </w:tcPr>
          <w:p w:rsidR="00322522" w:rsidRPr="00322522" w:rsidRDefault="00322522" w:rsidP="00023736">
            <w:pPr>
              <w:spacing w:line="276" w:lineRule="auto"/>
              <w:rPr>
                <w:b/>
                <w:bCs/>
              </w:rPr>
            </w:pPr>
            <w:r w:rsidRPr="00322522">
              <w:rPr>
                <w:b/>
                <w:bCs/>
              </w:rPr>
              <w:t>Baseline Mean</w:t>
            </w:r>
          </w:p>
        </w:tc>
        <w:tc>
          <w:tcPr>
            <w:tcW w:w="0" w:type="auto"/>
            <w:vAlign w:val="center"/>
            <w:hideMark/>
          </w:tcPr>
          <w:p w:rsidR="00322522" w:rsidRPr="00322522" w:rsidRDefault="00322522" w:rsidP="00023736">
            <w:pPr>
              <w:spacing w:line="276" w:lineRule="auto"/>
              <w:rPr>
                <w:b/>
                <w:bCs/>
              </w:rPr>
            </w:pPr>
            <w:r w:rsidRPr="00322522">
              <w:rPr>
                <w:b/>
                <w:bCs/>
              </w:rPr>
              <w:t>Post-Consumption Mean</w:t>
            </w:r>
          </w:p>
        </w:tc>
        <w:tc>
          <w:tcPr>
            <w:tcW w:w="0" w:type="auto"/>
            <w:vAlign w:val="center"/>
            <w:hideMark/>
          </w:tcPr>
          <w:p w:rsidR="00322522" w:rsidRPr="00322522" w:rsidRDefault="00322522" w:rsidP="00023736">
            <w:pPr>
              <w:spacing w:line="276" w:lineRule="auto"/>
              <w:rPr>
                <w:b/>
                <w:bCs/>
              </w:rPr>
            </w:pPr>
            <w:r w:rsidRPr="00322522">
              <w:rPr>
                <w:b/>
                <w:bCs/>
              </w:rPr>
              <w:t>% Change</w:t>
            </w:r>
          </w:p>
        </w:tc>
        <w:tc>
          <w:tcPr>
            <w:tcW w:w="0" w:type="auto"/>
            <w:vAlign w:val="center"/>
            <w:hideMark/>
          </w:tcPr>
          <w:p w:rsidR="00322522" w:rsidRPr="00322522" w:rsidRDefault="00322522" w:rsidP="00023736">
            <w:pPr>
              <w:spacing w:line="276" w:lineRule="auto"/>
              <w:rPr>
                <w:b/>
                <w:bCs/>
              </w:rPr>
            </w:pPr>
            <w:r w:rsidRPr="00322522">
              <w:rPr>
                <w:b/>
                <w:bCs/>
              </w:rPr>
              <w:t>Interpretation</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Fasting Blood Glucose</w:t>
            </w:r>
          </w:p>
        </w:tc>
        <w:tc>
          <w:tcPr>
            <w:tcW w:w="0" w:type="auto"/>
            <w:vAlign w:val="center"/>
            <w:hideMark/>
          </w:tcPr>
          <w:p w:rsidR="00322522" w:rsidRPr="00322522" w:rsidRDefault="00322522" w:rsidP="00023736">
            <w:pPr>
              <w:spacing w:line="276" w:lineRule="auto"/>
            </w:pPr>
            <w:r w:rsidRPr="00322522">
              <w:t>mg/dL</w:t>
            </w:r>
          </w:p>
        </w:tc>
        <w:tc>
          <w:tcPr>
            <w:tcW w:w="0" w:type="auto"/>
            <w:vAlign w:val="center"/>
            <w:hideMark/>
          </w:tcPr>
          <w:p w:rsidR="00322522" w:rsidRPr="00322522" w:rsidRDefault="00322522" w:rsidP="00023736">
            <w:pPr>
              <w:spacing w:line="276" w:lineRule="auto"/>
            </w:pPr>
            <w:r w:rsidRPr="00322522">
              <w:t>96</w:t>
            </w:r>
          </w:p>
        </w:tc>
        <w:tc>
          <w:tcPr>
            <w:tcW w:w="0" w:type="auto"/>
            <w:vAlign w:val="center"/>
            <w:hideMark/>
          </w:tcPr>
          <w:p w:rsidR="00322522" w:rsidRPr="00322522" w:rsidRDefault="00322522" w:rsidP="00023736">
            <w:pPr>
              <w:spacing w:line="276" w:lineRule="auto"/>
            </w:pPr>
            <w:r w:rsidRPr="00322522">
              <w:t>91</w:t>
            </w:r>
          </w:p>
        </w:tc>
        <w:tc>
          <w:tcPr>
            <w:tcW w:w="0" w:type="auto"/>
            <w:vAlign w:val="center"/>
            <w:hideMark/>
          </w:tcPr>
          <w:p w:rsidR="00322522" w:rsidRPr="00322522" w:rsidRDefault="00322522" w:rsidP="00023736">
            <w:pPr>
              <w:spacing w:line="276" w:lineRule="auto"/>
            </w:pPr>
            <w:r w:rsidRPr="00322522">
              <w:t>-5.2%</w:t>
            </w:r>
          </w:p>
        </w:tc>
        <w:tc>
          <w:tcPr>
            <w:tcW w:w="0" w:type="auto"/>
            <w:vAlign w:val="center"/>
            <w:hideMark/>
          </w:tcPr>
          <w:p w:rsidR="00322522" w:rsidRPr="00322522" w:rsidRDefault="00322522" w:rsidP="00023736">
            <w:pPr>
              <w:spacing w:line="276" w:lineRule="auto"/>
            </w:pPr>
            <w:r w:rsidRPr="00322522">
              <w:t>Slight reduction</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Total Cholesterol</w:t>
            </w:r>
          </w:p>
        </w:tc>
        <w:tc>
          <w:tcPr>
            <w:tcW w:w="0" w:type="auto"/>
            <w:vAlign w:val="center"/>
            <w:hideMark/>
          </w:tcPr>
          <w:p w:rsidR="00322522" w:rsidRPr="00322522" w:rsidRDefault="00322522" w:rsidP="00023736">
            <w:pPr>
              <w:spacing w:line="276" w:lineRule="auto"/>
            </w:pPr>
            <w:r w:rsidRPr="00322522">
              <w:t>mg/dL</w:t>
            </w:r>
          </w:p>
        </w:tc>
        <w:tc>
          <w:tcPr>
            <w:tcW w:w="0" w:type="auto"/>
            <w:vAlign w:val="center"/>
            <w:hideMark/>
          </w:tcPr>
          <w:p w:rsidR="00322522" w:rsidRPr="00322522" w:rsidRDefault="00322522" w:rsidP="00023736">
            <w:pPr>
              <w:spacing w:line="276" w:lineRule="auto"/>
            </w:pPr>
            <w:r w:rsidRPr="00322522">
              <w:t>185</w:t>
            </w:r>
          </w:p>
        </w:tc>
        <w:tc>
          <w:tcPr>
            <w:tcW w:w="0" w:type="auto"/>
            <w:vAlign w:val="center"/>
            <w:hideMark/>
          </w:tcPr>
          <w:p w:rsidR="00322522" w:rsidRPr="00322522" w:rsidRDefault="00322522" w:rsidP="00023736">
            <w:pPr>
              <w:spacing w:line="276" w:lineRule="auto"/>
            </w:pPr>
            <w:r w:rsidRPr="00322522">
              <w:t>173</w:t>
            </w:r>
          </w:p>
        </w:tc>
        <w:tc>
          <w:tcPr>
            <w:tcW w:w="0" w:type="auto"/>
            <w:vAlign w:val="center"/>
            <w:hideMark/>
          </w:tcPr>
          <w:p w:rsidR="00322522" w:rsidRPr="00322522" w:rsidRDefault="00322522" w:rsidP="00023736">
            <w:pPr>
              <w:spacing w:line="276" w:lineRule="auto"/>
            </w:pPr>
            <w:r w:rsidRPr="00322522">
              <w:t>-6.5%</w:t>
            </w:r>
          </w:p>
        </w:tc>
        <w:tc>
          <w:tcPr>
            <w:tcW w:w="0" w:type="auto"/>
            <w:vAlign w:val="center"/>
            <w:hideMark/>
          </w:tcPr>
          <w:p w:rsidR="00322522" w:rsidRPr="00322522" w:rsidRDefault="00322522" w:rsidP="00023736">
            <w:pPr>
              <w:spacing w:line="276" w:lineRule="auto"/>
            </w:pPr>
            <w:r w:rsidRPr="00322522">
              <w:t>Improvement in lipid profile</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LDL Cholesterol</w:t>
            </w:r>
          </w:p>
        </w:tc>
        <w:tc>
          <w:tcPr>
            <w:tcW w:w="0" w:type="auto"/>
            <w:vAlign w:val="center"/>
            <w:hideMark/>
          </w:tcPr>
          <w:p w:rsidR="00322522" w:rsidRPr="00322522" w:rsidRDefault="00322522" w:rsidP="00023736">
            <w:pPr>
              <w:spacing w:line="276" w:lineRule="auto"/>
            </w:pPr>
            <w:r w:rsidRPr="00322522">
              <w:t>mg/dL</w:t>
            </w:r>
          </w:p>
        </w:tc>
        <w:tc>
          <w:tcPr>
            <w:tcW w:w="0" w:type="auto"/>
            <w:vAlign w:val="center"/>
            <w:hideMark/>
          </w:tcPr>
          <w:p w:rsidR="00322522" w:rsidRPr="00322522" w:rsidRDefault="00322522" w:rsidP="00023736">
            <w:pPr>
              <w:spacing w:line="276" w:lineRule="auto"/>
            </w:pPr>
            <w:r w:rsidRPr="00322522">
              <w:t>120</w:t>
            </w:r>
          </w:p>
        </w:tc>
        <w:tc>
          <w:tcPr>
            <w:tcW w:w="0" w:type="auto"/>
            <w:vAlign w:val="center"/>
            <w:hideMark/>
          </w:tcPr>
          <w:p w:rsidR="00322522" w:rsidRPr="00322522" w:rsidRDefault="00322522" w:rsidP="00023736">
            <w:pPr>
              <w:spacing w:line="276" w:lineRule="auto"/>
            </w:pPr>
            <w:r w:rsidRPr="00322522">
              <w:t>109</w:t>
            </w:r>
          </w:p>
        </w:tc>
        <w:tc>
          <w:tcPr>
            <w:tcW w:w="0" w:type="auto"/>
            <w:vAlign w:val="center"/>
            <w:hideMark/>
          </w:tcPr>
          <w:p w:rsidR="00322522" w:rsidRPr="00322522" w:rsidRDefault="00322522" w:rsidP="00023736">
            <w:pPr>
              <w:spacing w:line="276" w:lineRule="auto"/>
            </w:pPr>
            <w:r w:rsidRPr="00322522">
              <w:t>-9.2%</w:t>
            </w:r>
          </w:p>
        </w:tc>
        <w:tc>
          <w:tcPr>
            <w:tcW w:w="0" w:type="auto"/>
            <w:vAlign w:val="center"/>
            <w:hideMark/>
          </w:tcPr>
          <w:p w:rsidR="00322522" w:rsidRPr="00322522" w:rsidRDefault="00322522" w:rsidP="00023736">
            <w:pPr>
              <w:spacing w:line="276" w:lineRule="auto"/>
            </w:pPr>
            <w:r w:rsidRPr="00322522">
              <w:t>Notable decrease</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CRP (C-Reactive Protein)</w:t>
            </w:r>
          </w:p>
        </w:tc>
        <w:tc>
          <w:tcPr>
            <w:tcW w:w="0" w:type="auto"/>
            <w:vAlign w:val="center"/>
            <w:hideMark/>
          </w:tcPr>
          <w:p w:rsidR="00322522" w:rsidRPr="00322522" w:rsidRDefault="00322522" w:rsidP="00023736">
            <w:pPr>
              <w:spacing w:line="276" w:lineRule="auto"/>
            </w:pPr>
            <w:r w:rsidRPr="00322522">
              <w:t>mg/L</w:t>
            </w:r>
          </w:p>
        </w:tc>
        <w:tc>
          <w:tcPr>
            <w:tcW w:w="0" w:type="auto"/>
            <w:vAlign w:val="center"/>
            <w:hideMark/>
          </w:tcPr>
          <w:p w:rsidR="00322522" w:rsidRPr="00322522" w:rsidRDefault="00322522" w:rsidP="00023736">
            <w:pPr>
              <w:spacing w:line="276" w:lineRule="auto"/>
            </w:pPr>
            <w:r w:rsidRPr="00322522">
              <w:t>3.2</w:t>
            </w:r>
          </w:p>
        </w:tc>
        <w:tc>
          <w:tcPr>
            <w:tcW w:w="0" w:type="auto"/>
            <w:vAlign w:val="center"/>
            <w:hideMark/>
          </w:tcPr>
          <w:p w:rsidR="00322522" w:rsidRPr="00322522" w:rsidRDefault="00322522" w:rsidP="00023736">
            <w:pPr>
              <w:spacing w:line="276" w:lineRule="auto"/>
            </w:pPr>
            <w:r w:rsidRPr="00322522">
              <w:t>2.4</w:t>
            </w:r>
          </w:p>
        </w:tc>
        <w:tc>
          <w:tcPr>
            <w:tcW w:w="0" w:type="auto"/>
            <w:vAlign w:val="center"/>
            <w:hideMark/>
          </w:tcPr>
          <w:p w:rsidR="00322522" w:rsidRPr="00322522" w:rsidRDefault="00322522" w:rsidP="00023736">
            <w:pPr>
              <w:spacing w:line="276" w:lineRule="auto"/>
            </w:pPr>
            <w:r w:rsidRPr="00322522">
              <w:t>-25%</w:t>
            </w:r>
          </w:p>
        </w:tc>
        <w:tc>
          <w:tcPr>
            <w:tcW w:w="0" w:type="auto"/>
            <w:vAlign w:val="center"/>
            <w:hideMark/>
          </w:tcPr>
          <w:p w:rsidR="00322522" w:rsidRPr="00322522" w:rsidRDefault="00322522" w:rsidP="00023736">
            <w:pPr>
              <w:spacing w:line="276" w:lineRule="auto"/>
            </w:pPr>
            <w:r w:rsidRPr="00322522">
              <w:t>Decrease in inflammation</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BMI (optional)</w:t>
            </w:r>
          </w:p>
        </w:tc>
        <w:tc>
          <w:tcPr>
            <w:tcW w:w="0" w:type="auto"/>
            <w:vAlign w:val="center"/>
            <w:hideMark/>
          </w:tcPr>
          <w:p w:rsidR="00322522" w:rsidRPr="00322522" w:rsidRDefault="00322522" w:rsidP="00023736">
            <w:pPr>
              <w:spacing w:line="276" w:lineRule="auto"/>
            </w:pPr>
            <w:r w:rsidRPr="00322522">
              <w:t>kg/m²</w:t>
            </w:r>
          </w:p>
        </w:tc>
        <w:tc>
          <w:tcPr>
            <w:tcW w:w="0" w:type="auto"/>
            <w:vAlign w:val="center"/>
            <w:hideMark/>
          </w:tcPr>
          <w:p w:rsidR="00322522" w:rsidRPr="00322522" w:rsidRDefault="00322522" w:rsidP="00023736">
            <w:pPr>
              <w:spacing w:line="276" w:lineRule="auto"/>
            </w:pPr>
            <w:r w:rsidRPr="00322522">
              <w:t>24.5</w:t>
            </w:r>
          </w:p>
        </w:tc>
        <w:tc>
          <w:tcPr>
            <w:tcW w:w="0" w:type="auto"/>
            <w:vAlign w:val="center"/>
            <w:hideMark/>
          </w:tcPr>
          <w:p w:rsidR="00322522" w:rsidRPr="00322522" w:rsidRDefault="00322522" w:rsidP="00023736">
            <w:pPr>
              <w:spacing w:line="276" w:lineRule="auto"/>
            </w:pPr>
            <w:r w:rsidRPr="00322522">
              <w:t>24.3</w:t>
            </w:r>
          </w:p>
        </w:tc>
        <w:tc>
          <w:tcPr>
            <w:tcW w:w="0" w:type="auto"/>
            <w:vAlign w:val="center"/>
            <w:hideMark/>
          </w:tcPr>
          <w:p w:rsidR="00322522" w:rsidRPr="00322522" w:rsidRDefault="00322522" w:rsidP="00023736">
            <w:pPr>
              <w:spacing w:line="276" w:lineRule="auto"/>
            </w:pPr>
            <w:r w:rsidRPr="00322522">
              <w:t>-0.8%</w:t>
            </w:r>
          </w:p>
        </w:tc>
        <w:tc>
          <w:tcPr>
            <w:tcW w:w="0" w:type="auto"/>
            <w:vAlign w:val="center"/>
            <w:hideMark/>
          </w:tcPr>
          <w:p w:rsidR="00322522" w:rsidRPr="00322522" w:rsidRDefault="00322522" w:rsidP="00023736">
            <w:pPr>
              <w:spacing w:line="276" w:lineRule="auto"/>
            </w:pPr>
            <w:r w:rsidRPr="00322522">
              <w:t>Minimal change</w:t>
            </w:r>
          </w:p>
        </w:tc>
      </w:tr>
    </w:tbl>
    <w:p w:rsidR="00AE37A6" w:rsidRDefault="00AE37A6" w:rsidP="00023736">
      <w:pPr>
        <w:spacing w:line="276" w:lineRule="auto"/>
      </w:pPr>
      <w:bookmarkStart w:id="2" w:name="_GoBack"/>
      <w:bookmarkEnd w:id="2"/>
    </w:p>
    <w:sectPr w:rsidR="00AE37A6" w:rsidSect="009F387A">
      <w:footerReference w:type="default" r:id="rId7"/>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79A8" w:rsidRDefault="003779A8" w:rsidP="009F387A">
      <w:pPr>
        <w:spacing w:after="0" w:line="240" w:lineRule="auto"/>
      </w:pPr>
      <w:r>
        <w:separator/>
      </w:r>
    </w:p>
  </w:endnote>
  <w:endnote w:type="continuationSeparator" w:id="1">
    <w:p w:rsidR="003779A8" w:rsidRDefault="003779A8" w:rsidP="009F3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8009"/>
      <w:docPartObj>
        <w:docPartGallery w:val="Page Numbers (Bottom of Page)"/>
        <w:docPartUnique/>
      </w:docPartObj>
    </w:sdtPr>
    <w:sdtContent>
      <w:p w:rsidR="009F387A" w:rsidRDefault="00D37D0B">
        <w:pPr>
          <w:pStyle w:val="Footer"/>
          <w:jc w:val="center"/>
        </w:pPr>
        <w:fldSimple w:instr=" PAGE   \* MERGEFORMAT ">
          <w:r w:rsidR="00C46711">
            <w:rPr>
              <w:noProof/>
            </w:rPr>
            <w:t>20</w:t>
          </w:r>
        </w:fldSimple>
      </w:p>
    </w:sdtContent>
  </w:sdt>
  <w:p w:rsidR="009F387A" w:rsidRDefault="009F3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79A8" w:rsidRDefault="003779A8" w:rsidP="009F387A">
      <w:pPr>
        <w:spacing w:after="0" w:line="240" w:lineRule="auto"/>
      </w:pPr>
      <w:r>
        <w:separator/>
      </w:r>
    </w:p>
  </w:footnote>
  <w:footnote w:type="continuationSeparator" w:id="1">
    <w:p w:rsidR="003779A8" w:rsidRDefault="003779A8" w:rsidP="009F38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10574"/>
    <w:multiLevelType w:val="multilevel"/>
    <w:tmpl w:val="D3FE5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1039E7"/>
    <w:multiLevelType w:val="multilevel"/>
    <w:tmpl w:val="0230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CC2B4C"/>
    <w:multiLevelType w:val="multilevel"/>
    <w:tmpl w:val="71822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F84A9F"/>
    <w:multiLevelType w:val="multilevel"/>
    <w:tmpl w:val="D270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F360AF"/>
    <w:multiLevelType w:val="multilevel"/>
    <w:tmpl w:val="BB66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DA28B4"/>
    <w:multiLevelType w:val="multilevel"/>
    <w:tmpl w:val="99AC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C67DD5"/>
    <w:multiLevelType w:val="multilevel"/>
    <w:tmpl w:val="33F2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0"/>
  </w:num>
  <w:num w:numId="5">
    <w:abstractNumId w:val="5"/>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w:hdrShapeDefaults>
  <w:footnotePr>
    <w:footnote w:id="0"/>
    <w:footnote w:id="1"/>
  </w:footnotePr>
  <w:endnotePr>
    <w:endnote w:id="0"/>
    <w:endnote w:id="1"/>
  </w:endnotePr>
  <w:compat/>
  <w:rsids>
    <w:rsidRoot w:val="00761EAA"/>
    <w:rsid w:val="00023736"/>
    <w:rsid w:val="00050A81"/>
    <w:rsid w:val="002550E4"/>
    <w:rsid w:val="00322522"/>
    <w:rsid w:val="003779A8"/>
    <w:rsid w:val="0038461B"/>
    <w:rsid w:val="00444C91"/>
    <w:rsid w:val="00524694"/>
    <w:rsid w:val="005B4138"/>
    <w:rsid w:val="00714853"/>
    <w:rsid w:val="00761EAA"/>
    <w:rsid w:val="007C15A8"/>
    <w:rsid w:val="00844E90"/>
    <w:rsid w:val="00862349"/>
    <w:rsid w:val="009F387A"/>
    <w:rsid w:val="009F7490"/>
    <w:rsid w:val="00A228D5"/>
    <w:rsid w:val="00AE21B2"/>
    <w:rsid w:val="00AE37A6"/>
    <w:rsid w:val="00C13806"/>
    <w:rsid w:val="00C46711"/>
    <w:rsid w:val="00CA62A3"/>
    <w:rsid w:val="00CC399A"/>
    <w:rsid w:val="00D37D0B"/>
    <w:rsid w:val="00E704B7"/>
    <w:rsid w:val="00EE7FCE"/>
    <w:rsid w:val="00FC360F"/>
    <w:rsid w:val="00FE19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AA"/>
    <w:pPr>
      <w:spacing w:after="160" w:line="259"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7FCE"/>
    <w:pPr>
      <w:keepNext/>
      <w:keepLines/>
      <w:spacing w:before="480" w:after="0" w:line="480" w:lineRule="auto"/>
      <w:jc w:val="center"/>
      <w:outlineLvl w:val="0"/>
    </w:pPr>
    <w:rPr>
      <w:rFonts w:eastAsiaTheme="majorEastAsia" w:cstheme="majorBidi"/>
      <w:b/>
      <w:bCs/>
      <w:color w:val="000000" w:themeColor="text1"/>
      <w:szCs w:val="28"/>
    </w:rPr>
  </w:style>
  <w:style w:type="paragraph" w:styleId="Heading3">
    <w:name w:val="heading 3"/>
    <w:basedOn w:val="Normal"/>
    <w:next w:val="Normal"/>
    <w:link w:val="Heading3Char"/>
    <w:uiPriority w:val="9"/>
    <w:semiHidden/>
    <w:unhideWhenUsed/>
    <w:qFormat/>
    <w:rsid w:val="00E704B7"/>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225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EAA"/>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EE7FCE"/>
    <w:rPr>
      <w:rFonts w:ascii="Times New Roman" w:eastAsiaTheme="majorEastAsia" w:hAnsi="Times New Roman" w:cstheme="majorBidi"/>
      <w:b/>
      <w:bCs/>
      <w:color w:val="000000" w:themeColor="text1"/>
      <w:sz w:val="24"/>
      <w:szCs w:val="28"/>
    </w:rPr>
  </w:style>
  <w:style w:type="paragraph" w:customStyle="1" w:styleId="Normal1">
    <w:name w:val="Normal1"/>
    <w:rsid w:val="00EE7FCE"/>
    <w:rPr>
      <w:rFonts w:ascii="Calibri" w:eastAsia="Calibri" w:hAnsi="Calibri" w:cs="Calibri"/>
    </w:rPr>
  </w:style>
  <w:style w:type="table" w:styleId="TableGrid">
    <w:name w:val="Table Grid"/>
    <w:basedOn w:val="TableNormal"/>
    <w:uiPriority w:val="59"/>
    <w:rsid w:val="007C15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E704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22522"/>
    <w:rPr>
      <w:rFonts w:asciiTheme="majorHAnsi" w:eastAsiaTheme="majorEastAsia" w:hAnsiTheme="majorHAnsi" w:cstheme="majorBidi"/>
      <w:i/>
      <w:iCs/>
      <w:color w:val="365F91" w:themeColor="accent1" w:themeShade="BF"/>
      <w:sz w:val="24"/>
      <w:szCs w:val="24"/>
    </w:rPr>
  </w:style>
  <w:style w:type="paragraph" w:styleId="Header">
    <w:name w:val="header"/>
    <w:basedOn w:val="Normal"/>
    <w:link w:val="HeaderChar"/>
    <w:uiPriority w:val="99"/>
    <w:semiHidden/>
    <w:unhideWhenUsed/>
    <w:rsid w:val="009F38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387A"/>
    <w:rPr>
      <w:rFonts w:ascii="Times New Roman" w:hAnsi="Times New Roman" w:cs="Times New Roman"/>
      <w:sz w:val="24"/>
      <w:szCs w:val="24"/>
    </w:rPr>
  </w:style>
  <w:style w:type="paragraph" w:styleId="Footer">
    <w:name w:val="footer"/>
    <w:basedOn w:val="Normal"/>
    <w:link w:val="FooterChar"/>
    <w:uiPriority w:val="99"/>
    <w:unhideWhenUsed/>
    <w:rsid w:val="009F3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87A"/>
    <w:rPr>
      <w:rFonts w:ascii="Times New Roman" w:hAnsi="Times New Roman" w:cs="Times New Roman"/>
      <w:sz w:val="24"/>
      <w:szCs w:val="24"/>
    </w:rPr>
  </w:style>
  <w:style w:type="paragraph" w:styleId="NoSpacing">
    <w:name w:val="No Spacing"/>
    <w:uiPriority w:val="1"/>
    <w:qFormat/>
    <w:rsid w:val="00C46711"/>
    <w:pPr>
      <w:spacing w:after="0" w:line="240" w:lineRule="auto"/>
    </w:pPr>
  </w:style>
</w:styles>
</file>

<file path=word/webSettings.xml><?xml version="1.0" encoding="utf-8"?>
<w:webSettings xmlns:r="http://schemas.openxmlformats.org/officeDocument/2006/relationships" xmlns:w="http://schemas.openxmlformats.org/wordprocessingml/2006/main">
  <w:divs>
    <w:div w:id="512453251">
      <w:bodyDiv w:val="1"/>
      <w:marLeft w:val="0"/>
      <w:marRight w:val="0"/>
      <w:marTop w:val="0"/>
      <w:marBottom w:val="0"/>
      <w:divBdr>
        <w:top w:val="none" w:sz="0" w:space="0" w:color="auto"/>
        <w:left w:val="none" w:sz="0" w:space="0" w:color="auto"/>
        <w:bottom w:val="none" w:sz="0" w:space="0" w:color="auto"/>
        <w:right w:val="none" w:sz="0" w:space="0" w:color="auto"/>
      </w:divBdr>
      <w:divsChild>
        <w:div w:id="1234699712">
          <w:marLeft w:val="0"/>
          <w:marRight w:val="0"/>
          <w:marTop w:val="0"/>
          <w:marBottom w:val="0"/>
          <w:divBdr>
            <w:top w:val="none" w:sz="0" w:space="0" w:color="auto"/>
            <w:left w:val="none" w:sz="0" w:space="0" w:color="auto"/>
            <w:bottom w:val="none" w:sz="0" w:space="0" w:color="auto"/>
            <w:right w:val="none" w:sz="0" w:space="0" w:color="auto"/>
          </w:divBdr>
          <w:divsChild>
            <w:div w:id="53630283">
              <w:marLeft w:val="0"/>
              <w:marRight w:val="0"/>
              <w:marTop w:val="0"/>
              <w:marBottom w:val="0"/>
              <w:divBdr>
                <w:top w:val="none" w:sz="0" w:space="0" w:color="auto"/>
                <w:left w:val="none" w:sz="0" w:space="0" w:color="auto"/>
                <w:bottom w:val="none" w:sz="0" w:space="0" w:color="auto"/>
                <w:right w:val="none" w:sz="0" w:space="0" w:color="auto"/>
              </w:divBdr>
            </w:div>
          </w:divsChild>
        </w:div>
        <w:div w:id="1209954815">
          <w:marLeft w:val="0"/>
          <w:marRight w:val="0"/>
          <w:marTop w:val="0"/>
          <w:marBottom w:val="0"/>
          <w:divBdr>
            <w:top w:val="none" w:sz="0" w:space="0" w:color="auto"/>
            <w:left w:val="none" w:sz="0" w:space="0" w:color="auto"/>
            <w:bottom w:val="none" w:sz="0" w:space="0" w:color="auto"/>
            <w:right w:val="none" w:sz="0" w:space="0" w:color="auto"/>
          </w:divBdr>
          <w:divsChild>
            <w:div w:id="738017286">
              <w:marLeft w:val="0"/>
              <w:marRight w:val="0"/>
              <w:marTop w:val="0"/>
              <w:marBottom w:val="0"/>
              <w:divBdr>
                <w:top w:val="none" w:sz="0" w:space="0" w:color="auto"/>
                <w:left w:val="none" w:sz="0" w:space="0" w:color="auto"/>
                <w:bottom w:val="none" w:sz="0" w:space="0" w:color="auto"/>
                <w:right w:val="none" w:sz="0" w:space="0" w:color="auto"/>
              </w:divBdr>
            </w:div>
          </w:divsChild>
        </w:div>
        <w:div w:id="1748914055">
          <w:marLeft w:val="0"/>
          <w:marRight w:val="0"/>
          <w:marTop w:val="0"/>
          <w:marBottom w:val="0"/>
          <w:divBdr>
            <w:top w:val="none" w:sz="0" w:space="0" w:color="auto"/>
            <w:left w:val="none" w:sz="0" w:space="0" w:color="auto"/>
            <w:bottom w:val="none" w:sz="0" w:space="0" w:color="auto"/>
            <w:right w:val="none" w:sz="0" w:space="0" w:color="auto"/>
          </w:divBdr>
          <w:divsChild>
            <w:div w:id="17508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4384">
      <w:bodyDiv w:val="1"/>
      <w:marLeft w:val="0"/>
      <w:marRight w:val="0"/>
      <w:marTop w:val="0"/>
      <w:marBottom w:val="0"/>
      <w:divBdr>
        <w:top w:val="none" w:sz="0" w:space="0" w:color="auto"/>
        <w:left w:val="none" w:sz="0" w:space="0" w:color="auto"/>
        <w:bottom w:val="none" w:sz="0" w:space="0" w:color="auto"/>
        <w:right w:val="none" w:sz="0" w:space="0" w:color="auto"/>
      </w:divBdr>
      <w:divsChild>
        <w:div w:id="1940865317">
          <w:marLeft w:val="0"/>
          <w:marRight w:val="0"/>
          <w:marTop w:val="0"/>
          <w:marBottom w:val="0"/>
          <w:divBdr>
            <w:top w:val="none" w:sz="0" w:space="0" w:color="auto"/>
            <w:left w:val="none" w:sz="0" w:space="0" w:color="auto"/>
            <w:bottom w:val="none" w:sz="0" w:space="0" w:color="auto"/>
            <w:right w:val="none" w:sz="0" w:space="0" w:color="auto"/>
          </w:divBdr>
          <w:divsChild>
            <w:div w:id="1144350417">
              <w:marLeft w:val="0"/>
              <w:marRight w:val="0"/>
              <w:marTop w:val="0"/>
              <w:marBottom w:val="0"/>
              <w:divBdr>
                <w:top w:val="none" w:sz="0" w:space="0" w:color="auto"/>
                <w:left w:val="none" w:sz="0" w:space="0" w:color="auto"/>
                <w:bottom w:val="none" w:sz="0" w:space="0" w:color="auto"/>
                <w:right w:val="none" w:sz="0" w:space="0" w:color="auto"/>
              </w:divBdr>
            </w:div>
          </w:divsChild>
        </w:div>
        <w:div w:id="1923027114">
          <w:marLeft w:val="0"/>
          <w:marRight w:val="0"/>
          <w:marTop w:val="0"/>
          <w:marBottom w:val="0"/>
          <w:divBdr>
            <w:top w:val="none" w:sz="0" w:space="0" w:color="auto"/>
            <w:left w:val="none" w:sz="0" w:space="0" w:color="auto"/>
            <w:bottom w:val="none" w:sz="0" w:space="0" w:color="auto"/>
            <w:right w:val="none" w:sz="0" w:space="0" w:color="auto"/>
          </w:divBdr>
          <w:divsChild>
            <w:div w:id="1999532566">
              <w:marLeft w:val="0"/>
              <w:marRight w:val="0"/>
              <w:marTop w:val="0"/>
              <w:marBottom w:val="0"/>
              <w:divBdr>
                <w:top w:val="none" w:sz="0" w:space="0" w:color="auto"/>
                <w:left w:val="none" w:sz="0" w:space="0" w:color="auto"/>
                <w:bottom w:val="none" w:sz="0" w:space="0" w:color="auto"/>
                <w:right w:val="none" w:sz="0" w:space="0" w:color="auto"/>
              </w:divBdr>
            </w:div>
          </w:divsChild>
        </w:div>
        <w:div w:id="1011109691">
          <w:marLeft w:val="0"/>
          <w:marRight w:val="0"/>
          <w:marTop w:val="0"/>
          <w:marBottom w:val="0"/>
          <w:divBdr>
            <w:top w:val="none" w:sz="0" w:space="0" w:color="auto"/>
            <w:left w:val="none" w:sz="0" w:space="0" w:color="auto"/>
            <w:bottom w:val="none" w:sz="0" w:space="0" w:color="auto"/>
            <w:right w:val="none" w:sz="0" w:space="0" w:color="auto"/>
          </w:divBdr>
          <w:divsChild>
            <w:div w:id="1999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1721">
      <w:bodyDiv w:val="1"/>
      <w:marLeft w:val="0"/>
      <w:marRight w:val="0"/>
      <w:marTop w:val="0"/>
      <w:marBottom w:val="0"/>
      <w:divBdr>
        <w:top w:val="none" w:sz="0" w:space="0" w:color="auto"/>
        <w:left w:val="none" w:sz="0" w:space="0" w:color="auto"/>
        <w:bottom w:val="none" w:sz="0" w:space="0" w:color="auto"/>
        <w:right w:val="none" w:sz="0" w:space="0" w:color="auto"/>
      </w:divBdr>
      <w:divsChild>
        <w:div w:id="1742872115">
          <w:marLeft w:val="0"/>
          <w:marRight w:val="0"/>
          <w:marTop w:val="0"/>
          <w:marBottom w:val="0"/>
          <w:divBdr>
            <w:top w:val="none" w:sz="0" w:space="0" w:color="auto"/>
            <w:left w:val="none" w:sz="0" w:space="0" w:color="auto"/>
            <w:bottom w:val="none" w:sz="0" w:space="0" w:color="auto"/>
            <w:right w:val="none" w:sz="0" w:space="0" w:color="auto"/>
          </w:divBdr>
          <w:divsChild>
            <w:div w:id="8575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3111">
      <w:bodyDiv w:val="1"/>
      <w:marLeft w:val="0"/>
      <w:marRight w:val="0"/>
      <w:marTop w:val="0"/>
      <w:marBottom w:val="0"/>
      <w:divBdr>
        <w:top w:val="none" w:sz="0" w:space="0" w:color="auto"/>
        <w:left w:val="none" w:sz="0" w:space="0" w:color="auto"/>
        <w:bottom w:val="none" w:sz="0" w:space="0" w:color="auto"/>
        <w:right w:val="none" w:sz="0" w:space="0" w:color="auto"/>
      </w:divBdr>
      <w:divsChild>
        <w:div w:id="1770464848">
          <w:marLeft w:val="0"/>
          <w:marRight w:val="0"/>
          <w:marTop w:val="0"/>
          <w:marBottom w:val="0"/>
          <w:divBdr>
            <w:top w:val="none" w:sz="0" w:space="0" w:color="auto"/>
            <w:left w:val="none" w:sz="0" w:space="0" w:color="auto"/>
            <w:bottom w:val="none" w:sz="0" w:space="0" w:color="auto"/>
            <w:right w:val="none" w:sz="0" w:space="0" w:color="auto"/>
          </w:divBdr>
          <w:divsChild>
            <w:div w:id="4265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38</Pages>
  <Words>7953</Words>
  <Characters>45335</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2025-05-20T12:03:00Z</cp:lastPrinted>
  <dcterms:created xsi:type="dcterms:W3CDTF">2024-12-10T08:50:00Z</dcterms:created>
  <dcterms:modified xsi:type="dcterms:W3CDTF">2025-07-24T07:34:00Z</dcterms:modified>
</cp:coreProperties>
</file>