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D6F" w:rsidRPr="00FD36CA" w:rsidRDefault="00F0522E" w:rsidP="00836D6F">
      <w:pPr>
        <w:spacing w:line="240" w:lineRule="auto"/>
        <w:jc w:val="center"/>
        <w:rPr>
          <w:rFonts w:ascii="Tahoma" w:hAnsi="Tahoma" w:cs="Tahoma"/>
          <w:b/>
          <w:sz w:val="36"/>
          <w:szCs w:val="24"/>
        </w:rPr>
      </w:pPr>
      <w:r>
        <w:rPr>
          <w:rFonts w:ascii="Tahoma" w:hAnsi="Tahoma" w:cs="Tahoma"/>
          <w:b/>
          <w:sz w:val="36"/>
          <w:szCs w:val="24"/>
          <w:lang w:val="en-GB"/>
        </w:rPr>
        <w:t>ANALYZING THE IMPACTS</w:t>
      </w:r>
      <w:r w:rsidR="00836D6F" w:rsidRPr="00FD36CA">
        <w:rPr>
          <w:rFonts w:ascii="Tahoma" w:hAnsi="Tahoma" w:cs="Tahoma"/>
          <w:b/>
          <w:sz w:val="36"/>
          <w:szCs w:val="24"/>
        </w:rPr>
        <w:t xml:space="preserve"> OF COLLECTIVE BARGAINING ON EMPLOYEES’ </w:t>
      </w:r>
      <w:r w:rsidR="003E350B">
        <w:rPr>
          <w:rFonts w:ascii="Tahoma" w:hAnsi="Tahoma" w:cs="Tahoma"/>
          <w:b/>
          <w:sz w:val="36"/>
          <w:szCs w:val="24"/>
        </w:rPr>
        <w:t>RENUMERATION</w:t>
      </w:r>
      <w:r w:rsidR="00836D6F" w:rsidRPr="00FD36CA">
        <w:rPr>
          <w:rFonts w:ascii="Tahoma" w:hAnsi="Tahoma" w:cs="Tahoma"/>
          <w:b/>
          <w:sz w:val="36"/>
          <w:szCs w:val="24"/>
        </w:rPr>
        <w:t xml:space="preserve"> IN PUBLIC </w:t>
      </w:r>
      <w:r>
        <w:rPr>
          <w:rFonts w:ascii="Tahoma" w:hAnsi="Tahoma" w:cs="Tahoma"/>
          <w:b/>
          <w:sz w:val="36"/>
          <w:szCs w:val="24"/>
        </w:rPr>
        <w:t xml:space="preserve">TERTIARY </w:t>
      </w:r>
      <w:r w:rsidR="00836D6F" w:rsidRPr="00FD36CA">
        <w:rPr>
          <w:rFonts w:ascii="Tahoma" w:hAnsi="Tahoma" w:cs="Tahoma"/>
          <w:b/>
          <w:sz w:val="36"/>
          <w:szCs w:val="24"/>
        </w:rPr>
        <w:t>INSTITUTION</w:t>
      </w:r>
    </w:p>
    <w:p w:rsidR="00836D6F" w:rsidRPr="006B71BE" w:rsidRDefault="00836D6F" w:rsidP="00836D6F">
      <w:pPr>
        <w:spacing w:line="240" w:lineRule="auto"/>
        <w:jc w:val="center"/>
        <w:rPr>
          <w:rFonts w:ascii="Tahoma" w:hAnsi="Tahoma" w:cs="Tahoma"/>
          <w:b/>
          <w:sz w:val="20"/>
          <w:szCs w:val="24"/>
        </w:rPr>
      </w:pPr>
    </w:p>
    <w:p w:rsidR="00836D6F" w:rsidRPr="006B71BE" w:rsidRDefault="00836D6F" w:rsidP="00836D6F">
      <w:pPr>
        <w:spacing w:line="240" w:lineRule="auto"/>
        <w:jc w:val="center"/>
        <w:rPr>
          <w:rFonts w:ascii="Bookman Old Style" w:hAnsi="Bookman Old Style" w:cs="Tahoma"/>
          <w:b/>
          <w:sz w:val="30"/>
        </w:rPr>
      </w:pPr>
      <w:r w:rsidRPr="006B71BE">
        <w:rPr>
          <w:rFonts w:ascii="Bookman Old Style" w:hAnsi="Bookman Old Style" w:cs="Tahoma"/>
          <w:b/>
          <w:sz w:val="32"/>
        </w:rPr>
        <w:t xml:space="preserve">(A CASE STUDY OF KWARA STATE </w:t>
      </w:r>
      <w:r w:rsidR="0054428C">
        <w:rPr>
          <w:rFonts w:ascii="Bookman Old Style" w:hAnsi="Bookman Old Style" w:cs="Tahoma"/>
          <w:b/>
          <w:sz w:val="32"/>
        </w:rPr>
        <w:t>COLLEGE OF EDUCATION, ILORIN)</w:t>
      </w:r>
    </w:p>
    <w:p w:rsidR="00836D6F" w:rsidRDefault="00836D6F" w:rsidP="00512D5B">
      <w:pPr>
        <w:spacing w:line="240" w:lineRule="auto"/>
        <w:ind w:firstLine="0"/>
        <w:rPr>
          <w:rFonts w:asciiTheme="majorHAnsi" w:hAnsiTheme="majorHAnsi"/>
          <w:b/>
          <w:sz w:val="40"/>
          <w:szCs w:val="40"/>
        </w:rPr>
      </w:pPr>
    </w:p>
    <w:p w:rsidR="00836D6F" w:rsidRPr="005949BE" w:rsidRDefault="00836D6F" w:rsidP="00836D6F">
      <w:pPr>
        <w:spacing w:line="240" w:lineRule="auto"/>
        <w:jc w:val="center"/>
        <w:rPr>
          <w:rFonts w:asciiTheme="majorHAnsi" w:hAnsiTheme="majorHAnsi"/>
          <w:b/>
          <w:sz w:val="50"/>
          <w:szCs w:val="40"/>
        </w:rPr>
      </w:pPr>
      <w:r w:rsidRPr="005949BE">
        <w:rPr>
          <w:rFonts w:asciiTheme="majorHAnsi" w:hAnsiTheme="majorHAnsi"/>
          <w:b/>
          <w:sz w:val="50"/>
          <w:szCs w:val="40"/>
        </w:rPr>
        <w:t>BY</w:t>
      </w:r>
    </w:p>
    <w:p w:rsidR="00836D6F" w:rsidRPr="00512D5B" w:rsidRDefault="00512D5B" w:rsidP="00836D6F">
      <w:pPr>
        <w:spacing w:line="240" w:lineRule="auto"/>
        <w:jc w:val="center"/>
        <w:rPr>
          <w:rFonts w:ascii="Tahoma" w:hAnsi="Tahoma" w:cs="Tahoma"/>
          <w:b/>
          <w:sz w:val="36"/>
          <w:szCs w:val="36"/>
        </w:rPr>
      </w:pPr>
      <w:r w:rsidRPr="00512D5B">
        <w:rPr>
          <w:rFonts w:ascii="Tahoma" w:hAnsi="Tahoma" w:cs="Tahoma"/>
          <w:b/>
          <w:sz w:val="36"/>
          <w:szCs w:val="36"/>
        </w:rPr>
        <w:t>ABDULAZEEZ TESLIM OLANREWAJU</w:t>
      </w:r>
    </w:p>
    <w:p w:rsidR="00836D6F" w:rsidRPr="00F0522E" w:rsidRDefault="001D7781" w:rsidP="00836D6F">
      <w:pPr>
        <w:tabs>
          <w:tab w:val="left" w:pos="2715"/>
          <w:tab w:val="center" w:pos="4356"/>
        </w:tabs>
        <w:spacing w:line="240" w:lineRule="auto"/>
        <w:jc w:val="center"/>
        <w:rPr>
          <w:rFonts w:ascii="Bookman Old Style" w:hAnsi="Bookman Old Style"/>
          <w:b/>
          <w:sz w:val="44"/>
          <w:szCs w:val="44"/>
        </w:rPr>
      </w:pPr>
      <w:r>
        <w:rPr>
          <w:rFonts w:ascii="Bookman Old Style" w:hAnsi="Bookman Old Style"/>
          <w:b/>
          <w:sz w:val="44"/>
          <w:szCs w:val="44"/>
        </w:rPr>
        <w:t>ND/23</w:t>
      </w:r>
      <w:r w:rsidR="00836D6F" w:rsidRPr="00F0522E">
        <w:rPr>
          <w:rFonts w:ascii="Bookman Old Style" w:hAnsi="Bookman Old Style"/>
          <w:b/>
          <w:sz w:val="44"/>
          <w:szCs w:val="44"/>
        </w:rPr>
        <w:t>/BAM/FT/</w:t>
      </w:r>
      <w:r w:rsidR="006E274D">
        <w:rPr>
          <w:rFonts w:ascii="Bookman Old Style" w:hAnsi="Bookman Old Style"/>
          <w:b/>
          <w:sz w:val="44"/>
          <w:szCs w:val="44"/>
        </w:rPr>
        <w:t>00</w:t>
      </w:r>
      <w:r w:rsidR="00512D5B">
        <w:rPr>
          <w:rFonts w:ascii="Bookman Old Style" w:hAnsi="Bookman Old Style"/>
          <w:b/>
          <w:sz w:val="44"/>
          <w:szCs w:val="44"/>
        </w:rPr>
        <w:t>37</w:t>
      </w:r>
    </w:p>
    <w:p w:rsidR="00836D6F" w:rsidRPr="006B71BE" w:rsidRDefault="00836D6F" w:rsidP="00836D6F">
      <w:pPr>
        <w:tabs>
          <w:tab w:val="left" w:pos="2715"/>
          <w:tab w:val="center" w:pos="4356"/>
        </w:tabs>
        <w:spacing w:line="240" w:lineRule="auto"/>
        <w:jc w:val="center"/>
        <w:rPr>
          <w:rFonts w:ascii="Bookman Old Style" w:hAnsi="Bookman Old Style"/>
          <w:b/>
          <w:sz w:val="24"/>
          <w:szCs w:val="40"/>
        </w:rPr>
      </w:pPr>
    </w:p>
    <w:p w:rsidR="00836D6F" w:rsidRPr="00F5638C" w:rsidRDefault="00836D6F" w:rsidP="00836D6F">
      <w:pPr>
        <w:tabs>
          <w:tab w:val="left" w:pos="2715"/>
          <w:tab w:val="center" w:pos="4356"/>
        </w:tabs>
        <w:jc w:val="center"/>
        <w:rPr>
          <w:rFonts w:ascii="Bookman Old Style" w:hAnsi="Bookman Old Style"/>
          <w:b/>
          <w:sz w:val="14"/>
          <w:szCs w:val="40"/>
        </w:rPr>
      </w:pPr>
    </w:p>
    <w:p w:rsidR="00836D6F" w:rsidRPr="005949BE" w:rsidRDefault="00836D6F" w:rsidP="00836D6F">
      <w:pPr>
        <w:spacing w:line="240" w:lineRule="auto"/>
        <w:jc w:val="center"/>
        <w:rPr>
          <w:rFonts w:ascii="Bookman Old Style" w:hAnsi="Bookman Old Style"/>
          <w:b/>
          <w:sz w:val="28"/>
          <w:szCs w:val="26"/>
        </w:rPr>
      </w:pPr>
      <w:r w:rsidRPr="005949BE">
        <w:rPr>
          <w:rFonts w:ascii="Bookman Old Style" w:hAnsi="Bookman Old Style"/>
          <w:b/>
          <w:sz w:val="30"/>
          <w:szCs w:val="28"/>
        </w:rPr>
        <w:t xml:space="preserve">BEING A RESEARCH </w:t>
      </w:r>
      <w:r w:rsidRPr="005949BE">
        <w:rPr>
          <w:rFonts w:ascii="Bookman Old Style" w:hAnsi="Bookman Old Style"/>
          <w:b/>
          <w:sz w:val="28"/>
          <w:szCs w:val="26"/>
        </w:rPr>
        <w:t xml:space="preserve">PROJECT SUBMITTED TO THE DEPARTMENT OF BUSINESS ADMINISTRATION AND MANAGEMENT, INSTITUTE OF FINANCE AND MANAGEMENT STUDIES (IFMS), </w:t>
      </w:r>
      <w:r w:rsidR="0054428C">
        <w:rPr>
          <w:rFonts w:ascii="Bookman Old Style" w:hAnsi="Bookman Old Style"/>
          <w:b/>
          <w:sz w:val="28"/>
          <w:szCs w:val="26"/>
        </w:rPr>
        <w:t>KWARA STATE POLYTECHNIC</w:t>
      </w:r>
      <w:r w:rsidRPr="005949BE">
        <w:rPr>
          <w:rFonts w:ascii="Bookman Old Style" w:hAnsi="Bookman Old Style"/>
          <w:b/>
          <w:sz w:val="28"/>
          <w:szCs w:val="26"/>
        </w:rPr>
        <w:t>, ILORIN.</w:t>
      </w:r>
    </w:p>
    <w:p w:rsidR="00836D6F" w:rsidRPr="00201C0E" w:rsidRDefault="00836D6F" w:rsidP="00836D6F">
      <w:pPr>
        <w:spacing w:line="240" w:lineRule="auto"/>
        <w:jc w:val="center"/>
        <w:rPr>
          <w:rFonts w:ascii="Bookman Old Style" w:hAnsi="Bookman Old Style"/>
          <w:b/>
          <w:sz w:val="14"/>
          <w:szCs w:val="26"/>
        </w:rPr>
      </w:pPr>
    </w:p>
    <w:p w:rsidR="00836D6F" w:rsidRPr="005949BE" w:rsidRDefault="00836D6F" w:rsidP="00836D6F">
      <w:pPr>
        <w:spacing w:line="240" w:lineRule="auto"/>
        <w:jc w:val="center"/>
        <w:rPr>
          <w:rFonts w:ascii="Bookman Old Style" w:hAnsi="Bookman Old Style"/>
          <w:b/>
          <w:sz w:val="28"/>
          <w:szCs w:val="26"/>
        </w:rPr>
      </w:pPr>
      <w:r w:rsidRPr="005949BE">
        <w:rPr>
          <w:rFonts w:ascii="Bookman Old Style" w:hAnsi="Bookman Old Style"/>
          <w:b/>
          <w:sz w:val="28"/>
          <w:szCs w:val="26"/>
        </w:rPr>
        <w:t>IN PARTIAL FULFILLMENT OF THE REQUIREMENT FOR</w:t>
      </w:r>
    </w:p>
    <w:p w:rsidR="00836D6F" w:rsidRPr="005949BE" w:rsidRDefault="00836D6F" w:rsidP="00836D6F">
      <w:pPr>
        <w:spacing w:line="240" w:lineRule="auto"/>
        <w:jc w:val="center"/>
        <w:rPr>
          <w:rFonts w:ascii="Bookman Old Style" w:hAnsi="Bookman Old Style"/>
          <w:b/>
          <w:sz w:val="28"/>
          <w:szCs w:val="26"/>
        </w:rPr>
      </w:pPr>
      <w:r w:rsidRPr="005949BE">
        <w:rPr>
          <w:rFonts w:ascii="Bookman Old Style" w:hAnsi="Bookman Old Style"/>
          <w:b/>
          <w:sz w:val="28"/>
          <w:szCs w:val="26"/>
        </w:rPr>
        <w:t>THE AWA</w:t>
      </w:r>
      <w:r w:rsidR="00512D5B">
        <w:rPr>
          <w:rFonts w:ascii="Bookman Old Style" w:hAnsi="Bookman Old Style"/>
          <w:b/>
          <w:sz w:val="28"/>
          <w:szCs w:val="26"/>
        </w:rPr>
        <w:t>RD OF NATIONAL DIPLOMA (</w:t>
      </w:r>
      <w:r w:rsidRPr="005949BE">
        <w:rPr>
          <w:rFonts w:ascii="Bookman Old Style" w:hAnsi="Bookman Old Style"/>
          <w:b/>
          <w:sz w:val="28"/>
          <w:szCs w:val="26"/>
        </w:rPr>
        <w:t>ND) IN BUSINESS ADMINISTRATION AND MANAGEMENT.</w:t>
      </w:r>
    </w:p>
    <w:p w:rsidR="00836D6F" w:rsidRPr="00D0687F" w:rsidRDefault="00836D6F" w:rsidP="00836D6F">
      <w:pPr>
        <w:ind w:left="5040"/>
        <w:rPr>
          <w:rFonts w:ascii="Bookman Old Style" w:hAnsi="Bookman Old Style"/>
          <w:b/>
          <w:sz w:val="28"/>
          <w:szCs w:val="42"/>
        </w:rPr>
      </w:pPr>
    </w:p>
    <w:p w:rsidR="00836D6F" w:rsidRPr="00E10083" w:rsidRDefault="003E350B" w:rsidP="0030366C">
      <w:pPr>
        <w:ind w:left="5760"/>
        <w:jc w:val="right"/>
        <w:rPr>
          <w:rFonts w:ascii="Bookman Old Style" w:hAnsi="Bookman Old Style"/>
          <w:b/>
          <w:sz w:val="34"/>
          <w:szCs w:val="42"/>
        </w:rPr>
      </w:pPr>
      <w:r>
        <w:rPr>
          <w:rFonts w:ascii="Bookman Old Style" w:hAnsi="Bookman Old Style"/>
          <w:b/>
          <w:sz w:val="34"/>
          <w:szCs w:val="42"/>
        </w:rPr>
        <w:t>MAY</w:t>
      </w:r>
      <w:r w:rsidR="0030366C">
        <w:rPr>
          <w:rFonts w:ascii="Bookman Old Style" w:hAnsi="Bookman Old Style"/>
          <w:b/>
          <w:sz w:val="34"/>
          <w:szCs w:val="42"/>
        </w:rPr>
        <w:t>, 2025</w:t>
      </w:r>
    </w:p>
    <w:p w:rsidR="0030366C" w:rsidRDefault="0030366C">
      <w:pPr>
        <w:rPr>
          <w:rFonts w:ascii="Times New Roman" w:hAnsi="Times New Roman" w:cs="Times New Roman"/>
          <w:b/>
          <w:sz w:val="26"/>
          <w:szCs w:val="26"/>
        </w:rPr>
      </w:pPr>
      <w:r>
        <w:rPr>
          <w:rFonts w:ascii="Times New Roman" w:hAnsi="Times New Roman" w:cs="Times New Roman"/>
          <w:b/>
          <w:sz w:val="26"/>
          <w:szCs w:val="26"/>
        </w:rPr>
        <w:br w:type="page"/>
      </w:r>
    </w:p>
    <w:p w:rsidR="00836D6F" w:rsidRPr="000D40AA" w:rsidRDefault="00836D6F" w:rsidP="00836D6F">
      <w:pPr>
        <w:ind w:left="2160"/>
        <w:rPr>
          <w:rFonts w:ascii="Bookman Old Style" w:hAnsi="Bookman Old Style" w:cs="Tahoma"/>
          <w:b/>
          <w:sz w:val="26"/>
          <w:szCs w:val="26"/>
        </w:rPr>
      </w:pPr>
      <w:r w:rsidRPr="000D40AA">
        <w:rPr>
          <w:rFonts w:ascii="Times New Roman" w:hAnsi="Times New Roman" w:cs="Times New Roman"/>
          <w:b/>
          <w:sz w:val="26"/>
          <w:szCs w:val="26"/>
        </w:rPr>
        <w:lastRenderedPageBreak/>
        <w:t>CERTIFICATION</w:t>
      </w:r>
    </w:p>
    <w:p w:rsidR="00836D6F" w:rsidRPr="000D40AA" w:rsidRDefault="00836D6F" w:rsidP="00836D6F">
      <w:pPr>
        <w:jc w:val="both"/>
        <w:rPr>
          <w:rFonts w:ascii="Times New Roman" w:hAnsi="Times New Roman" w:cs="Times New Roman"/>
          <w:sz w:val="26"/>
          <w:szCs w:val="26"/>
        </w:rPr>
      </w:pPr>
      <w:r w:rsidRPr="000D40AA">
        <w:rPr>
          <w:rFonts w:ascii="Times New Roman" w:hAnsi="Times New Roman" w:cs="Times New Roman"/>
          <w:sz w:val="26"/>
          <w:szCs w:val="26"/>
        </w:rPr>
        <w:t xml:space="preserve">This is to certify that this project was carried out by </w:t>
      </w:r>
      <w:r w:rsidRPr="005949BE">
        <w:rPr>
          <w:rFonts w:ascii="Times New Roman" w:hAnsi="Times New Roman" w:cs="Times New Roman"/>
          <w:b/>
          <w:sz w:val="26"/>
          <w:szCs w:val="26"/>
        </w:rPr>
        <w:t>HND</w:t>
      </w:r>
      <w:r w:rsidRPr="000D40AA">
        <w:rPr>
          <w:rFonts w:ascii="Times New Roman" w:hAnsi="Times New Roman" w:cs="Times New Roman"/>
          <w:b/>
          <w:sz w:val="26"/>
          <w:szCs w:val="26"/>
        </w:rPr>
        <w:t>/2</w:t>
      </w:r>
      <w:r w:rsidR="001D7781">
        <w:rPr>
          <w:rFonts w:ascii="Times New Roman" w:hAnsi="Times New Roman" w:cs="Times New Roman"/>
          <w:b/>
          <w:sz w:val="26"/>
          <w:szCs w:val="26"/>
          <w:lang w:val="en-GB"/>
        </w:rPr>
        <w:t>3</w:t>
      </w:r>
      <w:r w:rsidR="001D7781">
        <w:rPr>
          <w:rFonts w:ascii="Times New Roman" w:hAnsi="Times New Roman" w:cs="Times New Roman"/>
          <w:b/>
          <w:sz w:val="26"/>
          <w:szCs w:val="26"/>
        </w:rPr>
        <w:t>/BAM/FT/1295 and</w:t>
      </w:r>
      <w:r w:rsidRPr="000D40AA">
        <w:rPr>
          <w:rFonts w:ascii="Times New Roman" w:hAnsi="Times New Roman" w:cs="Times New Roman"/>
          <w:b/>
          <w:sz w:val="26"/>
          <w:szCs w:val="26"/>
        </w:rPr>
        <w:t xml:space="preserve"> </w:t>
      </w:r>
      <w:r w:rsidRPr="000D40AA">
        <w:rPr>
          <w:rFonts w:ascii="Times New Roman" w:hAnsi="Times New Roman" w:cs="Times New Roman"/>
          <w:sz w:val="26"/>
          <w:szCs w:val="26"/>
        </w:rPr>
        <w:t xml:space="preserve">has been read and approved as meeting part of the requirement for the award </w:t>
      </w:r>
      <w:r w:rsidR="001D7781">
        <w:rPr>
          <w:rFonts w:ascii="Times New Roman" w:hAnsi="Times New Roman" w:cs="Times New Roman"/>
          <w:sz w:val="26"/>
          <w:szCs w:val="26"/>
        </w:rPr>
        <w:t xml:space="preserve">of </w:t>
      </w:r>
      <w:r w:rsidRPr="000D40AA">
        <w:rPr>
          <w:rFonts w:ascii="Times New Roman" w:hAnsi="Times New Roman" w:cs="Times New Roman"/>
          <w:sz w:val="26"/>
          <w:szCs w:val="26"/>
        </w:rPr>
        <w:t xml:space="preserve">National Diploma in Business Administration and Management, </w:t>
      </w:r>
      <w:proofErr w:type="spellStart"/>
      <w:r w:rsidR="0054428C">
        <w:rPr>
          <w:rFonts w:ascii="Times New Roman" w:hAnsi="Times New Roman" w:cs="Times New Roman"/>
          <w:sz w:val="26"/>
          <w:szCs w:val="26"/>
        </w:rPr>
        <w:t>Kwara</w:t>
      </w:r>
      <w:proofErr w:type="spellEnd"/>
      <w:r w:rsidR="0054428C">
        <w:rPr>
          <w:rFonts w:ascii="Times New Roman" w:hAnsi="Times New Roman" w:cs="Times New Roman"/>
          <w:sz w:val="26"/>
          <w:szCs w:val="26"/>
        </w:rPr>
        <w:t xml:space="preserve"> State Polytechnic</w:t>
      </w:r>
      <w:r w:rsidRPr="000D40AA">
        <w:rPr>
          <w:rFonts w:ascii="Times New Roman" w:hAnsi="Times New Roman" w:cs="Times New Roman"/>
          <w:sz w:val="26"/>
          <w:szCs w:val="26"/>
        </w:rPr>
        <w:t>, Ilorin.</w:t>
      </w:r>
    </w:p>
    <w:p w:rsidR="00836D6F" w:rsidRPr="000D40AA" w:rsidRDefault="00836D6F" w:rsidP="0030366C">
      <w:pPr>
        <w:ind w:firstLine="0"/>
        <w:jc w:val="both"/>
        <w:rPr>
          <w:rFonts w:ascii="Times New Roman" w:hAnsi="Times New Roman" w:cs="Times New Roman"/>
          <w:sz w:val="26"/>
          <w:szCs w:val="26"/>
        </w:rPr>
      </w:pPr>
    </w:p>
    <w:p w:rsidR="00836D6F" w:rsidRPr="000D40AA" w:rsidRDefault="0030366C" w:rsidP="00836D6F">
      <w:pPr>
        <w:spacing w:line="240" w:lineRule="auto"/>
        <w:rPr>
          <w:rFonts w:ascii="Times New Roman" w:hAnsi="Times New Roman" w:cs="Times New Roman"/>
          <w:sz w:val="26"/>
          <w:szCs w:val="26"/>
        </w:rPr>
      </w:pPr>
      <w:r>
        <w:rPr>
          <w:rFonts w:ascii="Times New Roman" w:hAnsi="Times New Roman" w:cs="Times New Roman"/>
          <w:sz w:val="26"/>
          <w:szCs w:val="26"/>
        </w:rPr>
        <w:t>_______________________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836D6F" w:rsidRPr="000D40AA">
        <w:rPr>
          <w:rFonts w:ascii="Times New Roman" w:hAnsi="Times New Roman" w:cs="Times New Roman"/>
          <w:sz w:val="26"/>
          <w:szCs w:val="26"/>
        </w:rPr>
        <w:t>_____________</w:t>
      </w:r>
    </w:p>
    <w:p w:rsidR="00836D6F" w:rsidRPr="000D40AA" w:rsidRDefault="00836D6F" w:rsidP="00836D6F">
      <w:pPr>
        <w:spacing w:line="240" w:lineRule="auto"/>
        <w:rPr>
          <w:rFonts w:ascii="Times New Roman" w:hAnsi="Times New Roman" w:cs="Times New Roman"/>
          <w:b/>
          <w:sz w:val="26"/>
          <w:szCs w:val="26"/>
        </w:rPr>
      </w:pPr>
      <w:r w:rsidRPr="000D40AA">
        <w:rPr>
          <w:rFonts w:ascii="Times New Roman" w:hAnsi="Times New Roman" w:cs="Times New Roman"/>
          <w:b/>
          <w:sz w:val="26"/>
          <w:szCs w:val="26"/>
        </w:rPr>
        <w:t xml:space="preserve">MR. </w:t>
      </w:r>
      <w:r w:rsidR="0054428C">
        <w:rPr>
          <w:rFonts w:ascii="Times New Roman" w:hAnsi="Times New Roman" w:cs="Times New Roman"/>
          <w:b/>
          <w:sz w:val="26"/>
          <w:szCs w:val="26"/>
        </w:rPr>
        <w:t>JIMOH S.M</w:t>
      </w:r>
      <w:r w:rsidRPr="000D40AA">
        <w:rPr>
          <w:rFonts w:ascii="Times New Roman" w:hAnsi="Times New Roman" w:cs="Times New Roman"/>
          <w:b/>
          <w:sz w:val="26"/>
          <w:szCs w:val="26"/>
        </w:rPr>
        <w:tab/>
      </w:r>
      <w:r w:rsidRPr="000D40AA">
        <w:rPr>
          <w:rFonts w:ascii="Times New Roman" w:hAnsi="Times New Roman" w:cs="Times New Roman"/>
          <w:b/>
          <w:sz w:val="26"/>
          <w:szCs w:val="26"/>
        </w:rPr>
        <w:tab/>
      </w:r>
      <w:r w:rsidRPr="000D40AA">
        <w:rPr>
          <w:rFonts w:ascii="Times New Roman" w:hAnsi="Times New Roman" w:cs="Times New Roman"/>
          <w:b/>
          <w:sz w:val="26"/>
          <w:szCs w:val="26"/>
        </w:rPr>
        <w:tab/>
      </w:r>
      <w:r w:rsidRPr="000D40AA">
        <w:rPr>
          <w:rFonts w:ascii="Times New Roman" w:hAnsi="Times New Roman" w:cs="Times New Roman"/>
          <w:b/>
          <w:sz w:val="26"/>
          <w:szCs w:val="26"/>
        </w:rPr>
        <w:tab/>
      </w:r>
      <w:r w:rsidRPr="000D40AA">
        <w:rPr>
          <w:rFonts w:ascii="Times New Roman" w:hAnsi="Times New Roman" w:cs="Times New Roman"/>
          <w:b/>
          <w:sz w:val="26"/>
          <w:szCs w:val="26"/>
        </w:rPr>
        <w:tab/>
      </w:r>
      <w:r w:rsidRPr="000D40AA">
        <w:rPr>
          <w:rFonts w:ascii="Times New Roman" w:hAnsi="Times New Roman" w:cs="Times New Roman"/>
          <w:b/>
          <w:sz w:val="26"/>
          <w:szCs w:val="26"/>
        </w:rPr>
        <w:tab/>
      </w:r>
      <w:r w:rsidR="0030366C">
        <w:rPr>
          <w:rFonts w:ascii="Times New Roman" w:hAnsi="Times New Roman" w:cs="Times New Roman"/>
          <w:b/>
          <w:sz w:val="26"/>
          <w:szCs w:val="26"/>
        </w:rPr>
        <w:t xml:space="preserve">        </w:t>
      </w:r>
      <w:r w:rsidRPr="000D40AA">
        <w:rPr>
          <w:rFonts w:ascii="Times New Roman" w:hAnsi="Times New Roman" w:cs="Times New Roman"/>
          <w:sz w:val="26"/>
          <w:szCs w:val="26"/>
        </w:rPr>
        <w:t>DATE</w:t>
      </w:r>
    </w:p>
    <w:p w:rsidR="00836D6F" w:rsidRPr="000D40AA" w:rsidRDefault="00836D6F" w:rsidP="00836D6F">
      <w:pPr>
        <w:spacing w:line="240" w:lineRule="auto"/>
        <w:rPr>
          <w:rFonts w:ascii="Times New Roman" w:hAnsi="Times New Roman" w:cs="Times New Roman"/>
          <w:i/>
          <w:sz w:val="26"/>
          <w:szCs w:val="26"/>
        </w:rPr>
      </w:pPr>
      <w:r w:rsidRPr="000D40AA">
        <w:rPr>
          <w:rFonts w:ascii="Times New Roman" w:hAnsi="Times New Roman" w:cs="Times New Roman"/>
          <w:i/>
          <w:sz w:val="26"/>
          <w:szCs w:val="26"/>
        </w:rPr>
        <w:t>(Project Supervisor)</w:t>
      </w:r>
      <w:r w:rsidRPr="000D40AA">
        <w:rPr>
          <w:rFonts w:ascii="Times New Roman" w:hAnsi="Times New Roman" w:cs="Times New Roman"/>
          <w:i/>
          <w:sz w:val="26"/>
          <w:szCs w:val="26"/>
        </w:rPr>
        <w:tab/>
      </w:r>
      <w:r w:rsidRPr="000D40AA">
        <w:rPr>
          <w:rFonts w:ascii="Times New Roman" w:hAnsi="Times New Roman" w:cs="Times New Roman"/>
          <w:i/>
          <w:sz w:val="26"/>
          <w:szCs w:val="26"/>
        </w:rPr>
        <w:tab/>
      </w:r>
      <w:r w:rsidRPr="000D40AA">
        <w:rPr>
          <w:rFonts w:ascii="Times New Roman" w:hAnsi="Times New Roman" w:cs="Times New Roman"/>
          <w:i/>
          <w:sz w:val="26"/>
          <w:szCs w:val="26"/>
        </w:rPr>
        <w:tab/>
      </w:r>
      <w:r w:rsidRPr="000D40AA">
        <w:rPr>
          <w:rFonts w:ascii="Times New Roman" w:hAnsi="Times New Roman" w:cs="Times New Roman"/>
          <w:i/>
          <w:sz w:val="26"/>
          <w:szCs w:val="26"/>
        </w:rPr>
        <w:tab/>
      </w:r>
      <w:r w:rsidRPr="000D40AA">
        <w:rPr>
          <w:rFonts w:ascii="Times New Roman" w:hAnsi="Times New Roman" w:cs="Times New Roman"/>
          <w:i/>
          <w:sz w:val="26"/>
          <w:szCs w:val="26"/>
        </w:rPr>
        <w:tab/>
      </w:r>
      <w:r w:rsidRPr="000D40AA">
        <w:rPr>
          <w:rFonts w:ascii="Times New Roman" w:hAnsi="Times New Roman" w:cs="Times New Roman"/>
          <w:i/>
          <w:sz w:val="26"/>
          <w:szCs w:val="26"/>
        </w:rPr>
        <w:tab/>
        <w:t xml:space="preserve"> </w:t>
      </w:r>
    </w:p>
    <w:p w:rsidR="00836D6F" w:rsidRPr="000D40AA" w:rsidRDefault="00836D6F" w:rsidP="0030366C">
      <w:pPr>
        <w:spacing w:line="432" w:lineRule="auto"/>
        <w:ind w:firstLine="0"/>
        <w:rPr>
          <w:rFonts w:ascii="Times New Roman" w:hAnsi="Times New Roman" w:cs="Times New Roman"/>
          <w:sz w:val="26"/>
          <w:szCs w:val="26"/>
        </w:rPr>
      </w:pPr>
    </w:p>
    <w:p w:rsidR="00836D6F" w:rsidRPr="000D40AA" w:rsidRDefault="0030366C" w:rsidP="00836D6F">
      <w:pPr>
        <w:spacing w:line="240" w:lineRule="auto"/>
        <w:rPr>
          <w:rFonts w:ascii="Times New Roman" w:hAnsi="Times New Roman" w:cs="Times New Roman"/>
          <w:sz w:val="26"/>
          <w:szCs w:val="26"/>
        </w:rPr>
      </w:pPr>
      <w:r>
        <w:rPr>
          <w:rFonts w:ascii="Times New Roman" w:hAnsi="Times New Roman" w:cs="Times New Roman"/>
          <w:sz w:val="26"/>
          <w:szCs w:val="26"/>
        </w:rPr>
        <w:t>____________________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836D6F" w:rsidRPr="000D40AA">
        <w:rPr>
          <w:rFonts w:ascii="Times New Roman" w:hAnsi="Times New Roman" w:cs="Times New Roman"/>
          <w:sz w:val="26"/>
          <w:szCs w:val="26"/>
        </w:rPr>
        <w:t>_____________</w:t>
      </w:r>
    </w:p>
    <w:p w:rsidR="00836D6F" w:rsidRPr="000D40AA" w:rsidRDefault="00836D6F" w:rsidP="00836D6F">
      <w:pPr>
        <w:spacing w:line="240" w:lineRule="auto"/>
        <w:rPr>
          <w:rFonts w:ascii="Times New Roman" w:hAnsi="Times New Roman" w:cs="Times New Roman"/>
          <w:b/>
          <w:sz w:val="26"/>
          <w:szCs w:val="26"/>
        </w:rPr>
      </w:pPr>
      <w:r w:rsidRPr="000D40AA">
        <w:rPr>
          <w:rFonts w:ascii="Times New Roman" w:hAnsi="Times New Roman" w:cs="Times New Roman"/>
          <w:b/>
          <w:sz w:val="26"/>
          <w:szCs w:val="26"/>
        </w:rPr>
        <w:t xml:space="preserve">MR. </w:t>
      </w:r>
      <w:r w:rsidR="006E274D">
        <w:rPr>
          <w:rFonts w:ascii="Times New Roman" w:hAnsi="Times New Roman" w:cs="Times New Roman"/>
          <w:b/>
          <w:sz w:val="26"/>
          <w:szCs w:val="26"/>
        </w:rPr>
        <w:t>BOLOGI UMAR</w:t>
      </w:r>
      <w:r w:rsidR="0030366C">
        <w:rPr>
          <w:rFonts w:ascii="Times New Roman" w:hAnsi="Times New Roman" w:cs="Times New Roman"/>
          <w:b/>
          <w:sz w:val="26"/>
          <w:szCs w:val="26"/>
        </w:rPr>
        <w:tab/>
      </w:r>
      <w:r w:rsidR="0030366C">
        <w:rPr>
          <w:rFonts w:ascii="Times New Roman" w:hAnsi="Times New Roman" w:cs="Times New Roman"/>
          <w:b/>
          <w:sz w:val="26"/>
          <w:szCs w:val="26"/>
        </w:rPr>
        <w:tab/>
      </w:r>
      <w:r w:rsidR="0030366C">
        <w:rPr>
          <w:rFonts w:ascii="Times New Roman" w:hAnsi="Times New Roman" w:cs="Times New Roman"/>
          <w:b/>
          <w:sz w:val="26"/>
          <w:szCs w:val="26"/>
        </w:rPr>
        <w:tab/>
      </w:r>
      <w:r w:rsidR="0030366C">
        <w:rPr>
          <w:rFonts w:ascii="Times New Roman" w:hAnsi="Times New Roman" w:cs="Times New Roman"/>
          <w:b/>
          <w:sz w:val="26"/>
          <w:szCs w:val="26"/>
        </w:rPr>
        <w:tab/>
      </w:r>
      <w:r w:rsidR="0030366C">
        <w:rPr>
          <w:rFonts w:ascii="Times New Roman" w:hAnsi="Times New Roman" w:cs="Times New Roman"/>
          <w:b/>
          <w:sz w:val="26"/>
          <w:szCs w:val="26"/>
        </w:rPr>
        <w:tab/>
      </w:r>
      <w:r w:rsidR="0030366C">
        <w:rPr>
          <w:rFonts w:ascii="Times New Roman" w:hAnsi="Times New Roman" w:cs="Times New Roman"/>
          <w:b/>
          <w:sz w:val="26"/>
          <w:szCs w:val="26"/>
        </w:rPr>
        <w:tab/>
      </w:r>
      <w:r w:rsidRPr="000D40AA">
        <w:rPr>
          <w:rFonts w:ascii="Times New Roman" w:hAnsi="Times New Roman" w:cs="Times New Roman"/>
          <w:sz w:val="26"/>
          <w:szCs w:val="26"/>
        </w:rPr>
        <w:t>DATE</w:t>
      </w:r>
    </w:p>
    <w:p w:rsidR="00836D6F" w:rsidRPr="0030366C" w:rsidRDefault="00F0522E" w:rsidP="0030366C">
      <w:pPr>
        <w:spacing w:line="240" w:lineRule="auto"/>
        <w:rPr>
          <w:rFonts w:ascii="Times New Roman" w:hAnsi="Times New Roman" w:cs="Times New Roman"/>
          <w:i/>
          <w:sz w:val="26"/>
          <w:szCs w:val="26"/>
        </w:rPr>
      </w:pPr>
      <w:r>
        <w:rPr>
          <w:rFonts w:ascii="Times New Roman" w:hAnsi="Times New Roman" w:cs="Times New Roman"/>
          <w:i/>
          <w:sz w:val="26"/>
          <w:szCs w:val="26"/>
        </w:rPr>
        <w:t>(Project C</w:t>
      </w:r>
      <w:r w:rsidRPr="000D40AA">
        <w:rPr>
          <w:rFonts w:ascii="Times New Roman" w:hAnsi="Times New Roman" w:cs="Times New Roman"/>
          <w:i/>
          <w:sz w:val="26"/>
          <w:szCs w:val="26"/>
        </w:rPr>
        <w:t>oordinator</w:t>
      </w:r>
      <w:r w:rsidR="0030366C">
        <w:rPr>
          <w:rFonts w:ascii="Times New Roman" w:hAnsi="Times New Roman" w:cs="Times New Roman"/>
          <w:i/>
          <w:sz w:val="26"/>
          <w:szCs w:val="26"/>
        </w:rPr>
        <w:t>)</w:t>
      </w:r>
      <w:r w:rsidR="0030366C">
        <w:rPr>
          <w:rFonts w:ascii="Times New Roman" w:hAnsi="Times New Roman" w:cs="Times New Roman"/>
          <w:i/>
          <w:sz w:val="26"/>
          <w:szCs w:val="26"/>
        </w:rPr>
        <w:tab/>
      </w:r>
      <w:r w:rsidR="0030366C">
        <w:rPr>
          <w:rFonts w:ascii="Times New Roman" w:hAnsi="Times New Roman" w:cs="Times New Roman"/>
          <w:i/>
          <w:sz w:val="26"/>
          <w:szCs w:val="26"/>
        </w:rPr>
        <w:tab/>
      </w:r>
      <w:r w:rsidR="0030366C">
        <w:rPr>
          <w:rFonts w:ascii="Times New Roman" w:hAnsi="Times New Roman" w:cs="Times New Roman"/>
          <w:i/>
          <w:sz w:val="26"/>
          <w:szCs w:val="26"/>
        </w:rPr>
        <w:tab/>
      </w:r>
      <w:r w:rsidR="0030366C">
        <w:rPr>
          <w:rFonts w:ascii="Times New Roman" w:hAnsi="Times New Roman" w:cs="Times New Roman"/>
          <w:i/>
          <w:sz w:val="26"/>
          <w:szCs w:val="26"/>
        </w:rPr>
        <w:tab/>
      </w:r>
      <w:r w:rsidR="0030366C">
        <w:rPr>
          <w:rFonts w:ascii="Times New Roman" w:hAnsi="Times New Roman" w:cs="Times New Roman"/>
          <w:i/>
          <w:sz w:val="26"/>
          <w:szCs w:val="26"/>
        </w:rPr>
        <w:tab/>
      </w:r>
      <w:r w:rsidR="0030366C">
        <w:rPr>
          <w:rFonts w:ascii="Times New Roman" w:hAnsi="Times New Roman" w:cs="Times New Roman"/>
          <w:i/>
          <w:sz w:val="26"/>
          <w:szCs w:val="26"/>
        </w:rPr>
        <w:tab/>
      </w:r>
      <w:r w:rsidR="0030366C">
        <w:rPr>
          <w:rFonts w:ascii="Times New Roman" w:hAnsi="Times New Roman" w:cs="Times New Roman"/>
          <w:i/>
          <w:sz w:val="26"/>
          <w:szCs w:val="26"/>
        </w:rPr>
        <w:tab/>
      </w:r>
      <w:r w:rsidR="0030366C">
        <w:rPr>
          <w:rFonts w:ascii="Times New Roman" w:hAnsi="Times New Roman" w:cs="Times New Roman"/>
          <w:i/>
          <w:sz w:val="26"/>
          <w:szCs w:val="26"/>
        </w:rPr>
        <w:tab/>
      </w:r>
      <w:r w:rsidR="0030366C">
        <w:rPr>
          <w:rFonts w:ascii="Times New Roman" w:hAnsi="Times New Roman" w:cs="Times New Roman"/>
          <w:i/>
          <w:sz w:val="26"/>
          <w:szCs w:val="26"/>
        </w:rPr>
        <w:tab/>
      </w:r>
      <w:r w:rsidR="0030366C">
        <w:rPr>
          <w:rFonts w:ascii="Times New Roman" w:hAnsi="Times New Roman" w:cs="Times New Roman"/>
          <w:i/>
          <w:sz w:val="26"/>
          <w:szCs w:val="26"/>
        </w:rPr>
        <w:tab/>
      </w:r>
      <w:r w:rsidR="0030366C">
        <w:rPr>
          <w:rFonts w:ascii="Times New Roman" w:hAnsi="Times New Roman" w:cs="Times New Roman"/>
          <w:i/>
          <w:sz w:val="26"/>
          <w:szCs w:val="26"/>
        </w:rPr>
        <w:tab/>
      </w:r>
      <w:r w:rsidR="0030366C">
        <w:rPr>
          <w:rFonts w:ascii="Times New Roman" w:hAnsi="Times New Roman" w:cs="Times New Roman"/>
          <w:i/>
          <w:sz w:val="26"/>
          <w:szCs w:val="26"/>
        </w:rPr>
        <w:tab/>
        <w:t xml:space="preserve"> </w:t>
      </w:r>
    </w:p>
    <w:p w:rsidR="0030366C" w:rsidRDefault="0030366C" w:rsidP="00836D6F">
      <w:pPr>
        <w:spacing w:line="240" w:lineRule="auto"/>
        <w:rPr>
          <w:rFonts w:ascii="Times New Roman" w:hAnsi="Times New Roman" w:cs="Times New Roman"/>
          <w:sz w:val="26"/>
          <w:szCs w:val="26"/>
        </w:rPr>
      </w:pPr>
    </w:p>
    <w:p w:rsidR="00836D6F" w:rsidRPr="000D40AA" w:rsidRDefault="0030366C" w:rsidP="00836D6F">
      <w:pPr>
        <w:spacing w:line="240" w:lineRule="auto"/>
        <w:rPr>
          <w:rFonts w:ascii="Times New Roman" w:hAnsi="Times New Roman" w:cs="Times New Roman"/>
          <w:sz w:val="26"/>
          <w:szCs w:val="26"/>
        </w:rPr>
      </w:pPr>
      <w:r>
        <w:rPr>
          <w:rFonts w:ascii="Times New Roman" w:hAnsi="Times New Roman" w:cs="Times New Roman"/>
          <w:sz w:val="26"/>
          <w:szCs w:val="26"/>
        </w:rPr>
        <w:t>________________________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836D6F" w:rsidRPr="000D40AA">
        <w:rPr>
          <w:rFonts w:ascii="Times New Roman" w:hAnsi="Times New Roman" w:cs="Times New Roman"/>
          <w:sz w:val="26"/>
          <w:szCs w:val="26"/>
        </w:rPr>
        <w:t>_____________</w:t>
      </w:r>
    </w:p>
    <w:p w:rsidR="00836D6F" w:rsidRPr="000D40AA" w:rsidRDefault="003E350B" w:rsidP="00836D6F">
      <w:pPr>
        <w:spacing w:line="240" w:lineRule="auto"/>
        <w:rPr>
          <w:rFonts w:ascii="Times New Roman" w:hAnsi="Times New Roman" w:cs="Times New Roman"/>
          <w:b/>
          <w:sz w:val="26"/>
          <w:szCs w:val="26"/>
        </w:rPr>
      </w:pPr>
      <w:r>
        <w:rPr>
          <w:rFonts w:ascii="Times New Roman" w:hAnsi="Times New Roman" w:cs="Times New Roman"/>
          <w:b/>
          <w:sz w:val="26"/>
          <w:szCs w:val="26"/>
        </w:rPr>
        <w:t>M</w:t>
      </w:r>
      <w:r w:rsidR="0054428C">
        <w:rPr>
          <w:rFonts w:ascii="Times New Roman" w:hAnsi="Times New Roman" w:cs="Times New Roman"/>
          <w:b/>
          <w:sz w:val="26"/>
          <w:szCs w:val="26"/>
        </w:rPr>
        <w:t xml:space="preserve">R. </w:t>
      </w:r>
      <w:r>
        <w:rPr>
          <w:rFonts w:ascii="Times New Roman" w:hAnsi="Times New Roman" w:cs="Times New Roman"/>
          <w:b/>
          <w:sz w:val="26"/>
          <w:szCs w:val="26"/>
        </w:rPr>
        <w:t>ALAKOSO I.K</w:t>
      </w:r>
      <w:r w:rsidR="00836D6F" w:rsidRPr="000D40AA">
        <w:rPr>
          <w:rFonts w:ascii="Times New Roman" w:hAnsi="Times New Roman" w:cs="Times New Roman"/>
          <w:b/>
          <w:sz w:val="26"/>
          <w:szCs w:val="26"/>
        </w:rPr>
        <w:tab/>
      </w:r>
      <w:r w:rsidR="00836D6F" w:rsidRPr="000D40AA">
        <w:rPr>
          <w:rFonts w:ascii="Times New Roman" w:hAnsi="Times New Roman" w:cs="Times New Roman"/>
          <w:b/>
          <w:sz w:val="26"/>
          <w:szCs w:val="26"/>
        </w:rPr>
        <w:tab/>
      </w:r>
      <w:r w:rsidR="00836D6F" w:rsidRPr="000D40AA">
        <w:rPr>
          <w:rFonts w:ascii="Times New Roman" w:hAnsi="Times New Roman" w:cs="Times New Roman"/>
          <w:b/>
          <w:sz w:val="26"/>
          <w:szCs w:val="26"/>
        </w:rPr>
        <w:tab/>
      </w:r>
      <w:r w:rsidR="00836D6F" w:rsidRPr="000D40AA">
        <w:rPr>
          <w:rFonts w:ascii="Times New Roman" w:hAnsi="Times New Roman" w:cs="Times New Roman"/>
          <w:b/>
          <w:sz w:val="26"/>
          <w:szCs w:val="26"/>
        </w:rPr>
        <w:tab/>
      </w:r>
      <w:r w:rsidR="00836D6F" w:rsidRPr="000D40AA">
        <w:rPr>
          <w:rFonts w:ascii="Times New Roman" w:hAnsi="Times New Roman" w:cs="Times New Roman"/>
          <w:b/>
          <w:sz w:val="26"/>
          <w:szCs w:val="26"/>
        </w:rPr>
        <w:tab/>
      </w:r>
      <w:r w:rsidR="0030366C">
        <w:rPr>
          <w:rFonts w:ascii="Times New Roman" w:hAnsi="Times New Roman" w:cs="Times New Roman"/>
          <w:b/>
          <w:sz w:val="26"/>
          <w:szCs w:val="26"/>
        </w:rPr>
        <w:t xml:space="preserve">            </w:t>
      </w:r>
      <w:r w:rsidR="00836D6F" w:rsidRPr="000D40AA">
        <w:rPr>
          <w:rFonts w:ascii="Times New Roman" w:hAnsi="Times New Roman" w:cs="Times New Roman"/>
          <w:sz w:val="26"/>
          <w:szCs w:val="26"/>
        </w:rPr>
        <w:t>DATE</w:t>
      </w:r>
    </w:p>
    <w:p w:rsidR="00836D6F" w:rsidRPr="000D40AA" w:rsidRDefault="00836D6F" w:rsidP="00836D6F">
      <w:pPr>
        <w:spacing w:line="240" w:lineRule="auto"/>
        <w:rPr>
          <w:rFonts w:ascii="Times New Roman" w:hAnsi="Times New Roman" w:cs="Times New Roman"/>
          <w:i/>
          <w:sz w:val="26"/>
          <w:szCs w:val="26"/>
        </w:rPr>
      </w:pPr>
      <w:r w:rsidRPr="000D40AA">
        <w:rPr>
          <w:rFonts w:ascii="Times New Roman" w:hAnsi="Times New Roman" w:cs="Times New Roman"/>
          <w:i/>
          <w:sz w:val="26"/>
          <w:szCs w:val="26"/>
        </w:rPr>
        <w:t>(Head of Department)</w:t>
      </w:r>
      <w:r w:rsidRPr="000D40AA">
        <w:rPr>
          <w:rFonts w:ascii="Times New Roman" w:hAnsi="Times New Roman" w:cs="Times New Roman"/>
          <w:i/>
          <w:sz w:val="26"/>
          <w:szCs w:val="26"/>
        </w:rPr>
        <w:tab/>
      </w:r>
      <w:r w:rsidRPr="000D40AA">
        <w:rPr>
          <w:rFonts w:ascii="Times New Roman" w:hAnsi="Times New Roman" w:cs="Times New Roman"/>
          <w:i/>
          <w:sz w:val="26"/>
          <w:szCs w:val="26"/>
        </w:rPr>
        <w:tab/>
      </w:r>
      <w:r w:rsidRPr="000D40AA">
        <w:rPr>
          <w:rFonts w:ascii="Times New Roman" w:hAnsi="Times New Roman" w:cs="Times New Roman"/>
          <w:i/>
          <w:sz w:val="26"/>
          <w:szCs w:val="26"/>
        </w:rPr>
        <w:tab/>
      </w:r>
      <w:r w:rsidRPr="000D40AA">
        <w:rPr>
          <w:rFonts w:ascii="Times New Roman" w:hAnsi="Times New Roman" w:cs="Times New Roman"/>
          <w:i/>
          <w:sz w:val="26"/>
          <w:szCs w:val="26"/>
        </w:rPr>
        <w:tab/>
      </w:r>
      <w:r w:rsidRPr="000D40AA">
        <w:rPr>
          <w:rFonts w:ascii="Times New Roman" w:hAnsi="Times New Roman" w:cs="Times New Roman"/>
          <w:i/>
          <w:sz w:val="26"/>
          <w:szCs w:val="26"/>
        </w:rPr>
        <w:tab/>
      </w:r>
      <w:r w:rsidRPr="000D40AA">
        <w:rPr>
          <w:rFonts w:ascii="Times New Roman" w:hAnsi="Times New Roman" w:cs="Times New Roman"/>
          <w:i/>
          <w:sz w:val="26"/>
          <w:szCs w:val="26"/>
        </w:rPr>
        <w:tab/>
        <w:t xml:space="preserve"> </w:t>
      </w:r>
    </w:p>
    <w:p w:rsidR="00836D6F" w:rsidRPr="000D40AA" w:rsidRDefault="00836D6F" w:rsidP="00836D6F">
      <w:pPr>
        <w:spacing w:line="480" w:lineRule="auto"/>
        <w:jc w:val="center"/>
        <w:rPr>
          <w:rFonts w:ascii="Times New Roman" w:hAnsi="Times New Roman" w:cs="Times New Roman"/>
          <w:b/>
          <w:sz w:val="26"/>
          <w:szCs w:val="26"/>
        </w:rPr>
      </w:pPr>
    </w:p>
    <w:p w:rsidR="00836D6F" w:rsidRPr="000D40AA" w:rsidRDefault="0030366C" w:rsidP="00836D6F">
      <w:pPr>
        <w:spacing w:line="240" w:lineRule="auto"/>
        <w:rPr>
          <w:rFonts w:ascii="Times New Roman" w:hAnsi="Times New Roman" w:cs="Times New Roman"/>
          <w:sz w:val="26"/>
          <w:szCs w:val="26"/>
        </w:rPr>
      </w:pPr>
      <w:r>
        <w:rPr>
          <w:rFonts w:ascii="Times New Roman" w:hAnsi="Times New Roman" w:cs="Times New Roman"/>
          <w:sz w:val="26"/>
          <w:szCs w:val="26"/>
        </w:rPr>
        <w:t>________________________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836D6F" w:rsidRPr="000D40AA">
        <w:rPr>
          <w:rFonts w:ascii="Times New Roman" w:hAnsi="Times New Roman" w:cs="Times New Roman"/>
          <w:sz w:val="26"/>
          <w:szCs w:val="26"/>
        </w:rPr>
        <w:t>_____________</w:t>
      </w:r>
    </w:p>
    <w:p w:rsidR="00836D6F" w:rsidRPr="000D40AA" w:rsidRDefault="0030366C" w:rsidP="00836D6F">
      <w:pPr>
        <w:spacing w:line="240" w:lineRule="auto"/>
        <w:rPr>
          <w:rFonts w:ascii="Times New Roman" w:hAnsi="Times New Roman" w:cs="Times New Roman"/>
          <w:b/>
          <w:sz w:val="26"/>
          <w:szCs w:val="26"/>
        </w:rPr>
      </w:pPr>
      <w:r>
        <w:rPr>
          <w:rFonts w:ascii="Times New Roman" w:hAnsi="Times New Roman" w:cs="Times New Roman"/>
          <w:b/>
          <w:sz w:val="26"/>
          <w:szCs w:val="26"/>
        </w:rPr>
        <w:t>EXTERNAL EXAMINAR</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00836D6F" w:rsidRPr="000D40AA">
        <w:rPr>
          <w:rFonts w:ascii="Times New Roman" w:hAnsi="Times New Roman" w:cs="Times New Roman"/>
          <w:sz w:val="26"/>
          <w:szCs w:val="26"/>
        </w:rPr>
        <w:t>DATE</w:t>
      </w:r>
    </w:p>
    <w:p w:rsidR="00836D6F" w:rsidRPr="000D40AA" w:rsidRDefault="00836D6F" w:rsidP="00836D6F">
      <w:pPr>
        <w:rPr>
          <w:rFonts w:ascii="Times New Roman" w:hAnsi="Times New Roman" w:cs="Times New Roman"/>
          <w:b/>
          <w:sz w:val="26"/>
          <w:szCs w:val="26"/>
        </w:rPr>
      </w:pPr>
      <w:r w:rsidRPr="000D40AA">
        <w:rPr>
          <w:rFonts w:ascii="Times New Roman" w:hAnsi="Times New Roman" w:cs="Times New Roman"/>
          <w:b/>
          <w:sz w:val="26"/>
          <w:szCs w:val="26"/>
        </w:rPr>
        <w:br w:type="page"/>
      </w:r>
    </w:p>
    <w:p w:rsidR="00836D6F" w:rsidRPr="000D40AA" w:rsidRDefault="00836D6F" w:rsidP="00836D6F">
      <w:pPr>
        <w:ind w:left="2880"/>
        <w:jc w:val="both"/>
        <w:rPr>
          <w:rFonts w:ascii="Times New Roman" w:hAnsi="Times New Roman" w:cs="Times New Roman"/>
          <w:b/>
          <w:sz w:val="26"/>
          <w:szCs w:val="26"/>
        </w:rPr>
      </w:pPr>
      <w:r w:rsidRPr="000D40AA">
        <w:rPr>
          <w:rFonts w:ascii="Times New Roman" w:hAnsi="Times New Roman" w:cs="Times New Roman"/>
          <w:b/>
          <w:sz w:val="26"/>
          <w:szCs w:val="26"/>
        </w:rPr>
        <w:lastRenderedPageBreak/>
        <w:t xml:space="preserve">DEDICATION </w:t>
      </w:r>
    </w:p>
    <w:p w:rsidR="00836D6F" w:rsidRPr="000D40AA" w:rsidRDefault="00836D6F" w:rsidP="00836D6F">
      <w:pPr>
        <w:jc w:val="both"/>
        <w:rPr>
          <w:rFonts w:ascii="Times New Roman" w:hAnsi="Times New Roman" w:cs="Times New Roman"/>
          <w:sz w:val="26"/>
          <w:szCs w:val="26"/>
        </w:rPr>
      </w:pPr>
      <w:r w:rsidRPr="000D40AA">
        <w:rPr>
          <w:rFonts w:ascii="Times New Roman" w:hAnsi="Times New Roman" w:cs="Times New Roman"/>
          <w:sz w:val="26"/>
          <w:szCs w:val="26"/>
        </w:rPr>
        <w:tab/>
        <w:t xml:space="preserve">This project work is dedicated to Almighty </w:t>
      </w:r>
      <w:r>
        <w:rPr>
          <w:rFonts w:ascii="Times New Roman" w:hAnsi="Times New Roman" w:cs="Times New Roman"/>
          <w:sz w:val="26"/>
          <w:szCs w:val="26"/>
        </w:rPr>
        <w:t>Allah</w:t>
      </w:r>
      <w:r w:rsidRPr="000D40AA">
        <w:rPr>
          <w:rFonts w:ascii="Times New Roman" w:hAnsi="Times New Roman" w:cs="Times New Roman"/>
          <w:sz w:val="26"/>
          <w:szCs w:val="26"/>
        </w:rPr>
        <w:t xml:space="preserve"> for his blessings bestow</w:t>
      </w:r>
      <w:r w:rsidR="00F84145">
        <w:rPr>
          <w:rFonts w:ascii="Times New Roman" w:hAnsi="Times New Roman" w:cs="Times New Roman"/>
          <w:sz w:val="26"/>
          <w:szCs w:val="26"/>
        </w:rPr>
        <w:t>ed on me and</w:t>
      </w:r>
      <w:r w:rsidRPr="000D40AA">
        <w:rPr>
          <w:rFonts w:ascii="Times New Roman" w:hAnsi="Times New Roman" w:cs="Times New Roman"/>
          <w:sz w:val="26"/>
          <w:szCs w:val="26"/>
        </w:rPr>
        <w:t xml:space="preserve"> my dearest parents</w:t>
      </w:r>
      <w:r>
        <w:rPr>
          <w:rFonts w:ascii="Times New Roman" w:hAnsi="Times New Roman" w:cs="Times New Roman"/>
          <w:sz w:val="26"/>
          <w:szCs w:val="26"/>
        </w:rPr>
        <w:t>.</w:t>
      </w:r>
    </w:p>
    <w:p w:rsidR="00836D6F" w:rsidRPr="000D40AA" w:rsidRDefault="00836D6F" w:rsidP="00836D6F">
      <w:pPr>
        <w:rPr>
          <w:rFonts w:ascii="Times New Roman" w:hAnsi="Times New Roman" w:cs="Times New Roman"/>
          <w:b/>
          <w:sz w:val="26"/>
          <w:szCs w:val="26"/>
        </w:rPr>
      </w:pPr>
    </w:p>
    <w:p w:rsidR="00836D6F" w:rsidRPr="000D40AA" w:rsidRDefault="00836D6F" w:rsidP="00836D6F">
      <w:pPr>
        <w:rPr>
          <w:rFonts w:ascii="Times New Roman" w:hAnsi="Times New Roman" w:cs="Times New Roman"/>
          <w:b/>
          <w:sz w:val="26"/>
          <w:szCs w:val="26"/>
        </w:rPr>
      </w:pPr>
    </w:p>
    <w:p w:rsidR="00836D6F" w:rsidRPr="000D40AA" w:rsidRDefault="00836D6F" w:rsidP="00836D6F">
      <w:pPr>
        <w:rPr>
          <w:rFonts w:ascii="Times New Roman" w:hAnsi="Times New Roman" w:cs="Times New Roman"/>
          <w:b/>
          <w:sz w:val="26"/>
          <w:szCs w:val="26"/>
        </w:rPr>
      </w:pPr>
    </w:p>
    <w:p w:rsidR="00836D6F" w:rsidRPr="000D40AA" w:rsidRDefault="00836D6F" w:rsidP="00836D6F">
      <w:pPr>
        <w:rPr>
          <w:rFonts w:ascii="Times New Roman" w:hAnsi="Times New Roman" w:cs="Times New Roman"/>
          <w:b/>
          <w:sz w:val="26"/>
          <w:szCs w:val="26"/>
        </w:rPr>
      </w:pPr>
    </w:p>
    <w:p w:rsidR="00836D6F" w:rsidRPr="000D40AA" w:rsidRDefault="00836D6F" w:rsidP="00836D6F">
      <w:pPr>
        <w:rPr>
          <w:rFonts w:ascii="Times New Roman" w:hAnsi="Times New Roman" w:cs="Times New Roman"/>
          <w:b/>
          <w:sz w:val="26"/>
          <w:szCs w:val="26"/>
        </w:rPr>
      </w:pPr>
    </w:p>
    <w:p w:rsidR="00836D6F" w:rsidRPr="000D40AA" w:rsidRDefault="00836D6F" w:rsidP="00836D6F">
      <w:pPr>
        <w:rPr>
          <w:rFonts w:ascii="Times New Roman" w:hAnsi="Times New Roman" w:cs="Times New Roman"/>
          <w:b/>
          <w:sz w:val="26"/>
          <w:szCs w:val="26"/>
        </w:rPr>
      </w:pPr>
    </w:p>
    <w:p w:rsidR="00836D6F" w:rsidRPr="000D40AA" w:rsidRDefault="00836D6F" w:rsidP="00836D6F">
      <w:pPr>
        <w:rPr>
          <w:rFonts w:ascii="Times New Roman" w:hAnsi="Times New Roman" w:cs="Times New Roman"/>
          <w:b/>
          <w:sz w:val="26"/>
          <w:szCs w:val="26"/>
        </w:rPr>
      </w:pPr>
    </w:p>
    <w:p w:rsidR="00836D6F" w:rsidRPr="000D40AA" w:rsidRDefault="00836D6F" w:rsidP="00836D6F">
      <w:pPr>
        <w:rPr>
          <w:rFonts w:ascii="Times New Roman" w:hAnsi="Times New Roman" w:cs="Times New Roman"/>
          <w:b/>
          <w:sz w:val="26"/>
          <w:szCs w:val="26"/>
        </w:rPr>
      </w:pPr>
    </w:p>
    <w:p w:rsidR="00836D6F" w:rsidRPr="000D40AA" w:rsidRDefault="00836D6F" w:rsidP="00836D6F">
      <w:pPr>
        <w:rPr>
          <w:rFonts w:ascii="Times New Roman" w:hAnsi="Times New Roman" w:cs="Times New Roman"/>
          <w:b/>
          <w:sz w:val="26"/>
          <w:szCs w:val="26"/>
        </w:rPr>
      </w:pPr>
    </w:p>
    <w:p w:rsidR="00836D6F" w:rsidRPr="000D40AA" w:rsidRDefault="00836D6F" w:rsidP="00836D6F">
      <w:pPr>
        <w:rPr>
          <w:rFonts w:ascii="Times New Roman" w:hAnsi="Times New Roman" w:cs="Times New Roman"/>
          <w:b/>
          <w:sz w:val="26"/>
          <w:szCs w:val="26"/>
        </w:rPr>
      </w:pPr>
    </w:p>
    <w:p w:rsidR="00836D6F" w:rsidRPr="000D40AA" w:rsidRDefault="00836D6F" w:rsidP="00836D6F">
      <w:pPr>
        <w:rPr>
          <w:rFonts w:ascii="Times New Roman" w:hAnsi="Times New Roman" w:cs="Times New Roman"/>
          <w:b/>
          <w:sz w:val="26"/>
          <w:szCs w:val="26"/>
        </w:rPr>
      </w:pPr>
    </w:p>
    <w:p w:rsidR="00836D6F" w:rsidRPr="000D40AA" w:rsidRDefault="00836D6F" w:rsidP="00836D6F">
      <w:pPr>
        <w:rPr>
          <w:rFonts w:ascii="Times New Roman" w:hAnsi="Times New Roman" w:cs="Times New Roman"/>
          <w:b/>
          <w:sz w:val="26"/>
          <w:szCs w:val="26"/>
        </w:rPr>
      </w:pPr>
    </w:p>
    <w:p w:rsidR="00836D6F" w:rsidRPr="000D40AA" w:rsidRDefault="00836D6F" w:rsidP="00836D6F">
      <w:pPr>
        <w:rPr>
          <w:rFonts w:ascii="Times New Roman" w:hAnsi="Times New Roman" w:cs="Times New Roman"/>
          <w:b/>
          <w:sz w:val="26"/>
          <w:szCs w:val="26"/>
        </w:rPr>
      </w:pPr>
    </w:p>
    <w:p w:rsidR="00836D6F" w:rsidRPr="000D40AA" w:rsidRDefault="00836D6F" w:rsidP="00836D6F">
      <w:pPr>
        <w:rPr>
          <w:rFonts w:ascii="Times New Roman" w:hAnsi="Times New Roman" w:cs="Times New Roman"/>
          <w:b/>
          <w:sz w:val="26"/>
          <w:szCs w:val="26"/>
        </w:rPr>
      </w:pPr>
    </w:p>
    <w:p w:rsidR="00836D6F" w:rsidRPr="000D40AA" w:rsidRDefault="00836D6F" w:rsidP="00836D6F">
      <w:pPr>
        <w:rPr>
          <w:rFonts w:ascii="Times New Roman" w:hAnsi="Times New Roman" w:cs="Times New Roman"/>
          <w:b/>
          <w:sz w:val="26"/>
          <w:szCs w:val="26"/>
        </w:rPr>
      </w:pPr>
    </w:p>
    <w:p w:rsidR="00836D6F" w:rsidRPr="000D40AA" w:rsidRDefault="00836D6F" w:rsidP="00836D6F">
      <w:pPr>
        <w:rPr>
          <w:rFonts w:ascii="Times New Roman" w:hAnsi="Times New Roman" w:cs="Times New Roman"/>
          <w:b/>
          <w:sz w:val="26"/>
          <w:szCs w:val="26"/>
        </w:rPr>
      </w:pPr>
    </w:p>
    <w:p w:rsidR="00836D6F" w:rsidRPr="000D40AA" w:rsidRDefault="00836D6F" w:rsidP="00836D6F">
      <w:pPr>
        <w:rPr>
          <w:rFonts w:ascii="Times New Roman" w:hAnsi="Times New Roman" w:cs="Times New Roman"/>
          <w:b/>
          <w:sz w:val="26"/>
          <w:szCs w:val="26"/>
        </w:rPr>
      </w:pPr>
    </w:p>
    <w:p w:rsidR="00836D6F" w:rsidRPr="000D40AA" w:rsidRDefault="00836D6F" w:rsidP="00836D6F">
      <w:pPr>
        <w:spacing w:line="240" w:lineRule="auto"/>
        <w:rPr>
          <w:rFonts w:ascii="Times New Roman" w:hAnsi="Times New Roman" w:cs="Times New Roman"/>
          <w:b/>
          <w:sz w:val="26"/>
          <w:szCs w:val="26"/>
        </w:rPr>
      </w:pPr>
      <w:r w:rsidRPr="000D40AA">
        <w:rPr>
          <w:rFonts w:ascii="Times New Roman" w:hAnsi="Times New Roman" w:cs="Times New Roman"/>
          <w:b/>
          <w:sz w:val="26"/>
          <w:szCs w:val="26"/>
        </w:rPr>
        <w:br w:type="page"/>
      </w:r>
    </w:p>
    <w:p w:rsidR="00836D6F" w:rsidRPr="000D40AA" w:rsidRDefault="00836D6F" w:rsidP="00836D6F">
      <w:pPr>
        <w:spacing w:line="480" w:lineRule="auto"/>
        <w:jc w:val="center"/>
        <w:rPr>
          <w:rFonts w:ascii="Times New Roman" w:hAnsi="Times New Roman" w:cs="Times New Roman"/>
          <w:b/>
          <w:sz w:val="26"/>
          <w:szCs w:val="26"/>
        </w:rPr>
      </w:pPr>
      <w:r w:rsidRPr="000D40AA">
        <w:rPr>
          <w:rFonts w:ascii="Times New Roman" w:hAnsi="Times New Roman" w:cs="Times New Roman"/>
          <w:b/>
          <w:sz w:val="26"/>
          <w:szCs w:val="26"/>
        </w:rPr>
        <w:lastRenderedPageBreak/>
        <w:t>ACKNOWLEDGEMENT</w:t>
      </w:r>
    </w:p>
    <w:p w:rsidR="00836D6F" w:rsidRPr="00F960D5" w:rsidRDefault="00836D6F" w:rsidP="00F960D5">
      <w:pPr>
        <w:spacing w:line="480" w:lineRule="auto"/>
        <w:rPr>
          <w:rFonts w:ascii="Times New Roman" w:hAnsi="Times New Roman" w:cs="Times New Roman"/>
          <w:sz w:val="25"/>
          <w:szCs w:val="25"/>
        </w:rPr>
      </w:pPr>
      <w:r w:rsidRPr="00F960D5">
        <w:rPr>
          <w:rFonts w:ascii="Times New Roman" w:hAnsi="Times New Roman" w:cs="Times New Roman"/>
          <w:sz w:val="25"/>
          <w:szCs w:val="25"/>
        </w:rPr>
        <w:t xml:space="preserve">Glory be to Almighty Allah the creator of all creatures, who gave me the strength, knowledge and wisdom to carry out this </w:t>
      </w:r>
      <w:proofErr w:type="spellStart"/>
      <w:r w:rsidRPr="00F960D5">
        <w:rPr>
          <w:rFonts w:ascii="Times New Roman" w:hAnsi="Times New Roman" w:cs="Times New Roman"/>
          <w:sz w:val="25"/>
          <w:szCs w:val="25"/>
        </w:rPr>
        <w:t>programme</w:t>
      </w:r>
      <w:proofErr w:type="spellEnd"/>
      <w:r w:rsidRPr="00F960D5">
        <w:rPr>
          <w:rFonts w:ascii="Times New Roman" w:hAnsi="Times New Roman" w:cs="Times New Roman"/>
          <w:sz w:val="25"/>
          <w:szCs w:val="25"/>
        </w:rPr>
        <w:t>, may his name forever be glorified and peace by upon his noble prophet Muhammad (S.A.W) and his companions and household.</w:t>
      </w:r>
    </w:p>
    <w:p w:rsidR="00836D6F" w:rsidRPr="00F960D5" w:rsidRDefault="00836D6F" w:rsidP="00F960D5">
      <w:pPr>
        <w:spacing w:line="480" w:lineRule="auto"/>
        <w:rPr>
          <w:rFonts w:ascii="Times New Roman" w:hAnsi="Times New Roman" w:cs="Times New Roman"/>
          <w:sz w:val="25"/>
          <w:szCs w:val="25"/>
        </w:rPr>
      </w:pPr>
      <w:r w:rsidRPr="00F960D5">
        <w:rPr>
          <w:rFonts w:ascii="Times New Roman" w:hAnsi="Times New Roman" w:cs="Times New Roman"/>
          <w:sz w:val="25"/>
          <w:szCs w:val="25"/>
        </w:rPr>
        <w:t xml:space="preserve">First and foremost this project will be incomplete without given my profound gratitude to my one and only parents, I appreciate your contribution, financially, morally and spiritually, for nursing me from my childhood, my primary school, secondary school and Higher Institutions may Almighty Allah grant you long life so that you can reap the fruit of your </w:t>
      </w:r>
      <w:proofErr w:type="spellStart"/>
      <w:r w:rsidRPr="00F960D5">
        <w:rPr>
          <w:rFonts w:ascii="Times New Roman" w:hAnsi="Times New Roman" w:cs="Times New Roman"/>
          <w:sz w:val="25"/>
          <w:szCs w:val="25"/>
        </w:rPr>
        <w:t>labour</w:t>
      </w:r>
      <w:proofErr w:type="spellEnd"/>
      <w:r w:rsidRPr="00F960D5">
        <w:rPr>
          <w:rFonts w:ascii="Times New Roman" w:hAnsi="Times New Roman" w:cs="Times New Roman"/>
          <w:sz w:val="25"/>
          <w:szCs w:val="25"/>
        </w:rPr>
        <w:t>.</w:t>
      </w:r>
    </w:p>
    <w:p w:rsidR="00836D6F" w:rsidRPr="00F960D5" w:rsidRDefault="00836D6F" w:rsidP="00F960D5">
      <w:pPr>
        <w:spacing w:line="480" w:lineRule="auto"/>
        <w:rPr>
          <w:rFonts w:ascii="Times New Roman" w:hAnsi="Times New Roman" w:cs="Times New Roman"/>
          <w:sz w:val="25"/>
          <w:szCs w:val="25"/>
        </w:rPr>
      </w:pPr>
      <w:r w:rsidRPr="00F960D5">
        <w:rPr>
          <w:rFonts w:ascii="Times New Roman" w:hAnsi="Times New Roman" w:cs="Times New Roman"/>
          <w:sz w:val="25"/>
          <w:szCs w:val="25"/>
        </w:rPr>
        <w:t xml:space="preserve">My regard goes to my noble supervisor </w:t>
      </w:r>
      <w:r w:rsidR="007147E1" w:rsidRPr="00F960D5">
        <w:rPr>
          <w:rFonts w:ascii="Times New Roman" w:hAnsi="Times New Roman" w:cs="Times New Roman"/>
          <w:b/>
          <w:sz w:val="25"/>
          <w:szCs w:val="25"/>
        </w:rPr>
        <w:t xml:space="preserve">MR. </w:t>
      </w:r>
      <w:r w:rsidR="0054428C" w:rsidRPr="00F960D5">
        <w:rPr>
          <w:rFonts w:ascii="Times New Roman" w:hAnsi="Times New Roman" w:cs="Times New Roman"/>
          <w:b/>
          <w:sz w:val="25"/>
          <w:szCs w:val="25"/>
        </w:rPr>
        <w:t>JIMOH S.M</w:t>
      </w:r>
      <w:r w:rsidRPr="00F960D5">
        <w:rPr>
          <w:rFonts w:ascii="Times New Roman" w:hAnsi="Times New Roman" w:cs="Times New Roman"/>
          <w:b/>
          <w:sz w:val="25"/>
          <w:szCs w:val="25"/>
        </w:rPr>
        <w:t xml:space="preserve"> </w:t>
      </w:r>
      <w:r w:rsidRPr="00F960D5">
        <w:rPr>
          <w:rFonts w:ascii="Times New Roman" w:hAnsi="Times New Roman" w:cs="Times New Roman"/>
          <w:sz w:val="25"/>
          <w:szCs w:val="25"/>
        </w:rPr>
        <w:t>for his good supervising work, thanks so much and may ALMIGHTY ALLAH be with you and your family. I really appreciate the knowledge you impact on me may ALMIGHTY ALLAH bless you all.</w:t>
      </w:r>
    </w:p>
    <w:p w:rsidR="00836D6F" w:rsidRPr="000D40AA" w:rsidRDefault="00836D6F" w:rsidP="00836D6F">
      <w:pPr>
        <w:spacing w:line="240" w:lineRule="auto"/>
        <w:rPr>
          <w:rFonts w:ascii="Bookman Old Style" w:hAnsi="Bookman Old Style"/>
          <w:sz w:val="26"/>
          <w:szCs w:val="26"/>
        </w:rPr>
      </w:pPr>
    </w:p>
    <w:p w:rsidR="00836D6F" w:rsidRPr="000D40AA" w:rsidRDefault="00836D6F" w:rsidP="00836D6F">
      <w:pPr>
        <w:spacing w:line="240" w:lineRule="auto"/>
        <w:rPr>
          <w:rFonts w:ascii="Bookman Old Style" w:hAnsi="Bookman Old Style"/>
          <w:sz w:val="26"/>
          <w:szCs w:val="26"/>
        </w:rPr>
      </w:pPr>
    </w:p>
    <w:p w:rsidR="00836D6F" w:rsidRPr="000D40AA" w:rsidRDefault="00836D6F" w:rsidP="00836D6F">
      <w:pPr>
        <w:spacing w:line="240" w:lineRule="auto"/>
        <w:rPr>
          <w:rFonts w:ascii="Bookman Old Style" w:hAnsi="Bookman Old Style"/>
          <w:sz w:val="26"/>
          <w:szCs w:val="26"/>
        </w:rPr>
      </w:pPr>
    </w:p>
    <w:p w:rsidR="00836D6F" w:rsidRDefault="00836D6F" w:rsidP="00836D6F">
      <w:pPr>
        <w:spacing w:line="240" w:lineRule="auto"/>
        <w:rPr>
          <w:rFonts w:ascii="Bookman Old Style" w:hAnsi="Bookman Old Style"/>
        </w:rPr>
      </w:pPr>
    </w:p>
    <w:p w:rsidR="0054428C" w:rsidRDefault="0054428C" w:rsidP="00836D6F">
      <w:pPr>
        <w:ind w:left="1440"/>
        <w:rPr>
          <w:rFonts w:ascii="Times New Roman" w:hAnsi="Times New Roman" w:cs="Times New Roman"/>
          <w:b/>
          <w:sz w:val="26"/>
          <w:szCs w:val="26"/>
        </w:rPr>
      </w:pPr>
    </w:p>
    <w:p w:rsidR="00836D6F" w:rsidRPr="00CF0CE5" w:rsidRDefault="00836D6F" w:rsidP="00836D6F">
      <w:pPr>
        <w:ind w:left="1440"/>
        <w:rPr>
          <w:rFonts w:ascii="Times New Roman" w:hAnsi="Times New Roman" w:cs="Times New Roman"/>
          <w:b/>
          <w:sz w:val="26"/>
          <w:szCs w:val="26"/>
        </w:rPr>
      </w:pPr>
      <w:r w:rsidRPr="00CF0CE5">
        <w:rPr>
          <w:rFonts w:ascii="Times New Roman" w:hAnsi="Times New Roman" w:cs="Times New Roman"/>
          <w:b/>
          <w:sz w:val="26"/>
          <w:szCs w:val="26"/>
        </w:rPr>
        <w:lastRenderedPageBreak/>
        <w:t>TABLE OF CONTENT</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Title page </w:t>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proofErr w:type="spellStart"/>
      <w:r w:rsidRPr="00CF0CE5">
        <w:rPr>
          <w:rFonts w:ascii="Times New Roman" w:hAnsi="Times New Roman" w:cs="Times New Roman"/>
          <w:sz w:val="26"/>
          <w:szCs w:val="26"/>
        </w:rPr>
        <w:t>i</w:t>
      </w:r>
      <w:proofErr w:type="spellEnd"/>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Certification </w:t>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Pr>
          <w:rFonts w:ascii="Times New Roman" w:hAnsi="Times New Roman" w:cs="Times New Roman"/>
          <w:sz w:val="26"/>
          <w:szCs w:val="26"/>
        </w:rPr>
        <w:tab/>
      </w:r>
      <w:r w:rsidRPr="00CF0CE5">
        <w:rPr>
          <w:rFonts w:ascii="Times New Roman" w:hAnsi="Times New Roman" w:cs="Times New Roman"/>
          <w:sz w:val="26"/>
          <w:szCs w:val="26"/>
        </w:rPr>
        <w:t>ii</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Dedication </w:t>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t>iii</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Acknowledgement </w:t>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Pr>
          <w:rFonts w:ascii="Times New Roman" w:hAnsi="Times New Roman" w:cs="Times New Roman"/>
          <w:sz w:val="26"/>
          <w:szCs w:val="26"/>
        </w:rPr>
        <w:tab/>
      </w:r>
      <w:proofErr w:type="gramStart"/>
      <w:r>
        <w:rPr>
          <w:rFonts w:ascii="Times New Roman" w:hAnsi="Times New Roman" w:cs="Times New Roman"/>
          <w:sz w:val="26"/>
          <w:szCs w:val="26"/>
        </w:rPr>
        <w:t>iv</w:t>
      </w:r>
      <w:proofErr w:type="gramEnd"/>
    </w:p>
    <w:p w:rsidR="00836D6F" w:rsidRPr="00CF0CE5" w:rsidRDefault="00836D6F" w:rsidP="00836D6F">
      <w:pPr>
        <w:jc w:val="both"/>
        <w:rPr>
          <w:rFonts w:ascii="Times New Roman" w:hAnsi="Times New Roman" w:cs="Times New Roman"/>
          <w:sz w:val="26"/>
          <w:szCs w:val="26"/>
        </w:rPr>
      </w:pPr>
      <w:r>
        <w:rPr>
          <w:rFonts w:ascii="Times New Roman" w:hAnsi="Times New Roman" w:cs="Times New Roman"/>
          <w:sz w:val="26"/>
          <w:szCs w:val="26"/>
        </w:rPr>
        <w:t xml:space="preserve">Table of content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gramStart"/>
      <w:r>
        <w:rPr>
          <w:rFonts w:ascii="Times New Roman" w:hAnsi="Times New Roman" w:cs="Times New Roman"/>
          <w:sz w:val="26"/>
          <w:szCs w:val="26"/>
        </w:rPr>
        <w:t>vi</w:t>
      </w:r>
      <w:proofErr w:type="gramEnd"/>
    </w:p>
    <w:p w:rsidR="00836D6F" w:rsidRPr="00CF0CE5" w:rsidRDefault="00836D6F" w:rsidP="00836D6F">
      <w:pPr>
        <w:jc w:val="both"/>
        <w:rPr>
          <w:rFonts w:ascii="Times New Roman" w:hAnsi="Times New Roman" w:cs="Times New Roman"/>
          <w:b/>
          <w:sz w:val="26"/>
          <w:szCs w:val="26"/>
        </w:rPr>
      </w:pPr>
      <w:r w:rsidRPr="00CF0CE5">
        <w:rPr>
          <w:rFonts w:ascii="Times New Roman" w:hAnsi="Times New Roman" w:cs="Times New Roman"/>
          <w:b/>
          <w:sz w:val="26"/>
          <w:szCs w:val="26"/>
        </w:rPr>
        <w:t>CHAPTER ONE</w:t>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1.1 </w:t>
      </w:r>
      <w:r>
        <w:rPr>
          <w:rFonts w:ascii="Times New Roman" w:hAnsi="Times New Roman" w:cs="Times New Roman"/>
          <w:sz w:val="26"/>
          <w:szCs w:val="26"/>
        </w:rPr>
        <w:tab/>
      </w:r>
      <w:r w:rsidRPr="00CF0CE5">
        <w:rPr>
          <w:rFonts w:ascii="Times New Roman" w:hAnsi="Times New Roman" w:cs="Times New Roman"/>
          <w:sz w:val="26"/>
          <w:szCs w:val="26"/>
        </w:rPr>
        <w:t>Back</w:t>
      </w:r>
      <w:r>
        <w:rPr>
          <w:rFonts w:ascii="Times New Roman" w:hAnsi="Times New Roman" w:cs="Times New Roman"/>
          <w:sz w:val="26"/>
          <w:szCs w:val="26"/>
        </w:rPr>
        <w:t>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1.2 </w:t>
      </w:r>
      <w:r>
        <w:rPr>
          <w:rFonts w:ascii="Times New Roman" w:hAnsi="Times New Roman" w:cs="Times New Roman"/>
          <w:sz w:val="26"/>
          <w:szCs w:val="26"/>
        </w:rPr>
        <w:tab/>
      </w:r>
      <w:r w:rsidRPr="00CF0CE5">
        <w:rPr>
          <w:rFonts w:ascii="Times New Roman" w:hAnsi="Times New Roman" w:cs="Times New Roman"/>
          <w:sz w:val="26"/>
          <w:szCs w:val="26"/>
        </w:rPr>
        <w:t>S</w:t>
      </w:r>
      <w:r>
        <w:rPr>
          <w:rFonts w:ascii="Times New Roman" w:hAnsi="Times New Roman" w:cs="Times New Roman"/>
          <w:sz w:val="26"/>
          <w:szCs w:val="26"/>
        </w:rPr>
        <w:t>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1.3 </w:t>
      </w:r>
      <w:r>
        <w:rPr>
          <w:rFonts w:ascii="Times New Roman" w:hAnsi="Times New Roman" w:cs="Times New Roman"/>
          <w:sz w:val="26"/>
          <w:szCs w:val="26"/>
        </w:rPr>
        <w:tab/>
        <w:t>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1.4</w:t>
      </w:r>
      <w:r>
        <w:rPr>
          <w:rFonts w:ascii="Times New Roman" w:hAnsi="Times New Roman" w:cs="Times New Roman"/>
          <w:sz w:val="26"/>
          <w:szCs w:val="26"/>
        </w:rPr>
        <w:tab/>
        <w:t xml:space="preserve"> 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1.5</w:t>
      </w:r>
      <w:r>
        <w:rPr>
          <w:rFonts w:ascii="Times New Roman" w:hAnsi="Times New Roman" w:cs="Times New Roman"/>
          <w:sz w:val="26"/>
          <w:szCs w:val="26"/>
        </w:rPr>
        <w:tab/>
        <w:t xml:space="preserve"> Research Hypotheses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1.6 </w:t>
      </w:r>
      <w:r>
        <w:rPr>
          <w:rFonts w:ascii="Times New Roman" w:hAnsi="Times New Roman" w:cs="Times New Roman"/>
          <w:sz w:val="26"/>
          <w:szCs w:val="26"/>
        </w:rPr>
        <w:tab/>
      </w:r>
      <w:r w:rsidRPr="00CF0CE5">
        <w:rPr>
          <w:rFonts w:ascii="Times New Roman" w:hAnsi="Times New Roman" w:cs="Times New Roman"/>
          <w:sz w:val="26"/>
          <w:szCs w:val="26"/>
        </w:rPr>
        <w:t>Si</w:t>
      </w:r>
      <w:r>
        <w:rPr>
          <w:rFonts w:ascii="Times New Roman" w:hAnsi="Times New Roman" w:cs="Times New Roman"/>
          <w:sz w:val="26"/>
          <w:szCs w:val="26"/>
        </w:rPr>
        <w:t>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1.7 </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1.8 </w:t>
      </w:r>
      <w:r>
        <w:rPr>
          <w:rFonts w:ascii="Times New Roman" w:hAnsi="Times New Roman" w:cs="Times New Roman"/>
          <w:sz w:val="26"/>
          <w:szCs w:val="26"/>
        </w:rPr>
        <w:tab/>
      </w:r>
      <w:r w:rsidRPr="00CF0CE5">
        <w:rPr>
          <w:rFonts w:ascii="Times New Roman" w:hAnsi="Times New Roman" w:cs="Times New Roman"/>
          <w:sz w:val="26"/>
          <w:szCs w:val="26"/>
        </w:rPr>
        <w:t>Definition of Te</w:t>
      </w:r>
      <w:r>
        <w:rPr>
          <w:rFonts w:ascii="Times New Roman" w:hAnsi="Times New Roman" w:cs="Times New Roman"/>
          <w:sz w:val="26"/>
          <w:szCs w:val="26"/>
        </w:rPr>
        <w:t>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rsidR="00836D6F" w:rsidRPr="00CF0CE5" w:rsidRDefault="00836D6F" w:rsidP="00836D6F">
      <w:pPr>
        <w:jc w:val="both"/>
        <w:rPr>
          <w:rFonts w:ascii="Times New Roman" w:hAnsi="Times New Roman" w:cs="Times New Roman"/>
          <w:b/>
          <w:sz w:val="26"/>
          <w:szCs w:val="26"/>
        </w:rPr>
      </w:pPr>
      <w:r w:rsidRPr="00CF0CE5">
        <w:rPr>
          <w:rFonts w:ascii="Times New Roman" w:hAnsi="Times New Roman" w:cs="Times New Roman"/>
          <w:b/>
          <w:sz w:val="26"/>
          <w:szCs w:val="26"/>
        </w:rPr>
        <w:t>CHAPTER TWO</w:t>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p>
    <w:p w:rsidR="00836D6F" w:rsidRPr="00CF0CE5" w:rsidRDefault="00836D6F" w:rsidP="00836D6F">
      <w:pPr>
        <w:jc w:val="both"/>
        <w:rPr>
          <w:rFonts w:ascii="Times New Roman" w:hAnsi="Times New Roman" w:cs="Times New Roman"/>
          <w:b/>
          <w:sz w:val="26"/>
          <w:szCs w:val="26"/>
        </w:rPr>
      </w:pPr>
      <w:r w:rsidRPr="00CF0CE5">
        <w:rPr>
          <w:rFonts w:ascii="Times New Roman" w:hAnsi="Times New Roman" w:cs="Times New Roman"/>
          <w:b/>
          <w:sz w:val="26"/>
          <w:szCs w:val="26"/>
        </w:rPr>
        <w:t>Literature Review</w:t>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2.1</w:t>
      </w:r>
      <w:r>
        <w:rPr>
          <w:rFonts w:ascii="Times New Roman" w:hAnsi="Times New Roman" w:cs="Times New Roman"/>
          <w:sz w:val="26"/>
          <w:szCs w:val="26"/>
        </w:rPr>
        <w:tab/>
        <w:t xml:space="preserv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2.2 </w:t>
      </w:r>
      <w:r>
        <w:rPr>
          <w:rFonts w:ascii="Times New Roman" w:hAnsi="Times New Roman" w:cs="Times New Roman"/>
          <w:sz w:val="26"/>
          <w:szCs w:val="26"/>
        </w:rPr>
        <w:tab/>
      </w:r>
      <w:r w:rsidRPr="00CF0CE5">
        <w:rPr>
          <w:rFonts w:ascii="Times New Roman" w:hAnsi="Times New Roman" w:cs="Times New Roman"/>
          <w:sz w:val="26"/>
          <w:szCs w:val="26"/>
        </w:rPr>
        <w:t>Co</w:t>
      </w:r>
      <w:r>
        <w:rPr>
          <w:rFonts w:ascii="Times New Roman" w:hAnsi="Times New Roman" w:cs="Times New Roman"/>
          <w:sz w:val="26"/>
          <w:szCs w:val="26"/>
        </w:rPr>
        <w:t xml:space="preserve">nceptual Frame Work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lastRenderedPageBreak/>
        <w:t>2.3</w:t>
      </w:r>
      <w:r>
        <w:rPr>
          <w:rFonts w:ascii="Times New Roman" w:hAnsi="Times New Roman" w:cs="Times New Roman"/>
          <w:sz w:val="26"/>
          <w:szCs w:val="26"/>
        </w:rPr>
        <w:tab/>
        <w:t xml:space="preserve"> Theoretical Frame Work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2.4</w:t>
      </w:r>
      <w:r>
        <w:rPr>
          <w:rFonts w:ascii="Times New Roman" w:hAnsi="Times New Roman" w:cs="Times New Roman"/>
          <w:sz w:val="26"/>
          <w:szCs w:val="26"/>
        </w:rPr>
        <w:tab/>
      </w:r>
      <w:r w:rsidRPr="00CF0CE5">
        <w:rPr>
          <w:rFonts w:ascii="Times New Roman" w:hAnsi="Times New Roman" w:cs="Times New Roman"/>
          <w:sz w:val="26"/>
          <w:szCs w:val="26"/>
        </w:rPr>
        <w:t xml:space="preserve"> Unitary Theory </w:t>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Pr>
          <w:rFonts w:ascii="Times New Roman" w:hAnsi="Times New Roman" w:cs="Times New Roman"/>
          <w:sz w:val="26"/>
          <w:szCs w:val="26"/>
        </w:rPr>
        <w:t>20</w:t>
      </w:r>
    </w:p>
    <w:p w:rsidR="00836D6F" w:rsidRPr="00CF0CE5" w:rsidRDefault="00836D6F" w:rsidP="00836D6F">
      <w:pPr>
        <w:jc w:val="both"/>
        <w:rPr>
          <w:rFonts w:ascii="Times New Roman" w:hAnsi="Times New Roman" w:cs="Times New Roman"/>
          <w:b/>
          <w:sz w:val="26"/>
          <w:szCs w:val="26"/>
        </w:rPr>
      </w:pPr>
      <w:r w:rsidRPr="00CF0CE5">
        <w:rPr>
          <w:rFonts w:ascii="Times New Roman" w:hAnsi="Times New Roman" w:cs="Times New Roman"/>
          <w:b/>
          <w:sz w:val="26"/>
          <w:szCs w:val="26"/>
        </w:rPr>
        <w:t>CHAPTER THREE</w:t>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p>
    <w:p w:rsidR="00836D6F" w:rsidRPr="00CF0CE5" w:rsidRDefault="00836D6F" w:rsidP="00836D6F">
      <w:pPr>
        <w:jc w:val="both"/>
        <w:rPr>
          <w:rFonts w:ascii="Times New Roman" w:hAnsi="Times New Roman" w:cs="Times New Roman"/>
          <w:b/>
          <w:sz w:val="26"/>
          <w:szCs w:val="26"/>
        </w:rPr>
      </w:pPr>
      <w:r w:rsidRPr="00CF0CE5">
        <w:rPr>
          <w:rFonts w:ascii="Times New Roman" w:hAnsi="Times New Roman" w:cs="Times New Roman"/>
          <w:b/>
          <w:sz w:val="26"/>
          <w:szCs w:val="26"/>
        </w:rPr>
        <w:t xml:space="preserve">Methodology </w:t>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3.1 </w:t>
      </w:r>
      <w:r>
        <w:rPr>
          <w:rFonts w:ascii="Times New Roman" w:hAnsi="Times New Roman" w:cs="Times New Roman"/>
          <w:sz w:val="26"/>
          <w:szCs w:val="26"/>
        </w:rPr>
        <w:tab/>
        <w:t xml:space="preserve">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3.2 </w:t>
      </w:r>
      <w:r>
        <w:rPr>
          <w:rFonts w:ascii="Times New Roman" w:hAnsi="Times New Roman" w:cs="Times New Roman"/>
          <w:sz w:val="26"/>
          <w:szCs w:val="26"/>
        </w:rPr>
        <w:tab/>
        <w:t xml:space="preserve">Research Design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3.3 </w:t>
      </w:r>
      <w:r>
        <w:rPr>
          <w:rFonts w:ascii="Times New Roman" w:hAnsi="Times New Roman" w:cs="Times New Roman"/>
          <w:sz w:val="26"/>
          <w:szCs w:val="26"/>
        </w:rPr>
        <w:tab/>
        <w:t xml:space="preserve">Population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3.4 </w:t>
      </w:r>
      <w:r>
        <w:rPr>
          <w:rFonts w:ascii="Times New Roman" w:hAnsi="Times New Roman" w:cs="Times New Roman"/>
          <w:sz w:val="26"/>
          <w:szCs w:val="26"/>
        </w:rPr>
        <w:tab/>
      </w:r>
      <w:r w:rsidRPr="00CF0CE5">
        <w:rPr>
          <w:rFonts w:ascii="Times New Roman" w:hAnsi="Times New Roman" w:cs="Times New Roman"/>
          <w:sz w:val="26"/>
          <w:szCs w:val="26"/>
        </w:rPr>
        <w:t xml:space="preserve">Sample and Sampling Techniques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3.5 </w:t>
      </w:r>
      <w:r>
        <w:rPr>
          <w:rFonts w:ascii="Times New Roman" w:hAnsi="Times New Roman" w:cs="Times New Roman"/>
          <w:sz w:val="26"/>
          <w:szCs w:val="26"/>
        </w:rPr>
        <w:tab/>
      </w:r>
      <w:r w:rsidRPr="00CF0CE5">
        <w:rPr>
          <w:rFonts w:ascii="Times New Roman" w:hAnsi="Times New Roman" w:cs="Times New Roman"/>
          <w:sz w:val="26"/>
          <w:szCs w:val="26"/>
        </w:rPr>
        <w:t>Me</w:t>
      </w:r>
      <w:r>
        <w:rPr>
          <w:rFonts w:ascii="Times New Roman" w:hAnsi="Times New Roman" w:cs="Times New Roman"/>
          <w:sz w:val="26"/>
          <w:szCs w:val="26"/>
        </w:rPr>
        <w:t xml:space="preserve">thod of Data Collection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3.6 </w:t>
      </w:r>
      <w:r>
        <w:rPr>
          <w:rFonts w:ascii="Times New Roman" w:hAnsi="Times New Roman" w:cs="Times New Roman"/>
          <w:sz w:val="26"/>
          <w:szCs w:val="26"/>
        </w:rPr>
        <w:tab/>
      </w:r>
      <w:r w:rsidRPr="00CF0CE5">
        <w:rPr>
          <w:rFonts w:ascii="Times New Roman" w:hAnsi="Times New Roman" w:cs="Times New Roman"/>
          <w:sz w:val="26"/>
          <w:szCs w:val="26"/>
        </w:rPr>
        <w:t xml:space="preserve">Instrument of Data Collection </w:t>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Pr>
          <w:rFonts w:ascii="Times New Roman" w:hAnsi="Times New Roman" w:cs="Times New Roman"/>
          <w:sz w:val="26"/>
          <w:szCs w:val="26"/>
        </w:rPr>
        <w:t>29</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3.7 </w:t>
      </w:r>
      <w:r>
        <w:rPr>
          <w:rFonts w:ascii="Times New Roman" w:hAnsi="Times New Roman" w:cs="Times New Roman"/>
          <w:sz w:val="26"/>
          <w:szCs w:val="26"/>
        </w:rPr>
        <w:tab/>
      </w:r>
      <w:r w:rsidRPr="00CF0CE5">
        <w:rPr>
          <w:rFonts w:ascii="Times New Roman" w:hAnsi="Times New Roman" w:cs="Times New Roman"/>
          <w:sz w:val="26"/>
          <w:szCs w:val="26"/>
        </w:rPr>
        <w:t>Meth</w:t>
      </w:r>
      <w:r>
        <w:rPr>
          <w:rFonts w:ascii="Times New Roman" w:hAnsi="Times New Roman" w:cs="Times New Roman"/>
          <w:sz w:val="26"/>
          <w:szCs w:val="26"/>
        </w:rPr>
        <w:t xml:space="preserve">ods of Data Analysis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3.8 </w:t>
      </w:r>
      <w:r>
        <w:rPr>
          <w:rFonts w:ascii="Times New Roman" w:hAnsi="Times New Roman" w:cs="Times New Roman"/>
          <w:sz w:val="26"/>
          <w:szCs w:val="26"/>
        </w:rPr>
        <w:tab/>
      </w:r>
      <w:r w:rsidRPr="00CF0CE5">
        <w:rPr>
          <w:rFonts w:ascii="Times New Roman" w:hAnsi="Times New Roman" w:cs="Times New Roman"/>
          <w:sz w:val="26"/>
          <w:szCs w:val="26"/>
        </w:rPr>
        <w:t>Historical Ba</w:t>
      </w:r>
      <w:r>
        <w:rPr>
          <w:rFonts w:ascii="Times New Roman" w:hAnsi="Times New Roman" w:cs="Times New Roman"/>
          <w:sz w:val="26"/>
          <w:szCs w:val="26"/>
        </w:rPr>
        <w:t>ckground of the Case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836D6F" w:rsidRPr="00CF0CE5" w:rsidRDefault="00836D6F" w:rsidP="00836D6F">
      <w:pPr>
        <w:jc w:val="both"/>
        <w:rPr>
          <w:rFonts w:ascii="Times New Roman" w:eastAsia="Times New Roman" w:hAnsi="Times New Roman" w:cs="Times New Roman"/>
          <w:b/>
          <w:bCs/>
          <w:sz w:val="26"/>
          <w:szCs w:val="26"/>
        </w:rPr>
      </w:pPr>
      <w:r w:rsidRPr="00CF0CE5">
        <w:rPr>
          <w:rFonts w:ascii="Times New Roman" w:eastAsia="Times New Roman" w:hAnsi="Times New Roman" w:cs="Times New Roman"/>
          <w:b/>
          <w:bCs/>
          <w:sz w:val="26"/>
          <w:szCs w:val="26"/>
        </w:rPr>
        <w:t>CHAPTER FOUR</w:t>
      </w:r>
      <w:r w:rsidRPr="00CF0CE5">
        <w:rPr>
          <w:rFonts w:ascii="Times New Roman" w:eastAsia="Times New Roman" w:hAnsi="Times New Roman" w:cs="Times New Roman"/>
          <w:b/>
          <w:bCs/>
          <w:sz w:val="26"/>
          <w:szCs w:val="26"/>
        </w:rPr>
        <w:tab/>
      </w:r>
      <w:r w:rsidRPr="00CF0CE5">
        <w:rPr>
          <w:rFonts w:ascii="Times New Roman" w:eastAsia="Times New Roman" w:hAnsi="Times New Roman" w:cs="Times New Roman"/>
          <w:b/>
          <w:bCs/>
          <w:sz w:val="26"/>
          <w:szCs w:val="26"/>
        </w:rPr>
        <w:tab/>
      </w:r>
      <w:r w:rsidRPr="00CF0CE5">
        <w:rPr>
          <w:rFonts w:ascii="Times New Roman" w:eastAsia="Times New Roman" w:hAnsi="Times New Roman" w:cs="Times New Roman"/>
          <w:b/>
          <w:bCs/>
          <w:sz w:val="26"/>
          <w:szCs w:val="26"/>
        </w:rPr>
        <w:tab/>
      </w:r>
      <w:r w:rsidRPr="00CF0CE5">
        <w:rPr>
          <w:rFonts w:ascii="Times New Roman" w:eastAsia="Times New Roman" w:hAnsi="Times New Roman" w:cs="Times New Roman"/>
          <w:b/>
          <w:bCs/>
          <w:sz w:val="26"/>
          <w:szCs w:val="26"/>
        </w:rPr>
        <w:tab/>
      </w:r>
      <w:r w:rsidRPr="00CF0CE5">
        <w:rPr>
          <w:rFonts w:ascii="Times New Roman" w:eastAsia="Times New Roman" w:hAnsi="Times New Roman" w:cs="Times New Roman"/>
          <w:b/>
          <w:bCs/>
          <w:sz w:val="26"/>
          <w:szCs w:val="26"/>
        </w:rPr>
        <w:tab/>
      </w:r>
      <w:r w:rsidRPr="00CF0CE5">
        <w:rPr>
          <w:rFonts w:ascii="Times New Roman" w:eastAsia="Times New Roman" w:hAnsi="Times New Roman" w:cs="Times New Roman"/>
          <w:b/>
          <w:bCs/>
          <w:sz w:val="26"/>
          <w:szCs w:val="26"/>
        </w:rPr>
        <w:tab/>
      </w:r>
      <w:r w:rsidRPr="00CF0CE5">
        <w:rPr>
          <w:rFonts w:ascii="Times New Roman" w:eastAsia="Times New Roman" w:hAnsi="Times New Roman" w:cs="Times New Roman"/>
          <w:b/>
          <w:bCs/>
          <w:sz w:val="26"/>
          <w:szCs w:val="26"/>
        </w:rPr>
        <w:tab/>
      </w:r>
    </w:p>
    <w:p w:rsidR="00836D6F" w:rsidRPr="00CF0CE5" w:rsidRDefault="00836D6F" w:rsidP="00836D6F">
      <w:pPr>
        <w:jc w:val="both"/>
        <w:rPr>
          <w:rFonts w:ascii="Times New Roman" w:hAnsi="Times New Roman" w:cs="Times New Roman"/>
          <w:b/>
          <w:sz w:val="26"/>
          <w:szCs w:val="26"/>
        </w:rPr>
      </w:pPr>
      <w:r w:rsidRPr="00CF0CE5">
        <w:rPr>
          <w:rFonts w:ascii="Times New Roman" w:eastAsia="Times New Roman" w:hAnsi="Times New Roman" w:cs="Times New Roman"/>
          <w:b/>
          <w:bCs/>
          <w:sz w:val="26"/>
          <w:szCs w:val="26"/>
        </w:rPr>
        <w:t>Data Presentation, Analysis, and Interpretation</w:t>
      </w:r>
      <w:r w:rsidRPr="00CF0CE5">
        <w:rPr>
          <w:rFonts w:ascii="Times New Roman" w:eastAsia="Times New Roman" w:hAnsi="Times New Roman" w:cs="Times New Roman"/>
          <w:b/>
          <w:bCs/>
          <w:sz w:val="26"/>
          <w:szCs w:val="26"/>
        </w:rPr>
        <w:tab/>
      </w:r>
      <w:r w:rsidRPr="00CF0CE5">
        <w:rPr>
          <w:rFonts w:ascii="Times New Roman" w:eastAsia="Times New Roman" w:hAnsi="Times New Roman" w:cs="Times New Roman"/>
          <w:b/>
          <w:bCs/>
          <w:sz w:val="26"/>
          <w:szCs w:val="26"/>
        </w:rPr>
        <w:tab/>
      </w:r>
      <w:r w:rsidRPr="00CF0CE5">
        <w:rPr>
          <w:rFonts w:ascii="Times New Roman" w:eastAsia="Times New Roman" w:hAnsi="Times New Roman" w:cs="Times New Roman"/>
          <w:b/>
          <w:bCs/>
          <w:sz w:val="26"/>
          <w:szCs w:val="26"/>
        </w:rPr>
        <w:tab/>
      </w:r>
      <w:r w:rsidRPr="00CF0CE5">
        <w:rPr>
          <w:rFonts w:ascii="Times New Roman" w:eastAsia="Times New Roman" w:hAnsi="Times New Roman" w:cs="Times New Roman"/>
          <w:b/>
          <w:bCs/>
          <w:sz w:val="26"/>
          <w:szCs w:val="26"/>
        </w:rPr>
        <w:tab/>
      </w:r>
    </w:p>
    <w:p w:rsidR="00836D6F" w:rsidRPr="00CF0CE5" w:rsidRDefault="00836D6F" w:rsidP="00836D6F">
      <w:pPr>
        <w:jc w:val="both"/>
        <w:rPr>
          <w:rFonts w:ascii="Times New Roman" w:hAnsi="Times New Roman" w:cs="Times New Roman"/>
          <w:sz w:val="26"/>
          <w:szCs w:val="26"/>
        </w:rPr>
      </w:pPr>
      <w:r w:rsidRPr="00CF0CE5">
        <w:rPr>
          <w:rFonts w:ascii="Times New Roman" w:eastAsia="Times New Roman" w:hAnsi="Times New Roman" w:cs="Times New Roman"/>
          <w:bCs/>
          <w:sz w:val="26"/>
          <w:szCs w:val="26"/>
        </w:rPr>
        <w:t>4.0</w:t>
      </w:r>
      <w:r>
        <w:rPr>
          <w:rFonts w:ascii="Times New Roman" w:eastAsia="Times New Roman" w:hAnsi="Times New Roman" w:cs="Times New Roman"/>
          <w:bCs/>
          <w:sz w:val="26"/>
          <w:szCs w:val="26"/>
        </w:rPr>
        <w:tab/>
        <w:t xml:space="preserve"> Introduction</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33</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4.1</w:t>
      </w:r>
      <w:r>
        <w:rPr>
          <w:rFonts w:ascii="Times New Roman" w:hAnsi="Times New Roman" w:cs="Times New Roman"/>
          <w:sz w:val="26"/>
          <w:szCs w:val="26"/>
        </w:rPr>
        <w:tab/>
      </w:r>
      <w:r>
        <w:rPr>
          <w:rFonts w:ascii="Times New Roman" w:eastAsia="Times New Roman" w:hAnsi="Times New Roman" w:cs="Times New Roman"/>
          <w:bCs/>
          <w:sz w:val="26"/>
          <w:szCs w:val="26"/>
        </w:rPr>
        <w:t>Presentation of Data</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33</w:t>
      </w:r>
    </w:p>
    <w:p w:rsidR="00836D6F" w:rsidRPr="00CF0CE5" w:rsidRDefault="00836D6F" w:rsidP="00836D6F">
      <w:pPr>
        <w:jc w:val="both"/>
        <w:rPr>
          <w:rFonts w:ascii="Times New Roman" w:hAnsi="Times New Roman" w:cs="Times New Roman"/>
          <w:sz w:val="26"/>
          <w:szCs w:val="26"/>
        </w:rPr>
      </w:pPr>
      <w:r w:rsidRPr="00CF0CE5">
        <w:rPr>
          <w:rFonts w:ascii="Times New Roman" w:eastAsia="Calibri" w:hAnsi="Times New Roman" w:cs="Times New Roman"/>
          <w:sz w:val="26"/>
          <w:szCs w:val="26"/>
        </w:rPr>
        <w:t xml:space="preserve">4.2 </w:t>
      </w:r>
      <w:r>
        <w:rPr>
          <w:rFonts w:ascii="Times New Roman" w:eastAsia="Calibri" w:hAnsi="Times New Roman" w:cs="Times New Roman"/>
          <w:sz w:val="26"/>
          <w:szCs w:val="26"/>
        </w:rPr>
        <w:tab/>
      </w:r>
      <w:r w:rsidRPr="00CF0CE5">
        <w:rPr>
          <w:rFonts w:ascii="Times New Roman" w:eastAsia="Times New Roman" w:hAnsi="Times New Roman" w:cs="Times New Roman"/>
          <w:bCs/>
          <w:sz w:val="26"/>
          <w:szCs w:val="26"/>
        </w:rPr>
        <w:t>Data Ana</w:t>
      </w:r>
      <w:r>
        <w:rPr>
          <w:rFonts w:ascii="Times New Roman" w:eastAsia="Times New Roman" w:hAnsi="Times New Roman" w:cs="Times New Roman"/>
          <w:bCs/>
          <w:sz w:val="26"/>
          <w:szCs w:val="26"/>
        </w:rPr>
        <w:t>lysis and Interpretations</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34</w:t>
      </w:r>
    </w:p>
    <w:p w:rsidR="00836D6F" w:rsidRPr="00CF0CE5" w:rsidRDefault="00836D6F" w:rsidP="00836D6F">
      <w:pPr>
        <w:jc w:val="both"/>
        <w:rPr>
          <w:rFonts w:ascii="Times New Roman" w:hAnsi="Times New Roman" w:cs="Times New Roman"/>
          <w:sz w:val="26"/>
          <w:szCs w:val="26"/>
        </w:rPr>
      </w:pPr>
      <w:r w:rsidRPr="00CF0CE5">
        <w:rPr>
          <w:rFonts w:ascii="Times New Roman" w:eastAsia="Times New Roman" w:hAnsi="Times New Roman" w:cs="Times New Roman"/>
          <w:bCs/>
          <w:sz w:val="26"/>
          <w:szCs w:val="26"/>
        </w:rPr>
        <w:t xml:space="preserve">4.2.1 </w:t>
      </w:r>
      <w:r>
        <w:rPr>
          <w:rFonts w:ascii="Times New Roman" w:eastAsia="Times New Roman" w:hAnsi="Times New Roman" w:cs="Times New Roman"/>
          <w:bCs/>
          <w:sz w:val="26"/>
          <w:szCs w:val="26"/>
        </w:rPr>
        <w:tab/>
      </w:r>
      <w:r w:rsidRPr="00CF0CE5">
        <w:rPr>
          <w:rFonts w:ascii="Times New Roman" w:eastAsia="Times New Roman" w:hAnsi="Times New Roman" w:cs="Times New Roman"/>
          <w:bCs/>
          <w:sz w:val="26"/>
          <w:szCs w:val="26"/>
        </w:rPr>
        <w:t>Demographic Profile of the Respondents</w:t>
      </w:r>
      <w:r w:rsidRPr="00CF0CE5">
        <w:rPr>
          <w:rFonts w:ascii="Times New Roman" w:eastAsia="Times New Roman" w:hAnsi="Times New Roman" w:cs="Times New Roman"/>
          <w:bCs/>
          <w:sz w:val="26"/>
          <w:szCs w:val="26"/>
        </w:rPr>
        <w:tab/>
      </w:r>
      <w:r w:rsidRPr="00CF0CE5">
        <w:rPr>
          <w:rFonts w:ascii="Times New Roman" w:eastAsia="Times New Roman" w:hAnsi="Times New Roman" w:cs="Times New Roman"/>
          <w:bCs/>
          <w:sz w:val="26"/>
          <w:szCs w:val="26"/>
        </w:rPr>
        <w:tab/>
      </w:r>
      <w:r w:rsidRPr="00CF0CE5">
        <w:rPr>
          <w:rFonts w:ascii="Times New Roman" w:eastAsia="Times New Roman" w:hAnsi="Times New Roman" w:cs="Times New Roman"/>
          <w:bCs/>
          <w:sz w:val="26"/>
          <w:szCs w:val="26"/>
        </w:rPr>
        <w:tab/>
      </w:r>
      <w:r w:rsidRPr="00CF0CE5">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34</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4.3 </w:t>
      </w:r>
      <w:r>
        <w:rPr>
          <w:rFonts w:ascii="Times New Roman" w:hAnsi="Times New Roman" w:cs="Times New Roman"/>
          <w:sz w:val="26"/>
          <w:szCs w:val="26"/>
        </w:rPr>
        <w:tab/>
      </w:r>
      <w:r w:rsidRPr="00CF0CE5">
        <w:rPr>
          <w:rFonts w:ascii="Times New Roman" w:hAnsi="Times New Roman" w:cs="Times New Roman"/>
          <w:sz w:val="26"/>
          <w:szCs w:val="26"/>
        </w:rPr>
        <w:t>Perception of employees on collective bargaining</w:t>
      </w:r>
      <w:r w:rsidRPr="00CF0CE5">
        <w:rPr>
          <w:rFonts w:ascii="Times New Roman" w:hAnsi="Times New Roman" w:cs="Times New Roman"/>
          <w:sz w:val="26"/>
          <w:szCs w:val="26"/>
        </w:rPr>
        <w:tab/>
      </w:r>
      <w:r w:rsidRPr="00CF0CE5">
        <w:rPr>
          <w:rFonts w:ascii="Times New Roman" w:hAnsi="Times New Roman" w:cs="Times New Roman"/>
          <w:sz w:val="26"/>
          <w:szCs w:val="26"/>
        </w:rPr>
        <w:tab/>
      </w:r>
      <w:r>
        <w:rPr>
          <w:rFonts w:ascii="Times New Roman" w:hAnsi="Times New Roman" w:cs="Times New Roman"/>
          <w:sz w:val="26"/>
          <w:szCs w:val="26"/>
        </w:rPr>
        <w:t>37</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lastRenderedPageBreak/>
        <w:t xml:space="preserve">4.4 </w:t>
      </w:r>
      <w:r>
        <w:rPr>
          <w:rFonts w:ascii="Times New Roman" w:hAnsi="Times New Roman" w:cs="Times New Roman"/>
          <w:sz w:val="26"/>
          <w:szCs w:val="26"/>
        </w:rPr>
        <w:tab/>
      </w:r>
      <w:r w:rsidRPr="00CF0CE5">
        <w:rPr>
          <w:rFonts w:ascii="Times New Roman" w:hAnsi="Times New Roman" w:cs="Times New Roman"/>
          <w:sz w:val="26"/>
          <w:szCs w:val="26"/>
        </w:rPr>
        <w:t>Presentation and Analysis According to Key Questions</w:t>
      </w:r>
      <w:r w:rsidRPr="00CF0CE5">
        <w:rPr>
          <w:rFonts w:ascii="Times New Roman" w:hAnsi="Times New Roman" w:cs="Times New Roman"/>
          <w:sz w:val="26"/>
          <w:szCs w:val="26"/>
        </w:rPr>
        <w:tab/>
      </w:r>
      <w:r w:rsidRPr="00CF0CE5">
        <w:rPr>
          <w:rFonts w:ascii="Times New Roman" w:hAnsi="Times New Roman" w:cs="Times New Roman"/>
          <w:sz w:val="26"/>
          <w:szCs w:val="26"/>
        </w:rPr>
        <w:tab/>
      </w:r>
      <w:r>
        <w:rPr>
          <w:rFonts w:ascii="Times New Roman" w:hAnsi="Times New Roman" w:cs="Times New Roman"/>
          <w:sz w:val="26"/>
          <w:szCs w:val="26"/>
        </w:rPr>
        <w:t>38</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4.5 </w:t>
      </w:r>
      <w:r>
        <w:rPr>
          <w:rFonts w:ascii="Times New Roman" w:hAnsi="Times New Roman" w:cs="Times New Roman"/>
          <w:sz w:val="26"/>
          <w:szCs w:val="26"/>
        </w:rPr>
        <w:tab/>
      </w:r>
      <w:r w:rsidRPr="00CF0CE5">
        <w:rPr>
          <w:rFonts w:ascii="Times New Roman" w:hAnsi="Times New Roman" w:cs="Times New Roman"/>
          <w:sz w:val="26"/>
          <w:szCs w:val="26"/>
        </w:rPr>
        <w:t>Testing of Hypotheses</w:t>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Pr>
          <w:rFonts w:ascii="Times New Roman" w:hAnsi="Times New Roman" w:cs="Times New Roman"/>
          <w:sz w:val="26"/>
          <w:szCs w:val="26"/>
        </w:rPr>
        <w:t>40</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4.6</w:t>
      </w:r>
      <w:r>
        <w:rPr>
          <w:rFonts w:ascii="Times New Roman" w:hAnsi="Times New Roman" w:cs="Times New Roman"/>
          <w:sz w:val="26"/>
          <w:szCs w:val="26"/>
        </w:rPr>
        <w:tab/>
      </w:r>
      <w:r w:rsidRPr="00CF0CE5">
        <w:rPr>
          <w:rFonts w:ascii="Times New Roman" w:hAnsi="Times New Roman" w:cs="Times New Roman"/>
          <w:sz w:val="26"/>
          <w:szCs w:val="26"/>
        </w:rPr>
        <w:t xml:space="preserve"> Discu</w:t>
      </w:r>
      <w:r>
        <w:rPr>
          <w:rFonts w:ascii="Times New Roman" w:hAnsi="Times New Roman" w:cs="Times New Roman"/>
          <w:sz w:val="26"/>
          <w:szCs w:val="26"/>
        </w:rPr>
        <w:t>ssion of the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rsidR="00836D6F" w:rsidRPr="00CF0CE5" w:rsidRDefault="00836D6F" w:rsidP="00836D6F">
      <w:pPr>
        <w:jc w:val="both"/>
        <w:rPr>
          <w:rFonts w:ascii="Times New Roman" w:hAnsi="Times New Roman" w:cs="Times New Roman"/>
          <w:b/>
          <w:sz w:val="26"/>
          <w:szCs w:val="26"/>
        </w:rPr>
      </w:pPr>
      <w:r w:rsidRPr="00CF0CE5">
        <w:rPr>
          <w:rFonts w:ascii="Times New Roman" w:hAnsi="Times New Roman" w:cs="Times New Roman"/>
          <w:b/>
          <w:sz w:val="26"/>
          <w:szCs w:val="26"/>
        </w:rPr>
        <w:t>CHAPTER FIVE</w:t>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p>
    <w:p w:rsidR="00836D6F" w:rsidRPr="00CF0CE5" w:rsidRDefault="00836D6F" w:rsidP="00836D6F">
      <w:pPr>
        <w:jc w:val="both"/>
        <w:rPr>
          <w:rFonts w:ascii="Times New Roman" w:hAnsi="Times New Roman" w:cs="Times New Roman"/>
          <w:b/>
          <w:sz w:val="26"/>
          <w:szCs w:val="26"/>
        </w:rPr>
      </w:pPr>
      <w:r w:rsidRPr="00CF0CE5">
        <w:rPr>
          <w:rFonts w:ascii="Times New Roman" w:hAnsi="Times New Roman" w:cs="Times New Roman"/>
          <w:b/>
          <w:sz w:val="26"/>
          <w:szCs w:val="26"/>
        </w:rPr>
        <w:t>Summary of Findings, Conclusion and Recommendations</w:t>
      </w:r>
      <w:r w:rsidRPr="00CF0CE5">
        <w:rPr>
          <w:rFonts w:ascii="Times New Roman" w:hAnsi="Times New Roman" w:cs="Times New Roman"/>
          <w:b/>
          <w:sz w:val="26"/>
          <w:szCs w:val="26"/>
        </w:rPr>
        <w:tab/>
      </w:r>
      <w:r w:rsidRPr="00CF0CE5">
        <w:rPr>
          <w:rFonts w:ascii="Times New Roman" w:hAnsi="Times New Roman" w:cs="Times New Roman"/>
          <w:b/>
          <w:sz w:val="26"/>
          <w:szCs w:val="26"/>
        </w:rPr>
        <w:tab/>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5.1 </w:t>
      </w:r>
      <w:r>
        <w:rPr>
          <w:rFonts w:ascii="Times New Roman" w:hAnsi="Times New Roman" w:cs="Times New Roman"/>
          <w:sz w:val="26"/>
          <w:szCs w:val="26"/>
        </w:rPr>
        <w:tab/>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5.2 </w:t>
      </w:r>
      <w:r>
        <w:rPr>
          <w:rFonts w:ascii="Times New Roman" w:hAnsi="Times New Roman" w:cs="Times New Roman"/>
          <w:sz w:val="26"/>
          <w:szCs w:val="26"/>
        </w:rPr>
        <w:tab/>
      </w:r>
      <w:r w:rsidRPr="00CF0CE5">
        <w:rPr>
          <w:rFonts w:ascii="Times New Roman" w:hAnsi="Times New Roman" w:cs="Times New Roman"/>
          <w:sz w:val="26"/>
          <w:szCs w:val="26"/>
        </w:rPr>
        <w:t>Conclusion</w:t>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Pr>
          <w:rFonts w:ascii="Times New Roman" w:hAnsi="Times New Roman" w:cs="Times New Roman"/>
          <w:sz w:val="26"/>
          <w:szCs w:val="26"/>
        </w:rPr>
        <w:t>51</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5.3 </w:t>
      </w:r>
      <w:r>
        <w:rPr>
          <w:rFonts w:ascii="Times New Roman" w:hAnsi="Times New Roman" w:cs="Times New Roman"/>
          <w:sz w:val="26"/>
          <w:szCs w:val="26"/>
        </w:rPr>
        <w:tab/>
        <w:t xml:space="preserve">Recommendations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52</w:t>
      </w:r>
    </w:p>
    <w:p w:rsidR="00836D6F" w:rsidRDefault="00836D6F" w:rsidP="00836D6F">
      <w:pPr>
        <w:jc w:val="both"/>
        <w:rPr>
          <w:rFonts w:ascii="Times New Roman" w:hAnsi="Times New Roman" w:cs="Times New Roman"/>
          <w:sz w:val="26"/>
          <w:szCs w:val="26"/>
        </w:rPr>
      </w:pPr>
      <w:r>
        <w:rPr>
          <w:rFonts w:ascii="Times New Roman" w:hAnsi="Times New Roman" w:cs="Times New Roman"/>
          <w:sz w:val="26"/>
          <w:szCs w:val="26"/>
        </w:rPr>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30366C">
        <w:rPr>
          <w:rFonts w:ascii="Times New Roman" w:hAnsi="Times New Roman" w:cs="Times New Roman"/>
          <w:sz w:val="26"/>
          <w:szCs w:val="26"/>
        </w:rPr>
        <w:t xml:space="preserve">            </w:t>
      </w:r>
      <w:r>
        <w:rPr>
          <w:rFonts w:ascii="Times New Roman" w:hAnsi="Times New Roman" w:cs="Times New Roman"/>
          <w:sz w:val="26"/>
          <w:szCs w:val="26"/>
        </w:rPr>
        <w:t>54</w:t>
      </w:r>
    </w:p>
    <w:p w:rsidR="00836D6F" w:rsidRPr="00CF0CE5" w:rsidRDefault="00836D6F" w:rsidP="00836D6F">
      <w:pPr>
        <w:jc w:val="both"/>
        <w:rPr>
          <w:rFonts w:ascii="Times New Roman" w:hAnsi="Times New Roman" w:cs="Times New Roman"/>
          <w:b/>
          <w:sz w:val="26"/>
          <w:szCs w:val="26"/>
        </w:rPr>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30366C">
        <w:rPr>
          <w:rFonts w:ascii="Times New Roman" w:hAnsi="Times New Roman" w:cs="Times New Roman"/>
          <w:sz w:val="26"/>
          <w:szCs w:val="26"/>
        </w:rPr>
        <w:t xml:space="preserve">            </w:t>
      </w:r>
      <w:r>
        <w:rPr>
          <w:rFonts w:ascii="Times New Roman" w:hAnsi="Times New Roman" w:cs="Times New Roman"/>
          <w:sz w:val="26"/>
          <w:szCs w:val="26"/>
        </w:rPr>
        <w:t>58</w:t>
      </w:r>
    </w:p>
    <w:p w:rsidR="00F960D5" w:rsidRDefault="00F960D5">
      <w:pPr>
        <w:spacing w:line="240" w:lineRule="auto"/>
        <w:rPr>
          <w:rFonts w:ascii="Times New Roman" w:hAnsi="Times New Roman" w:cs="Times New Roman"/>
          <w:b/>
          <w:sz w:val="26"/>
          <w:szCs w:val="26"/>
        </w:rPr>
      </w:pPr>
      <w:r>
        <w:rPr>
          <w:rFonts w:ascii="Times New Roman" w:hAnsi="Times New Roman" w:cs="Times New Roman"/>
          <w:b/>
          <w:sz w:val="26"/>
          <w:szCs w:val="26"/>
        </w:rPr>
        <w:br w:type="page"/>
      </w:r>
    </w:p>
    <w:p w:rsidR="00DF6FAB" w:rsidRDefault="00D46CF3" w:rsidP="0093710A">
      <w:pPr>
        <w:jc w:val="center"/>
        <w:rPr>
          <w:rFonts w:ascii="Times New Roman" w:hAnsi="Times New Roman" w:cs="Times New Roman"/>
          <w:b/>
          <w:sz w:val="26"/>
          <w:szCs w:val="26"/>
        </w:rPr>
      </w:pPr>
      <w:r w:rsidRPr="00D46CF3">
        <w:rPr>
          <w:rFonts w:ascii="Times New Roman" w:hAnsi="Times New Roman" w:cs="Times New Roman"/>
          <w:b/>
          <w:sz w:val="26"/>
          <w:szCs w:val="26"/>
        </w:rPr>
        <w:lastRenderedPageBreak/>
        <w:t>CHAPTER ONE</w:t>
      </w:r>
    </w:p>
    <w:p w:rsidR="00434060" w:rsidRPr="00D46CF3" w:rsidRDefault="00434060" w:rsidP="0093710A">
      <w:pPr>
        <w:jc w:val="center"/>
        <w:rPr>
          <w:rFonts w:ascii="Times New Roman" w:hAnsi="Times New Roman" w:cs="Times New Roman"/>
          <w:b/>
          <w:sz w:val="26"/>
          <w:szCs w:val="26"/>
        </w:rPr>
      </w:pPr>
      <w:r>
        <w:rPr>
          <w:rFonts w:ascii="Times New Roman" w:hAnsi="Times New Roman" w:cs="Times New Roman"/>
          <w:b/>
          <w:sz w:val="26"/>
          <w:szCs w:val="26"/>
        </w:rPr>
        <w:t>INTRODUCTION</w:t>
      </w:r>
    </w:p>
    <w:p w:rsidR="00434060" w:rsidRPr="00F960D5" w:rsidRDefault="00434060" w:rsidP="00434060">
      <w:pPr>
        <w:rPr>
          <w:rFonts w:ascii="Times New Roman" w:hAnsi="Times New Roman" w:cs="Times New Roman"/>
          <w:b/>
          <w:sz w:val="25"/>
          <w:szCs w:val="25"/>
        </w:rPr>
      </w:pPr>
      <w:r w:rsidRPr="00F960D5">
        <w:rPr>
          <w:rFonts w:ascii="Times New Roman" w:hAnsi="Times New Roman" w:cs="Times New Roman"/>
          <w:b/>
          <w:sz w:val="25"/>
          <w:szCs w:val="25"/>
        </w:rPr>
        <w:t>1.1 Background to the Study</w:t>
      </w:r>
    </w:p>
    <w:p w:rsidR="00434060" w:rsidRPr="00F960D5" w:rsidRDefault="00434060" w:rsidP="001D7781">
      <w:pPr>
        <w:rPr>
          <w:rFonts w:ascii="Times New Roman" w:hAnsi="Times New Roman" w:cs="Times New Roman"/>
          <w:sz w:val="25"/>
          <w:szCs w:val="25"/>
        </w:rPr>
      </w:pPr>
      <w:r w:rsidRPr="00F960D5">
        <w:rPr>
          <w:rFonts w:ascii="Times New Roman" w:hAnsi="Times New Roman" w:cs="Times New Roman"/>
          <w:sz w:val="25"/>
          <w:szCs w:val="25"/>
        </w:rPr>
        <w:t>The concept of industrial relations emerged during the industrial revolution of the 18th century, which marked the transition from small-scale cottage industries to large-scale industrial production. This transformation brought about the employment of large numbers of workers under single employers, leading to the need for structured labor relations. With rapid industrial expansion came poor working conditions, prompting government intervention through labor legislation (</w:t>
      </w:r>
      <w:proofErr w:type="spellStart"/>
      <w:r w:rsidRPr="00F960D5">
        <w:rPr>
          <w:rFonts w:ascii="Times New Roman" w:hAnsi="Times New Roman" w:cs="Times New Roman"/>
          <w:sz w:val="25"/>
          <w:szCs w:val="25"/>
        </w:rPr>
        <w:t>Yesufu</w:t>
      </w:r>
      <w:proofErr w:type="spellEnd"/>
      <w:r w:rsidRPr="00F960D5">
        <w:rPr>
          <w:rFonts w:ascii="Times New Roman" w:hAnsi="Times New Roman" w:cs="Times New Roman"/>
          <w:sz w:val="25"/>
          <w:szCs w:val="25"/>
        </w:rPr>
        <w:t xml:space="preserve">, 1984). In Nigeria, industrial relations and labor laws were inherited from British colonial administration through legal frameworks such as the </w:t>
      </w:r>
      <w:proofErr w:type="spellStart"/>
      <w:r w:rsidRPr="00F960D5">
        <w:rPr>
          <w:rFonts w:ascii="Times New Roman" w:hAnsi="Times New Roman" w:cs="Times New Roman"/>
          <w:sz w:val="25"/>
          <w:szCs w:val="25"/>
        </w:rPr>
        <w:t>Labour</w:t>
      </w:r>
      <w:proofErr w:type="spellEnd"/>
      <w:r w:rsidRPr="00F960D5">
        <w:rPr>
          <w:rFonts w:ascii="Times New Roman" w:hAnsi="Times New Roman" w:cs="Times New Roman"/>
          <w:sz w:val="25"/>
          <w:szCs w:val="25"/>
        </w:rPr>
        <w:t xml:space="preserve"> Code, Factories Ordinance, Trade Union Ordinance, and the Workmen’s </w:t>
      </w:r>
      <w:r w:rsidR="0030366C">
        <w:rPr>
          <w:rFonts w:ascii="Times New Roman" w:hAnsi="Times New Roman" w:cs="Times New Roman"/>
          <w:sz w:val="25"/>
          <w:szCs w:val="25"/>
        </w:rPr>
        <w:t>remuneration</w:t>
      </w:r>
      <w:r w:rsidRPr="00F960D5">
        <w:rPr>
          <w:rFonts w:ascii="Times New Roman" w:hAnsi="Times New Roman" w:cs="Times New Roman"/>
          <w:sz w:val="25"/>
          <w:szCs w:val="25"/>
        </w:rPr>
        <w:t xml:space="preserve"> Ordinance.</w:t>
      </w:r>
    </w:p>
    <w:p w:rsidR="00434060" w:rsidRPr="00F960D5" w:rsidRDefault="00434060" w:rsidP="001D7781">
      <w:pPr>
        <w:rPr>
          <w:rFonts w:ascii="Times New Roman" w:hAnsi="Times New Roman" w:cs="Times New Roman"/>
          <w:sz w:val="25"/>
          <w:szCs w:val="25"/>
        </w:rPr>
      </w:pPr>
      <w:r w:rsidRPr="00F960D5">
        <w:rPr>
          <w:rFonts w:ascii="Times New Roman" w:hAnsi="Times New Roman" w:cs="Times New Roman"/>
          <w:sz w:val="25"/>
          <w:szCs w:val="25"/>
        </w:rPr>
        <w:t xml:space="preserve">Following Nigeria’s independence in 1960, these early legislations were revised to include the Trade Union Act of 1973, the </w:t>
      </w:r>
      <w:proofErr w:type="spellStart"/>
      <w:r w:rsidRPr="00F960D5">
        <w:rPr>
          <w:rFonts w:ascii="Times New Roman" w:hAnsi="Times New Roman" w:cs="Times New Roman"/>
          <w:sz w:val="25"/>
          <w:szCs w:val="25"/>
        </w:rPr>
        <w:t>Labour</w:t>
      </w:r>
      <w:proofErr w:type="spellEnd"/>
      <w:r w:rsidRPr="00F960D5">
        <w:rPr>
          <w:rFonts w:ascii="Times New Roman" w:hAnsi="Times New Roman" w:cs="Times New Roman"/>
          <w:sz w:val="25"/>
          <w:szCs w:val="25"/>
        </w:rPr>
        <w:t xml:space="preserve"> Act of 1974, the Trade Dispute Act of 1976, the Factories Act of 1987, and the Employees’ </w:t>
      </w:r>
      <w:r w:rsidR="0030366C">
        <w:rPr>
          <w:rFonts w:ascii="Times New Roman" w:hAnsi="Times New Roman" w:cs="Times New Roman"/>
          <w:sz w:val="25"/>
          <w:szCs w:val="25"/>
        </w:rPr>
        <w:t>remuneration</w:t>
      </w:r>
      <w:r w:rsidRPr="00F960D5">
        <w:rPr>
          <w:rFonts w:ascii="Times New Roman" w:hAnsi="Times New Roman" w:cs="Times New Roman"/>
          <w:sz w:val="25"/>
          <w:szCs w:val="25"/>
        </w:rPr>
        <w:t xml:space="preserve"> Act of 2010, among others. These legal instruments were developed to regulate labor relations, address workplace conflicts, and promote industrial harmony (</w:t>
      </w:r>
      <w:proofErr w:type="spellStart"/>
      <w:r w:rsidRPr="00F960D5">
        <w:rPr>
          <w:rFonts w:ascii="Times New Roman" w:hAnsi="Times New Roman" w:cs="Times New Roman"/>
          <w:sz w:val="25"/>
          <w:szCs w:val="25"/>
        </w:rPr>
        <w:t>Adebisi</w:t>
      </w:r>
      <w:proofErr w:type="spellEnd"/>
      <w:r w:rsidRPr="00F960D5">
        <w:rPr>
          <w:rFonts w:ascii="Times New Roman" w:hAnsi="Times New Roman" w:cs="Times New Roman"/>
          <w:sz w:val="25"/>
          <w:szCs w:val="25"/>
        </w:rPr>
        <w:t xml:space="preserve"> &amp; Oni, 2012).</w:t>
      </w:r>
    </w:p>
    <w:p w:rsidR="00434060" w:rsidRPr="00F960D5" w:rsidRDefault="00434060" w:rsidP="001D7781">
      <w:pPr>
        <w:rPr>
          <w:rFonts w:ascii="Times New Roman" w:hAnsi="Times New Roman" w:cs="Times New Roman"/>
          <w:sz w:val="25"/>
          <w:szCs w:val="25"/>
        </w:rPr>
      </w:pPr>
      <w:r w:rsidRPr="00F960D5">
        <w:rPr>
          <w:rFonts w:ascii="Times New Roman" w:hAnsi="Times New Roman" w:cs="Times New Roman"/>
          <w:sz w:val="25"/>
          <w:szCs w:val="25"/>
        </w:rPr>
        <w:t xml:space="preserve">Industrial relations broadly refer to the complex relationships among employees, employers, and the government. Dunlop (1958) and </w:t>
      </w:r>
      <w:proofErr w:type="spellStart"/>
      <w:r w:rsidRPr="00F960D5">
        <w:rPr>
          <w:rFonts w:ascii="Times New Roman" w:hAnsi="Times New Roman" w:cs="Times New Roman"/>
          <w:sz w:val="25"/>
          <w:szCs w:val="25"/>
        </w:rPr>
        <w:t>Schregle</w:t>
      </w:r>
      <w:proofErr w:type="spellEnd"/>
      <w:r w:rsidRPr="00F960D5">
        <w:rPr>
          <w:rFonts w:ascii="Times New Roman" w:hAnsi="Times New Roman" w:cs="Times New Roman"/>
          <w:sz w:val="25"/>
          <w:szCs w:val="25"/>
        </w:rPr>
        <w:t xml:space="preserve"> (1982) conceptualized this relationship as "</w:t>
      </w:r>
      <w:proofErr w:type="spellStart"/>
      <w:r w:rsidRPr="00F960D5">
        <w:rPr>
          <w:rFonts w:ascii="Times New Roman" w:hAnsi="Times New Roman" w:cs="Times New Roman"/>
          <w:sz w:val="25"/>
          <w:szCs w:val="25"/>
        </w:rPr>
        <w:t>tripartism</w:t>
      </w:r>
      <w:proofErr w:type="spellEnd"/>
      <w:r w:rsidRPr="00F960D5">
        <w:rPr>
          <w:rFonts w:ascii="Times New Roman" w:hAnsi="Times New Roman" w:cs="Times New Roman"/>
          <w:sz w:val="25"/>
          <w:szCs w:val="25"/>
        </w:rPr>
        <w:t xml:space="preserve">," where three primary actors—employers, employees (represented by trade unions), and the state—interact to </w:t>
      </w:r>
      <w:r w:rsidRPr="00F960D5">
        <w:rPr>
          <w:rFonts w:ascii="Times New Roman" w:hAnsi="Times New Roman" w:cs="Times New Roman"/>
          <w:sz w:val="25"/>
          <w:szCs w:val="25"/>
        </w:rPr>
        <w:lastRenderedPageBreak/>
        <w:t xml:space="preserve">regulate employment conditions. </w:t>
      </w:r>
      <w:proofErr w:type="spellStart"/>
      <w:r w:rsidRPr="00F960D5">
        <w:rPr>
          <w:rFonts w:ascii="Times New Roman" w:hAnsi="Times New Roman" w:cs="Times New Roman"/>
          <w:sz w:val="25"/>
          <w:szCs w:val="25"/>
        </w:rPr>
        <w:t>Farnham</w:t>
      </w:r>
      <w:proofErr w:type="spellEnd"/>
      <w:r w:rsidRPr="00F960D5">
        <w:rPr>
          <w:rFonts w:ascii="Times New Roman" w:hAnsi="Times New Roman" w:cs="Times New Roman"/>
          <w:sz w:val="25"/>
          <w:szCs w:val="25"/>
        </w:rPr>
        <w:t xml:space="preserve"> and </w:t>
      </w:r>
      <w:proofErr w:type="spellStart"/>
      <w:r w:rsidRPr="00F960D5">
        <w:rPr>
          <w:rFonts w:ascii="Times New Roman" w:hAnsi="Times New Roman" w:cs="Times New Roman"/>
          <w:sz w:val="25"/>
          <w:szCs w:val="25"/>
        </w:rPr>
        <w:t>Pimlott</w:t>
      </w:r>
      <w:proofErr w:type="spellEnd"/>
      <w:r w:rsidRPr="00F960D5">
        <w:rPr>
          <w:rFonts w:ascii="Times New Roman" w:hAnsi="Times New Roman" w:cs="Times New Roman"/>
          <w:sz w:val="25"/>
          <w:szCs w:val="25"/>
        </w:rPr>
        <w:t xml:space="preserve"> (1998) highlighted various mechanisms in industrial relations, including negotiation, grievance handling, conciliation, dispute resolution, and collective bargaining.</w:t>
      </w:r>
    </w:p>
    <w:p w:rsidR="00434060" w:rsidRPr="00F960D5" w:rsidRDefault="00434060" w:rsidP="00434060">
      <w:pPr>
        <w:rPr>
          <w:rFonts w:ascii="Times New Roman" w:hAnsi="Times New Roman" w:cs="Times New Roman"/>
          <w:sz w:val="25"/>
          <w:szCs w:val="25"/>
        </w:rPr>
      </w:pPr>
      <w:r w:rsidRPr="00F960D5">
        <w:rPr>
          <w:rFonts w:ascii="Times New Roman" w:hAnsi="Times New Roman" w:cs="Times New Roman"/>
          <w:sz w:val="25"/>
          <w:szCs w:val="25"/>
        </w:rPr>
        <w:t>Among these mechanisms, collective bargaining stands out as a voluntary process of negotiation between employers and employee representatives (usually trade unions), aimed at establishing terms of employment such as wages, working hours, and other benefits (Thomason, 1988). It reduces the unilateral decision-making power of employers and fosters mutual respect and understanding in the workplace.</w:t>
      </w:r>
    </w:p>
    <w:p w:rsidR="00434060" w:rsidRPr="00F960D5" w:rsidRDefault="00434060" w:rsidP="001D7781">
      <w:pPr>
        <w:rPr>
          <w:rFonts w:ascii="Times New Roman" w:hAnsi="Times New Roman" w:cs="Times New Roman"/>
          <w:sz w:val="25"/>
          <w:szCs w:val="25"/>
        </w:rPr>
      </w:pPr>
      <w:proofErr w:type="spellStart"/>
      <w:r w:rsidRPr="00F960D5">
        <w:rPr>
          <w:rFonts w:ascii="Times New Roman" w:hAnsi="Times New Roman" w:cs="Times New Roman"/>
          <w:sz w:val="25"/>
          <w:szCs w:val="25"/>
        </w:rPr>
        <w:t>Uvieghara</w:t>
      </w:r>
      <w:proofErr w:type="spellEnd"/>
      <w:r w:rsidRPr="00F960D5">
        <w:rPr>
          <w:rFonts w:ascii="Times New Roman" w:hAnsi="Times New Roman" w:cs="Times New Roman"/>
          <w:sz w:val="25"/>
          <w:szCs w:val="25"/>
        </w:rPr>
        <w:t xml:space="preserve"> (2001) defined collective bargaining as a process by which wages and other conditions of employment are settled through agreement between employers or employer associations and workers' organizations. </w:t>
      </w:r>
      <w:proofErr w:type="spellStart"/>
      <w:proofErr w:type="gramStart"/>
      <w:r w:rsidRPr="00F960D5">
        <w:rPr>
          <w:rFonts w:ascii="Times New Roman" w:hAnsi="Times New Roman" w:cs="Times New Roman"/>
          <w:sz w:val="25"/>
          <w:szCs w:val="25"/>
        </w:rPr>
        <w:t>Ngu</w:t>
      </w:r>
      <w:proofErr w:type="spellEnd"/>
      <w:proofErr w:type="gramEnd"/>
      <w:r w:rsidRPr="00F960D5">
        <w:rPr>
          <w:rFonts w:ascii="Times New Roman" w:hAnsi="Times New Roman" w:cs="Times New Roman"/>
          <w:sz w:val="25"/>
          <w:szCs w:val="25"/>
        </w:rPr>
        <w:t xml:space="preserve"> (1994) emphasized that collective bargaining is both a dynamic process and a method of industrial democracy and conflict resolution.</w:t>
      </w:r>
    </w:p>
    <w:p w:rsidR="00434060" w:rsidRPr="00F960D5" w:rsidRDefault="00434060" w:rsidP="001D7781">
      <w:pPr>
        <w:rPr>
          <w:rFonts w:ascii="Times New Roman" w:hAnsi="Times New Roman" w:cs="Times New Roman"/>
          <w:sz w:val="25"/>
          <w:szCs w:val="25"/>
        </w:rPr>
      </w:pPr>
      <w:r w:rsidRPr="00F960D5">
        <w:rPr>
          <w:rFonts w:ascii="Times New Roman" w:hAnsi="Times New Roman" w:cs="Times New Roman"/>
          <w:sz w:val="25"/>
          <w:szCs w:val="25"/>
        </w:rPr>
        <w:t xml:space="preserve">Despite its theoretical advantages, the effectiveness of collective bargaining in Nigeria’s public sector, particularly in public tertiary institutions, has been limited. </w:t>
      </w:r>
      <w:proofErr w:type="spellStart"/>
      <w:r w:rsidRPr="00F960D5">
        <w:rPr>
          <w:rFonts w:ascii="Times New Roman" w:hAnsi="Times New Roman" w:cs="Times New Roman"/>
          <w:sz w:val="25"/>
          <w:szCs w:val="25"/>
        </w:rPr>
        <w:t>Fashoyin</w:t>
      </w:r>
      <w:proofErr w:type="spellEnd"/>
      <w:r w:rsidRPr="00F960D5">
        <w:rPr>
          <w:rFonts w:ascii="Times New Roman" w:hAnsi="Times New Roman" w:cs="Times New Roman"/>
          <w:sz w:val="25"/>
          <w:szCs w:val="25"/>
        </w:rPr>
        <w:t xml:space="preserve"> (1999) and </w:t>
      </w:r>
      <w:proofErr w:type="spellStart"/>
      <w:r w:rsidRPr="00F960D5">
        <w:rPr>
          <w:rFonts w:ascii="Times New Roman" w:hAnsi="Times New Roman" w:cs="Times New Roman"/>
          <w:sz w:val="25"/>
          <w:szCs w:val="25"/>
        </w:rPr>
        <w:t>Onah</w:t>
      </w:r>
      <w:proofErr w:type="spellEnd"/>
      <w:r w:rsidRPr="00F960D5">
        <w:rPr>
          <w:rFonts w:ascii="Times New Roman" w:hAnsi="Times New Roman" w:cs="Times New Roman"/>
          <w:sz w:val="25"/>
          <w:szCs w:val="25"/>
        </w:rPr>
        <w:t xml:space="preserve"> (2008) observed that while the machinery for collective bargaining exists in the public sector, it has often been weakened by government’s reluctance to engage in genuine negotiations. Instead, unilateral wage determination through salary commissions has undermined industrial democracy.</w:t>
      </w:r>
    </w:p>
    <w:p w:rsidR="00434060" w:rsidRPr="00F960D5" w:rsidRDefault="00434060" w:rsidP="00434060">
      <w:pPr>
        <w:rPr>
          <w:rFonts w:ascii="Times New Roman" w:hAnsi="Times New Roman" w:cs="Times New Roman"/>
          <w:sz w:val="25"/>
          <w:szCs w:val="25"/>
        </w:rPr>
      </w:pPr>
      <w:r w:rsidRPr="00F960D5">
        <w:rPr>
          <w:rFonts w:ascii="Times New Roman" w:hAnsi="Times New Roman" w:cs="Times New Roman"/>
          <w:sz w:val="25"/>
          <w:szCs w:val="25"/>
        </w:rPr>
        <w:t xml:space="preserve">Persistent disputes in Nigeria’s public tertiary institutions often revolve around inadequate and irregular salaries, allowances, and other </w:t>
      </w:r>
      <w:r w:rsidR="0030366C">
        <w:rPr>
          <w:rFonts w:ascii="Times New Roman" w:hAnsi="Times New Roman" w:cs="Times New Roman"/>
          <w:sz w:val="25"/>
          <w:szCs w:val="25"/>
        </w:rPr>
        <w:t>Remuneration</w:t>
      </w:r>
      <w:r w:rsidR="0030366C" w:rsidRPr="00F960D5">
        <w:rPr>
          <w:rFonts w:ascii="Times New Roman" w:hAnsi="Times New Roman" w:cs="Times New Roman"/>
          <w:sz w:val="25"/>
          <w:szCs w:val="25"/>
        </w:rPr>
        <w:t>s</w:t>
      </w:r>
      <w:r w:rsidRPr="00F960D5">
        <w:rPr>
          <w:rFonts w:ascii="Times New Roman" w:hAnsi="Times New Roman" w:cs="Times New Roman"/>
          <w:sz w:val="25"/>
          <w:szCs w:val="25"/>
        </w:rPr>
        <w:t xml:space="preserve">. As </w:t>
      </w:r>
      <w:proofErr w:type="spellStart"/>
      <w:r w:rsidRPr="00F960D5">
        <w:rPr>
          <w:rFonts w:ascii="Times New Roman" w:hAnsi="Times New Roman" w:cs="Times New Roman"/>
          <w:sz w:val="25"/>
          <w:szCs w:val="25"/>
        </w:rPr>
        <w:lastRenderedPageBreak/>
        <w:t>Elele</w:t>
      </w:r>
      <w:proofErr w:type="spellEnd"/>
      <w:r w:rsidRPr="00F960D5">
        <w:rPr>
          <w:rFonts w:ascii="Times New Roman" w:hAnsi="Times New Roman" w:cs="Times New Roman"/>
          <w:sz w:val="25"/>
          <w:szCs w:val="25"/>
        </w:rPr>
        <w:t xml:space="preserve"> (2008) and </w:t>
      </w:r>
      <w:proofErr w:type="spellStart"/>
      <w:r w:rsidRPr="00F960D5">
        <w:rPr>
          <w:rFonts w:ascii="Times New Roman" w:hAnsi="Times New Roman" w:cs="Times New Roman"/>
          <w:sz w:val="25"/>
          <w:szCs w:val="25"/>
        </w:rPr>
        <w:t>Onah</w:t>
      </w:r>
      <w:proofErr w:type="spellEnd"/>
      <w:r w:rsidRPr="00F960D5">
        <w:rPr>
          <w:rFonts w:ascii="Times New Roman" w:hAnsi="Times New Roman" w:cs="Times New Roman"/>
          <w:sz w:val="25"/>
          <w:szCs w:val="25"/>
        </w:rPr>
        <w:t xml:space="preserve"> (2008) noted, these challenges contribute to frequent strikes and industrial unrest, which disrupt academic activities and national development.</w:t>
      </w:r>
    </w:p>
    <w:p w:rsidR="00434060" w:rsidRPr="00F960D5" w:rsidRDefault="00434060" w:rsidP="001D7781">
      <w:pPr>
        <w:rPr>
          <w:rFonts w:ascii="Times New Roman" w:hAnsi="Times New Roman" w:cs="Times New Roman"/>
          <w:sz w:val="25"/>
          <w:szCs w:val="25"/>
        </w:rPr>
      </w:pPr>
      <w:r w:rsidRPr="00F960D5">
        <w:rPr>
          <w:rFonts w:ascii="Times New Roman" w:hAnsi="Times New Roman" w:cs="Times New Roman"/>
          <w:sz w:val="25"/>
          <w:szCs w:val="25"/>
        </w:rPr>
        <w:t xml:space="preserve">This study, therefore, seeks to examine the role of collective bargaining in shaping employee remuneration within Nigeria’s public tertiary institutions, using the </w:t>
      </w:r>
      <w:proofErr w:type="spellStart"/>
      <w:r w:rsidRPr="00F960D5">
        <w:rPr>
          <w:rFonts w:ascii="Times New Roman" w:hAnsi="Times New Roman" w:cs="Times New Roman"/>
          <w:sz w:val="25"/>
          <w:szCs w:val="25"/>
        </w:rPr>
        <w:t>Kwara</w:t>
      </w:r>
      <w:proofErr w:type="spellEnd"/>
      <w:r w:rsidRPr="00F960D5">
        <w:rPr>
          <w:rFonts w:ascii="Times New Roman" w:hAnsi="Times New Roman" w:cs="Times New Roman"/>
          <w:sz w:val="25"/>
          <w:szCs w:val="25"/>
        </w:rPr>
        <w:t xml:space="preserve"> State College of Education as a case study.</w:t>
      </w:r>
    </w:p>
    <w:p w:rsidR="00434060" w:rsidRPr="00F960D5" w:rsidRDefault="00434060" w:rsidP="00434060">
      <w:pPr>
        <w:rPr>
          <w:rFonts w:ascii="Times New Roman" w:hAnsi="Times New Roman" w:cs="Times New Roman"/>
          <w:b/>
          <w:sz w:val="25"/>
          <w:szCs w:val="25"/>
        </w:rPr>
      </w:pPr>
      <w:r w:rsidRPr="00F960D5">
        <w:rPr>
          <w:rFonts w:ascii="Times New Roman" w:hAnsi="Times New Roman" w:cs="Times New Roman"/>
          <w:b/>
          <w:sz w:val="25"/>
          <w:szCs w:val="25"/>
        </w:rPr>
        <w:t>1.2 Statement of the Problem</w:t>
      </w:r>
    </w:p>
    <w:p w:rsidR="00434060" w:rsidRPr="00F960D5" w:rsidRDefault="00434060" w:rsidP="001D7781">
      <w:pPr>
        <w:rPr>
          <w:rFonts w:ascii="Times New Roman" w:hAnsi="Times New Roman" w:cs="Times New Roman"/>
          <w:sz w:val="25"/>
          <w:szCs w:val="25"/>
        </w:rPr>
      </w:pPr>
      <w:r w:rsidRPr="00F960D5">
        <w:rPr>
          <w:rFonts w:ascii="Times New Roman" w:hAnsi="Times New Roman" w:cs="Times New Roman"/>
          <w:sz w:val="25"/>
          <w:szCs w:val="25"/>
        </w:rPr>
        <w:t xml:space="preserve">Trade unions in Nigeria’s public tertiary institutions have historically been at the forefront of advocating for improved employee welfare. However, the extent to which collective bargaining has effectively influenced employee remuneration remains questionable. While unions have succeeded in drawing attention to poor remuneration and working conditions, the persistent irregularities in salary payments and inadequate </w:t>
      </w:r>
      <w:r w:rsidR="0030366C">
        <w:rPr>
          <w:rFonts w:ascii="Times New Roman" w:hAnsi="Times New Roman" w:cs="Times New Roman"/>
          <w:sz w:val="25"/>
          <w:szCs w:val="25"/>
        </w:rPr>
        <w:t>remuneration</w:t>
      </w:r>
      <w:r w:rsidRPr="00F960D5">
        <w:rPr>
          <w:rFonts w:ascii="Times New Roman" w:hAnsi="Times New Roman" w:cs="Times New Roman"/>
          <w:sz w:val="25"/>
          <w:szCs w:val="25"/>
        </w:rPr>
        <w:t xml:space="preserve"> packages suggest that the bargaining process may not be yielding the desired outcomes.</w:t>
      </w:r>
    </w:p>
    <w:p w:rsidR="00434060" w:rsidRPr="00F960D5" w:rsidRDefault="00434060" w:rsidP="001D7781">
      <w:pPr>
        <w:rPr>
          <w:rFonts w:ascii="Times New Roman" w:hAnsi="Times New Roman" w:cs="Times New Roman"/>
          <w:sz w:val="25"/>
          <w:szCs w:val="25"/>
        </w:rPr>
      </w:pPr>
      <w:r w:rsidRPr="00F960D5">
        <w:rPr>
          <w:rFonts w:ascii="Times New Roman" w:hAnsi="Times New Roman" w:cs="Times New Roman"/>
          <w:sz w:val="25"/>
          <w:szCs w:val="25"/>
        </w:rPr>
        <w:t>In many cases, the government's preference for unilateral wage-setting mechanisms over negotiated agreements has eroded trust and mutual respect between labor and management. This, in turn, has led to repeated labor unrest, including strikes and work stoppages, which affect the productivity of public institutions and the morale of employees.</w:t>
      </w:r>
    </w:p>
    <w:p w:rsidR="00434060" w:rsidRPr="00F960D5" w:rsidRDefault="00434060" w:rsidP="001D7781">
      <w:pPr>
        <w:rPr>
          <w:rFonts w:ascii="Times New Roman" w:hAnsi="Times New Roman" w:cs="Times New Roman"/>
          <w:sz w:val="25"/>
          <w:szCs w:val="25"/>
        </w:rPr>
      </w:pPr>
      <w:r w:rsidRPr="00F960D5">
        <w:rPr>
          <w:rFonts w:ascii="Times New Roman" w:hAnsi="Times New Roman" w:cs="Times New Roman"/>
          <w:sz w:val="25"/>
          <w:szCs w:val="25"/>
        </w:rPr>
        <w:t xml:space="preserve">Moreover, there is a perceived disparity in the treatment of public tertiary institution workers compared to political office holders, which further deepens discontent and undermines the legitimacy of the current </w:t>
      </w:r>
      <w:r w:rsidR="0030366C">
        <w:rPr>
          <w:rFonts w:ascii="Times New Roman" w:hAnsi="Times New Roman" w:cs="Times New Roman"/>
          <w:sz w:val="25"/>
          <w:szCs w:val="25"/>
        </w:rPr>
        <w:t>remuneration</w:t>
      </w:r>
      <w:r w:rsidRPr="00F960D5">
        <w:rPr>
          <w:rFonts w:ascii="Times New Roman" w:hAnsi="Times New Roman" w:cs="Times New Roman"/>
          <w:sz w:val="25"/>
          <w:szCs w:val="25"/>
        </w:rPr>
        <w:t xml:space="preserve"> structure.</w:t>
      </w:r>
    </w:p>
    <w:p w:rsidR="00434060" w:rsidRPr="00F960D5" w:rsidRDefault="00434060" w:rsidP="00434060">
      <w:pPr>
        <w:rPr>
          <w:rFonts w:ascii="Times New Roman" w:hAnsi="Times New Roman" w:cs="Times New Roman"/>
          <w:sz w:val="25"/>
          <w:szCs w:val="25"/>
        </w:rPr>
      </w:pPr>
      <w:r w:rsidRPr="00F960D5">
        <w:rPr>
          <w:rFonts w:ascii="Times New Roman" w:hAnsi="Times New Roman" w:cs="Times New Roman"/>
          <w:sz w:val="25"/>
          <w:szCs w:val="25"/>
        </w:rPr>
        <w:t xml:space="preserve">As Mullings (2010) argued, high-performing organizations are those that foster rational exchanges based on trust and mutual respect. The failure of the </w:t>
      </w:r>
      <w:r w:rsidRPr="00F960D5">
        <w:rPr>
          <w:rFonts w:ascii="Times New Roman" w:hAnsi="Times New Roman" w:cs="Times New Roman"/>
          <w:sz w:val="25"/>
          <w:szCs w:val="25"/>
        </w:rPr>
        <w:lastRenderedPageBreak/>
        <w:t>government to recognize and effectively utilize collective bargaining has contributed to a climate of mistrust and adversarial relations in Nigeria’s public sector.</w:t>
      </w:r>
    </w:p>
    <w:p w:rsidR="00F960D5" w:rsidRPr="00F960D5" w:rsidRDefault="00434060" w:rsidP="001D7781">
      <w:pPr>
        <w:rPr>
          <w:rFonts w:ascii="Times New Roman" w:hAnsi="Times New Roman" w:cs="Times New Roman"/>
          <w:sz w:val="25"/>
          <w:szCs w:val="25"/>
        </w:rPr>
      </w:pPr>
      <w:r w:rsidRPr="00F960D5">
        <w:rPr>
          <w:rFonts w:ascii="Times New Roman" w:hAnsi="Times New Roman" w:cs="Times New Roman"/>
          <w:sz w:val="25"/>
          <w:szCs w:val="25"/>
        </w:rPr>
        <w:t xml:space="preserve">This study, therefore, investigates the effectiveness of collective bargaining in addressing </w:t>
      </w:r>
      <w:r w:rsidR="0030366C">
        <w:rPr>
          <w:rFonts w:ascii="Times New Roman" w:hAnsi="Times New Roman" w:cs="Times New Roman"/>
          <w:sz w:val="25"/>
          <w:szCs w:val="25"/>
        </w:rPr>
        <w:t>remuneration</w:t>
      </w:r>
      <w:r w:rsidRPr="00F960D5">
        <w:rPr>
          <w:rFonts w:ascii="Times New Roman" w:hAnsi="Times New Roman" w:cs="Times New Roman"/>
          <w:sz w:val="25"/>
          <w:szCs w:val="25"/>
        </w:rPr>
        <w:t xml:space="preserve">-related challenges in public tertiary institutions, using </w:t>
      </w:r>
      <w:proofErr w:type="spellStart"/>
      <w:r w:rsidRPr="00F960D5">
        <w:rPr>
          <w:rFonts w:ascii="Times New Roman" w:hAnsi="Times New Roman" w:cs="Times New Roman"/>
          <w:sz w:val="25"/>
          <w:szCs w:val="25"/>
        </w:rPr>
        <w:t>Kwara</w:t>
      </w:r>
      <w:proofErr w:type="spellEnd"/>
      <w:r w:rsidRPr="00F960D5">
        <w:rPr>
          <w:rFonts w:ascii="Times New Roman" w:hAnsi="Times New Roman" w:cs="Times New Roman"/>
          <w:sz w:val="25"/>
          <w:szCs w:val="25"/>
        </w:rPr>
        <w:t xml:space="preserve"> State College of Education as a focal point.</w:t>
      </w:r>
    </w:p>
    <w:p w:rsidR="00434060" w:rsidRPr="00F960D5" w:rsidRDefault="00434060" w:rsidP="00434060">
      <w:pPr>
        <w:rPr>
          <w:rFonts w:ascii="Times New Roman" w:hAnsi="Times New Roman" w:cs="Times New Roman"/>
          <w:b/>
          <w:sz w:val="25"/>
          <w:szCs w:val="25"/>
        </w:rPr>
      </w:pPr>
      <w:r w:rsidRPr="00F960D5">
        <w:rPr>
          <w:rFonts w:ascii="Times New Roman" w:hAnsi="Times New Roman" w:cs="Times New Roman"/>
          <w:b/>
          <w:sz w:val="25"/>
          <w:szCs w:val="25"/>
        </w:rPr>
        <w:t>1.3 Research Questions</w:t>
      </w:r>
    </w:p>
    <w:p w:rsidR="00434060" w:rsidRPr="00F960D5" w:rsidRDefault="00434060" w:rsidP="00434060">
      <w:pPr>
        <w:rPr>
          <w:rFonts w:ascii="Times New Roman" w:hAnsi="Times New Roman" w:cs="Times New Roman"/>
          <w:sz w:val="25"/>
          <w:szCs w:val="25"/>
        </w:rPr>
      </w:pPr>
      <w:r w:rsidRPr="00F960D5">
        <w:rPr>
          <w:rFonts w:ascii="Times New Roman" w:hAnsi="Times New Roman" w:cs="Times New Roman"/>
          <w:sz w:val="25"/>
          <w:szCs w:val="25"/>
        </w:rPr>
        <w:t>This study aims to answer the following research questions:</w:t>
      </w:r>
    </w:p>
    <w:p w:rsidR="00434060" w:rsidRPr="00F960D5" w:rsidRDefault="00434060" w:rsidP="00434060">
      <w:pPr>
        <w:pStyle w:val="ListParagraph"/>
        <w:numPr>
          <w:ilvl w:val="0"/>
          <w:numId w:val="8"/>
        </w:numPr>
        <w:rPr>
          <w:rFonts w:ascii="Times New Roman" w:hAnsi="Times New Roman" w:cs="Times New Roman"/>
          <w:sz w:val="25"/>
          <w:szCs w:val="25"/>
        </w:rPr>
      </w:pPr>
      <w:r w:rsidRPr="00F960D5">
        <w:rPr>
          <w:rFonts w:ascii="Times New Roman" w:hAnsi="Times New Roman" w:cs="Times New Roman"/>
          <w:sz w:val="25"/>
          <w:szCs w:val="25"/>
        </w:rPr>
        <w:t xml:space="preserve">What are the effects of collective bargaining on workers’ </w:t>
      </w:r>
      <w:r w:rsidR="003E350B">
        <w:rPr>
          <w:rFonts w:ascii="Times New Roman" w:hAnsi="Times New Roman" w:cs="Times New Roman"/>
          <w:sz w:val="25"/>
          <w:szCs w:val="25"/>
        </w:rPr>
        <w:t>Remuneration</w:t>
      </w:r>
      <w:r w:rsidRPr="00F960D5">
        <w:rPr>
          <w:rFonts w:ascii="Times New Roman" w:hAnsi="Times New Roman" w:cs="Times New Roman"/>
          <w:sz w:val="25"/>
          <w:szCs w:val="25"/>
        </w:rPr>
        <w:t xml:space="preserve"> in public tertiary institutions, particularly </w:t>
      </w:r>
      <w:proofErr w:type="spellStart"/>
      <w:r w:rsidRPr="00F960D5">
        <w:rPr>
          <w:rFonts w:ascii="Times New Roman" w:hAnsi="Times New Roman" w:cs="Times New Roman"/>
          <w:sz w:val="25"/>
          <w:szCs w:val="25"/>
        </w:rPr>
        <w:t>Kwara</w:t>
      </w:r>
      <w:proofErr w:type="spellEnd"/>
      <w:r w:rsidRPr="00F960D5">
        <w:rPr>
          <w:rFonts w:ascii="Times New Roman" w:hAnsi="Times New Roman" w:cs="Times New Roman"/>
          <w:sz w:val="25"/>
          <w:szCs w:val="25"/>
        </w:rPr>
        <w:t xml:space="preserve"> State College of Education?</w:t>
      </w:r>
    </w:p>
    <w:p w:rsidR="00434060" w:rsidRPr="00F960D5" w:rsidRDefault="00434060" w:rsidP="00434060">
      <w:pPr>
        <w:pStyle w:val="ListParagraph"/>
        <w:numPr>
          <w:ilvl w:val="0"/>
          <w:numId w:val="8"/>
        </w:numPr>
        <w:rPr>
          <w:rFonts w:ascii="Times New Roman" w:hAnsi="Times New Roman" w:cs="Times New Roman"/>
          <w:sz w:val="25"/>
          <w:szCs w:val="25"/>
        </w:rPr>
      </w:pPr>
      <w:r w:rsidRPr="00F960D5">
        <w:rPr>
          <w:rFonts w:ascii="Times New Roman" w:hAnsi="Times New Roman" w:cs="Times New Roman"/>
          <w:sz w:val="25"/>
          <w:szCs w:val="25"/>
        </w:rPr>
        <w:t>Is there a relationship between the outcome of collective bargaining and workers’ performance in public tertiary institutions?</w:t>
      </w:r>
    </w:p>
    <w:p w:rsidR="00F960D5" w:rsidRPr="00F960D5" w:rsidRDefault="00434060" w:rsidP="00F960D5">
      <w:pPr>
        <w:pStyle w:val="ListParagraph"/>
        <w:numPr>
          <w:ilvl w:val="0"/>
          <w:numId w:val="8"/>
        </w:numPr>
        <w:rPr>
          <w:rFonts w:ascii="Times New Roman" w:hAnsi="Times New Roman" w:cs="Times New Roman"/>
          <w:sz w:val="25"/>
          <w:szCs w:val="25"/>
        </w:rPr>
      </w:pPr>
      <w:r w:rsidRPr="00F960D5">
        <w:rPr>
          <w:rFonts w:ascii="Times New Roman" w:hAnsi="Times New Roman" w:cs="Times New Roman"/>
          <w:sz w:val="25"/>
          <w:szCs w:val="25"/>
        </w:rPr>
        <w:t xml:space="preserve">Does collective bargaining serve as an effective mechanism for resolving employee </w:t>
      </w:r>
      <w:r w:rsidR="003E350B">
        <w:rPr>
          <w:rFonts w:ascii="Times New Roman" w:hAnsi="Times New Roman" w:cs="Times New Roman"/>
          <w:sz w:val="25"/>
          <w:szCs w:val="25"/>
        </w:rPr>
        <w:t>remuneration</w:t>
      </w:r>
      <w:r w:rsidRPr="00F960D5">
        <w:rPr>
          <w:rFonts w:ascii="Times New Roman" w:hAnsi="Times New Roman" w:cs="Times New Roman"/>
          <w:sz w:val="25"/>
          <w:szCs w:val="25"/>
        </w:rPr>
        <w:t>-related issues in public tertiary institutions?</w:t>
      </w:r>
    </w:p>
    <w:p w:rsidR="00434060" w:rsidRPr="00F960D5" w:rsidRDefault="00434060" w:rsidP="00434060">
      <w:pPr>
        <w:rPr>
          <w:rFonts w:ascii="Times New Roman" w:hAnsi="Times New Roman" w:cs="Times New Roman"/>
          <w:b/>
          <w:sz w:val="25"/>
          <w:szCs w:val="25"/>
        </w:rPr>
      </w:pPr>
      <w:r w:rsidRPr="00F960D5">
        <w:rPr>
          <w:rFonts w:ascii="Times New Roman" w:hAnsi="Times New Roman" w:cs="Times New Roman"/>
          <w:b/>
          <w:sz w:val="25"/>
          <w:szCs w:val="25"/>
        </w:rPr>
        <w:t>1.4 Objectives of the Study</w:t>
      </w:r>
    </w:p>
    <w:p w:rsidR="00434060" w:rsidRPr="00F960D5" w:rsidRDefault="00434060" w:rsidP="00434060">
      <w:pPr>
        <w:rPr>
          <w:rFonts w:ascii="Times New Roman" w:hAnsi="Times New Roman" w:cs="Times New Roman"/>
          <w:sz w:val="25"/>
          <w:szCs w:val="25"/>
        </w:rPr>
      </w:pPr>
      <w:r w:rsidRPr="00F960D5">
        <w:rPr>
          <w:rFonts w:ascii="Times New Roman" w:hAnsi="Times New Roman" w:cs="Times New Roman"/>
          <w:sz w:val="25"/>
          <w:szCs w:val="25"/>
        </w:rPr>
        <w:t xml:space="preserve">The broad objective of this study is to examine the role of collective bargaining in shaping employee remuneration in public tertiary institutions, with a focus on </w:t>
      </w:r>
      <w:proofErr w:type="spellStart"/>
      <w:r w:rsidRPr="00F960D5">
        <w:rPr>
          <w:rFonts w:ascii="Times New Roman" w:hAnsi="Times New Roman" w:cs="Times New Roman"/>
          <w:sz w:val="25"/>
          <w:szCs w:val="25"/>
        </w:rPr>
        <w:t>Kwara</w:t>
      </w:r>
      <w:proofErr w:type="spellEnd"/>
      <w:r w:rsidRPr="00F960D5">
        <w:rPr>
          <w:rFonts w:ascii="Times New Roman" w:hAnsi="Times New Roman" w:cs="Times New Roman"/>
          <w:sz w:val="25"/>
          <w:szCs w:val="25"/>
        </w:rPr>
        <w:t xml:space="preserve"> State College of Education.</w:t>
      </w:r>
    </w:p>
    <w:p w:rsidR="00434060" w:rsidRPr="00F960D5" w:rsidRDefault="00434060" w:rsidP="00434060">
      <w:pPr>
        <w:rPr>
          <w:rFonts w:ascii="Times New Roman" w:hAnsi="Times New Roman" w:cs="Times New Roman"/>
          <w:sz w:val="25"/>
          <w:szCs w:val="25"/>
        </w:rPr>
      </w:pPr>
      <w:r w:rsidRPr="00F960D5">
        <w:rPr>
          <w:rFonts w:ascii="Times New Roman" w:hAnsi="Times New Roman" w:cs="Times New Roman"/>
          <w:sz w:val="25"/>
          <w:szCs w:val="25"/>
        </w:rPr>
        <w:t>Specific objectives include:</w:t>
      </w:r>
    </w:p>
    <w:p w:rsidR="00434060" w:rsidRPr="00F960D5" w:rsidRDefault="00434060" w:rsidP="00434060">
      <w:pPr>
        <w:pStyle w:val="ListParagraph"/>
        <w:numPr>
          <w:ilvl w:val="0"/>
          <w:numId w:val="9"/>
        </w:numPr>
        <w:rPr>
          <w:rFonts w:ascii="Times New Roman" w:hAnsi="Times New Roman" w:cs="Times New Roman"/>
          <w:sz w:val="25"/>
          <w:szCs w:val="25"/>
        </w:rPr>
      </w:pPr>
      <w:r w:rsidRPr="00F960D5">
        <w:rPr>
          <w:rFonts w:ascii="Times New Roman" w:hAnsi="Times New Roman" w:cs="Times New Roman"/>
          <w:sz w:val="25"/>
          <w:szCs w:val="25"/>
        </w:rPr>
        <w:t xml:space="preserve">To examine the effects of collective bargaining on workers’ </w:t>
      </w:r>
      <w:r w:rsidR="003E350B">
        <w:rPr>
          <w:rFonts w:ascii="Times New Roman" w:hAnsi="Times New Roman" w:cs="Times New Roman"/>
          <w:sz w:val="25"/>
          <w:szCs w:val="25"/>
        </w:rPr>
        <w:t>remuneration</w:t>
      </w:r>
      <w:r w:rsidRPr="00F960D5">
        <w:rPr>
          <w:rFonts w:ascii="Times New Roman" w:hAnsi="Times New Roman" w:cs="Times New Roman"/>
          <w:sz w:val="25"/>
          <w:szCs w:val="25"/>
        </w:rPr>
        <w:t xml:space="preserve"> in public tertiary institutions.</w:t>
      </w:r>
    </w:p>
    <w:p w:rsidR="00434060" w:rsidRPr="00F960D5" w:rsidRDefault="00434060" w:rsidP="00434060">
      <w:pPr>
        <w:pStyle w:val="ListParagraph"/>
        <w:numPr>
          <w:ilvl w:val="0"/>
          <w:numId w:val="9"/>
        </w:numPr>
        <w:rPr>
          <w:rFonts w:ascii="Times New Roman" w:hAnsi="Times New Roman" w:cs="Times New Roman"/>
          <w:sz w:val="25"/>
          <w:szCs w:val="25"/>
        </w:rPr>
      </w:pPr>
      <w:r w:rsidRPr="00F960D5">
        <w:rPr>
          <w:rFonts w:ascii="Times New Roman" w:hAnsi="Times New Roman" w:cs="Times New Roman"/>
          <w:sz w:val="25"/>
          <w:szCs w:val="25"/>
        </w:rPr>
        <w:t>To examine the relationship between the outcomes of collective bargaining and workers’ performance.</w:t>
      </w:r>
    </w:p>
    <w:p w:rsidR="00434060" w:rsidRPr="00F960D5" w:rsidRDefault="00434060" w:rsidP="00434060">
      <w:pPr>
        <w:pStyle w:val="ListParagraph"/>
        <w:numPr>
          <w:ilvl w:val="0"/>
          <w:numId w:val="9"/>
        </w:numPr>
        <w:rPr>
          <w:rFonts w:ascii="Times New Roman" w:hAnsi="Times New Roman" w:cs="Times New Roman"/>
          <w:sz w:val="25"/>
          <w:szCs w:val="25"/>
        </w:rPr>
      </w:pPr>
      <w:r w:rsidRPr="00F960D5">
        <w:rPr>
          <w:rFonts w:ascii="Times New Roman" w:hAnsi="Times New Roman" w:cs="Times New Roman"/>
          <w:sz w:val="25"/>
          <w:szCs w:val="25"/>
        </w:rPr>
        <w:lastRenderedPageBreak/>
        <w:t xml:space="preserve">To evaluate the effectiveness of collective bargaining in resolving employee </w:t>
      </w:r>
      <w:r w:rsidR="001D7781">
        <w:rPr>
          <w:rFonts w:ascii="Times New Roman" w:hAnsi="Times New Roman" w:cs="Times New Roman"/>
          <w:sz w:val="25"/>
          <w:szCs w:val="25"/>
        </w:rPr>
        <w:t>remuneration</w:t>
      </w:r>
      <w:r w:rsidRPr="00F960D5">
        <w:rPr>
          <w:rFonts w:ascii="Times New Roman" w:hAnsi="Times New Roman" w:cs="Times New Roman"/>
          <w:sz w:val="25"/>
          <w:szCs w:val="25"/>
        </w:rPr>
        <w:t>-related issues.</w:t>
      </w:r>
    </w:p>
    <w:p w:rsidR="00434060" w:rsidRPr="00F960D5" w:rsidRDefault="00434060" w:rsidP="0030366C">
      <w:pPr>
        <w:spacing w:line="240" w:lineRule="auto"/>
        <w:ind w:firstLine="0"/>
        <w:rPr>
          <w:rFonts w:ascii="Times New Roman" w:hAnsi="Times New Roman" w:cs="Times New Roman"/>
          <w:b/>
          <w:sz w:val="25"/>
          <w:szCs w:val="25"/>
        </w:rPr>
      </w:pPr>
      <w:r w:rsidRPr="00F960D5">
        <w:rPr>
          <w:rFonts w:ascii="Times New Roman" w:hAnsi="Times New Roman" w:cs="Times New Roman"/>
          <w:b/>
          <w:sz w:val="25"/>
          <w:szCs w:val="25"/>
        </w:rPr>
        <w:t xml:space="preserve">1.5 </w:t>
      </w:r>
      <w:r w:rsidR="0030366C">
        <w:rPr>
          <w:rFonts w:ascii="Times New Roman" w:hAnsi="Times New Roman" w:cs="Times New Roman"/>
          <w:b/>
          <w:sz w:val="25"/>
          <w:szCs w:val="25"/>
        </w:rPr>
        <w:t xml:space="preserve">   </w:t>
      </w:r>
      <w:r w:rsidRPr="00F960D5">
        <w:rPr>
          <w:rFonts w:ascii="Times New Roman" w:hAnsi="Times New Roman" w:cs="Times New Roman"/>
          <w:b/>
          <w:sz w:val="25"/>
          <w:szCs w:val="25"/>
        </w:rPr>
        <w:t>Research Hypotheses</w:t>
      </w:r>
    </w:p>
    <w:p w:rsidR="00434060" w:rsidRPr="0030366C" w:rsidRDefault="00434060" w:rsidP="001D7781">
      <w:pPr>
        <w:ind w:firstLine="0"/>
        <w:rPr>
          <w:rFonts w:ascii="Times New Roman" w:hAnsi="Times New Roman" w:cs="Times New Roman"/>
          <w:sz w:val="25"/>
          <w:szCs w:val="25"/>
        </w:rPr>
      </w:pPr>
      <w:r w:rsidRPr="0030366C">
        <w:rPr>
          <w:rFonts w:ascii="Times New Roman" w:hAnsi="Times New Roman" w:cs="Times New Roman"/>
          <w:sz w:val="25"/>
          <w:szCs w:val="25"/>
        </w:rPr>
        <w:t>The study is guided by the following null hypotheses:</w:t>
      </w:r>
    </w:p>
    <w:p w:rsidR="00434060" w:rsidRPr="00F960D5" w:rsidRDefault="00434060" w:rsidP="001D7781">
      <w:pPr>
        <w:ind w:firstLine="0"/>
        <w:rPr>
          <w:rFonts w:ascii="Times New Roman" w:hAnsi="Times New Roman" w:cs="Times New Roman"/>
          <w:sz w:val="25"/>
          <w:szCs w:val="25"/>
        </w:rPr>
      </w:pPr>
      <w:r w:rsidRPr="00F960D5">
        <w:rPr>
          <w:rFonts w:ascii="Times New Roman" w:hAnsi="Times New Roman" w:cs="Times New Roman"/>
          <w:b/>
          <w:sz w:val="25"/>
          <w:szCs w:val="25"/>
        </w:rPr>
        <w:t>H01:</w:t>
      </w:r>
      <w:r w:rsidRPr="00F960D5">
        <w:rPr>
          <w:rFonts w:ascii="Times New Roman" w:hAnsi="Times New Roman" w:cs="Times New Roman"/>
          <w:sz w:val="25"/>
          <w:szCs w:val="25"/>
        </w:rPr>
        <w:t xml:space="preserve"> Collective bargaining has no significant effect on employee </w:t>
      </w:r>
      <w:r w:rsidR="001D7781">
        <w:rPr>
          <w:rFonts w:ascii="Times New Roman" w:hAnsi="Times New Roman" w:cs="Times New Roman"/>
          <w:sz w:val="25"/>
          <w:szCs w:val="25"/>
        </w:rPr>
        <w:t>enumeration</w:t>
      </w:r>
      <w:r w:rsidRPr="00F960D5">
        <w:rPr>
          <w:rFonts w:ascii="Times New Roman" w:hAnsi="Times New Roman" w:cs="Times New Roman"/>
          <w:sz w:val="25"/>
          <w:szCs w:val="25"/>
        </w:rPr>
        <w:t xml:space="preserve"> in public tertiary institutions.</w:t>
      </w:r>
    </w:p>
    <w:p w:rsidR="00434060" w:rsidRPr="00F960D5" w:rsidRDefault="00434060" w:rsidP="001D7781">
      <w:pPr>
        <w:ind w:firstLine="0"/>
        <w:rPr>
          <w:rFonts w:ascii="Times New Roman" w:hAnsi="Times New Roman" w:cs="Times New Roman"/>
          <w:sz w:val="25"/>
          <w:szCs w:val="25"/>
        </w:rPr>
      </w:pPr>
      <w:r w:rsidRPr="00F960D5">
        <w:rPr>
          <w:rFonts w:ascii="Times New Roman" w:hAnsi="Times New Roman" w:cs="Times New Roman"/>
          <w:b/>
          <w:sz w:val="25"/>
          <w:szCs w:val="25"/>
        </w:rPr>
        <w:t>H02:</w:t>
      </w:r>
      <w:r w:rsidRPr="00F960D5">
        <w:rPr>
          <w:rFonts w:ascii="Times New Roman" w:hAnsi="Times New Roman" w:cs="Times New Roman"/>
          <w:sz w:val="25"/>
          <w:szCs w:val="25"/>
        </w:rPr>
        <w:t xml:space="preserve"> There is no significant relationship between the outcome of collective bargaining and workers’ performance in public tertiary institutions.</w:t>
      </w:r>
    </w:p>
    <w:p w:rsidR="00434060" w:rsidRPr="00F960D5" w:rsidRDefault="00434060" w:rsidP="001D7781">
      <w:pPr>
        <w:ind w:firstLine="0"/>
        <w:rPr>
          <w:rFonts w:ascii="Times New Roman" w:hAnsi="Times New Roman" w:cs="Times New Roman"/>
          <w:sz w:val="25"/>
          <w:szCs w:val="25"/>
        </w:rPr>
      </w:pPr>
      <w:r w:rsidRPr="00F960D5">
        <w:rPr>
          <w:rFonts w:ascii="Times New Roman" w:hAnsi="Times New Roman" w:cs="Times New Roman"/>
          <w:b/>
          <w:sz w:val="25"/>
          <w:szCs w:val="25"/>
        </w:rPr>
        <w:t>H03:</w:t>
      </w:r>
      <w:r w:rsidRPr="00F960D5">
        <w:rPr>
          <w:rFonts w:ascii="Times New Roman" w:hAnsi="Times New Roman" w:cs="Times New Roman"/>
          <w:sz w:val="25"/>
          <w:szCs w:val="25"/>
        </w:rPr>
        <w:t xml:space="preserve"> Collective bargaining is not an effective means of resolving employee </w:t>
      </w:r>
      <w:r w:rsidR="001D7781">
        <w:rPr>
          <w:rFonts w:ascii="Times New Roman" w:hAnsi="Times New Roman" w:cs="Times New Roman"/>
          <w:sz w:val="25"/>
          <w:szCs w:val="25"/>
        </w:rPr>
        <w:t>enumeration</w:t>
      </w:r>
      <w:r w:rsidRPr="00F960D5">
        <w:rPr>
          <w:rFonts w:ascii="Times New Roman" w:hAnsi="Times New Roman" w:cs="Times New Roman"/>
          <w:sz w:val="25"/>
          <w:szCs w:val="25"/>
        </w:rPr>
        <w:t>-related issues i</w:t>
      </w:r>
      <w:r w:rsidR="00F960D5">
        <w:rPr>
          <w:rFonts w:ascii="Times New Roman" w:hAnsi="Times New Roman" w:cs="Times New Roman"/>
          <w:sz w:val="25"/>
          <w:szCs w:val="25"/>
        </w:rPr>
        <w:t>n public tertiary institutions.</w:t>
      </w:r>
    </w:p>
    <w:p w:rsidR="00434060" w:rsidRPr="00F960D5" w:rsidRDefault="00434060" w:rsidP="001D7781">
      <w:pPr>
        <w:ind w:firstLine="0"/>
        <w:rPr>
          <w:rFonts w:ascii="Times New Roman" w:hAnsi="Times New Roman" w:cs="Times New Roman"/>
          <w:b/>
          <w:sz w:val="25"/>
          <w:szCs w:val="25"/>
        </w:rPr>
      </w:pPr>
      <w:r w:rsidRPr="00F960D5">
        <w:rPr>
          <w:rFonts w:ascii="Times New Roman" w:hAnsi="Times New Roman" w:cs="Times New Roman"/>
          <w:b/>
          <w:sz w:val="25"/>
          <w:szCs w:val="25"/>
        </w:rPr>
        <w:t xml:space="preserve">1.6 </w:t>
      </w:r>
      <w:r w:rsidR="0030366C">
        <w:rPr>
          <w:rFonts w:ascii="Times New Roman" w:hAnsi="Times New Roman" w:cs="Times New Roman"/>
          <w:b/>
          <w:sz w:val="25"/>
          <w:szCs w:val="25"/>
        </w:rPr>
        <w:t xml:space="preserve">  </w:t>
      </w:r>
      <w:r w:rsidRPr="00F960D5">
        <w:rPr>
          <w:rFonts w:ascii="Times New Roman" w:hAnsi="Times New Roman" w:cs="Times New Roman"/>
          <w:b/>
          <w:sz w:val="25"/>
          <w:szCs w:val="25"/>
        </w:rPr>
        <w:t>Significance of the Study</w:t>
      </w:r>
    </w:p>
    <w:p w:rsidR="00434060" w:rsidRPr="00F960D5" w:rsidRDefault="00434060" w:rsidP="0030366C">
      <w:pPr>
        <w:ind w:firstLine="0"/>
        <w:rPr>
          <w:rFonts w:ascii="Times New Roman" w:hAnsi="Times New Roman" w:cs="Times New Roman"/>
          <w:sz w:val="25"/>
          <w:szCs w:val="25"/>
        </w:rPr>
      </w:pPr>
      <w:r w:rsidRPr="00F960D5">
        <w:rPr>
          <w:rFonts w:ascii="Times New Roman" w:hAnsi="Times New Roman" w:cs="Times New Roman"/>
          <w:sz w:val="25"/>
          <w:szCs w:val="25"/>
        </w:rPr>
        <w:t>This study will be of immense benefit to several stakeholders in the public sector:</w:t>
      </w:r>
    </w:p>
    <w:p w:rsidR="00434060" w:rsidRPr="00F960D5" w:rsidRDefault="00434060" w:rsidP="00434060">
      <w:pPr>
        <w:pStyle w:val="ListParagraph"/>
        <w:numPr>
          <w:ilvl w:val="0"/>
          <w:numId w:val="10"/>
        </w:numPr>
        <w:rPr>
          <w:rFonts w:ascii="Times New Roman" w:hAnsi="Times New Roman" w:cs="Times New Roman"/>
          <w:sz w:val="25"/>
          <w:szCs w:val="25"/>
        </w:rPr>
      </w:pPr>
      <w:r w:rsidRPr="00F960D5">
        <w:rPr>
          <w:rFonts w:ascii="Times New Roman" w:hAnsi="Times New Roman" w:cs="Times New Roman"/>
          <w:sz w:val="25"/>
          <w:szCs w:val="25"/>
        </w:rPr>
        <w:t>Policy Makers and Government Agencies: It will highlight the need for institutionalizing effective collective bargaining mechanisms to resolve labor disputes and improve employee welfare.</w:t>
      </w:r>
    </w:p>
    <w:p w:rsidR="00434060" w:rsidRPr="00F960D5" w:rsidRDefault="00434060" w:rsidP="00434060">
      <w:pPr>
        <w:pStyle w:val="ListParagraph"/>
        <w:numPr>
          <w:ilvl w:val="0"/>
          <w:numId w:val="10"/>
        </w:numPr>
        <w:rPr>
          <w:rFonts w:ascii="Times New Roman" w:hAnsi="Times New Roman" w:cs="Times New Roman"/>
          <w:sz w:val="25"/>
          <w:szCs w:val="25"/>
        </w:rPr>
      </w:pPr>
      <w:r w:rsidRPr="00F960D5">
        <w:rPr>
          <w:rFonts w:ascii="Times New Roman" w:hAnsi="Times New Roman" w:cs="Times New Roman"/>
          <w:sz w:val="25"/>
          <w:szCs w:val="25"/>
        </w:rPr>
        <w:t>Trade Unions and Labor Organizations: Findings from this research will provide insight into how collective bargaining strategies can be enhanced to secure better terms and conditions for members.</w:t>
      </w:r>
    </w:p>
    <w:p w:rsidR="00434060" w:rsidRPr="00F960D5" w:rsidRDefault="00434060" w:rsidP="00434060">
      <w:pPr>
        <w:pStyle w:val="ListParagraph"/>
        <w:numPr>
          <w:ilvl w:val="0"/>
          <w:numId w:val="10"/>
        </w:numPr>
        <w:rPr>
          <w:rFonts w:ascii="Times New Roman" w:hAnsi="Times New Roman" w:cs="Times New Roman"/>
          <w:sz w:val="25"/>
          <w:szCs w:val="25"/>
        </w:rPr>
      </w:pPr>
      <w:r w:rsidRPr="00F960D5">
        <w:rPr>
          <w:rFonts w:ascii="Times New Roman" w:hAnsi="Times New Roman" w:cs="Times New Roman"/>
          <w:sz w:val="25"/>
          <w:szCs w:val="25"/>
        </w:rPr>
        <w:t xml:space="preserve">Management of Public Tertiary Institutions: The study will serve as a guide to adopt more collaborative and participatory approaches in handling employee </w:t>
      </w:r>
      <w:r w:rsidR="001D7781">
        <w:rPr>
          <w:rFonts w:ascii="Times New Roman" w:hAnsi="Times New Roman" w:cs="Times New Roman"/>
          <w:sz w:val="25"/>
          <w:szCs w:val="25"/>
        </w:rPr>
        <w:t>remuneration</w:t>
      </w:r>
      <w:r w:rsidRPr="00F960D5">
        <w:rPr>
          <w:rFonts w:ascii="Times New Roman" w:hAnsi="Times New Roman" w:cs="Times New Roman"/>
          <w:sz w:val="25"/>
          <w:szCs w:val="25"/>
        </w:rPr>
        <w:t>.</w:t>
      </w:r>
    </w:p>
    <w:p w:rsidR="00434060" w:rsidRPr="00F960D5" w:rsidRDefault="00434060" w:rsidP="00434060">
      <w:pPr>
        <w:pStyle w:val="ListParagraph"/>
        <w:numPr>
          <w:ilvl w:val="0"/>
          <w:numId w:val="10"/>
        </w:numPr>
        <w:rPr>
          <w:rFonts w:ascii="Times New Roman" w:hAnsi="Times New Roman" w:cs="Times New Roman"/>
          <w:sz w:val="25"/>
          <w:szCs w:val="25"/>
        </w:rPr>
      </w:pPr>
      <w:r w:rsidRPr="00F960D5">
        <w:rPr>
          <w:rFonts w:ascii="Times New Roman" w:hAnsi="Times New Roman" w:cs="Times New Roman"/>
          <w:sz w:val="25"/>
          <w:szCs w:val="25"/>
        </w:rPr>
        <w:lastRenderedPageBreak/>
        <w:t>Academic Researchers and Students: It contributes to the growing body of knowledge on industrial relations, labor laws, and human resource management in the public sector.</w:t>
      </w:r>
    </w:p>
    <w:p w:rsidR="00434060" w:rsidRPr="00F960D5" w:rsidRDefault="00434060" w:rsidP="00434060">
      <w:pPr>
        <w:pStyle w:val="ListParagraph"/>
        <w:numPr>
          <w:ilvl w:val="0"/>
          <w:numId w:val="10"/>
        </w:numPr>
        <w:rPr>
          <w:rFonts w:ascii="Times New Roman" w:hAnsi="Times New Roman" w:cs="Times New Roman"/>
          <w:sz w:val="25"/>
          <w:szCs w:val="25"/>
        </w:rPr>
      </w:pPr>
      <w:r w:rsidRPr="00F960D5">
        <w:rPr>
          <w:rFonts w:ascii="Times New Roman" w:hAnsi="Times New Roman" w:cs="Times New Roman"/>
          <w:sz w:val="25"/>
          <w:szCs w:val="25"/>
        </w:rPr>
        <w:t>The General Public: By promoting industrial harmony in educational institutions, the study indirectly contributes to national development and social stability.</w:t>
      </w:r>
    </w:p>
    <w:p w:rsidR="00434060" w:rsidRPr="00F960D5" w:rsidRDefault="00434060" w:rsidP="001D7781">
      <w:pPr>
        <w:ind w:firstLine="0"/>
        <w:rPr>
          <w:rFonts w:ascii="Times New Roman" w:hAnsi="Times New Roman" w:cs="Times New Roman"/>
          <w:b/>
          <w:sz w:val="25"/>
          <w:szCs w:val="25"/>
        </w:rPr>
      </w:pPr>
      <w:r w:rsidRPr="00F960D5">
        <w:rPr>
          <w:rFonts w:ascii="Times New Roman" w:hAnsi="Times New Roman" w:cs="Times New Roman"/>
          <w:b/>
          <w:sz w:val="25"/>
          <w:szCs w:val="25"/>
        </w:rPr>
        <w:t>1.7 Scope of the Study</w:t>
      </w:r>
    </w:p>
    <w:p w:rsidR="00434060" w:rsidRPr="00F960D5" w:rsidRDefault="00434060" w:rsidP="00434060">
      <w:pPr>
        <w:rPr>
          <w:rFonts w:ascii="Times New Roman" w:hAnsi="Times New Roman" w:cs="Times New Roman"/>
          <w:sz w:val="25"/>
          <w:szCs w:val="25"/>
        </w:rPr>
      </w:pPr>
      <w:r w:rsidRPr="00F960D5">
        <w:rPr>
          <w:rFonts w:ascii="Times New Roman" w:hAnsi="Times New Roman" w:cs="Times New Roman"/>
          <w:sz w:val="25"/>
          <w:szCs w:val="25"/>
        </w:rPr>
        <w:t xml:space="preserve">This study focuses on assessing the impact of collective bargaining on employee remuneration in public tertiary institutions, with specific reference to </w:t>
      </w:r>
      <w:proofErr w:type="spellStart"/>
      <w:r w:rsidRPr="00F960D5">
        <w:rPr>
          <w:rFonts w:ascii="Times New Roman" w:hAnsi="Times New Roman" w:cs="Times New Roman"/>
          <w:sz w:val="25"/>
          <w:szCs w:val="25"/>
        </w:rPr>
        <w:t>Kwara</w:t>
      </w:r>
      <w:proofErr w:type="spellEnd"/>
      <w:r w:rsidRPr="00F960D5">
        <w:rPr>
          <w:rFonts w:ascii="Times New Roman" w:hAnsi="Times New Roman" w:cs="Times New Roman"/>
          <w:sz w:val="25"/>
          <w:szCs w:val="25"/>
        </w:rPr>
        <w:t xml:space="preserve"> State College of Education. It covers issues related to wages, allowances, employee performance, and dispute resolution through collective bargaining.</w:t>
      </w:r>
    </w:p>
    <w:p w:rsidR="00434060" w:rsidRPr="00F960D5" w:rsidRDefault="00434060" w:rsidP="001D7781">
      <w:pPr>
        <w:ind w:firstLine="0"/>
        <w:rPr>
          <w:rFonts w:ascii="Times New Roman" w:hAnsi="Times New Roman" w:cs="Times New Roman"/>
          <w:b/>
          <w:sz w:val="25"/>
          <w:szCs w:val="25"/>
        </w:rPr>
      </w:pPr>
      <w:r w:rsidRPr="00F960D5">
        <w:rPr>
          <w:rFonts w:ascii="Times New Roman" w:hAnsi="Times New Roman" w:cs="Times New Roman"/>
          <w:b/>
          <w:sz w:val="25"/>
          <w:szCs w:val="25"/>
        </w:rPr>
        <w:t>1.8 Definition of Terms</w:t>
      </w:r>
    </w:p>
    <w:p w:rsidR="00434060" w:rsidRPr="00F960D5" w:rsidRDefault="00434060" w:rsidP="00434060">
      <w:pPr>
        <w:pStyle w:val="ListParagraph"/>
        <w:numPr>
          <w:ilvl w:val="0"/>
          <w:numId w:val="11"/>
        </w:numPr>
        <w:rPr>
          <w:rFonts w:ascii="Times New Roman" w:hAnsi="Times New Roman" w:cs="Times New Roman"/>
          <w:sz w:val="25"/>
          <w:szCs w:val="25"/>
        </w:rPr>
      </w:pPr>
      <w:r w:rsidRPr="00F960D5">
        <w:rPr>
          <w:rFonts w:ascii="Times New Roman" w:hAnsi="Times New Roman" w:cs="Times New Roman"/>
          <w:sz w:val="25"/>
          <w:szCs w:val="25"/>
        </w:rPr>
        <w:t>Collective Bargaining: A negotiation process between employers and employee representatives (usually trade unions) aimed at reaching agreements that regulate working conditions.</w:t>
      </w:r>
    </w:p>
    <w:p w:rsidR="00434060" w:rsidRPr="00F960D5" w:rsidRDefault="00434060" w:rsidP="00434060">
      <w:pPr>
        <w:pStyle w:val="ListParagraph"/>
        <w:numPr>
          <w:ilvl w:val="0"/>
          <w:numId w:val="11"/>
        </w:numPr>
        <w:rPr>
          <w:rFonts w:ascii="Times New Roman" w:hAnsi="Times New Roman" w:cs="Times New Roman"/>
          <w:sz w:val="25"/>
          <w:szCs w:val="25"/>
        </w:rPr>
      </w:pPr>
      <w:r w:rsidRPr="00F960D5">
        <w:rPr>
          <w:rFonts w:ascii="Times New Roman" w:hAnsi="Times New Roman" w:cs="Times New Roman"/>
          <w:sz w:val="25"/>
          <w:szCs w:val="25"/>
        </w:rPr>
        <w:t>Employees: Individuals who work under a formal or informal contract for wages or salary.</w:t>
      </w:r>
    </w:p>
    <w:p w:rsidR="00434060" w:rsidRPr="00F960D5" w:rsidRDefault="00434060" w:rsidP="00434060">
      <w:pPr>
        <w:pStyle w:val="ListParagraph"/>
        <w:numPr>
          <w:ilvl w:val="0"/>
          <w:numId w:val="11"/>
        </w:numPr>
        <w:rPr>
          <w:rFonts w:ascii="Times New Roman" w:hAnsi="Times New Roman" w:cs="Times New Roman"/>
          <w:sz w:val="25"/>
          <w:szCs w:val="25"/>
        </w:rPr>
      </w:pPr>
      <w:r w:rsidRPr="00F960D5">
        <w:rPr>
          <w:rFonts w:ascii="Times New Roman" w:hAnsi="Times New Roman" w:cs="Times New Roman"/>
          <w:sz w:val="25"/>
          <w:szCs w:val="25"/>
        </w:rPr>
        <w:t>Public Sector: Comprises government-owned institutions that provide public services.</w:t>
      </w:r>
    </w:p>
    <w:p w:rsidR="00434060" w:rsidRPr="00F960D5" w:rsidRDefault="003E350B" w:rsidP="00434060">
      <w:pPr>
        <w:pStyle w:val="ListParagraph"/>
        <w:numPr>
          <w:ilvl w:val="0"/>
          <w:numId w:val="11"/>
        </w:numPr>
        <w:rPr>
          <w:rFonts w:ascii="Times New Roman" w:hAnsi="Times New Roman" w:cs="Times New Roman"/>
          <w:sz w:val="25"/>
          <w:szCs w:val="25"/>
        </w:rPr>
      </w:pPr>
      <w:proofErr w:type="spellStart"/>
      <w:r>
        <w:rPr>
          <w:rFonts w:ascii="Times New Roman" w:hAnsi="Times New Roman" w:cs="Times New Roman"/>
          <w:sz w:val="25"/>
          <w:szCs w:val="25"/>
        </w:rPr>
        <w:t>Renumeration</w:t>
      </w:r>
      <w:proofErr w:type="spellEnd"/>
      <w:r w:rsidR="00434060" w:rsidRPr="00F960D5">
        <w:rPr>
          <w:rFonts w:ascii="Times New Roman" w:hAnsi="Times New Roman" w:cs="Times New Roman"/>
          <w:sz w:val="25"/>
          <w:szCs w:val="25"/>
        </w:rPr>
        <w:t>: Includes both financial and non-financial rewards given to employees in exchange for their services.</w:t>
      </w:r>
    </w:p>
    <w:p w:rsidR="00434060" w:rsidRPr="00F960D5" w:rsidRDefault="00434060" w:rsidP="00434060">
      <w:pPr>
        <w:pStyle w:val="ListParagraph"/>
        <w:numPr>
          <w:ilvl w:val="0"/>
          <w:numId w:val="11"/>
        </w:numPr>
        <w:rPr>
          <w:rFonts w:ascii="Times New Roman" w:hAnsi="Times New Roman" w:cs="Times New Roman"/>
          <w:sz w:val="25"/>
          <w:szCs w:val="25"/>
        </w:rPr>
      </w:pPr>
      <w:r w:rsidRPr="00F960D5">
        <w:rPr>
          <w:rFonts w:ascii="Times New Roman" w:hAnsi="Times New Roman" w:cs="Times New Roman"/>
          <w:sz w:val="25"/>
          <w:szCs w:val="25"/>
        </w:rPr>
        <w:t>Productivity: The efficiency with which inputs such as labor and capital are used to produce outputs.</w:t>
      </w:r>
    </w:p>
    <w:p w:rsidR="00434060" w:rsidRPr="00F960D5" w:rsidRDefault="00434060" w:rsidP="00434060">
      <w:pPr>
        <w:pStyle w:val="ListParagraph"/>
        <w:numPr>
          <w:ilvl w:val="0"/>
          <w:numId w:val="11"/>
        </w:numPr>
        <w:rPr>
          <w:rFonts w:ascii="Times New Roman" w:hAnsi="Times New Roman" w:cs="Times New Roman"/>
          <w:sz w:val="25"/>
          <w:szCs w:val="25"/>
        </w:rPr>
      </w:pPr>
      <w:r w:rsidRPr="00F960D5">
        <w:rPr>
          <w:rFonts w:ascii="Times New Roman" w:hAnsi="Times New Roman" w:cs="Times New Roman"/>
          <w:sz w:val="25"/>
          <w:szCs w:val="25"/>
        </w:rPr>
        <w:lastRenderedPageBreak/>
        <w:t>Trade Union: An organized group of workers formed to protect and promote their rights and interests.</w:t>
      </w:r>
    </w:p>
    <w:p w:rsidR="00434060" w:rsidRPr="00F960D5" w:rsidRDefault="00434060">
      <w:pPr>
        <w:spacing w:line="240" w:lineRule="auto"/>
        <w:rPr>
          <w:rFonts w:ascii="Times New Roman" w:hAnsi="Times New Roman" w:cs="Times New Roman"/>
          <w:b/>
          <w:sz w:val="25"/>
          <w:szCs w:val="25"/>
        </w:rPr>
      </w:pPr>
      <w:r w:rsidRPr="00F960D5">
        <w:rPr>
          <w:rFonts w:ascii="Times New Roman" w:hAnsi="Times New Roman" w:cs="Times New Roman"/>
          <w:b/>
          <w:sz w:val="25"/>
          <w:szCs w:val="25"/>
        </w:rPr>
        <w:br w:type="page"/>
      </w:r>
    </w:p>
    <w:p w:rsidR="00DF6FAB" w:rsidRPr="00D46CF3" w:rsidRDefault="00D46CF3" w:rsidP="0093710A">
      <w:pPr>
        <w:jc w:val="center"/>
        <w:rPr>
          <w:rFonts w:ascii="Times New Roman" w:hAnsi="Times New Roman" w:cs="Times New Roman"/>
          <w:b/>
          <w:sz w:val="26"/>
          <w:szCs w:val="26"/>
        </w:rPr>
      </w:pPr>
      <w:r w:rsidRPr="00D46CF3">
        <w:rPr>
          <w:rFonts w:ascii="Times New Roman" w:hAnsi="Times New Roman" w:cs="Times New Roman"/>
          <w:b/>
          <w:sz w:val="26"/>
          <w:szCs w:val="26"/>
        </w:rPr>
        <w:lastRenderedPageBreak/>
        <w:t>CHAPTER TWO</w:t>
      </w:r>
    </w:p>
    <w:p w:rsidR="00DF6FAB" w:rsidRPr="00D46CF3" w:rsidRDefault="00D46CF3" w:rsidP="0093710A">
      <w:pPr>
        <w:jc w:val="center"/>
        <w:rPr>
          <w:rFonts w:ascii="Times New Roman" w:hAnsi="Times New Roman" w:cs="Times New Roman"/>
          <w:b/>
          <w:sz w:val="26"/>
          <w:szCs w:val="26"/>
        </w:rPr>
      </w:pPr>
      <w:r w:rsidRPr="00D46CF3">
        <w:rPr>
          <w:rFonts w:ascii="Times New Roman" w:hAnsi="Times New Roman" w:cs="Times New Roman"/>
          <w:b/>
          <w:sz w:val="26"/>
          <w:szCs w:val="26"/>
        </w:rPr>
        <w:t>LITERATURE REVIEW</w:t>
      </w:r>
    </w:p>
    <w:p w:rsidR="00F960D5" w:rsidRPr="00F960D5" w:rsidRDefault="00F960D5" w:rsidP="0030366C">
      <w:pPr>
        <w:ind w:firstLine="0"/>
        <w:jc w:val="both"/>
        <w:rPr>
          <w:rFonts w:ascii="Times New Roman" w:hAnsi="Times New Roman" w:cs="Times New Roman"/>
          <w:b/>
          <w:sz w:val="26"/>
          <w:szCs w:val="26"/>
        </w:rPr>
      </w:pPr>
      <w:r w:rsidRPr="00F960D5">
        <w:rPr>
          <w:rFonts w:ascii="Times New Roman" w:hAnsi="Times New Roman" w:cs="Times New Roman"/>
          <w:b/>
          <w:sz w:val="26"/>
          <w:szCs w:val="26"/>
        </w:rPr>
        <w:t>2.1 Introduction</w:t>
      </w:r>
    </w:p>
    <w:p w:rsidR="00F960D5" w:rsidRPr="00F960D5" w:rsidRDefault="00F960D5" w:rsidP="00F960D5">
      <w:pPr>
        <w:jc w:val="both"/>
        <w:rPr>
          <w:rFonts w:ascii="Times New Roman" w:hAnsi="Times New Roman" w:cs="Times New Roman"/>
          <w:sz w:val="25"/>
          <w:szCs w:val="25"/>
        </w:rPr>
      </w:pPr>
      <w:r w:rsidRPr="00F960D5">
        <w:rPr>
          <w:rFonts w:ascii="Times New Roman" w:hAnsi="Times New Roman" w:cs="Times New Roman"/>
          <w:sz w:val="25"/>
          <w:szCs w:val="25"/>
        </w:rPr>
        <w:t>This chapter presents a comprehensive review of existing literature relevant to the study of collective bargaining and employee remuneration, particularly within the context of public tertiary institutions in Nigeria. The review is structured into four major sections: the conceptual framework, theoretical framework, empirical review, and i</w:t>
      </w:r>
      <w:r>
        <w:rPr>
          <w:rFonts w:ascii="Times New Roman" w:hAnsi="Times New Roman" w:cs="Times New Roman"/>
          <w:sz w:val="25"/>
          <w:szCs w:val="25"/>
        </w:rPr>
        <w:t>dentification of research gaps.</w:t>
      </w:r>
    </w:p>
    <w:p w:rsidR="00F960D5" w:rsidRPr="00F960D5" w:rsidRDefault="00F960D5" w:rsidP="0030366C">
      <w:pPr>
        <w:ind w:firstLine="0"/>
        <w:jc w:val="both"/>
        <w:rPr>
          <w:rFonts w:ascii="Times New Roman" w:hAnsi="Times New Roman" w:cs="Times New Roman"/>
          <w:b/>
          <w:sz w:val="26"/>
          <w:szCs w:val="26"/>
        </w:rPr>
      </w:pPr>
      <w:r w:rsidRPr="00F960D5">
        <w:rPr>
          <w:rFonts w:ascii="Times New Roman" w:hAnsi="Times New Roman" w:cs="Times New Roman"/>
          <w:b/>
          <w:sz w:val="26"/>
          <w:szCs w:val="26"/>
        </w:rPr>
        <w:t>2.2 Conceptual Framework</w:t>
      </w:r>
    </w:p>
    <w:p w:rsidR="003D0418" w:rsidRPr="003D0418" w:rsidRDefault="003D0418" w:rsidP="0030366C">
      <w:pPr>
        <w:ind w:firstLine="0"/>
        <w:jc w:val="both"/>
        <w:rPr>
          <w:rFonts w:ascii="Times New Roman" w:hAnsi="Times New Roman" w:cs="Times New Roman"/>
          <w:b/>
          <w:sz w:val="25"/>
          <w:szCs w:val="25"/>
        </w:rPr>
      </w:pPr>
      <w:r w:rsidRPr="003D0418">
        <w:rPr>
          <w:rFonts w:ascii="Times New Roman" w:hAnsi="Times New Roman" w:cs="Times New Roman"/>
          <w:b/>
          <w:sz w:val="25"/>
          <w:szCs w:val="25"/>
        </w:rPr>
        <w:t>2.2.1 Concept of Collective Bargaining</w:t>
      </w:r>
    </w:p>
    <w:p w:rsidR="003D0418" w:rsidRPr="003D0418" w:rsidRDefault="003D0418" w:rsidP="003D0418">
      <w:pPr>
        <w:jc w:val="both"/>
        <w:rPr>
          <w:rFonts w:ascii="Times New Roman" w:hAnsi="Times New Roman" w:cs="Times New Roman"/>
          <w:sz w:val="25"/>
          <w:szCs w:val="25"/>
        </w:rPr>
      </w:pPr>
      <w:r w:rsidRPr="003D0418">
        <w:rPr>
          <w:rFonts w:ascii="Times New Roman" w:hAnsi="Times New Roman" w:cs="Times New Roman"/>
          <w:sz w:val="25"/>
          <w:szCs w:val="25"/>
        </w:rPr>
        <w:t>Collective bargaining is the process through which employers and employees (through their unions) negotiate contracts that govern working conditions. The ILO (1960) describes it as the voluntary negotiation between employers or their organizations and workers' organizations to determine terms and conditions of employment. It is a central institution in industrial relations, promoting mutual understanding and re</w:t>
      </w:r>
      <w:r>
        <w:rPr>
          <w:rFonts w:ascii="Times New Roman" w:hAnsi="Times New Roman" w:cs="Times New Roman"/>
          <w:sz w:val="25"/>
          <w:szCs w:val="25"/>
        </w:rPr>
        <w:t>ducing conflict (</w:t>
      </w:r>
      <w:proofErr w:type="spellStart"/>
      <w:r>
        <w:rPr>
          <w:rFonts w:ascii="Times New Roman" w:hAnsi="Times New Roman" w:cs="Times New Roman"/>
          <w:sz w:val="25"/>
          <w:szCs w:val="25"/>
        </w:rPr>
        <w:t>Fajana</w:t>
      </w:r>
      <w:proofErr w:type="spellEnd"/>
      <w:r>
        <w:rPr>
          <w:rFonts w:ascii="Times New Roman" w:hAnsi="Times New Roman" w:cs="Times New Roman"/>
          <w:sz w:val="25"/>
          <w:szCs w:val="25"/>
        </w:rPr>
        <w:t>, 2002).</w:t>
      </w:r>
    </w:p>
    <w:p w:rsidR="003D0418" w:rsidRPr="003D0418" w:rsidRDefault="003D0418" w:rsidP="003D0418">
      <w:pPr>
        <w:jc w:val="both"/>
        <w:rPr>
          <w:rFonts w:ascii="Times New Roman" w:hAnsi="Times New Roman" w:cs="Times New Roman"/>
          <w:sz w:val="25"/>
          <w:szCs w:val="25"/>
        </w:rPr>
      </w:pPr>
      <w:r w:rsidRPr="003D0418">
        <w:rPr>
          <w:rFonts w:ascii="Times New Roman" w:hAnsi="Times New Roman" w:cs="Times New Roman"/>
          <w:sz w:val="25"/>
          <w:szCs w:val="25"/>
        </w:rPr>
        <w:t>In the context of public tertiary institutions, collective bargaining becomes particularly important as academic staff unions, such as the Academic Staff Union of Universities (ASUU) or Colleges of Education Academic Staff Union (COEASU), use it to influence remuneration, al</w:t>
      </w:r>
      <w:r>
        <w:rPr>
          <w:rFonts w:ascii="Times New Roman" w:hAnsi="Times New Roman" w:cs="Times New Roman"/>
          <w:sz w:val="25"/>
          <w:szCs w:val="25"/>
        </w:rPr>
        <w:t>lowances, and welfare packages.</w:t>
      </w:r>
    </w:p>
    <w:p w:rsidR="003D0418" w:rsidRPr="003D0418" w:rsidRDefault="003D0418" w:rsidP="003D0418">
      <w:pPr>
        <w:jc w:val="both"/>
        <w:rPr>
          <w:rFonts w:ascii="Times New Roman" w:hAnsi="Times New Roman" w:cs="Times New Roman"/>
          <w:sz w:val="25"/>
          <w:szCs w:val="25"/>
        </w:rPr>
      </w:pPr>
      <w:r w:rsidRPr="003D0418">
        <w:rPr>
          <w:rFonts w:ascii="Times New Roman" w:hAnsi="Times New Roman" w:cs="Times New Roman"/>
          <w:sz w:val="25"/>
          <w:szCs w:val="25"/>
        </w:rPr>
        <w:t xml:space="preserve">Collective bargaining not only establishes employment terms but also gives employees a collective voice in workplace governance, ensuring their concerns are heard and addressed (Rose, 2008). This aligns with the concept of industrial </w:t>
      </w:r>
      <w:r w:rsidRPr="003D0418">
        <w:rPr>
          <w:rFonts w:ascii="Times New Roman" w:hAnsi="Times New Roman" w:cs="Times New Roman"/>
          <w:sz w:val="25"/>
          <w:szCs w:val="25"/>
        </w:rPr>
        <w:lastRenderedPageBreak/>
        <w:t>democracy, where workers participate in decision-making processes that affect their livelihood and professi</w:t>
      </w:r>
      <w:r>
        <w:rPr>
          <w:rFonts w:ascii="Times New Roman" w:hAnsi="Times New Roman" w:cs="Times New Roman"/>
          <w:sz w:val="25"/>
          <w:szCs w:val="25"/>
        </w:rPr>
        <w:t>onal development (</w:t>
      </w:r>
      <w:proofErr w:type="spellStart"/>
      <w:r>
        <w:rPr>
          <w:rFonts w:ascii="Times New Roman" w:hAnsi="Times New Roman" w:cs="Times New Roman"/>
          <w:sz w:val="25"/>
          <w:szCs w:val="25"/>
        </w:rPr>
        <w:t>Otobo</w:t>
      </w:r>
      <w:proofErr w:type="spellEnd"/>
      <w:r>
        <w:rPr>
          <w:rFonts w:ascii="Times New Roman" w:hAnsi="Times New Roman" w:cs="Times New Roman"/>
          <w:sz w:val="25"/>
          <w:szCs w:val="25"/>
        </w:rPr>
        <w:t>, 2005).</w:t>
      </w:r>
    </w:p>
    <w:p w:rsidR="003D0418" w:rsidRPr="003D0418" w:rsidRDefault="003D0418" w:rsidP="0030366C">
      <w:pPr>
        <w:ind w:firstLine="0"/>
        <w:jc w:val="both"/>
        <w:rPr>
          <w:rFonts w:ascii="Times New Roman" w:hAnsi="Times New Roman" w:cs="Times New Roman"/>
          <w:b/>
          <w:sz w:val="25"/>
          <w:szCs w:val="25"/>
        </w:rPr>
      </w:pPr>
      <w:r w:rsidRPr="003D0418">
        <w:rPr>
          <w:rFonts w:ascii="Times New Roman" w:hAnsi="Times New Roman" w:cs="Times New Roman"/>
          <w:b/>
          <w:sz w:val="25"/>
          <w:szCs w:val="25"/>
        </w:rPr>
        <w:t>2.2.2 Concept of Employee Remuneration</w:t>
      </w:r>
    </w:p>
    <w:p w:rsidR="003D0418" w:rsidRPr="003D0418" w:rsidRDefault="003D0418" w:rsidP="003D0418">
      <w:pPr>
        <w:jc w:val="both"/>
        <w:rPr>
          <w:rFonts w:ascii="Times New Roman" w:hAnsi="Times New Roman" w:cs="Times New Roman"/>
          <w:sz w:val="25"/>
          <w:szCs w:val="25"/>
        </w:rPr>
      </w:pPr>
      <w:r w:rsidRPr="003D0418">
        <w:rPr>
          <w:rFonts w:ascii="Times New Roman" w:hAnsi="Times New Roman" w:cs="Times New Roman"/>
          <w:sz w:val="25"/>
          <w:szCs w:val="25"/>
        </w:rPr>
        <w:t xml:space="preserve">Employee remuneration refers to the total </w:t>
      </w:r>
      <w:r w:rsidR="0030366C">
        <w:rPr>
          <w:rFonts w:ascii="Times New Roman" w:hAnsi="Times New Roman" w:cs="Times New Roman"/>
          <w:sz w:val="25"/>
          <w:szCs w:val="25"/>
        </w:rPr>
        <w:t>remuneration</w:t>
      </w:r>
      <w:r w:rsidRPr="003D0418">
        <w:rPr>
          <w:rFonts w:ascii="Times New Roman" w:hAnsi="Times New Roman" w:cs="Times New Roman"/>
          <w:sz w:val="25"/>
          <w:szCs w:val="25"/>
        </w:rPr>
        <w:t xml:space="preserve"> received by an employee in exchange for services rendered. It includes both monetary and non-monetary benefits, and plays a key role in job satisfaction and motivat</w:t>
      </w:r>
      <w:r>
        <w:rPr>
          <w:rFonts w:ascii="Times New Roman" w:hAnsi="Times New Roman" w:cs="Times New Roman"/>
          <w:sz w:val="25"/>
          <w:szCs w:val="25"/>
        </w:rPr>
        <w:t>ion (</w:t>
      </w:r>
      <w:proofErr w:type="spellStart"/>
      <w:r>
        <w:rPr>
          <w:rFonts w:ascii="Times New Roman" w:hAnsi="Times New Roman" w:cs="Times New Roman"/>
          <w:sz w:val="25"/>
          <w:szCs w:val="25"/>
        </w:rPr>
        <w:t>Milkovich</w:t>
      </w:r>
      <w:proofErr w:type="spellEnd"/>
      <w:r>
        <w:rPr>
          <w:rFonts w:ascii="Times New Roman" w:hAnsi="Times New Roman" w:cs="Times New Roman"/>
          <w:sz w:val="25"/>
          <w:szCs w:val="25"/>
        </w:rPr>
        <w:t xml:space="preserve"> &amp; Newman, 2008).</w:t>
      </w:r>
    </w:p>
    <w:p w:rsidR="003D0418" w:rsidRPr="003D0418" w:rsidRDefault="003D0418" w:rsidP="003D0418">
      <w:pPr>
        <w:jc w:val="both"/>
        <w:rPr>
          <w:rFonts w:ascii="Times New Roman" w:hAnsi="Times New Roman" w:cs="Times New Roman"/>
          <w:sz w:val="25"/>
          <w:szCs w:val="25"/>
        </w:rPr>
      </w:pPr>
      <w:r w:rsidRPr="003D0418">
        <w:rPr>
          <w:rFonts w:ascii="Times New Roman" w:hAnsi="Times New Roman" w:cs="Times New Roman"/>
          <w:sz w:val="25"/>
          <w:szCs w:val="25"/>
        </w:rPr>
        <w:t>Remunerat</w:t>
      </w:r>
      <w:r>
        <w:rPr>
          <w:rFonts w:ascii="Times New Roman" w:hAnsi="Times New Roman" w:cs="Times New Roman"/>
          <w:sz w:val="25"/>
          <w:szCs w:val="25"/>
        </w:rPr>
        <w:t>ion systems typically comprise:</w:t>
      </w:r>
    </w:p>
    <w:p w:rsidR="003D0418" w:rsidRPr="003D0418" w:rsidRDefault="003D0418" w:rsidP="003D0418">
      <w:pPr>
        <w:pStyle w:val="ListParagraph"/>
        <w:numPr>
          <w:ilvl w:val="0"/>
          <w:numId w:val="14"/>
        </w:numPr>
        <w:jc w:val="both"/>
        <w:rPr>
          <w:rFonts w:ascii="Times New Roman" w:hAnsi="Times New Roman" w:cs="Times New Roman"/>
          <w:sz w:val="25"/>
          <w:szCs w:val="25"/>
        </w:rPr>
      </w:pPr>
      <w:r w:rsidRPr="003D0418">
        <w:rPr>
          <w:rFonts w:ascii="Times New Roman" w:hAnsi="Times New Roman" w:cs="Times New Roman"/>
          <w:sz w:val="25"/>
          <w:szCs w:val="25"/>
        </w:rPr>
        <w:t>Basic salary: Regular monthly pay.</w:t>
      </w:r>
    </w:p>
    <w:p w:rsidR="003D0418" w:rsidRPr="003D0418" w:rsidRDefault="003D0418" w:rsidP="003D0418">
      <w:pPr>
        <w:pStyle w:val="ListParagraph"/>
        <w:numPr>
          <w:ilvl w:val="0"/>
          <w:numId w:val="14"/>
        </w:numPr>
        <w:jc w:val="both"/>
        <w:rPr>
          <w:rFonts w:ascii="Times New Roman" w:hAnsi="Times New Roman" w:cs="Times New Roman"/>
          <w:sz w:val="25"/>
          <w:szCs w:val="25"/>
        </w:rPr>
      </w:pPr>
      <w:r w:rsidRPr="003D0418">
        <w:rPr>
          <w:rFonts w:ascii="Times New Roman" w:hAnsi="Times New Roman" w:cs="Times New Roman"/>
          <w:sz w:val="25"/>
          <w:szCs w:val="25"/>
        </w:rPr>
        <w:t>Allowances: Such as housing, transport, and academic bonuses.</w:t>
      </w:r>
    </w:p>
    <w:p w:rsidR="003D0418" w:rsidRPr="003D0418" w:rsidRDefault="003D0418" w:rsidP="003D0418">
      <w:pPr>
        <w:pStyle w:val="ListParagraph"/>
        <w:numPr>
          <w:ilvl w:val="0"/>
          <w:numId w:val="14"/>
        </w:numPr>
        <w:jc w:val="both"/>
        <w:rPr>
          <w:rFonts w:ascii="Times New Roman" w:hAnsi="Times New Roman" w:cs="Times New Roman"/>
          <w:sz w:val="25"/>
          <w:szCs w:val="25"/>
        </w:rPr>
      </w:pPr>
      <w:r w:rsidRPr="003D0418">
        <w:rPr>
          <w:rFonts w:ascii="Times New Roman" w:hAnsi="Times New Roman" w:cs="Times New Roman"/>
          <w:sz w:val="25"/>
          <w:szCs w:val="25"/>
        </w:rPr>
        <w:t>Fringe benefits: Pensions, leave entitlements, sabbatical opportunities, etc.</w:t>
      </w:r>
    </w:p>
    <w:p w:rsidR="003D0418" w:rsidRPr="003D0418" w:rsidRDefault="003D0418" w:rsidP="003D0418">
      <w:pPr>
        <w:pStyle w:val="ListParagraph"/>
        <w:numPr>
          <w:ilvl w:val="0"/>
          <w:numId w:val="14"/>
        </w:numPr>
        <w:jc w:val="both"/>
        <w:rPr>
          <w:rFonts w:ascii="Times New Roman" w:hAnsi="Times New Roman" w:cs="Times New Roman"/>
          <w:sz w:val="25"/>
          <w:szCs w:val="25"/>
        </w:rPr>
      </w:pPr>
      <w:r w:rsidRPr="003D0418">
        <w:rPr>
          <w:rFonts w:ascii="Times New Roman" w:hAnsi="Times New Roman" w:cs="Times New Roman"/>
          <w:sz w:val="25"/>
          <w:szCs w:val="25"/>
        </w:rPr>
        <w:t>Performance-related pay: Incentives based on outputs or KPIs.</w:t>
      </w:r>
    </w:p>
    <w:p w:rsidR="003D0418" w:rsidRPr="003D0418" w:rsidRDefault="003D0418" w:rsidP="003D0418">
      <w:pPr>
        <w:jc w:val="both"/>
        <w:rPr>
          <w:rFonts w:ascii="Times New Roman" w:hAnsi="Times New Roman" w:cs="Times New Roman"/>
          <w:sz w:val="25"/>
          <w:szCs w:val="25"/>
        </w:rPr>
      </w:pPr>
      <w:r w:rsidRPr="003D0418">
        <w:rPr>
          <w:rFonts w:ascii="Times New Roman" w:hAnsi="Times New Roman" w:cs="Times New Roman"/>
          <w:sz w:val="25"/>
          <w:szCs w:val="25"/>
        </w:rPr>
        <w:t xml:space="preserve">In public tertiary institutions, remuneration is often determined centrally through government wage policies, which sometimes neglect regional and institutional differences. This has made collective bargaining a vital tool in adjusting and contextualizing salary structures </w:t>
      </w:r>
      <w:r>
        <w:rPr>
          <w:rFonts w:ascii="Times New Roman" w:hAnsi="Times New Roman" w:cs="Times New Roman"/>
          <w:sz w:val="25"/>
          <w:szCs w:val="25"/>
        </w:rPr>
        <w:t>and welfare packages for staff.</w:t>
      </w:r>
    </w:p>
    <w:p w:rsidR="003D0418" w:rsidRDefault="003D0418">
      <w:pPr>
        <w:spacing w:line="240" w:lineRule="auto"/>
        <w:rPr>
          <w:rFonts w:ascii="Times New Roman" w:hAnsi="Times New Roman" w:cs="Times New Roman"/>
          <w:b/>
          <w:sz w:val="25"/>
          <w:szCs w:val="25"/>
        </w:rPr>
      </w:pPr>
      <w:r>
        <w:rPr>
          <w:rFonts w:ascii="Times New Roman" w:hAnsi="Times New Roman" w:cs="Times New Roman"/>
          <w:b/>
          <w:sz w:val="25"/>
          <w:szCs w:val="25"/>
        </w:rPr>
        <w:br w:type="page"/>
      </w:r>
    </w:p>
    <w:p w:rsidR="003D0418" w:rsidRPr="003D0418" w:rsidRDefault="003D0418" w:rsidP="0030366C">
      <w:pPr>
        <w:ind w:firstLine="0"/>
        <w:jc w:val="both"/>
        <w:rPr>
          <w:rFonts w:ascii="Times New Roman" w:hAnsi="Times New Roman" w:cs="Times New Roman"/>
          <w:b/>
          <w:sz w:val="25"/>
          <w:szCs w:val="25"/>
        </w:rPr>
      </w:pPr>
      <w:r w:rsidRPr="003D0418">
        <w:rPr>
          <w:rFonts w:ascii="Times New Roman" w:hAnsi="Times New Roman" w:cs="Times New Roman"/>
          <w:b/>
          <w:sz w:val="25"/>
          <w:szCs w:val="25"/>
        </w:rPr>
        <w:lastRenderedPageBreak/>
        <w:t>2.2.3 Concept of Industrial Democracy</w:t>
      </w:r>
    </w:p>
    <w:p w:rsidR="003D0418" w:rsidRPr="003D0418" w:rsidRDefault="003D0418" w:rsidP="003D0418">
      <w:pPr>
        <w:jc w:val="both"/>
        <w:rPr>
          <w:rFonts w:ascii="Times New Roman" w:hAnsi="Times New Roman" w:cs="Times New Roman"/>
          <w:sz w:val="25"/>
          <w:szCs w:val="25"/>
        </w:rPr>
      </w:pPr>
      <w:r w:rsidRPr="003D0418">
        <w:rPr>
          <w:rFonts w:ascii="Times New Roman" w:hAnsi="Times New Roman" w:cs="Times New Roman"/>
          <w:sz w:val="25"/>
          <w:szCs w:val="25"/>
        </w:rPr>
        <w:t>Industrial democracy refers to the participation of employees in the decision-making processes of an organization. It is a system where workers’ rights to contribute to discussions on employment conditions are institutionalized through mechanisms such as collective bargaining, workers’ councils, or</w:t>
      </w:r>
      <w:r>
        <w:rPr>
          <w:rFonts w:ascii="Times New Roman" w:hAnsi="Times New Roman" w:cs="Times New Roman"/>
          <w:sz w:val="25"/>
          <w:szCs w:val="25"/>
        </w:rPr>
        <w:t xml:space="preserve"> joint committees (</w:t>
      </w:r>
      <w:proofErr w:type="spellStart"/>
      <w:r>
        <w:rPr>
          <w:rFonts w:ascii="Times New Roman" w:hAnsi="Times New Roman" w:cs="Times New Roman"/>
          <w:sz w:val="25"/>
          <w:szCs w:val="25"/>
        </w:rPr>
        <w:t>Onah</w:t>
      </w:r>
      <w:proofErr w:type="spellEnd"/>
      <w:r>
        <w:rPr>
          <w:rFonts w:ascii="Times New Roman" w:hAnsi="Times New Roman" w:cs="Times New Roman"/>
          <w:sz w:val="25"/>
          <w:szCs w:val="25"/>
        </w:rPr>
        <w:t>, 2008).</w:t>
      </w:r>
    </w:p>
    <w:p w:rsidR="003D0418" w:rsidRPr="003D0418" w:rsidRDefault="003D0418" w:rsidP="003D0418">
      <w:pPr>
        <w:jc w:val="both"/>
        <w:rPr>
          <w:rFonts w:ascii="Times New Roman" w:hAnsi="Times New Roman" w:cs="Times New Roman"/>
          <w:sz w:val="25"/>
          <w:szCs w:val="25"/>
        </w:rPr>
      </w:pPr>
      <w:r w:rsidRPr="003D0418">
        <w:rPr>
          <w:rFonts w:ascii="Times New Roman" w:hAnsi="Times New Roman" w:cs="Times New Roman"/>
          <w:sz w:val="25"/>
          <w:szCs w:val="25"/>
        </w:rPr>
        <w:t xml:space="preserve">In public institutions where bureaucratic decision-making dominates, collective bargaining functions as a counterbalance by giving organized </w:t>
      </w:r>
      <w:proofErr w:type="spellStart"/>
      <w:r w:rsidRPr="003D0418">
        <w:rPr>
          <w:rFonts w:ascii="Times New Roman" w:hAnsi="Times New Roman" w:cs="Times New Roman"/>
          <w:sz w:val="25"/>
          <w:szCs w:val="25"/>
        </w:rPr>
        <w:t>labour</w:t>
      </w:r>
      <w:proofErr w:type="spellEnd"/>
      <w:r w:rsidRPr="003D0418">
        <w:rPr>
          <w:rFonts w:ascii="Times New Roman" w:hAnsi="Times New Roman" w:cs="Times New Roman"/>
          <w:sz w:val="25"/>
          <w:szCs w:val="25"/>
        </w:rPr>
        <w:t xml:space="preserve"> a formal voice in salary negotiations, funding allocations for staff welfare, and workload assessments. It empowers staff unions to protect their members from unilateral decisions by government authoriti</w:t>
      </w:r>
      <w:r>
        <w:rPr>
          <w:rFonts w:ascii="Times New Roman" w:hAnsi="Times New Roman" w:cs="Times New Roman"/>
          <w:sz w:val="25"/>
          <w:szCs w:val="25"/>
        </w:rPr>
        <w:t>es or institutional management.</w:t>
      </w:r>
    </w:p>
    <w:p w:rsidR="003D0418" w:rsidRPr="003D0418" w:rsidRDefault="003D0418" w:rsidP="0030366C">
      <w:pPr>
        <w:ind w:firstLine="0"/>
        <w:jc w:val="both"/>
        <w:rPr>
          <w:rFonts w:ascii="Times New Roman" w:hAnsi="Times New Roman" w:cs="Times New Roman"/>
          <w:b/>
          <w:sz w:val="25"/>
          <w:szCs w:val="25"/>
        </w:rPr>
      </w:pPr>
      <w:r w:rsidRPr="003D0418">
        <w:rPr>
          <w:rFonts w:ascii="Times New Roman" w:hAnsi="Times New Roman" w:cs="Times New Roman"/>
          <w:b/>
          <w:sz w:val="25"/>
          <w:szCs w:val="25"/>
        </w:rPr>
        <w:t>2.2.4 Concept of Employee Voice</w:t>
      </w:r>
    </w:p>
    <w:p w:rsidR="003D0418" w:rsidRPr="003D0418" w:rsidRDefault="003D0418" w:rsidP="003D0418">
      <w:pPr>
        <w:jc w:val="both"/>
        <w:rPr>
          <w:rFonts w:ascii="Times New Roman" w:hAnsi="Times New Roman" w:cs="Times New Roman"/>
          <w:sz w:val="25"/>
          <w:szCs w:val="25"/>
        </w:rPr>
      </w:pPr>
      <w:r w:rsidRPr="003D0418">
        <w:rPr>
          <w:rFonts w:ascii="Times New Roman" w:hAnsi="Times New Roman" w:cs="Times New Roman"/>
          <w:sz w:val="25"/>
          <w:szCs w:val="25"/>
        </w:rPr>
        <w:t xml:space="preserve">Employee voice refers to the ways and means by which employees communicate their views to employers. According to Freeman and </w:t>
      </w:r>
      <w:proofErr w:type="spellStart"/>
      <w:r w:rsidRPr="003D0418">
        <w:rPr>
          <w:rFonts w:ascii="Times New Roman" w:hAnsi="Times New Roman" w:cs="Times New Roman"/>
          <w:sz w:val="25"/>
          <w:szCs w:val="25"/>
        </w:rPr>
        <w:t>Medoff</w:t>
      </w:r>
      <w:proofErr w:type="spellEnd"/>
      <w:r w:rsidRPr="003D0418">
        <w:rPr>
          <w:rFonts w:ascii="Times New Roman" w:hAnsi="Times New Roman" w:cs="Times New Roman"/>
          <w:sz w:val="25"/>
          <w:szCs w:val="25"/>
        </w:rPr>
        <w:t xml:space="preserve"> (1984), voice mechanisms are vital for resolving conflicts, improving morale, and increasing productivity. In tertiary institutions, unions act as intermediaries that amplify the voice of employees, particularly in issues relating to delayed salaries, poor infrastructure, o</w:t>
      </w:r>
      <w:r>
        <w:rPr>
          <w:rFonts w:ascii="Times New Roman" w:hAnsi="Times New Roman" w:cs="Times New Roman"/>
          <w:sz w:val="25"/>
          <w:szCs w:val="25"/>
        </w:rPr>
        <w:t>r hazardous working conditions.</w:t>
      </w:r>
    </w:p>
    <w:p w:rsidR="003D0418" w:rsidRPr="003D0418" w:rsidRDefault="003D0418" w:rsidP="003D0418">
      <w:pPr>
        <w:jc w:val="both"/>
        <w:rPr>
          <w:rFonts w:ascii="Times New Roman" w:hAnsi="Times New Roman" w:cs="Times New Roman"/>
          <w:sz w:val="25"/>
          <w:szCs w:val="25"/>
        </w:rPr>
      </w:pPr>
      <w:r w:rsidRPr="003D0418">
        <w:rPr>
          <w:rFonts w:ascii="Times New Roman" w:hAnsi="Times New Roman" w:cs="Times New Roman"/>
          <w:sz w:val="25"/>
          <w:szCs w:val="25"/>
        </w:rPr>
        <w:t>Collective bargaining institutionalizes this voice, making it difficult for employers or government representatives to ignore employee grievances. Employee voice also serves as a conflict-prevention mechanism, as it channels dissatisfaction through constructive dialogue r</w:t>
      </w:r>
      <w:r>
        <w:rPr>
          <w:rFonts w:ascii="Times New Roman" w:hAnsi="Times New Roman" w:cs="Times New Roman"/>
          <w:sz w:val="25"/>
          <w:szCs w:val="25"/>
        </w:rPr>
        <w:t>ather than strikes or protests.</w:t>
      </w:r>
    </w:p>
    <w:p w:rsidR="003D0418" w:rsidRDefault="003D0418">
      <w:pPr>
        <w:spacing w:line="240" w:lineRule="auto"/>
        <w:rPr>
          <w:rFonts w:ascii="Times New Roman" w:hAnsi="Times New Roman" w:cs="Times New Roman"/>
          <w:b/>
          <w:sz w:val="25"/>
          <w:szCs w:val="25"/>
        </w:rPr>
      </w:pPr>
      <w:r>
        <w:rPr>
          <w:rFonts w:ascii="Times New Roman" w:hAnsi="Times New Roman" w:cs="Times New Roman"/>
          <w:b/>
          <w:sz w:val="25"/>
          <w:szCs w:val="25"/>
        </w:rPr>
        <w:br w:type="page"/>
      </w:r>
    </w:p>
    <w:p w:rsidR="003D0418" w:rsidRPr="003D0418" w:rsidRDefault="003D0418" w:rsidP="00512D5B">
      <w:pPr>
        <w:ind w:firstLine="0"/>
        <w:jc w:val="both"/>
        <w:rPr>
          <w:rFonts w:ascii="Times New Roman" w:hAnsi="Times New Roman" w:cs="Times New Roman"/>
          <w:b/>
          <w:sz w:val="25"/>
          <w:szCs w:val="25"/>
        </w:rPr>
      </w:pPr>
      <w:r w:rsidRPr="003D0418">
        <w:rPr>
          <w:rFonts w:ascii="Times New Roman" w:hAnsi="Times New Roman" w:cs="Times New Roman"/>
          <w:b/>
          <w:sz w:val="25"/>
          <w:szCs w:val="25"/>
        </w:rPr>
        <w:lastRenderedPageBreak/>
        <w:t xml:space="preserve">2.2.5 </w:t>
      </w:r>
      <w:proofErr w:type="spellStart"/>
      <w:r w:rsidRPr="003D0418">
        <w:rPr>
          <w:rFonts w:ascii="Times New Roman" w:hAnsi="Times New Roman" w:cs="Times New Roman"/>
          <w:b/>
          <w:sz w:val="25"/>
          <w:szCs w:val="25"/>
        </w:rPr>
        <w:t>Labour</w:t>
      </w:r>
      <w:proofErr w:type="spellEnd"/>
      <w:r w:rsidRPr="003D0418">
        <w:rPr>
          <w:rFonts w:ascii="Times New Roman" w:hAnsi="Times New Roman" w:cs="Times New Roman"/>
          <w:b/>
          <w:sz w:val="25"/>
          <w:szCs w:val="25"/>
        </w:rPr>
        <w:t xml:space="preserve"> Relations in Public Tertiary Institutions</w:t>
      </w:r>
    </w:p>
    <w:p w:rsidR="003D0418" w:rsidRPr="003D0418" w:rsidRDefault="003D0418" w:rsidP="003D0418">
      <w:pPr>
        <w:jc w:val="both"/>
        <w:rPr>
          <w:rFonts w:ascii="Times New Roman" w:hAnsi="Times New Roman" w:cs="Times New Roman"/>
          <w:sz w:val="25"/>
          <w:szCs w:val="25"/>
        </w:rPr>
      </w:pPr>
      <w:proofErr w:type="spellStart"/>
      <w:r w:rsidRPr="003D0418">
        <w:rPr>
          <w:rFonts w:ascii="Times New Roman" w:hAnsi="Times New Roman" w:cs="Times New Roman"/>
          <w:sz w:val="25"/>
          <w:szCs w:val="25"/>
        </w:rPr>
        <w:t>Labour</w:t>
      </w:r>
      <w:proofErr w:type="spellEnd"/>
      <w:r w:rsidRPr="003D0418">
        <w:rPr>
          <w:rFonts w:ascii="Times New Roman" w:hAnsi="Times New Roman" w:cs="Times New Roman"/>
          <w:sz w:val="25"/>
          <w:szCs w:val="25"/>
        </w:rPr>
        <w:t xml:space="preserve"> relations in public tertiary institutions are shaped by the interactions between academic unions, management, and government. These relations are often strained due to funding challenges, inconsistent policies, and poor communication. Trade unions such as ASUU and COEASU have historically relied on collective bargaining, strikes, and lobbying to negotiate better remun</w:t>
      </w:r>
      <w:r>
        <w:rPr>
          <w:rFonts w:ascii="Times New Roman" w:hAnsi="Times New Roman" w:cs="Times New Roman"/>
          <w:sz w:val="25"/>
          <w:szCs w:val="25"/>
        </w:rPr>
        <w:t>eration and working conditions.</w:t>
      </w:r>
    </w:p>
    <w:p w:rsidR="003D0418" w:rsidRPr="003D0418" w:rsidRDefault="003D0418" w:rsidP="003D0418">
      <w:pPr>
        <w:jc w:val="both"/>
        <w:rPr>
          <w:rFonts w:ascii="Times New Roman" w:hAnsi="Times New Roman" w:cs="Times New Roman"/>
          <w:sz w:val="25"/>
          <w:szCs w:val="25"/>
        </w:rPr>
      </w:pPr>
      <w:r w:rsidRPr="003D0418">
        <w:rPr>
          <w:rFonts w:ascii="Times New Roman" w:hAnsi="Times New Roman" w:cs="Times New Roman"/>
          <w:sz w:val="25"/>
          <w:szCs w:val="25"/>
        </w:rPr>
        <w:t xml:space="preserve">Unlike the private sector where employer-employee dialogue can be more flexible, the public sector is bureaucratically rigid. This limits the effectiveness of collective bargaining and often leads to industrial unrest. Yet, when properly utilized, collective bargaining remains the most effective means of influencing </w:t>
      </w:r>
      <w:proofErr w:type="spellStart"/>
      <w:r w:rsidRPr="003D0418">
        <w:rPr>
          <w:rFonts w:ascii="Times New Roman" w:hAnsi="Times New Roman" w:cs="Times New Roman"/>
          <w:sz w:val="25"/>
          <w:szCs w:val="25"/>
        </w:rPr>
        <w:t>labour</w:t>
      </w:r>
      <w:proofErr w:type="spellEnd"/>
      <w:r w:rsidRPr="003D0418">
        <w:rPr>
          <w:rFonts w:ascii="Times New Roman" w:hAnsi="Times New Roman" w:cs="Times New Roman"/>
          <w:sz w:val="25"/>
          <w:szCs w:val="25"/>
        </w:rPr>
        <w:t xml:space="preserve"> policies in education</w:t>
      </w:r>
      <w:r>
        <w:rPr>
          <w:rFonts w:ascii="Times New Roman" w:hAnsi="Times New Roman" w:cs="Times New Roman"/>
          <w:sz w:val="25"/>
          <w:szCs w:val="25"/>
        </w:rPr>
        <w:t xml:space="preserve"> (</w:t>
      </w:r>
      <w:proofErr w:type="spellStart"/>
      <w:r>
        <w:rPr>
          <w:rFonts w:ascii="Times New Roman" w:hAnsi="Times New Roman" w:cs="Times New Roman"/>
          <w:sz w:val="25"/>
          <w:szCs w:val="25"/>
        </w:rPr>
        <w:t>Kester</w:t>
      </w:r>
      <w:proofErr w:type="spellEnd"/>
      <w:r>
        <w:rPr>
          <w:rFonts w:ascii="Times New Roman" w:hAnsi="Times New Roman" w:cs="Times New Roman"/>
          <w:sz w:val="25"/>
          <w:szCs w:val="25"/>
        </w:rPr>
        <w:t>, 2006).</w:t>
      </w:r>
    </w:p>
    <w:p w:rsidR="003D0418" w:rsidRPr="003D0418" w:rsidRDefault="003D0418" w:rsidP="0030366C">
      <w:pPr>
        <w:ind w:firstLine="0"/>
        <w:jc w:val="both"/>
        <w:rPr>
          <w:rFonts w:ascii="Times New Roman" w:hAnsi="Times New Roman" w:cs="Times New Roman"/>
          <w:b/>
          <w:sz w:val="25"/>
          <w:szCs w:val="25"/>
        </w:rPr>
      </w:pPr>
      <w:r w:rsidRPr="003D0418">
        <w:rPr>
          <w:rFonts w:ascii="Times New Roman" w:hAnsi="Times New Roman" w:cs="Times New Roman"/>
          <w:b/>
          <w:sz w:val="25"/>
          <w:szCs w:val="25"/>
        </w:rPr>
        <w:t>2.2.6 Concept of Fair Wage and Equity</w:t>
      </w:r>
    </w:p>
    <w:p w:rsidR="003D0418" w:rsidRPr="003D0418" w:rsidRDefault="003D0418" w:rsidP="003D0418">
      <w:pPr>
        <w:jc w:val="both"/>
        <w:rPr>
          <w:rFonts w:ascii="Times New Roman" w:hAnsi="Times New Roman" w:cs="Times New Roman"/>
          <w:sz w:val="25"/>
          <w:szCs w:val="25"/>
        </w:rPr>
      </w:pPr>
      <w:r w:rsidRPr="003D0418">
        <w:rPr>
          <w:rFonts w:ascii="Times New Roman" w:hAnsi="Times New Roman" w:cs="Times New Roman"/>
          <w:sz w:val="25"/>
          <w:szCs w:val="25"/>
        </w:rPr>
        <w:t xml:space="preserve">The principle of fair wage entails that employees receive </w:t>
      </w:r>
      <w:r w:rsidR="0030366C">
        <w:rPr>
          <w:rFonts w:ascii="Times New Roman" w:hAnsi="Times New Roman" w:cs="Times New Roman"/>
          <w:sz w:val="25"/>
          <w:szCs w:val="25"/>
        </w:rPr>
        <w:t>remuneration</w:t>
      </w:r>
      <w:r w:rsidRPr="003D0418">
        <w:rPr>
          <w:rFonts w:ascii="Times New Roman" w:hAnsi="Times New Roman" w:cs="Times New Roman"/>
          <w:sz w:val="25"/>
          <w:szCs w:val="25"/>
        </w:rPr>
        <w:t xml:space="preserve"> that reflects their qualifications, job responsibilities, and economic conditions. Equity in remuneration fosters morale, loyalty, and institutiona</w:t>
      </w:r>
      <w:r>
        <w:rPr>
          <w:rFonts w:ascii="Times New Roman" w:hAnsi="Times New Roman" w:cs="Times New Roman"/>
          <w:sz w:val="25"/>
          <w:szCs w:val="25"/>
        </w:rPr>
        <w:t>l efficiency (Armstrong, 2008).</w:t>
      </w:r>
    </w:p>
    <w:p w:rsidR="003D0418" w:rsidRPr="003D0418" w:rsidRDefault="003D0418" w:rsidP="003D0418">
      <w:pPr>
        <w:jc w:val="both"/>
        <w:rPr>
          <w:rFonts w:ascii="Times New Roman" w:hAnsi="Times New Roman" w:cs="Times New Roman"/>
          <w:sz w:val="25"/>
          <w:szCs w:val="25"/>
        </w:rPr>
      </w:pPr>
      <w:r w:rsidRPr="003D0418">
        <w:rPr>
          <w:rFonts w:ascii="Times New Roman" w:hAnsi="Times New Roman" w:cs="Times New Roman"/>
          <w:sz w:val="25"/>
          <w:szCs w:val="25"/>
        </w:rPr>
        <w:t>In public tertiary institutions, there are frequent complaints about salary inequities between federal and state institutions, or between academic and non-academic staff. Collective bargaining helps address these disparities by pushing for nationally recognized standards, salary harmonizat</w:t>
      </w:r>
      <w:r>
        <w:rPr>
          <w:rFonts w:ascii="Times New Roman" w:hAnsi="Times New Roman" w:cs="Times New Roman"/>
          <w:sz w:val="25"/>
          <w:szCs w:val="25"/>
        </w:rPr>
        <w:t>ion, and periodic wage reviews.</w:t>
      </w:r>
    </w:p>
    <w:p w:rsidR="003D0418" w:rsidRPr="003D0418" w:rsidRDefault="003D0418" w:rsidP="0030366C">
      <w:pPr>
        <w:ind w:firstLine="0"/>
        <w:jc w:val="both"/>
        <w:rPr>
          <w:rFonts w:ascii="Times New Roman" w:hAnsi="Times New Roman" w:cs="Times New Roman"/>
          <w:b/>
          <w:sz w:val="25"/>
          <w:szCs w:val="25"/>
        </w:rPr>
      </w:pPr>
      <w:r w:rsidRPr="003D0418">
        <w:rPr>
          <w:rFonts w:ascii="Times New Roman" w:hAnsi="Times New Roman" w:cs="Times New Roman"/>
          <w:b/>
          <w:sz w:val="25"/>
          <w:szCs w:val="25"/>
        </w:rPr>
        <w:t>2.2.7 Concept of Trade Unionism</w:t>
      </w:r>
    </w:p>
    <w:p w:rsidR="003D0418" w:rsidRPr="003D0418" w:rsidRDefault="003D0418" w:rsidP="003D0418">
      <w:pPr>
        <w:jc w:val="both"/>
        <w:rPr>
          <w:rFonts w:ascii="Times New Roman" w:hAnsi="Times New Roman" w:cs="Times New Roman"/>
          <w:sz w:val="25"/>
          <w:szCs w:val="25"/>
        </w:rPr>
      </w:pPr>
      <w:r w:rsidRPr="003D0418">
        <w:rPr>
          <w:rFonts w:ascii="Times New Roman" w:hAnsi="Times New Roman" w:cs="Times New Roman"/>
          <w:sz w:val="25"/>
          <w:szCs w:val="25"/>
        </w:rPr>
        <w:t xml:space="preserve">Trade unionism is the organization of workers into associations for the purpose of securing improvements in pay, benefits, and working conditions through collective </w:t>
      </w:r>
      <w:r w:rsidRPr="003D0418">
        <w:rPr>
          <w:rFonts w:ascii="Times New Roman" w:hAnsi="Times New Roman" w:cs="Times New Roman"/>
          <w:sz w:val="25"/>
          <w:szCs w:val="25"/>
        </w:rPr>
        <w:lastRenderedPageBreak/>
        <w:t xml:space="preserve">action. In the context of public tertiary institutions, trade unions serve as pressure groups that challenge </w:t>
      </w:r>
      <w:proofErr w:type="spellStart"/>
      <w:r w:rsidRPr="003D0418">
        <w:rPr>
          <w:rFonts w:ascii="Times New Roman" w:hAnsi="Times New Roman" w:cs="Times New Roman"/>
          <w:sz w:val="25"/>
          <w:szCs w:val="25"/>
        </w:rPr>
        <w:t>unfavourable</w:t>
      </w:r>
      <w:proofErr w:type="spellEnd"/>
      <w:r w:rsidRPr="003D0418">
        <w:rPr>
          <w:rFonts w:ascii="Times New Roman" w:hAnsi="Times New Roman" w:cs="Times New Roman"/>
          <w:sz w:val="25"/>
          <w:szCs w:val="25"/>
        </w:rPr>
        <w:t xml:space="preserve"> policies and negotiate on behalf of </w:t>
      </w:r>
      <w:r>
        <w:rPr>
          <w:rFonts w:ascii="Times New Roman" w:hAnsi="Times New Roman" w:cs="Times New Roman"/>
          <w:sz w:val="25"/>
          <w:szCs w:val="25"/>
        </w:rPr>
        <w:t>their members (</w:t>
      </w:r>
      <w:proofErr w:type="spellStart"/>
      <w:r>
        <w:rPr>
          <w:rFonts w:ascii="Times New Roman" w:hAnsi="Times New Roman" w:cs="Times New Roman"/>
          <w:sz w:val="25"/>
          <w:szCs w:val="25"/>
        </w:rPr>
        <w:t>Fashoyin</w:t>
      </w:r>
      <w:proofErr w:type="spellEnd"/>
      <w:r>
        <w:rPr>
          <w:rFonts w:ascii="Times New Roman" w:hAnsi="Times New Roman" w:cs="Times New Roman"/>
          <w:sz w:val="25"/>
          <w:szCs w:val="25"/>
        </w:rPr>
        <w:t>, 1999).</w:t>
      </w:r>
    </w:p>
    <w:p w:rsidR="003D0418" w:rsidRPr="003D0418" w:rsidRDefault="003D0418" w:rsidP="003D0418">
      <w:pPr>
        <w:jc w:val="both"/>
        <w:rPr>
          <w:rFonts w:ascii="Times New Roman" w:hAnsi="Times New Roman" w:cs="Times New Roman"/>
          <w:sz w:val="25"/>
          <w:szCs w:val="25"/>
        </w:rPr>
      </w:pPr>
      <w:r w:rsidRPr="003D0418">
        <w:rPr>
          <w:rFonts w:ascii="Times New Roman" w:hAnsi="Times New Roman" w:cs="Times New Roman"/>
          <w:sz w:val="25"/>
          <w:szCs w:val="25"/>
        </w:rPr>
        <w:t>Trade unions also educate members on their rights, lobby for legislative reforms, and monitor the implementation of negotiated agreements. Their existence is integral to effective collective bargaining.</w:t>
      </w:r>
    </w:p>
    <w:p w:rsidR="003D0418" w:rsidRPr="003D0418" w:rsidRDefault="003D0418" w:rsidP="0030366C">
      <w:pPr>
        <w:ind w:firstLine="0"/>
        <w:rPr>
          <w:rFonts w:ascii="Times New Roman" w:hAnsi="Times New Roman" w:cs="Times New Roman"/>
          <w:b/>
          <w:sz w:val="25"/>
          <w:szCs w:val="25"/>
        </w:rPr>
      </w:pPr>
      <w:r w:rsidRPr="003D0418">
        <w:rPr>
          <w:rFonts w:ascii="Times New Roman" w:hAnsi="Times New Roman" w:cs="Times New Roman"/>
          <w:b/>
          <w:sz w:val="25"/>
          <w:szCs w:val="25"/>
        </w:rPr>
        <w:t>2.3 Theoretical Framework</w:t>
      </w:r>
    </w:p>
    <w:p w:rsidR="003D0418" w:rsidRPr="003D0418" w:rsidRDefault="003D0418" w:rsidP="003D0418">
      <w:pPr>
        <w:rPr>
          <w:rFonts w:ascii="Times New Roman" w:hAnsi="Times New Roman" w:cs="Times New Roman"/>
          <w:sz w:val="25"/>
          <w:szCs w:val="25"/>
        </w:rPr>
      </w:pPr>
      <w:r w:rsidRPr="003D0418">
        <w:rPr>
          <w:rFonts w:ascii="Times New Roman" w:hAnsi="Times New Roman" w:cs="Times New Roman"/>
          <w:sz w:val="25"/>
          <w:szCs w:val="25"/>
        </w:rPr>
        <w:t>A sound theoretical framework guides the understanding of how collective bargaining influences employee remuneration in public tertiary institutions. This study draws on several key theories:</w:t>
      </w:r>
    </w:p>
    <w:p w:rsidR="003D0418" w:rsidRPr="003D0418" w:rsidRDefault="003D0418" w:rsidP="0030366C">
      <w:pPr>
        <w:ind w:firstLine="0"/>
        <w:rPr>
          <w:rFonts w:ascii="Times New Roman" w:hAnsi="Times New Roman" w:cs="Times New Roman"/>
          <w:b/>
          <w:sz w:val="25"/>
          <w:szCs w:val="25"/>
        </w:rPr>
      </w:pPr>
      <w:r w:rsidRPr="003D0418">
        <w:rPr>
          <w:rFonts w:ascii="Times New Roman" w:hAnsi="Times New Roman" w:cs="Times New Roman"/>
          <w:b/>
          <w:sz w:val="25"/>
          <w:szCs w:val="25"/>
        </w:rPr>
        <w:t>2.3.1 Dunlop’s Industrial Relations System Theory</w:t>
      </w:r>
    </w:p>
    <w:p w:rsidR="003D0418" w:rsidRPr="003D0418" w:rsidRDefault="003D0418" w:rsidP="003D0418">
      <w:pPr>
        <w:rPr>
          <w:rFonts w:ascii="Times New Roman" w:hAnsi="Times New Roman" w:cs="Times New Roman"/>
          <w:sz w:val="25"/>
          <w:szCs w:val="25"/>
        </w:rPr>
      </w:pPr>
      <w:r w:rsidRPr="003D0418">
        <w:rPr>
          <w:rFonts w:ascii="Times New Roman" w:hAnsi="Times New Roman" w:cs="Times New Roman"/>
          <w:sz w:val="25"/>
          <w:szCs w:val="25"/>
        </w:rPr>
        <w:t>Dunlop (1958) posits that the industrial relations system comprises three key actors: employers, employees (and their representatives), and government. These actors interact within a set of rules and under a given environmental context. In public tertiary institutions, collective bargaining serves as the rule-making process through which staff unions (employees), management (employers), and government negotiate terms of employment such as salaries and benefits.</w:t>
      </w:r>
    </w:p>
    <w:p w:rsidR="003D0418" w:rsidRPr="003D0418" w:rsidRDefault="003D0418" w:rsidP="0030366C">
      <w:pPr>
        <w:ind w:firstLine="0"/>
        <w:rPr>
          <w:rFonts w:ascii="Times New Roman" w:hAnsi="Times New Roman" w:cs="Times New Roman"/>
          <w:b/>
          <w:sz w:val="25"/>
          <w:szCs w:val="25"/>
        </w:rPr>
      </w:pPr>
      <w:r w:rsidRPr="003D0418">
        <w:rPr>
          <w:rFonts w:ascii="Times New Roman" w:hAnsi="Times New Roman" w:cs="Times New Roman"/>
          <w:b/>
          <w:sz w:val="25"/>
          <w:szCs w:val="25"/>
        </w:rPr>
        <w:t>2.3.2 Pluralist Theory of Industrial Relations</w:t>
      </w:r>
    </w:p>
    <w:p w:rsidR="003D0418" w:rsidRPr="003D0418" w:rsidRDefault="003D0418" w:rsidP="003D0418">
      <w:pPr>
        <w:rPr>
          <w:rFonts w:ascii="Times New Roman" w:hAnsi="Times New Roman" w:cs="Times New Roman"/>
          <w:sz w:val="25"/>
          <w:szCs w:val="25"/>
        </w:rPr>
      </w:pPr>
      <w:r w:rsidRPr="003D0418">
        <w:rPr>
          <w:rFonts w:ascii="Times New Roman" w:hAnsi="Times New Roman" w:cs="Times New Roman"/>
          <w:sz w:val="25"/>
          <w:szCs w:val="25"/>
        </w:rPr>
        <w:t xml:space="preserve">This theory views organizations as composed of different groups with distinct interests. Conflict is considered natural, and resolution is achieved through institutionalized mechanisms such as collective bargaining (Fox, 1966). In Nigerian public tertiary institutions, unions represent employees’ interests, negotiating wages </w:t>
      </w:r>
      <w:r w:rsidRPr="003D0418">
        <w:rPr>
          <w:rFonts w:ascii="Times New Roman" w:hAnsi="Times New Roman" w:cs="Times New Roman"/>
          <w:sz w:val="25"/>
          <w:szCs w:val="25"/>
        </w:rPr>
        <w:lastRenderedPageBreak/>
        <w:t>and conditions that reflect their needs. This theory supports the legitimacy and necessity of collective bargaining as a conflict resolution tool.</w:t>
      </w:r>
    </w:p>
    <w:p w:rsidR="003D0418" w:rsidRPr="003D0418" w:rsidRDefault="003D0418" w:rsidP="00512D5B">
      <w:pPr>
        <w:ind w:firstLine="0"/>
        <w:rPr>
          <w:rFonts w:ascii="Times New Roman" w:hAnsi="Times New Roman" w:cs="Times New Roman"/>
          <w:b/>
          <w:sz w:val="25"/>
          <w:szCs w:val="25"/>
        </w:rPr>
      </w:pPr>
      <w:r w:rsidRPr="003D0418">
        <w:rPr>
          <w:rFonts w:ascii="Times New Roman" w:hAnsi="Times New Roman" w:cs="Times New Roman"/>
          <w:b/>
          <w:sz w:val="25"/>
          <w:szCs w:val="25"/>
        </w:rPr>
        <w:t>2.3.3 Equity Theory</w:t>
      </w:r>
    </w:p>
    <w:p w:rsidR="003D0418" w:rsidRPr="003D0418" w:rsidRDefault="003D0418" w:rsidP="003D0418">
      <w:pPr>
        <w:rPr>
          <w:rFonts w:ascii="Times New Roman" w:hAnsi="Times New Roman" w:cs="Times New Roman"/>
          <w:sz w:val="25"/>
          <w:szCs w:val="25"/>
        </w:rPr>
      </w:pPr>
      <w:r w:rsidRPr="003D0418">
        <w:rPr>
          <w:rFonts w:ascii="Times New Roman" w:hAnsi="Times New Roman" w:cs="Times New Roman"/>
          <w:sz w:val="25"/>
          <w:szCs w:val="25"/>
        </w:rPr>
        <w:t>Developed by Adams (1963), equity theory suggests that employees compare their input–output ratio (effort vs. reward) with others. Perceived inequities result in dissatisfaction and lower productivity. When public tertiary workers perceive salary disparities between institutions or sectors, it creates tension. Collective bargaining is a means through which these perceived inequities are addressed, aiming for a sense of fairness in remuneration.</w:t>
      </w:r>
    </w:p>
    <w:p w:rsidR="003D0418" w:rsidRPr="003D0418" w:rsidRDefault="003D0418" w:rsidP="0030366C">
      <w:pPr>
        <w:ind w:firstLine="0"/>
        <w:rPr>
          <w:rFonts w:ascii="Times New Roman" w:hAnsi="Times New Roman" w:cs="Times New Roman"/>
          <w:b/>
          <w:sz w:val="25"/>
          <w:szCs w:val="25"/>
        </w:rPr>
      </w:pPr>
      <w:r w:rsidRPr="003D0418">
        <w:rPr>
          <w:rFonts w:ascii="Times New Roman" w:hAnsi="Times New Roman" w:cs="Times New Roman"/>
          <w:b/>
          <w:sz w:val="25"/>
          <w:szCs w:val="25"/>
        </w:rPr>
        <w:t>2.3.4 Voice Theory</w:t>
      </w:r>
    </w:p>
    <w:p w:rsidR="003D0418" w:rsidRPr="003D0418" w:rsidRDefault="003D0418" w:rsidP="003D0418">
      <w:pPr>
        <w:rPr>
          <w:rFonts w:ascii="Times New Roman" w:hAnsi="Times New Roman" w:cs="Times New Roman"/>
          <w:sz w:val="25"/>
          <w:szCs w:val="25"/>
        </w:rPr>
      </w:pPr>
      <w:r w:rsidRPr="003D0418">
        <w:rPr>
          <w:rFonts w:ascii="Times New Roman" w:hAnsi="Times New Roman" w:cs="Times New Roman"/>
          <w:sz w:val="25"/>
          <w:szCs w:val="25"/>
        </w:rPr>
        <w:t xml:space="preserve">Freeman and </w:t>
      </w:r>
      <w:proofErr w:type="spellStart"/>
      <w:r w:rsidRPr="003D0418">
        <w:rPr>
          <w:rFonts w:ascii="Times New Roman" w:hAnsi="Times New Roman" w:cs="Times New Roman"/>
          <w:sz w:val="25"/>
          <w:szCs w:val="25"/>
        </w:rPr>
        <w:t>Medoff</w:t>
      </w:r>
      <w:proofErr w:type="spellEnd"/>
      <w:r w:rsidRPr="003D0418">
        <w:rPr>
          <w:rFonts w:ascii="Times New Roman" w:hAnsi="Times New Roman" w:cs="Times New Roman"/>
          <w:sz w:val="25"/>
          <w:szCs w:val="25"/>
        </w:rPr>
        <w:t xml:space="preserve"> (1984) propose that unionized employees are more likely to express grievances through formal channels (voice) rather than through turnover or strikes. In public tertiary institutions, unions such as COEASU provide a platform for this voice. Collective bargaining is the process that institutionalizes such voice, ensuring employees’ concerns are heard and acted upon.</w:t>
      </w:r>
    </w:p>
    <w:p w:rsidR="003D0418" w:rsidRPr="003D0418" w:rsidRDefault="003D0418" w:rsidP="0030366C">
      <w:pPr>
        <w:ind w:firstLine="0"/>
        <w:rPr>
          <w:rFonts w:ascii="Times New Roman" w:hAnsi="Times New Roman" w:cs="Times New Roman"/>
          <w:b/>
          <w:sz w:val="25"/>
          <w:szCs w:val="25"/>
        </w:rPr>
      </w:pPr>
      <w:r w:rsidRPr="003D0418">
        <w:rPr>
          <w:rFonts w:ascii="Times New Roman" w:hAnsi="Times New Roman" w:cs="Times New Roman"/>
          <w:b/>
          <w:sz w:val="25"/>
          <w:szCs w:val="25"/>
        </w:rPr>
        <w:t>2.3.5 Theory of Industrial Democracy</w:t>
      </w:r>
    </w:p>
    <w:p w:rsidR="005534A0" w:rsidRDefault="003D0418" w:rsidP="003D0418">
      <w:pPr>
        <w:rPr>
          <w:rFonts w:ascii="Times New Roman" w:hAnsi="Times New Roman" w:cs="Times New Roman"/>
          <w:sz w:val="25"/>
          <w:szCs w:val="25"/>
        </w:rPr>
      </w:pPr>
      <w:r w:rsidRPr="003D0418">
        <w:rPr>
          <w:rFonts w:ascii="Times New Roman" w:hAnsi="Times New Roman" w:cs="Times New Roman"/>
          <w:sz w:val="25"/>
          <w:szCs w:val="25"/>
        </w:rPr>
        <w:t>This theory emphasizes workers' rights to participate in decision-making processes, especially on matters affecting their welfare and income. Through collective bargaining, staff unions influence policies related to remuneration, workloads, and welfare, thus promoting shared governance in the education sector (</w:t>
      </w:r>
      <w:proofErr w:type="spellStart"/>
      <w:r w:rsidRPr="003D0418">
        <w:rPr>
          <w:rFonts w:ascii="Times New Roman" w:hAnsi="Times New Roman" w:cs="Times New Roman"/>
          <w:sz w:val="25"/>
          <w:szCs w:val="25"/>
        </w:rPr>
        <w:t>Otobo</w:t>
      </w:r>
      <w:proofErr w:type="spellEnd"/>
      <w:r w:rsidRPr="003D0418">
        <w:rPr>
          <w:rFonts w:ascii="Times New Roman" w:hAnsi="Times New Roman" w:cs="Times New Roman"/>
          <w:sz w:val="25"/>
          <w:szCs w:val="25"/>
        </w:rPr>
        <w:t>, 2005).</w:t>
      </w:r>
    </w:p>
    <w:p w:rsidR="0030366C" w:rsidRDefault="0030366C">
      <w:pPr>
        <w:rPr>
          <w:rFonts w:ascii="Times New Roman" w:hAnsi="Times New Roman" w:cs="Times New Roman"/>
          <w:b/>
          <w:sz w:val="25"/>
          <w:szCs w:val="25"/>
        </w:rPr>
      </w:pPr>
      <w:r>
        <w:rPr>
          <w:rFonts w:ascii="Times New Roman" w:hAnsi="Times New Roman" w:cs="Times New Roman"/>
          <w:b/>
          <w:sz w:val="25"/>
          <w:szCs w:val="25"/>
        </w:rPr>
        <w:br w:type="page"/>
      </w:r>
    </w:p>
    <w:p w:rsidR="005534A0" w:rsidRPr="005534A0" w:rsidRDefault="005534A0" w:rsidP="0030366C">
      <w:pPr>
        <w:ind w:firstLine="0"/>
        <w:rPr>
          <w:rFonts w:ascii="Times New Roman" w:hAnsi="Times New Roman" w:cs="Times New Roman"/>
          <w:b/>
          <w:sz w:val="25"/>
          <w:szCs w:val="25"/>
        </w:rPr>
      </w:pPr>
      <w:r w:rsidRPr="005534A0">
        <w:rPr>
          <w:rFonts w:ascii="Times New Roman" w:hAnsi="Times New Roman" w:cs="Times New Roman"/>
          <w:b/>
          <w:sz w:val="25"/>
          <w:szCs w:val="25"/>
        </w:rPr>
        <w:lastRenderedPageBreak/>
        <w:t>2.3.5 Stakeholder Theory</w:t>
      </w:r>
    </w:p>
    <w:p w:rsidR="005534A0" w:rsidRPr="005534A0" w:rsidRDefault="005534A0" w:rsidP="005534A0">
      <w:pPr>
        <w:rPr>
          <w:rFonts w:ascii="Times New Roman" w:hAnsi="Times New Roman" w:cs="Times New Roman"/>
          <w:sz w:val="25"/>
          <w:szCs w:val="25"/>
        </w:rPr>
      </w:pPr>
      <w:r w:rsidRPr="005534A0">
        <w:rPr>
          <w:rFonts w:ascii="Times New Roman" w:hAnsi="Times New Roman" w:cs="Times New Roman"/>
          <w:sz w:val="25"/>
          <w:szCs w:val="25"/>
        </w:rPr>
        <w:t>This theory proposes that an organization should consider the interests of all stakeholders, including employees, in its decisions (Freeman, 1984).</w:t>
      </w:r>
    </w:p>
    <w:p w:rsidR="005534A0" w:rsidRPr="005534A0" w:rsidRDefault="005534A0" w:rsidP="005534A0">
      <w:pPr>
        <w:rPr>
          <w:rFonts w:ascii="Times New Roman" w:hAnsi="Times New Roman" w:cs="Times New Roman"/>
          <w:sz w:val="25"/>
          <w:szCs w:val="25"/>
        </w:rPr>
      </w:pPr>
    </w:p>
    <w:p w:rsidR="005534A0" w:rsidRPr="005534A0" w:rsidRDefault="005534A0" w:rsidP="005534A0">
      <w:pPr>
        <w:rPr>
          <w:rFonts w:ascii="Times New Roman" w:hAnsi="Times New Roman" w:cs="Times New Roman"/>
          <w:sz w:val="25"/>
          <w:szCs w:val="25"/>
        </w:rPr>
      </w:pPr>
      <w:r w:rsidRPr="005534A0">
        <w:rPr>
          <w:rFonts w:ascii="Times New Roman" w:hAnsi="Times New Roman" w:cs="Times New Roman"/>
          <w:sz w:val="25"/>
          <w:szCs w:val="25"/>
        </w:rPr>
        <w:t>In public tertiary institutions, employees (lecturers, administrative staff) are key stakeholders whose remuneration and welfare should be determined through inclusive processes like collective bargaining.</w:t>
      </w:r>
    </w:p>
    <w:p w:rsidR="005534A0" w:rsidRPr="005534A0" w:rsidRDefault="005534A0" w:rsidP="0030366C">
      <w:pPr>
        <w:ind w:firstLine="0"/>
        <w:rPr>
          <w:rFonts w:ascii="Times New Roman" w:hAnsi="Times New Roman" w:cs="Times New Roman"/>
          <w:b/>
          <w:sz w:val="25"/>
          <w:szCs w:val="25"/>
        </w:rPr>
      </w:pPr>
      <w:r w:rsidRPr="005534A0">
        <w:rPr>
          <w:rFonts w:ascii="Times New Roman" w:hAnsi="Times New Roman" w:cs="Times New Roman"/>
          <w:b/>
          <w:sz w:val="25"/>
          <w:szCs w:val="25"/>
        </w:rPr>
        <w:t>2.4 Empirical Framework</w:t>
      </w:r>
    </w:p>
    <w:p w:rsidR="005534A0" w:rsidRPr="005534A0" w:rsidRDefault="005534A0" w:rsidP="005534A0">
      <w:pPr>
        <w:rPr>
          <w:rFonts w:ascii="Times New Roman" w:hAnsi="Times New Roman" w:cs="Times New Roman"/>
          <w:sz w:val="25"/>
          <w:szCs w:val="25"/>
        </w:rPr>
      </w:pPr>
      <w:r w:rsidRPr="005534A0">
        <w:rPr>
          <w:rFonts w:ascii="Times New Roman" w:hAnsi="Times New Roman" w:cs="Times New Roman"/>
          <w:sz w:val="25"/>
          <w:szCs w:val="25"/>
        </w:rPr>
        <w:t>The empirical review of literature explores studies and findings related to collective bargaining and employee remuneration in public tertiary institutions, with a focus on Nigeria and other relevant international contexts. The reviewed studies provide insights into how collective bargaining affects employees' wages, working conditions, and overall job satisfaction in public sector organizations, partic</w:t>
      </w:r>
      <w:r>
        <w:rPr>
          <w:rFonts w:ascii="Times New Roman" w:hAnsi="Times New Roman" w:cs="Times New Roman"/>
          <w:sz w:val="25"/>
          <w:szCs w:val="25"/>
        </w:rPr>
        <w:t>ularly in the education sector.</w:t>
      </w:r>
    </w:p>
    <w:p w:rsidR="005534A0" w:rsidRPr="005534A0" w:rsidRDefault="005534A0" w:rsidP="005534A0">
      <w:pPr>
        <w:rPr>
          <w:rFonts w:ascii="Times New Roman" w:hAnsi="Times New Roman" w:cs="Times New Roman"/>
          <w:sz w:val="25"/>
          <w:szCs w:val="25"/>
        </w:rPr>
      </w:pPr>
      <w:r w:rsidRPr="005534A0">
        <w:rPr>
          <w:rFonts w:ascii="Times New Roman" w:hAnsi="Times New Roman" w:cs="Times New Roman"/>
          <w:sz w:val="25"/>
          <w:szCs w:val="25"/>
        </w:rPr>
        <w:t>Adebayo (2013) examined the role of collective bargaining in promoting industrial peace in Nigerian universities. The study concluded that institutions with strong collective bargaining systems experience fewer strikes and higher staff retention rates. The research further demonstrated that effective collective bargaining helps address staff grievances related to remuneration, thereby fostering a peaceful and productive work environment. This aligns with the concept that collective bargaining is essential in minimizing industrial conflicts and achieving harmonious relationships in the workplac</w:t>
      </w:r>
      <w:r>
        <w:rPr>
          <w:rFonts w:ascii="Times New Roman" w:hAnsi="Times New Roman" w:cs="Times New Roman"/>
          <w:sz w:val="25"/>
          <w:szCs w:val="25"/>
        </w:rPr>
        <w:t>e.</w:t>
      </w:r>
    </w:p>
    <w:p w:rsidR="005534A0" w:rsidRPr="005534A0" w:rsidRDefault="005534A0" w:rsidP="005534A0">
      <w:pPr>
        <w:rPr>
          <w:rFonts w:ascii="Times New Roman" w:hAnsi="Times New Roman" w:cs="Times New Roman"/>
          <w:sz w:val="25"/>
          <w:szCs w:val="25"/>
        </w:rPr>
      </w:pPr>
      <w:proofErr w:type="spellStart"/>
      <w:r w:rsidRPr="005534A0">
        <w:rPr>
          <w:rFonts w:ascii="Times New Roman" w:hAnsi="Times New Roman" w:cs="Times New Roman"/>
          <w:sz w:val="25"/>
          <w:szCs w:val="25"/>
        </w:rPr>
        <w:lastRenderedPageBreak/>
        <w:t>Okene</w:t>
      </w:r>
      <w:proofErr w:type="spellEnd"/>
      <w:r w:rsidRPr="005534A0">
        <w:rPr>
          <w:rFonts w:ascii="Times New Roman" w:hAnsi="Times New Roman" w:cs="Times New Roman"/>
          <w:sz w:val="25"/>
          <w:szCs w:val="25"/>
        </w:rPr>
        <w:t xml:space="preserve"> (2015) highlighted the challenges faced by public sector unions in Nigeria, specifically in the context of collective bargaining. The study noted that while there are established frameworks for collective bargaining, they are often undermined by government decisions and delayed implementation of negotiated agreements. This weakness in the collective bargaining process leads to dissatisfaction among employees, which may manifest in frequent strikes and protests. </w:t>
      </w:r>
      <w:proofErr w:type="spellStart"/>
      <w:r w:rsidRPr="005534A0">
        <w:rPr>
          <w:rFonts w:ascii="Times New Roman" w:hAnsi="Times New Roman" w:cs="Times New Roman"/>
          <w:sz w:val="25"/>
          <w:szCs w:val="25"/>
        </w:rPr>
        <w:t>Okene’s</w:t>
      </w:r>
      <w:proofErr w:type="spellEnd"/>
      <w:r w:rsidRPr="005534A0">
        <w:rPr>
          <w:rFonts w:ascii="Times New Roman" w:hAnsi="Times New Roman" w:cs="Times New Roman"/>
          <w:sz w:val="25"/>
          <w:szCs w:val="25"/>
        </w:rPr>
        <w:t xml:space="preserve"> findings emphasize the importance of effective implementation and adherence to collective agreements, particularly in determining fair and timely remunera</w:t>
      </w:r>
      <w:r>
        <w:rPr>
          <w:rFonts w:ascii="Times New Roman" w:hAnsi="Times New Roman" w:cs="Times New Roman"/>
          <w:sz w:val="25"/>
          <w:szCs w:val="25"/>
        </w:rPr>
        <w:t>tion for public sector workers.</w:t>
      </w:r>
    </w:p>
    <w:p w:rsidR="005534A0" w:rsidRPr="005534A0" w:rsidRDefault="005534A0" w:rsidP="005534A0">
      <w:pPr>
        <w:rPr>
          <w:rFonts w:ascii="Times New Roman" w:hAnsi="Times New Roman" w:cs="Times New Roman"/>
          <w:sz w:val="25"/>
          <w:szCs w:val="25"/>
        </w:rPr>
      </w:pPr>
      <w:proofErr w:type="spellStart"/>
      <w:r w:rsidRPr="005534A0">
        <w:rPr>
          <w:rFonts w:ascii="Times New Roman" w:hAnsi="Times New Roman" w:cs="Times New Roman"/>
          <w:sz w:val="25"/>
          <w:szCs w:val="25"/>
        </w:rPr>
        <w:t>Chukwuemeka</w:t>
      </w:r>
      <w:proofErr w:type="spellEnd"/>
      <w:r w:rsidRPr="005534A0">
        <w:rPr>
          <w:rFonts w:ascii="Times New Roman" w:hAnsi="Times New Roman" w:cs="Times New Roman"/>
          <w:sz w:val="25"/>
          <w:szCs w:val="25"/>
        </w:rPr>
        <w:t xml:space="preserve"> and </w:t>
      </w:r>
      <w:proofErr w:type="spellStart"/>
      <w:r w:rsidRPr="005534A0">
        <w:rPr>
          <w:rFonts w:ascii="Times New Roman" w:hAnsi="Times New Roman" w:cs="Times New Roman"/>
          <w:sz w:val="25"/>
          <w:szCs w:val="25"/>
        </w:rPr>
        <w:t>Aroh</w:t>
      </w:r>
      <w:proofErr w:type="spellEnd"/>
      <w:r w:rsidRPr="005534A0">
        <w:rPr>
          <w:rFonts w:ascii="Times New Roman" w:hAnsi="Times New Roman" w:cs="Times New Roman"/>
          <w:sz w:val="25"/>
          <w:szCs w:val="25"/>
        </w:rPr>
        <w:t xml:space="preserve"> (2017) focused on </w:t>
      </w:r>
      <w:proofErr w:type="spellStart"/>
      <w:r w:rsidRPr="005534A0">
        <w:rPr>
          <w:rFonts w:ascii="Times New Roman" w:hAnsi="Times New Roman" w:cs="Times New Roman"/>
          <w:sz w:val="25"/>
          <w:szCs w:val="25"/>
        </w:rPr>
        <w:t>labour</w:t>
      </w:r>
      <w:proofErr w:type="spellEnd"/>
      <w:r w:rsidRPr="005534A0">
        <w:rPr>
          <w:rFonts w:ascii="Times New Roman" w:hAnsi="Times New Roman" w:cs="Times New Roman"/>
          <w:sz w:val="25"/>
          <w:szCs w:val="25"/>
        </w:rPr>
        <w:t xml:space="preserve"> union activities in Nigeria’s Colleges of Education, exploring the relationship between union strength and employee remuneration. The study found that where unions were well-organized and proactive, employees enjoyed better welfare packages and improved remuneration. However, in institutions where unions lacked strength or were less active, employees faced challenges in securing fair </w:t>
      </w:r>
      <w:r w:rsidR="0030366C">
        <w:rPr>
          <w:rFonts w:ascii="Times New Roman" w:hAnsi="Times New Roman" w:cs="Times New Roman"/>
          <w:sz w:val="25"/>
          <w:szCs w:val="25"/>
        </w:rPr>
        <w:t>remuneration</w:t>
      </w:r>
      <w:r w:rsidRPr="005534A0">
        <w:rPr>
          <w:rFonts w:ascii="Times New Roman" w:hAnsi="Times New Roman" w:cs="Times New Roman"/>
          <w:sz w:val="25"/>
          <w:szCs w:val="25"/>
        </w:rPr>
        <w:t xml:space="preserve"> and benefits. This underscores the role of strong unions in shaping employee remuneration through collective bargaining, particularly</w:t>
      </w:r>
      <w:r>
        <w:rPr>
          <w:rFonts w:ascii="Times New Roman" w:hAnsi="Times New Roman" w:cs="Times New Roman"/>
          <w:sz w:val="25"/>
          <w:szCs w:val="25"/>
        </w:rPr>
        <w:t xml:space="preserve"> in the public tertiary sector.</w:t>
      </w:r>
    </w:p>
    <w:p w:rsidR="005534A0" w:rsidRPr="005534A0" w:rsidRDefault="005534A0" w:rsidP="005534A0">
      <w:pPr>
        <w:rPr>
          <w:rFonts w:ascii="Times New Roman" w:hAnsi="Times New Roman" w:cs="Times New Roman"/>
          <w:sz w:val="25"/>
          <w:szCs w:val="25"/>
        </w:rPr>
      </w:pPr>
      <w:proofErr w:type="spellStart"/>
      <w:r w:rsidRPr="005534A0">
        <w:rPr>
          <w:rFonts w:ascii="Times New Roman" w:hAnsi="Times New Roman" w:cs="Times New Roman"/>
          <w:sz w:val="25"/>
          <w:szCs w:val="25"/>
        </w:rPr>
        <w:t>Oginni</w:t>
      </w:r>
      <w:proofErr w:type="spellEnd"/>
      <w:r w:rsidRPr="005534A0">
        <w:rPr>
          <w:rFonts w:ascii="Times New Roman" w:hAnsi="Times New Roman" w:cs="Times New Roman"/>
          <w:sz w:val="25"/>
          <w:szCs w:val="25"/>
        </w:rPr>
        <w:t xml:space="preserve"> and </w:t>
      </w:r>
      <w:proofErr w:type="spellStart"/>
      <w:r w:rsidRPr="005534A0">
        <w:rPr>
          <w:rFonts w:ascii="Times New Roman" w:hAnsi="Times New Roman" w:cs="Times New Roman"/>
          <w:sz w:val="25"/>
          <w:szCs w:val="25"/>
        </w:rPr>
        <w:t>Fajana</w:t>
      </w:r>
      <w:proofErr w:type="spellEnd"/>
      <w:r w:rsidRPr="005534A0">
        <w:rPr>
          <w:rFonts w:ascii="Times New Roman" w:hAnsi="Times New Roman" w:cs="Times New Roman"/>
          <w:sz w:val="25"/>
          <w:szCs w:val="25"/>
        </w:rPr>
        <w:t xml:space="preserve"> (2016) explored the impact of trade unionism on employee remuneration in Nigerian public universities. The study revealed a positive correlation between active trade unionism and improved salary structures. However, it also noted that prolonged strikes, while highlighting the importance of collective bargaining, often led to the erosion of the gains made through negotiations. This finding underscores the dual role of collective bargaining: while it </w:t>
      </w:r>
      <w:r w:rsidRPr="005534A0">
        <w:rPr>
          <w:rFonts w:ascii="Times New Roman" w:hAnsi="Times New Roman" w:cs="Times New Roman"/>
          <w:sz w:val="25"/>
          <w:szCs w:val="25"/>
        </w:rPr>
        <w:lastRenderedPageBreak/>
        <w:t>is instrumental in securing better pay and working conditions, the instability caused by industrial action can d</w:t>
      </w:r>
      <w:r>
        <w:rPr>
          <w:rFonts w:ascii="Times New Roman" w:hAnsi="Times New Roman" w:cs="Times New Roman"/>
          <w:sz w:val="25"/>
          <w:szCs w:val="25"/>
        </w:rPr>
        <w:t>iminish the benefits over time.</w:t>
      </w:r>
    </w:p>
    <w:p w:rsidR="005534A0" w:rsidRPr="005534A0" w:rsidRDefault="005534A0" w:rsidP="005534A0">
      <w:pPr>
        <w:rPr>
          <w:rFonts w:ascii="Times New Roman" w:hAnsi="Times New Roman" w:cs="Times New Roman"/>
          <w:sz w:val="25"/>
          <w:szCs w:val="25"/>
        </w:rPr>
      </w:pPr>
      <w:proofErr w:type="spellStart"/>
      <w:r w:rsidRPr="005534A0">
        <w:rPr>
          <w:rFonts w:ascii="Times New Roman" w:hAnsi="Times New Roman" w:cs="Times New Roman"/>
          <w:sz w:val="25"/>
          <w:szCs w:val="25"/>
        </w:rPr>
        <w:t>Uzochukwu</w:t>
      </w:r>
      <w:proofErr w:type="spellEnd"/>
      <w:r w:rsidRPr="005534A0">
        <w:rPr>
          <w:rFonts w:ascii="Times New Roman" w:hAnsi="Times New Roman" w:cs="Times New Roman"/>
          <w:sz w:val="25"/>
          <w:szCs w:val="25"/>
        </w:rPr>
        <w:t xml:space="preserve"> (2020) conducted a study in polytechnic institutions, examining the effect of collective bargaining on employee morale. The study found that employees who believed in the power of their unions to negotiate for better terms reported higher levels of job satisfaction and morale. This study reinforces the importance of collective bargaining not only in terms of securing financial </w:t>
      </w:r>
      <w:r w:rsidR="0030366C">
        <w:rPr>
          <w:rFonts w:ascii="Times New Roman" w:hAnsi="Times New Roman" w:cs="Times New Roman"/>
          <w:sz w:val="25"/>
          <w:szCs w:val="25"/>
        </w:rPr>
        <w:t>remuneration</w:t>
      </w:r>
      <w:r w:rsidRPr="005534A0">
        <w:rPr>
          <w:rFonts w:ascii="Times New Roman" w:hAnsi="Times New Roman" w:cs="Times New Roman"/>
          <w:sz w:val="25"/>
          <w:szCs w:val="25"/>
        </w:rPr>
        <w:t xml:space="preserve"> but also in enhancing the overall well-being and motivation of employees. It further suggests that effective collective bargaining can lead to a more engaged and satisfied workforce, which in turn improves organizational performance.</w:t>
      </w:r>
    </w:p>
    <w:p w:rsidR="00DF6FAB" w:rsidRPr="003D0418" w:rsidRDefault="00D46CF3" w:rsidP="003D0418">
      <w:pPr>
        <w:rPr>
          <w:rFonts w:ascii="Times New Roman" w:hAnsi="Times New Roman" w:cs="Times New Roman"/>
          <w:sz w:val="26"/>
          <w:szCs w:val="26"/>
        </w:rPr>
      </w:pPr>
      <w:r w:rsidRPr="003D0418">
        <w:rPr>
          <w:rFonts w:ascii="Times New Roman" w:hAnsi="Times New Roman" w:cs="Times New Roman"/>
          <w:sz w:val="25"/>
          <w:szCs w:val="25"/>
        </w:rPr>
        <w:br w:type="page"/>
      </w:r>
    </w:p>
    <w:p w:rsidR="00DF6FAB" w:rsidRPr="00D46CF3" w:rsidRDefault="00D46CF3" w:rsidP="00A702FE">
      <w:pPr>
        <w:jc w:val="center"/>
        <w:rPr>
          <w:rFonts w:ascii="Times New Roman" w:hAnsi="Times New Roman" w:cs="Times New Roman"/>
          <w:b/>
          <w:sz w:val="26"/>
          <w:szCs w:val="26"/>
        </w:rPr>
      </w:pPr>
      <w:r w:rsidRPr="00D46CF3">
        <w:rPr>
          <w:rFonts w:ascii="Times New Roman" w:hAnsi="Times New Roman" w:cs="Times New Roman"/>
          <w:b/>
          <w:sz w:val="26"/>
          <w:szCs w:val="26"/>
        </w:rPr>
        <w:lastRenderedPageBreak/>
        <w:t>CHAPTER THREE</w:t>
      </w:r>
    </w:p>
    <w:p w:rsidR="00DF6FAB" w:rsidRPr="00D46CF3" w:rsidRDefault="00D46CF3" w:rsidP="00A702FE">
      <w:pPr>
        <w:jc w:val="center"/>
        <w:rPr>
          <w:rFonts w:ascii="Times New Roman" w:hAnsi="Times New Roman" w:cs="Times New Roman"/>
          <w:b/>
          <w:sz w:val="26"/>
          <w:szCs w:val="26"/>
        </w:rPr>
      </w:pPr>
      <w:r w:rsidRPr="00D46CF3">
        <w:rPr>
          <w:rFonts w:ascii="Times New Roman" w:hAnsi="Times New Roman" w:cs="Times New Roman"/>
          <w:b/>
          <w:sz w:val="26"/>
          <w:szCs w:val="26"/>
        </w:rPr>
        <w:t>METHODOLOGY</w:t>
      </w:r>
    </w:p>
    <w:p w:rsidR="005534A0" w:rsidRPr="005534A0" w:rsidRDefault="005534A0" w:rsidP="0030366C">
      <w:pPr>
        <w:ind w:firstLine="0"/>
        <w:jc w:val="both"/>
        <w:rPr>
          <w:rFonts w:ascii="Times New Roman" w:hAnsi="Times New Roman" w:cs="Times New Roman"/>
          <w:b/>
          <w:sz w:val="25"/>
          <w:szCs w:val="25"/>
        </w:rPr>
      </w:pPr>
      <w:r w:rsidRPr="005534A0">
        <w:rPr>
          <w:rFonts w:ascii="Times New Roman" w:hAnsi="Times New Roman" w:cs="Times New Roman"/>
          <w:b/>
          <w:sz w:val="25"/>
          <w:szCs w:val="25"/>
        </w:rPr>
        <w:t>3.1 Introduction</w:t>
      </w:r>
    </w:p>
    <w:p w:rsidR="005534A0" w:rsidRPr="005534A0" w:rsidRDefault="005534A0" w:rsidP="0086120C">
      <w:pPr>
        <w:jc w:val="both"/>
        <w:rPr>
          <w:rFonts w:ascii="Times New Roman" w:hAnsi="Times New Roman" w:cs="Times New Roman"/>
          <w:sz w:val="25"/>
          <w:szCs w:val="25"/>
        </w:rPr>
      </w:pPr>
      <w:r w:rsidRPr="005534A0">
        <w:rPr>
          <w:rFonts w:ascii="Times New Roman" w:hAnsi="Times New Roman" w:cs="Times New Roman"/>
          <w:sz w:val="25"/>
          <w:szCs w:val="25"/>
        </w:rPr>
        <w:t>This chapter presents the methodology used in this study, outlining the procedures for data collection, analysis, and the development of tools for gathering information. The section includes the research design, target population, sampling techniques, data collection methods, measuring instruments, pilot study, and methods of data analysis. This research employs a quantitative approach, analyzing the data with appropriate statistical tools to ensure validity and reliability. Additionally, the chapter provides a detailed explanation of the research methods, the selection of the sample, the techniques for data collection and analysis, the extraction of variables, and t</w:t>
      </w:r>
      <w:r>
        <w:rPr>
          <w:rFonts w:ascii="Times New Roman" w:hAnsi="Times New Roman" w:cs="Times New Roman"/>
          <w:sz w:val="25"/>
          <w:szCs w:val="25"/>
        </w:rPr>
        <w:t>he statistical procedures used.</w:t>
      </w:r>
    </w:p>
    <w:p w:rsidR="005534A0" w:rsidRPr="005534A0" w:rsidRDefault="005534A0" w:rsidP="0030366C">
      <w:pPr>
        <w:ind w:firstLine="0"/>
        <w:jc w:val="both"/>
        <w:rPr>
          <w:rFonts w:ascii="Times New Roman" w:hAnsi="Times New Roman" w:cs="Times New Roman"/>
          <w:b/>
          <w:sz w:val="25"/>
          <w:szCs w:val="25"/>
        </w:rPr>
      </w:pPr>
      <w:r w:rsidRPr="005534A0">
        <w:rPr>
          <w:rFonts w:ascii="Times New Roman" w:hAnsi="Times New Roman" w:cs="Times New Roman"/>
          <w:b/>
          <w:sz w:val="25"/>
          <w:szCs w:val="25"/>
        </w:rPr>
        <w:t>3.2 Research Design</w:t>
      </w:r>
    </w:p>
    <w:p w:rsidR="005534A0" w:rsidRPr="005534A0" w:rsidRDefault="005534A0" w:rsidP="0086120C">
      <w:pPr>
        <w:jc w:val="both"/>
        <w:rPr>
          <w:rFonts w:ascii="Times New Roman" w:hAnsi="Times New Roman" w:cs="Times New Roman"/>
          <w:sz w:val="25"/>
          <w:szCs w:val="25"/>
        </w:rPr>
      </w:pPr>
      <w:r w:rsidRPr="005534A0">
        <w:rPr>
          <w:rFonts w:ascii="Times New Roman" w:hAnsi="Times New Roman" w:cs="Times New Roman"/>
          <w:sz w:val="25"/>
          <w:szCs w:val="25"/>
        </w:rPr>
        <w:t xml:space="preserve">Given the nature of the research problem and the study's objectives, a descriptive survey research design was adopted. Data was collected using a well-structured questionnaire, complemented by in-depth interviews. This design was chosen as it allows for a comprehensive analysis of the role of collective bargaining in shaping employee remuneration in </w:t>
      </w:r>
      <w:proofErr w:type="spellStart"/>
      <w:r w:rsidRPr="005534A0">
        <w:rPr>
          <w:rFonts w:ascii="Times New Roman" w:hAnsi="Times New Roman" w:cs="Times New Roman"/>
          <w:sz w:val="25"/>
          <w:szCs w:val="25"/>
        </w:rPr>
        <w:t>Kwara</w:t>
      </w:r>
      <w:proofErr w:type="spellEnd"/>
      <w:r w:rsidRPr="005534A0">
        <w:rPr>
          <w:rFonts w:ascii="Times New Roman" w:hAnsi="Times New Roman" w:cs="Times New Roman"/>
          <w:sz w:val="25"/>
          <w:szCs w:val="25"/>
        </w:rPr>
        <w:t xml:space="preserve"> State College of Education. The survey method provides the researcher with a systematic means of addressing the research questions and objectives, while ensuring that the findings are both valid and reliable. A research design offers a blueprint for conducting the study, ensuring that data collected addresses the research problem effectively (Martin, 2007).</w:t>
      </w:r>
    </w:p>
    <w:p w:rsidR="005534A0" w:rsidRPr="005534A0" w:rsidRDefault="005534A0" w:rsidP="005534A0">
      <w:pPr>
        <w:jc w:val="both"/>
        <w:rPr>
          <w:rFonts w:ascii="Times New Roman" w:hAnsi="Times New Roman" w:cs="Times New Roman"/>
          <w:sz w:val="25"/>
          <w:szCs w:val="25"/>
        </w:rPr>
      </w:pPr>
    </w:p>
    <w:p w:rsidR="005534A0" w:rsidRPr="005534A0" w:rsidRDefault="005534A0" w:rsidP="0030366C">
      <w:pPr>
        <w:ind w:firstLine="0"/>
        <w:jc w:val="both"/>
        <w:rPr>
          <w:rFonts w:ascii="Times New Roman" w:hAnsi="Times New Roman" w:cs="Times New Roman"/>
          <w:b/>
          <w:sz w:val="25"/>
          <w:szCs w:val="25"/>
        </w:rPr>
      </w:pPr>
      <w:r w:rsidRPr="005534A0">
        <w:rPr>
          <w:rFonts w:ascii="Times New Roman" w:hAnsi="Times New Roman" w:cs="Times New Roman"/>
          <w:b/>
          <w:sz w:val="25"/>
          <w:szCs w:val="25"/>
        </w:rPr>
        <w:lastRenderedPageBreak/>
        <w:t>3.3 Population of the Study</w:t>
      </w:r>
    </w:p>
    <w:p w:rsidR="005534A0" w:rsidRPr="005534A0" w:rsidRDefault="005534A0" w:rsidP="0086120C">
      <w:pPr>
        <w:jc w:val="both"/>
        <w:rPr>
          <w:rFonts w:ascii="Times New Roman" w:hAnsi="Times New Roman" w:cs="Times New Roman"/>
          <w:sz w:val="25"/>
          <w:szCs w:val="25"/>
        </w:rPr>
      </w:pPr>
      <w:r w:rsidRPr="005534A0">
        <w:rPr>
          <w:rFonts w:ascii="Times New Roman" w:hAnsi="Times New Roman" w:cs="Times New Roman"/>
          <w:sz w:val="25"/>
          <w:szCs w:val="25"/>
        </w:rPr>
        <w:t xml:space="preserve">The study population comprises the academic and non-academic staff of </w:t>
      </w:r>
      <w:proofErr w:type="spellStart"/>
      <w:r w:rsidRPr="005534A0">
        <w:rPr>
          <w:rFonts w:ascii="Times New Roman" w:hAnsi="Times New Roman" w:cs="Times New Roman"/>
          <w:sz w:val="25"/>
          <w:szCs w:val="25"/>
        </w:rPr>
        <w:t>Kwara</w:t>
      </w:r>
      <w:proofErr w:type="spellEnd"/>
      <w:r w:rsidRPr="005534A0">
        <w:rPr>
          <w:rFonts w:ascii="Times New Roman" w:hAnsi="Times New Roman" w:cs="Times New Roman"/>
          <w:sz w:val="25"/>
          <w:szCs w:val="25"/>
        </w:rPr>
        <w:t xml:space="preserve"> State College of Education, Ilorin. The total population includes 31 academic staff members and 744 non-academic staff, bringing the total to 1,105 employees. This population provides a broad and representative sample for investigating the role of collective bargaining in employee remuneration within the institution.</w:t>
      </w:r>
    </w:p>
    <w:tbl>
      <w:tblPr>
        <w:tblStyle w:val="TableGrid"/>
        <w:tblW w:w="0" w:type="auto"/>
        <w:jc w:val="center"/>
        <w:tblLook w:val="04A0" w:firstRow="1" w:lastRow="0" w:firstColumn="1" w:lastColumn="0" w:noHBand="0" w:noVBand="1"/>
      </w:tblPr>
      <w:tblGrid>
        <w:gridCol w:w="2774"/>
        <w:gridCol w:w="1990"/>
        <w:gridCol w:w="1800"/>
        <w:gridCol w:w="1485"/>
      </w:tblGrid>
      <w:tr w:rsidR="00DF6FAB" w:rsidRPr="00D46CF3" w:rsidTr="0093710A">
        <w:trPr>
          <w:jc w:val="center"/>
        </w:trPr>
        <w:tc>
          <w:tcPr>
            <w:tcW w:w="2774" w:type="dxa"/>
          </w:tcPr>
          <w:p w:rsidR="00DF6FAB" w:rsidRPr="00D46CF3" w:rsidRDefault="00D46CF3" w:rsidP="0093710A">
            <w:pPr>
              <w:spacing w:line="24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Name of the institution </w:t>
            </w:r>
          </w:p>
        </w:tc>
        <w:tc>
          <w:tcPr>
            <w:tcW w:w="1890" w:type="dxa"/>
          </w:tcPr>
          <w:p w:rsidR="00DF6FAB" w:rsidRPr="00D46CF3" w:rsidRDefault="00D46CF3" w:rsidP="0093710A">
            <w:pPr>
              <w:spacing w:line="240" w:lineRule="auto"/>
              <w:jc w:val="both"/>
              <w:rPr>
                <w:rFonts w:ascii="Times New Roman" w:hAnsi="Times New Roman" w:cs="Times New Roman"/>
                <w:sz w:val="26"/>
                <w:szCs w:val="26"/>
              </w:rPr>
            </w:pPr>
            <w:r w:rsidRPr="00D46CF3">
              <w:rPr>
                <w:rFonts w:ascii="Times New Roman" w:hAnsi="Times New Roman" w:cs="Times New Roman"/>
                <w:sz w:val="26"/>
                <w:szCs w:val="26"/>
              </w:rPr>
              <w:t>Academic staff</w:t>
            </w:r>
          </w:p>
        </w:tc>
        <w:tc>
          <w:tcPr>
            <w:tcW w:w="1800" w:type="dxa"/>
          </w:tcPr>
          <w:p w:rsidR="00DF6FAB" w:rsidRPr="00D46CF3" w:rsidRDefault="00D46CF3" w:rsidP="0093710A">
            <w:pPr>
              <w:spacing w:line="24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Non-academic staff </w:t>
            </w:r>
          </w:p>
        </w:tc>
        <w:tc>
          <w:tcPr>
            <w:tcW w:w="720" w:type="dxa"/>
          </w:tcPr>
          <w:p w:rsidR="00DF6FAB" w:rsidRPr="00D46CF3" w:rsidRDefault="00D46CF3" w:rsidP="0093710A">
            <w:pPr>
              <w:spacing w:line="24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Total </w:t>
            </w:r>
          </w:p>
        </w:tc>
      </w:tr>
      <w:tr w:rsidR="00DF6FAB" w:rsidRPr="00D46CF3" w:rsidTr="0093710A">
        <w:trPr>
          <w:trHeight w:val="728"/>
          <w:jc w:val="center"/>
        </w:trPr>
        <w:tc>
          <w:tcPr>
            <w:tcW w:w="2774" w:type="dxa"/>
          </w:tcPr>
          <w:p w:rsidR="00DF6FAB" w:rsidRPr="00D46CF3" w:rsidRDefault="0054428C" w:rsidP="0093710A">
            <w:pPr>
              <w:spacing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College of Education</w:t>
            </w:r>
            <w:r w:rsidR="00D46CF3" w:rsidRPr="00D46CF3">
              <w:rPr>
                <w:rFonts w:ascii="Times New Roman" w:hAnsi="Times New Roman" w:cs="Times New Roman"/>
                <w:sz w:val="26"/>
                <w:szCs w:val="26"/>
              </w:rPr>
              <w:t xml:space="preserve"> </w:t>
            </w:r>
          </w:p>
        </w:tc>
        <w:tc>
          <w:tcPr>
            <w:tcW w:w="1890" w:type="dxa"/>
          </w:tcPr>
          <w:p w:rsidR="00DF6FAB" w:rsidRPr="00D46CF3" w:rsidRDefault="00D46CF3" w:rsidP="0093710A">
            <w:pPr>
              <w:spacing w:line="240" w:lineRule="auto"/>
              <w:jc w:val="both"/>
              <w:rPr>
                <w:rFonts w:ascii="Times New Roman" w:hAnsi="Times New Roman" w:cs="Times New Roman"/>
                <w:sz w:val="26"/>
                <w:szCs w:val="26"/>
              </w:rPr>
            </w:pPr>
            <w:r w:rsidRPr="00D46CF3">
              <w:rPr>
                <w:rFonts w:ascii="Times New Roman" w:hAnsi="Times New Roman" w:cs="Times New Roman"/>
                <w:sz w:val="26"/>
                <w:szCs w:val="26"/>
              </w:rPr>
              <w:t>361</w:t>
            </w:r>
          </w:p>
        </w:tc>
        <w:tc>
          <w:tcPr>
            <w:tcW w:w="1800" w:type="dxa"/>
          </w:tcPr>
          <w:p w:rsidR="00DF6FAB" w:rsidRPr="00D46CF3" w:rsidRDefault="00D46CF3" w:rsidP="0093710A">
            <w:pPr>
              <w:spacing w:line="240" w:lineRule="auto"/>
              <w:jc w:val="both"/>
              <w:rPr>
                <w:rFonts w:ascii="Times New Roman" w:hAnsi="Times New Roman" w:cs="Times New Roman"/>
                <w:sz w:val="26"/>
                <w:szCs w:val="26"/>
              </w:rPr>
            </w:pPr>
            <w:r w:rsidRPr="00D46CF3">
              <w:rPr>
                <w:rFonts w:ascii="Times New Roman" w:hAnsi="Times New Roman" w:cs="Times New Roman"/>
                <w:sz w:val="26"/>
                <w:szCs w:val="26"/>
              </w:rPr>
              <w:t>744</w:t>
            </w:r>
          </w:p>
        </w:tc>
        <w:tc>
          <w:tcPr>
            <w:tcW w:w="720" w:type="dxa"/>
          </w:tcPr>
          <w:p w:rsidR="00DF6FAB" w:rsidRPr="00D46CF3" w:rsidRDefault="00D46CF3" w:rsidP="0093710A">
            <w:pPr>
              <w:spacing w:line="240" w:lineRule="auto"/>
              <w:jc w:val="both"/>
              <w:rPr>
                <w:rFonts w:ascii="Times New Roman" w:hAnsi="Times New Roman" w:cs="Times New Roman"/>
                <w:sz w:val="26"/>
                <w:szCs w:val="26"/>
              </w:rPr>
            </w:pPr>
            <w:r w:rsidRPr="00D46CF3">
              <w:rPr>
                <w:rFonts w:ascii="Times New Roman" w:hAnsi="Times New Roman" w:cs="Times New Roman"/>
                <w:sz w:val="26"/>
                <w:szCs w:val="26"/>
              </w:rPr>
              <w:t>1105</w:t>
            </w:r>
          </w:p>
        </w:tc>
      </w:tr>
    </w:tbl>
    <w:p w:rsidR="00A702FE" w:rsidRPr="00A702FE" w:rsidRDefault="00A702FE" w:rsidP="0093710A">
      <w:pPr>
        <w:jc w:val="both"/>
        <w:rPr>
          <w:rFonts w:ascii="Times New Roman" w:hAnsi="Times New Roman" w:cs="Times New Roman"/>
          <w:b/>
          <w:sz w:val="10"/>
          <w:szCs w:val="26"/>
        </w:rPr>
      </w:pPr>
    </w:p>
    <w:p w:rsidR="00DF6FAB" w:rsidRPr="005534A0" w:rsidRDefault="00D46CF3" w:rsidP="0093710A">
      <w:pPr>
        <w:jc w:val="both"/>
        <w:rPr>
          <w:rFonts w:ascii="Times New Roman" w:hAnsi="Times New Roman" w:cs="Times New Roman"/>
          <w:b/>
          <w:sz w:val="25"/>
          <w:szCs w:val="25"/>
        </w:rPr>
      </w:pPr>
      <w:r w:rsidRPr="005534A0">
        <w:rPr>
          <w:rFonts w:ascii="Times New Roman" w:hAnsi="Times New Roman" w:cs="Times New Roman"/>
          <w:b/>
          <w:sz w:val="25"/>
          <w:szCs w:val="25"/>
        </w:rPr>
        <w:t>3.4</w:t>
      </w:r>
      <w:r w:rsidRPr="005534A0">
        <w:rPr>
          <w:rFonts w:ascii="Times New Roman" w:hAnsi="Times New Roman" w:cs="Times New Roman"/>
          <w:b/>
          <w:sz w:val="25"/>
          <w:szCs w:val="25"/>
        </w:rPr>
        <w:tab/>
        <w:t xml:space="preserve">Sample and Sampling Techniques </w:t>
      </w:r>
    </w:p>
    <w:p w:rsidR="00DF6FAB" w:rsidRPr="005534A0" w:rsidRDefault="00D46CF3" w:rsidP="0093710A">
      <w:pPr>
        <w:jc w:val="both"/>
        <w:rPr>
          <w:rFonts w:ascii="Times New Roman" w:hAnsi="Times New Roman" w:cs="Times New Roman"/>
          <w:sz w:val="25"/>
          <w:szCs w:val="25"/>
        </w:rPr>
      </w:pPr>
      <w:r w:rsidRPr="005534A0">
        <w:rPr>
          <w:rFonts w:ascii="Times New Roman" w:hAnsi="Times New Roman" w:cs="Times New Roman"/>
          <w:sz w:val="25"/>
          <w:szCs w:val="25"/>
        </w:rPr>
        <w:tab/>
        <w:t xml:space="preserve">The population of the study was 1105 comprises of academic staff and non-academic staff of </w:t>
      </w:r>
      <w:proofErr w:type="spellStart"/>
      <w:r w:rsidR="0054428C" w:rsidRPr="005534A0">
        <w:rPr>
          <w:rFonts w:ascii="Times New Roman" w:hAnsi="Times New Roman" w:cs="Times New Roman"/>
          <w:sz w:val="25"/>
          <w:szCs w:val="25"/>
        </w:rPr>
        <w:t>Kwara</w:t>
      </w:r>
      <w:proofErr w:type="spellEnd"/>
      <w:r w:rsidR="0054428C" w:rsidRPr="005534A0">
        <w:rPr>
          <w:rFonts w:ascii="Times New Roman" w:hAnsi="Times New Roman" w:cs="Times New Roman"/>
          <w:sz w:val="25"/>
          <w:szCs w:val="25"/>
        </w:rPr>
        <w:t xml:space="preserve"> State College of Education</w:t>
      </w:r>
      <w:r w:rsidRPr="005534A0">
        <w:rPr>
          <w:rFonts w:ascii="Times New Roman" w:hAnsi="Times New Roman" w:cs="Times New Roman"/>
          <w:sz w:val="25"/>
          <w:szCs w:val="25"/>
        </w:rPr>
        <w:t xml:space="preserve"> Ilorin. </w:t>
      </w:r>
    </w:p>
    <w:p w:rsidR="00DF6FAB" w:rsidRPr="005534A0" w:rsidRDefault="00D46CF3" w:rsidP="0093710A">
      <w:pPr>
        <w:jc w:val="both"/>
        <w:rPr>
          <w:rFonts w:ascii="Times New Roman" w:hAnsi="Times New Roman" w:cs="Times New Roman"/>
          <w:sz w:val="25"/>
          <w:szCs w:val="25"/>
        </w:rPr>
      </w:pPr>
      <w:r w:rsidRPr="005534A0">
        <w:rPr>
          <w:rFonts w:ascii="Times New Roman" w:hAnsi="Times New Roman" w:cs="Times New Roman"/>
          <w:sz w:val="25"/>
          <w:szCs w:val="25"/>
        </w:rPr>
        <w:t xml:space="preserve">The Taro Yamane techniques was adopted for the research work. </w:t>
      </w:r>
    </w:p>
    <w:p w:rsidR="00DF6FAB" w:rsidRPr="005534A0" w:rsidRDefault="00D46CF3" w:rsidP="0093710A">
      <w:pPr>
        <w:spacing w:line="240" w:lineRule="auto"/>
        <w:jc w:val="both"/>
        <w:rPr>
          <w:rFonts w:ascii="Times New Roman" w:hAnsi="Times New Roman" w:cs="Times New Roman"/>
          <w:sz w:val="25"/>
          <w:szCs w:val="25"/>
        </w:rPr>
      </w:pPr>
      <w:r w:rsidRPr="005534A0">
        <w:rPr>
          <w:rFonts w:ascii="Times New Roman" w:hAnsi="Times New Roman" w:cs="Times New Roman"/>
          <w:sz w:val="25"/>
          <w:szCs w:val="25"/>
        </w:rPr>
        <w:t xml:space="preserve">Thus; n = </w:t>
      </w:r>
      <m:oMath>
        <m:f>
          <m:fPr>
            <m:ctrlPr>
              <w:rPr>
                <w:rFonts w:ascii="Cambria Math" w:hAnsi="Cambria Math" w:cs="Times New Roman"/>
                <w:i/>
                <w:sz w:val="25"/>
                <w:szCs w:val="25"/>
              </w:rPr>
            </m:ctrlPr>
          </m:fPr>
          <m:num>
            <m:r>
              <w:rPr>
                <w:rFonts w:ascii="Cambria Math" w:hAnsi="Cambria Math" w:cs="Times New Roman"/>
                <w:sz w:val="25"/>
                <w:szCs w:val="25"/>
              </w:rPr>
              <m:t>N</m:t>
            </m:r>
          </m:num>
          <m:den>
            <m:r>
              <w:rPr>
                <w:rFonts w:ascii="Cambria Math" w:hAnsi="Cambria Math" w:cs="Times New Roman"/>
                <w:sz w:val="25"/>
                <w:szCs w:val="25"/>
              </w:rPr>
              <m:t>1+N (e</m:t>
            </m:r>
            <m:sSup>
              <m:sSupPr>
                <m:ctrlPr>
                  <w:rPr>
                    <w:rFonts w:ascii="Cambria Math" w:hAnsi="Cambria Math" w:cs="Times New Roman"/>
                    <w:i/>
                    <w:sz w:val="25"/>
                    <w:szCs w:val="25"/>
                  </w:rPr>
                </m:ctrlPr>
              </m:sSupPr>
              <m:e>
                <m:r>
                  <w:rPr>
                    <w:rFonts w:ascii="Cambria Math" w:hAnsi="Cambria Math" w:cs="Times New Roman"/>
                    <w:sz w:val="25"/>
                    <w:szCs w:val="25"/>
                  </w:rPr>
                  <m:t>)</m:t>
                </m:r>
              </m:e>
              <m:sup>
                <m:r>
                  <w:rPr>
                    <w:rFonts w:ascii="Cambria Math" w:hAnsi="Cambria Math" w:cs="Times New Roman"/>
                    <w:sz w:val="25"/>
                    <w:szCs w:val="25"/>
                  </w:rPr>
                  <m:t>2</m:t>
                </m:r>
              </m:sup>
            </m:sSup>
          </m:den>
        </m:f>
      </m:oMath>
    </w:p>
    <w:p w:rsidR="00DF6FAB" w:rsidRPr="005534A0" w:rsidRDefault="00D46CF3" w:rsidP="0093710A">
      <w:pPr>
        <w:spacing w:line="240" w:lineRule="auto"/>
        <w:jc w:val="both"/>
        <w:rPr>
          <w:rFonts w:ascii="Times New Roman" w:hAnsi="Times New Roman" w:cs="Times New Roman"/>
          <w:sz w:val="25"/>
          <w:szCs w:val="25"/>
        </w:rPr>
      </w:pPr>
      <w:r w:rsidRPr="005534A0">
        <w:rPr>
          <w:rFonts w:ascii="Times New Roman" w:hAnsi="Times New Roman" w:cs="Times New Roman"/>
          <w:sz w:val="25"/>
          <w:szCs w:val="25"/>
        </w:rPr>
        <w:t xml:space="preserve">Where; </w:t>
      </w:r>
      <w:r w:rsidRPr="005534A0">
        <w:rPr>
          <w:rFonts w:ascii="Times New Roman" w:hAnsi="Times New Roman" w:cs="Times New Roman"/>
          <w:sz w:val="25"/>
          <w:szCs w:val="25"/>
        </w:rPr>
        <w:tab/>
        <w:t>N= Population of the study</w:t>
      </w:r>
    </w:p>
    <w:p w:rsidR="00DF6FAB" w:rsidRPr="005534A0" w:rsidRDefault="00D46CF3" w:rsidP="0093710A">
      <w:pPr>
        <w:spacing w:line="240" w:lineRule="auto"/>
        <w:jc w:val="both"/>
        <w:rPr>
          <w:rFonts w:ascii="Times New Roman" w:hAnsi="Times New Roman" w:cs="Times New Roman"/>
          <w:sz w:val="25"/>
          <w:szCs w:val="25"/>
        </w:rPr>
      </w:pPr>
      <w:r w:rsidRPr="005534A0">
        <w:rPr>
          <w:rFonts w:ascii="Times New Roman" w:hAnsi="Times New Roman" w:cs="Times New Roman"/>
          <w:sz w:val="25"/>
          <w:szCs w:val="25"/>
        </w:rPr>
        <w:tab/>
      </w:r>
      <w:r w:rsidRPr="005534A0">
        <w:rPr>
          <w:rFonts w:ascii="Times New Roman" w:hAnsi="Times New Roman" w:cs="Times New Roman"/>
          <w:sz w:val="25"/>
          <w:szCs w:val="25"/>
        </w:rPr>
        <w:tab/>
        <w:t xml:space="preserve">n = Sampling size </w:t>
      </w:r>
    </w:p>
    <w:p w:rsidR="00DF6FAB" w:rsidRPr="005534A0" w:rsidRDefault="00D46CF3" w:rsidP="0093710A">
      <w:pPr>
        <w:spacing w:line="240" w:lineRule="auto"/>
        <w:jc w:val="both"/>
        <w:rPr>
          <w:rFonts w:ascii="Times New Roman" w:hAnsi="Times New Roman" w:cs="Times New Roman"/>
          <w:sz w:val="25"/>
          <w:szCs w:val="25"/>
        </w:rPr>
      </w:pPr>
      <w:r w:rsidRPr="005534A0">
        <w:rPr>
          <w:rFonts w:ascii="Times New Roman" w:hAnsi="Times New Roman" w:cs="Times New Roman"/>
          <w:sz w:val="25"/>
          <w:szCs w:val="25"/>
        </w:rPr>
        <w:tab/>
      </w:r>
      <w:r w:rsidRPr="005534A0">
        <w:rPr>
          <w:rFonts w:ascii="Times New Roman" w:hAnsi="Times New Roman" w:cs="Times New Roman"/>
          <w:sz w:val="25"/>
          <w:szCs w:val="25"/>
        </w:rPr>
        <w:tab/>
        <w:t xml:space="preserve">(e) = Level of significance </w:t>
      </w:r>
    </w:p>
    <w:p w:rsidR="00DF6FAB" w:rsidRPr="005534A0" w:rsidRDefault="00D46CF3" w:rsidP="0093710A">
      <w:pPr>
        <w:spacing w:line="240" w:lineRule="auto"/>
        <w:jc w:val="both"/>
        <w:rPr>
          <w:rFonts w:ascii="Times New Roman" w:hAnsi="Times New Roman" w:cs="Times New Roman"/>
          <w:sz w:val="25"/>
          <w:szCs w:val="25"/>
        </w:rPr>
      </w:pPr>
      <w:r w:rsidRPr="005534A0">
        <w:rPr>
          <w:rFonts w:ascii="Times New Roman" w:hAnsi="Times New Roman" w:cs="Times New Roman"/>
          <w:sz w:val="25"/>
          <w:szCs w:val="25"/>
        </w:rPr>
        <w:tab/>
      </w:r>
      <w:r w:rsidRPr="005534A0">
        <w:rPr>
          <w:rFonts w:ascii="Times New Roman" w:hAnsi="Times New Roman" w:cs="Times New Roman"/>
          <w:sz w:val="25"/>
          <w:szCs w:val="25"/>
        </w:rPr>
        <w:tab/>
        <w:t>1 = Unit (constant)</w:t>
      </w:r>
    </w:p>
    <w:p w:rsidR="00DF6FAB" w:rsidRPr="005534A0" w:rsidRDefault="00D46CF3" w:rsidP="0093710A">
      <w:pPr>
        <w:spacing w:line="240" w:lineRule="auto"/>
        <w:jc w:val="both"/>
        <w:rPr>
          <w:rFonts w:ascii="Times New Roman" w:hAnsi="Times New Roman" w:cs="Times New Roman"/>
          <w:sz w:val="25"/>
          <w:szCs w:val="25"/>
        </w:rPr>
      </w:pPr>
      <w:r w:rsidRPr="005534A0">
        <w:rPr>
          <w:rFonts w:ascii="Times New Roman" w:hAnsi="Times New Roman" w:cs="Times New Roman"/>
          <w:sz w:val="25"/>
          <w:szCs w:val="25"/>
        </w:rPr>
        <w:tab/>
      </w:r>
      <w:r w:rsidRPr="005534A0">
        <w:rPr>
          <w:rFonts w:ascii="Times New Roman" w:hAnsi="Times New Roman" w:cs="Times New Roman"/>
          <w:sz w:val="25"/>
          <w:szCs w:val="25"/>
        </w:rPr>
        <w:tab/>
        <w:t>Note (e) = 0.05</w:t>
      </w:r>
    </w:p>
    <w:p w:rsidR="00DF6FAB" w:rsidRPr="005534A0" w:rsidRDefault="00D46CF3" w:rsidP="0093710A">
      <w:pPr>
        <w:spacing w:line="240" w:lineRule="auto"/>
        <w:jc w:val="both"/>
        <w:rPr>
          <w:rFonts w:ascii="Times New Roman" w:hAnsi="Times New Roman" w:cs="Times New Roman"/>
          <w:sz w:val="25"/>
          <w:szCs w:val="25"/>
        </w:rPr>
      </w:pPr>
      <w:r w:rsidRPr="005534A0">
        <w:rPr>
          <w:rFonts w:ascii="Times New Roman" w:hAnsi="Times New Roman" w:cs="Times New Roman"/>
          <w:sz w:val="25"/>
          <w:szCs w:val="25"/>
        </w:rPr>
        <w:t xml:space="preserve">n = </w:t>
      </w:r>
      <m:oMath>
        <m:f>
          <m:fPr>
            <m:ctrlPr>
              <w:rPr>
                <w:rFonts w:ascii="Cambria Math" w:hAnsi="Cambria Math" w:cs="Times New Roman"/>
                <w:i/>
                <w:sz w:val="25"/>
                <w:szCs w:val="25"/>
              </w:rPr>
            </m:ctrlPr>
          </m:fPr>
          <m:num>
            <m:r>
              <w:rPr>
                <w:rFonts w:ascii="Cambria Math" w:hAnsi="Cambria Math" w:cs="Times New Roman"/>
                <w:sz w:val="25"/>
                <w:szCs w:val="25"/>
              </w:rPr>
              <m:t>1105</m:t>
            </m:r>
          </m:num>
          <m:den>
            <m:r>
              <w:rPr>
                <w:rFonts w:ascii="Cambria Math" w:hAnsi="Cambria Math" w:cs="Times New Roman"/>
                <w:sz w:val="25"/>
                <w:szCs w:val="25"/>
              </w:rPr>
              <m:t>1+1105 (0.05</m:t>
            </m:r>
            <m:sSup>
              <m:sSupPr>
                <m:ctrlPr>
                  <w:rPr>
                    <w:rFonts w:ascii="Cambria Math" w:hAnsi="Cambria Math" w:cs="Times New Roman"/>
                    <w:i/>
                    <w:sz w:val="25"/>
                    <w:szCs w:val="25"/>
                  </w:rPr>
                </m:ctrlPr>
              </m:sSupPr>
              <m:e>
                <m:r>
                  <w:rPr>
                    <w:rFonts w:ascii="Cambria Math" w:hAnsi="Cambria Math" w:cs="Times New Roman"/>
                    <w:sz w:val="25"/>
                    <w:szCs w:val="25"/>
                  </w:rPr>
                  <m:t>)</m:t>
                </m:r>
              </m:e>
              <m:sup>
                <m:r>
                  <w:rPr>
                    <w:rFonts w:ascii="Cambria Math" w:hAnsi="Cambria Math" w:cs="Times New Roman"/>
                    <w:sz w:val="25"/>
                    <w:szCs w:val="25"/>
                  </w:rPr>
                  <m:t>2</m:t>
                </m:r>
              </m:sup>
            </m:sSup>
          </m:den>
        </m:f>
      </m:oMath>
    </w:p>
    <w:p w:rsidR="00DF6FAB" w:rsidRPr="005534A0" w:rsidRDefault="00D46CF3" w:rsidP="0093710A">
      <w:pPr>
        <w:spacing w:line="240" w:lineRule="auto"/>
        <w:jc w:val="both"/>
        <w:rPr>
          <w:rFonts w:ascii="Times New Roman" w:hAnsi="Times New Roman" w:cs="Times New Roman"/>
          <w:sz w:val="25"/>
          <w:szCs w:val="25"/>
        </w:rPr>
      </w:pPr>
      <w:r w:rsidRPr="005534A0">
        <w:rPr>
          <w:rFonts w:ascii="Times New Roman" w:hAnsi="Times New Roman" w:cs="Times New Roman"/>
          <w:sz w:val="25"/>
          <w:szCs w:val="25"/>
        </w:rPr>
        <w:t xml:space="preserve">n = </w:t>
      </w:r>
      <m:oMath>
        <m:f>
          <m:fPr>
            <m:ctrlPr>
              <w:rPr>
                <w:rFonts w:ascii="Cambria Math" w:hAnsi="Cambria Math" w:cs="Times New Roman"/>
                <w:i/>
                <w:sz w:val="25"/>
                <w:szCs w:val="25"/>
              </w:rPr>
            </m:ctrlPr>
          </m:fPr>
          <m:num>
            <m:r>
              <w:rPr>
                <w:rFonts w:ascii="Cambria Math" w:hAnsi="Cambria Math" w:cs="Times New Roman"/>
                <w:sz w:val="25"/>
                <w:szCs w:val="25"/>
              </w:rPr>
              <m:t>1105</m:t>
            </m:r>
          </m:num>
          <m:den>
            <m:r>
              <w:rPr>
                <w:rFonts w:ascii="Cambria Math" w:hAnsi="Cambria Math" w:cs="Times New Roman"/>
                <w:sz w:val="25"/>
                <w:szCs w:val="25"/>
              </w:rPr>
              <m:t>1+1105 (0.0025)</m:t>
            </m:r>
          </m:den>
        </m:f>
      </m:oMath>
    </w:p>
    <w:p w:rsidR="00DF6FAB" w:rsidRPr="005534A0" w:rsidRDefault="00D46CF3" w:rsidP="0093710A">
      <w:pPr>
        <w:spacing w:line="240" w:lineRule="auto"/>
        <w:jc w:val="both"/>
        <w:rPr>
          <w:rFonts w:ascii="Times New Roman" w:hAnsi="Times New Roman" w:cs="Times New Roman"/>
          <w:sz w:val="25"/>
          <w:szCs w:val="25"/>
        </w:rPr>
      </w:pPr>
      <w:r w:rsidRPr="005534A0">
        <w:rPr>
          <w:rFonts w:ascii="Times New Roman" w:hAnsi="Times New Roman" w:cs="Times New Roman"/>
          <w:sz w:val="25"/>
          <w:szCs w:val="25"/>
        </w:rPr>
        <w:t xml:space="preserve">n = </w:t>
      </w:r>
      <m:oMath>
        <m:f>
          <m:fPr>
            <m:ctrlPr>
              <w:rPr>
                <w:rFonts w:ascii="Cambria Math" w:hAnsi="Cambria Math" w:cs="Times New Roman"/>
                <w:i/>
                <w:sz w:val="25"/>
                <w:szCs w:val="25"/>
              </w:rPr>
            </m:ctrlPr>
          </m:fPr>
          <m:num>
            <m:r>
              <w:rPr>
                <w:rFonts w:ascii="Cambria Math" w:hAnsi="Cambria Math" w:cs="Times New Roman"/>
                <w:sz w:val="25"/>
                <w:szCs w:val="25"/>
              </w:rPr>
              <m:t>1105</m:t>
            </m:r>
          </m:num>
          <m:den>
            <m:r>
              <w:rPr>
                <w:rFonts w:ascii="Cambria Math" w:hAnsi="Cambria Math" w:cs="Times New Roman"/>
                <w:sz w:val="25"/>
                <w:szCs w:val="25"/>
              </w:rPr>
              <m:t>1+12.7625</m:t>
            </m:r>
          </m:den>
        </m:f>
      </m:oMath>
    </w:p>
    <w:p w:rsidR="00DF6FAB" w:rsidRPr="005534A0" w:rsidRDefault="00D46CF3" w:rsidP="0093710A">
      <w:pPr>
        <w:spacing w:line="240" w:lineRule="auto"/>
        <w:jc w:val="both"/>
        <w:rPr>
          <w:rFonts w:ascii="Times New Roman" w:hAnsi="Times New Roman" w:cs="Times New Roman"/>
          <w:sz w:val="25"/>
          <w:szCs w:val="25"/>
        </w:rPr>
      </w:pPr>
      <w:r w:rsidRPr="005534A0">
        <w:rPr>
          <w:rFonts w:ascii="Times New Roman" w:hAnsi="Times New Roman" w:cs="Times New Roman"/>
          <w:sz w:val="25"/>
          <w:szCs w:val="25"/>
        </w:rPr>
        <w:t xml:space="preserve">n = </w:t>
      </w:r>
      <m:oMath>
        <m:f>
          <m:fPr>
            <m:ctrlPr>
              <w:rPr>
                <w:rFonts w:ascii="Cambria Math" w:hAnsi="Cambria Math" w:cs="Times New Roman"/>
                <w:i/>
                <w:sz w:val="25"/>
                <w:szCs w:val="25"/>
              </w:rPr>
            </m:ctrlPr>
          </m:fPr>
          <m:num>
            <m:r>
              <w:rPr>
                <w:rFonts w:ascii="Cambria Math" w:hAnsi="Cambria Math" w:cs="Times New Roman"/>
                <w:sz w:val="25"/>
                <w:szCs w:val="25"/>
              </w:rPr>
              <m:t>1105</m:t>
            </m:r>
          </m:num>
          <m:den>
            <m:r>
              <w:rPr>
                <w:rFonts w:ascii="Cambria Math" w:hAnsi="Cambria Math" w:cs="Times New Roman"/>
                <w:sz w:val="25"/>
                <w:szCs w:val="25"/>
              </w:rPr>
              <m:t>3.765</m:t>
            </m:r>
          </m:den>
        </m:f>
      </m:oMath>
    </w:p>
    <w:p w:rsidR="00DF6FAB" w:rsidRPr="005534A0" w:rsidRDefault="00D46CF3" w:rsidP="0093710A">
      <w:pPr>
        <w:spacing w:line="240" w:lineRule="auto"/>
        <w:jc w:val="both"/>
        <w:rPr>
          <w:rFonts w:ascii="Times New Roman" w:hAnsi="Times New Roman" w:cs="Times New Roman"/>
          <w:sz w:val="25"/>
          <w:szCs w:val="25"/>
        </w:rPr>
      </w:pPr>
      <w:r w:rsidRPr="005534A0">
        <w:rPr>
          <w:rFonts w:ascii="Times New Roman" w:hAnsi="Times New Roman" w:cs="Times New Roman"/>
          <w:sz w:val="25"/>
          <w:szCs w:val="25"/>
        </w:rPr>
        <w:t xml:space="preserve">n = </w:t>
      </w:r>
      <m:oMath>
        <m:f>
          <m:fPr>
            <m:ctrlPr>
              <w:rPr>
                <w:rFonts w:ascii="Cambria Math" w:hAnsi="Cambria Math" w:cs="Times New Roman"/>
                <w:i/>
                <w:sz w:val="25"/>
                <w:szCs w:val="25"/>
              </w:rPr>
            </m:ctrlPr>
          </m:fPr>
          <m:num>
            <m:r>
              <w:rPr>
                <w:rFonts w:ascii="Cambria Math" w:hAnsi="Cambria Math" w:cs="Times New Roman"/>
                <w:sz w:val="25"/>
                <w:szCs w:val="25"/>
              </w:rPr>
              <m:t>1105</m:t>
            </m:r>
          </m:num>
          <m:den>
            <m:r>
              <w:rPr>
                <w:rFonts w:ascii="Cambria Math" w:hAnsi="Cambria Math" w:cs="Times New Roman"/>
                <w:sz w:val="25"/>
                <w:szCs w:val="25"/>
              </w:rPr>
              <m:t>3.77</m:t>
            </m:r>
          </m:den>
        </m:f>
      </m:oMath>
    </w:p>
    <w:p w:rsidR="00DF6FAB" w:rsidRPr="005534A0" w:rsidRDefault="00071152" w:rsidP="0093710A">
      <w:pPr>
        <w:jc w:val="both"/>
        <w:rPr>
          <w:rFonts w:ascii="Times New Roman" w:hAnsi="Times New Roman" w:cs="Times New Roman"/>
          <w:sz w:val="25"/>
          <w:szCs w:val="25"/>
        </w:rPr>
      </w:pPr>
      <w:r>
        <w:rPr>
          <w:rFonts w:ascii="Times New Roman" w:hAnsi="Times New Roman" w:cs="Times New Roman"/>
          <w:sz w:val="25"/>
          <w:szCs w:val="25"/>
        </w:rPr>
        <w:lastRenderedPageBreak/>
        <w:t>Sample</w:t>
      </w:r>
      <w:r w:rsidR="00D46CF3" w:rsidRPr="005534A0">
        <w:rPr>
          <w:rFonts w:ascii="Times New Roman" w:hAnsi="Times New Roman" w:cs="Times New Roman"/>
          <w:sz w:val="25"/>
          <w:szCs w:val="25"/>
        </w:rPr>
        <w:t xml:space="preserve"> size = </w:t>
      </w:r>
      <w:r w:rsidR="00D46CF3" w:rsidRPr="005534A0">
        <w:rPr>
          <w:rFonts w:ascii="Times New Roman" w:hAnsi="Times New Roman" w:cs="Times New Roman"/>
          <w:sz w:val="25"/>
          <w:szCs w:val="25"/>
          <w:u w:val="double"/>
        </w:rPr>
        <w:t>293</w:t>
      </w:r>
    </w:p>
    <w:p w:rsidR="005534A0" w:rsidRPr="005534A0" w:rsidRDefault="005534A0" w:rsidP="0030366C">
      <w:pPr>
        <w:ind w:firstLine="0"/>
        <w:jc w:val="both"/>
        <w:rPr>
          <w:rFonts w:ascii="Times New Roman" w:hAnsi="Times New Roman" w:cs="Times New Roman"/>
          <w:b/>
          <w:sz w:val="25"/>
          <w:szCs w:val="25"/>
        </w:rPr>
      </w:pPr>
      <w:r w:rsidRPr="005534A0">
        <w:rPr>
          <w:rFonts w:ascii="Times New Roman" w:hAnsi="Times New Roman" w:cs="Times New Roman"/>
          <w:b/>
          <w:sz w:val="25"/>
          <w:szCs w:val="25"/>
        </w:rPr>
        <w:t>3.5 Methods of Data Collection</w:t>
      </w:r>
    </w:p>
    <w:p w:rsidR="005534A0" w:rsidRPr="005534A0" w:rsidRDefault="005534A0" w:rsidP="0086120C">
      <w:pPr>
        <w:jc w:val="both"/>
        <w:rPr>
          <w:rFonts w:ascii="Times New Roman" w:hAnsi="Times New Roman" w:cs="Times New Roman"/>
          <w:sz w:val="25"/>
          <w:szCs w:val="25"/>
        </w:rPr>
      </w:pPr>
      <w:r w:rsidRPr="005534A0">
        <w:rPr>
          <w:rFonts w:ascii="Times New Roman" w:hAnsi="Times New Roman" w:cs="Times New Roman"/>
          <w:sz w:val="25"/>
          <w:szCs w:val="25"/>
        </w:rPr>
        <w:t xml:space="preserve">Data for this study were collected through both primary and secondary sources to address the objectives of the research. Primary data were gathered from employees of </w:t>
      </w:r>
      <w:proofErr w:type="spellStart"/>
      <w:r w:rsidRPr="005534A0">
        <w:rPr>
          <w:rFonts w:ascii="Times New Roman" w:hAnsi="Times New Roman" w:cs="Times New Roman"/>
          <w:sz w:val="25"/>
          <w:szCs w:val="25"/>
        </w:rPr>
        <w:t>Kwara</w:t>
      </w:r>
      <w:proofErr w:type="spellEnd"/>
      <w:r w:rsidRPr="005534A0">
        <w:rPr>
          <w:rFonts w:ascii="Times New Roman" w:hAnsi="Times New Roman" w:cs="Times New Roman"/>
          <w:sz w:val="25"/>
          <w:szCs w:val="25"/>
        </w:rPr>
        <w:t xml:space="preserve"> State College of Education using a structured questionnaire. The questionnaire was d</w:t>
      </w:r>
      <w:r>
        <w:rPr>
          <w:rFonts w:ascii="Times New Roman" w:hAnsi="Times New Roman" w:cs="Times New Roman"/>
          <w:sz w:val="25"/>
          <w:szCs w:val="25"/>
        </w:rPr>
        <w:t>ivided into two sections:</w:t>
      </w:r>
    </w:p>
    <w:p w:rsidR="005534A0" w:rsidRDefault="005534A0" w:rsidP="005534A0">
      <w:pPr>
        <w:pStyle w:val="ListParagraph"/>
        <w:numPr>
          <w:ilvl w:val="0"/>
          <w:numId w:val="15"/>
        </w:numPr>
        <w:jc w:val="both"/>
        <w:rPr>
          <w:rFonts w:ascii="Times New Roman" w:hAnsi="Times New Roman" w:cs="Times New Roman"/>
          <w:sz w:val="25"/>
          <w:szCs w:val="25"/>
        </w:rPr>
      </w:pPr>
      <w:r w:rsidRPr="005534A0">
        <w:rPr>
          <w:rFonts w:ascii="Times New Roman" w:hAnsi="Times New Roman" w:cs="Times New Roman"/>
          <w:sz w:val="25"/>
          <w:szCs w:val="25"/>
        </w:rPr>
        <w:t>Section A: This section gathers demographic information from the respondents. It includes questions about the institution's name, staff category, department/unit, age, educational qualification, gender, years of experience, and marital status.</w:t>
      </w:r>
    </w:p>
    <w:p w:rsidR="005534A0" w:rsidRDefault="005534A0" w:rsidP="005534A0">
      <w:pPr>
        <w:pStyle w:val="ListParagraph"/>
        <w:numPr>
          <w:ilvl w:val="0"/>
          <w:numId w:val="15"/>
        </w:numPr>
        <w:jc w:val="both"/>
        <w:rPr>
          <w:rFonts w:ascii="Times New Roman" w:hAnsi="Times New Roman" w:cs="Times New Roman"/>
          <w:sz w:val="25"/>
          <w:szCs w:val="25"/>
        </w:rPr>
      </w:pPr>
      <w:r w:rsidRPr="005534A0">
        <w:rPr>
          <w:rFonts w:ascii="Times New Roman" w:hAnsi="Times New Roman" w:cs="Times New Roman"/>
          <w:sz w:val="25"/>
          <w:szCs w:val="25"/>
        </w:rPr>
        <w:t xml:space="preserve">Section B: This section focuses on the respondents' perceptions of collective bargaining and its impact on employee </w:t>
      </w:r>
      <w:proofErr w:type="spellStart"/>
      <w:r w:rsidR="003E350B">
        <w:rPr>
          <w:rFonts w:ascii="Times New Roman" w:hAnsi="Times New Roman" w:cs="Times New Roman"/>
          <w:sz w:val="25"/>
          <w:szCs w:val="25"/>
        </w:rPr>
        <w:t>Renumeration</w:t>
      </w:r>
      <w:proofErr w:type="spellEnd"/>
      <w:r w:rsidRPr="005534A0">
        <w:rPr>
          <w:rFonts w:ascii="Times New Roman" w:hAnsi="Times New Roman" w:cs="Times New Roman"/>
          <w:sz w:val="25"/>
          <w:szCs w:val="25"/>
        </w:rPr>
        <w:t>. It aims to gather insights into how employees view the relationship between collective bargaining and their remuneration.</w:t>
      </w:r>
    </w:p>
    <w:p w:rsidR="005534A0" w:rsidRPr="005534A0" w:rsidRDefault="005534A0" w:rsidP="005534A0">
      <w:pPr>
        <w:pStyle w:val="ListParagraph"/>
        <w:numPr>
          <w:ilvl w:val="0"/>
          <w:numId w:val="15"/>
        </w:numPr>
        <w:jc w:val="both"/>
        <w:rPr>
          <w:rFonts w:ascii="Times New Roman" w:hAnsi="Times New Roman" w:cs="Times New Roman"/>
          <w:sz w:val="25"/>
          <w:szCs w:val="25"/>
        </w:rPr>
      </w:pPr>
      <w:r w:rsidRPr="005534A0">
        <w:rPr>
          <w:rFonts w:ascii="Times New Roman" w:hAnsi="Times New Roman" w:cs="Times New Roman"/>
          <w:sz w:val="25"/>
          <w:szCs w:val="25"/>
        </w:rPr>
        <w:t>Secondary data were sourced from relevant textbooks, administrative records, articles, newspapers, and online materials. These secondary sources provided contextual information and theoretical perspectives relevant to the study.</w:t>
      </w:r>
    </w:p>
    <w:p w:rsidR="005534A0" w:rsidRPr="005534A0" w:rsidRDefault="005534A0" w:rsidP="005534A0">
      <w:pPr>
        <w:jc w:val="both"/>
        <w:rPr>
          <w:rFonts w:ascii="Times New Roman" w:hAnsi="Times New Roman" w:cs="Times New Roman"/>
          <w:b/>
          <w:sz w:val="25"/>
          <w:szCs w:val="25"/>
        </w:rPr>
      </w:pPr>
      <w:r w:rsidRPr="005534A0">
        <w:rPr>
          <w:rFonts w:ascii="Times New Roman" w:hAnsi="Times New Roman" w:cs="Times New Roman"/>
          <w:b/>
          <w:sz w:val="25"/>
          <w:szCs w:val="25"/>
        </w:rPr>
        <w:t>3.6 Instruments of Data Collection</w:t>
      </w:r>
    </w:p>
    <w:p w:rsidR="005534A0" w:rsidRPr="005534A0" w:rsidRDefault="005534A0" w:rsidP="0086120C">
      <w:pPr>
        <w:jc w:val="both"/>
        <w:rPr>
          <w:rFonts w:ascii="Times New Roman" w:hAnsi="Times New Roman" w:cs="Times New Roman"/>
          <w:sz w:val="25"/>
          <w:szCs w:val="25"/>
        </w:rPr>
      </w:pPr>
      <w:r w:rsidRPr="005534A0">
        <w:rPr>
          <w:rFonts w:ascii="Times New Roman" w:hAnsi="Times New Roman" w:cs="Times New Roman"/>
          <w:sz w:val="25"/>
          <w:szCs w:val="25"/>
        </w:rPr>
        <w:t>The primary instrument used for data collection was a structured questionnaire, which was supplemented with interviews to obtain additional insights not captured by the questionnaire. The interviews were used to explore more nuanced perspectives that could not be fully addressed through the closed-ended questions in the survey.</w:t>
      </w:r>
    </w:p>
    <w:p w:rsidR="005534A0" w:rsidRPr="005534A0" w:rsidRDefault="005534A0" w:rsidP="005534A0">
      <w:pPr>
        <w:jc w:val="both"/>
        <w:rPr>
          <w:rFonts w:ascii="Times New Roman" w:hAnsi="Times New Roman" w:cs="Times New Roman"/>
          <w:sz w:val="25"/>
          <w:szCs w:val="25"/>
        </w:rPr>
      </w:pPr>
    </w:p>
    <w:p w:rsidR="005534A0" w:rsidRPr="005534A0" w:rsidRDefault="005534A0" w:rsidP="0086120C">
      <w:pPr>
        <w:jc w:val="both"/>
        <w:rPr>
          <w:rFonts w:ascii="Times New Roman" w:hAnsi="Times New Roman" w:cs="Times New Roman"/>
          <w:sz w:val="25"/>
          <w:szCs w:val="25"/>
        </w:rPr>
      </w:pPr>
      <w:r w:rsidRPr="005534A0">
        <w:rPr>
          <w:rFonts w:ascii="Times New Roman" w:hAnsi="Times New Roman" w:cs="Times New Roman"/>
          <w:sz w:val="25"/>
          <w:szCs w:val="25"/>
        </w:rPr>
        <w:t xml:space="preserve">To ensure the reliability and validity of the instruments, the researcher adopted standardized instruments from previous studies, including those by </w:t>
      </w:r>
      <w:proofErr w:type="spellStart"/>
      <w:r w:rsidRPr="005534A0">
        <w:rPr>
          <w:rFonts w:ascii="Times New Roman" w:hAnsi="Times New Roman" w:cs="Times New Roman"/>
          <w:sz w:val="25"/>
          <w:szCs w:val="25"/>
        </w:rPr>
        <w:t>Uwa</w:t>
      </w:r>
      <w:proofErr w:type="spellEnd"/>
      <w:r w:rsidRPr="005534A0">
        <w:rPr>
          <w:rFonts w:ascii="Times New Roman" w:hAnsi="Times New Roman" w:cs="Times New Roman"/>
          <w:sz w:val="25"/>
          <w:szCs w:val="25"/>
        </w:rPr>
        <w:t xml:space="preserve"> (2014), </w:t>
      </w:r>
      <w:proofErr w:type="spellStart"/>
      <w:r w:rsidRPr="005534A0">
        <w:rPr>
          <w:rFonts w:ascii="Times New Roman" w:hAnsi="Times New Roman" w:cs="Times New Roman"/>
          <w:sz w:val="25"/>
          <w:szCs w:val="25"/>
        </w:rPr>
        <w:t>Owoseni</w:t>
      </w:r>
      <w:proofErr w:type="spellEnd"/>
      <w:r w:rsidRPr="005534A0">
        <w:rPr>
          <w:rFonts w:ascii="Times New Roman" w:hAnsi="Times New Roman" w:cs="Times New Roman"/>
          <w:sz w:val="25"/>
          <w:szCs w:val="25"/>
        </w:rPr>
        <w:t xml:space="preserve"> (2014), </w:t>
      </w:r>
      <w:proofErr w:type="spellStart"/>
      <w:r w:rsidRPr="005534A0">
        <w:rPr>
          <w:rFonts w:ascii="Times New Roman" w:hAnsi="Times New Roman" w:cs="Times New Roman"/>
          <w:sz w:val="25"/>
          <w:szCs w:val="25"/>
        </w:rPr>
        <w:t>Jide</w:t>
      </w:r>
      <w:proofErr w:type="spellEnd"/>
      <w:r w:rsidRPr="005534A0">
        <w:rPr>
          <w:rFonts w:ascii="Times New Roman" w:hAnsi="Times New Roman" w:cs="Times New Roman"/>
          <w:sz w:val="25"/>
          <w:szCs w:val="25"/>
        </w:rPr>
        <w:t xml:space="preserve"> (2013), and Smith (2002), all of which reported accep</w:t>
      </w:r>
      <w:r w:rsidR="0086120C">
        <w:rPr>
          <w:rFonts w:ascii="Times New Roman" w:hAnsi="Times New Roman" w:cs="Times New Roman"/>
          <w:sz w:val="25"/>
          <w:szCs w:val="25"/>
        </w:rPr>
        <w:t>table reliability and validity.</w:t>
      </w:r>
    </w:p>
    <w:p w:rsidR="005534A0" w:rsidRPr="005534A0" w:rsidRDefault="005534A0" w:rsidP="005534A0">
      <w:pPr>
        <w:jc w:val="both"/>
        <w:rPr>
          <w:rFonts w:ascii="Times New Roman" w:hAnsi="Times New Roman" w:cs="Times New Roman"/>
          <w:sz w:val="25"/>
          <w:szCs w:val="25"/>
        </w:rPr>
      </w:pPr>
      <w:r w:rsidRPr="005534A0">
        <w:rPr>
          <w:rFonts w:ascii="Times New Roman" w:hAnsi="Times New Roman" w:cs="Times New Roman"/>
          <w:sz w:val="25"/>
          <w:szCs w:val="25"/>
        </w:rPr>
        <w:t>The questionnaire</w:t>
      </w:r>
      <w:r w:rsidR="0086120C">
        <w:rPr>
          <w:rFonts w:ascii="Times New Roman" w:hAnsi="Times New Roman" w:cs="Times New Roman"/>
          <w:sz w:val="25"/>
          <w:szCs w:val="25"/>
        </w:rPr>
        <w:t xml:space="preserve"> was designed in four sections:</w:t>
      </w:r>
    </w:p>
    <w:p w:rsidR="0086120C" w:rsidRDefault="005534A0" w:rsidP="005534A0">
      <w:pPr>
        <w:pStyle w:val="ListParagraph"/>
        <w:numPr>
          <w:ilvl w:val="0"/>
          <w:numId w:val="16"/>
        </w:numPr>
        <w:jc w:val="both"/>
        <w:rPr>
          <w:rFonts w:ascii="Times New Roman" w:hAnsi="Times New Roman" w:cs="Times New Roman"/>
          <w:sz w:val="25"/>
          <w:szCs w:val="25"/>
        </w:rPr>
      </w:pPr>
      <w:r w:rsidRPr="0086120C">
        <w:rPr>
          <w:rFonts w:ascii="Times New Roman" w:hAnsi="Times New Roman" w:cs="Times New Roman"/>
          <w:sz w:val="25"/>
          <w:szCs w:val="25"/>
        </w:rPr>
        <w:t>Section A: Collects data on the demographic variables of the respondents.</w:t>
      </w:r>
    </w:p>
    <w:p w:rsidR="0086120C" w:rsidRDefault="005534A0" w:rsidP="005534A0">
      <w:pPr>
        <w:pStyle w:val="ListParagraph"/>
        <w:numPr>
          <w:ilvl w:val="0"/>
          <w:numId w:val="16"/>
        </w:numPr>
        <w:jc w:val="both"/>
        <w:rPr>
          <w:rFonts w:ascii="Times New Roman" w:hAnsi="Times New Roman" w:cs="Times New Roman"/>
          <w:sz w:val="25"/>
          <w:szCs w:val="25"/>
        </w:rPr>
      </w:pPr>
      <w:r w:rsidRPr="0086120C">
        <w:rPr>
          <w:rFonts w:ascii="Times New Roman" w:hAnsi="Times New Roman" w:cs="Times New Roman"/>
          <w:sz w:val="25"/>
          <w:szCs w:val="25"/>
        </w:rPr>
        <w:t>Section B - Part A: Gathers data on the independent variable, collective bargaining.</w:t>
      </w:r>
    </w:p>
    <w:p w:rsidR="0086120C" w:rsidRDefault="005534A0" w:rsidP="005534A0">
      <w:pPr>
        <w:pStyle w:val="ListParagraph"/>
        <w:numPr>
          <w:ilvl w:val="0"/>
          <w:numId w:val="16"/>
        </w:numPr>
        <w:jc w:val="both"/>
        <w:rPr>
          <w:rFonts w:ascii="Times New Roman" w:hAnsi="Times New Roman" w:cs="Times New Roman"/>
          <w:sz w:val="25"/>
          <w:szCs w:val="25"/>
        </w:rPr>
      </w:pPr>
      <w:r w:rsidRPr="0086120C">
        <w:rPr>
          <w:rFonts w:ascii="Times New Roman" w:hAnsi="Times New Roman" w:cs="Times New Roman"/>
          <w:sz w:val="25"/>
          <w:szCs w:val="25"/>
        </w:rPr>
        <w:t xml:space="preserve">Section B - Part B: Collects data on the dependent variable, employee </w:t>
      </w:r>
      <w:proofErr w:type="spellStart"/>
      <w:r w:rsidR="003E350B">
        <w:rPr>
          <w:rFonts w:ascii="Times New Roman" w:hAnsi="Times New Roman" w:cs="Times New Roman"/>
          <w:sz w:val="25"/>
          <w:szCs w:val="25"/>
        </w:rPr>
        <w:t>Renumeration</w:t>
      </w:r>
      <w:proofErr w:type="spellEnd"/>
      <w:r w:rsidRPr="0086120C">
        <w:rPr>
          <w:rFonts w:ascii="Times New Roman" w:hAnsi="Times New Roman" w:cs="Times New Roman"/>
          <w:sz w:val="25"/>
          <w:szCs w:val="25"/>
        </w:rPr>
        <w:t>.</w:t>
      </w:r>
    </w:p>
    <w:p w:rsidR="0086120C" w:rsidRDefault="005534A0" w:rsidP="005534A0">
      <w:pPr>
        <w:pStyle w:val="ListParagraph"/>
        <w:numPr>
          <w:ilvl w:val="0"/>
          <w:numId w:val="16"/>
        </w:numPr>
        <w:jc w:val="both"/>
        <w:rPr>
          <w:rFonts w:ascii="Times New Roman" w:hAnsi="Times New Roman" w:cs="Times New Roman"/>
          <w:sz w:val="25"/>
          <w:szCs w:val="25"/>
        </w:rPr>
      </w:pPr>
      <w:r w:rsidRPr="0086120C">
        <w:rPr>
          <w:rFonts w:ascii="Times New Roman" w:hAnsi="Times New Roman" w:cs="Times New Roman"/>
          <w:sz w:val="25"/>
          <w:szCs w:val="25"/>
        </w:rPr>
        <w:t>Section C: Collects data on employee performance, another dependent variable.</w:t>
      </w:r>
    </w:p>
    <w:p w:rsidR="005534A0" w:rsidRPr="0086120C" w:rsidRDefault="005534A0" w:rsidP="005534A0">
      <w:pPr>
        <w:pStyle w:val="ListParagraph"/>
        <w:numPr>
          <w:ilvl w:val="0"/>
          <w:numId w:val="16"/>
        </w:numPr>
        <w:jc w:val="both"/>
        <w:rPr>
          <w:rFonts w:ascii="Times New Roman" w:hAnsi="Times New Roman" w:cs="Times New Roman"/>
          <w:sz w:val="25"/>
          <w:szCs w:val="25"/>
        </w:rPr>
      </w:pPr>
      <w:r w:rsidRPr="0086120C">
        <w:rPr>
          <w:rFonts w:ascii="Times New Roman" w:hAnsi="Times New Roman" w:cs="Times New Roman"/>
          <w:sz w:val="25"/>
          <w:szCs w:val="25"/>
        </w:rPr>
        <w:t xml:space="preserve">Section D: Collects data on the effectiveness of collective bargaining in addressing employee </w:t>
      </w:r>
      <w:proofErr w:type="spellStart"/>
      <w:r w:rsidR="003E350B">
        <w:rPr>
          <w:rFonts w:ascii="Times New Roman" w:hAnsi="Times New Roman" w:cs="Times New Roman"/>
          <w:sz w:val="25"/>
          <w:szCs w:val="25"/>
        </w:rPr>
        <w:t>Renumeration</w:t>
      </w:r>
      <w:proofErr w:type="spellEnd"/>
      <w:r w:rsidRPr="0086120C">
        <w:rPr>
          <w:rFonts w:ascii="Times New Roman" w:hAnsi="Times New Roman" w:cs="Times New Roman"/>
          <w:sz w:val="25"/>
          <w:szCs w:val="25"/>
        </w:rPr>
        <w:t xml:space="preserve"> disputes.</w:t>
      </w:r>
    </w:p>
    <w:p w:rsidR="005534A0" w:rsidRPr="005534A0" w:rsidRDefault="005534A0" w:rsidP="0086120C">
      <w:pPr>
        <w:jc w:val="both"/>
        <w:rPr>
          <w:rFonts w:ascii="Times New Roman" w:hAnsi="Times New Roman" w:cs="Times New Roman"/>
          <w:sz w:val="25"/>
          <w:szCs w:val="25"/>
        </w:rPr>
      </w:pPr>
      <w:r w:rsidRPr="005534A0">
        <w:rPr>
          <w:rFonts w:ascii="Times New Roman" w:hAnsi="Times New Roman" w:cs="Times New Roman"/>
          <w:sz w:val="25"/>
          <w:szCs w:val="25"/>
        </w:rPr>
        <w:t>In Section A, six items are included to capture various demographic characteristics of the respondents, such as staff category, gender, age, marital status, education level, and years of experience.</w:t>
      </w:r>
    </w:p>
    <w:p w:rsidR="005534A0" w:rsidRPr="005534A0" w:rsidRDefault="005534A0" w:rsidP="005534A0">
      <w:pPr>
        <w:jc w:val="both"/>
        <w:rPr>
          <w:rFonts w:ascii="Times New Roman" w:hAnsi="Times New Roman" w:cs="Times New Roman"/>
          <w:sz w:val="25"/>
          <w:szCs w:val="25"/>
        </w:rPr>
      </w:pPr>
      <w:r w:rsidRPr="005534A0">
        <w:rPr>
          <w:rFonts w:ascii="Times New Roman" w:hAnsi="Times New Roman" w:cs="Times New Roman"/>
          <w:sz w:val="25"/>
          <w:szCs w:val="25"/>
        </w:rPr>
        <w:t xml:space="preserve">Sections B, C, and D of the questionnaire consist of question statements aimed at measuring the key variables of the study using a five-point </w:t>
      </w:r>
      <w:proofErr w:type="spellStart"/>
      <w:r w:rsidRPr="005534A0">
        <w:rPr>
          <w:rFonts w:ascii="Times New Roman" w:hAnsi="Times New Roman" w:cs="Times New Roman"/>
          <w:sz w:val="25"/>
          <w:szCs w:val="25"/>
        </w:rPr>
        <w:t>Likert</w:t>
      </w:r>
      <w:proofErr w:type="spellEnd"/>
      <w:r w:rsidRPr="005534A0">
        <w:rPr>
          <w:rFonts w:ascii="Times New Roman" w:hAnsi="Times New Roman" w:cs="Times New Roman"/>
          <w:sz w:val="25"/>
          <w:szCs w:val="25"/>
        </w:rPr>
        <w:t xml:space="preserve"> scale. The scale is as follows: (1) Strongly Disagree, (2) Disagree, (3) Neutral, (4) Agree, (5) Strongly Agree. Respondents were asked to select the option that best represented their level of agreement or disagreement with each statement.</w:t>
      </w:r>
    </w:p>
    <w:p w:rsidR="005534A0" w:rsidRPr="005534A0" w:rsidRDefault="005534A0" w:rsidP="005534A0">
      <w:pPr>
        <w:jc w:val="both"/>
        <w:rPr>
          <w:rFonts w:ascii="Times New Roman" w:hAnsi="Times New Roman" w:cs="Times New Roman"/>
          <w:sz w:val="25"/>
          <w:szCs w:val="25"/>
        </w:rPr>
      </w:pPr>
    </w:p>
    <w:p w:rsidR="005534A0" w:rsidRPr="005534A0" w:rsidRDefault="0086120C" w:rsidP="005534A0">
      <w:pPr>
        <w:jc w:val="both"/>
        <w:rPr>
          <w:rFonts w:ascii="Times New Roman" w:hAnsi="Times New Roman" w:cs="Times New Roman"/>
          <w:sz w:val="25"/>
          <w:szCs w:val="25"/>
        </w:rPr>
      </w:pPr>
      <w:r>
        <w:rPr>
          <w:rFonts w:ascii="Times New Roman" w:hAnsi="Times New Roman" w:cs="Times New Roman"/>
          <w:sz w:val="25"/>
          <w:szCs w:val="25"/>
        </w:rPr>
        <w:t>Specifically:</w:t>
      </w:r>
    </w:p>
    <w:p w:rsidR="0086120C" w:rsidRDefault="005534A0" w:rsidP="005534A0">
      <w:pPr>
        <w:pStyle w:val="ListParagraph"/>
        <w:numPr>
          <w:ilvl w:val="0"/>
          <w:numId w:val="17"/>
        </w:numPr>
        <w:jc w:val="both"/>
        <w:rPr>
          <w:rFonts w:ascii="Times New Roman" w:hAnsi="Times New Roman" w:cs="Times New Roman"/>
          <w:sz w:val="25"/>
          <w:szCs w:val="25"/>
        </w:rPr>
      </w:pPr>
      <w:r w:rsidRPr="0086120C">
        <w:rPr>
          <w:rFonts w:ascii="Times New Roman" w:hAnsi="Times New Roman" w:cs="Times New Roman"/>
          <w:sz w:val="25"/>
          <w:szCs w:val="25"/>
        </w:rPr>
        <w:t xml:space="preserve">Section B includes 17 closed-ended questions aimed at assessing employees' perceptions of collective bargaining and its influence on </w:t>
      </w:r>
      <w:r w:rsidR="001D7781">
        <w:rPr>
          <w:rFonts w:ascii="Times New Roman" w:hAnsi="Times New Roman" w:cs="Times New Roman"/>
          <w:sz w:val="25"/>
          <w:szCs w:val="25"/>
        </w:rPr>
        <w:t>remuneration</w:t>
      </w:r>
      <w:r w:rsidRPr="0086120C">
        <w:rPr>
          <w:rFonts w:ascii="Times New Roman" w:hAnsi="Times New Roman" w:cs="Times New Roman"/>
          <w:sz w:val="25"/>
          <w:szCs w:val="25"/>
        </w:rPr>
        <w:t>.</w:t>
      </w:r>
    </w:p>
    <w:p w:rsidR="0086120C" w:rsidRDefault="005534A0" w:rsidP="005534A0">
      <w:pPr>
        <w:pStyle w:val="ListParagraph"/>
        <w:numPr>
          <w:ilvl w:val="0"/>
          <w:numId w:val="17"/>
        </w:numPr>
        <w:jc w:val="both"/>
        <w:rPr>
          <w:rFonts w:ascii="Times New Roman" w:hAnsi="Times New Roman" w:cs="Times New Roman"/>
          <w:sz w:val="25"/>
          <w:szCs w:val="25"/>
        </w:rPr>
      </w:pPr>
      <w:r w:rsidRPr="0086120C">
        <w:rPr>
          <w:rFonts w:ascii="Times New Roman" w:hAnsi="Times New Roman" w:cs="Times New Roman"/>
          <w:sz w:val="25"/>
          <w:szCs w:val="25"/>
        </w:rPr>
        <w:t>Section C contains closed-ended questions that explore the relationship between collective bargaining and employee performance, focusing on how bargaining affects performance outcomes.</w:t>
      </w:r>
    </w:p>
    <w:p w:rsidR="005534A0" w:rsidRPr="0086120C" w:rsidRDefault="005534A0" w:rsidP="005534A0">
      <w:pPr>
        <w:pStyle w:val="ListParagraph"/>
        <w:numPr>
          <w:ilvl w:val="0"/>
          <w:numId w:val="17"/>
        </w:numPr>
        <w:jc w:val="both"/>
        <w:rPr>
          <w:rFonts w:ascii="Times New Roman" w:hAnsi="Times New Roman" w:cs="Times New Roman"/>
          <w:sz w:val="25"/>
          <w:szCs w:val="25"/>
        </w:rPr>
      </w:pPr>
      <w:r w:rsidRPr="0086120C">
        <w:rPr>
          <w:rFonts w:ascii="Times New Roman" w:hAnsi="Times New Roman" w:cs="Times New Roman"/>
          <w:sz w:val="25"/>
          <w:szCs w:val="25"/>
        </w:rPr>
        <w:t xml:space="preserve">Section D includes 17 questions designed to evaluate the effectiveness of collective bargaining in resolving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disputes, considering mediating factors such as negotiation processes, management responsiveness, and union involvement.</w:t>
      </w:r>
    </w:p>
    <w:p w:rsidR="005534A0" w:rsidRDefault="005534A0" w:rsidP="0030366C">
      <w:pPr>
        <w:ind w:firstLine="0"/>
        <w:jc w:val="both"/>
        <w:rPr>
          <w:rFonts w:ascii="Times New Roman" w:hAnsi="Times New Roman" w:cs="Times New Roman"/>
          <w:b/>
          <w:sz w:val="26"/>
          <w:szCs w:val="26"/>
        </w:rPr>
      </w:pPr>
      <w:r w:rsidRPr="005534A0">
        <w:rPr>
          <w:rFonts w:ascii="Times New Roman" w:hAnsi="Times New Roman" w:cs="Times New Roman"/>
          <w:sz w:val="25"/>
          <w:szCs w:val="25"/>
        </w:rPr>
        <w:t>In total, the instrument consists of 50 items designed to comprehensively assess the variables of interest in this study</w:t>
      </w:r>
      <w:r w:rsidRPr="005534A0">
        <w:rPr>
          <w:rFonts w:ascii="Times New Roman" w:hAnsi="Times New Roman" w:cs="Times New Roman"/>
          <w:b/>
          <w:sz w:val="26"/>
          <w:szCs w:val="26"/>
        </w:rPr>
        <w:t>.</w:t>
      </w:r>
    </w:p>
    <w:p w:rsidR="00DF6FAB" w:rsidRPr="0086120C" w:rsidRDefault="00D46CF3" w:rsidP="0030366C">
      <w:pPr>
        <w:ind w:firstLine="0"/>
        <w:jc w:val="both"/>
        <w:rPr>
          <w:rFonts w:ascii="Times New Roman" w:hAnsi="Times New Roman" w:cs="Times New Roman"/>
          <w:b/>
          <w:sz w:val="25"/>
          <w:szCs w:val="25"/>
        </w:rPr>
      </w:pPr>
      <w:r w:rsidRPr="0086120C">
        <w:rPr>
          <w:rFonts w:ascii="Times New Roman" w:hAnsi="Times New Roman" w:cs="Times New Roman"/>
          <w:b/>
          <w:sz w:val="25"/>
          <w:szCs w:val="25"/>
        </w:rPr>
        <w:t>3.7</w:t>
      </w:r>
      <w:r w:rsidRPr="0086120C">
        <w:rPr>
          <w:rFonts w:ascii="Times New Roman" w:hAnsi="Times New Roman" w:cs="Times New Roman"/>
          <w:b/>
          <w:sz w:val="25"/>
          <w:szCs w:val="25"/>
        </w:rPr>
        <w:tab/>
        <w:t xml:space="preserve">Methods of Data Analysis </w:t>
      </w:r>
    </w:p>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 xml:space="preserve">Data collected were analyzed using both inferential and descriptive statistical techniques that are correlation and regression with the aid of statistical package for social sciences (SPSS 16.0 Version), to test the hypotheses formulated for the study. </w:t>
      </w:r>
    </w:p>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 xml:space="preserve">The rationale for using completion and multiple regression analysis was because it is a statistical tool that explorers the relationship between two or more variables (depended and independent variables) and also indicates direction of the findings result in terms of the degree of variability changes in the level of dependent variable. Analysis of variance (ANOVA) was further used to test for the overall significance of the estimated regression. That is to know perhaps whether or not the </w:t>
      </w:r>
      <w:r w:rsidRPr="0086120C">
        <w:rPr>
          <w:rFonts w:ascii="Times New Roman" w:hAnsi="Times New Roman" w:cs="Times New Roman"/>
          <w:sz w:val="25"/>
          <w:szCs w:val="25"/>
        </w:rPr>
        <w:lastRenderedPageBreak/>
        <w:t xml:space="preserve">proportion of the total variation in the dependent variable as explained by the whole model is significant. </w:t>
      </w:r>
    </w:p>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 xml:space="preserve">The multiple regression models is given below as: </w:t>
      </w:r>
    </w:p>
    <w:p w:rsidR="00DF6FAB" w:rsidRPr="0086120C" w:rsidRDefault="00D46CF3" w:rsidP="0093710A">
      <w:pPr>
        <w:spacing w:line="240" w:lineRule="auto"/>
        <w:ind w:left="720"/>
        <w:jc w:val="both"/>
        <w:rPr>
          <w:rFonts w:ascii="Times New Roman" w:hAnsi="Times New Roman" w:cs="Times New Roman"/>
          <w:sz w:val="25"/>
          <w:szCs w:val="25"/>
        </w:rPr>
      </w:pPr>
      <w:r w:rsidRPr="0086120C">
        <w:rPr>
          <w:rFonts w:ascii="Times New Roman" w:hAnsi="Times New Roman" w:cs="Times New Roman"/>
          <w:sz w:val="25"/>
          <w:szCs w:val="25"/>
        </w:rPr>
        <w:t>Y = a + β</w:t>
      </w:r>
      <w:r w:rsidRPr="0086120C">
        <w:rPr>
          <w:rFonts w:ascii="Times New Roman" w:hAnsi="Times New Roman" w:cs="Times New Roman"/>
          <w:sz w:val="25"/>
          <w:szCs w:val="25"/>
          <w:vertAlign w:val="subscript"/>
        </w:rPr>
        <w:t>1</w:t>
      </w:r>
      <w:r w:rsidRPr="0086120C">
        <w:rPr>
          <w:rFonts w:ascii="Times New Roman" w:hAnsi="Times New Roman" w:cs="Times New Roman"/>
          <w:sz w:val="25"/>
          <w:szCs w:val="25"/>
        </w:rPr>
        <w:t>X</w:t>
      </w:r>
      <w:r w:rsidRPr="0086120C">
        <w:rPr>
          <w:rFonts w:ascii="Times New Roman" w:hAnsi="Times New Roman" w:cs="Times New Roman"/>
          <w:sz w:val="25"/>
          <w:szCs w:val="25"/>
          <w:vertAlign w:val="subscript"/>
        </w:rPr>
        <w:t>1</w:t>
      </w:r>
      <w:r w:rsidRPr="0086120C">
        <w:rPr>
          <w:rFonts w:ascii="Times New Roman" w:hAnsi="Times New Roman" w:cs="Times New Roman"/>
          <w:sz w:val="25"/>
          <w:szCs w:val="25"/>
        </w:rPr>
        <w:t xml:space="preserve"> </w:t>
      </w:r>
      <w:proofErr w:type="gramStart"/>
      <w:r w:rsidRPr="0086120C">
        <w:rPr>
          <w:rFonts w:ascii="Times New Roman" w:hAnsi="Times New Roman" w:cs="Times New Roman"/>
          <w:sz w:val="25"/>
          <w:szCs w:val="25"/>
        </w:rPr>
        <w:t>+  β</w:t>
      </w:r>
      <w:r w:rsidRPr="0086120C">
        <w:rPr>
          <w:rFonts w:ascii="Times New Roman" w:hAnsi="Times New Roman" w:cs="Times New Roman"/>
          <w:sz w:val="25"/>
          <w:szCs w:val="25"/>
          <w:vertAlign w:val="subscript"/>
        </w:rPr>
        <w:t>2</w:t>
      </w:r>
      <w:r w:rsidRPr="0086120C">
        <w:rPr>
          <w:rFonts w:ascii="Times New Roman" w:hAnsi="Times New Roman" w:cs="Times New Roman"/>
          <w:sz w:val="25"/>
          <w:szCs w:val="25"/>
        </w:rPr>
        <w:t>X</w:t>
      </w:r>
      <w:r w:rsidRPr="0086120C">
        <w:rPr>
          <w:rFonts w:ascii="Times New Roman" w:hAnsi="Times New Roman" w:cs="Times New Roman"/>
          <w:sz w:val="25"/>
          <w:szCs w:val="25"/>
          <w:vertAlign w:val="subscript"/>
        </w:rPr>
        <w:t>2</w:t>
      </w:r>
      <w:proofErr w:type="gramEnd"/>
      <w:r w:rsidRPr="0086120C">
        <w:rPr>
          <w:rFonts w:ascii="Times New Roman" w:hAnsi="Times New Roman" w:cs="Times New Roman"/>
          <w:sz w:val="25"/>
          <w:szCs w:val="25"/>
        </w:rPr>
        <w:t xml:space="preserve"> + β</w:t>
      </w:r>
      <w:r w:rsidRPr="0086120C">
        <w:rPr>
          <w:rFonts w:ascii="Times New Roman" w:hAnsi="Times New Roman" w:cs="Times New Roman"/>
          <w:sz w:val="25"/>
          <w:szCs w:val="25"/>
          <w:vertAlign w:val="subscript"/>
        </w:rPr>
        <w:t>3</w:t>
      </w:r>
      <w:r w:rsidRPr="0086120C">
        <w:rPr>
          <w:rFonts w:ascii="Times New Roman" w:hAnsi="Times New Roman" w:cs="Times New Roman"/>
          <w:sz w:val="25"/>
          <w:szCs w:val="25"/>
        </w:rPr>
        <w:t>X</w:t>
      </w:r>
      <w:r w:rsidRPr="0086120C">
        <w:rPr>
          <w:rFonts w:ascii="Times New Roman" w:hAnsi="Times New Roman" w:cs="Times New Roman"/>
          <w:sz w:val="25"/>
          <w:szCs w:val="25"/>
          <w:vertAlign w:val="subscript"/>
        </w:rPr>
        <w:t>3</w:t>
      </w:r>
      <w:r w:rsidRPr="0086120C">
        <w:rPr>
          <w:rFonts w:ascii="Times New Roman" w:hAnsi="Times New Roman" w:cs="Times New Roman"/>
          <w:sz w:val="25"/>
          <w:szCs w:val="25"/>
        </w:rPr>
        <w:t xml:space="preserve"> + β</w:t>
      </w:r>
      <w:r w:rsidRPr="0086120C">
        <w:rPr>
          <w:rFonts w:ascii="Times New Roman" w:hAnsi="Times New Roman" w:cs="Times New Roman"/>
          <w:sz w:val="25"/>
          <w:szCs w:val="25"/>
          <w:vertAlign w:val="subscript"/>
        </w:rPr>
        <w:t>4</w:t>
      </w:r>
      <w:r w:rsidRPr="0086120C">
        <w:rPr>
          <w:rFonts w:ascii="Times New Roman" w:hAnsi="Times New Roman" w:cs="Times New Roman"/>
          <w:sz w:val="25"/>
          <w:szCs w:val="25"/>
        </w:rPr>
        <w:t>X</w:t>
      </w:r>
      <w:r w:rsidRPr="0086120C">
        <w:rPr>
          <w:rFonts w:ascii="Times New Roman" w:hAnsi="Times New Roman" w:cs="Times New Roman"/>
          <w:sz w:val="25"/>
          <w:szCs w:val="25"/>
          <w:vertAlign w:val="subscript"/>
        </w:rPr>
        <w:t>4</w:t>
      </w:r>
      <w:r w:rsidRPr="0086120C">
        <w:rPr>
          <w:rFonts w:ascii="Times New Roman" w:hAnsi="Times New Roman" w:cs="Times New Roman"/>
          <w:sz w:val="25"/>
          <w:szCs w:val="25"/>
        </w:rPr>
        <w:t xml:space="preserve"> + </w:t>
      </w:r>
      <w:proofErr w:type="spellStart"/>
      <w:r w:rsidRPr="0086120C">
        <w:rPr>
          <w:rFonts w:ascii="Times New Roman" w:hAnsi="Times New Roman" w:cs="Times New Roman"/>
          <w:sz w:val="25"/>
          <w:szCs w:val="25"/>
        </w:rPr>
        <w:t>е</w:t>
      </w:r>
      <w:r w:rsidRPr="0086120C">
        <w:rPr>
          <w:rFonts w:ascii="Times New Roman" w:hAnsi="Times New Roman" w:cs="Times New Roman"/>
          <w:sz w:val="25"/>
          <w:szCs w:val="25"/>
          <w:vertAlign w:val="subscript"/>
        </w:rPr>
        <w:t>o</w:t>
      </w:r>
      <w:proofErr w:type="spellEnd"/>
      <w:r w:rsidRPr="0086120C">
        <w:rPr>
          <w:rFonts w:ascii="Times New Roman" w:hAnsi="Times New Roman" w:cs="Times New Roman"/>
          <w:sz w:val="25"/>
          <w:szCs w:val="25"/>
        </w:rPr>
        <w:t xml:space="preserve"> ………… (1) </w:t>
      </w:r>
    </w:p>
    <w:p w:rsidR="00DF6FAB" w:rsidRPr="0086120C" w:rsidRDefault="00D46CF3" w:rsidP="0093710A">
      <w:pPr>
        <w:spacing w:line="240" w:lineRule="auto"/>
        <w:ind w:left="720"/>
        <w:jc w:val="both"/>
        <w:rPr>
          <w:rFonts w:ascii="Times New Roman" w:hAnsi="Times New Roman" w:cs="Times New Roman"/>
          <w:sz w:val="25"/>
          <w:szCs w:val="25"/>
        </w:rPr>
      </w:pPr>
      <w:r w:rsidRPr="0086120C">
        <w:rPr>
          <w:rFonts w:ascii="Times New Roman" w:hAnsi="Times New Roman" w:cs="Times New Roman"/>
          <w:sz w:val="25"/>
          <w:szCs w:val="25"/>
        </w:rPr>
        <w:t xml:space="preserve">Where: </w:t>
      </w:r>
    </w:p>
    <w:p w:rsidR="00DF6FAB" w:rsidRPr="0086120C" w:rsidRDefault="00D46CF3" w:rsidP="00071152">
      <w:pPr>
        <w:ind w:left="720"/>
        <w:jc w:val="both"/>
        <w:rPr>
          <w:rFonts w:ascii="Times New Roman" w:hAnsi="Times New Roman" w:cs="Times New Roman"/>
          <w:sz w:val="25"/>
          <w:szCs w:val="25"/>
        </w:rPr>
      </w:pPr>
      <w:r w:rsidRPr="0086120C">
        <w:rPr>
          <w:rFonts w:ascii="Times New Roman" w:hAnsi="Times New Roman" w:cs="Times New Roman"/>
          <w:sz w:val="25"/>
          <w:szCs w:val="25"/>
        </w:rPr>
        <w:t xml:space="preserve">Y = employee’s </w:t>
      </w:r>
      <w:proofErr w:type="spellStart"/>
      <w:r w:rsidR="003E350B">
        <w:rPr>
          <w:rFonts w:ascii="Times New Roman" w:hAnsi="Times New Roman" w:cs="Times New Roman"/>
          <w:sz w:val="25"/>
          <w:szCs w:val="25"/>
        </w:rPr>
        <w:t>Renumeration</w:t>
      </w:r>
      <w:proofErr w:type="spellEnd"/>
      <w:r w:rsidRPr="0086120C">
        <w:rPr>
          <w:rFonts w:ascii="Times New Roman" w:hAnsi="Times New Roman" w:cs="Times New Roman"/>
          <w:sz w:val="25"/>
          <w:szCs w:val="25"/>
        </w:rPr>
        <w:t xml:space="preserve"> </w:t>
      </w:r>
    </w:p>
    <w:p w:rsidR="00DF6FAB" w:rsidRPr="0086120C" w:rsidRDefault="00D46CF3" w:rsidP="00071152">
      <w:pPr>
        <w:ind w:left="720"/>
        <w:jc w:val="both"/>
        <w:rPr>
          <w:rFonts w:ascii="Times New Roman" w:hAnsi="Times New Roman" w:cs="Times New Roman"/>
          <w:sz w:val="25"/>
          <w:szCs w:val="25"/>
        </w:rPr>
      </w:pPr>
      <w:r w:rsidRPr="0086120C">
        <w:rPr>
          <w:rFonts w:ascii="Times New Roman" w:hAnsi="Times New Roman" w:cs="Times New Roman"/>
          <w:sz w:val="25"/>
          <w:szCs w:val="25"/>
        </w:rPr>
        <w:t xml:space="preserve">a = constant/ the intercept point of the regression line and the Y-axis </w:t>
      </w:r>
    </w:p>
    <w:p w:rsidR="00DF6FAB" w:rsidRPr="0086120C" w:rsidRDefault="00D46CF3" w:rsidP="00071152">
      <w:pPr>
        <w:ind w:left="720"/>
        <w:jc w:val="both"/>
        <w:rPr>
          <w:rFonts w:ascii="Times New Roman" w:hAnsi="Times New Roman" w:cs="Times New Roman"/>
          <w:sz w:val="25"/>
          <w:szCs w:val="25"/>
        </w:rPr>
      </w:pPr>
      <w:r w:rsidRPr="0086120C">
        <w:rPr>
          <w:rFonts w:ascii="Times New Roman" w:hAnsi="Times New Roman" w:cs="Times New Roman"/>
          <w:sz w:val="25"/>
          <w:szCs w:val="25"/>
        </w:rPr>
        <w:t xml:space="preserve">β = the slope/gradient of the regression line </w:t>
      </w:r>
    </w:p>
    <w:p w:rsidR="00DF6FAB" w:rsidRPr="0086120C" w:rsidRDefault="00D46CF3" w:rsidP="00071152">
      <w:pPr>
        <w:ind w:left="720"/>
        <w:rPr>
          <w:rFonts w:ascii="Times New Roman" w:hAnsi="Times New Roman" w:cs="Times New Roman"/>
          <w:sz w:val="25"/>
          <w:szCs w:val="25"/>
        </w:rPr>
      </w:pPr>
      <w:r w:rsidRPr="0086120C">
        <w:rPr>
          <w:rFonts w:ascii="Times New Roman" w:hAnsi="Times New Roman" w:cs="Times New Roman"/>
          <w:sz w:val="25"/>
          <w:szCs w:val="25"/>
        </w:rPr>
        <w:t>X</w:t>
      </w:r>
      <w:r w:rsidRPr="0086120C">
        <w:rPr>
          <w:rFonts w:ascii="Times New Roman" w:hAnsi="Times New Roman" w:cs="Times New Roman"/>
          <w:sz w:val="25"/>
          <w:szCs w:val="25"/>
          <w:vertAlign w:val="subscript"/>
        </w:rPr>
        <w:t xml:space="preserve">1 </w:t>
      </w:r>
      <w:r w:rsidRPr="0086120C">
        <w:rPr>
          <w:rFonts w:ascii="Times New Roman" w:hAnsi="Times New Roman" w:cs="Times New Roman"/>
          <w:sz w:val="25"/>
          <w:szCs w:val="25"/>
        </w:rPr>
        <w:t xml:space="preserve">= problem solving attitude </w:t>
      </w:r>
    </w:p>
    <w:p w:rsidR="00DF6FAB" w:rsidRPr="0086120C" w:rsidRDefault="00D46CF3" w:rsidP="00071152">
      <w:pPr>
        <w:ind w:left="720"/>
        <w:rPr>
          <w:rFonts w:ascii="Times New Roman" w:hAnsi="Times New Roman" w:cs="Times New Roman"/>
          <w:sz w:val="25"/>
          <w:szCs w:val="25"/>
        </w:rPr>
      </w:pPr>
      <w:r w:rsidRPr="0086120C">
        <w:rPr>
          <w:rFonts w:ascii="Times New Roman" w:hAnsi="Times New Roman" w:cs="Times New Roman"/>
          <w:sz w:val="25"/>
          <w:szCs w:val="25"/>
        </w:rPr>
        <w:t>X</w:t>
      </w:r>
      <w:r w:rsidRPr="0086120C">
        <w:rPr>
          <w:rFonts w:ascii="Times New Roman" w:hAnsi="Times New Roman" w:cs="Times New Roman"/>
          <w:sz w:val="25"/>
          <w:szCs w:val="25"/>
          <w:vertAlign w:val="subscript"/>
        </w:rPr>
        <w:t>2</w:t>
      </w:r>
      <w:r w:rsidRPr="0086120C">
        <w:rPr>
          <w:rFonts w:ascii="Times New Roman" w:hAnsi="Times New Roman" w:cs="Times New Roman"/>
          <w:sz w:val="25"/>
          <w:szCs w:val="25"/>
        </w:rPr>
        <w:t xml:space="preserve"> = political &amp; Social culture </w:t>
      </w:r>
    </w:p>
    <w:p w:rsidR="00DF6FAB" w:rsidRPr="0086120C" w:rsidRDefault="00D46CF3" w:rsidP="00071152">
      <w:pPr>
        <w:ind w:left="720"/>
        <w:rPr>
          <w:rFonts w:ascii="Times New Roman" w:hAnsi="Times New Roman" w:cs="Times New Roman"/>
          <w:sz w:val="25"/>
          <w:szCs w:val="25"/>
        </w:rPr>
      </w:pPr>
      <w:r w:rsidRPr="0086120C">
        <w:rPr>
          <w:rFonts w:ascii="Times New Roman" w:hAnsi="Times New Roman" w:cs="Times New Roman"/>
          <w:sz w:val="25"/>
          <w:szCs w:val="25"/>
        </w:rPr>
        <w:t>X</w:t>
      </w:r>
      <w:r w:rsidRPr="0086120C">
        <w:rPr>
          <w:rFonts w:ascii="Times New Roman" w:hAnsi="Times New Roman" w:cs="Times New Roman"/>
          <w:sz w:val="25"/>
          <w:szCs w:val="25"/>
          <w:vertAlign w:val="subscript"/>
        </w:rPr>
        <w:t xml:space="preserve">3 </w:t>
      </w:r>
      <w:r w:rsidRPr="0086120C">
        <w:rPr>
          <w:rFonts w:ascii="Times New Roman" w:hAnsi="Times New Roman" w:cs="Times New Roman"/>
          <w:sz w:val="25"/>
          <w:szCs w:val="25"/>
        </w:rPr>
        <w:t xml:space="preserve">= strong trade Union </w:t>
      </w:r>
    </w:p>
    <w:p w:rsidR="00DF6FAB" w:rsidRPr="0086120C" w:rsidRDefault="00D46CF3" w:rsidP="00071152">
      <w:pPr>
        <w:ind w:left="720"/>
        <w:rPr>
          <w:rFonts w:ascii="Times New Roman" w:hAnsi="Times New Roman" w:cs="Times New Roman"/>
          <w:sz w:val="25"/>
          <w:szCs w:val="25"/>
        </w:rPr>
      </w:pPr>
      <w:r w:rsidRPr="0086120C">
        <w:rPr>
          <w:rFonts w:ascii="Times New Roman" w:hAnsi="Times New Roman" w:cs="Times New Roman"/>
          <w:sz w:val="25"/>
          <w:szCs w:val="25"/>
        </w:rPr>
        <w:t>X</w:t>
      </w:r>
      <w:r w:rsidRPr="0086120C">
        <w:rPr>
          <w:rFonts w:ascii="Times New Roman" w:hAnsi="Times New Roman" w:cs="Times New Roman"/>
          <w:sz w:val="25"/>
          <w:szCs w:val="25"/>
          <w:vertAlign w:val="subscript"/>
        </w:rPr>
        <w:t xml:space="preserve">4 </w:t>
      </w:r>
      <w:r w:rsidRPr="0086120C">
        <w:rPr>
          <w:rFonts w:ascii="Times New Roman" w:hAnsi="Times New Roman" w:cs="Times New Roman"/>
          <w:sz w:val="25"/>
          <w:szCs w:val="25"/>
        </w:rPr>
        <w:t xml:space="preserve">= data analysis </w:t>
      </w:r>
    </w:p>
    <w:p w:rsidR="00DF6FAB" w:rsidRPr="0086120C" w:rsidRDefault="00D46CF3" w:rsidP="00071152">
      <w:pPr>
        <w:ind w:left="720"/>
        <w:rPr>
          <w:rFonts w:ascii="Times New Roman" w:hAnsi="Times New Roman" w:cs="Times New Roman"/>
          <w:sz w:val="25"/>
          <w:szCs w:val="25"/>
        </w:rPr>
      </w:pPr>
      <w:proofErr w:type="spellStart"/>
      <w:proofErr w:type="gramStart"/>
      <w:r w:rsidRPr="0086120C">
        <w:rPr>
          <w:rFonts w:ascii="Times New Roman" w:hAnsi="Times New Roman" w:cs="Times New Roman"/>
          <w:sz w:val="25"/>
          <w:szCs w:val="25"/>
        </w:rPr>
        <w:t>е</w:t>
      </w:r>
      <w:r w:rsidRPr="0086120C">
        <w:rPr>
          <w:rFonts w:ascii="Times New Roman" w:hAnsi="Times New Roman" w:cs="Times New Roman"/>
          <w:sz w:val="25"/>
          <w:szCs w:val="25"/>
          <w:vertAlign w:val="subscript"/>
        </w:rPr>
        <w:t>o</w:t>
      </w:r>
      <w:proofErr w:type="spellEnd"/>
      <w:proofErr w:type="gramEnd"/>
      <w:r w:rsidRPr="0086120C">
        <w:rPr>
          <w:rFonts w:ascii="Times New Roman" w:hAnsi="Times New Roman" w:cs="Times New Roman"/>
          <w:sz w:val="25"/>
          <w:szCs w:val="25"/>
          <w:vertAlign w:val="subscript"/>
        </w:rPr>
        <w:t xml:space="preserve"> </w:t>
      </w:r>
      <w:r w:rsidRPr="0086120C">
        <w:rPr>
          <w:rFonts w:ascii="Times New Roman" w:hAnsi="Times New Roman" w:cs="Times New Roman"/>
          <w:sz w:val="25"/>
          <w:szCs w:val="25"/>
        </w:rPr>
        <w:t xml:space="preserve">= stochastic error </w:t>
      </w:r>
    </w:p>
    <w:p w:rsidR="00DF6FAB" w:rsidRPr="0086120C" w:rsidRDefault="00D46CF3" w:rsidP="0093710A">
      <w:pPr>
        <w:jc w:val="both"/>
        <w:rPr>
          <w:rFonts w:ascii="Times New Roman" w:hAnsi="Times New Roman" w:cs="Times New Roman"/>
          <w:b/>
          <w:sz w:val="25"/>
          <w:szCs w:val="25"/>
        </w:rPr>
      </w:pPr>
      <w:r w:rsidRPr="0086120C">
        <w:rPr>
          <w:rFonts w:ascii="Times New Roman" w:hAnsi="Times New Roman" w:cs="Times New Roman"/>
          <w:sz w:val="25"/>
          <w:szCs w:val="25"/>
        </w:rPr>
        <w:t>Generally, multiple regressions is usually used to explore relationship with more than two variables (one which comprises of one dependent variable and two or more independent variables) as it is in this case and it is represented as: Y = a + β</w:t>
      </w:r>
      <w:r w:rsidRPr="0086120C">
        <w:rPr>
          <w:rFonts w:ascii="Times New Roman" w:hAnsi="Times New Roman" w:cs="Times New Roman"/>
          <w:sz w:val="25"/>
          <w:szCs w:val="25"/>
          <w:vertAlign w:val="subscript"/>
        </w:rPr>
        <w:t>1</w:t>
      </w:r>
      <w:r w:rsidRPr="0086120C">
        <w:rPr>
          <w:rFonts w:ascii="Times New Roman" w:hAnsi="Times New Roman" w:cs="Times New Roman"/>
          <w:sz w:val="25"/>
          <w:szCs w:val="25"/>
        </w:rPr>
        <w:t>X</w:t>
      </w:r>
      <w:r w:rsidRPr="0086120C">
        <w:rPr>
          <w:rFonts w:ascii="Times New Roman" w:hAnsi="Times New Roman" w:cs="Times New Roman"/>
          <w:sz w:val="25"/>
          <w:szCs w:val="25"/>
          <w:vertAlign w:val="subscript"/>
        </w:rPr>
        <w:t>1</w:t>
      </w:r>
      <w:r w:rsidRPr="0086120C">
        <w:rPr>
          <w:rFonts w:ascii="Times New Roman" w:hAnsi="Times New Roman" w:cs="Times New Roman"/>
          <w:sz w:val="25"/>
          <w:szCs w:val="25"/>
        </w:rPr>
        <w:t xml:space="preserve"> +  β</w:t>
      </w:r>
      <w:r w:rsidRPr="0086120C">
        <w:rPr>
          <w:rFonts w:ascii="Times New Roman" w:hAnsi="Times New Roman" w:cs="Times New Roman"/>
          <w:sz w:val="25"/>
          <w:szCs w:val="25"/>
          <w:vertAlign w:val="subscript"/>
        </w:rPr>
        <w:t>2</w:t>
      </w:r>
      <w:r w:rsidRPr="0086120C">
        <w:rPr>
          <w:rFonts w:ascii="Times New Roman" w:hAnsi="Times New Roman" w:cs="Times New Roman"/>
          <w:sz w:val="25"/>
          <w:szCs w:val="25"/>
        </w:rPr>
        <w:t>X</w:t>
      </w:r>
      <w:r w:rsidRPr="0086120C">
        <w:rPr>
          <w:rFonts w:ascii="Times New Roman" w:hAnsi="Times New Roman" w:cs="Times New Roman"/>
          <w:sz w:val="25"/>
          <w:szCs w:val="25"/>
          <w:vertAlign w:val="subscript"/>
        </w:rPr>
        <w:t>2</w:t>
      </w:r>
      <w:r w:rsidRPr="0086120C">
        <w:rPr>
          <w:rFonts w:ascii="Times New Roman" w:hAnsi="Times New Roman" w:cs="Times New Roman"/>
          <w:sz w:val="25"/>
          <w:szCs w:val="25"/>
        </w:rPr>
        <w:t xml:space="preserve"> + β</w:t>
      </w:r>
      <w:r w:rsidRPr="0086120C">
        <w:rPr>
          <w:rFonts w:ascii="Times New Roman" w:hAnsi="Times New Roman" w:cs="Times New Roman"/>
          <w:sz w:val="25"/>
          <w:szCs w:val="25"/>
          <w:vertAlign w:val="subscript"/>
        </w:rPr>
        <w:t>3</w:t>
      </w:r>
      <w:r w:rsidRPr="0086120C">
        <w:rPr>
          <w:rFonts w:ascii="Times New Roman" w:hAnsi="Times New Roman" w:cs="Times New Roman"/>
          <w:sz w:val="25"/>
          <w:szCs w:val="25"/>
        </w:rPr>
        <w:t>X</w:t>
      </w:r>
      <w:r w:rsidRPr="0086120C">
        <w:rPr>
          <w:rFonts w:ascii="Times New Roman" w:hAnsi="Times New Roman" w:cs="Times New Roman"/>
          <w:sz w:val="25"/>
          <w:szCs w:val="25"/>
          <w:vertAlign w:val="subscript"/>
        </w:rPr>
        <w:t>3</w:t>
      </w:r>
      <w:r w:rsidRPr="0086120C">
        <w:rPr>
          <w:rFonts w:ascii="Times New Roman" w:hAnsi="Times New Roman" w:cs="Times New Roman"/>
          <w:sz w:val="25"/>
          <w:szCs w:val="25"/>
        </w:rPr>
        <w:t xml:space="preserve"> + β</w:t>
      </w:r>
      <w:r w:rsidRPr="0086120C">
        <w:rPr>
          <w:rFonts w:ascii="Times New Roman" w:hAnsi="Times New Roman" w:cs="Times New Roman"/>
          <w:sz w:val="25"/>
          <w:szCs w:val="25"/>
          <w:vertAlign w:val="subscript"/>
        </w:rPr>
        <w:t>4</w:t>
      </w:r>
      <w:r w:rsidRPr="0086120C">
        <w:rPr>
          <w:rFonts w:ascii="Times New Roman" w:hAnsi="Times New Roman" w:cs="Times New Roman"/>
          <w:sz w:val="25"/>
          <w:szCs w:val="25"/>
        </w:rPr>
        <w:t>X</w:t>
      </w:r>
      <w:r w:rsidRPr="0086120C">
        <w:rPr>
          <w:rFonts w:ascii="Times New Roman" w:hAnsi="Times New Roman" w:cs="Times New Roman"/>
          <w:sz w:val="25"/>
          <w:szCs w:val="25"/>
          <w:vertAlign w:val="subscript"/>
        </w:rPr>
        <w:t>4</w:t>
      </w:r>
      <w:r w:rsidRPr="0086120C">
        <w:rPr>
          <w:rFonts w:ascii="Times New Roman" w:hAnsi="Times New Roman" w:cs="Times New Roman"/>
          <w:sz w:val="25"/>
          <w:szCs w:val="25"/>
        </w:rPr>
        <w:t xml:space="preserve"> + </w:t>
      </w:r>
      <w:proofErr w:type="spellStart"/>
      <w:r w:rsidRPr="0086120C">
        <w:rPr>
          <w:rFonts w:ascii="Times New Roman" w:hAnsi="Times New Roman" w:cs="Times New Roman"/>
          <w:sz w:val="25"/>
          <w:szCs w:val="25"/>
        </w:rPr>
        <w:t>е</w:t>
      </w:r>
      <w:r w:rsidRPr="0086120C">
        <w:rPr>
          <w:rFonts w:ascii="Times New Roman" w:hAnsi="Times New Roman" w:cs="Times New Roman"/>
          <w:sz w:val="25"/>
          <w:szCs w:val="25"/>
          <w:vertAlign w:val="subscript"/>
        </w:rPr>
        <w:t>o</w:t>
      </w:r>
      <w:proofErr w:type="spellEnd"/>
      <w:r w:rsidRPr="0086120C">
        <w:rPr>
          <w:rFonts w:ascii="Times New Roman" w:hAnsi="Times New Roman" w:cs="Times New Roman"/>
          <w:sz w:val="25"/>
          <w:szCs w:val="25"/>
          <w:vertAlign w:val="subscript"/>
        </w:rPr>
        <w:t xml:space="preserve"> </w:t>
      </w:r>
      <w:r w:rsidRPr="0086120C">
        <w:rPr>
          <w:rFonts w:ascii="Times New Roman" w:hAnsi="Times New Roman" w:cs="Times New Roman"/>
          <w:sz w:val="25"/>
          <w:szCs w:val="25"/>
        </w:rPr>
        <w:t>where Y is dependent variables and X</w:t>
      </w:r>
      <w:r w:rsidRPr="0086120C">
        <w:rPr>
          <w:rFonts w:ascii="Times New Roman" w:hAnsi="Times New Roman" w:cs="Times New Roman"/>
          <w:sz w:val="25"/>
          <w:szCs w:val="25"/>
          <w:vertAlign w:val="subscript"/>
        </w:rPr>
        <w:t>1</w:t>
      </w:r>
      <w:r w:rsidRPr="0086120C">
        <w:rPr>
          <w:rFonts w:ascii="Times New Roman" w:hAnsi="Times New Roman" w:cs="Times New Roman"/>
          <w:sz w:val="25"/>
          <w:szCs w:val="25"/>
        </w:rPr>
        <w:t xml:space="preserve"> X</w:t>
      </w:r>
      <w:r w:rsidRPr="0086120C">
        <w:rPr>
          <w:rFonts w:ascii="Times New Roman" w:hAnsi="Times New Roman" w:cs="Times New Roman"/>
          <w:sz w:val="25"/>
          <w:szCs w:val="25"/>
          <w:vertAlign w:val="subscript"/>
        </w:rPr>
        <w:t>2</w:t>
      </w:r>
      <w:r w:rsidRPr="0086120C">
        <w:rPr>
          <w:rFonts w:ascii="Times New Roman" w:hAnsi="Times New Roman" w:cs="Times New Roman"/>
          <w:sz w:val="25"/>
          <w:szCs w:val="25"/>
        </w:rPr>
        <w:t xml:space="preserve"> X</w:t>
      </w:r>
      <w:r w:rsidRPr="0086120C">
        <w:rPr>
          <w:rFonts w:ascii="Times New Roman" w:hAnsi="Times New Roman" w:cs="Times New Roman"/>
          <w:sz w:val="25"/>
          <w:szCs w:val="25"/>
          <w:vertAlign w:val="subscript"/>
        </w:rPr>
        <w:t>3</w:t>
      </w:r>
      <w:r w:rsidRPr="0086120C">
        <w:rPr>
          <w:rFonts w:ascii="Times New Roman" w:hAnsi="Times New Roman" w:cs="Times New Roman"/>
          <w:sz w:val="25"/>
          <w:szCs w:val="25"/>
        </w:rPr>
        <w:t xml:space="preserve"> X</w:t>
      </w:r>
      <w:r w:rsidRPr="0086120C">
        <w:rPr>
          <w:rFonts w:ascii="Times New Roman" w:hAnsi="Times New Roman" w:cs="Times New Roman"/>
          <w:sz w:val="25"/>
          <w:szCs w:val="25"/>
          <w:vertAlign w:val="subscript"/>
        </w:rPr>
        <w:t>4</w:t>
      </w:r>
      <w:r w:rsidRPr="0086120C">
        <w:rPr>
          <w:rFonts w:ascii="Times New Roman" w:hAnsi="Times New Roman" w:cs="Times New Roman"/>
          <w:sz w:val="25"/>
          <w:szCs w:val="25"/>
        </w:rPr>
        <w:t xml:space="preserve"> are the independent variables. Hence the following functional form of a model was specified: EMPC = f (CBV), which can be written in equation form as: EMPC = a + B</w:t>
      </w:r>
      <w:r w:rsidRPr="0086120C">
        <w:rPr>
          <w:rFonts w:ascii="Times New Roman" w:hAnsi="Times New Roman" w:cs="Times New Roman"/>
          <w:sz w:val="25"/>
          <w:szCs w:val="25"/>
          <w:vertAlign w:val="subscript"/>
        </w:rPr>
        <w:t>1</w:t>
      </w:r>
      <w:r w:rsidRPr="0086120C">
        <w:rPr>
          <w:rFonts w:ascii="Times New Roman" w:hAnsi="Times New Roman" w:cs="Times New Roman"/>
          <w:sz w:val="25"/>
          <w:szCs w:val="25"/>
        </w:rPr>
        <w:t>PSC + B</w:t>
      </w:r>
      <w:r w:rsidRPr="0086120C">
        <w:rPr>
          <w:rFonts w:ascii="Times New Roman" w:hAnsi="Times New Roman" w:cs="Times New Roman"/>
          <w:sz w:val="25"/>
          <w:szCs w:val="25"/>
          <w:vertAlign w:val="subscript"/>
        </w:rPr>
        <w:t>2</w:t>
      </w:r>
      <w:r w:rsidRPr="0086120C">
        <w:rPr>
          <w:rFonts w:ascii="Times New Roman" w:hAnsi="Times New Roman" w:cs="Times New Roman"/>
          <w:sz w:val="25"/>
          <w:szCs w:val="25"/>
        </w:rPr>
        <w:t>PSC + B</w:t>
      </w:r>
      <w:r w:rsidRPr="0086120C">
        <w:rPr>
          <w:rFonts w:ascii="Times New Roman" w:hAnsi="Times New Roman" w:cs="Times New Roman"/>
          <w:sz w:val="25"/>
          <w:szCs w:val="25"/>
          <w:vertAlign w:val="subscript"/>
        </w:rPr>
        <w:t>3</w:t>
      </w:r>
      <w:r w:rsidRPr="0086120C">
        <w:rPr>
          <w:rFonts w:ascii="Times New Roman" w:hAnsi="Times New Roman" w:cs="Times New Roman"/>
          <w:sz w:val="25"/>
          <w:szCs w:val="25"/>
        </w:rPr>
        <w:t>STU + B</w:t>
      </w:r>
      <w:r w:rsidRPr="0086120C">
        <w:rPr>
          <w:rFonts w:ascii="Times New Roman" w:hAnsi="Times New Roman" w:cs="Times New Roman"/>
          <w:sz w:val="25"/>
          <w:szCs w:val="25"/>
          <w:vertAlign w:val="subscript"/>
        </w:rPr>
        <w:t>4</w:t>
      </w:r>
      <w:r w:rsidRPr="0086120C">
        <w:rPr>
          <w:rFonts w:ascii="Times New Roman" w:hAnsi="Times New Roman" w:cs="Times New Roman"/>
          <w:sz w:val="25"/>
          <w:szCs w:val="25"/>
        </w:rPr>
        <w:t xml:space="preserve">DI + </w:t>
      </w:r>
      <w:proofErr w:type="spellStart"/>
      <w:r w:rsidRPr="0086120C">
        <w:rPr>
          <w:rFonts w:ascii="Times New Roman" w:hAnsi="Times New Roman" w:cs="Times New Roman"/>
          <w:sz w:val="25"/>
          <w:szCs w:val="25"/>
        </w:rPr>
        <w:t>е</w:t>
      </w:r>
      <w:r w:rsidRPr="0086120C">
        <w:rPr>
          <w:rFonts w:ascii="Times New Roman" w:hAnsi="Times New Roman" w:cs="Times New Roman"/>
          <w:sz w:val="25"/>
          <w:szCs w:val="25"/>
          <w:vertAlign w:val="subscript"/>
        </w:rPr>
        <w:t>o</w:t>
      </w:r>
      <w:proofErr w:type="spellEnd"/>
      <w:r w:rsidRPr="0086120C">
        <w:rPr>
          <w:rFonts w:ascii="Times New Roman" w:hAnsi="Times New Roman" w:cs="Times New Roman"/>
          <w:sz w:val="25"/>
          <w:szCs w:val="25"/>
        </w:rPr>
        <w:t xml:space="preserve">: where EMPC is employee’s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and CBV is collective bargaining variables. The employees’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was measured through financially and non-financial benefits while problem solving attitude, political and so GU climate, strong trade union and data integrate were used to measure the collective bargaining. Hence, employees’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(EMPC) = a + B</w:t>
      </w:r>
      <w:r w:rsidRPr="0086120C">
        <w:rPr>
          <w:rFonts w:ascii="Times New Roman" w:hAnsi="Times New Roman" w:cs="Times New Roman"/>
          <w:sz w:val="25"/>
          <w:szCs w:val="25"/>
          <w:vertAlign w:val="subscript"/>
        </w:rPr>
        <w:t>1</w:t>
      </w:r>
      <w:r w:rsidRPr="0086120C">
        <w:rPr>
          <w:rFonts w:ascii="Times New Roman" w:hAnsi="Times New Roman" w:cs="Times New Roman"/>
          <w:sz w:val="25"/>
          <w:szCs w:val="25"/>
        </w:rPr>
        <w:t>PSC + B</w:t>
      </w:r>
      <w:r w:rsidRPr="0086120C">
        <w:rPr>
          <w:rFonts w:ascii="Times New Roman" w:hAnsi="Times New Roman" w:cs="Times New Roman"/>
          <w:sz w:val="25"/>
          <w:szCs w:val="25"/>
          <w:vertAlign w:val="subscript"/>
        </w:rPr>
        <w:t>2</w:t>
      </w:r>
      <w:r w:rsidRPr="0086120C">
        <w:rPr>
          <w:rFonts w:ascii="Times New Roman" w:hAnsi="Times New Roman" w:cs="Times New Roman"/>
          <w:sz w:val="25"/>
          <w:szCs w:val="25"/>
        </w:rPr>
        <w:t xml:space="preserve">PSC + </w:t>
      </w:r>
      <w:r w:rsidRPr="0086120C">
        <w:rPr>
          <w:rFonts w:ascii="Times New Roman" w:hAnsi="Times New Roman" w:cs="Times New Roman"/>
          <w:sz w:val="25"/>
          <w:szCs w:val="25"/>
        </w:rPr>
        <w:lastRenderedPageBreak/>
        <w:t>B</w:t>
      </w:r>
      <w:r w:rsidRPr="0086120C">
        <w:rPr>
          <w:rFonts w:ascii="Times New Roman" w:hAnsi="Times New Roman" w:cs="Times New Roman"/>
          <w:sz w:val="25"/>
          <w:szCs w:val="25"/>
          <w:vertAlign w:val="subscript"/>
        </w:rPr>
        <w:t>3</w:t>
      </w:r>
      <w:r w:rsidRPr="0086120C">
        <w:rPr>
          <w:rFonts w:ascii="Times New Roman" w:hAnsi="Times New Roman" w:cs="Times New Roman"/>
          <w:sz w:val="25"/>
          <w:szCs w:val="25"/>
        </w:rPr>
        <w:t>STU + B</w:t>
      </w:r>
      <w:r w:rsidRPr="0086120C">
        <w:rPr>
          <w:rFonts w:ascii="Times New Roman" w:hAnsi="Times New Roman" w:cs="Times New Roman"/>
          <w:sz w:val="25"/>
          <w:szCs w:val="25"/>
          <w:vertAlign w:val="subscript"/>
        </w:rPr>
        <w:t>4</w:t>
      </w:r>
      <w:r w:rsidRPr="0086120C">
        <w:rPr>
          <w:rFonts w:ascii="Times New Roman" w:hAnsi="Times New Roman" w:cs="Times New Roman"/>
          <w:sz w:val="25"/>
          <w:szCs w:val="25"/>
        </w:rPr>
        <w:t xml:space="preserve">DI + </w:t>
      </w:r>
      <w:proofErr w:type="spellStart"/>
      <w:r w:rsidRPr="0086120C">
        <w:rPr>
          <w:rFonts w:ascii="Times New Roman" w:hAnsi="Times New Roman" w:cs="Times New Roman"/>
          <w:sz w:val="25"/>
          <w:szCs w:val="25"/>
        </w:rPr>
        <w:t>е</w:t>
      </w:r>
      <w:r w:rsidRPr="0086120C">
        <w:rPr>
          <w:rFonts w:ascii="Times New Roman" w:hAnsi="Times New Roman" w:cs="Times New Roman"/>
          <w:sz w:val="25"/>
          <w:szCs w:val="25"/>
          <w:vertAlign w:val="subscript"/>
        </w:rPr>
        <w:t>o</w:t>
      </w:r>
      <w:proofErr w:type="spellEnd"/>
      <w:r w:rsidRPr="0086120C">
        <w:rPr>
          <w:rFonts w:ascii="Times New Roman" w:hAnsi="Times New Roman" w:cs="Times New Roman"/>
          <w:sz w:val="25"/>
          <w:szCs w:val="25"/>
          <w:vertAlign w:val="subscript"/>
        </w:rPr>
        <w:t xml:space="preserve"> </w:t>
      </w:r>
      <w:r w:rsidRPr="0086120C">
        <w:rPr>
          <w:rFonts w:ascii="Times New Roman" w:hAnsi="Times New Roman" w:cs="Times New Roman"/>
          <w:sz w:val="25"/>
          <w:szCs w:val="25"/>
        </w:rPr>
        <w:t>……. Equation (2) where; PSA is problem solving attitude/approach PSC is political &amp; Social Climate STU is strong trade union, DI is data integrity and P</w:t>
      </w:r>
      <w:r w:rsidRPr="0086120C">
        <w:rPr>
          <w:rFonts w:ascii="Times New Roman" w:hAnsi="Times New Roman" w:cs="Times New Roman"/>
          <w:sz w:val="25"/>
          <w:szCs w:val="25"/>
          <w:vertAlign w:val="subscript"/>
        </w:rPr>
        <w:t>o</w:t>
      </w:r>
      <w:r w:rsidRPr="0086120C">
        <w:rPr>
          <w:rFonts w:ascii="Times New Roman" w:hAnsi="Times New Roman" w:cs="Times New Roman"/>
          <w:sz w:val="25"/>
          <w:szCs w:val="25"/>
        </w:rPr>
        <w:t xml:space="preserve">= error term or stochastic variable that took care of other factors not explained in the model, </w:t>
      </w:r>
      <w:proofErr w:type="spellStart"/>
      <w:r w:rsidRPr="0086120C">
        <w:rPr>
          <w:rFonts w:ascii="Times New Roman" w:hAnsi="Times New Roman" w:cs="Times New Roman"/>
          <w:sz w:val="25"/>
          <w:szCs w:val="25"/>
        </w:rPr>
        <w:t>a</w:t>
      </w:r>
      <w:r w:rsidRPr="0086120C">
        <w:rPr>
          <w:rFonts w:ascii="Times New Roman" w:hAnsi="Times New Roman" w:cs="Times New Roman"/>
          <w:sz w:val="25"/>
          <w:szCs w:val="25"/>
          <w:vertAlign w:val="subscript"/>
        </w:rPr>
        <w:t>o</w:t>
      </w:r>
      <w:proofErr w:type="spellEnd"/>
      <w:r w:rsidRPr="0086120C">
        <w:rPr>
          <w:rFonts w:ascii="Times New Roman" w:hAnsi="Times New Roman" w:cs="Times New Roman"/>
          <w:sz w:val="25"/>
          <w:szCs w:val="25"/>
        </w:rPr>
        <w:t xml:space="preserve"> and a are the intercepts and B</w:t>
      </w:r>
      <w:r w:rsidRPr="0086120C">
        <w:rPr>
          <w:rFonts w:ascii="Times New Roman" w:hAnsi="Times New Roman" w:cs="Times New Roman"/>
          <w:sz w:val="25"/>
          <w:szCs w:val="25"/>
          <w:vertAlign w:val="subscript"/>
        </w:rPr>
        <w:t>1</w:t>
      </w:r>
      <w:r w:rsidRPr="0086120C">
        <w:rPr>
          <w:rFonts w:ascii="Times New Roman" w:hAnsi="Times New Roman" w:cs="Times New Roman"/>
          <w:sz w:val="25"/>
          <w:szCs w:val="25"/>
        </w:rPr>
        <w:t>, B</w:t>
      </w:r>
      <w:r w:rsidRPr="0086120C">
        <w:rPr>
          <w:rFonts w:ascii="Times New Roman" w:hAnsi="Times New Roman" w:cs="Times New Roman"/>
          <w:sz w:val="25"/>
          <w:szCs w:val="25"/>
          <w:vertAlign w:val="subscript"/>
        </w:rPr>
        <w:t>2</w:t>
      </w:r>
      <w:r w:rsidRPr="0086120C">
        <w:rPr>
          <w:rFonts w:ascii="Times New Roman" w:hAnsi="Times New Roman" w:cs="Times New Roman"/>
          <w:sz w:val="25"/>
          <w:szCs w:val="25"/>
        </w:rPr>
        <w:t>, B</w:t>
      </w:r>
      <w:r w:rsidRPr="0086120C">
        <w:rPr>
          <w:rFonts w:ascii="Times New Roman" w:hAnsi="Times New Roman" w:cs="Times New Roman"/>
          <w:sz w:val="25"/>
          <w:szCs w:val="25"/>
          <w:vertAlign w:val="subscript"/>
        </w:rPr>
        <w:t>3</w:t>
      </w:r>
      <w:r w:rsidRPr="0086120C">
        <w:rPr>
          <w:rFonts w:ascii="Times New Roman" w:hAnsi="Times New Roman" w:cs="Times New Roman"/>
          <w:sz w:val="25"/>
          <w:szCs w:val="25"/>
        </w:rPr>
        <w:t>, and B</w:t>
      </w:r>
      <w:r w:rsidRPr="0086120C">
        <w:rPr>
          <w:rFonts w:ascii="Times New Roman" w:hAnsi="Times New Roman" w:cs="Times New Roman"/>
          <w:sz w:val="25"/>
          <w:szCs w:val="25"/>
          <w:vertAlign w:val="subscript"/>
        </w:rPr>
        <w:t>4</w:t>
      </w:r>
      <w:r w:rsidRPr="0086120C">
        <w:rPr>
          <w:rFonts w:ascii="Times New Roman" w:hAnsi="Times New Roman" w:cs="Times New Roman"/>
          <w:sz w:val="25"/>
          <w:szCs w:val="25"/>
        </w:rPr>
        <w:t xml:space="preserve"> are parameters measured. </w:t>
      </w:r>
    </w:p>
    <w:p w:rsidR="00DF6FAB" w:rsidRPr="0086120C" w:rsidRDefault="00D46CF3" w:rsidP="0030366C">
      <w:pPr>
        <w:ind w:firstLine="0"/>
        <w:jc w:val="both"/>
        <w:rPr>
          <w:rFonts w:ascii="Times New Roman" w:hAnsi="Times New Roman" w:cs="Times New Roman"/>
          <w:sz w:val="25"/>
          <w:szCs w:val="25"/>
        </w:rPr>
      </w:pPr>
      <w:r w:rsidRPr="0086120C">
        <w:rPr>
          <w:rFonts w:ascii="Times New Roman" w:hAnsi="Times New Roman" w:cs="Times New Roman"/>
          <w:b/>
          <w:sz w:val="25"/>
          <w:szCs w:val="25"/>
        </w:rPr>
        <w:t>3.8</w:t>
      </w:r>
      <w:r w:rsidRPr="0086120C">
        <w:rPr>
          <w:rFonts w:ascii="Times New Roman" w:hAnsi="Times New Roman" w:cs="Times New Roman"/>
          <w:b/>
          <w:sz w:val="25"/>
          <w:szCs w:val="25"/>
        </w:rPr>
        <w:tab/>
        <w:t>Historical Background of the Case Study</w:t>
      </w:r>
    </w:p>
    <w:p w:rsidR="0086120C" w:rsidRPr="0086120C" w:rsidRDefault="0086120C" w:rsidP="0086120C">
      <w:pPr>
        <w:rPr>
          <w:rFonts w:ascii="Times New Roman" w:hAnsi="Times New Roman" w:cs="Times New Roman"/>
          <w:sz w:val="25"/>
          <w:szCs w:val="25"/>
        </w:rPr>
      </w:pPr>
      <w:proofErr w:type="spellStart"/>
      <w:r w:rsidRPr="0086120C">
        <w:rPr>
          <w:rFonts w:ascii="Times New Roman" w:hAnsi="Times New Roman" w:cs="Times New Roman"/>
          <w:sz w:val="25"/>
          <w:szCs w:val="25"/>
        </w:rPr>
        <w:t>Kwara</w:t>
      </w:r>
      <w:proofErr w:type="spellEnd"/>
      <w:r w:rsidRPr="0086120C">
        <w:rPr>
          <w:rFonts w:ascii="Times New Roman" w:hAnsi="Times New Roman" w:cs="Times New Roman"/>
          <w:sz w:val="25"/>
          <w:szCs w:val="25"/>
        </w:rPr>
        <w:t xml:space="preserve"> State College of Education, Ilorin, was established in 1974 as a teacher training institution in response to the growing need for qualified teachers in the educational sector of </w:t>
      </w:r>
      <w:proofErr w:type="spellStart"/>
      <w:r w:rsidRPr="0086120C">
        <w:rPr>
          <w:rFonts w:ascii="Times New Roman" w:hAnsi="Times New Roman" w:cs="Times New Roman"/>
          <w:sz w:val="25"/>
          <w:szCs w:val="25"/>
        </w:rPr>
        <w:t>Kwara</w:t>
      </w:r>
      <w:proofErr w:type="spellEnd"/>
      <w:r w:rsidRPr="0086120C">
        <w:rPr>
          <w:rFonts w:ascii="Times New Roman" w:hAnsi="Times New Roman" w:cs="Times New Roman"/>
          <w:sz w:val="25"/>
          <w:szCs w:val="25"/>
        </w:rPr>
        <w:t xml:space="preserve"> State. Initially, the college aimed to provide quality teacher education and produce highly skilled and competent teachers for the primary and secondary schools in the</w:t>
      </w:r>
      <w:r>
        <w:rPr>
          <w:rFonts w:ascii="Times New Roman" w:hAnsi="Times New Roman" w:cs="Times New Roman"/>
          <w:sz w:val="25"/>
          <w:szCs w:val="25"/>
        </w:rPr>
        <w:t xml:space="preserve"> region.</w:t>
      </w:r>
    </w:p>
    <w:p w:rsidR="0086120C" w:rsidRPr="0086120C" w:rsidRDefault="0086120C" w:rsidP="0086120C">
      <w:pPr>
        <w:rPr>
          <w:rFonts w:ascii="Times New Roman" w:hAnsi="Times New Roman" w:cs="Times New Roman"/>
          <w:sz w:val="25"/>
          <w:szCs w:val="25"/>
        </w:rPr>
      </w:pPr>
      <w:r w:rsidRPr="0086120C">
        <w:rPr>
          <w:rFonts w:ascii="Times New Roman" w:hAnsi="Times New Roman" w:cs="Times New Roman"/>
          <w:sz w:val="25"/>
          <w:szCs w:val="25"/>
        </w:rPr>
        <w:t xml:space="preserve">Over the years, the college has evolved into one of the premier institutions for teacher education in Nigeria. It offers a range of programs, including National Certificate in Education (NCE) and other related educational courses. The college has played a crucial role in promoting education within </w:t>
      </w:r>
      <w:proofErr w:type="spellStart"/>
      <w:r w:rsidRPr="0086120C">
        <w:rPr>
          <w:rFonts w:ascii="Times New Roman" w:hAnsi="Times New Roman" w:cs="Times New Roman"/>
          <w:sz w:val="25"/>
          <w:szCs w:val="25"/>
        </w:rPr>
        <w:t>Kwara</w:t>
      </w:r>
      <w:proofErr w:type="spellEnd"/>
      <w:r w:rsidRPr="0086120C">
        <w:rPr>
          <w:rFonts w:ascii="Times New Roman" w:hAnsi="Times New Roman" w:cs="Times New Roman"/>
          <w:sz w:val="25"/>
          <w:szCs w:val="25"/>
        </w:rPr>
        <w:t xml:space="preserve"> State and beyond by producing well-trained educators who have gone on to contribute significantly to the development of</w:t>
      </w:r>
      <w:r>
        <w:rPr>
          <w:rFonts w:ascii="Times New Roman" w:hAnsi="Times New Roman" w:cs="Times New Roman"/>
          <w:sz w:val="25"/>
          <w:szCs w:val="25"/>
        </w:rPr>
        <w:t xml:space="preserve"> the Nigerian education system.</w:t>
      </w:r>
    </w:p>
    <w:p w:rsidR="00DF6FAB" w:rsidRPr="0086120C" w:rsidRDefault="0086120C" w:rsidP="0086120C">
      <w:pPr>
        <w:rPr>
          <w:rFonts w:ascii="Times New Roman" w:hAnsi="Times New Roman" w:cs="Times New Roman"/>
          <w:sz w:val="25"/>
          <w:szCs w:val="25"/>
        </w:rPr>
      </w:pPr>
      <w:r w:rsidRPr="0086120C">
        <w:rPr>
          <w:rFonts w:ascii="Times New Roman" w:hAnsi="Times New Roman" w:cs="Times New Roman"/>
          <w:sz w:val="25"/>
          <w:szCs w:val="25"/>
        </w:rPr>
        <w:t xml:space="preserve">The institution's commitment to academic excellence, discipline, and its ability to adapt to the changing educational needs of the country has earned it a reputation as a leading teacher training institution in the region. Today, </w:t>
      </w:r>
      <w:proofErr w:type="spellStart"/>
      <w:r w:rsidRPr="0086120C">
        <w:rPr>
          <w:rFonts w:ascii="Times New Roman" w:hAnsi="Times New Roman" w:cs="Times New Roman"/>
          <w:sz w:val="25"/>
          <w:szCs w:val="25"/>
        </w:rPr>
        <w:t>Kwara</w:t>
      </w:r>
      <w:proofErr w:type="spellEnd"/>
      <w:r w:rsidRPr="0086120C">
        <w:rPr>
          <w:rFonts w:ascii="Times New Roman" w:hAnsi="Times New Roman" w:cs="Times New Roman"/>
          <w:sz w:val="25"/>
          <w:szCs w:val="25"/>
        </w:rPr>
        <w:t xml:space="preserve"> State College of Education, Ilorin, continues to build on its legacy, providing quality education to aspiring teachers and contributing to the improvement of the Nigerian education system.</w:t>
      </w:r>
      <w:r w:rsidR="00D46CF3" w:rsidRPr="0086120C">
        <w:rPr>
          <w:rFonts w:ascii="Times New Roman" w:hAnsi="Times New Roman" w:cs="Times New Roman"/>
          <w:sz w:val="25"/>
          <w:szCs w:val="25"/>
        </w:rPr>
        <w:br w:type="page"/>
      </w:r>
    </w:p>
    <w:p w:rsidR="00DF6FAB" w:rsidRPr="00D46CF3" w:rsidRDefault="00D46CF3" w:rsidP="0093710A">
      <w:pPr>
        <w:jc w:val="center"/>
        <w:rPr>
          <w:rFonts w:ascii="Times New Roman" w:hAnsi="Times New Roman" w:cs="Times New Roman"/>
          <w:sz w:val="26"/>
          <w:szCs w:val="26"/>
        </w:rPr>
      </w:pPr>
      <w:r w:rsidRPr="00D46CF3">
        <w:rPr>
          <w:rFonts w:ascii="Times New Roman" w:eastAsia="Times New Roman" w:hAnsi="Times New Roman" w:cs="Times New Roman"/>
          <w:b/>
          <w:bCs/>
          <w:sz w:val="26"/>
          <w:szCs w:val="26"/>
        </w:rPr>
        <w:lastRenderedPageBreak/>
        <w:t>CHAPTER FOUR</w:t>
      </w:r>
    </w:p>
    <w:p w:rsidR="00DF6FAB" w:rsidRPr="00D46CF3" w:rsidRDefault="00D46CF3" w:rsidP="00A702FE">
      <w:pPr>
        <w:jc w:val="center"/>
        <w:rPr>
          <w:rFonts w:ascii="Times New Roman" w:hAnsi="Times New Roman" w:cs="Times New Roman"/>
          <w:sz w:val="26"/>
          <w:szCs w:val="26"/>
        </w:rPr>
      </w:pPr>
      <w:r w:rsidRPr="00D46CF3">
        <w:rPr>
          <w:rFonts w:ascii="Times New Roman" w:eastAsia="Times New Roman" w:hAnsi="Times New Roman" w:cs="Times New Roman"/>
          <w:b/>
          <w:bCs/>
          <w:sz w:val="26"/>
          <w:szCs w:val="26"/>
        </w:rPr>
        <w:t>DATA PRESENTATION, ANALYSIS, AND INTERPRETATION</w:t>
      </w:r>
    </w:p>
    <w:p w:rsidR="00DF6FAB" w:rsidRPr="0086120C" w:rsidRDefault="0030366C" w:rsidP="0030366C">
      <w:pPr>
        <w:ind w:firstLine="0"/>
        <w:jc w:val="both"/>
        <w:rPr>
          <w:rFonts w:ascii="Times New Roman" w:hAnsi="Times New Roman" w:cs="Times New Roman"/>
          <w:sz w:val="25"/>
          <w:szCs w:val="25"/>
        </w:rPr>
      </w:pPr>
      <w:r>
        <w:rPr>
          <w:rFonts w:ascii="Times New Roman" w:eastAsia="Times New Roman" w:hAnsi="Times New Roman" w:cs="Times New Roman"/>
          <w:b/>
          <w:bCs/>
          <w:sz w:val="25"/>
          <w:szCs w:val="25"/>
        </w:rPr>
        <w:t>4.1</w:t>
      </w:r>
      <w:r w:rsidR="00D46CF3" w:rsidRPr="0086120C">
        <w:rPr>
          <w:rFonts w:ascii="Times New Roman" w:eastAsia="Times New Roman" w:hAnsi="Times New Roman" w:cs="Times New Roman"/>
          <w:b/>
          <w:bCs/>
          <w:sz w:val="25"/>
          <w:szCs w:val="25"/>
        </w:rPr>
        <w:tab/>
        <w:t>Introduction</w:t>
      </w:r>
    </w:p>
    <w:p w:rsidR="00DF6FAB" w:rsidRPr="0086120C" w:rsidRDefault="00D46CF3" w:rsidP="0093710A">
      <w:pPr>
        <w:jc w:val="both"/>
        <w:rPr>
          <w:rFonts w:ascii="Times New Roman" w:hAnsi="Times New Roman" w:cs="Times New Roman"/>
          <w:sz w:val="25"/>
          <w:szCs w:val="25"/>
        </w:rPr>
      </w:pPr>
      <w:r w:rsidRPr="0086120C">
        <w:rPr>
          <w:rFonts w:ascii="Times New Roman" w:eastAsia="Times New Roman" w:hAnsi="Times New Roman" w:cs="Times New Roman"/>
          <w:sz w:val="25"/>
          <w:szCs w:val="25"/>
        </w:rPr>
        <w:t>This chapter is concerned with the presentation, analysis, and interpretation of data collected from the responses of the administered questionnaires. It also includes an empirical testing of hypothesis made about this study and each of their interpretations. It should be noted that Statistical Package for Social Science (SPSS) version 23.0 was used for analyzing frequencies and testing research hypothesis.</w:t>
      </w:r>
    </w:p>
    <w:p w:rsidR="00DF6FAB" w:rsidRPr="0086120C" w:rsidRDefault="0030366C" w:rsidP="0030366C">
      <w:pPr>
        <w:ind w:firstLine="0"/>
        <w:jc w:val="both"/>
        <w:rPr>
          <w:rFonts w:ascii="Times New Roman" w:hAnsi="Times New Roman" w:cs="Times New Roman"/>
          <w:b/>
          <w:sz w:val="25"/>
          <w:szCs w:val="25"/>
        </w:rPr>
      </w:pPr>
      <w:r>
        <w:rPr>
          <w:rFonts w:ascii="Times New Roman" w:hAnsi="Times New Roman" w:cs="Times New Roman"/>
          <w:b/>
          <w:sz w:val="25"/>
          <w:szCs w:val="25"/>
        </w:rPr>
        <w:t>4.2</w:t>
      </w:r>
      <w:r w:rsidR="00D46CF3" w:rsidRPr="0086120C">
        <w:rPr>
          <w:rFonts w:ascii="Times New Roman" w:hAnsi="Times New Roman" w:cs="Times New Roman"/>
          <w:b/>
          <w:sz w:val="25"/>
          <w:szCs w:val="25"/>
        </w:rPr>
        <w:tab/>
      </w:r>
      <w:r w:rsidR="00D46CF3" w:rsidRPr="0086120C">
        <w:rPr>
          <w:rFonts w:ascii="Times New Roman" w:eastAsia="Times New Roman" w:hAnsi="Times New Roman" w:cs="Times New Roman"/>
          <w:b/>
          <w:bCs/>
          <w:sz w:val="25"/>
          <w:szCs w:val="25"/>
        </w:rPr>
        <w:t>Presentation of Data</w:t>
      </w:r>
    </w:p>
    <w:p w:rsidR="00DF6FAB" w:rsidRPr="0086120C" w:rsidRDefault="00D46CF3" w:rsidP="0093710A">
      <w:pPr>
        <w:jc w:val="both"/>
        <w:rPr>
          <w:rFonts w:ascii="Times New Roman" w:hAnsi="Times New Roman" w:cs="Times New Roman"/>
          <w:sz w:val="25"/>
          <w:szCs w:val="25"/>
        </w:rPr>
      </w:pPr>
      <w:r w:rsidRPr="0086120C">
        <w:rPr>
          <w:rFonts w:ascii="Times New Roman" w:eastAsia="Times New Roman" w:hAnsi="Times New Roman" w:cs="Times New Roman"/>
          <w:sz w:val="25"/>
          <w:szCs w:val="25"/>
        </w:rPr>
        <w:t xml:space="preserve">The research questionnaire was administered to two hundred and ninety-three (293) employees of </w:t>
      </w:r>
      <w:proofErr w:type="spellStart"/>
      <w:r w:rsidR="0054428C" w:rsidRPr="0086120C">
        <w:rPr>
          <w:rFonts w:ascii="Times New Roman" w:eastAsia="Times New Roman" w:hAnsi="Times New Roman" w:cs="Times New Roman"/>
          <w:sz w:val="25"/>
          <w:szCs w:val="25"/>
        </w:rPr>
        <w:t>Kwara</w:t>
      </w:r>
      <w:proofErr w:type="spellEnd"/>
      <w:r w:rsidR="0054428C" w:rsidRPr="0086120C">
        <w:rPr>
          <w:rFonts w:ascii="Times New Roman" w:eastAsia="Times New Roman" w:hAnsi="Times New Roman" w:cs="Times New Roman"/>
          <w:sz w:val="25"/>
          <w:szCs w:val="25"/>
        </w:rPr>
        <w:t xml:space="preserve"> State College of Education</w:t>
      </w:r>
      <w:r w:rsidRPr="0086120C">
        <w:rPr>
          <w:rFonts w:ascii="Times New Roman" w:eastAsia="Times New Roman" w:hAnsi="Times New Roman" w:cs="Times New Roman"/>
          <w:sz w:val="25"/>
          <w:szCs w:val="25"/>
        </w:rPr>
        <w:t xml:space="preserve"> Ilorin which is the sample size drawn from the study population of one thousand one-hundred and five (1105) obtained from the establishment department by using Taro Yamane (1964) method of selecting sample size. The table below shows the details of the distribution at a glance.</w:t>
      </w:r>
    </w:p>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Table 4.1.1 Analysis of Response Rate</w:t>
      </w:r>
    </w:p>
    <w:tbl>
      <w:tblPr>
        <w:tblStyle w:val="TableGrid"/>
        <w:tblW w:w="0" w:type="auto"/>
        <w:jc w:val="center"/>
        <w:tblLook w:val="04A0" w:firstRow="1" w:lastRow="0" w:firstColumn="1" w:lastColumn="0" w:noHBand="0" w:noVBand="1"/>
      </w:tblPr>
      <w:tblGrid>
        <w:gridCol w:w="2997"/>
        <w:gridCol w:w="2341"/>
        <w:gridCol w:w="2213"/>
      </w:tblGrid>
      <w:tr w:rsidR="00DF6FAB" w:rsidRPr="0086120C" w:rsidTr="0054428C">
        <w:trPr>
          <w:trHeight w:val="265"/>
          <w:jc w:val="center"/>
        </w:trPr>
        <w:tc>
          <w:tcPr>
            <w:tcW w:w="2997"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 xml:space="preserve">Questionnaire </w:t>
            </w:r>
          </w:p>
        </w:tc>
        <w:tc>
          <w:tcPr>
            <w:tcW w:w="2341"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 xml:space="preserve">Respondents </w:t>
            </w:r>
          </w:p>
        </w:tc>
        <w:tc>
          <w:tcPr>
            <w:tcW w:w="2213"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Percentage (%)</w:t>
            </w:r>
          </w:p>
        </w:tc>
      </w:tr>
      <w:tr w:rsidR="00DF6FAB" w:rsidRPr="0086120C" w:rsidTr="0054428C">
        <w:trPr>
          <w:trHeight w:val="251"/>
          <w:jc w:val="center"/>
        </w:trPr>
        <w:tc>
          <w:tcPr>
            <w:tcW w:w="2997"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Returned</w:t>
            </w:r>
          </w:p>
        </w:tc>
        <w:tc>
          <w:tcPr>
            <w:tcW w:w="2341"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293</w:t>
            </w:r>
          </w:p>
        </w:tc>
        <w:tc>
          <w:tcPr>
            <w:tcW w:w="2213"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100</w:t>
            </w:r>
          </w:p>
        </w:tc>
      </w:tr>
      <w:tr w:rsidR="00DF6FAB" w:rsidRPr="0086120C" w:rsidTr="0054428C">
        <w:trPr>
          <w:trHeight w:val="265"/>
          <w:jc w:val="center"/>
        </w:trPr>
        <w:tc>
          <w:tcPr>
            <w:tcW w:w="2997"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 xml:space="preserve">Not returned </w:t>
            </w:r>
          </w:p>
        </w:tc>
        <w:tc>
          <w:tcPr>
            <w:tcW w:w="2341"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0</w:t>
            </w:r>
          </w:p>
        </w:tc>
        <w:tc>
          <w:tcPr>
            <w:tcW w:w="2213"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0.0</w:t>
            </w:r>
          </w:p>
        </w:tc>
      </w:tr>
      <w:tr w:rsidR="00DF6FAB" w:rsidRPr="0086120C" w:rsidTr="0054428C">
        <w:trPr>
          <w:trHeight w:val="265"/>
          <w:jc w:val="center"/>
        </w:trPr>
        <w:tc>
          <w:tcPr>
            <w:tcW w:w="2997"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 xml:space="preserve">Total distributed </w:t>
            </w:r>
          </w:p>
        </w:tc>
        <w:tc>
          <w:tcPr>
            <w:tcW w:w="2341"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293</w:t>
            </w:r>
          </w:p>
        </w:tc>
        <w:tc>
          <w:tcPr>
            <w:tcW w:w="2213"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100</w:t>
            </w:r>
          </w:p>
        </w:tc>
      </w:tr>
    </w:tbl>
    <w:p w:rsidR="0054428C" w:rsidRPr="0086120C" w:rsidRDefault="0054428C" w:rsidP="0054428C">
      <w:pPr>
        <w:jc w:val="both"/>
        <w:rPr>
          <w:rFonts w:ascii="Times New Roman" w:hAnsi="Times New Roman" w:cs="Times New Roman"/>
          <w:i/>
          <w:sz w:val="25"/>
          <w:szCs w:val="25"/>
          <w:lang w:val="en-GB"/>
        </w:rPr>
      </w:pPr>
      <w:r w:rsidRPr="0086120C">
        <w:rPr>
          <w:rFonts w:ascii="Times New Roman" w:hAnsi="Times New Roman" w:cs="Times New Roman"/>
          <w:b/>
          <w:i/>
          <w:sz w:val="25"/>
          <w:szCs w:val="25"/>
        </w:rPr>
        <w:t>Source:</w:t>
      </w:r>
      <w:r w:rsidRPr="0086120C">
        <w:rPr>
          <w:rFonts w:ascii="Times New Roman" w:hAnsi="Times New Roman" w:cs="Times New Roman"/>
          <w:i/>
          <w:sz w:val="25"/>
          <w:szCs w:val="25"/>
        </w:rPr>
        <w:t xml:space="preserve"> Author’s computation, </w:t>
      </w:r>
      <w:r w:rsidR="003E350B">
        <w:rPr>
          <w:rFonts w:ascii="Times New Roman" w:hAnsi="Times New Roman" w:cs="Times New Roman"/>
          <w:i/>
          <w:sz w:val="25"/>
          <w:szCs w:val="25"/>
        </w:rPr>
        <w:t>2025</w:t>
      </w:r>
    </w:p>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Table 4.1.1 shows that out of the 293 copies of questionnaire administered at the selected tertiary institution all tha</w:t>
      </w:r>
      <w:r w:rsidR="0054428C" w:rsidRPr="0086120C">
        <w:rPr>
          <w:rFonts w:ascii="Times New Roman" w:hAnsi="Times New Roman" w:cs="Times New Roman"/>
          <w:sz w:val="25"/>
          <w:szCs w:val="25"/>
        </w:rPr>
        <w:t xml:space="preserve">t is 100% were returned as duly </w:t>
      </w:r>
      <w:r w:rsidRPr="0086120C">
        <w:rPr>
          <w:rFonts w:ascii="Times New Roman" w:hAnsi="Times New Roman" w:cs="Times New Roman"/>
          <w:sz w:val="25"/>
          <w:szCs w:val="25"/>
        </w:rPr>
        <w:t>completed and used for further statistical analysis and by implication the responses rate was good to enhance the accuracy of the findings.</w:t>
      </w:r>
    </w:p>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lastRenderedPageBreak/>
        <w:t>Table 4.1.2: Responses Distribution According to Employee’s cadre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1450"/>
        <w:gridCol w:w="1624"/>
        <w:gridCol w:w="1624"/>
        <w:gridCol w:w="1866"/>
      </w:tblGrid>
      <w:tr w:rsidR="00DF6FAB" w:rsidRPr="0086120C" w:rsidTr="00A97554">
        <w:tc>
          <w:tcPr>
            <w:tcW w:w="1458"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Job cadre</w:t>
            </w:r>
          </w:p>
        </w:tc>
        <w:tc>
          <w:tcPr>
            <w:tcW w:w="1170"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Staff in number</w:t>
            </w:r>
          </w:p>
        </w:tc>
        <w:tc>
          <w:tcPr>
            <w:tcW w:w="1260"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Staff (%)</w:t>
            </w:r>
          </w:p>
        </w:tc>
        <w:tc>
          <w:tcPr>
            <w:tcW w:w="1620"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Total sample size n=293</w:t>
            </w:r>
          </w:p>
        </w:tc>
        <w:tc>
          <w:tcPr>
            <w:tcW w:w="2525"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Final sampling units from each job cadre/stratum</w:t>
            </w:r>
          </w:p>
        </w:tc>
      </w:tr>
      <w:tr w:rsidR="00DF6FAB" w:rsidRPr="0086120C" w:rsidTr="00A97554">
        <w:tc>
          <w:tcPr>
            <w:tcW w:w="1458" w:type="dxa"/>
            <w:shd w:val="clear" w:color="auto" w:fill="auto"/>
          </w:tcPr>
          <w:p w:rsidR="00DF6FAB" w:rsidRPr="0086120C" w:rsidRDefault="00D46CF3" w:rsidP="0093710A">
            <w:pPr>
              <w:spacing w:line="240" w:lineRule="auto"/>
              <w:jc w:val="both"/>
              <w:rPr>
                <w:rFonts w:ascii="Times New Roman" w:hAnsi="Times New Roman" w:cs="Times New Roman"/>
                <w:i/>
                <w:sz w:val="25"/>
                <w:szCs w:val="25"/>
              </w:rPr>
            </w:pPr>
            <w:r w:rsidRPr="0086120C">
              <w:rPr>
                <w:rFonts w:ascii="Times New Roman" w:hAnsi="Times New Roman" w:cs="Times New Roman"/>
                <w:i/>
                <w:sz w:val="25"/>
                <w:szCs w:val="25"/>
              </w:rPr>
              <w:t xml:space="preserve">Academic </w:t>
            </w:r>
          </w:p>
        </w:tc>
        <w:tc>
          <w:tcPr>
            <w:tcW w:w="1170" w:type="dxa"/>
            <w:shd w:val="clear" w:color="auto" w:fill="auto"/>
          </w:tcPr>
          <w:p w:rsidR="00DF6FAB" w:rsidRPr="0086120C" w:rsidRDefault="00D46CF3" w:rsidP="0093710A">
            <w:pPr>
              <w:spacing w:line="240" w:lineRule="auto"/>
              <w:jc w:val="both"/>
              <w:rPr>
                <w:rFonts w:ascii="Times New Roman" w:hAnsi="Times New Roman" w:cs="Times New Roman"/>
                <w:i/>
                <w:sz w:val="25"/>
                <w:szCs w:val="25"/>
              </w:rPr>
            </w:pPr>
            <w:r w:rsidRPr="0086120C">
              <w:rPr>
                <w:rFonts w:ascii="Times New Roman" w:hAnsi="Times New Roman" w:cs="Times New Roman"/>
                <w:i/>
                <w:sz w:val="25"/>
                <w:szCs w:val="25"/>
              </w:rPr>
              <w:t>361</w:t>
            </w:r>
          </w:p>
        </w:tc>
        <w:tc>
          <w:tcPr>
            <w:tcW w:w="1260" w:type="dxa"/>
            <w:shd w:val="clear" w:color="auto" w:fill="auto"/>
          </w:tcPr>
          <w:p w:rsidR="00DF6FAB" w:rsidRPr="0086120C" w:rsidRDefault="00D46CF3" w:rsidP="0093710A">
            <w:pPr>
              <w:spacing w:line="240" w:lineRule="auto"/>
              <w:jc w:val="both"/>
              <w:rPr>
                <w:rFonts w:ascii="Times New Roman" w:hAnsi="Times New Roman" w:cs="Times New Roman"/>
                <w:i/>
                <w:sz w:val="25"/>
                <w:szCs w:val="25"/>
              </w:rPr>
            </w:pPr>
            <w:r w:rsidRPr="0086120C">
              <w:rPr>
                <w:rFonts w:ascii="Times New Roman" w:hAnsi="Times New Roman" w:cs="Times New Roman"/>
                <w:i/>
                <w:sz w:val="25"/>
                <w:szCs w:val="25"/>
              </w:rPr>
              <w:t>0.3267</w:t>
            </w:r>
          </w:p>
        </w:tc>
        <w:tc>
          <w:tcPr>
            <w:tcW w:w="1620" w:type="dxa"/>
            <w:shd w:val="clear" w:color="auto" w:fill="auto"/>
          </w:tcPr>
          <w:p w:rsidR="00DF6FAB" w:rsidRPr="0086120C" w:rsidRDefault="00D46CF3" w:rsidP="0093710A">
            <w:pPr>
              <w:spacing w:line="240" w:lineRule="auto"/>
              <w:jc w:val="both"/>
              <w:rPr>
                <w:rFonts w:ascii="Times New Roman" w:hAnsi="Times New Roman" w:cs="Times New Roman"/>
                <w:i/>
                <w:sz w:val="25"/>
                <w:szCs w:val="25"/>
              </w:rPr>
            </w:pPr>
            <w:r w:rsidRPr="0086120C">
              <w:rPr>
                <w:rFonts w:ascii="Times New Roman" w:hAnsi="Times New Roman" w:cs="Times New Roman"/>
                <w:i/>
                <w:sz w:val="25"/>
                <w:szCs w:val="25"/>
              </w:rPr>
              <w:t>0.3267 x 293</w:t>
            </w:r>
          </w:p>
        </w:tc>
        <w:tc>
          <w:tcPr>
            <w:tcW w:w="2525" w:type="dxa"/>
            <w:shd w:val="clear" w:color="auto" w:fill="auto"/>
          </w:tcPr>
          <w:p w:rsidR="00DF6FAB" w:rsidRPr="0086120C" w:rsidRDefault="00D46CF3" w:rsidP="0093710A">
            <w:pPr>
              <w:spacing w:line="240" w:lineRule="auto"/>
              <w:jc w:val="both"/>
              <w:rPr>
                <w:rFonts w:ascii="Times New Roman" w:hAnsi="Times New Roman" w:cs="Times New Roman"/>
                <w:i/>
                <w:sz w:val="25"/>
                <w:szCs w:val="25"/>
              </w:rPr>
            </w:pPr>
            <w:r w:rsidRPr="0086120C">
              <w:rPr>
                <w:rFonts w:ascii="Times New Roman" w:hAnsi="Times New Roman" w:cs="Times New Roman"/>
                <w:i/>
                <w:sz w:val="25"/>
                <w:szCs w:val="25"/>
              </w:rPr>
              <w:t>96</w:t>
            </w:r>
          </w:p>
        </w:tc>
      </w:tr>
      <w:tr w:rsidR="00DF6FAB" w:rsidRPr="0086120C" w:rsidTr="00A97554">
        <w:tc>
          <w:tcPr>
            <w:tcW w:w="1458" w:type="dxa"/>
            <w:shd w:val="clear" w:color="auto" w:fill="auto"/>
          </w:tcPr>
          <w:p w:rsidR="00DF6FAB" w:rsidRPr="0086120C" w:rsidRDefault="00D46CF3" w:rsidP="0093710A">
            <w:pPr>
              <w:spacing w:line="240" w:lineRule="auto"/>
              <w:jc w:val="both"/>
              <w:rPr>
                <w:rFonts w:ascii="Times New Roman" w:hAnsi="Times New Roman" w:cs="Times New Roman"/>
                <w:i/>
                <w:sz w:val="25"/>
                <w:szCs w:val="25"/>
              </w:rPr>
            </w:pPr>
            <w:r w:rsidRPr="0086120C">
              <w:rPr>
                <w:rFonts w:ascii="Times New Roman" w:hAnsi="Times New Roman" w:cs="Times New Roman"/>
                <w:i/>
                <w:sz w:val="25"/>
                <w:szCs w:val="25"/>
              </w:rPr>
              <w:t>Non-academic</w:t>
            </w:r>
          </w:p>
        </w:tc>
        <w:tc>
          <w:tcPr>
            <w:tcW w:w="1170" w:type="dxa"/>
            <w:shd w:val="clear" w:color="auto" w:fill="auto"/>
          </w:tcPr>
          <w:p w:rsidR="00DF6FAB" w:rsidRPr="0086120C" w:rsidRDefault="00D46CF3" w:rsidP="0093710A">
            <w:pPr>
              <w:spacing w:line="240" w:lineRule="auto"/>
              <w:jc w:val="both"/>
              <w:rPr>
                <w:rFonts w:ascii="Times New Roman" w:hAnsi="Times New Roman" w:cs="Times New Roman"/>
                <w:i/>
                <w:sz w:val="25"/>
                <w:szCs w:val="25"/>
              </w:rPr>
            </w:pPr>
            <w:r w:rsidRPr="0086120C">
              <w:rPr>
                <w:rFonts w:ascii="Times New Roman" w:hAnsi="Times New Roman" w:cs="Times New Roman"/>
                <w:i/>
                <w:sz w:val="25"/>
                <w:szCs w:val="25"/>
              </w:rPr>
              <w:t>744</w:t>
            </w:r>
          </w:p>
        </w:tc>
        <w:tc>
          <w:tcPr>
            <w:tcW w:w="1260" w:type="dxa"/>
            <w:shd w:val="clear" w:color="auto" w:fill="auto"/>
          </w:tcPr>
          <w:p w:rsidR="00DF6FAB" w:rsidRPr="0086120C" w:rsidRDefault="00D46CF3" w:rsidP="0093710A">
            <w:pPr>
              <w:spacing w:line="240" w:lineRule="auto"/>
              <w:jc w:val="both"/>
              <w:rPr>
                <w:rFonts w:ascii="Times New Roman" w:hAnsi="Times New Roman" w:cs="Times New Roman"/>
                <w:i/>
                <w:sz w:val="25"/>
                <w:szCs w:val="25"/>
              </w:rPr>
            </w:pPr>
            <w:r w:rsidRPr="0086120C">
              <w:rPr>
                <w:rFonts w:ascii="Times New Roman" w:hAnsi="Times New Roman" w:cs="Times New Roman"/>
                <w:i/>
                <w:sz w:val="25"/>
                <w:szCs w:val="25"/>
              </w:rPr>
              <w:t>0.6733</w:t>
            </w:r>
          </w:p>
        </w:tc>
        <w:tc>
          <w:tcPr>
            <w:tcW w:w="1620" w:type="dxa"/>
            <w:shd w:val="clear" w:color="auto" w:fill="auto"/>
          </w:tcPr>
          <w:p w:rsidR="00DF6FAB" w:rsidRPr="0086120C" w:rsidRDefault="00D46CF3" w:rsidP="0093710A">
            <w:pPr>
              <w:spacing w:line="240" w:lineRule="auto"/>
              <w:jc w:val="both"/>
              <w:rPr>
                <w:rFonts w:ascii="Times New Roman" w:hAnsi="Times New Roman" w:cs="Times New Roman"/>
                <w:i/>
                <w:sz w:val="25"/>
                <w:szCs w:val="25"/>
              </w:rPr>
            </w:pPr>
            <w:r w:rsidRPr="0086120C">
              <w:rPr>
                <w:rFonts w:ascii="Times New Roman" w:hAnsi="Times New Roman" w:cs="Times New Roman"/>
                <w:i/>
                <w:sz w:val="25"/>
                <w:szCs w:val="25"/>
              </w:rPr>
              <w:t>0.6733 x 293</w:t>
            </w:r>
          </w:p>
        </w:tc>
        <w:tc>
          <w:tcPr>
            <w:tcW w:w="2525" w:type="dxa"/>
            <w:shd w:val="clear" w:color="auto" w:fill="auto"/>
          </w:tcPr>
          <w:p w:rsidR="00DF6FAB" w:rsidRPr="0086120C" w:rsidRDefault="00D46CF3" w:rsidP="0093710A">
            <w:pPr>
              <w:spacing w:line="240" w:lineRule="auto"/>
              <w:jc w:val="both"/>
              <w:rPr>
                <w:rFonts w:ascii="Times New Roman" w:hAnsi="Times New Roman" w:cs="Times New Roman"/>
                <w:i/>
                <w:sz w:val="25"/>
                <w:szCs w:val="25"/>
              </w:rPr>
            </w:pPr>
            <w:r w:rsidRPr="0086120C">
              <w:rPr>
                <w:rFonts w:ascii="Times New Roman" w:hAnsi="Times New Roman" w:cs="Times New Roman"/>
                <w:i/>
                <w:sz w:val="25"/>
                <w:szCs w:val="25"/>
              </w:rPr>
              <w:t>197</w:t>
            </w:r>
          </w:p>
        </w:tc>
      </w:tr>
      <w:tr w:rsidR="00DF6FAB" w:rsidRPr="0086120C" w:rsidTr="00A97554">
        <w:tc>
          <w:tcPr>
            <w:tcW w:w="1458" w:type="dxa"/>
            <w:shd w:val="clear" w:color="auto" w:fill="auto"/>
          </w:tcPr>
          <w:p w:rsidR="00DF6FAB" w:rsidRPr="0086120C" w:rsidRDefault="00D46CF3" w:rsidP="0093710A">
            <w:pPr>
              <w:spacing w:line="240" w:lineRule="auto"/>
              <w:jc w:val="both"/>
              <w:rPr>
                <w:rFonts w:ascii="Times New Roman" w:hAnsi="Times New Roman" w:cs="Times New Roman"/>
                <w:i/>
                <w:sz w:val="25"/>
                <w:szCs w:val="25"/>
              </w:rPr>
            </w:pPr>
            <w:r w:rsidRPr="0086120C">
              <w:rPr>
                <w:rFonts w:ascii="Times New Roman" w:hAnsi="Times New Roman" w:cs="Times New Roman"/>
                <w:i/>
                <w:sz w:val="25"/>
                <w:szCs w:val="25"/>
              </w:rPr>
              <w:t xml:space="preserve">Total </w:t>
            </w:r>
          </w:p>
        </w:tc>
        <w:tc>
          <w:tcPr>
            <w:tcW w:w="1170" w:type="dxa"/>
            <w:shd w:val="clear" w:color="auto" w:fill="auto"/>
          </w:tcPr>
          <w:p w:rsidR="00DF6FAB" w:rsidRPr="0086120C" w:rsidRDefault="00D46CF3" w:rsidP="0093710A">
            <w:pPr>
              <w:spacing w:line="240" w:lineRule="auto"/>
              <w:jc w:val="both"/>
              <w:rPr>
                <w:rFonts w:ascii="Times New Roman" w:hAnsi="Times New Roman" w:cs="Times New Roman"/>
                <w:i/>
                <w:sz w:val="25"/>
                <w:szCs w:val="25"/>
              </w:rPr>
            </w:pPr>
            <w:r w:rsidRPr="0086120C">
              <w:rPr>
                <w:rFonts w:ascii="Times New Roman" w:hAnsi="Times New Roman" w:cs="Times New Roman"/>
                <w:i/>
                <w:sz w:val="25"/>
                <w:szCs w:val="25"/>
              </w:rPr>
              <w:t>1105</w:t>
            </w:r>
          </w:p>
        </w:tc>
        <w:tc>
          <w:tcPr>
            <w:tcW w:w="1260" w:type="dxa"/>
            <w:shd w:val="clear" w:color="auto" w:fill="auto"/>
          </w:tcPr>
          <w:p w:rsidR="00DF6FAB" w:rsidRPr="0086120C" w:rsidRDefault="00D46CF3" w:rsidP="0093710A">
            <w:pPr>
              <w:spacing w:line="240" w:lineRule="auto"/>
              <w:jc w:val="both"/>
              <w:rPr>
                <w:rFonts w:ascii="Times New Roman" w:hAnsi="Times New Roman" w:cs="Times New Roman"/>
                <w:i/>
                <w:sz w:val="25"/>
                <w:szCs w:val="25"/>
              </w:rPr>
            </w:pPr>
            <w:r w:rsidRPr="0086120C">
              <w:rPr>
                <w:rFonts w:ascii="Times New Roman" w:hAnsi="Times New Roman" w:cs="Times New Roman"/>
                <w:i/>
                <w:sz w:val="25"/>
                <w:szCs w:val="25"/>
              </w:rPr>
              <w:t>1.0000</w:t>
            </w:r>
          </w:p>
        </w:tc>
        <w:tc>
          <w:tcPr>
            <w:tcW w:w="1620" w:type="dxa"/>
            <w:shd w:val="clear" w:color="auto" w:fill="auto"/>
          </w:tcPr>
          <w:p w:rsidR="00DF6FAB" w:rsidRPr="0086120C" w:rsidRDefault="00DF6FAB" w:rsidP="0093710A">
            <w:pPr>
              <w:spacing w:line="240" w:lineRule="auto"/>
              <w:jc w:val="both"/>
              <w:rPr>
                <w:rFonts w:ascii="Times New Roman" w:hAnsi="Times New Roman" w:cs="Times New Roman"/>
                <w:i/>
                <w:sz w:val="25"/>
                <w:szCs w:val="25"/>
              </w:rPr>
            </w:pPr>
          </w:p>
        </w:tc>
        <w:tc>
          <w:tcPr>
            <w:tcW w:w="2525" w:type="dxa"/>
            <w:shd w:val="clear" w:color="auto" w:fill="auto"/>
          </w:tcPr>
          <w:p w:rsidR="00DF6FAB" w:rsidRPr="0086120C" w:rsidRDefault="00D46CF3" w:rsidP="0093710A">
            <w:pPr>
              <w:spacing w:line="240" w:lineRule="auto"/>
              <w:jc w:val="both"/>
              <w:rPr>
                <w:rFonts w:ascii="Times New Roman" w:hAnsi="Times New Roman" w:cs="Times New Roman"/>
                <w:i/>
                <w:sz w:val="25"/>
                <w:szCs w:val="25"/>
              </w:rPr>
            </w:pPr>
            <w:r w:rsidRPr="0086120C">
              <w:rPr>
                <w:rFonts w:ascii="Times New Roman" w:hAnsi="Times New Roman" w:cs="Times New Roman"/>
                <w:i/>
                <w:sz w:val="25"/>
                <w:szCs w:val="25"/>
              </w:rPr>
              <w:t>293</w:t>
            </w:r>
          </w:p>
        </w:tc>
      </w:tr>
    </w:tbl>
    <w:p w:rsidR="00DF6FAB" w:rsidRPr="0086120C" w:rsidRDefault="00D46CF3" w:rsidP="0093710A">
      <w:pPr>
        <w:jc w:val="both"/>
        <w:rPr>
          <w:rFonts w:ascii="Times New Roman" w:hAnsi="Times New Roman" w:cs="Times New Roman"/>
          <w:i/>
          <w:sz w:val="25"/>
          <w:szCs w:val="25"/>
          <w:lang w:val="en-GB"/>
        </w:rPr>
      </w:pPr>
      <w:r w:rsidRPr="0086120C">
        <w:rPr>
          <w:rFonts w:ascii="Times New Roman" w:hAnsi="Times New Roman" w:cs="Times New Roman"/>
          <w:b/>
          <w:i/>
          <w:sz w:val="25"/>
          <w:szCs w:val="25"/>
        </w:rPr>
        <w:t>Source:</w:t>
      </w:r>
      <w:r w:rsidRPr="0086120C">
        <w:rPr>
          <w:rFonts w:ascii="Times New Roman" w:hAnsi="Times New Roman" w:cs="Times New Roman"/>
          <w:i/>
          <w:sz w:val="25"/>
          <w:szCs w:val="25"/>
        </w:rPr>
        <w:t xml:space="preserve"> Author’s computation, </w:t>
      </w:r>
      <w:r w:rsidR="003E350B">
        <w:rPr>
          <w:rFonts w:ascii="Times New Roman" w:hAnsi="Times New Roman" w:cs="Times New Roman"/>
          <w:i/>
          <w:sz w:val="25"/>
          <w:szCs w:val="25"/>
        </w:rPr>
        <w:t>2025</w:t>
      </w:r>
    </w:p>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To ensure that biasness is removed or is minimized and a fair representation is obtained, the population of the study was stratified into two major target group based on the employment cadre structure (Academic &amp; non-academic staff) of the selected tertiary institutions. As indicated in table 4.1.2, two categories of job cadre namely Academic and Non-academic were considered to be strata for the study. The size of the sample in each stratum was determined in proportion to the size of the stratum termed as proportional allocation (Academic 96, Non-academic 197). Finally, using the staff database of the selected tertiary institution, the final sampling units (293 staff) were selected following a simple random sample. Stratification was employed due to administrative convenience and a gain in precision in the estimate of the total population over the simple random sampling technique.</w:t>
      </w:r>
    </w:p>
    <w:p w:rsidR="00DF6FAB" w:rsidRPr="0086120C" w:rsidRDefault="00D46CF3" w:rsidP="0030366C">
      <w:pPr>
        <w:ind w:firstLine="0"/>
        <w:jc w:val="both"/>
        <w:rPr>
          <w:rFonts w:ascii="Times New Roman" w:hAnsi="Times New Roman" w:cs="Times New Roman"/>
          <w:b/>
          <w:sz w:val="25"/>
          <w:szCs w:val="25"/>
        </w:rPr>
      </w:pPr>
      <w:r w:rsidRPr="0086120C">
        <w:rPr>
          <w:rFonts w:ascii="Times New Roman" w:eastAsia="Calibri" w:hAnsi="Times New Roman" w:cs="Times New Roman"/>
          <w:b/>
          <w:sz w:val="25"/>
          <w:szCs w:val="25"/>
        </w:rPr>
        <w:t xml:space="preserve">4.2 </w:t>
      </w:r>
      <w:r w:rsidRPr="0086120C">
        <w:rPr>
          <w:rFonts w:ascii="Times New Roman" w:eastAsia="Calibri" w:hAnsi="Times New Roman" w:cs="Times New Roman"/>
          <w:b/>
          <w:sz w:val="25"/>
          <w:szCs w:val="25"/>
        </w:rPr>
        <w:tab/>
      </w:r>
      <w:r w:rsidRPr="0086120C">
        <w:rPr>
          <w:rFonts w:ascii="Times New Roman" w:eastAsia="Times New Roman" w:hAnsi="Times New Roman" w:cs="Times New Roman"/>
          <w:b/>
          <w:bCs/>
          <w:sz w:val="25"/>
          <w:szCs w:val="25"/>
        </w:rPr>
        <w:t>Data Analysis and Interpretations</w:t>
      </w:r>
    </w:p>
    <w:p w:rsidR="00A97554" w:rsidRPr="0086120C" w:rsidRDefault="00D46CF3" w:rsidP="0030366C">
      <w:pPr>
        <w:spacing w:line="240" w:lineRule="auto"/>
        <w:ind w:firstLine="0"/>
        <w:jc w:val="both"/>
        <w:rPr>
          <w:rFonts w:ascii="Times New Roman" w:hAnsi="Times New Roman" w:cs="Times New Roman"/>
          <w:sz w:val="25"/>
          <w:szCs w:val="25"/>
        </w:rPr>
      </w:pPr>
      <w:r w:rsidRPr="0086120C">
        <w:rPr>
          <w:rFonts w:ascii="Times New Roman" w:eastAsia="Times New Roman" w:hAnsi="Times New Roman" w:cs="Times New Roman"/>
          <w:b/>
          <w:bCs/>
          <w:sz w:val="25"/>
          <w:szCs w:val="25"/>
        </w:rPr>
        <w:t xml:space="preserve">4.2.1 </w:t>
      </w:r>
      <w:r w:rsidRPr="0086120C">
        <w:rPr>
          <w:rFonts w:ascii="Times New Roman" w:eastAsia="Times New Roman" w:hAnsi="Times New Roman" w:cs="Times New Roman"/>
          <w:b/>
          <w:bCs/>
          <w:sz w:val="25"/>
          <w:szCs w:val="25"/>
        </w:rPr>
        <w:tab/>
        <w:t>Demographic Profile of the Respondents</w:t>
      </w:r>
    </w:p>
    <w:p w:rsidR="00DF6FAB" w:rsidRPr="0086120C" w:rsidRDefault="00D46CF3" w:rsidP="00A97554">
      <w:pPr>
        <w:spacing w:line="240" w:lineRule="auto"/>
        <w:jc w:val="both"/>
        <w:rPr>
          <w:rFonts w:ascii="Times New Roman" w:hAnsi="Times New Roman" w:cs="Times New Roman"/>
          <w:sz w:val="25"/>
          <w:szCs w:val="25"/>
        </w:rPr>
      </w:pPr>
      <w:r w:rsidRPr="0086120C">
        <w:rPr>
          <w:rFonts w:ascii="Times New Roman" w:eastAsia="Times New Roman" w:hAnsi="Times New Roman" w:cs="Times New Roman"/>
          <w:b/>
          <w:bCs/>
          <w:sz w:val="25"/>
          <w:szCs w:val="25"/>
        </w:rPr>
        <w:t xml:space="preserve">Table 4.2.1.1 Distribution of Respondents by Gender </w:t>
      </w:r>
    </w:p>
    <w:tbl>
      <w:tblPr>
        <w:tblStyle w:val="TableGrid"/>
        <w:tblW w:w="9092" w:type="dxa"/>
        <w:jc w:val="center"/>
        <w:tblLook w:val="04A0" w:firstRow="1" w:lastRow="0" w:firstColumn="1" w:lastColumn="0" w:noHBand="0" w:noVBand="1"/>
      </w:tblPr>
      <w:tblGrid>
        <w:gridCol w:w="1742"/>
        <w:gridCol w:w="2075"/>
        <w:gridCol w:w="1755"/>
        <w:gridCol w:w="1520"/>
        <w:gridCol w:w="2117"/>
      </w:tblGrid>
      <w:tr w:rsidR="00DF6FAB" w:rsidRPr="0086120C" w:rsidTr="00A97554">
        <w:trPr>
          <w:jc w:val="center"/>
        </w:trPr>
        <w:tc>
          <w:tcPr>
            <w:tcW w:w="1450" w:type="dxa"/>
          </w:tcPr>
          <w:p w:rsidR="00DF6FAB" w:rsidRPr="0086120C" w:rsidRDefault="00D46CF3" w:rsidP="00A97554">
            <w:pPr>
              <w:spacing w:line="240" w:lineRule="auto"/>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 xml:space="preserve">Gender </w:t>
            </w:r>
          </w:p>
        </w:tc>
        <w:tc>
          <w:tcPr>
            <w:tcW w:w="1440" w:type="dxa"/>
          </w:tcPr>
          <w:p w:rsidR="00DF6FAB" w:rsidRPr="0086120C" w:rsidRDefault="00D46CF3" w:rsidP="00A97554">
            <w:pPr>
              <w:spacing w:line="240" w:lineRule="auto"/>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Frequency</w:t>
            </w:r>
          </w:p>
        </w:tc>
        <w:tc>
          <w:tcPr>
            <w:tcW w:w="1170" w:type="dxa"/>
          </w:tcPr>
          <w:p w:rsidR="00DF6FAB" w:rsidRPr="0086120C" w:rsidRDefault="00D46CF3" w:rsidP="00A97554">
            <w:pPr>
              <w:spacing w:line="240" w:lineRule="auto"/>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 xml:space="preserve">Percent </w:t>
            </w:r>
          </w:p>
        </w:tc>
        <w:tc>
          <w:tcPr>
            <w:tcW w:w="1800" w:type="dxa"/>
          </w:tcPr>
          <w:p w:rsidR="00DF6FAB" w:rsidRPr="0086120C" w:rsidRDefault="00D46CF3" w:rsidP="00A97554">
            <w:pPr>
              <w:spacing w:line="240" w:lineRule="auto"/>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 xml:space="preserve">Valid percent </w:t>
            </w:r>
          </w:p>
        </w:tc>
        <w:tc>
          <w:tcPr>
            <w:tcW w:w="3232" w:type="dxa"/>
          </w:tcPr>
          <w:p w:rsidR="00DF6FAB" w:rsidRPr="0086120C" w:rsidRDefault="00D46CF3" w:rsidP="00A97554">
            <w:pPr>
              <w:spacing w:line="240" w:lineRule="auto"/>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cumulative percent</w:t>
            </w:r>
          </w:p>
        </w:tc>
      </w:tr>
      <w:tr w:rsidR="00DF6FAB" w:rsidRPr="0086120C" w:rsidTr="00A97554">
        <w:trPr>
          <w:jc w:val="center"/>
        </w:trPr>
        <w:tc>
          <w:tcPr>
            <w:tcW w:w="145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lastRenderedPageBreak/>
              <w:t xml:space="preserve">Valid male </w:t>
            </w:r>
          </w:p>
        </w:tc>
        <w:tc>
          <w:tcPr>
            <w:tcW w:w="144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233</w:t>
            </w:r>
          </w:p>
        </w:tc>
        <w:tc>
          <w:tcPr>
            <w:tcW w:w="117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 xml:space="preserve">79.5 </w:t>
            </w:r>
          </w:p>
        </w:tc>
        <w:tc>
          <w:tcPr>
            <w:tcW w:w="180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79.5</w:t>
            </w:r>
          </w:p>
        </w:tc>
        <w:tc>
          <w:tcPr>
            <w:tcW w:w="3232"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79.5</w:t>
            </w:r>
          </w:p>
        </w:tc>
      </w:tr>
      <w:tr w:rsidR="00DF6FAB" w:rsidRPr="0086120C" w:rsidTr="00A97554">
        <w:trPr>
          <w:jc w:val="center"/>
        </w:trPr>
        <w:tc>
          <w:tcPr>
            <w:tcW w:w="145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 xml:space="preserve">Female </w:t>
            </w:r>
          </w:p>
        </w:tc>
        <w:tc>
          <w:tcPr>
            <w:tcW w:w="144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60</w:t>
            </w:r>
          </w:p>
        </w:tc>
        <w:tc>
          <w:tcPr>
            <w:tcW w:w="117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20.5</w:t>
            </w:r>
          </w:p>
        </w:tc>
        <w:tc>
          <w:tcPr>
            <w:tcW w:w="180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20.5</w:t>
            </w:r>
          </w:p>
        </w:tc>
        <w:tc>
          <w:tcPr>
            <w:tcW w:w="3232"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100.0</w:t>
            </w:r>
          </w:p>
        </w:tc>
      </w:tr>
      <w:tr w:rsidR="00DF6FAB" w:rsidRPr="0086120C" w:rsidTr="00A97554">
        <w:trPr>
          <w:jc w:val="center"/>
        </w:trPr>
        <w:tc>
          <w:tcPr>
            <w:tcW w:w="145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 xml:space="preserve">Total </w:t>
            </w:r>
          </w:p>
        </w:tc>
        <w:tc>
          <w:tcPr>
            <w:tcW w:w="144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293</w:t>
            </w:r>
          </w:p>
        </w:tc>
        <w:tc>
          <w:tcPr>
            <w:tcW w:w="117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100.0</w:t>
            </w:r>
          </w:p>
        </w:tc>
        <w:tc>
          <w:tcPr>
            <w:tcW w:w="180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100.0</w:t>
            </w:r>
          </w:p>
        </w:tc>
        <w:tc>
          <w:tcPr>
            <w:tcW w:w="3232" w:type="dxa"/>
          </w:tcPr>
          <w:p w:rsidR="00DF6FAB" w:rsidRPr="0086120C" w:rsidRDefault="00DF6FAB" w:rsidP="0093710A">
            <w:pPr>
              <w:spacing w:line="240" w:lineRule="auto"/>
              <w:rPr>
                <w:rFonts w:ascii="Times New Roman" w:eastAsia="Times New Roman" w:hAnsi="Times New Roman" w:cs="Times New Roman"/>
                <w:sz w:val="25"/>
                <w:szCs w:val="25"/>
              </w:rPr>
            </w:pPr>
          </w:p>
        </w:tc>
      </w:tr>
    </w:tbl>
    <w:p w:rsidR="00DF6FAB" w:rsidRPr="0086120C" w:rsidRDefault="00D46CF3" w:rsidP="00A97554">
      <w:pPr>
        <w:jc w:val="both"/>
        <w:rPr>
          <w:rFonts w:ascii="Times New Roman" w:hAnsi="Times New Roman" w:cs="Times New Roman"/>
          <w:i/>
          <w:sz w:val="25"/>
          <w:szCs w:val="25"/>
          <w:lang w:val="en-GB"/>
        </w:rPr>
      </w:pPr>
      <w:r w:rsidRPr="0086120C">
        <w:rPr>
          <w:rFonts w:ascii="Times New Roman" w:eastAsia="Times New Roman" w:hAnsi="Times New Roman" w:cs="Times New Roman"/>
          <w:b/>
          <w:i/>
          <w:sz w:val="25"/>
          <w:szCs w:val="25"/>
        </w:rPr>
        <w:t>Source:</w:t>
      </w:r>
      <w:r w:rsidRPr="0086120C">
        <w:rPr>
          <w:rFonts w:ascii="Times New Roman" w:eastAsia="Times New Roman" w:hAnsi="Times New Roman" w:cs="Times New Roman"/>
          <w:i/>
          <w:sz w:val="25"/>
          <w:szCs w:val="25"/>
        </w:rPr>
        <w:t xml:space="preserve"> SPSS Computation, </w:t>
      </w:r>
      <w:r w:rsidR="003E350B">
        <w:rPr>
          <w:rFonts w:ascii="Times New Roman" w:eastAsia="Times New Roman" w:hAnsi="Times New Roman" w:cs="Times New Roman"/>
          <w:i/>
          <w:sz w:val="25"/>
          <w:szCs w:val="25"/>
        </w:rPr>
        <w:t>2025</w:t>
      </w:r>
    </w:p>
    <w:p w:rsidR="00DF6FAB" w:rsidRPr="0086120C" w:rsidRDefault="00D46CF3" w:rsidP="0093710A">
      <w:pPr>
        <w:jc w:val="both"/>
        <w:rPr>
          <w:rFonts w:ascii="Times New Roman" w:hAnsi="Times New Roman" w:cs="Times New Roman"/>
          <w:sz w:val="25"/>
          <w:szCs w:val="25"/>
        </w:rPr>
      </w:pPr>
      <w:r w:rsidRPr="0086120C">
        <w:rPr>
          <w:rFonts w:ascii="Times New Roman" w:eastAsia="Times New Roman" w:hAnsi="Times New Roman" w:cs="Times New Roman"/>
          <w:sz w:val="25"/>
          <w:szCs w:val="25"/>
        </w:rPr>
        <w:t>Table 4.2.1</w:t>
      </w:r>
      <w:r w:rsidR="0086120C" w:rsidRPr="0086120C">
        <w:rPr>
          <w:rFonts w:ascii="Times New Roman" w:eastAsia="Times New Roman" w:hAnsi="Times New Roman" w:cs="Times New Roman"/>
          <w:sz w:val="25"/>
          <w:szCs w:val="25"/>
        </w:rPr>
        <w:t>.1 classifies respondents by gender</w:t>
      </w:r>
      <w:r w:rsidRPr="0086120C">
        <w:rPr>
          <w:rFonts w:ascii="Times New Roman" w:eastAsia="Times New Roman" w:hAnsi="Times New Roman" w:cs="Times New Roman"/>
          <w:sz w:val="25"/>
          <w:szCs w:val="25"/>
        </w:rPr>
        <w:t>. It shows that the questionnaires were filled by 60 females (20.5%) and 233 males (79.5%) and Therefore, there were more male respondents than female respondents in this survey.</w:t>
      </w:r>
    </w:p>
    <w:p w:rsidR="00DF6FAB" w:rsidRPr="0086120C" w:rsidRDefault="00D46CF3" w:rsidP="00A97554">
      <w:pPr>
        <w:spacing w:line="240" w:lineRule="auto"/>
        <w:jc w:val="both"/>
        <w:rPr>
          <w:rFonts w:ascii="Times New Roman" w:hAnsi="Times New Roman" w:cs="Times New Roman"/>
          <w:sz w:val="25"/>
          <w:szCs w:val="25"/>
        </w:rPr>
      </w:pPr>
      <w:r w:rsidRPr="0086120C">
        <w:rPr>
          <w:rFonts w:ascii="Times New Roman" w:eastAsia="Calibri" w:hAnsi="Times New Roman" w:cs="Times New Roman"/>
          <w:b/>
          <w:sz w:val="25"/>
          <w:szCs w:val="25"/>
        </w:rPr>
        <w:t>TABLE</w:t>
      </w:r>
      <w:r w:rsidRPr="0086120C">
        <w:rPr>
          <w:rFonts w:ascii="Times New Roman" w:eastAsia="Times New Roman" w:hAnsi="Times New Roman" w:cs="Times New Roman"/>
          <w:b/>
          <w:bCs/>
          <w:sz w:val="25"/>
          <w:szCs w:val="25"/>
        </w:rPr>
        <w:t>4.2.1.2 Distribution of respondents by Age</w:t>
      </w:r>
    </w:p>
    <w:tbl>
      <w:tblPr>
        <w:tblStyle w:val="TableGrid"/>
        <w:tblW w:w="8024" w:type="dxa"/>
        <w:jc w:val="center"/>
        <w:tblLook w:val="04A0" w:firstRow="1" w:lastRow="0" w:firstColumn="1" w:lastColumn="0" w:noHBand="0" w:noVBand="1"/>
      </w:tblPr>
      <w:tblGrid>
        <w:gridCol w:w="1405"/>
        <w:gridCol w:w="1948"/>
        <w:gridCol w:w="1650"/>
        <w:gridCol w:w="1431"/>
        <w:gridCol w:w="2052"/>
      </w:tblGrid>
      <w:tr w:rsidR="00DF6FAB" w:rsidRPr="0086120C" w:rsidTr="00A97554">
        <w:trPr>
          <w:jc w:val="center"/>
        </w:trPr>
        <w:tc>
          <w:tcPr>
            <w:tcW w:w="1716" w:type="dxa"/>
          </w:tcPr>
          <w:p w:rsidR="00DF6FAB" w:rsidRPr="0086120C" w:rsidRDefault="00D46CF3" w:rsidP="0093710A">
            <w:pPr>
              <w:spacing w:line="240" w:lineRule="auto"/>
              <w:jc w:val="both"/>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Age</w:t>
            </w:r>
          </w:p>
        </w:tc>
        <w:tc>
          <w:tcPr>
            <w:tcW w:w="1534" w:type="dxa"/>
          </w:tcPr>
          <w:p w:rsidR="00DF6FAB" w:rsidRPr="0086120C" w:rsidRDefault="00D46CF3" w:rsidP="0093710A">
            <w:pPr>
              <w:spacing w:line="240" w:lineRule="auto"/>
              <w:jc w:val="both"/>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Frequency</w:t>
            </w:r>
          </w:p>
        </w:tc>
        <w:tc>
          <w:tcPr>
            <w:tcW w:w="1350" w:type="dxa"/>
          </w:tcPr>
          <w:p w:rsidR="00DF6FAB" w:rsidRPr="0086120C" w:rsidRDefault="00D46CF3" w:rsidP="0093710A">
            <w:pPr>
              <w:spacing w:line="240" w:lineRule="auto"/>
              <w:jc w:val="both"/>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 xml:space="preserve">Percent </w:t>
            </w:r>
          </w:p>
        </w:tc>
        <w:tc>
          <w:tcPr>
            <w:tcW w:w="1800" w:type="dxa"/>
          </w:tcPr>
          <w:p w:rsidR="00DF6FAB" w:rsidRPr="0086120C" w:rsidRDefault="00D46CF3" w:rsidP="0093710A">
            <w:pPr>
              <w:spacing w:line="240" w:lineRule="auto"/>
              <w:jc w:val="both"/>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 xml:space="preserve">Valid percent </w:t>
            </w:r>
          </w:p>
        </w:tc>
        <w:tc>
          <w:tcPr>
            <w:tcW w:w="1624" w:type="dxa"/>
          </w:tcPr>
          <w:p w:rsidR="00DF6FAB" w:rsidRPr="0086120C" w:rsidRDefault="00D46CF3" w:rsidP="0093710A">
            <w:pPr>
              <w:spacing w:line="240" w:lineRule="auto"/>
              <w:jc w:val="both"/>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Cumulative percent</w:t>
            </w:r>
          </w:p>
        </w:tc>
      </w:tr>
      <w:tr w:rsidR="00DF6FAB" w:rsidRPr="0086120C" w:rsidTr="00A97554">
        <w:trPr>
          <w:jc w:val="center"/>
        </w:trPr>
        <w:tc>
          <w:tcPr>
            <w:tcW w:w="1716"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 xml:space="preserve">Valid 25-30 years </w:t>
            </w:r>
          </w:p>
        </w:tc>
        <w:tc>
          <w:tcPr>
            <w:tcW w:w="1534"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73</w:t>
            </w:r>
          </w:p>
        </w:tc>
        <w:tc>
          <w:tcPr>
            <w:tcW w:w="135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24.7</w:t>
            </w:r>
          </w:p>
        </w:tc>
        <w:tc>
          <w:tcPr>
            <w:tcW w:w="180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24.8</w:t>
            </w:r>
          </w:p>
        </w:tc>
        <w:tc>
          <w:tcPr>
            <w:tcW w:w="1624"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24.9</w:t>
            </w:r>
          </w:p>
        </w:tc>
      </w:tr>
      <w:tr w:rsidR="00DF6FAB" w:rsidRPr="0086120C" w:rsidTr="00A97554">
        <w:trPr>
          <w:jc w:val="center"/>
        </w:trPr>
        <w:tc>
          <w:tcPr>
            <w:tcW w:w="1716"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 xml:space="preserve">31-40 years </w:t>
            </w:r>
          </w:p>
        </w:tc>
        <w:tc>
          <w:tcPr>
            <w:tcW w:w="1534"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105</w:t>
            </w:r>
          </w:p>
        </w:tc>
        <w:tc>
          <w:tcPr>
            <w:tcW w:w="135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35.8</w:t>
            </w:r>
          </w:p>
        </w:tc>
        <w:tc>
          <w:tcPr>
            <w:tcW w:w="180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35.8</w:t>
            </w:r>
          </w:p>
        </w:tc>
        <w:tc>
          <w:tcPr>
            <w:tcW w:w="1624"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60.7</w:t>
            </w:r>
          </w:p>
        </w:tc>
      </w:tr>
      <w:tr w:rsidR="00DF6FAB" w:rsidRPr="0086120C" w:rsidTr="00A97554">
        <w:trPr>
          <w:jc w:val="center"/>
        </w:trPr>
        <w:tc>
          <w:tcPr>
            <w:tcW w:w="1716"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 xml:space="preserve">51-60 years </w:t>
            </w:r>
          </w:p>
        </w:tc>
        <w:tc>
          <w:tcPr>
            <w:tcW w:w="1534"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60</w:t>
            </w:r>
          </w:p>
        </w:tc>
        <w:tc>
          <w:tcPr>
            <w:tcW w:w="135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20.5</w:t>
            </w:r>
          </w:p>
        </w:tc>
        <w:tc>
          <w:tcPr>
            <w:tcW w:w="180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20.5</w:t>
            </w:r>
          </w:p>
        </w:tc>
        <w:tc>
          <w:tcPr>
            <w:tcW w:w="1624"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100.0</w:t>
            </w:r>
          </w:p>
        </w:tc>
      </w:tr>
      <w:tr w:rsidR="00DF6FAB" w:rsidRPr="0086120C" w:rsidTr="00A97554">
        <w:trPr>
          <w:jc w:val="center"/>
        </w:trPr>
        <w:tc>
          <w:tcPr>
            <w:tcW w:w="1716"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 xml:space="preserve">Total </w:t>
            </w:r>
          </w:p>
        </w:tc>
        <w:tc>
          <w:tcPr>
            <w:tcW w:w="1534"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293</w:t>
            </w:r>
          </w:p>
        </w:tc>
        <w:tc>
          <w:tcPr>
            <w:tcW w:w="135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100.0</w:t>
            </w:r>
          </w:p>
        </w:tc>
        <w:tc>
          <w:tcPr>
            <w:tcW w:w="180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100.0</w:t>
            </w:r>
          </w:p>
        </w:tc>
        <w:tc>
          <w:tcPr>
            <w:tcW w:w="1624" w:type="dxa"/>
          </w:tcPr>
          <w:p w:rsidR="00DF6FAB" w:rsidRPr="0086120C" w:rsidRDefault="00DF6FAB" w:rsidP="0093710A">
            <w:pPr>
              <w:spacing w:line="240" w:lineRule="auto"/>
              <w:jc w:val="both"/>
              <w:rPr>
                <w:rFonts w:ascii="Times New Roman" w:eastAsia="Times New Roman" w:hAnsi="Times New Roman" w:cs="Times New Roman"/>
                <w:sz w:val="25"/>
                <w:szCs w:val="25"/>
              </w:rPr>
            </w:pPr>
          </w:p>
        </w:tc>
      </w:tr>
    </w:tbl>
    <w:p w:rsidR="00DF6FAB" w:rsidRPr="0086120C" w:rsidRDefault="00D46CF3" w:rsidP="00A97554">
      <w:pPr>
        <w:jc w:val="both"/>
        <w:rPr>
          <w:rFonts w:ascii="Times New Roman" w:hAnsi="Times New Roman" w:cs="Times New Roman"/>
          <w:i/>
          <w:sz w:val="25"/>
          <w:szCs w:val="25"/>
          <w:lang w:val="en-GB"/>
        </w:rPr>
      </w:pPr>
      <w:r w:rsidRPr="0086120C">
        <w:rPr>
          <w:rFonts w:ascii="Times New Roman" w:eastAsia="Times New Roman" w:hAnsi="Times New Roman" w:cs="Times New Roman"/>
          <w:b/>
          <w:i/>
          <w:sz w:val="25"/>
          <w:szCs w:val="25"/>
        </w:rPr>
        <w:t>Source:</w:t>
      </w:r>
      <w:r w:rsidRPr="0086120C">
        <w:rPr>
          <w:rFonts w:ascii="Times New Roman" w:eastAsia="Times New Roman" w:hAnsi="Times New Roman" w:cs="Times New Roman"/>
          <w:i/>
          <w:sz w:val="25"/>
          <w:szCs w:val="25"/>
        </w:rPr>
        <w:t xml:space="preserve"> Field Survey </w:t>
      </w:r>
      <w:r w:rsidR="003E350B">
        <w:rPr>
          <w:rFonts w:ascii="Times New Roman" w:eastAsia="Times New Roman" w:hAnsi="Times New Roman" w:cs="Times New Roman"/>
          <w:i/>
          <w:sz w:val="25"/>
          <w:szCs w:val="25"/>
        </w:rPr>
        <w:t>2025</w:t>
      </w:r>
    </w:p>
    <w:p w:rsidR="00DF6FAB" w:rsidRPr="0086120C" w:rsidRDefault="00D46CF3" w:rsidP="0093710A">
      <w:pPr>
        <w:jc w:val="both"/>
        <w:rPr>
          <w:rFonts w:ascii="Times New Roman" w:hAnsi="Times New Roman" w:cs="Times New Roman"/>
          <w:sz w:val="25"/>
          <w:szCs w:val="25"/>
        </w:rPr>
      </w:pPr>
      <w:r w:rsidRPr="0086120C">
        <w:rPr>
          <w:rFonts w:ascii="Times New Roman" w:eastAsia="Times New Roman" w:hAnsi="Times New Roman" w:cs="Times New Roman"/>
          <w:sz w:val="25"/>
          <w:szCs w:val="25"/>
        </w:rPr>
        <w:t>Table 4.2.1.2 classifies the respondents by age group. The table shows that 73 (24.9%) of the respondents were within the age group of 25-30. The vast majority of respondents fell between the age group of 31-40 representing 105 (35.8%) of the population. 55 (18.8%) were within the age bracket of 41-50, and 60 (20.5%) respondents fell between the ages of 51years and above.</w:t>
      </w:r>
    </w:p>
    <w:p w:rsidR="0030366C" w:rsidRDefault="0030366C">
      <w:pPr>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br w:type="page"/>
      </w:r>
    </w:p>
    <w:p w:rsidR="00DF6FAB" w:rsidRPr="0086120C" w:rsidRDefault="00D46CF3" w:rsidP="0093710A">
      <w:pPr>
        <w:spacing w:line="240" w:lineRule="auto"/>
        <w:rPr>
          <w:rFonts w:ascii="Times New Roman" w:eastAsia="Times New Roman" w:hAnsi="Times New Roman" w:cs="Times New Roman"/>
          <w:b/>
          <w:bCs/>
          <w:sz w:val="25"/>
          <w:szCs w:val="25"/>
        </w:rPr>
      </w:pPr>
      <w:r w:rsidRPr="0086120C">
        <w:rPr>
          <w:rFonts w:ascii="Times New Roman" w:eastAsia="Times New Roman" w:hAnsi="Times New Roman" w:cs="Times New Roman"/>
          <w:b/>
          <w:bCs/>
          <w:sz w:val="25"/>
          <w:szCs w:val="25"/>
        </w:rPr>
        <w:lastRenderedPageBreak/>
        <w:t>Table 4.2.1.3 Distribution of Respondents by Marital Status</w:t>
      </w:r>
    </w:p>
    <w:tbl>
      <w:tblPr>
        <w:tblStyle w:val="TableGrid"/>
        <w:tblW w:w="6857" w:type="dxa"/>
        <w:tblLayout w:type="fixed"/>
        <w:tblLook w:val="04A0" w:firstRow="1" w:lastRow="0" w:firstColumn="1" w:lastColumn="0" w:noHBand="0" w:noVBand="1"/>
      </w:tblPr>
      <w:tblGrid>
        <w:gridCol w:w="1179"/>
        <w:gridCol w:w="1530"/>
        <w:gridCol w:w="1170"/>
        <w:gridCol w:w="1260"/>
        <w:gridCol w:w="1718"/>
      </w:tblGrid>
      <w:tr w:rsidR="00DF6FAB" w:rsidRPr="0086120C" w:rsidTr="000354E5">
        <w:tc>
          <w:tcPr>
            <w:tcW w:w="1179" w:type="dxa"/>
          </w:tcPr>
          <w:p w:rsidR="00DF6FAB" w:rsidRPr="0086120C" w:rsidRDefault="00D46CF3" w:rsidP="0093710A">
            <w:pPr>
              <w:spacing w:line="240" w:lineRule="auto"/>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 xml:space="preserve">Marital </w:t>
            </w:r>
          </w:p>
        </w:tc>
        <w:tc>
          <w:tcPr>
            <w:tcW w:w="1530" w:type="dxa"/>
          </w:tcPr>
          <w:p w:rsidR="00DF6FAB" w:rsidRPr="0086120C" w:rsidRDefault="00D46CF3" w:rsidP="0093710A">
            <w:pPr>
              <w:spacing w:line="240" w:lineRule="auto"/>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Frequency</w:t>
            </w:r>
          </w:p>
        </w:tc>
        <w:tc>
          <w:tcPr>
            <w:tcW w:w="1170" w:type="dxa"/>
          </w:tcPr>
          <w:p w:rsidR="00DF6FAB" w:rsidRPr="0086120C" w:rsidRDefault="00D46CF3" w:rsidP="0093710A">
            <w:pPr>
              <w:spacing w:line="240" w:lineRule="auto"/>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 xml:space="preserve">Percent </w:t>
            </w:r>
          </w:p>
        </w:tc>
        <w:tc>
          <w:tcPr>
            <w:tcW w:w="1260" w:type="dxa"/>
          </w:tcPr>
          <w:p w:rsidR="00DF6FAB" w:rsidRPr="0086120C" w:rsidRDefault="00D46CF3" w:rsidP="0093710A">
            <w:pPr>
              <w:spacing w:line="240" w:lineRule="auto"/>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 xml:space="preserve">Valid percent </w:t>
            </w:r>
          </w:p>
        </w:tc>
        <w:tc>
          <w:tcPr>
            <w:tcW w:w="1718" w:type="dxa"/>
          </w:tcPr>
          <w:p w:rsidR="00DF6FAB" w:rsidRPr="0086120C" w:rsidRDefault="00D46CF3" w:rsidP="0093710A">
            <w:pPr>
              <w:spacing w:line="240" w:lineRule="auto"/>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cumulative percent</w:t>
            </w:r>
          </w:p>
        </w:tc>
      </w:tr>
      <w:tr w:rsidR="00DF6FAB" w:rsidRPr="0086120C" w:rsidTr="000354E5">
        <w:tc>
          <w:tcPr>
            <w:tcW w:w="1179"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 xml:space="preserve">Valid single </w:t>
            </w:r>
          </w:p>
        </w:tc>
        <w:tc>
          <w:tcPr>
            <w:tcW w:w="153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 xml:space="preserve">87 </w:t>
            </w:r>
          </w:p>
        </w:tc>
        <w:tc>
          <w:tcPr>
            <w:tcW w:w="117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29.7</w:t>
            </w:r>
          </w:p>
        </w:tc>
        <w:tc>
          <w:tcPr>
            <w:tcW w:w="126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29.7</w:t>
            </w:r>
          </w:p>
        </w:tc>
        <w:tc>
          <w:tcPr>
            <w:tcW w:w="1718"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29.7</w:t>
            </w:r>
          </w:p>
        </w:tc>
      </w:tr>
      <w:tr w:rsidR="00DF6FAB" w:rsidRPr="0086120C" w:rsidTr="000354E5">
        <w:tc>
          <w:tcPr>
            <w:tcW w:w="1179"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 xml:space="preserve">Married </w:t>
            </w:r>
          </w:p>
        </w:tc>
        <w:tc>
          <w:tcPr>
            <w:tcW w:w="153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206</w:t>
            </w:r>
          </w:p>
        </w:tc>
        <w:tc>
          <w:tcPr>
            <w:tcW w:w="117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70.3</w:t>
            </w:r>
          </w:p>
        </w:tc>
        <w:tc>
          <w:tcPr>
            <w:tcW w:w="126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70.3</w:t>
            </w:r>
          </w:p>
        </w:tc>
        <w:tc>
          <w:tcPr>
            <w:tcW w:w="1718"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100.0</w:t>
            </w:r>
          </w:p>
        </w:tc>
      </w:tr>
      <w:tr w:rsidR="00DF6FAB" w:rsidRPr="0086120C" w:rsidTr="000354E5">
        <w:tc>
          <w:tcPr>
            <w:tcW w:w="1179"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 xml:space="preserve">Total </w:t>
            </w:r>
          </w:p>
        </w:tc>
        <w:tc>
          <w:tcPr>
            <w:tcW w:w="153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293</w:t>
            </w:r>
          </w:p>
        </w:tc>
        <w:tc>
          <w:tcPr>
            <w:tcW w:w="117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100.0</w:t>
            </w:r>
          </w:p>
        </w:tc>
        <w:tc>
          <w:tcPr>
            <w:tcW w:w="126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100.0</w:t>
            </w:r>
          </w:p>
        </w:tc>
        <w:tc>
          <w:tcPr>
            <w:tcW w:w="1718" w:type="dxa"/>
          </w:tcPr>
          <w:p w:rsidR="00DF6FAB" w:rsidRPr="0086120C" w:rsidRDefault="00DF6FAB" w:rsidP="0093710A">
            <w:pPr>
              <w:spacing w:line="240" w:lineRule="auto"/>
              <w:rPr>
                <w:rFonts w:ascii="Times New Roman" w:eastAsia="Times New Roman" w:hAnsi="Times New Roman" w:cs="Times New Roman"/>
                <w:sz w:val="25"/>
                <w:szCs w:val="25"/>
              </w:rPr>
            </w:pPr>
          </w:p>
        </w:tc>
      </w:tr>
    </w:tbl>
    <w:p w:rsidR="00DF6FAB" w:rsidRPr="0086120C" w:rsidRDefault="00D46CF3" w:rsidP="000354E5">
      <w:pPr>
        <w:jc w:val="both"/>
        <w:rPr>
          <w:rFonts w:ascii="Times New Roman" w:hAnsi="Times New Roman" w:cs="Times New Roman"/>
          <w:i/>
          <w:sz w:val="25"/>
          <w:szCs w:val="25"/>
          <w:lang w:val="en-GB"/>
        </w:rPr>
      </w:pPr>
      <w:r w:rsidRPr="0086120C">
        <w:rPr>
          <w:rFonts w:ascii="Times New Roman" w:eastAsia="Times New Roman" w:hAnsi="Times New Roman" w:cs="Times New Roman"/>
          <w:b/>
          <w:i/>
          <w:sz w:val="25"/>
          <w:szCs w:val="25"/>
        </w:rPr>
        <w:t>Source</w:t>
      </w:r>
      <w:r w:rsidRPr="0086120C">
        <w:rPr>
          <w:rFonts w:ascii="Times New Roman" w:eastAsia="Times New Roman" w:hAnsi="Times New Roman" w:cs="Times New Roman"/>
          <w:i/>
          <w:sz w:val="25"/>
          <w:szCs w:val="25"/>
        </w:rPr>
        <w:t xml:space="preserve">: Field Survey </w:t>
      </w:r>
      <w:r w:rsidR="003E350B">
        <w:rPr>
          <w:rFonts w:ascii="Times New Roman" w:eastAsia="Times New Roman" w:hAnsi="Times New Roman" w:cs="Times New Roman"/>
          <w:i/>
          <w:sz w:val="25"/>
          <w:szCs w:val="25"/>
        </w:rPr>
        <w:t>2025</w:t>
      </w:r>
    </w:p>
    <w:p w:rsidR="00DF6FAB" w:rsidRPr="0086120C" w:rsidRDefault="00D46CF3" w:rsidP="0086120C">
      <w:pPr>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Table 4.2.1.3 classifies the respondents by marital status the table shows that 87 of the respondents are single (29.7%). it also shows that 206 of the respondents are married (70.3%). Therefore married people dominated as major participants in this survey.</w:t>
      </w:r>
    </w:p>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hAnsi="Times New Roman" w:cs="Times New Roman"/>
          <w:b/>
          <w:sz w:val="25"/>
          <w:szCs w:val="25"/>
        </w:rPr>
        <w:t xml:space="preserve">Table 4.2.1.4: </w:t>
      </w:r>
      <w:r w:rsidRPr="0086120C">
        <w:rPr>
          <w:rFonts w:ascii="Times New Roman" w:eastAsia="Times New Roman" w:hAnsi="Times New Roman" w:cs="Times New Roman"/>
          <w:b/>
          <w:bCs/>
          <w:sz w:val="25"/>
          <w:szCs w:val="25"/>
        </w:rPr>
        <w:t xml:space="preserve">Distribution of Respondents by </w:t>
      </w:r>
      <w:r w:rsidRPr="0086120C">
        <w:rPr>
          <w:rFonts w:ascii="Times New Roman" w:hAnsi="Times New Roman" w:cs="Times New Roman"/>
          <w:b/>
          <w:sz w:val="25"/>
          <w:szCs w:val="25"/>
        </w:rPr>
        <w:t>Educational Qualification</w:t>
      </w:r>
    </w:p>
    <w:tbl>
      <w:tblPr>
        <w:tblStyle w:val="TableGrid"/>
        <w:tblW w:w="8065" w:type="dxa"/>
        <w:jc w:val="center"/>
        <w:tblLayout w:type="fixed"/>
        <w:tblLook w:val="04A0" w:firstRow="1" w:lastRow="0" w:firstColumn="1" w:lastColumn="0" w:noHBand="0" w:noVBand="1"/>
      </w:tblPr>
      <w:tblGrid>
        <w:gridCol w:w="1837"/>
        <w:gridCol w:w="1350"/>
        <w:gridCol w:w="1440"/>
        <w:gridCol w:w="1818"/>
        <w:gridCol w:w="1620"/>
      </w:tblGrid>
      <w:tr w:rsidR="00DF6FAB" w:rsidRPr="0086120C" w:rsidTr="00B7232F">
        <w:trPr>
          <w:jc w:val="center"/>
        </w:trPr>
        <w:tc>
          <w:tcPr>
            <w:tcW w:w="1837" w:type="dxa"/>
          </w:tcPr>
          <w:p w:rsidR="00DF6FAB" w:rsidRPr="0086120C" w:rsidRDefault="00DF6FAB" w:rsidP="0093710A">
            <w:pPr>
              <w:spacing w:line="240" w:lineRule="auto"/>
              <w:jc w:val="both"/>
              <w:rPr>
                <w:rFonts w:ascii="Times New Roman" w:hAnsi="Times New Roman" w:cs="Times New Roman"/>
                <w:sz w:val="25"/>
                <w:szCs w:val="25"/>
              </w:rPr>
            </w:pPr>
          </w:p>
        </w:tc>
        <w:tc>
          <w:tcPr>
            <w:tcW w:w="1350"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 xml:space="preserve">Frequency </w:t>
            </w:r>
          </w:p>
        </w:tc>
        <w:tc>
          <w:tcPr>
            <w:tcW w:w="1440"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 xml:space="preserve">Percentage </w:t>
            </w:r>
          </w:p>
        </w:tc>
        <w:tc>
          <w:tcPr>
            <w:tcW w:w="1818"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Valid percentage</w:t>
            </w:r>
          </w:p>
        </w:tc>
        <w:tc>
          <w:tcPr>
            <w:tcW w:w="1620"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Cumulative percent</w:t>
            </w:r>
          </w:p>
        </w:tc>
      </w:tr>
      <w:tr w:rsidR="00DF6FAB" w:rsidRPr="0086120C" w:rsidTr="00B7232F">
        <w:trPr>
          <w:jc w:val="center"/>
        </w:trPr>
        <w:tc>
          <w:tcPr>
            <w:tcW w:w="1837"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Valid ND/NCE</w:t>
            </w:r>
          </w:p>
        </w:tc>
        <w:tc>
          <w:tcPr>
            <w:tcW w:w="1350"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41</w:t>
            </w:r>
          </w:p>
        </w:tc>
        <w:tc>
          <w:tcPr>
            <w:tcW w:w="1440"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14.0</w:t>
            </w:r>
          </w:p>
        </w:tc>
        <w:tc>
          <w:tcPr>
            <w:tcW w:w="1818"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14.0</w:t>
            </w:r>
          </w:p>
        </w:tc>
        <w:tc>
          <w:tcPr>
            <w:tcW w:w="1620"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14.0</w:t>
            </w:r>
          </w:p>
        </w:tc>
      </w:tr>
      <w:tr w:rsidR="00DF6FAB" w:rsidRPr="0086120C" w:rsidTr="00B7232F">
        <w:trPr>
          <w:jc w:val="center"/>
        </w:trPr>
        <w:tc>
          <w:tcPr>
            <w:tcW w:w="1837"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BSc/HND</w:t>
            </w:r>
          </w:p>
        </w:tc>
        <w:tc>
          <w:tcPr>
            <w:tcW w:w="1350"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102</w:t>
            </w:r>
          </w:p>
        </w:tc>
        <w:tc>
          <w:tcPr>
            <w:tcW w:w="1440"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34.8</w:t>
            </w:r>
          </w:p>
        </w:tc>
        <w:tc>
          <w:tcPr>
            <w:tcW w:w="1818"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34.8</w:t>
            </w:r>
          </w:p>
        </w:tc>
        <w:tc>
          <w:tcPr>
            <w:tcW w:w="1620"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48.8</w:t>
            </w:r>
          </w:p>
        </w:tc>
      </w:tr>
      <w:tr w:rsidR="00DF6FAB" w:rsidRPr="0086120C" w:rsidTr="00B7232F">
        <w:trPr>
          <w:jc w:val="center"/>
        </w:trPr>
        <w:tc>
          <w:tcPr>
            <w:tcW w:w="1837"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MSc/MBA</w:t>
            </w:r>
          </w:p>
        </w:tc>
        <w:tc>
          <w:tcPr>
            <w:tcW w:w="1350"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126</w:t>
            </w:r>
          </w:p>
        </w:tc>
        <w:tc>
          <w:tcPr>
            <w:tcW w:w="1440"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43.0</w:t>
            </w:r>
          </w:p>
        </w:tc>
        <w:tc>
          <w:tcPr>
            <w:tcW w:w="1818"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43.0</w:t>
            </w:r>
          </w:p>
        </w:tc>
        <w:tc>
          <w:tcPr>
            <w:tcW w:w="1620"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91.8</w:t>
            </w:r>
          </w:p>
        </w:tc>
      </w:tr>
      <w:tr w:rsidR="00DF6FAB" w:rsidRPr="0086120C" w:rsidTr="00B7232F">
        <w:trPr>
          <w:jc w:val="center"/>
        </w:trPr>
        <w:tc>
          <w:tcPr>
            <w:tcW w:w="1837"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PhD &amp; Others</w:t>
            </w:r>
          </w:p>
        </w:tc>
        <w:tc>
          <w:tcPr>
            <w:tcW w:w="1350"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24</w:t>
            </w:r>
          </w:p>
        </w:tc>
        <w:tc>
          <w:tcPr>
            <w:tcW w:w="1440"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8.2</w:t>
            </w:r>
          </w:p>
        </w:tc>
        <w:tc>
          <w:tcPr>
            <w:tcW w:w="1818"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8.2</w:t>
            </w:r>
          </w:p>
        </w:tc>
        <w:tc>
          <w:tcPr>
            <w:tcW w:w="1620"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100</w:t>
            </w:r>
          </w:p>
        </w:tc>
      </w:tr>
      <w:tr w:rsidR="00DF6FAB" w:rsidRPr="0086120C" w:rsidTr="00B7232F">
        <w:trPr>
          <w:jc w:val="center"/>
        </w:trPr>
        <w:tc>
          <w:tcPr>
            <w:tcW w:w="1837"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Total</w:t>
            </w:r>
          </w:p>
        </w:tc>
        <w:tc>
          <w:tcPr>
            <w:tcW w:w="1350"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293</w:t>
            </w:r>
          </w:p>
        </w:tc>
        <w:tc>
          <w:tcPr>
            <w:tcW w:w="1440"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100</w:t>
            </w:r>
          </w:p>
        </w:tc>
        <w:tc>
          <w:tcPr>
            <w:tcW w:w="1818"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100</w:t>
            </w:r>
          </w:p>
        </w:tc>
        <w:tc>
          <w:tcPr>
            <w:tcW w:w="1620" w:type="dxa"/>
          </w:tcPr>
          <w:p w:rsidR="00DF6FAB" w:rsidRPr="0086120C" w:rsidRDefault="00DF6FAB" w:rsidP="0093710A">
            <w:pPr>
              <w:spacing w:line="240" w:lineRule="auto"/>
              <w:jc w:val="both"/>
              <w:rPr>
                <w:rFonts w:ascii="Times New Roman" w:hAnsi="Times New Roman" w:cs="Times New Roman"/>
                <w:sz w:val="25"/>
                <w:szCs w:val="25"/>
              </w:rPr>
            </w:pPr>
          </w:p>
        </w:tc>
      </w:tr>
    </w:tbl>
    <w:p w:rsidR="0086120C" w:rsidRDefault="0086120C" w:rsidP="0093710A">
      <w:pPr>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 xml:space="preserve">Source: Field Survey, </w:t>
      </w:r>
      <w:r w:rsidR="003E350B">
        <w:rPr>
          <w:rFonts w:ascii="Times New Roman" w:eastAsia="Times New Roman" w:hAnsi="Times New Roman" w:cs="Times New Roman"/>
          <w:sz w:val="25"/>
          <w:szCs w:val="25"/>
        </w:rPr>
        <w:t>2025</w:t>
      </w:r>
    </w:p>
    <w:p w:rsidR="00DF6FAB" w:rsidRPr="0086120C" w:rsidRDefault="00D46CF3" w:rsidP="0093710A">
      <w:pPr>
        <w:jc w:val="both"/>
        <w:rPr>
          <w:rFonts w:ascii="Times New Roman" w:hAnsi="Times New Roman" w:cs="Times New Roman"/>
          <w:sz w:val="25"/>
          <w:szCs w:val="25"/>
        </w:rPr>
      </w:pPr>
      <w:r w:rsidRPr="0086120C">
        <w:rPr>
          <w:rFonts w:ascii="Times New Roman" w:eastAsia="Times New Roman" w:hAnsi="Times New Roman" w:cs="Times New Roman"/>
          <w:sz w:val="25"/>
          <w:szCs w:val="25"/>
        </w:rPr>
        <w:lastRenderedPageBreak/>
        <w:t>Table 4.2.1.4 classifies respondents by their highest educational qualification. According to the table, majority of the respondents are MSc/MBA holders 126 with a percentage of (43.0%), while 102 (34.8%) are BSc/HND holders, 41 (14.0%) are ND/NCE holders and 24 (8.2%) hold other forms of educational qualifications. This goes to show that majority of respondents were at least university graduates.</w:t>
      </w:r>
    </w:p>
    <w:p w:rsidR="00DF6FAB" w:rsidRPr="0086120C" w:rsidRDefault="00D46CF3" w:rsidP="000354E5">
      <w:pPr>
        <w:spacing w:line="240" w:lineRule="auto"/>
        <w:jc w:val="both"/>
        <w:rPr>
          <w:rFonts w:ascii="Times New Roman" w:hAnsi="Times New Roman" w:cs="Times New Roman"/>
          <w:sz w:val="25"/>
          <w:szCs w:val="25"/>
        </w:rPr>
      </w:pPr>
      <w:r w:rsidRPr="0086120C">
        <w:rPr>
          <w:rFonts w:ascii="Times New Roman" w:eastAsia="Times New Roman" w:hAnsi="Times New Roman" w:cs="Times New Roman"/>
          <w:b/>
          <w:bCs/>
          <w:sz w:val="25"/>
          <w:szCs w:val="25"/>
        </w:rPr>
        <w:t xml:space="preserve">Table 4.2.1.5 Distribution of Respondents by Working Experience </w:t>
      </w:r>
    </w:p>
    <w:tbl>
      <w:tblPr>
        <w:tblStyle w:val="TableGrid"/>
        <w:tblW w:w="7398" w:type="dxa"/>
        <w:tblLook w:val="04A0" w:firstRow="1" w:lastRow="0" w:firstColumn="1" w:lastColumn="0" w:noHBand="0" w:noVBand="1"/>
      </w:tblPr>
      <w:tblGrid>
        <w:gridCol w:w="1705"/>
        <w:gridCol w:w="1865"/>
        <w:gridCol w:w="1581"/>
        <w:gridCol w:w="1372"/>
        <w:gridCol w:w="1963"/>
      </w:tblGrid>
      <w:tr w:rsidR="00DF6FAB" w:rsidRPr="0086120C" w:rsidTr="000354E5">
        <w:tc>
          <w:tcPr>
            <w:tcW w:w="1736" w:type="dxa"/>
          </w:tcPr>
          <w:p w:rsidR="00DF6FAB" w:rsidRPr="0086120C" w:rsidRDefault="00D46CF3" w:rsidP="00B7232F">
            <w:pPr>
              <w:spacing w:line="240" w:lineRule="auto"/>
              <w:jc w:val="both"/>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 xml:space="preserve">Working Experience </w:t>
            </w:r>
          </w:p>
        </w:tc>
        <w:tc>
          <w:tcPr>
            <w:tcW w:w="1522" w:type="dxa"/>
          </w:tcPr>
          <w:p w:rsidR="00DF6FAB" w:rsidRPr="0086120C" w:rsidRDefault="00D46CF3" w:rsidP="00B7232F">
            <w:pPr>
              <w:spacing w:line="240" w:lineRule="auto"/>
              <w:jc w:val="both"/>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Frequency</w:t>
            </w:r>
          </w:p>
        </w:tc>
        <w:tc>
          <w:tcPr>
            <w:tcW w:w="1260" w:type="dxa"/>
          </w:tcPr>
          <w:p w:rsidR="00DF6FAB" w:rsidRPr="0086120C" w:rsidRDefault="00D46CF3" w:rsidP="00B7232F">
            <w:pPr>
              <w:spacing w:line="240" w:lineRule="auto"/>
              <w:jc w:val="both"/>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 xml:space="preserve">Percent </w:t>
            </w:r>
          </w:p>
        </w:tc>
        <w:tc>
          <w:tcPr>
            <w:tcW w:w="1260" w:type="dxa"/>
          </w:tcPr>
          <w:p w:rsidR="00DF6FAB" w:rsidRPr="0086120C" w:rsidRDefault="00D46CF3" w:rsidP="00B7232F">
            <w:pPr>
              <w:spacing w:line="240" w:lineRule="auto"/>
              <w:jc w:val="both"/>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 xml:space="preserve">Valid percent </w:t>
            </w:r>
          </w:p>
        </w:tc>
        <w:tc>
          <w:tcPr>
            <w:tcW w:w="1620" w:type="dxa"/>
          </w:tcPr>
          <w:p w:rsidR="00DF6FAB" w:rsidRPr="0086120C" w:rsidRDefault="00D46CF3" w:rsidP="00B7232F">
            <w:pPr>
              <w:spacing w:line="240" w:lineRule="auto"/>
              <w:jc w:val="both"/>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Cumulative percent</w:t>
            </w:r>
          </w:p>
        </w:tc>
      </w:tr>
      <w:tr w:rsidR="00DF6FAB" w:rsidRPr="0086120C" w:rsidTr="000354E5">
        <w:tc>
          <w:tcPr>
            <w:tcW w:w="1736"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 xml:space="preserve">Valid1-5 years </w:t>
            </w:r>
          </w:p>
        </w:tc>
        <w:tc>
          <w:tcPr>
            <w:tcW w:w="1522"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36</w:t>
            </w:r>
          </w:p>
        </w:tc>
        <w:tc>
          <w:tcPr>
            <w:tcW w:w="126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12.3</w:t>
            </w:r>
          </w:p>
        </w:tc>
        <w:tc>
          <w:tcPr>
            <w:tcW w:w="126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12.3</w:t>
            </w:r>
          </w:p>
        </w:tc>
        <w:tc>
          <w:tcPr>
            <w:tcW w:w="162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12.3</w:t>
            </w:r>
          </w:p>
        </w:tc>
      </w:tr>
      <w:tr w:rsidR="00DF6FAB" w:rsidRPr="0086120C" w:rsidTr="000354E5">
        <w:tc>
          <w:tcPr>
            <w:tcW w:w="1736"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 xml:space="preserve">6-10 years </w:t>
            </w:r>
          </w:p>
        </w:tc>
        <w:tc>
          <w:tcPr>
            <w:tcW w:w="1522"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69</w:t>
            </w:r>
          </w:p>
        </w:tc>
        <w:tc>
          <w:tcPr>
            <w:tcW w:w="126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23.5</w:t>
            </w:r>
          </w:p>
        </w:tc>
        <w:tc>
          <w:tcPr>
            <w:tcW w:w="126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23.5</w:t>
            </w:r>
          </w:p>
        </w:tc>
        <w:tc>
          <w:tcPr>
            <w:tcW w:w="162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35.8</w:t>
            </w:r>
          </w:p>
        </w:tc>
      </w:tr>
      <w:tr w:rsidR="00DF6FAB" w:rsidRPr="0086120C" w:rsidTr="000354E5">
        <w:tc>
          <w:tcPr>
            <w:tcW w:w="1736"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11-15 years</w:t>
            </w:r>
          </w:p>
        </w:tc>
        <w:tc>
          <w:tcPr>
            <w:tcW w:w="1522"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131</w:t>
            </w:r>
          </w:p>
        </w:tc>
        <w:tc>
          <w:tcPr>
            <w:tcW w:w="126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44.7</w:t>
            </w:r>
          </w:p>
        </w:tc>
        <w:tc>
          <w:tcPr>
            <w:tcW w:w="126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44.7</w:t>
            </w:r>
          </w:p>
        </w:tc>
        <w:tc>
          <w:tcPr>
            <w:tcW w:w="162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80.5</w:t>
            </w:r>
          </w:p>
        </w:tc>
      </w:tr>
      <w:tr w:rsidR="00DF6FAB" w:rsidRPr="0086120C" w:rsidTr="000354E5">
        <w:tc>
          <w:tcPr>
            <w:tcW w:w="1736"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 xml:space="preserve">16-years above </w:t>
            </w:r>
          </w:p>
        </w:tc>
        <w:tc>
          <w:tcPr>
            <w:tcW w:w="1522"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57</w:t>
            </w:r>
          </w:p>
        </w:tc>
        <w:tc>
          <w:tcPr>
            <w:tcW w:w="126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19.5</w:t>
            </w:r>
          </w:p>
        </w:tc>
        <w:tc>
          <w:tcPr>
            <w:tcW w:w="126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19.5</w:t>
            </w:r>
          </w:p>
        </w:tc>
        <w:tc>
          <w:tcPr>
            <w:tcW w:w="162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100.0</w:t>
            </w:r>
          </w:p>
        </w:tc>
      </w:tr>
      <w:tr w:rsidR="00DF6FAB" w:rsidRPr="0086120C" w:rsidTr="000354E5">
        <w:tc>
          <w:tcPr>
            <w:tcW w:w="1736"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 xml:space="preserve">Total </w:t>
            </w:r>
          </w:p>
        </w:tc>
        <w:tc>
          <w:tcPr>
            <w:tcW w:w="1522"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293</w:t>
            </w:r>
          </w:p>
        </w:tc>
        <w:tc>
          <w:tcPr>
            <w:tcW w:w="126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100.0</w:t>
            </w:r>
          </w:p>
        </w:tc>
        <w:tc>
          <w:tcPr>
            <w:tcW w:w="126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100.0</w:t>
            </w:r>
          </w:p>
        </w:tc>
        <w:tc>
          <w:tcPr>
            <w:tcW w:w="1620" w:type="dxa"/>
          </w:tcPr>
          <w:p w:rsidR="00DF6FAB" w:rsidRPr="0086120C" w:rsidRDefault="00DF6FAB" w:rsidP="0093710A">
            <w:pPr>
              <w:spacing w:line="240" w:lineRule="auto"/>
              <w:jc w:val="both"/>
              <w:rPr>
                <w:rFonts w:ascii="Times New Roman" w:eastAsia="Times New Roman" w:hAnsi="Times New Roman" w:cs="Times New Roman"/>
                <w:sz w:val="25"/>
                <w:szCs w:val="25"/>
              </w:rPr>
            </w:pPr>
          </w:p>
        </w:tc>
      </w:tr>
    </w:tbl>
    <w:p w:rsidR="00DF6FAB" w:rsidRPr="0086120C" w:rsidRDefault="00D46CF3" w:rsidP="00B7232F">
      <w:pPr>
        <w:spacing w:line="240" w:lineRule="auto"/>
        <w:jc w:val="both"/>
        <w:rPr>
          <w:rFonts w:ascii="Times New Roman" w:hAnsi="Times New Roman" w:cs="Times New Roman"/>
          <w:i/>
          <w:sz w:val="25"/>
          <w:szCs w:val="25"/>
          <w:lang w:val="en-GB"/>
        </w:rPr>
      </w:pPr>
      <w:r w:rsidRPr="0086120C">
        <w:rPr>
          <w:rFonts w:ascii="Times New Roman" w:eastAsia="Times New Roman" w:hAnsi="Times New Roman" w:cs="Times New Roman"/>
          <w:b/>
          <w:i/>
          <w:sz w:val="25"/>
          <w:szCs w:val="25"/>
        </w:rPr>
        <w:t>Source</w:t>
      </w:r>
      <w:r w:rsidRPr="0086120C">
        <w:rPr>
          <w:rFonts w:ascii="Times New Roman" w:eastAsia="Times New Roman" w:hAnsi="Times New Roman" w:cs="Times New Roman"/>
          <w:i/>
          <w:sz w:val="25"/>
          <w:szCs w:val="25"/>
        </w:rPr>
        <w:t>: Field Survey</w:t>
      </w:r>
      <w:r w:rsidR="0086120C">
        <w:rPr>
          <w:rFonts w:ascii="Times New Roman" w:eastAsia="Times New Roman" w:hAnsi="Times New Roman" w:cs="Times New Roman"/>
          <w:i/>
          <w:sz w:val="25"/>
          <w:szCs w:val="25"/>
        </w:rPr>
        <w:t>,</w:t>
      </w:r>
      <w:r w:rsidRPr="0086120C">
        <w:rPr>
          <w:rFonts w:ascii="Times New Roman" w:eastAsia="Times New Roman" w:hAnsi="Times New Roman" w:cs="Times New Roman"/>
          <w:i/>
          <w:sz w:val="25"/>
          <w:szCs w:val="25"/>
        </w:rPr>
        <w:t xml:space="preserve"> </w:t>
      </w:r>
      <w:r w:rsidR="003E350B">
        <w:rPr>
          <w:rFonts w:ascii="Times New Roman" w:eastAsia="Times New Roman" w:hAnsi="Times New Roman" w:cs="Times New Roman"/>
          <w:i/>
          <w:sz w:val="25"/>
          <w:szCs w:val="25"/>
        </w:rPr>
        <w:t>2025</w:t>
      </w:r>
    </w:p>
    <w:p w:rsidR="0086120C" w:rsidRDefault="0086120C" w:rsidP="0093710A">
      <w:pPr>
        <w:jc w:val="both"/>
        <w:rPr>
          <w:rFonts w:ascii="Times New Roman" w:eastAsia="Calibri" w:hAnsi="Times New Roman" w:cs="Times New Roman"/>
          <w:sz w:val="25"/>
          <w:szCs w:val="25"/>
        </w:rPr>
      </w:pPr>
    </w:p>
    <w:p w:rsidR="00DF6FAB" w:rsidRPr="0086120C" w:rsidRDefault="00D46CF3" w:rsidP="0093710A">
      <w:pPr>
        <w:jc w:val="both"/>
        <w:rPr>
          <w:rFonts w:ascii="Times New Roman" w:hAnsi="Times New Roman" w:cs="Times New Roman"/>
          <w:sz w:val="25"/>
          <w:szCs w:val="25"/>
        </w:rPr>
      </w:pPr>
      <w:r w:rsidRPr="0086120C">
        <w:rPr>
          <w:rFonts w:ascii="Times New Roman" w:eastAsia="Calibri" w:hAnsi="Times New Roman" w:cs="Times New Roman"/>
          <w:sz w:val="25"/>
          <w:szCs w:val="25"/>
        </w:rPr>
        <w:t xml:space="preserve">Table </w:t>
      </w:r>
      <w:r w:rsidRPr="0086120C">
        <w:rPr>
          <w:rFonts w:ascii="Times New Roman" w:eastAsia="Times New Roman" w:hAnsi="Times New Roman" w:cs="Times New Roman"/>
          <w:sz w:val="25"/>
          <w:szCs w:val="25"/>
        </w:rPr>
        <w:t>4.2.1.5 classifies the respondents by their work experience. The table shows that most</w:t>
      </w:r>
      <w:r w:rsidR="0054428C" w:rsidRPr="0086120C">
        <w:rPr>
          <w:rFonts w:ascii="Times New Roman" w:eastAsia="Times New Roman" w:hAnsi="Times New Roman" w:cs="Times New Roman"/>
          <w:sz w:val="25"/>
          <w:szCs w:val="25"/>
        </w:rPr>
        <w:t xml:space="preserve"> </w:t>
      </w:r>
      <w:r w:rsidRPr="0086120C">
        <w:rPr>
          <w:rFonts w:ascii="Times New Roman" w:eastAsia="Times New Roman" w:hAnsi="Times New Roman" w:cs="Times New Roman"/>
          <w:sz w:val="25"/>
          <w:szCs w:val="25"/>
        </w:rPr>
        <w:t xml:space="preserve">of the respondents were above the work experience bracket of 6-10 years. 69(23.5%) of respondents are between 6-10 years working experience and131 (44.7%) of the respondents’ between the working experience of 11-15 years. However, 36 (12.3%) were within the </w:t>
      </w:r>
      <w:r w:rsidR="001D7781" w:rsidRPr="0086120C">
        <w:rPr>
          <w:rFonts w:ascii="Times New Roman" w:eastAsia="Times New Roman" w:hAnsi="Times New Roman" w:cs="Times New Roman"/>
          <w:sz w:val="25"/>
          <w:szCs w:val="25"/>
        </w:rPr>
        <w:t>work bracket</w:t>
      </w:r>
      <w:r w:rsidRPr="0086120C">
        <w:rPr>
          <w:rFonts w:ascii="Times New Roman" w:eastAsia="Times New Roman" w:hAnsi="Times New Roman" w:cs="Times New Roman"/>
          <w:sz w:val="25"/>
          <w:szCs w:val="25"/>
        </w:rPr>
        <w:t xml:space="preserve"> of 1-5 years, 57 (19.5%) were within the working bracket of 16 years and above.</w:t>
      </w:r>
    </w:p>
    <w:p w:rsidR="00DF6FAB" w:rsidRPr="0086120C" w:rsidRDefault="00D46CF3" w:rsidP="0030366C">
      <w:pPr>
        <w:ind w:firstLine="0"/>
        <w:jc w:val="both"/>
        <w:rPr>
          <w:rFonts w:ascii="Times New Roman" w:hAnsi="Times New Roman" w:cs="Times New Roman"/>
          <w:sz w:val="25"/>
          <w:szCs w:val="25"/>
        </w:rPr>
      </w:pPr>
      <w:r w:rsidRPr="0086120C">
        <w:rPr>
          <w:rFonts w:ascii="Times New Roman" w:hAnsi="Times New Roman" w:cs="Times New Roman"/>
          <w:b/>
          <w:sz w:val="25"/>
          <w:szCs w:val="25"/>
        </w:rPr>
        <w:lastRenderedPageBreak/>
        <w:t>Implications on Demographic Analysis:</w:t>
      </w:r>
      <w:r w:rsidRPr="0086120C">
        <w:rPr>
          <w:rFonts w:ascii="Times New Roman" w:hAnsi="Times New Roman" w:cs="Times New Roman"/>
          <w:sz w:val="25"/>
          <w:szCs w:val="25"/>
        </w:rPr>
        <w:t xml:space="preserve"> The demographic analysis above shows the possibility of obtaining objective responses from the respondents due to their level of maturity, experience and educational standards. This is justifiable basically due to the educational background as well as their working experience which depicts their relative exposure to the importance of this research study to organizational effectiveness and thus made them provide unbiased responses to the questions contained in the questionnaires.</w:t>
      </w:r>
    </w:p>
    <w:p w:rsidR="00DF6FAB" w:rsidRPr="0086120C" w:rsidRDefault="00D46CF3" w:rsidP="0030366C">
      <w:pPr>
        <w:ind w:firstLine="0"/>
        <w:jc w:val="both"/>
        <w:rPr>
          <w:rFonts w:ascii="Times New Roman" w:hAnsi="Times New Roman" w:cs="Times New Roman"/>
          <w:sz w:val="25"/>
          <w:szCs w:val="25"/>
        </w:rPr>
      </w:pPr>
      <w:r w:rsidRPr="0086120C">
        <w:rPr>
          <w:rFonts w:ascii="Times New Roman" w:hAnsi="Times New Roman" w:cs="Times New Roman"/>
          <w:b/>
          <w:sz w:val="25"/>
          <w:szCs w:val="25"/>
        </w:rPr>
        <w:t xml:space="preserve">4.3 </w:t>
      </w:r>
      <w:r w:rsidRPr="0086120C">
        <w:rPr>
          <w:rFonts w:ascii="Times New Roman" w:hAnsi="Times New Roman" w:cs="Times New Roman"/>
          <w:b/>
          <w:sz w:val="25"/>
          <w:szCs w:val="25"/>
        </w:rPr>
        <w:tab/>
        <w:t>Perception of employees on collective bargaining</w:t>
      </w:r>
    </w:p>
    <w:p w:rsidR="00DF6FAB" w:rsidRPr="0086120C" w:rsidRDefault="00D46CF3" w:rsidP="000354E5">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Table 4.3.1: The institution where I work adopt other means of negotiation other than collective bargaining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2690"/>
        <w:gridCol w:w="2395"/>
      </w:tblGrid>
      <w:tr w:rsidR="00DF6FAB" w:rsidRPr="0086120C" w:rsidTr="000354E5">
        <w:tc>
          <w:tcPr>
            <w:tcW w:w="1897"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 xml:space="preserve">Alternative </w:t>
            </w:r>
          </w:p>
        </w:tc>
        <w:tc>
          <w:tcPr>
            <w:tcW w:w="2690"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No of respondents</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Percentage (%)</w:t>
            </w:r>
          </w:p>
        </w:tc>
      </w:tr>
      <w:tr w:rsidR="00DF6FAB" w:rsidRPr="0086120C" w:rsidTr="000354E5">
        <w:tc>
          <w:tcPr>
            <w:tcW w:w="1897"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 xml:space="preserve">Yes </w:t>
            </w:r>
          </w:p>
        </w:tc>
        <w:tc>
          <w:tcPr>
            <w:tcW w:w="2690"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77</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26.3%</w:t>
            </w:r>
          </w:p>
        </w:tc>
      </w:tr>
      <w:tr w:rsidR="00DF6FAB" w:rsidRPr="0086120C" w:rsidTr="000354E5">
        <w:tc>
          <w:tcPr>
            <w:tcW w:w="1897"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No</w:t>
            </w:r>
          </w:p>
        </w:tc>
        <w:tc>
          <w:tcPr>
            <w:tcW w:w="2690"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216</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73.7%</w:t>
            </w:r>
          </w:p>
        </w:tc>
      </w:tr>
      <w:tr w:rsidR="00DF6FAB" w:rsidRPr="0086120C" w:rsidTr="000354E5">
        <w:tc>
          <w:tcPr>
            <w:tcW w:w="1897"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 xml:space="preserve">Total </w:t>
            </w:r>
          </w:p>
        </w:tc>
        <w:tc>
          <w:tcPr>
            <w:tcW w:w="2690"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293</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100%</w:t>
            </w:r>
          </w:p>
        </w:tc>
      </w:tr>
    </w:tbl>
    <w:p w:rsidR="00DF6FAB" w:rsidRPr="0086120C" w:rsidRDefault="00D46CF3" w:rsidP="00B7232F">
      <w:pPr>
        <w:spacing w:line="240" w:lineRule="auto"/>
        <w:jc w:val="both"/>
        <w:rPr>
          <w:rFonts w:ascii="Times New Roman" w:hAnsi="Times New Roman" w:cs="Times New Roman"/>
          <w:i/>
          <w:sz w:val="25"/>
          <w:szCs w:val="25"/>
          <w:lang w:val="en-GB"/>
        </w:rPr>
      </w:pPr>
      <w:r w:rsidRPr="0086120C">
        <w:rPr>
          <w:rFonts w:ascii="Times New Roman" w:hAnsi="Times New Roman" w:cs="Times New Roman"/>
          <w:b/>
          <w:i/>
          <w:sz w:val="25"/>
          <w:szCs w:val="25"/>
        </w:rPr>
        <w:t xml:space="preserve">Source: </w:t>
      </w:r>
      <w:r w:rsidRPr="0086120C">
        <w:rPr>
          <w:rFonts w:ascii="Times New Roman" w:hAnsi="Times New Roman" w:cs="Times New Roman"/>
          <w:i/>
          <w:sz w:val="25"/>
          <w:szCs w:val="25"/>
        </w:rPr>
        <w:t xml:space="preserve">Author’s computation </w:t>
      </w:r>
      <w:r w:rsidR="003E350B">
        <w:rPr>
          <w:rFonts w:ascii="Times New Roman" w:hAnsi="Times New Roman" w:cs="Times New Roman"/>
          <w:i/>
          <w:sz w:val="25"/>
          <w:szCs w:val="25"/>
        </w:rPr>
        <w:t>2025</w:t>
      </w:r>
    </w:p>
    <w:p w:rsidR="00DF6FAB" w:rsidRPr="0086120C" w:rsidRDefault="00D46CF3" w:rsidP="00B7232F">
      <w:pPr>
        <w:spacing w:line="312" w:lineRule="auto"/>
        <w:jc w:val="both"/>
        <w:rPr>
          <w:rFonts w:ascii="Times New Roman" w:hAnsi="Times New Roman" w:cs="Times New Roman"/>
          <w:sz w:val="25"/>
          <w:szCs w:val="25"/>
        </w:rPr>
      </w:pPr>
      <w:r w:rsidRPr="0086120C">
        <w:rPr>
          <w:rFonts w:ascii="Times New Roman" w:hAnsi="Times New Roman" w:cs="Times New Roman"/>
          <w:sz w:val="25"/>
          <w:szCs w:val="25"/>
        </w:rPr>
        <w:t>The result of table 4.3.1 above indicate that 77(26.3%) disagree on the use of collective bargaining while 216(73.7%) signify that the institution do not adopt other means of negotiation other than collective bargaining. This implies collective bargaining is an effective weapon of negotiations adopt by the selected institution in dispute related issue.</w:t>
      </w:r>
    </w:p>
    <w:p w:rsidR="0086120C" w:rsidRDefault="0086120C">
      <w:pPr>
        <w:spacing w:line="240" w:lineRule="auto"/>
        <w:rPr>
          <w:rFonts w:ascii="Times New Roman" w:hAnsi="Times New Roman" w:cs="Times New Roman"/>
          <w:b/>
          <w:sz w:val="25"/>
          <w:szCs w:val="25"/>
        </w:rPr>
      </w:pPr>
      <w:r>
        <w:rPr>
          <w:rFonts w:ascii="Times New Roman" w:hAnsi="Times New Roman" w:cs="Times New Roman"/>
          <w:b/>
          <w:sz w:val="25"/>
          <w:szCs w:val="25"/>
        </w:rPr>
        <w:br w:type="page"/>
      </w:r>
    </w:p>
    <w:p w:rsidR="00DF6FAB" w:rsidRPr="0086120C" w:rsidRDefault="00D46CF3" w:rsidP="0030366C">
      <w:pPr>
        <w:spacing w:line="312" w:lineRule="auto"/>
        <w:ind w:firstLine="0"/>
        <w:jc w:val="both"/>
        <w:rPr>
          <w:rFonts w:ascii="Times New Roman" w:hAnsi="Times New Roman" w:cs="Times New Roman"/>
          <w:b/>
          <w:sz w:val="25"/>
          <w:szCs w:val="25"/>
        </w:rPr>
      </w:pPr>
      <w:r w:rsidRPr="0086120C">
        <w:rPr>
          <w:rFonts w:ascii="Times New Roman" w:hAnsi="Times New Roman" w:cs="Times New Roman"/>
          <w:b/>
          <w:sz w:val="25"/>
          <w:szCs w:val="25"/>
        </w:rPr>
        <w:lastRenderedPageBreak/>
        <w:t>Table 4.3.2 collective bargaining exerts influence in improving employees’ well-being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2690"/>
        <w:gridCol w:w="2395"/>
      </w:tblGrid>
      <w:tr w:rsidR="00DF6FAB" w:rsidRPr="0086120C" w:rsidTr="000354E5">
        <w:tc>
          <w:tcPr>
            <w:tcW w:w="1897" w:type="dxa"/>
            <w:shd w:val="clear" w:color="auto" w:fill="auto"/>
          </w:tcPr>
          <w:p w:rsidR="00DF6FAB" w:rsidRPr="0086120C" w:rsidRDefault="00D46CF3" w:rsidP="000354E5">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 xml:space="preserve">Alternative </w:t>
            </w:r>
          </w:p>
        </w:tc>
        <w:tc>
          <w:tcPr>
            <w:tcW w:w="2690" w:type="dxa"/>
            <w:shd w:val="clear" w:color="auto" w:fill="auto"/>
          </w:tcPr>
          <w:p w:rsidR="00DF6FAB" w:rsidRPr="0086120C" w:rsidRDefault="00D46CF3" w:rsidP="000354E5">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No of respondents</w:t>
            </w:r>
          </w:p>
        </w:tc>
        <w:tc>
          <w:tcPr>
            <w:tcW w:w="2395" w:type="dxa"/>
            <w:shd w:val="clear" w:color="auto" w:fill="auto"/>
          </w:tcPr>
          <w:p w:rsidR="00DF6FAB" w:rsidRPr="0086120C" w:rsidRDefault="00D46CF3" w:rsidP="000354E5">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Percentage (%)</w:t>
            </w:r>
          </w:p>
        </w:tc>
      </w:tr>
      <w:tr w:rsidR="00DF6FAB" w:rsidRPr="0086120C" w:rsidTr="000354E5">
        <w:tc>
          <w:tcPr>
            <w:tcW w:w="1897" w:type="dxa"/>
            <w:shd w:val="clear" w:color="auto" w:fill="auto"/>
          </w:tcPr>
          <w:p w:rsidR="00DF6FAB" w:rsidRPr="0086120C" w:rsidRDefault="00D46CF3" w:rsidP="000354E5">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 xml:space="preserve">Yes </w:t>
            </w:r>
          </w:p>
        </w:tc>
        <w:tc>
          <w:tcPr>
            <w:tcW w:w="2690" w:type="dxa"/>
            <w:shd w:val="clear" w:color="auto" w:fill="auto"/>
          </w:tcPr>
          <w:p w:rsidR="00DF6FAB" w:rsidRPr="0086120C" w:rsidRDefault="00D46CF3" w:rsidP="000354E5">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195</w:t>
            </w:r>
          </w:p>
        </w:tc>
        <w:tc>
          <w:tcPr>
            <w:tcW w:w="2395" w:type="dxa"/>
            <w:shd w:val="clear" w:color="auto" w:fill="auto"/>
          </w:tcPr>
          <w:p w:rsidR="00DF6FAB" w:rsidRPr="0086120C" w:rsidRDefault="00D46CF3" w:rsidP="000354E5">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66.5%</w:t>
            </w:r>
          </w:p>
        </w:tc>
      </w:tr>
      <w:tr w:rsidR="00DF6FAB" w:rsidRPr="0086120C" w:rsidTr="000354E5">
        <w:tc>
          <w:tcPr>
            <w:tcW w:w="1897" w:type="dxa"/>
            <w:shd w:val="clear" w:color="auto" w:fill="auto"/>
          </w:tcPr>
          <w:p w:rsidR="00DF6FAB" w:rsidRPr="0086120C" w:rsidRDefault="00D46CF3" w:rsidP="000354E5">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No</w:t>
            </w:r>
          </w:p>
        </w:tc>
        <w:tc>
          <w:tcPr>
            <w:tcW w:w="2690" w:type="dxa"/>
            <w:shd w:val="clear" w:color="auto" w:fill="auto"/>
          </w:tcPr>
          <w:p w:rsidR="00DF6FAB" w:rsidRPr="0086120C" w:rsidRDefault="00D46CF3" w:rsidP="000354E5">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98</w:t>
            </w:r>
          </w:p>
        </w:tc>
        <w:tc>
          <w:tcPr>
            <w:tcW w:w="2395" w:type="dxa"/>
            <w:shd w:val="clear" w:color="auto" w:fill="auto"/>
          </w:tcPr>
          <w:p w:rsidR="00DF6FAB" w:rsidRPr="0086120C" w:rsidRDefault="00D46CF3" w:rsidP="000354E5">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33.5%</w:t>
            </w:r>
          </w:p>
        </w:tc>
      </w:tr>
      <w:tr w:rsidR="00DF6FAB" w:rsidRPr="0086120C" w:rsidTr="000354E5">
        <w:tc>
          <w:tcPr>
            <w:tcW w:w="1897" w:type="dxa"/>
            <w:shd w:val="clear" w:color="auto" w:fill="auto"/>
          </w:tcPr>
          <w:p w:rsidR="00DF6FAB" w:rsidRPr="0086120C" w:rsidRDefault="00D46CF3" w:rsidP="000354E5">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 xml:space="preserve">Total </w:t>
            </w:r>
          </w:p>
        </w:tc>
        <w:tc>
          <w:tcPr>
            <w:tcW w:w="2690" w:type="dxa"/>
            <w:shd w:val="clear" w:color="auto" w:fill="auto"/>
          </w:tcPr>
          <w:p w:rsidR="00DF6FAB" w:rsidRPr="0086120C" w:rsidRDefault="00D46CF3" w:rsidP="000354E5">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293</w:t>
            </w:r>
          </w:p>
        </w:tc>
        <w:tc>
          <w:tcPr>
            <w:tcW w:w="2395" w:type="dxa"/>
            <w:shd w:val="clear" w:color="auto" w:fill="auto"/>
          </w:tcPr>
          <w:p w:rsidR="00DF6FAB" w:rsidRPr="0086120C" w:rsidRDefault="00D46CF3" w:rsidP="000354E5">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100%</w:t>
            </w:r>
          </w:p>
        </w:tc>
      </w:tr>
    </w:tbl>
    <w:p w:rsidR="00DF6FAB" w:rsidRPr="0086120C" w:rsidRDefault="00D46CF3" w:rsidP="000354E5">
      <w:pPr>
        <w:jc w:val="both"/>
        <w:rPr>
          <w:rFonts w:ascii="Times New Roman" w:hAnsi="Times New Roman" w:cs="Times New Roman"/>
          <w:i/>
          <w:sz w:val="25"/>
          <w:szCs w:val="25"/>
          <w:lang w:val="en-GB"/>
        </w:rPr>
      </w:pPr>
      <w:r w:rsidRPr="0086120C">
        <w:rPr>
          <w:rFonts w:ascii="Times New Roman" w:hAnsi="Times New Roman" w:cs="Times New Roman"/>
          <w:b/>
          <w:i/>
          <w:sz w:val="25"/>
          <w:szCs w:val="25"/>
        </w:rPr>
        <w:t xml:space="preserve">Source: </w:t>
      </w:r>
      <w:r w:rsidRPr="0086120C">
        <w:rPr>
          <w:rFonts w:ascii="Times New Roman" w:hAnsi="Times New Roman" w:cs="Times New Roman"/>
          <w:i/>
          <w:sz w:val="25"/>
          <w:szCs w:val="25"/>
        </w:rPr>
        <w:t xml:space="preserve">Author’s computation </w:t>
      </w:r>
      <w:r w:rsidR="003E350B">
        <w:rPr>
          <w:rFonts w:ascii="Times New Roman" w:hAnsi="Times New Roman" w:cs="Times New Roman"/>
          <w:i/>
          <w:sz w:val="25"/>
          <w:szCs w:val="25"/>
        </w:rPr>
        <w:t>2025</w:t>
      </w:r>
    </w:p>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 xml:space="preserve">The result of table 4.3.2 reveals that 195(66.5%) agree that collective bargaining exerts influence employee’s </w:t>
      </w:r>
      <w:r w:rsidRPr="0086120C">
        <w:rPr>
          <w:rFonts w:ascii="Times New Roman" w:hAnsi="Times New Roman" w:cs="Times New Roman"/>
          <w:sz w:val="25"/>
          <w:szCs w:val="25"/>
          <w:lang w:val="en-GB"/>
        </w:rPr>
        <w:t>well-being</w:t>
      </w:r>
      <w:r w:rsidRPr="0086120C">
        <w:rPr>
          <w:rFonts w:ascii="Times New Roman" w:hAnsi="Times New Roman" w:cs="Times New Roman"/>
          <w:sz w:val="25"/>
          <w:szCs w:val="25"/>
        </w:rPr>
        <w:t xml:space="preserve"> while 98(33.5%) disagree no influence of collective bargaining on welfares of the members. Hence with the proportion of agreement, it implies collective bargaining is an effective instrument used in the selected tertiary institution.</w:t>
      </w:r>
    </w:p>
    <w:p w:rsidR="00DF6FAB" w:rsidRPr="0086120C" w:rsidRDefault="00D46CF3" w:rsidP="0030366C">
      <w:pPr>
        <w:spacing w:line="240" w:lineRule="auto"/>
        <w:ind w:firstLine="0"/>
        <w:jc w:val="both"/>
        <w:rPr>
          <w:rFonts w:ascii="Times New Roman" w:hAnsi="Times New Roman" w:cs="Times New Roman"/>
          <w:b/>
          <w:sz w:val="25"/>
          <w:szCs w:val="25"/>
        </w:rPr>
      </w:pPr>
      <w:r w:rsidRPr="0086120C">
        <w:rPr>
          <w:rFonts w:ascii="Times New Roman" w:hAnsi="Times New Roman" w:cs="Times New Roman"/>
          <w:b/>
          <w:sz w:val="25"/>
          <w:szCs w:val="25"/>
        </w:rPr>
        <w:t xml:space="preserve">Table 4.3.3: Collective bargaining reduces high level of industrial disorder, lockout, strike action, </w:t>
      </w:r>
      <w:proofErr w:type="spellStart"/>
      <w:r w:rsidRPr="0086120C">
        <w:rPr>
          <w:rFonts w:ascii="Times New Roman" w:hAnsi="Times New Roman" w:cs="Times New Roman"/>
          <w:b/>
          <w:sz w:val="25"/>
          <w:szCs w:val="25"/>
        </w:rPr>
        <w:t>labour</w:t>
      </w:r>
      <w:proofErr w:type="spellEnd"/>
      <w:r w:rsidRPr="0086120C">
        <w:rPr>
          <w:rFonts w:ascii="Times New Roman" w:hAnsi="Times New Roman" w:cs="Times New Roman"/>
          <w:b/>
          <w:sz w:val="25"/>
          <w:szCs w:val="25"/>
        </w:rPr>
        <w:t xml:space="preserve"> turnover and absenteeism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2690"/>
        <w:gridCol w:w="2395"/>
      </w:tblGrid>
      <w:tr w:rsidR="00DF6FAB" w:rsidRPr="0086120C" w:rsidTr="00B7232F">
        <w:tc>
          <w:tcPr>
            <w:tcW w:w="1897"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 xml:space="preserve">Alternative </w:t>
            </w:r>
          </w:p>
        </w:tc>
        <w:tc>
          <w:tcPr>
            <w:tcW w:w="2690"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No of respondents</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Percentage (%)</w:t>
            </w:r>
          </w:p>
        </w:tc>
      </w:tr>
      <w:tr w:rsidR="00DF6FAB" w:rsidRPr="0086120C" w:rsidTr="00B7232F">
        <w:tc>
          <w:tcPr>
            <w:tcW w:w="1897"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 xml:space="preserve">Yes </w:t>
            </w:r>
          </w:p>
        </w:tc>
        <w:tc>
          <w:tcPr>
            <w:tcW w:w="2690"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253</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86.4%</w:t>
            </w:r>
          </w:p>
        </w:tc>
      </w:tr>
      <w:tr w:rsidR="00DF6FAB" w:rsidRPr="0086120C" w:rsidTr="00B7232F">
        <w:tc>
          <w:tcPr>
            <w:tcW w:w="1897"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No</w:t>
            </w:r>
          </w:p>
        </w:tc>
        <w:tc>
          <w:tcPr>
            <w:tcW w:w="2690"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40</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13.6%</w:t>
            </w:r>
          </w:p>
        </w:tc>
      </w:tr>
      <w:tr w:rsidR="00DF6FAB" w:rsidRPr="0086120C" w:rsidTr="00B7232F">
        <w:tc>
          <w:tcPr>
            <w:tcW w:w="1897"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 xml:space="preserve">Total </w:t>
            </w:r>
          </w:p>
        </w:tc>
        <w:tc>
          <w:tcPr>
            <w:tcW w:w="2690"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293</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100%</w:t>
            </w:r>
          </w:p>
        </w:tc>
      </w:tr>
    </w:tbl>
    <w:p w:rsidR="00DF6FAB" w:rsidRPr="0086120C" w:rsidRDefault="00D46CF3" w:rsidP="00B7232F">
      <w:pPr>
        <w:jc w:val="both"/>
        <w:rPr>
          <w:rFonts w:ascii="Times New Roman" w:hAnsi="Times New Roman" w:cs="Times New Roman"/>
          <w:i/>
          <w:sz w:val="25"/>
          <w:szCs w:val="25"/>
          <w:lang w:val="en-GB"/>
        </w:rPr>
      </w:pPr>
      <w:r w:rsidRPr="0086120C">
        <w:rPr>
          <w:rFonts w:ascii="Times New Roman" w:hAnsi="Times New Roman" w:cs="Times New Roman"/>
          <w:b/>
          <w:i/>
          <w:sz w:val="25"/>
          <w:szCs w:val="25"/>
        </w:rPr>
        <w:t xml:space="preserve">Source: </w:t>
      </w:r>
      <w:r w:rsidRPr="0086120C">
        <w:rPr>
          <w:rFonts w:ascii="Times New Roman" w:hAnsi="Times New Roman" w:cs="Times New Roman"/>
          <w:i/>
          <w:sz w:val="25"/>
          <w:szCs w:val="25"/>
        </w:rPr>
        <w:t xml:space="preserve">Author’s computation </w:t>
      </w:r>
      <w:r w:rsidR="003E350B">
        <w:rPr>
          <w:rFonts w:ascii="Times New Roman" w:hAnsi="Times New Roman" w:cs="Times New Roman"/>
          <w:i/>
          <w:sz w:val="25"/>
          <w:szCs w:val="25"/>
        </w:rPr>
        <w:t>2025</w:t>
      </w:r>
    </w:p>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The result of table 4.3.3 indicates that 253(86.4%) agree that the use of collective bargaining reduces disputes related matter while 40(13.6%) signify that the institution use of collective bargaining has no impact on disputes related matter. This implies with high number of agreement, collective bargaining is an effective weapon of negotiations adopt by the selected institution in dispute related issue.</w:t>
      </w:r>
    </w:p>
    <w:p w:rsidR="0086120C" w:rsidRDefault="0086120C">
      <w:pPr>
        <w:spacing w:line="240" w:lineRule="auto"/>
        <w:rPr>
          <w:rFonts w:ascii="Times New Roman" w:hAnsi="Times New Roman" w:cs="Times New Roman"/>
          <w:b/>
          <w:sz w:val="25"/>
          <w:szCs w:val="25"/>
        </w:rPr>
      </w:pPr>
      <w:r>
        <w:rPr>
          <w:rFonts w:ascii="Times New Roman" w:hAnsi="Times New Roman" w:cs="Times New Roman"/>
          <w:b/>
          <w:sz w:val="25"/>
          <w:szCs w:val="25"/>
        </w:rPr>
        <w:br w:type="page"/>
      </w:r>
    </w:p>
    <w:p w:rsidR="00DF6FAB" w:rsidRPr="0086120C" w:rsidRDefault="00D46CF3" w:rsidP="0030366C">
      <w:pPr>
        <w:ind w:firstLine="0"/>
        <w:jc w:val="both"/>
        <w:rPr>
          <w:rFonts w:ascii="Times New Roman" w:hAnsi="Times New Roman" w:cs="Times New Roman"/>
          <w:b/>
          <w:sz w:val="25"/>
          <w:szCs w:val="25"/>
        </w:rPr>
      </w:pPr>
      <w:r w:rsidRPr="0086120C">
        <w:rPr>
          <w:rFonts w:ascii="Times New Roman" w:hAnsi="Times New Roman" w:cs="Times New Roman"/>
          <w:b/>
          <w:sz w:val="25"/>
          <w:szCs w:val="25"/>
        </w:rPr>
        <w:lastRenderedPageBreak/>
        <w:t xml:space="preserve">4.4 </w:t>
      </w:r>
      <w:r w:rsidRPr="0086120C">
        <w:rPr>
          <w:rFonts w:ascii="Times New Roman" w:hAnsi="Times New Roman" w:cs="Times New Roman"/>
          <w:b/>
          <w:sz w:val="25"/>
          <w:szCs w:val="25"/>
        </w:rPr>
        <w:tab/>
        <w:t>Presentation and Analysis According to Key Questions</w:t>
      </w:r>
    </w:p>
    <w:p w:rsidR="00DF6FAB" w:rsidRPr="0086120C" w:rsidRDefault="00D46CF3" w:rsidP="0030366C">
      <w:pPr>
        <w:spacing w:line="240" w:lineRule="auto"/>
        <w:ind w:left="60" w:firstLine="0"/>
        <w:jc w:val="both"/>
        <w:rPr>
          <w:rFonts w:ascii="Times New Roman" w:hAnsi="Times New Roman" w:cs="Times New Roman"/>
          <w:b/>
          <w:sz w:val="25"/>
          <w:szCs w:val="25"/>
        </w:rPr>
      </w:pPr>
      <w:r w:rsidRPr="0086120C">
        <w:rPr>
          <w:rFonts w:ascii="Times New Roman" w:hAnsi="Times New Roman" w:cs="Times New Roman"/>
          <w:b/>
          <w:sz w:val="25"/>
          <w:szCs w:val="25"/>
        </w:rPr>
        <w:t>Research Question 1: What is the effect of collective bargaining on wor</w:t>
      </w:r>
      <w:r w:rsidR="0086120C">
        <w:rPr>
          <w:rFonts w:ascii="Times New Roman" w:hAnsi="Times New Roman" w:cs="Times New Roman"/>
          <w:b/>
          <w:sz w:val="25"/>
          <w:szCs w:val="25"/>
        </w:rPr>
        <w:t xml:space="preserve">kers’ </w:t>
      </w:r>
      <w:r w:rsidR="0030366C">
        <w:rPr>
          <w:rFonts w:ascii="Times New Roman" w:hAnsi="Times New Roman" w:cs="Times New Roman"/>
          <w:b/>
          <w:sz w:val="25"/>
          <w:szCs w:val="25"/>
        </w:rPr>
        <w:t>remuneration</w:t>
      </w:r>
      <w:r w:rsidR="0086120C">
        <w:rPr>
          <w:rFonts w:ascii="Times New Roman" w:hAnsi="Times New Roman" w:cs="Times New Roman"/>
          <w:b/>
          <w:sz w:val="25"/>
          <w:szCs w:val="25"/>
        </w:rPr>
        <w:t xml:space="preserve"> in KWACOED</w:t>
      </w:r>
      <w:r w:rsidRPr="0086120C">
        <w:rPr>
          <w:rFonts w:ascii="Times New Roman" w:hAnsi="Times New Roman" w:cs="Times New Roman"/>
          <w:b/>
          <w:sz w:val="25"/>
          <w:szCs w:val="25"/>
        </w:rPr>
        <w:t>?</w:t>
      </w:r>
    </w:p>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 xml:space="preserve">Table 4.4.1: The institution where I work adopt collective bargaining as means of negotiation on employee </w:t>
      </w:r>
      <w:r w:rsidR="001D7781">
        <w:rPr>
          <w:rFonts w:ascii="Times New Roman" w:hAnsi="Times New Roman" w:cs="Times New Roman"/>
          <w:b/>
          <w:sz w:val="25"/>
          <w:szCs w:val="25"/>
        </w:rPr>
        <w:t>remuneration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2690"/>
        <w:gridCol w:w="2395"/>
      </w:tblGrid>
      <w:tr w:rsidR="00DF6FAB" w:rsidRPr="0086120C" w:rsidTr="00B7232F">
        <w:tc>
          <w:tcPr>
            <w:tcW w:w="1897"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 xml:space="preserve">Alternative </w:t>
            </w:r>
          </w:p>
        </w:tc>
        <w:tc>
          <w:tcPr>
            <w:tcW w:w="2690"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No of respondents</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Percentage (%)</w:t>
            </w:r>
          </w:p>
        </w:tc>
      </w:tr>
      <w:tr w:rsidR="00DF6FAB" w:rsidRPr="0086120C" w:rsidTr="00B7232F">
        <w:tc>
          <w:tcPr>
            <w:tcW w:w="1897"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 xml:space="preserve">Yes </w:t>
            </w:r>
          </w:p>
        </w:tc>
        <w:tc>
          <w:tcPr>
            <w:tcW w:w="2690"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197</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67.2%</w:t>
            </w:r>
          </w:p>
        </w:tc>
      </w:tr>
      <w:tr w:rsidR="00DF6FAB" w:rsidRPr="0086120C" w:rsidTr="00B7232F">
        <w:tc>
          <w:tcPr>
            <w:tcW w:w="1897"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No</w:t>
            </w:r>
          </w:p>
        </w:tc>
        <w:tc>
          <w:tcPr>
            <w:tcW w:w="2690"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96</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32.8%</w:t>
            </w:r>
          </w:p>
        </w:tc>
      </w:tr>
      <w:tr w:rsidR="00DF6FAB" w:rsidRPr="0086120C" w:rsidTr="00B7232F">
        <w:tc>
          <w:tcPr>
            <w:tcW w:w="1897"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 xml:space="preserve">Total </w:t>
            </w:r>
          </w:p>
        </w:tc>
        <w:tc>
          <w:tcPr>
            <w:tcW w:w="2690"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293</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100%</w:t>
            </w:r>
          </w:p>
        </w:tc>
      </w:tr>
    </w:tbl>
    <w:p w:rsidR="00DF6FAB" w:rsidRPr="0086120C" w:rsidRDefault="00D46CF3" w:rsidP="00B7232F">
      <w:pPr>
        <w:jc w:val="both"/>
        <w:rPr>
          <w:rFonts w:ascii="Times New Roman" w:hAnsi="Times New Roman" w:cs="Times New Roman"/>
          <w:i/>
          <w:sz w:val="25"/>
          <w:szCs w:val="25"/>
          <w:lang w:val="en-GB"/>
        </w:rPr>
      </w:pPr>
      <w:r w:rsidRPr="0086120C">
        <w:rPr>
          <w:rFonts w:ascii="Times New Roman" w:hAnsi="Times New Roman" w:cs="Times New Roman"/>
          <w:b/>
          <w:i/>
          <w:sz w:val="25"/>
          <w:szCs w:val="25"/>
        </w:rPr>
        <w:t xml:space="preserve">Source: </w:t>
      </w:r>
      <w:r w:rsidRPr="0086120C">
        <w:rPr>
          <w:rFonts w:ascii="Times New Roman" w:hAnsi="Times New Roman" w:cs="Times New Roman"/>
          <w:i/>
          <w:sz w:val="25"/>
          <w:szCs w:val="25"/>
        </w:rPr>
        <w:t xml:space="preserve">Author’s computation </w:t>
      </w:r>
      <w:r w:rsidR="003E350B">
        <w:rPr>
          <w:rFonts w:ascii="Times New Roman" w:hAnsi="Times New Roman" w:cs="Times New Roman"/>
          <w:i/>
          <w:sz w:val="25"/>
          <w:szCs w:val="25"/>
        </w:rPr>
        <w:t>2025</w:t>
      </w:r>
    </w:p>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 xml:space="preserve">The responses in the table above shows that 67.2% were of the opinion that collective bargaining has positive effect on workers’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while only 32.8% disagreed with this claims. The result shows no fewer than 197 respondents in support of this claim as against 96 in thematic questions.</w:t>
      </w:r>
    </w:p>
    <w:p w:rsidR="00DF6FAB" w:rsidRPr="0086120C" w:rsidRDefault="00D46CF3" w:rsidP="0030366C">
      <w:pPr>
        <w:ind w:firstLine="0"/>
        <w:jc w:val="both"/>
        <w:rPr>
          <w:rFonts w:ascii="Times New Roman" w:hAnsi="Times New Roman" w:cs="Times New Roman"/>
          <w:b/>
          <w:sz w:val="25"/>
          <w:szCs w:val="25"/>
        </w:rPr>
      </w:pPr>
      <w:r w:rsidRPr="0086120C">
        <w:rPr>
          <w:rFonts w:ascii="Times New Roman" w:hAnsi="Times New Roman" w:cs="Times New Roman"/>
          <w:b/>
          <w:sz w:val="25"/>
          <w:szCs w:val="25"/>
        </w:rPr>
        <w:t>Research Question 2: Is there relationship between collective bargaining and workers performance?</w:t>
      </w:r>
    </w:p>
    <w:p w:rsidR="00DF6FAB" w:rsidRPr="0086120C" w:rsidRDefault="00D46CF3" w:rsidP="0030366C">
      <w:pPr>
        <w:spacing w:line="240" w:lineRule="auto"/>
        <w:ind w:firstLine="0"/>
        <w:jc w:val="both"/>
        <w:rPr>
          <w:rFonts w:ascii="Times New Roman" w:hAnsi="Times New Roman" w:cs="Times New Roman"/>
          <w:b/>
          <w:sz w:val="25"/>
          <w:szCs w:val="25"/>
        </w:rPr>
      </w:pPr>
      <w:r w:rsidRPr="0086120C">
        <w:rPr>
          <w:rFonts w:ascii="Times New Roman" w:hAnsi="Times New Roman" w:cs="Times New Roman"/>
          <w:b/>
          <w:sz w:val="25"/>
          <w:szCs w:val="25"/>
        </w:rPr>
        <w:t>4.4.2 Harmonious environment created by collective bargaining enhances workers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2846"/>
        <w:gridCol w:w="2395"/>
      </w:tblGrid>
      <w:tr w:rsidR="00DF6FAB" w:rsidRPr="0086120C" w:rsidTr="00535D47">
        <w:tc>
          <w:tcPr>
            <w:tcW w:w="1819"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Alternative</w:t>
            </w:r>
          </w:p>
        </w:tc>
        <w:tc>
          <w:tcPr>
            <w:tcW w:w="2846"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No of respondents</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Percentage (%)</w:t>
            </w:r>
          </w:p>
        </w:tc>
      </w:tr>
      <w:tr w:rsidR="00DF6FAB" w:rsidRPr="0086120C" w:rsidTr="00535D47">
        <w:tc>
          <w:tcPr>
            <w:tcW w:w="1819"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Yes</w:t>
            </w:r>
          </w:p>
        </w:tc>
        <w:tc>
          <w:tcPr>
            <w:tcW w:w="2846"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203</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69.3%</w:t>
            </w:r>
          </w:p>
        </w:tc>
      </w:tr>
      <w:tr w:rsidR="00DF6FAB" w:rsidRPr="0086120C" w:rsidTr="00535D47">
        <w:tc>
          <w:tcPr>
            <w:tcW w:w="1819"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No</w:t>
            </w:r>
          </w:p>
        </w:tc>
        <w:tc>
          <w:tcPr>
            <w:tcW w:w="2846"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90</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30.7%</w:t>
            </w:r>
          </w:p>
        </w:tc>
      </w:tr>
      <w:tr w:rsidR="00DF6FAB" w:rsidRPr="0086120C" w:rsidTr="00535D47">
        <w:tc>
          <w:tcPr>
            <w:tcW w:w="1819"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Total</w:t>
            </w:r>
          </w:p>
        </w:tc>
        <w:tc>
          <w:tcPr>
            <w:tcW w:w="2846"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293</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100%</w:t>
            </w:r>
          </w:p>
        </w:tc>
      </w:tr>
    </w:tbl>
    <w:p w:rsidR="00DF6FAB" w:rsidRPr="0086120C" w:rsidRDefault="00D46CF3" w:rsidP="00535D47">
      <w:pPr>
        <w:jc w:val="both"/>
        <w:rPr>
          <w:rFonts w:ascii="Times New Roman" w:hAnsi="Times New Roman" w:cs="Times New Roman"/>
          <w:i/>
          <w:sz w:val="25"/>
          <w:szCs w:val="25"/>
          <w:lang w:val="en-GB"/>
        </w:rPr>
      </w:pPr>
      <w:r w:rsidRPr="0086120C">
        <w:rPr>
          <w:rFonts w:ascii="Times New Roman" w:hAnsi="Times New Roman" w:cs="Times New Roman"/>
          <w:b/>
          <w:i/>
          <w:sz w:val="25"/>
          <w:szCs w:val="25"/>
        </w:rPr>
        <w:t xml:space="preserve">Source: </w:t>
      </w:r>
      <w:r w:rsidRPr="0086120C">
        <w:rPr>
          <w:rFonts w:ascii="Times New Roman" w:hAnsi="Times New Roman" w:cs="Times New Roman"/>
          <w:i/>
          <w:sz w:val="25"/>
          <w:szCs w:val="25"/>
        </w:rPr>
        <w:t xml:space="preserve">Author’s computation, </w:t>
      </w:r>
      <w:r w:rsidR="003E350B">
        <w:rPr>
          <w:rFonts w:ascii="Times New Roman" w:hAnsi="Times New Roman" w:cs="Times New Roman"/>
          <w:i/>
          <w:sz w:val="25"/>
          <w:szCs w:val="25"/>
        </w:rPr>
        <w:t>2025</w:t>
      </w:r>
    </w:p>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 xml:space="preserve">69.3% of the respondents expressed their view that harmonious environment created through collective bargaining is sound enough to end dispute and increase </w:t>
      </w:r>
      <w:r w:rsidRPr="0086120C">
        <w:rPr>
          <w:rFonts w:ascii="Times New Roman" w:hAnsi="Times New Roman" w:cs="Times New Roman"/>
          <w:sz w:val="25"/>
          <w:szCs w:val="25"/>
        </w:rPr>
        <w:lastRenderedPageBreak/>
        <w:t>workers performance in the institution while 30.7% disagreed with this claim. This will be verifiable in the re-statement of hypotheses in this chapter.</w:t>
      </w:r>
    </w:p>
    <w:p w:rsidR="00DF6FAB" w:rsidRPr="0086120C" w:rsidRDefault="00D46CF3" w:rsidP="0030366C">
      <w:pPr>
        <w:spacing w:line="240" w:lineRule="auto"/>
        <w:ind w:firstLine="0"/>
        <w:jc w:val="both"/>
        <w:rPr>
          <w:rFonts w:ascii="Times New Roman" w:hAnsi="Times New Roman" w:cs="Times New Roman"/>
          <w:b/>
          <w:sz w:val="25"/>
          <w:szCs w:val="25"/>
        </w:rPr>
      </w:pPr>
      <w:r w:rsidRPr="0086120C">
        <w:rPr>
          <w:rFonts w:ascii="Times New Roman" w:hAnsi="Times New Roman" w:cs="Times New Roman"/>
          <w:b/>
          <w:sz w:val="25"/>
          <w:szCs w:val="25"/>
        </w:rPr>
        <w:t xml:space="preserve">Research Question 3: does collective bargaining serve as effective means of resolving employees’ </w:t>
      </w:r>
      <w:r w:rsidR="0030366C">
        <w:rPr>
          <w:rFonts w:ascii="Times New Roman" w:hAnsi="Times New Roman" w:cs="Times New Roman"/>
          <w:b/>
          <w:sz w:val="25"/>
          <w:szCs w:val="25"/>
        </w:rPr>
        <w:t>remuneration</w:t>
      </w:r>
    </w:p>
    <w:p w:rsidR="00DF6FAB" w:rsidRPr="0086120C" w:rsidRDefault="00D46CF3" w:rsidP="0030366C">
      <w:pPr>
        <w:spacing w:line="240" w:lineRule="auto"/>
        <w:ind w:firstLine="0"/>
        <w:jc w:val="both"/>
        <w:rPr>
          <w:rFonts w:ascii="Times New Roman" w:hAnsi="Times New Roman" w:cs="Times New Roman"/>
          <w:b/>
          <w:sz w:val="25"/>
          <w:szCs w:val="25"/>
        </w:rPr>
      </w:pPr>
      <w:r w:rsidRPr="0086120C">
        <w:rPr>
          <w:rFonts w:ascii="Times New Roman" w:hAnsi="Times New Roman" w:cs="Times New Roman"/>
          <w:b/>
          <w:sz w:val="25"/>
          <w:szCs w:val="25"/>
        </w:rPr>
        <w:t xml:space="preserve">Problem solving approach/Attitude is an effective means of resolving dispute in </w:t>
      </w:r>
      <w:r w:rsidR="003E350B">
        <w:rPr>
          <w:rFonts w:ascii="Times New Roman" w:hAnsi="Times New Roman" w:cs="Times New Roman"/>
          <w:b/>
          <w:sz w:val="25"/>
          <w:szCs w:val="25"/>
        </w:rPr>
        <w:t>KWACOED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2690"/>
        <w:gridCol w:w="2395"/>
      </w:tblGrid>
      <w:tr w:rsidR="00DF6FAB" w:rsidRPr="0086120C" w:rsidTr="00535D47">
        <w:tc>
          <w:tcPr>
            <w:tcW w:w="1819"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Alternative</w:t>
            </w:r>
          </w:p>
        </w:tc>
        <w:tc>
          <w:tcPr>
            <w:tcW w:w="2690"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No of respondents</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Percentage (%)</w:t>
            </w:r>
          </w:p>
        </w:tc>
      </w:tr>
      <w:tr w:rsidR="00DF6FAB" w:rsidRPr="0086120C" w:rsidTr="00535D47">
        <w:tc>
          <w:tcPr>
            <w:tcW w:w="1819"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Yes</w:t>
            </w:r>
          </w:p>
        </w:tc>
        <w:tc>
          <w:tcPr>
            <w:tcW w:w="2690"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185</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63.1%</w:t>
            </w:r>
          </w:p>
        </w:tc>
      </w:tr>
      <w:tr w:rsidR="00DF6FAB" w:rsidRPr="0086120C" w:rsidTr="00535D47">
        <w:tc>
          <w:tcPr>
            <w:tcW w:w="1819"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No</w:t>
            </w:r>
          </w:p>
        </w:tc>
        <w:tc>
          <w:tcPr>
            <w:tcW w:w="2690"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108</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36.9%</w:t>
            </w:r>
          </w:p>
        </w:tc>
      </w:tr>
      <w:tr w:rsidR="00DF6FAB" w:rsidRPr="0086120C" w:rsidTr="00535D47">
        <w:tc>
          <w:tcPr>
            <w:tcW w:w="1819"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 xml:space="preserve">Total </w:t>
            </w:r>
          </w:p>
        </w:tc>
        <w:tc>
          <w:tcPr>
            <w:tcW w:w="2690"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293</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100.0%</w:t>
            </w:r>
          </w:p>
        </w:tc>
      </w:tr>
    </w:tbl>
    <w:p w:rsidR="00DF6FAB" w:rsidRPr="0086120C" w:rsidRDefault="00D46CF3" w:rsidP="00535D47">
      <w:pPr>
        <w:jc w:val="both"/>
        <w:rPr>
          <w:rFonts w:ascii="Times New Roman" w:hAnsi="Times New Roman" w:cs="Times New Roman"/>
          <w:i/>
          <w:sz w:val="25"/>
          <w:szCs w:val="25"/>
          <w:lang w:val="en-GB"/>
        </w:rPr>
      </w:pPr>
      <w:r w:rsidRPr="0086120C">
        <w:rPr>
          <w:rFonts w:ascii="Times New Roman" w:hAnsi="Times New Roman" w:cs="Times New Roman"/>
          <w:b/>
          <w:i/>
          <w:sz w:val="25"/>
          <w:szCs w:val="25"/>
        </w:rPr>
        <w:t xml:space="preserve">Source: </w:t>
      </w:r>
      <w:r w:rsidRPr="0086120C">
        <w:rPr>
          <w:rFonts w:ascii="Times New Roman" w:hAnsi="Times New Roman" w:cs="Times New Roman"/>
          <w:i/>
          <w:sz w:val="25"/>
          <w:szCs w:val="25"/>
        </w:rPr>
        <w:t xml:space="preserve">Author’s computation, </w:t>
      </w:r>
      <w:r w:rsidR="003E350B">
        <w:rPr>
          <w:rFonts w:ascii="Times New Roman" w:hAnsi="Times New Roman" w:cs="Times New Roman"/>
          <w:i/>
          <w:sz w:val="25"/>
          <w:szCs w:val="25"/>
        </w:rPr>
        <w:t>2025</w:t>
      </w:r>
    </w:p>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63% respondents fully agreed that problem solving approach and fair attitude in responding to employees’ problems is effective enough in resolving employees’ wages related disputes while 36.9% disagree with this claim.</w:t>
      </w:r>
    </w:p>
    <w:p w:rsidR="00DF6FAB" w:rsidRPr="0086120C" w:rsidRDefault="00D46CF3" w:rsidP="0030366C">
      <w:pPr>
        <w:ind w:firstLine="0"/>
        <w:jc w:val="both"/>
        <w:rPr>
          <w:rFonts w:ascii="Times New Roman" w:hAnsi="Times New Roman" w:cs="Times New Roman"/>
          <w:b/>
          <w:sz w:val="25"/>
          <w:szCs w:val="25"/>
        </w:rPr>
      </w:pPr>
      <w:r w:rsidRPr="0086120C">
        <w:rPr>
          <w:rFonts w:ascii="Times New Roman" w:hAnsi="Times New Roman" w:cs="Times New Roman"/>
          <w:b/>
          <w:sz w:val="25"/>
          <w:szCs w:val="25"/>
        </w:rPr>
        <w:t xml:space="preserve">4.5 </w:t>
      </w:r>
      <w:r w:rsidRPr="0086120C">
        <w:rPr>
          <w:rFonts w:ascii="Times New Roman" w:hAnsi="Times New Roman" w:cs="Times New Roman"/>
          <w:b/>
          <w:sz w:val="25"/>
          <w:szCs w:val="25"/>
        </w:rPr>
        <w:tab/>
        <w:t>Testing of Hypotheses:</w:t>
      </w:r>
    </w:p>
    <w:p w:rsidR="00DF6FAB" w:rsidRPr="0086120C" w:rsidRDefault="00D46CF3" w:rsidP="0093710A">
      <w:pPr>
        <w:spacing w:line="240" w:lineRule="auto"/>
        <w:ind w:left="720" w:hanging="720"/>
        <w:jc w:val="both"/>
        <w:rPr>
          <w:rFonts w:ascii="Times New Roman" w:hAnsi="Times New Roman" w:cs="Times New Roman"/>
          <w:b/>
          <w:sz w:val="25"/>
          <w:szCs w:val="25"/>
        </w:rPr>
      </w:pPr>
      <w:r w:rsidRPr="0086120C">
        <w:rPr>
          <w:rFonts w:ascii="Times New Roman" w:hAnsi="Times New Roman" w:cs="Times New Roman"/>
          <w:b/>
          <w:sz w:val="25"/>
          <w:szCs w:val="25"/>
        </w:rPr>
        <w:t>H</w:t>
      </w:r>
      <w:r w:rsidRPr="0086120C">
        <w:rPr>
          <w:rFonts w:ascii="Times New Roman" w:hAnsi="Times New Roman" w:cs="Times New Roman"/>
          <w:b/>
          <w:sz w:val="25"/>
          <w:szCs w:val="25"/>
          <w:vertAlign w:val="subscript"/>
        </w:rPr>
        <w:t>O1</w:t>
      </w:r>
      <w:r w:rsidRPr="0086120C">
        <w:rPr>
          <w:rFonts w:ascii="Times New Roman" w:hAnsi="Times New Roman" w:cs="Times New Roman"/>
          <w:b/>
          <w:sz w:val="25"/>
          <w:szCs w:val="25"/>
        </w:rPr>
        <w:t xml:space="preserve">: Collective bargaining has no significant effect on employee’s </w:t>
      </w:r>
      <w:r w:rsidR="001D7781">
        <w:rPr>
          <w:rFonts w:ascii="Times New Roman" w:hAnsi="Times New Roman" w:cs="Times New Roman"/>
          <w:b/>
          <w:sz w:val="25"/>
          <w:szCs w:val="25"/>
        </w:rPr>
        <w:t>remuneration</w:t>
      </w:r>
      <w:r w:rsidRPr="0086120C">
        <w:rPr>
          <w:rFonts w:ascii="Times New Roman" w:hAnsi="Times New Roman" w:cs="Times New Roman"/>
          <w:b/>
          <w:sz w:val="25"/>
          <w:szCs w:val="25"/>
        </w:rPr>
        <w:t xml:space="preserve"> in </w:t>
      </w:r>
      <w:proofErr w:type="spellStart"/>
      <w:r w:rsidR="0054428C" w:rsidRPr="0086120C">
        <w:rPr>
          <w:rFonts w:ascii="Times New Roman" w:hAnsi="Times New Roman" w:cs="Times New Roman"/>
          <w:b/>
          <w:sz w:val="25"/>
          <w:szCs w:val="25"/>
        </w:rPr>
        <w:t>Kwara</w:t>
      </w:r>
      <w:proofErr w:type="spellEnd"/>
      <w:r w:rsidR="0054428C" w:rsidRPr="0086120C">
        <w:rPr>
          <w:rFonts w:ascii="Times New Roman" w:hAnsi="Times New Roman" w:cs="Times New Roman"/>
          <w:b/>
          <w:sz w:val="25"/>
          <w:szCs w:val="25"/>
        </w:rPr>
        <w:t xml:space="preserve"> State College of Education</w:t>
      </w:r>
      <w:r w:rsidRPr="0086120C">
        <w:rPr>
          <w:rFonts w:ascii="Times New Roman" w:hAnsi="Times New Roman" w:cs="Times New Roman"/>
          <w:b/>
          <w:sz w:val="25"/>
          <w:szCs w:val="25"/>
        </w:rPr>
        <w:t xml:space="preserve"> Ilorin</w:t>
      </w:r>
    </w:p>
    <w:tbl>
      <w:tblPr>
        <w:tblW w:w="75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890"/>
        <w:gridCol w:w="1080"/>
        <w:gridCol w:w="1890"/>
        <w:gridCol w:w="2700"/>
      </w:tblGrid>
      <w:tr w:rsidR="00DF6FAB" w:rsidRPr="0086120C">
        <w:trPr>
          <w:cantSplit/>
          <w:tblHeader/>
          <w:jc w:val="center"/>
        </w:trPr>
        <w:tc>
          <w:tcPr>
            <w:tcW w:w="7560" w:type="dxa"/>
            <w:gridSpan w:val="4"/>
            <w:tcBorders>
              <w:top w:val="nil"/>
              <w:left w:val="nil"/>
              <w:bottom w:val="nil"/>
              <w:right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b/>
                <w:bCs/>
                <w:sz w:val="25"/>
                <w:szCs w:val="25"/>
              </w:rPr>
              <w:t>Table 4.5.1Model Summary</w:t>
            </w:r>
          </w:p>
        </w:tc>
      </w:tr>
      <w:tr w:rsidR="00DF6FAB" w:rsidRPr="0086120C">
        <w:trPr>
          <w:cantSplit/>
          <w:tblHeader/>
          <w:jc w:val="center"/>
        </w:trPr>
        <w:tc>
          <w:tcPr>
            <w:tcW w:w="189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R</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R Square</w:t>
            </w:r>
          </w:p>
        </w:tc>
        <w:tc>
          <w:tcPr>
            <w:tcW w:w="18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Adjusted R Square</w:t>
            </w:r>
          </w:p>
        </w:tc>
        <w:tc>
          <w:tcPr>
            <w:tcW w:w="27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Std. Error of the Estimate</w:t>
            </w:r>
          </w:p>
        </w:tc>
      </w:tr>
      <w:tr w:rsidR="00DF6FAB" w:rsidRPr="0086120C">
        <w:trPr>
          <w:cantSplit/>
          <w:tblHeader/>
          <w:jc w:val="center"/>
        </w:trPr>
        <w:tc>
          <w:tcPr>
            <w:tcW w:w="189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.891</w:t>
            </w:r>
            <w:r w:rsidRPr="0086120C">
              <w:rPr>
                <w:rFonts w:ascii="Times New Roman" w:hAnsi="Times New Roman" w:cs="Times New Roman"/>
                <w:sz w:val="25"/>
                <w:szCs w:val="25"/>
                <w:vertAlign w:val="subscript"/>
              </w:rPr>
              <w:t>a</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.794</w:t>
            </w:r>
          </w:p>
        </w:tc>
        <w:tc>
          <w:tcPr>
            <w:tcW w:w="189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.793</w:t>
            </w:r>
          </w:p>
        </w:tc>
        <w:tc>
          <w:tcPr>
            <w:tcW w:w="27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.29371</w:t>
            </w:r>
          </w:p>
        </w:tc>
      </w:tr>
      <w:tr w:rsidR="00DF6FAB" w:rsidRPr="0086120C">
        <w:trPr>
          <w:cantSplit/>
          <w:jc w:val="center"/>
        </w:trPr>
        <w:tc>
          <w:tcPr>
            <w:tcW w:w="7560" w:type="dxa"/>
            <w:gridSpan w:val="4"/>
            <w:tcBorders>
              <w:top w:val="nil"/>
              <w:left w:val="nil"/>
              <w:bottom w:val="nil"/>
              <w:right w:val="nil"/>
            </w:tcBorders>
            <w:shd w:val="clear" w:color="auto" w:fill="FFFFFF"/>
            <w:tcMar>
              <w:top w:w="30" w:type="dxa"/>
              <w:left w:w="30" w:type="dxa"/>
              <w:bottom w:w="30" w:type="dxa"/>
              <w:right w:w="30" w:type="dxa"/>
            </w:tcMar>
          </w:tcPr>
          <w:p w:rsidR="00DF6FAB" w:rsidRPr="0086120C" w:rsidRDefault="00D46CF3" w:rsidP="0093710A">
            <w:pPr>
              <w:jc w:val="both"/>
              <w:rPr>
                <w:rFonts w:ascii="Times New Roman" w:hAnsi="Times New Roman" w:cs="Times New Roman"/>
                <w:i/>
                <w:sz w:val="25"/>
                <w:szCs w:val="25"/>
                <w:lang w:val="en-GB"/>
              </w:rPr>
            </w:pPr>
            <w:r w:rsidRPr="0086120C">
              <w:rPr>
                <w:rFonts w:ascii="Times New Roman" w:hAnsi="Times New Roman" w:cs="Times New Roman"/>
                <w:b/>
                <w:i/>
                <w:sz w:val="25"/>
                <w:szCs w:val="25"/>
              </w:rPr>
              <w:t>Source:</w:t>
            </w:r>
            <w:r w:rsidRPr="0086120C">
              <w:rPr>
                <w:rFonts w:ascii="Times New Roman" w:hAnsi="Times New Roman" w:cs="Times New Roman"/>
                <w:i/>
                <w:sz w:val="25"/>
                <w:szCs w:val="25"/>
              </w:rPr>
              <w:t xml:space="preserve"> Author’s computation, </w:t>
            </w:r>
            <w:r w:rsidR="003E350B">
              <w:rPr>
                <w:rFonts w:ascii="Times New Roman" w:hAnsi="Times New Roman" w:cs="Times New Roman"/>
                <w:i/>
                <w:sz w:val="25"/>
                <w:szCs w:val="25"/>
              </w:rPr>
              <w:t>2025</w:t>
            </w:r>
          </w:p>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i/>
                <w:sz w:val="25"/>
                <w:szCs w:val="25"/>
              </w:rPr>
              <w:t>Predictors: (constant), collective bargaining</w:t>
            </w:r>
          </w:p>
        </w:tc>
      </w:tr>
    </w:tbl>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 xml:space="preserve">To assess the extent of impact of collective bargaining on workers’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simple regression analysis was carried out. The result of the regression </w:t>
      </w:r>
      <w:r w:rsidRPr="0086120C">
        <w:rPr>
          <w:rFonts w:ascii="Times New Roman" w:hAnsi="Times New Roman" w:cs="Times New Roman"/>
          <w:sz w:val="25"/>
          <w:szCs w:val="25"/>
        </w:rPr>
        <w:lastRenderedPageBreak/>
        <w:t xml:space="preserve">model shown in table above indicates the value of the correlation coefficient R= .891 and the adjusted R- square = .793 give us some idea of how well our model generalizes and ideally we would like its value to be the same, or close to the value of R-square. In the above summary, the difference for the final model is a fair bit (0.794-0.793=0.001 or 0.1%). This shrinkage means that if the model were derived from the population rather than a sample it would account for approximately 0.1% less variance in the outcome. Thus, the aggregated effect of employees’ perception of collective bargaining process on worker’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is explained by the value of the R square, which indicates that 79.4% of workers’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in the sampled tertiary institution is accounted specifically by their collective bargain.</w:t>
      </w:r>
    </w:p>
    <w:tbl>
      <w:tblPr>
        <w:tblW w:w="867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610"/>
        <w:gridCol w:w="2612"/>
        <w:gridCol w:w="566"/>
        <w:gridCol w:w="1081"/>
        <w:gridCol w:w="1082"/>
        <w:gridCol w:w="719"/>
      </w:tblGrid>
      <w:tr w:rsidR="00DF6FAB" w:rsidRPr="0086120C">
        <w:trPr>
          <w:gridAfter w:val="5"/>
          <w:wAfter w:w="6060" w:type="dxa"/>
          <w:cantSplit/>
          <w:tblHeader/>
        </w:trPr>
        <w:tc>
          <w:tcPr>
            <w:tcW w:w="2610" w:type="dxa"/>
            <w:tcBorders>
              <w:top w:val="nil"/>
              <w:left w:val="nil"/>
              <w:bottom w:val="nil"/>
              <w:right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ind w:right="-6150"/>
              <w:jc w:val="both"/>
              <w:rPr>
                <w:rFonts w:ascii="Times New Roman" w:hAnsi="Times New Roman" w:cs="Times New Roman"/>
                <w:sz w:val="25"/>
                <w:szCs w:val="25"/>
              </w:rPr>
            </w:pPr>
            <w:r w:rsidRPr="0086120C">
              <w:rPr>
                <w:rFonts w:ascii="Times New Roman" w:hAnsi="Times New Roman" w:cs="Times New Roman"/>
                <w:b/>
                <w:bCs/>
                <w:sz w:val="25"/>
                <w:szCs w:val="25"/>
              </w:rPr>
              <w:t xml:space="preserve">Table 4.5.2: </w:t>
            </w:r>
            <w:r w:rsidR="0030366C">
              <w:rPr>
                <w:rFonts w:ascii="Times New Roman" w:hAnsi="Times New Roman" w:cs="Times New Roman"/>
                <w:b/>
                <w:bCs/>
                <w:sz w:val="25"/>
                <w:szCs w:val="25"/>
              </w:rPr>
              <w:t>ANOVAAV</w:t>
            </w:r>
            <w:r w:rsidRPr="0086120C">
              <w:rPr>
                <w:rFonts w:ascii="Times New Roman" w:hAnsi="Times New Roman" w:cs="Times New Roman"/>
                <w:b/>
                <w:bCs/>
                <w:sz w:val="25"/>
                <w:szCs w:val="25"/>
              </w:rPr>
              <w:t>ANOVA</w:t>
            </w:r>
          </w:p>
        </w:tc>
      </w:tr>
      <w:tr w:rsidR="00DF6FAB" w:rsidRPr="0086120C">
        <w:trPr>
          <w:cantSplit/>
          <w:tblHeader/>
        </w:trPr>
        <w:tc>
          <w:tcPr>
            <w:tcW w:w="261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261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Sum of Squares</w:t>
            </w:r>
          </w:p>
        </w:tc>
        <w:tc>
          <w:tcPr>
            <w:tcW w:w="5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proofErr w:type="spellStart"/>
            <w:r w:rsidRPr="0086120C">
              <w:rPr>
                <w:rFonts w:ascii="Times New Roman" w:hAnsi="Times New Roman" w:cs="Times New Roman"/>
                <w:sz w:val="25"/>
                <w:szCs w:val="25"/>
              </w:rPr>
              <w:t>Df</w:t>
            </w:r>
            <w:proofErr w:type="spellEnd"/>
          </w:p>
        </w:tc>
        <w:tc>
          <w:tcPr>
            <w:tcW w:w="108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Mean Square</w:t>
            </w:r>
          </w:p>
        </w:tc>
        <w:tc>
          <w:tcPr>
            <w:tcW w:w="10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F</w:t>
            </w:r>
          </w:p>
        </w:tc>
        <w:tc>
          <w:tcPr>
            <w:tcW w:w="71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Sig.</w:t>
            </w:r>
          </w:p>
        </w:tc>
      </w:tr>
      <w:tr w:rsidR="00DF6FAB" w:rsidRPr="0086120C">
        <w:trPr>
          <w:cantSplit/>
          <w:tblHeader/>
        </w:trPr>
        <w:tc>
          <w:tcPr>
            <w:tcW w:w="261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Regression</w:t>
            </w:r>
          </w:p>
        </w:tc>
        <w:tc>
          <w:tcPr>
            <w:tcW w:w="261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87.402</w:t>
            </w:r>
          </w:p>
        </w:tc>
        <w:tc>
          <w:tcPr>
            <w:tcW w:w="566" w:type="dxa"/>
            <w:tcBorders>
              <w:top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w:t>
            </w:r>
          </w:p>
        </w:tc>
        <w:tc>
          <w:tcPr>
            <w:tcW w:w="1081" w:type="dxa"/>
            <w:tcBorders>
              <w:top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87.402</w:t>
            </w:r>
          </w:p>
        </w:tc>
        <w:tc>
          <w:tcPr>
            <w:tcW w:w="1082" w:type="dxa"/>
            <w:tcBorders>
              <w:top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1120.539</w:t>
            </w:r>
          </w:p>
        </w:tc>
        <w:tc>
          <w:tcPr>
            <w:tcW w:w="71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.000</w:t>
            </w:r>
            <w:r w:rsidRPr="0086120C">
              <w:rPr>
                <w:rFonts w:ascii="Times New Roman" w:hAnsi="Times New Roman" w:cs="Times New Roman"/>
                <w:sz w:val="25"/>
                <w:szCs w:val="25"/>
                <w:vertAlign w:val="subscript"/>
              </w:rPr>
              <w:t>a</w:t>
            </w:r>
          </w:p>
        </w:tc>
      </w:tr>
      <w:tr w:rsidR="00DF6FAB" w:rsidRPr="0086120C">
        <w:trPr>
          <w:cantSplit/>
          <w:tblHeader/>
        </w:trPr>
        <w:tc>
          <w:tcPr>
            <w:tcW w:w="261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Residual</w:t>
            </w:r>
          </w:p>
        </w:tc>
        <w:tc>
          <w:tcPr>
            <w:tcW w:w="2612" w:type="dxa"/>
            <w:tcBorders>
              <w:top w:val="nil"/>
              <w:left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22.688</w:t>
            </w:r>
          </w:p>
        </w:tc>
        <w:tc>
          <w:tcPr>
            <w:tcW w:w="566" w:type="dxa"/>
            <w:tcBorders>
              <w:top w:val="nil"/>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291</w:t>
            </w:r>
          </w:p>
        </w:tc>
        <w:tc>
          <w:tcPr>
            <w:tcW w:w="1081" w:type="dxa"/>
            <w:tcBorders>
              <w:top w:val="nil"/>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.078</w:t>
            </w:r>
          </w:p>
        </w:tc>
        <w:tc>
          <w:tcPr>
            <w:tcW w:w="1082" w:type="dxa"/>
            <w:tcBorders>
              <w:top w:val="nil"/>
              <w:bottom w:val="nil"/>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719" w:type="dxa"/>
            <w:tcBorders>
              <w:top w:val="nil"/>
              <w:bottom w:val="nil"/>
              <w:right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r>
      <w:tr w:rsidR="00DF6FAB" w:rsidRPr="0086120C">
        <w:trPr>
          <w:cantSplit/>
          <w:trHeight w:val="168"/>
        </w:trPr>
        <w:tc>
          <w:tcPr>
            <w:tcW w:w="261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Total</w:t>
            </w:r>
          </w:p>
        </w:tc>
        <w:tc>
          <w:tcPr>
            <w:tcW w:w="261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110.091</w:t>
            </w:r>
          </w:p>
        </w:tc>
        <w:tc>
          <w:tcPr>
            <w:tcW w:w="566" w:type="dxa"/>
            <w:tcBorders>
              <w:top w:val="nil"/>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292</w:t>
            </w:r>
          </w:p>
        </w:tc>
        <w:tc>
          <w:tcPr>
            <w:tcW w:w="1081" w:type="dxa"/>
            <w:tcBorders>
              <w:top w:val="nil"/>
              <w:bottom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1082" w:type="dxa"/>
            <w:tcBorders>
              <w:top w:val="nil"/>
              <w:bottom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71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r>
      <w:tr w:rsidR="00DF6FAB" w:rsidRPr="0086120C">
        <w:trPr>
          <w:gridAfter w:val="3"/>
          <w:wAfter w:w="2882" w:type="dxa"/>
          <w:cantSplit/>
        </w:trPr>
        <w:tc>
          <w:tcPr>
            <w:tcW w:w="2610" w:type="dxa"/>
            <w:tcBorders>
              <w:top w:val="nil"/>
              <w:left w:val="nil"/>
              <w:bottom w:val="nil"/>
              <w:right w:val="nil"/>
            </w:tcBorders>
            <w:shd w:val="clear" w:color="auto" w:fill="FFFFFF"/>
            <w:tcMar>
              <w:top w:w="30" w:type="dxa"/>
              <w:left w:w="30" w:type="dxa"/>
              <w:bottom w:w="30" w:type="dxa"/>
              <w:right w:w="30" w:type="dxa"/>
            </w:tcMar>
          </w:tcPr>
          <w:p w:rsidR="00DF6FAB" w:rsidRPr="0086120C" w:rsidRDefault="00D46CF3" w:rsidP="0093710A">
            <w:pPr>
              <w:jc w:val="both"/>
              <w:rPr>
                <w:rFonts w:ascii="Times New Roman" w:hAnsi="Times New Roman" w:cs="Times New Roman"/>
                <w:i/>
                <w:sz w:val="25"/>
                <w:szCs w:val="25"/>
                <w:lang w:val="en-GB"/>
              </w:rPr>
            </w:pPr>
            <w:r w:rsidRPr="0086120C">
              <w:rPr>
                <w:rFonts w:ascii="Times New Roman" w:hAnsi="Times New Roman" w:cs="Times New Roman"/>
                <w:b/>
                <w:i/>
                <w:sz w:val="25"/>
                <w:szCs w:val="25"/>
              </w:rPr>
              <w:t>Source</w:t>
            </w:r>
            <w:r w:rsidRPr="0086120C">
              <w:rPr>
                <w:rFonts w:ascii="Times New Roman" w:hAnsi="Times New Roman" w:cs="Times New Roman"/>
                <w:i/>
                <w:sz w:val="25"/>
                <w:szCs w:val="25"/>
              </w:rPr>
              <w:t>:SPSS</w:t>
            </w:r>
            <w:r w:rsidR="0030366C">
              <w:rPr>
                <w:rFonts w:ascii="Times New Roman" w:hAnsi="Times New Roman" w:cs="Times New Roman"/>
                <w:i/>
                <w:sz w:val="25"/>
                <w:szCs w:val="25"/>
              </w:rPr>
              <w:t>20</w:t>
            </w:r>
            <w:r w:rsidR="003E350B">
              <w:rPr>
                <w:rFonts w:ascii="Times New Roman" w:hAnsi="Times New Roman" w:cs="Times New Roman"/>
                <w:i/>
                <w:sz w:val="25"/>
                <w:szCs w:val="25"/>
              </w:rPr>
              <w:t>5</w:t>
            </w:r>
          </w:p>
          <w:p w:rsidR="00DF6FAB" w:rsidRPr="0086120C" w:rsidRDefault="00D46CF3" w:rsidP="0093710A">
            <w:pPr>
              <w:spacing w:line="240" w:lineRule="auto"/>
              <w:jc w:val="both"/>
              <w:rPr>
                <w:rFonts w:ascii="Times New Roman" w:hAnsi="Times New Roman" w:cs="Times New Roman"/>
                <w:i/>
                <w:sz w:val="25"/>
                <w:szCs w:val="25"/>
              </w:rPr>
            </w:pPr>
            <w:r w:rsidRPr="0086120C">
              <w:rPr>
                <w:rFonts w:ascii="Times New Roman" w:hAnsi="Times New Roman" w:cs="Times New Roman"/>
                <w:i/>
                <w:sz w:val="25"/>
                <w:szCs w:val="25"/>
              </w:rPr>
              <w:t xml:space="preserve">a. dependent variable: employees’ </w:t>
            </w:r>
            <w:r w:rsidR="001D7781">
              <w:rPr>
                <w:rFonts w:ascii="Times New Roman" w:hAnsi="Times New Roman" w:cs="Times New Roman"/>
                <w:i/>
                <w:sz w:val="25"/>
                <w:szCs w:val="25"/>
              </w:rPr>
              <w:t>remuneration</w:t>
            </w:r>
          </w:p>
          <w:p w:rsidR="00DF6FAB" w:rsidRPr="0086120C" w:rsidRDefault="00D46CF3" w:rsidP="0093710A">
            <w:pPr>
              <w:spacing w:line="240" w:lineRule="auto"/>
              <w:jc w:val="both"/>
              <w:rPr>
                <w:rFonts w:ascii="Times New Roman" w:hAnsi="Times New Roman" w:cs="Times New Roman"/>
                <w:i/>
                <w:sz w:val="25"/>
                <w:szCs w:val="25"/>
              </w:rPr>
            </w:pPr>
            <w:r w:rsidRPr="0086120C">
              <w:rPr>
                <w:rFonts w:ascii="Times New Roman" w:hAnsi="Times New Roman" w:cs="Times New Roman"/>
                <w:i/>
                <w:sz w:val="25"/>
                <w:szCs w:val="25"/>
              </w:rPr>
              <w:t>b. predictor: constant, collective bargaining</w:t>
            </w:r>
          </w:p>
        </w:tc>
        <w:tc>
          <w:tcPr>
            <w:tcW w:w="2612" w:type="dxa"/>
            <w:tcBorders>
              <w:top w:val="nil"/>
              <w:left w:val="nil"/>
              <w:bottom w:val="nil"/>
              <w:right w:val="nil"/>
            </w:tcBorders>
            <w:shd w:val="clear" w:color="auto" w:fill="FFFFFF"/>
            <w:tcMar>
              <w:top w:w="30" w:type="dxa"/>
              <w:left w:w="30" w:type="dxa"/>
              <w:bottom w:w="30" w:type="dxa"/>
              <w:right w:w="30" w:type="dxa"/>
            </w:tcMar>
          </w:tcPr>
          <w:p w:rsidR="00DF6FAB" w:rsidRPr="0086120C" w:rsidRDefault="00DF6FAB" w:rsidP="0093710A">
            <w:pPr>
              <w:jc w:val="both"/>
              <w:rPr>
                <w:rFonts w:ascii="Times New Roman" w:hAnsi="Times New Roman" w:cs="Times New Roman"/>
                <w:sz w:val="25"/>
                <w:szCs w:val="25"/>
              </w:rPr>
            </w:pPr>
          </w:p>
        </w:tc>
        <w:tc>
          <w:tcPr>
            <w:tcW w:w="566" w:type="dxa"/>
            <w:tcBorders>
              <w:top w:val="nil"/>
              <w:left w:val="nil"/>
              <w:bottom w:val="nil"/>
              <w:right w:val="nil"/>
            </w:tcBorders>
            <w:shd w:val="clear" w:color="auto" w:fill="FFFFFF"/>
            <w:tcMar>
              <w:top w:w="30" w:type="dxa"/>
              <w:left w:w="30" w:type="dxa"/>
              <w:bottom w:w="30" w:type="dxa"/>
              <w:right w:w="30" w:type="dxa"/>
            </w:tcMar>
          </w:tcPr>
          <w:p w:rsidR="00DF6FAB" w:rsidRPr="0086120C" w:rsidRDefault="00DF6FAB" w:rsidP="0093710A">
            <w:pPr>
              <w:jc w:val="both"/>
              <w:rPr>
                <w:rFonts w:ascii="Times New Roman" w:hAnsi="Times New Roman" w:cs="Times New Roman"/>
                <w:sz w:val="25"/>
                <w:szCs w:val="25"/>
              </w:rPr>
            </w:pPr>
          </w:p>
        </w:tc>
      </w:tr>
    </w:tbl>
    <w:p w:rsidR="00DF6FAB" w:rsidRPr="0086120C" w:rsidRDefault="00D46CF3" w:rsidP="0093710A">
      <w:pPr>
        <w:tabs>
          <w:tab w:val="left" w:pos="720"/>
        </w:tabs>
        <w:jc w:val="both"/>
        <w:rPr>
          <w:rFonts w:ascii="Times New Roman" w:hAnsi="Times New Roman" w:cs="Times New Roman"/>
          <w:sz w:val="25"/>
          <w:szCs w:val="25"/>
        </w:rPr>
      </w:pPr>
      <w:r w:rsidRPr="0086120C">
        <w:rPr>
          <w:rFonts w:ascii="Times New Roman" w:hAnsi="Times New Roman" w:cs="Times New Roman"/>
          <w:sz w:val="25"/>
          <w:szCs w:val="25"/>
        </w:rPr>
        <w:lastRenderedPageBreak/>
        <w:tab/>
        <w:t>The next part of the output contains an analysis of variance (</w:t>
      </w:r>
      <w:proofErr w:type="spellStart"/>
      <w:r w:rsidRPr="0086120C">
        <w:rPr>
          <w:rFonts w:ascii="Times New Roman" w:hAnsi="Times New Roman" w:cs="Times New Roman"/>
          <w:sz w:val="25"/>
          <w:szCs w:val="25"/>
        </w:rPr>
        <w:t>Anova</w:t>
      </w:r>
      <w:proofErr w:type="spellEnd"/>
      <w:r w:rsidRPr="0086120C">
        <w:rPr>
          <w:rFonts w:ascii="Times New Roman" w:hAnsi="Times New Roman" w:cs="Times New Roman"/>
          <w:sz w:val="25"/>
          <w:szCs w:val="25"/>
        </w:rPr>
        <w:t xml:space="preserve"> table 4.5.2) that test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Regression sum of square value of (87.402) shows the improvement due to fitting the regression model is much greater than the inaccuracy within the model (Residual sum of square = 22.688). This implies that the model accounted for most of the variations in the dependent variable. More so, the F calculated value of (112.539) is greater than the tabulated value of (3.84) which is very unlikely to have happen by chance (p&lt;0.05); indicating a significant relationship, and the fact that the final model is significantly improving the ability to predict the outcome variable. In addition, the significant value of P (0.000) is smaller than (0.05) which means that the independent variable (collective bargaining) is positively associated with the dependent variable (employees’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Hence, it is posited that there is significant relationship between collective bargaining and employees’ </w:t>
      </w:r>
      <w:r w:rsidR="001D7781">
        <w:rPr>
          <w:rFonts w:ascii="Times New Roman" w:hAnsi="Times New Roman" w:cs="Times New Roman"/>
          <w:sz w:val="25"/>
          <w:szCs w:val="25"/>
        </w:rPr>
        <w:t>remuneration</w:t>
      </w:r>
      <w:r w:rsidRPr="0086120C">
        <w:rPr>
          <w:rFonts w:ascii="Times New Roman" w:hAnsi="Times New Roman" w:cs="Times New Roman"/>
          <w:sz w:val="25"/>
          <w:szCs w:val="25"/>
        </w:rPr>
        <w:t>.</w:t>
      </w:r>
    </w:p>
    <w:tbl>
      <w:tblPr>
        <w:tblW w:w="721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800"/>
        <w:gridCol w:w="900"/>
        <w:gridCol w:w="1073"/>
        <w:gridCol w:w="1440"/>
        <w:gridCol w:w="1000"/>
        <w:gridCol w:w="1000"/>
      </w:tblGrid>
      <w:tr w:rsidR="00DF6FAB" w:rsidRPr="0086120C">
        <w:trPr>
          <w:cantSplit/>
          <w:tblHeader/>
        </w:trPr>
        <w:tc>
          <w:tcPr>
            <w:tcW w:w="7213" w:type="dxa"/>
            <w:gridSpan w:val="6"/>
            <w:tcBorders>
              <w:top w:val="nil"/>
              <w:left w:val="nil"/>
              <w:bottom w:val="nil"/>
              <w:right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b/>
                <w:bCs/>
                <w:sz w:val="25"/>
                <w:szCs w:val="25"/>
              </w:rPr>
              <w:lastRenderedPageBreak/>
              <w:t xml:space="preserve">   4.5.3 Regression Coefficients</w:t>
            </w:r>
          </w:p>
        </w:tc>
      </w:tr>
      <w:tr w:rsidR="00DF6FAB" w:rsidRPr="0086120C">
        <w:trPr>
          <w:cantSplit/>
          <w:tblHeader/>
        </w:trPr>
        <w:tc>
          <w:tcPr>
            <w:tcW w:w="180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1973"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Sig.</w:t>
            </w:r>
          </w:p>
        </w:tc>
      </w:tr>
      <w:tr w:rsidR="00DF6FAB" w:rsidRPr="0086120C">
        <w:trPr>
          <w:cantSplit/>
          <w:tblHeader/>
        </w:trPr>
        <w:tc>
          <w:tcPr>
            <w:tcW w:w="180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90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B</w:t>
            </w:r>
          </w:p>
        </w:tc>
        <w:tc>
          <w:tcPr>
            <w:tcW w:w="1073" w:type="dxa"/>
            <w:tcBorders>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F6FAB" w:rsidP="0093710A">
            <w:pPr>
              <w:spacing w:line="240" w:lineRule="auto"/>
              <w:jc w:val="both"/>
              <w:rPr>
                <w:rFonts w:ascii="Times New Roman" w:hAnsi="Times New Roman" w:cs="Times New Roman"/>
                <w:sz w:val="25"/>
                <w:szCs w:val="25"/>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F6FAB" w:rsidRPr="0086120C" w:rsidRDefault="00DF6FAB" w:rsidP="0093710A">
            <w:pPr>
              <w:spacing w:line="240" w:lineRule="auto"/>
              <w:jc w:val="both"/>
              <w:rPr>
                <w:rFonts w:ascii="Times New Roman" w:hAnsi="Times New Roman" w:cs="Times New Roman"/>
                <w:sz w:val="25"/>
                <w:szCs w:val="25"/>
              </w:rPr>
            </w:pPr>
          </w:p>
        </w:tc>
      </w:tr>
      <w:tr w:rsidR="00DF6FAB" w:rsidRPr="0086120C">
        <w:trPr>
          <w:cantSplit/>
          <w:tblHeader/>
        </w:trPr>
        <w:tc>
          <w:tcPr>
            <w:tcW w:w="180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Collective bargaining</w:t>
            </w:r>
          </w:p>
        </w:tc>
        <w:tc>
          <w:tcPr>
            <w:tcW w:w="9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.941</w:t>
            </w:r>
          </w:p>
        </w:tc>
        <w:tc>
          <w:tcPr>
            <w:tcW w:w="1073" w:type="dxa"/>
            <w:tcBorders>
              <w:top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.030</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.891</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31.830</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.000</w:t>
            </w:r>
          </w:p>
        </w:tc>
      </w:tr>
      <w:tr w:rsidR="00DF6FAB" w:rsidRPr="0086120C">
        <w:trPr>
          <w:cantSplit/>
        </w:trPr>
        <w:tc>
          <w:tcPr>
            <w:tcW w:w="180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(Constant)</w:t>
            </w:r>
          </w:p>
        </w:tc>
        <w:tc>
          <w:tcPr>
            <w:tcW w:w="9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2.641</w:t>
            </w:r>
          </w:p>
        </w:tc>
        <w:tc>
          <w:tcPr>
            <w:tcW w:w="1073" w:type="dxa"/>
            <w:tcBorders>
              <w:top w:val="nil"/>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1.289</w:t>
            </w:r>
          </w:p>
        </w:tc>
        <w:tc>
          <w:tcPr>
            <w:tcW w:w="1440" w:type="dxa"/>
            <w:tcBorders>
              <w:top w:val="nil"/>
              <w:bottom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2.048</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.042</w:t>
            </w:r>
          </w:p>
        </w:tc>
      </w:tr>
    </w:tbl>
    <w:p w:rsidR="00DF6FAB" w:rsidRPr="0086120C" w:rsidRDefault="00D46CF3" w:rsidP="0030366C">
      <w:pPr>
        <w:ind w:firstLine="0"/>
        <w:jc w:val="both"/>
        <w:rPr>
          <w:rFonts w:ascii="Times New Roman" w:hAnsi="Times New Roman" w:cs="Times New Roman"/>
          <w:i/>
          <w:sz w:val="25"/>
          <w:szCs w:val="25"/>
          <w:lang w:val="en-GB"/>
        </w:rPr>
      </w:pPr>
      <w:r w:rsidRPr="0086120C">
        <w:rPr>
          <w:rFonts w:ascii="Times New Roman" w:hAnsi="Times New Roman" w:cs="Times New Roman"/>
          <w:b/>
          <w:i/>
          <w:sz w:val="25"/>
          <w:szCs w:val="25"/>
        </w:rPr>
        <w:t>Source:</w:t>
      </w:r>
      <w:r w:rsidRPr="0086120C">
        <w:rPr>
          <w:rFonts w:ascii="Times New Roman" w:hAnsi="Times New Roman" w:cs="Times New Roman"/>
          <w:i/>
          <w:sz w:val="25"/>
          <w:szCs w:val="25"/>
        </w:rPr>
        <w:t xml:space="preserve"> Author’s computation, </w:t>
      </w:r>
      <w:r w:rsidR="003E350B">
        <w:rPr>
          <w:rFonts w:ascii="Times New Roman" w:hAnsi="Times New Roman" w:cs="Times New Roman"/>
          <w:i/>
          <w:sz w:val="25"/>
          <w:szCs w:val="25"/>
        </w:rPr>
        <w:t>2025</w:t>
      </w:r>
    </w:p>
    <w:p w:rsidR="00DF6FAB" w:rsidRPr="0086120C" w:rsidRDefault="00D46CF3" w:rsidP="0030366C">
      <w:pPr>
        <w:ind w:firstLine="0"/>
        <w:jc w:val="both"/>
        <w:rPr>
          <w:rFonts w:ascii="Times New Roman" w:hAnsi="Times New Roman" w:cs="Times New Roman"/>
          <w:i/>
          <w:sz w:val="25"/>
          <w:szCs w:val="25"/>
        </w:rPr>
      </w:pPr>
      <w:r w:rsidRPr="0086120C">
        <w:rPr>
          <w:rFonts w:ascii="Times New Roman" w:hAnsi="Times New Roman" w:cs="Times New Roman"/>
          <w:i/>
          <w:sz w:val="25"/>
          <w:szCs w:val="25"/>
        </w:rPr>
        <w:t>Predictor: constant, collective bargaining</w:t>
      </w:r>
    </w:p>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 xml:space="preserve">The beta coefficient of the model in table above indicates the beta value of the constant is 2.641 whereas; the beta value for the predictor variable (collective bargaining) is 0.941. The t-value of 31.830 and the p-value of .000 indicates the model is significant at p&lt;0.05. Therefore, the beta coefficient (Beta= 0.941) implies the level of employees’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is increase by 94.1% as the collective bargaining process increases by one.</w:t>
      </w:r>
    </w:p>
    <w:p w:rsidR="00DF6FAB" w:rsidRPr="0086120C" w:rsidRDefault="00D46CF3" w:rsidP="0093710A">
      <w:pPr>
        <w:spacing w:line="240" w:lineRule="auto"/>
        <w:ind w:left="720" w:hanging="720"/>
        <w:jc w:val="both"/>
        <w:rPr>
          <w:rFonts w:ascii="Times New Roman" w:hAnsi="Times New Roman" w:cs="Times New Roman"/>
          <w:b/>
          <w:sz w:val="25"/>
          <w:szCs w:val="25"/>
        </w:rPr>
      </w:pPr>
      <w:r w:rsidRPr="0086120C">
        <w:rPr>
          <w:rFonts w:ascii="Times New Roman" w:hAnsi="Times New Roman" w:cs="Times New Roman"/>
          <w:b/>
          <w:sz w:val="25"/>
          <w:szCs w:val="25"/>
        </w:rPr>
        <w:t>Ho</w:t>
      </w:r>
      <w:r w:rsidRPr="0086120C">
        <w:rPr>
          <w:rFonts w:ascii="Times New Roman" w:hAnsi="Times New Roman" w:cs="Times New Roman"/>
          <w:b/>
          <w:sz w:val="25"/>
          <w:szCs w:val="25"/>
          <w:vertAlign w:val="subscript"/>
        </w:rPr>
        <w:t>2</w:t>
      </w:r>
      <w:r w:rsidRPr="0086120C">
        <w:rPr>
          <w:rFonts w:ascii="Times New Roman" w:hAnsi="Times New Roman" w:cs="Times New Roman"/>
          <w:b/>
          <w:sz w:val="25"/>
          <w:szCs w:val="25"/>
        </w:rPr>
        <w:t xml:space="preserve">: There is no significant relationship between collective bargaining and workers’ performance in </w:t>
      </w:r>
      <w:proofErr w:type="spellStart"/>
      <w:r w:rsidR="0054428C" w:rsidRPr="0086120C">
        <w:rPr>
          <w:rFonts w:ascii="Times New Roman" w:hAnsi="Times New Roman" w:cs="Times New Roman"/>
          <w:b/>
          <w:sz w:val="25"/>
          <w:szCs w:val="25"/>
        </w:rPr>
        <w:t>Kwara</w:t>
      </w:r>
      <w:proofErr w:type="spellEnd"/>
      <w:r w:rsidR="0054428C" w:rsidRPr="0086120C">
        <w:rPr>
          <w:rFonts w:ascii="Times New Roman" w:hAnsi="Times New Roman" w:cs="Times New Roman"/>
          <w:b/>
          <w:sz w:val="25"/>
          <w:szCs w:val="25"/>
        </w:rPr>
        <w:t xml:space="preserve"> State College of Education</w:t>
      </w:r>
      <w:r w:rsidRPr="0086120C">
        <w:rPr>
          <w:rFonts w:ascii="Times New Roman" w:hAnsi="Times New Roman" w:cs="Times New Roman"/>
          <w:b/>
          <w:sz w:val="25"/>
          <w:szCs w:val="25"/>
        </w:rPr>
        <w:t xml:space="preserve"> Ilorin</w:t>
      </w:r>
    </w:p>
    <w:tbl>
      <w:tblPr>
        <w:tblW w:w="80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710"/>
        <w:gridCol w:w="1530"/>
        <w:gridCol w:w="1980"/>
        <w:gridCol w:w="2790"/>
      </w:tblGrid>
      <w:tr w:rsidR="00DF6FAB" w:rsidRPr="0086120C">
        <w:trPr>
          <w:cantSplit/>
          <w:tblHeader/>
        </w:trPr>
        <w:tc>
          <w:tcPr>
            <w:tcW w:w="8010" w:type="dxa"/>
            <w:gridSpan w:val="4"/>
            <w:tcBorders>
              <w:top w:val="nil"/>
              <w:left w:val="nil"/>
              <w:bottom w:val="nil"/>
              <w:right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 xml:space="preserve">Table </w:t>
            </w:r>
            <w:r w:rsidRPr="0086120C">
              <w:rPr>
                <w:rFonts w:ascii="Times New Roman" w:hAnsi="Times New Roman" w:cs="Times New Roman"/>
                <w:b/>
                <w:bCs/>
                <w:sz w:val="25"/>
                <w:szCs w:val="25"/>
              </w:rPr>
              <w:t>4.5.4   Model Summary</w:t>
            </w:r>
          </w:p>
        </w:tc>
      </w:tr>
      <w:tr w:rsidR="00DF6FAB" w:rsidRPr="0086120C">
        <w:trPr>
          <w:cantSplit/>
          <w:tblHeader/>
        </w:trPr>
        <w:tc>
          <w:tcPr>
            <w:tcW w:w="17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R</w:t>
            </w:r>
          </w:p>
        </w:tc>
        <w:tc>
          <w:tcPr>
            <w:tcW w:w="15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R Square</w:t>
            </w:r>
          </w:p>
        </w:tc>
        <w:tc>
          <w:tcPr>
            <w:tcW w:w="19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Adjusted R Square</w:t>
            </w:r>
          </w:p>
        </w:tc>
        <w:tc>
          <w:tcPr>
            <w:tcW w:w="27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Std. Error of the Estimate</w:t>
            </w:r>
          </w:p>
        </w:tc>
      </w:tr>
      <w:tr w:rsidR="00DF6FAB" w:rsidRPr="0086120C">
        <w:trPr>
          <w:cantSplit/>
          <w:tblHeader/>
        </w:trPr>
        <w:tc>
          <w:tcPr>
            <w:tcW w:w="17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.724</w:t>
            </w:r>
          </w:p>
        </w:tc>
        <w:tc>
          <w:tcPr>
            <w:tcW w:w="153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.524</w:t>
            </w:r>
          </w:p>
        </w:tc>
        <w:tc>
          <w:tcPr>
            <w:tcW w:w="198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.522</w:t>
            </w:r>
          </w:p>
        </w:tc>
        <w:tc>
          <w:tcPr>
            <w:tcW w:w="27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.44659</w:t>
            </w:r>
          </w:p>
        </w:tc>
      </w:tr>
      <w:tr w:rsidR="00DF6FAB" w:rsidRPr="0086120C">
        <w:trPr>
          <w:cantSplit/>
        </w:trPr>
        <w:tc>
          <w:tcPr>
            <w:tcW w:w="8010" w:type="dxa"/>
            <w:gridSpan w:val="4"/>
            <w:tcBorders>
              <w:top w:val="nil"/>
              <w:left w:val="nil"/>
              <w:bottom w:val="nil"/>
              <w:right w:val="nil"/>
            </w:tcBorders>
            <w:shd w:val="clear" w:color="auto" w:fill="FFFFFF"/>
            <w:tcMar>
              <w:top w:w="30" w:type="dxa"/>
              <w:left w:w="30" w:type="dxa"/>
              <w:bottom w:w="30" w:type="dxa"/>
              <w:right w:w="30" w:type="dxa"/>
            </w:tcMar>
          </w:tcPr>
          <w:p w:rsidR="00DF6FAB" w:rsidRPr="0086120C" w:rsidRDefault="00D46CF3" w:rsidP="0093710A">
            <w:pPr>
              <w:jc w:val="both"/>
              <w:rPr>
                <w:rFonts w:ascii="Times New Roman" w:hAnsi="Times New Roman" w:cs="Times New Roman"/>
                <w:i/>
                <w:sz w:val="25"/>
                <w:szCs w:val="25"/>
                <w:lang w:val="en-GB"/>
              </w:rPr>
            </w:pPr>
            <w:r w:rsidRPr="0086120C">
              <w:rPr>
                <w:rFonts w:ascii="Times New Roman" w:hAnsi="Times New Roman" w:cs="Times New Roman"/>
                <w:b/>
                <w:i/>
                <w:sz w:val="25"/>
                <w:szCs w:val="25"/>
              </w:rPr>
              <w:t>Source</w:t>
            </w:r>
            <w:r w:rsidRPr="0086120C">
              <w:rPr>
                <w:rFonts w:ascii="Times New Roman" w:hAnsi="Times New Roman" w:cs="Times New Roman"/>
                <w:i/>
                <w:sz w:val="25"/>
                <w:szCs w:val="25"/>
              </w:rPr>
              <w:t xml:space="preserve">: Author’s computation, </w:t>
            </w:r>
            <w:r w:rsidR="003E350B">
              <w:rPr>
                <w:rFonts w:ascii="Times New Roman" w:hAnsi="Times New Roman" w:cs="Times New Roman"/>
                <w:i/>
                <w:sz w:val="25"/>
                <w:szCs w:val="25"/>
              </w:rPr>
              <w:t>2025</w:t>
            </w:r>
          </w:p>
        </w:tc>
      </w:tr>
    </w:tbl>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lastRenderedPageBreak/>
        <w:t>To assess the level of relationship between collective bargaining and workers’ performance (in the form of affective commitment), simple regression analysis was carried out. The result of the regression model in the table shows the value of the regression coefficient R= .724, R- square = .524 and adjusted R- square = .522. From this result the extent of relationship between collective bargaining and employees' performance is clarified by the value of the R square. The R- square value denotes 52.4 % of employees’ performance is accounted definitely by their perception of collective bargaining process.</w:t>
      </w:r>
    </w:p>
    <w:tbl>
      <w:tblPr>
        <w:tblW w:w="708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070"/>
        <w:gridCol w:w="1260"/>
        <w:gridCol w:w="720"/>
        <w:gridCol w:w="1350"/>
        <w:gridCol w:w="900"/>
        <w:gridCol w:w="781"/>
      </w:tblGrid>
      <w:tr w:rsidR="00DF6FAB" w:rsidRPr="0086120C">
        <w:trPr>
          <w:cantSplit/>
          <w:tblHeader/>
        </w:trPr>
        <w:tc>
          <w:tcPr>
            <w:tcW w:w="7081" w:type="dxa"/>
            <w:gridSpan w:val="6"/>
            <w:tcBorders>
              <w:top w:val="nil"/>
              <w:left w:val="nil"/>
              <w:bottom w:val="nil"/>
              <w:right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b/>
                <w:bCs/>
                <w:sz w:val="25"/>
                <w:szCs w:val="25"/>
              </w:rPr>
              <w:t>Table 4.5.5 ANOVA</w:t>
            </w:r>
          </w:p>
        </w:tc>
      </w:tr>
      <w:tr w:rsidR="00DF6FAB" w:rsidRPr="0086120C">
        <w:trPr>
          <w:cantSplit/>
          <w:tblHeader/>
        </w:trPr>
        <w:tc>
          <w:tcPr>
            <w:tcW w:w="207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b/>
                <w:sz w:val="25"/>
                <w:szCs w:val="25"/>
              </w:rPr>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Sum of Squares</w:t>
            </w:r>
          </w:p>
        </w:tc>
        <w:tc>
          <w:tcPr>
            <w:tcW w:w="72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b/>
                <w:sz w:val="25"/>
                <w:szCs w:val="25"/>
              </w:rPr>
            </w:pPr>
            <w:proofErr w:type="spellStart"/>
            <w:r w:rsidRPr="0086120C">
              <w:rPr>
                <w:rFonts w:ascii="Times New Roman" w:hAnsi="Times New Roman" w:cs="Times New Roman"/>
                <w:b/>
                <w:sz w:val="25"/>
                <w:szCs w:val="25"/>
              </w:rPr>
              <w:t>Df</w:t>
            </w:r>
            <w:proofErr w:type="spellEnd"/>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Mean Square</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F</w:t>
            </w:r>
          </w:p>
        </w:tc>
        <w:tc>
          <w:tcPr>
            <w:tcW w:w="78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Sig.</w:t>
            </w:r>
          </w:p>
        </w:tc>
      </w:tr>
      <w:tr w:rsidR="00DF6FAB" w:rsidRPr="0086120C">
        <w:trPr>
          <w:cantSplit/>
          <w:tblHeader/>
        </w:trPr>
        <w:tc>
          <w:tcPr>
            <w:tcW w:w="207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Regression</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57.638</w:t>
            </w:r>
          </w:p>
        </w:tc>
        <w:tc>
          <w:tcPr>
            <w:tcW w:w="720" w:type="dxa"/>
            <w:tcBorders>
              <w:top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w:t>
            </w: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57.638</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320.211</w:t>
            </w:r>
          </w:p>
        </w:tc>
        <w:tc>
          <w:tcPr>
            <w:tcW w:w="78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.000</w:t>
            </w:r>
            <w:r w:rsidRPr="0086120C">
              <w:rPr>
                <w:rFonts w:ascii="Times New Roman" w:hAnsi="Times New Roman" w:cs="Times New Roman"/>
                <w:sz w:val="25"/>
                <w:szCs w:val="25"/>
                <w:vertAlign w:val="subscript"/>
              </w:rPr>
              <w:t>a</w:t>
            </w:r>
          </w:p>
        </w:tc>
      </w:tr>
      <w:tr w:rsidR="00DF6FAB" w:rsidRPr="0086120C">
        <w:trPr>
          <w:cantSplit/>
          <w:tblHeader/>
        </w:trPr>
        <w:tc>
          <w:tcPr>
            <w:tcW w:w="207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Residual</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52.453</w:t>
            </w:r>
          </w:p>
        </w:tc>
        <w:tc>
          <w:tcPr>
            <w:tcW w:w="720" w:type="dxa"/>
            <w:tcBorders>
              <w:top w:val="nil"/>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291</w:t>
            </w:r>
          </w:p>
        </w:tc>
        <w:tc>
          <w:tcPr>
            <w:tcW w:w="1350" w:type="dxa"/>
            <w:tcBorders>
              <w:top w:val="nil"/>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.180</w:t>
            </w:r>
          </w:p>
        </w:tc>
        <w:tc>
          <w:tcPr>
            <w:tcW w:w="900" w:type="dxa"/>
            <w:tcBorders>
              <w:top w:val="nil"/>
              <w:bottom w:val="nil"/>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781" w:type="dxa"/>
            <w:tcBorders>
              <w:top w:val="nil"/>
              <w:bottom w:val="nil"/>
              <w:right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r>
      <w:tr w:rsidR="00DF6FAB" w:rsidRPr="0086120C">
        <w:trPr>
          <w:cantSplit/>
        </w:trPr>
        <w:tc>
          <w:tcPr>
            <w:tcW w:w="207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110.091</w:t>
            </w:r>
          </w:p>
        </w:tc>
        <w:tc>
          <w:tcPr>
            <w:tcW w:w="720" w:type="dxa"/>
            <w:tcBorders>
              <w:top w:val="nil"/>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292</w:t>
            </w:r>
          </w:p>
        </w:tc>
        <w:tc>
          <w:tcPr>
            <w:tcW w:w="1350" w:type="dxa"/>
            <w:tcBorders>
              <w:top w:val="nil"/>
              <w:bottom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900" w:type="dxa"/>
            <w:tcBorders>
              <w:top w:val="nil"/>
              <w:bottom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78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r>
    </w:tbl>
    <w:p w:rsidR="00DF6FAB" w:rsidRPr="0086120C" w:rsidRDefault="00D46CF3" w:rsidP="0093710A">
      <w:pPr>
        <w:jc w:val="both"/>
        <w:rPr>
          <w:rFonts w:ascii="Times New Roman" w:hAnsi="Times New Roman" w:cs="Times New Roman"/>
          <w:i/>
          <w:sz w:val="25"/>
          <w:szCs w:val="25"/>
          <w:lang w:val="en-GB"/>
        </w:rPr>
      </w:pPr>
      <w:r w:rsidRPr="0086120C">
        <w:rPr>
          <w:rFonts w:ascii="Times New Roman" w:hAnsi="Times New Roman" w:cs="Times New Roman"/>
          <w:b/>
          <w:i/>
          <w:sz w:val="25"/>
          <w:szCs w:val="25"/>
        </w:rPr>
        <w:t>Source</w:t>
      </w:r>
      <w:r w:rsidRPr="0086120C">
        <w:rPr>
          <w:rFonts w:ascii="Times New Roman" w:hAnsi="Times New Roman" w:cs="Times New Roman"/>
          <w:i/>
          <w:sz w:val="25"/>
          <w:szCs w:val="25"/>
        </w:rPr>
        <w:t xml:space="preserve">: Author’s computation, </w:t>
      </w:r>
      <w:r w:rsidR="003E350B">
        <w:rPr>
          <w:rFonts w:ascii="Times New Roman" w:hAnsi="Times New Roman" w:cs="Times New Roman"/>
          <w:i/>
          <w:sz w:val="25"/>
          <w:szCs w:val="25"/>
        </w:rPr>
        <w:t>2025</w:t>
      </w:r>
    </w:p>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The analysis of variance table (</w:t>
      </w:r>
      <w:proofErr w:type="spellStart"/>
      <w:r w:rsidRPr="0086120C">
        <w:rPr>
          <w:rFonts w:ascii="Times New Roman" w:hAnsi="Times New Roman" w:cs="Times New Roman"/>
          <w:sz w:val="25"/>
          <w:szCs w:val="25"/>
        </w:rPr>
        <w:t>Anova</w:t>
      </w:r>
      <w:proofErr w:type="spellEnd"/>
      <w:r w:rsidRPr="0086120C">
        <w:rPr>
          <w:rFonts w:ascii="Times New Roman" w:hAnsi="Times New Roman" w:cs="Times New Roman"/>
          <w:sz w:val="25"/>
          <w:szCs w:val="25"/>
        </w:rPr>
        <w:t xml:space="preserve">) showed regression sum of square value of (57.638) which is higher than the residual sum of square value of (52.453). This implies that the model accounted for most of the variations in the dependent variable. More so, the F calculated value of (320.211) is greater than the tabulated value of (3.84) indicating a significant relationship. In addition, the significant value of P (0.000) is smaller than (0.05) which means that the independent variable (collective </w:t>
      </w:r>
      <w:r w:rsidRPr="0086120C">
        <w:rPr>
          <w:rFonts w:ascii="Times New Roman" w:hAnsi="Times New Roman" w:cs="Times New Roman"/>
          <w:sz w:val="25"/>
          <w:szCs w:val="25"/>
        </w:rPr>
        <w:lastRenderedPageBreak/>
        <w:t xml:space="preserve">bargaining) is positively related with the dependent variable (employees’ </w:t>
      </w:r>
      <w:r w:rsidR="001D7781">
        <w:rPr>
          <w:rFonts w:ascii="Times New Roman" w:hAnsi="Times New Roman" w:cs="Times New Roman"/>
          <w:sz w:val="25"/>
          <w:szCs w:val="25"/>
        </w:rPr>
        <w:t>remuneration</w:t>
      </w:r>
      <w:r w:rsidRPr="0086120C">
        <w:rPr>
          <w:rFonts w:ascii="Times New Roman" w:hAnsi="Times New Roman" w:cs="Times New Roman"/>
          <w:sz w:val="25"/>
          <w:szCs w:val="25"/>
        </w:rPr>
        <w:t>). Hence, it is posited that there is significant relationship between collective bargaining and employees’ performance at 95% confidence level.</w:t>
      </w:r>
    </w:p>
    <w:tbl>
      <w:tblPr>
        <w:tblW w:w="79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520"/>
        <w:gridCol w:w="900"/>
        <w:gridCol w:w="990"/>
        <w:gridCol w:w="1890"/>
        <w:gridCol w:w="810"/>
        <w:gridCol w:w="810"/>
      </w:tblGrid>
      <w:tr w:rsidR="00DF6FAB" w:rsidRPr="0086120C" w:rsidTr="002F2BCB">
        <w:trPr>
          <w:cantSplit/>
          <w:tblHeader/>
        </w:trPr>
        <w:tc>
          <w:tcPr>
            <w:tcW w:w="7920" w:type="dxa"/>
            <w:gridSpan w:val="6"/>
            <w:tcBorders>
              <w:top w:val="nil"/>
              <w:left w:val="nil"/>
              <w:bottom w:val="nil"/>
              <w:right w:val="nil"/>
            </w:tcBorders>
            <w:shd w:val="clear" w:color="auto" w:fill="FFFFFF"/>
            <w:tcMar>
              <w:top w:w="30" w:type="dxa"/>
              <w:left w:w="30" w:type="dxa"/>
              <w:bottom w:w="30" w:type="dxa"/>
              <w:right w:w="30" w:type="dxa"/>
            </w:tcMar>
            <w:vAlign w:val="center"/>
          </w:tcPr>
          <w:p w:rsidR="002F2BCB" w:rsidRPr="0086120C" w:rsidRDefault="002F2BCB" w:rsidP="0030366C">
            <w:pPr>
              <w:spacing w:line="240" w:lineRule="auto"/>
              <w:ind w:firstLine="0"/>
              <w:jc w:val="both"/>
              <w:rPr>
                <w:rFonts w:ascii="Times New Roman" w:hAnsi="Times New Roman" w:cs="Times New Roman"/>
                <w:b/>
                <w:bCs/>
                <w:sz w:val="25"/>
                <w:szCs w:val="25"/>
              </w:rPr>
            </w:pPr>
          </w:p>
          <w:p w:rsidR="002F2BCB" w:rsidRPr="0086120C" w:rsidRDefault="002F2BCB" w:rsidP="002F2BCB">
            <w:pPr>
              <w:spacing w:line="240" w:lineRule="auto"/>
              <w:jc w:val="both"/>
              <w:rPr>
                <w:rFonts w:ascii="Times New Roman" w:hAnsi="Times New Roman" w:cs="Times New Roman"/>
                <w:b/>
                <w:bCs/>
                <w:sz w:val="25"/>
                <w:szCs w:val="25"/>
              </w:rPr>
            </w:pPr>
          </w:p>
          <w:p w:rsidR="00DF6FAB" w:rsidRPr="0086120C" w:rsidRDefault="00D46CF3" w:rsidP="002F2BCB">
            <w:pPr>
              <w:spacing w:line="240" w:lineRule="auto"/>
              <w:jc w:val="both"/>
              <w:rPr>
                <w:rFonts w:ascii="Times New Roman" w:hAnsi="Times New Roman" w:cs="Times New Roman"/>
                <w:sz w:val="25"/>
                <w:szCs w:val="25"/>
              </w:rPr>
            </w:pPr>
            <w:r w:rsidRPr="0086120C">
              <w:rPr>
                <w:rFonts w:ascii="Times New Roman" w:hAnsi="Times New Roman" w:cs="Times New Roman"/>
                <w:b/>
                <w:bCs/>
                <w:sz w:val="25"/>
                <w:szCs w:val="25"/>
              </w:rPr>
              <w:t>Table 4.5.6 Regression Coefficients</w:t>
            </w:r>
          </w:p>
        </w:tc>
      </w:tr>
      <w:tr w:rsidR="00DF6FAB" w:rsidRPr="0086120C" w:rsidTr="002F2BCB">
        <w:trPr>
          <w:cantSplit/>
          <w:tblHeader/>
        </w:trPr>
        <w:tc>
          <w:tcPr>
            <w:tcW w:w="252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DF6FAB" w:rsidRPr="0086120C" w:rsidRDefault="00DF6FAB" w:rsidP="002F2BCB">
            <w:pPr>
              <w:spacing w:line="240" w:lineRule="auto"/>
              <w:jc w:val="both"/>
              <w:rPr>
                <w:rFonts w:ascii="Times New Roman" w:hAnsi="Times New Roman" w:cs="Times New Roman"/>
                <w:sz w:val="25"/>
                <w:szCs w:val="25"/>
              </w:rPr>
            </w:pPr>
          </w:p>
        </w:tc>
        <w:tc>
          <w:tcPr>
            <w:tcW w:w="1890"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Unstandardized Coefficients</w:t>
            </w:r>
          </w:p>
        </w:tc>
        <w:tc>
          <w:tcPr>
            <w:tcW w:w="1890" w:type="dxa"/>
            <w:tcBorders>
              <w:top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Standardized Coefficients</w:t>
            </w:r>
          </w:p>
        </w:tc>
        <w:tc>
          <w:tcPr>
            <w:tcW w:w="81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t</w:t>
            </w:r>
          </w:p>
        </w:tc>
        <w:tc>
          <w:tcPr>
            <w:tcW w:w="81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Sig.</w:t>
            </w:r>
          </w:p>
        </w:tc>
      </w:tr>
      <w:tr w:rsidR="00DF6FAB" w:rsidRPr="0086120C" w:rsidTr="002F2BCB">
        <w:trPr>
          <w:cantSplit/>
          <w:tblHeader/>
        </w:trPr>
        <w:tc>
          <w:tcPr>
            <w:tcW w:w="252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90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B</w:t>
            </w:r>
          </w:p>
        </w:tc>
        <w:tc>
          <w:tcPr>
            <w:tcW w:w="990" w:type="dxa"/>
            <w:tcBorders>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Std. Error</w:t>
            </w:r>
          </w:p>
        </w:tc>
        <w:tc>
          <w:tcPr>
            <w:tcW w:w="1890" w:type="dxa"/>
            <w:tcBorders>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Beta</w:t>
            </w:r>
          </w:p>
        </w:tc>
        <w:tc>
          <w:tcPr>
            <w:tcW w:w="81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F6FAB" w:rsidP="0093710A">
            <w:pPr>
              <w:spacing w:line="240" w:lineRule="auto"/>
              <w:jc w:val="both"/>
              <w:rPr>
                <w:rFonts w:ascii="Times New Roman" w:hAnsi="Times New Roman" w:cs="Times New Roman"/>
                <w:sz w:val="25"/>
                <w:szCs w:val="25"/>
              </w:rPr>
            </w:pPr>
          </w:p>
        </w:tc>
        <w:tc>
          <w:tcPr>
            <w:tcW w:w="81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F6FAB" w:rsidRPr="0086120C" w:rsidRDefault="00DF6FAB" w:rsidP="0093710A">
            <w:pPr>
              <w:spacing w:line="240" w:lineRule="auto"/>
              <w:jc w:val="both"/>
              <w:rPr>
                <w:rFonts w:ascii="Times New Roman" w:hAnsi="Times New Roman" w:cs="Times New Roman"/>
                <w:sz w:val="25"/>
                <w:szCs w:val="25"/>
              </w:rPr>
            </w:pPr>
          </w:p>
        </w:tc>
      </w:tr>
      <w:tr w:rsidR="00DF6FAB" w:rsidRPr="0086120C" w:rsidTr="002F2BCB">
        <w:trPr>
          <w:cantSplit/>
          <w:tblHeader/>
        </w:trPr>
        <w:tc>
          <w:tcPr>
            <w:tcW w:w="252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Collective bargaining</w:t>
            </w:r>
          </w:p>
        </w:tc>
        <w:tc>
          <w:tcPr>
            <w:tcW w:w="9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.769</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.045</w:t>
            </w:r>
          </w:p>
        </w:tc>
        <w:tc>
          <w:tcPr>
            <w:tcW w:w="1890" w:type="dxa"/>
            <w:tcBorders>
              <w:top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.724</w:t>
            </w:r>
          </w:p>
        </w:tc>
        <w:tc>
          <w:tcPr>
            <w:tcW w:w="810" w:type="dxa"/>
            <w:tcBorders>
              <w:top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17.000</w:t>
            </w:r>
          </w:p>
        </w:tc>
        <w:tc>
          <w:tcPr>
            <w:tcW w:w="8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.000</w:t>
            </w:r>
          </w:p>
        </w:tc>
      </w:tr>
      <w:tr w:rsidR="00DF6FAB" w:rsidRPr="0086120C" w:rsidTr="002F2BCB">
        <w:trPr>
          <w:cantSplit/>
        </w:trPr>
        <w:tc>
          <w:tcPr>
            <w:tcW w:w="252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(Constant)</w:t>
            </w:r>
          </w:p>
        </w:tc>
        <w:tc>
          <w:tcPr>
            <w:tcW w:w="9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10.132</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1.973</w:t>
            </w:r>
          </w:p>
        </w:tc>
        <w:tc>
          <w:tcPr>
            <w:tcW w:w="1890" w:type="dxa"/>
            <w:tcBorders>
              <w:top w:val="nil"/>
              <w:bottom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810" w:type="dxa"/>
            <w:tcBorders>
              <w:top w:val="nil"/>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5.135</w:t>
            </w:r>
          </w:p>
        </w:tc>
        <w:tc>
          <w:tcPr>
            <w:tcW w:w="81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.000</w:t>
            </w:r>
          </w:p>
        </w:tc>
      </w:tr>
    </w:tbl>
    <w:p w:rsidR="00DF6FAB" w:rsidRPr="0086120C" w:rsidRDefault="00D46CF3" w:rsidP="0093710A">
      <w:pPr>
        <w:jc w:val="both"/>
        <w:rPr>
          <w:rFonts w:ascii="Times New Roman" w:hAnsi="Times New Roman" w:cs="Times New Roman"/>
          <w:i/>
          <w:sz w:val="25"/>
          <w:szCs w:val="25"/>
          <w:lang w:val="en-GB"/>
        </w:rPr>
      </w:pPr>
      <w:r w:rsidRPr="0086120C">
        <w:rPr>
          <w:rFonts w:ascii="Times New Roman" w:hAnsi="Times New Roman" w:cs="Times New Roman"/>
          <w:b/>
          <w:i/>
          <w:sz w:val="25"/>
          <w:szCs w:val="25"/>
        </w:rPr>
        <w:t>Source:</w:t>
      </w:r>
      <w:r w:rsidRPr="0086120C">
        <w:rPr>
          <w:rFonts w:ascii="Times New Roman" w:hAnsi="Times New Roman" w:cs="Times New Roman"/>
          <w:i/>
          <w:sz w:val="25"/>
          <w:szCs w:val="25"/>
        </w:rPr>
        <w:t xml:space="preserve"> Author’s computation, </w:t>
      </w:r>
      <w:r w:rsidR="003E350B">
        <w:rPr>
          <w:rFonts w:ascii="Times New Roman" w:hAnsi="Times New Roman" w:cs="Times New Roman"/>
          <w:i/>
          <w:sz w:val="25"/>
          <w:szCs w:val="25"/>
        </w:rPr>
        <w:t>2025</w:t>
      </w:r>
    </w:p>
    <w:p w:rsidR="00DF6FAB" w:rsidRPr="0086120C" w:rsidRDefault="00D46CF3" w:rsidP="0093710A">
      <w:pPr>
        <w:jc w:val="both"/>
        <w:rPr>
          <w:rFonts w:ascii="Times New Roman" w:hAnsi="Times New Roman" w:cs="Times New Roman"/>
          <w:i/>
          <w:sz w:val="25"/>
          <w:szCs w:val="25"/>
        </w:rPr>
      </w:pPr>
      <w:r w:rsidRPr="0086120C">
        <w:rPr>
          <w:rFonts w:ascii="Times New Roman" w:hAnsi="Times New Roman" w:cs="Times New Roman"/>
          <w:i/>
          <w:sz w:val="25"/>
          <w:szCs w:val="25"/>
        </w:rPr>
        <w:t>Predictor: constant, collective bargaining</w:t>
      </w:r>
    </w:p>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The beta coefficient in table above indicates the beta value of the constant is 10.132 whereas, the beta value for the collective bargaining is .769.The t- value of 17.000 and the significance level of .000 shows the model is significant at p&lt;0.05 and infers that collective bargaining process as predictor variables had significantly explained the 52.4% of the variance in employees’ performance. Thus, the Beta= .769, characterizes the level of workers’ performance increase by 76.9% % as the collective bargaining instrument increases by one.</w:t>
      </w:r>
    </w:p>
    <w:tbl>
      <w:tblPr>
        <w:tblW w:w="873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530"/>
        <w:gridCol w:w="1530"/>
        <w:gridCol w:w="2250"/>
        <w:gridCol w:w="3420"/>
      </w:tblGrid>
      <w:tr w:rsidR="00DF6FAB" w:rsidRPr="0086120C">
        <w:trPr>
          <w:cantSplit/>
          <w:tblHeader/>
        </w:trPr>
        <w:tc>
          <w:tcPr>
            <w:tcW w:w="8730" w:type="dxa"/>
            <w:gridSpan w:val="4"/>
            <w:tcBorders>
              <w:top w:val="nil"/>
              <w:left w:val="nil"/>
              <w:bottom w:val="nil"/>
              <w:right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ind w:right="-4714"/>
              <w:jc w:val="both"/>
              <w:rPr>
                <w:rFonts w:ascii="Times New Roman" w:hAnsi="Times New Roman" w:cs="Times New Roman"/>
                <w:b/>
                <w:sz w:val="25"/>
                <w:szCs w:val="25"/>
              </w:rPr>
            </w:pPr>
            <w:r w:rsidRPr="0086120C">
              <w:rPr>
                <w:rFonts w:ascii="Times New Roman" w:hAnsi="Times New Roman" w:cs="Times New Roman"/>
                <w:b/>
                <w:bCs/>
                <w:sz w:val="25"/>
                <w:szCs w:val="25"/>
              </w:rPr>
              <w:lastRenderedPageBreak/>
              <w:t>H</w:t>
            </w:r>
            <w:r w:rsidRPr="0086120C">
              <w:rPr>
                <w:rFonts w:ascii="Times New Roman" w:hAnsi="Times New Roman" w:cs="Times New Roman"/>
                <w:b/>
                <w:bCs/>
                <w:sz w:val="25"/>
                <w:szCs w:val="25"/>
                <w:vertAlign w:val="subscript"/>
              </w:rPr>
              <w:t>O3</w:t>
            </w:r>
            <w:r w:rsidRPr="0086120C">
              <w:rPr>
                <w:rFonts w:ascii="Times New Roman" w:hAnsi="Times New Roman" w:cs="Times New Roman"/>
                <w:b/>
                <w:bCs/>
                <w:sz w:val="25"/>
                <w:szCs w:val="25"/>
              </w:rPr>
              <w:t xml:space="preserve">: </w:t>
            </w:r>
            <w:r w:rsidRPr="0086120C">
              <w:rPr>
                <w:rFonts w:ascii="Times New Roman" w:hAnsi="Times New Roman" w:cs="Times New Roman"/>
                <w:b/>
                <w:sz w:val="25"/>
                <w:szCs w:val="25"/>
              </w:rPr>
              <w:t xml:space="preserve">Collective bargaining is not an effective means of resolving </w:t>
            </w:r>
          </w:p>
          <w:p w:rsidR="00DF6FAB" w:rsidRPr="0086120C" w:rsidRDefault="00D46CF3" w:rsidP="0093710A">
            <w:pPr>
              <w:spacing w:line="240" w:lineRule="auto"/>
              <w:ind w:right="-4714"/>
              <w:jc w:val="both"/>
              <w:rPr>
                <w:rFonts w:ascii="Times New Roman" w:hAnsi="Times New Roman" w:cs="Times New Roman"/>
                <w:b/>
                <w:sz w:val="25"/>
                <w:szCs w:val="25"/>
              </w:rPr>
            </w:pPr>
            <w:r w:rsidRPr="0086120C">
              <w:rPr>
                <w:rFonts w:ascii="Times New Roman" w:hAnsi="Times New Roman" w:cs="Times New Roman"/>
                <w:b/>
                <w:sz w:val="25"/>
                <w:szCs w:val="25"/>
              </w:rPr>
              <w:t xml:space="preserve">employees’ </w:t>
            </w:r>
            <w:r w:rsidR="001D7781">
              <w:rPr>
                <w:rFonts w:ascii="Times New Roman" w:hAnsi="Times New Roman" w:cs="Times New Roman"/>
                <w:b/>
                <w:sz w:val="25"/>
                <w:szCs w:val="25"/>
              </w:rPr>
              <w:t>remuneration</w:t>
            </w:r>
            <w:r w:rsidRPr="0086120C">
              <w:rPr>
                <w:rFonts w:ascii="Times New Roman" w:hAnsi="Times New Roman" w:cs="Times New Roman"/>
                <w:b/>
                <w:sz w:val="25"/>
                <w:szCs w:val="25"/>
              </w:rPr>
              <w:t xml:space="preserve"> related disputes   in </w:t>
            </w:r>
            <w:proofErr w:type="spellStart"/>
            <w:r w:rsidR="0054428C" w:rsidRPr="0086120C">
              <w:rPr>
                <w:rFonts w:ascii="Times New Roman" w:hAnsi="Times New Roman" w:cs="Times New Roman"/>
                <w:b/>
                <w:sz w:val="25"/>
                <w:szCs w:val="25"/>
              </w:rPr>
              <w:t>Kwara</w:t>
            </w:r>
            <w:proofErr w:type="spellEnd"/>
            <w:r w:rsidR="0054428C" w:rsidRPr="0086120C">
              <w:rPr>
                <w:rFonts w:ascii="Times New Roman" w:hAnsi="Times New Roman" w:cs="Times New Roman"/>
                <w:b/>
                <w:sz w:val="25"/>
                <w:szCs w:val="25"/>
              </w:rPr>
              <w:t xml:space="preserve"> State College of Education</w:t>
            </w:r>
            <w:r w:rsidRPr="0086120C">
              <w:rPr>
                <w:rFonts w:ascii="Times New Roman" w:hAnsi="Times New Roman" w:cs="Times New Roman"/>
                <w:b/>
                <w:sz w:val="25"/>
                <w:szCs w:val="25"/>
              </w:rPr>
              <w:t xml:space="preserve"> Ilorin</w:t>
            </w:r>
          </w:p>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b/>
                <w:bCs/>
                <w:sz w:val="25"/>
                <w:szCs w:val="25"/>
              </w:rPr>
              <w:t>4.5.7   Model Summary</w:t>
            </w:r>
          </w:p>
        </w:tc>
      </w:tr>
      <w:tr w:rsidR="00DF6FAB" w:rsidRPr="0086120C" w:rsidTr="002F2BCB">
        <w:trPr>
          <w:cantSplit/>
          <w:tblHeader/>
        </w:trPr>
        <w:tc>
          <w:tcPr>
            <w:tcW w:w="15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R</w:t>
            </w:r>
          </w:p>
        </w:tc>
        <w:tc>
          <w:tcPr>
            <w:tcW w:w="15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R Square</w:t>
            </w:r>
          </w:p>
        </w:tc>
        <w:tc>
          <w:tcPr>
            <w:tcW w:w="22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Adjusted R Square</w:t>
            </w:r>
          </w:p>
        </w:tc>
        <w:tc>
          <w:tcPr>
            <w:tcW w:w="34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Std. Error of the Estimate</w:t>
            </w:r>
          </w:p>
        </w:tc>
      </w:tr>
      <w:tr w:rsidR="00DF6FAB" w:rsidRPr="0086120C" w:rsidTr="002F2BCB">
        <w:trPr>
          <w:cantSplit/>
          <w:tblHeader/>
        </w:trPr>
        <w:tc>
          <w:tcPr>
            <w:tcW w:w="15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.905</w:t>
            </w:r>
            <w:r w:rsidRPr="0086120C">
              <w:rPr>
                <w:rFonts w:ascii="Times New Roman" w:hAnsi="Times New Roman" w:cs="Times New Roman"/>
                <w:sz w:val="25"/>
                <w:szCs w:val="25"/>
                <w:vertAlign w:val="subscript"/>
              </w:rPr>
              <w:t>a</w:t>
            </w:r>
          </w:p>
        </w:tc>
        <w:tc>
          <w:tcPr>
            <w:tcW w:w="153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.820</w:t>
            </w:r>
          </w:p>
        </w:tc>
        <w:tc>
          <w:tcPr>
            <w:tcW w:w="225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.817</w:t>
            </w:r>
          </w:p>
        </w:tc>
        <w:tc>
          <w:tcPr>
            <w:tcW w:w="34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.26167</w:t>
            </w:r>
          </w:p>
        </w:tc>
      </w:tr>
      <w:tr w:rsidR="00DF6FAB" w:rsidRPr="0086120C">
        <w:trPr>
          <w:cantSplit/>
        </w:trPr>
        <w:tc>
          <w:tcPr>
            <w:tcW w:w="8730" w:type="dxa"/>
            <w:gridSpan w:val="4"/>
            <w:tcBorders>
              <w:top w:val="nil"/>
              <w:left w:val="nil"/>
              <w:bottom w:val="nil"/>
              <w:right w:val="nil"/>
            </w:tcBorders>
            <w:shd w:val="clear" w:color="auto" w:fill="FFFFFF"/>
            <w:tcMar>
              <w:top w:w="30" w:type="dxa"/>
              <w:left w:w="30" w:type="dxa"/>
              <w:bottom w:w="30" w:type="dxa"/>
              <w:right w:w="30" w:type="dxa"/>
            </w:tcMar>
          </w:tcPr>
          <w:p w:rsidR="00DF6FAB" w:rsidRPr="0086120C" w:rsidRDefault="00D46CF3" w:rsidP="0093710A">
            <w:pPr>
              <w:spacing w:line="240" w:lineRule="auto"/>
              <w:jc w:val="both"/>
              <w:rPr>
                <w:rFonts w:ascii="Times New Roman" w:hAnsi="Times New Roman" w:cs="Times New Roman"/>
                <w:i/>
                <w:sz w:val="25"/>
                <w:szCs w:val="25"/>
                <w:lang w:val="en-GB"/>
              </w:rPr>
            </w:pPr>
            <w:r w:rsidRPr="0086120C">
              <w:rPr>
                <w:rFonts w:ascii="Times New Roman" w:hAnsi="Times New Roman" w:cs="Times New Roman"/>
                <w:b/>
                <w:i/>
                <w:sz w:val="25"/>
                <w:szCs w:val="25"/>
              </w:rPr>
              <w:t>Source</w:t>
            </w:r>
            <w:r w:rsidRPr="0086120C">
              <w:rPr>
                <w:rFonts w:ascii="Times New Roman" w:hAnsi="Times New Roman" w:cs="Times New Roman"/>
                <w:i/>
                <w:sz w:val="25"/>
                <w:szCs w:val="25"/>
              </w:rPr>
              <w:t xml:space="preserve">: Author’s computation, </w:t>
            </w:r>
            <w:r w:rsidR="003E350B">
              <w:rPr>
                <w:rFonts w:ascii="Times New Roman" w:hAnsi="Times New Roman" w:cs="Times New Roman"/>
                <w:i/>
                <w:sz w:val="25"/>
                <w:szCs w:val="25"/>
              </w:rPr>
              <w:t>2025</w:t>
            </w:r>
          </w:p>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i/>
                <w:sz w:val="25"/>
                <w:szCs w:val="25"/>
              </w:rPr>
              <w:t>Predictor : constant, Problem Solving Approach/Attitude</w:t>
            </w:r>
          </w:p>
        </w:tc>
      </w:tr>
    </w:tbl>
    <w:p w:rsidR="0086120C" w:rsidRDefault="0086120C" w:rsidP="0093710A">
      <w:pPr>
        <w:jc w:val="both"/>
        <w:rPr>
          <w:rFonts w:ascii="Times New Roman" w:hAnsi="Times New Roman" w:cs="Times New Roman"/>
          <w:sz w:val="25"/>
          <w:szCs w:val="25"/>
        </w:rPr>
      </w:pPr>
    </w:p>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 xml:space="preserve">The model analysis includes the independent variables (Problem Solving Approach/Attitude) of collective bargaining and dependent variable (employees’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As indicated in the above model summary and below ANOVA table, the linear combination of the independent variables was significantly related to the dependent variable R=0.905, the adjusted R-square=0.817 is very close to the R-square=0.820. The difference in the final model is a fair bit (0.820-0.817=0.003 or 0.3%), this shrinkage means that if the model were derived from the population rather than a sample it would account for approximately 0.3% less variance in the outcome. Conclusively, estimated 82.0% of total variation in the dependent variable, employees’ </w:t>
      </w:r>
      <w:r w:rsidR="001D7781">
        <w:rPr>
          <w:rFonts w:ascii="Times New Roman" w:hAnsi="Times New Roman" w:cs="Times New Roman"/>
          <w:sz w:val="25"/>
          <w:szCs w:val="25"/>
        </w:rPr>
        <w:t>remuneration</w:t>
      </w:r>
      <w:r w:rsidRPr="0086120C">
        <w:rPr>
          <w:rFonts w:ascii="Times New Roman" w:hAnsi="Times New Roman" w:cs="Times New Roman"/>
          <w:sz w:val="25"/>
          <w:szCs w:val="25"/>
        </w:rPr>
        <w:t>, is jointly explained by the predictors, Approach/Attitude problem solving whereas 18.0% explained by the other factors.</w:t>
      </w:r>
    </w:p>
    <w:tbl>
      <w:tblPr>
        <w:tblW w:w="82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203"/>
        <w:gridCol w:w="1296"/>
        <w:gridCol w:w="1649"/>
        <w:gridCol w:w="802"/>
        <w:gridCol w:w="1440"/>
        <w:gridCol w:w="1080"/>
        <w:gridCol w:w="810"/>
      </w:tblGrid>
      <w:tr w:rsidR="00DF6FAB" w:rsidRPr="0086120C">
        <w:trPr>
          <w:cantSplit/>
          <w:tblHeader/>
        </w:trPr>
        <w:tc>
          <w:tcPr>
            <w:tcW w:w="8280" w:type="dxa"/>
            <w:gridSpan w:val="7"/>
            <w:tcBorders>
              <w:top w:val="nil"/>
              <w:left w:val="nil"/>
              <w:bottom w:val="nil"/>
              <w:right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b/>
                <w:bCs/>
                <w:sz w:val="25"/>
                <w:szCs w:val="25"/>
              </w:rPr>
              <w:lastRenderedPageBreak/>
              <w:t>Table 4.5.8   ANOVA</w:t>
            </w:r>
          </w:p>
        </w:tc>
      </w:tr>
      <w:tr w:rsidR="00DF6FAB" w:rsidRPr="0086120C">
        <w:trPr>
          <w:cantSplit/>
          <w:tblHeader/>
        </w:trPr>
        <w:tc>
          <w:tcPr>
            <w:tcW w:w="1203"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129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164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Sum of Squares</w:t>
            </w:r>
          </w:p>
        </w:tc>
        <w:tc>
          <w:tcPr>
            <w:tcW w:w="80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proofErr w:type="spellStart"/>
            <w:r w:rsidRPr="0086120C">
              <w:rPr>
                <w:rFonts w:ascii="Times New Roman" w:hAnsi="Times New Roman" w:cs="Times New Roman"/>
                <w:sz w:val="25"/>
                <w:szCs w:val="25"/>
              </w:rPr>
              <w:t>df</w:t>
            </w:r>
            <w:proofErr w:type="spellEnd"/>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Mean Square</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F</w:t>
            </w:r>
          </w:p>
        </w:tc>
        <w:tc>
          <w:tcPr>
            <w:tcW w:w="8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Sig.</w:t>
            </w:r>
          </w:p>
        </w:tc>
      </w:tr>
      <w:tr w:rsidR="00DF6FAB" w:rsidRPr="0086120C">
        <w:trPr>
          <w:cantSplit/>
          <w:tblHeader/>
        </w:trPr>
        <w:tc>
          <w:tcPr>
            <w:tcW w:w="120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Equation 1</w:t>
            </w:r>
          </w:p>
        </w:tc>
        <w:tc>
          <w:tcPr>
            <w:tcW w:w="129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Regression</w:t>
            </w:r>
          </w:p>
        </w:tc>
        <w:tc>
          <w:tcPr>
            <w:tcW w:w="164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80.938</w:t>
            </w:r>
          </w:p>
        </w:tc>
        <w:tc>
          <w:tcPr>
            <w:tcW w:w="802" w:type="dxa"/>
            <w:tcBorders>
              <w:top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20.234</w:t>
            </w:r>
          </w:p>
        </w:tc>
        <w:tc>
          <w:tcPr>
            <w:tcW w:w="1080" w:type="dxa"/>
            <w:tcBorders>
              <w:top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331.162</w:t>
            </w:r>
          </w:p>
        </w:tc>
        <w:tc>
          <w:tcPr>
            <w:tcW w:w="8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.000</w:t>
            </w:r>
            <w:r w:rsidRPr="0086120C">
              <w:rPr>
                <w:rFonts w:ascii="Times New Roman" w:hAnsi="Times New Roman" w:cs="Times New Roman"/>
                <w:sz w:val="25"/>
                <w:szCs w:val="25"/>
                <w:vertAlign w:val="subscript"/>
              </w:rPr>
              <w:t>a</w:t>
            </w:r>
          </w:p>
        </w:tc>
      </w:tr>
      <w:tr w:rsidR="00DF6FAB" w:rsidRPr="0086120C">
        <w:trPr>
          <w:cantSplit/>
          <w:tblHeader/>
        </w:trPr>
        <w:tc>
          <w:tcPr>
            <w:tcW w:w="120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1296" w:type="dxa"/>
            <w:tcBorders>
              <w:top w:val="nil"/>
              <w:left w:val="nil"/>
              <w:bottom w:val="nil"/>
              <w:right w:val="single" w:sz="16" w:space="0" w:color="000000"/>
            </w:tcBorders>
            <w:shd w:val="clear" w:color="auto" w:fill="FFFFFF"/>
            <w:tcMar>
              <w:top w:w="30" w:type="dxa"/>
              <w:left w:w="30" w:type="dxa"/>
              <w:bottom w:w="30" w:type="dxa"/>
              <w:right w:w="30" w:type="dxa"/>
            </w:tcMa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Residual</w:t>
            </w:r>
          </w:p>
        </w:tc>
        <w:tc>
          <w:tcPr>
            <w:tcW w:w="1649" w:type="dxa"/>
            <w:tcBorders>
              <w:top w:val="nil"/>
              <w:left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17.802</w:t>
            </w:r>
          </w:p>
        </w:tc>
        <w:tc>
          <w:tcPr>
            <w:tcW w:w="802" w:type="dxa"/>
            <w:tcBorders>
              <w:top w:val="nil"/>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291</w:t>
            </w:r>
          </w:p>
        </w:tc>
        <w:tc>
          <w:tcPr>
            <w:tcW w:w="1440" w:type="dxa"/>
            <w:tcBorders>
              <w:top w:val="nil"/>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.0611</w:t>
            </w:r>
          </w:p>
        </w:tc>
        <w:tc>
          <w:tcPr>
            <w:tcW w:w="1080" w:type="dxa"/>
            <w:tcBorders>
              <w:top w:val="nil"/>
              <w:bottom w:val="nil"/>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810" w:type="dxa"/>
            <w:tcBorders>
              <w:top w:val="nil"/>
              <w:bottom w:val="nil"/>
              <w:right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r>
      <w:tr w:rsidR="00DF6FAB" w:rsidRPr="0086120C">
        <w:trPr>
          <w:cantSplit/>
        </w:trPr>
        <w:tc>
          <w:tcPr>
            <w:tcW w:w="120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129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Total</w:t>
            </w:r>
          </w:p>
        </w:tc>
        <w:tc>
          <w:tcPr>
            <w:tcW w:w="164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98.740</w:t>
            </w:r>
          </w:p>
        </w:tc>
        <w:tc>
          <w:tcPr>
            <w:tcW w:w="802" w:type="dxa"/>
            <w:tcBorders>
              <w:top w:val="nil"/>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292</w:t>
            </w:r>
          </w:p>
        </w:tc>
        <w:tc>
          <w:tcPr>
            <w:tcW w:w="1440" w:type="dxa"/>
            <w:tcBorders>
              <w:top w:val="nil"/>
              <w:bottom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1080" w:type="dxa"/>
            <w:tcBorders>
              <w:top w:val="nil"/>
              <w:bottom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8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r>
    </w:tbl>
    <w:p w:rsidR="00DF6FAB" w:rsidRPr="0086120C" w:rsidRDefault="00D46CF3" w:rsidP="0093710A">
      <w:pPr>
        <w:jc w:val="both"/>
        <w:rPr>
          <w:rFonts w:ascii="Times New Roman" w:hAnsi="Times New Roman" w:cs="Times New Roman"/>
          <w:sz w:val="25"/>
          <w:szCs w:val="25"/>
          <w:lang w:val="en-GB"/>
        </w:rPr>
      </w:pPr>
      <w:r w:rsidRPr="0086120C">
        <w:rPr>
          <w:rFonts w:ascii="Times New Roman" w:hAnsi="Times New Roman" w:cs="Times New Roman"/>
          <w:b/>
          <w:sz w:val="25"/>
          <w:szCs w:val="25"/>
        </w:rPr>
        <w:t>Source</w:t>
      </w:r>
      <w:r w:rsidRPr="0086120C">
        <w:rPr>
          <w:rFonts w:ascii="Times New Roman" w:hAnsi="Times New Roman" w:cs="Times New Roman"/>
          <w:sz w:val="25"/>
          <w:szCs w:val="25"/>
        </w:rPr>
        <w:t xml:space="preserve">: Author’s computation </w:t>
      </w:r>
      <w:r w:rsidR="003E350B">
        <w:rPr>
          <w:rFonts w:ascii="Times New Roman" w:hAnsi="Times New Roman" w:cs="Times New Roman"/>
          <w:sz w:val="25"/>
          <w:szCs w:val="25"/>
        </w:rPr>
        <w:t>2025</w:t>
      </w:r>
    </w:p>
    <w:p w:rsidR="00DF6FAB" w:rsidRPr="0086120C" w:rsidRDefault="00D46CF3" w:rsidP="0093710A">
      <w:pPr>
        <w:numPr>
          <w:ilvl w:val="0"/>
          <w:numId w:val="4"/>
        </w:numPr>
        <w:jc w:val="both"/>
        <w:rPr>
          <w:rFonts w:ascii="Times New Roman" w:hAnsi="Times New Roman" w:cs="Times New Roman"/>
          <w:sz w:val="25"/>
          <w:szCs w:val="25"/>
        </w:rPr>
      </w:pPr>
      <w:r w:rsidRPr="0086120C">
        <w:rPr>
          <w:rFonts w:ascii="Times New Roman" w:hAnsi="Times New Roman" w:cs="Times New Roman"/>
          <w:sz w:val="25"/>
          <w:szCs w:val="25"/>
        </w:rPr>
        <w:t xml:space="preserve">Dependent variable: employees’ </w:t>
      </w:r>
      <w:r w:rsidR="001D7781">
        <w:rPr>
          <w:rFonts w:ascii="Times New Roman" w:hAnsi="Times New Roman" w:cs="Times New Roman"/>
          <w:sz w:val="25"/>
          <w:szCs w:val="25"/>
        </w:rPr>
        <w:t>remuneration</w:t>
      </w:r>
    </w:p>
    <w:p w:rsidR="00DF6FAB" w:rsidRPr="0086120C" w:rsidRDefault="00D46CF3" w:rsidP="0093710A">
      <w:pPr>
        <w:numPr>
          <w:ilvl w:val="0"/>
          <w:numId w:val="4"/>
        </w:numPr>
        <w:jc w:val="both"/>
        <w:rPr>
          <w:rFonts w:ascii="Times New Roman" w:hAnsi="Times New Roman" w:cs="Times New Roman"/>
          <w:sz w:val="25"/>
          <w:szCs w:val="25"/>
        </w:rPr>
      </w:pPr>
      <w:r w:rsidRPr="0086120C">
        <w:rPr>
          <w:rFonts w:ascii="Times New Roman" w:hAnsi="Times New Roman" w:cs="Times New Roman"/>
          <w:sz w:val="25"/>
          <w:szCs w:val="25"/>
        </w:rPr>
        <w:t>Predictors: constant, Problem Solving approach/attitude</w:t>
      </w:r>
    </w:p>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The analysis of variance table (</w:t>
      </w:r>
      <w:proofErr w:type="spellStart"/>
      <w:r w:rsidRPr="0086120C">
        <w:rPr>
          <w:rFonts w:ascii="Times New Roman" w:hAnsi="Times New Roman" w:cs="Times New Roman"/>
          <w:sz w:val="25"/>
          <w:szCs w:val="25"/>
        </w:rPr>
        <w:t>Anova</w:t>
      </w:r>
      <w:proofErr w:type="spellEnd"/>
      <w:r w:rsidRPr="0086120C">
        <w:rPr>
          <w:rFonts w:ascii="Times New Roman" w:hAnsi="Times New Roman" w:cs="Times New Roman"/>
          <w:sz w:val="25"/>
          <w:szCs w:val="25"/>
        </w:rPr>
        <w:t xml:space="preserve">) showed regression sum of square value of (80.938) which is higher than the residual sum of square value of (17.802). The value of F will be greater than 1 and the SPSS calculates the exact probability of obtaining the value of F by chance. The F-ratio = 295.528, which is very unlikely to have happen by chance (p&lt;0.05). in addition, the F calculated value of (331.162) which is greater than the tabulated value of (1.96) indicating a significant relationship and the fact that the significant value of P (0.000) is smaller than (0.05) meaning that the independent variable (collective bargaining variables) to a high extent accounted for the variations in the dependent variable (employees’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Hence, it is posited that there is significant relationship between the two mediating variables jointly explained the efficacy of collective bargaining and employees’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related issues.</w:t>
      </w:r>
    </w:p>
    <w:p w:rsidR="0030366C" w:rsidRDefault="0030366C">
      <w:pPr>
        <w:rPr>
          <w:rFonts w:ascii="Times New Roman" w:hAnsi="Times New Roman" w:cs="Times New Roman"/>
          <w:b/>
          <w:sz w:val="25"/>
          <w:szCs w:val="25"/>
        </w:rPr>
      </w:pPr>
      <w:r>
        <w:rPr>
          <w:rFonts w:ascii="Times New Roman" w:hAnsi="Times New Roman" w:cs="Times New Roman"/>
          <w:b/>
          <w:sz w:val="25"/>
          <w:szCs w:val="25"/>
        </w:rPr>
        <w:br w:type="page"/>
      </w:r>
    </w:p>
    <w:p w:rsidR="00DF6FAB" w:rsidRPr="0086120C" w:rsidRDefault="00D46CF3" w:rsidP="00535D47">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lastRenderedPageBreak/>
        <w:t>TABLE 4.5.9 REGRESSION COEFFICIENTS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793"/>
        <w:gridCol w:w="1608"/>
        <w:gridCol w:w="1047"/>
        <w:gridCol w:w="1037"/>
        <w:gridCol w:w="1728"/>
        <w:gridCol w:w="1236"/>
        <w:gridCol w:w="1047"/>
      </w:tblGrid>
      <w:tr w:rsidR="00DF6FAB" w:rsidRPr="0086120C">
        <w:trPr>
          <w:cantSplit/>
        </w:trPr>
        <w:tc>
          <w:tcPr>
            <w:tcW w:w="3420" w:type="dxa"/>
            <w:gridSpan w:val="2"/>
            <w:vMerge w:val="restart"/>
            <w:tcBorders>
              <w:top w:val="single" w:sz="16" w:space="0" w:color="000000"/>
              <w:left w:val="single" w:sz="16" w:space="0" w:color="000000"/>
              <w:bottom w:val="nil"/>
              <w:right w:val="nil"/>
            </w:tcBorders>
            <w:shd w:val="clear" w:color="auto" w:fill="FFFFFF"/>
            <w:vAlign w:val="bottom"/>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Model</w:t>
            </w:r>
          </w:p>
        </w:tc>
        <w:tc>
          <w:tcPr>
            <w:tcW w:w="2250" w:type="dxa"/>
            <w:gridSpan w:val="2"/>
            <w:tcBorders>
              <w:top w:val="single" w:sz="16" w:space="0" w:color="000000"/>
              <w:left w:val="single" w:sz="16" w:space="0" w:color="000000"/>
            </w:tcBorders>
            <w:shd w:val="clear" w:color="auto" w:fill="FFFFFF"/>
            <w:vAlign w:val="bottom"/>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Unstandardized Coefficients</w:t>
            </w:r>
          </w:p>
        </w:tc>
        <w:tc>
          <w:tcPr>
            <w:tcW w:w="1440" w:type="dxa"/>
            <w:tcBorders>
              <w:top w:val="single" w:sz="16" w:space="0" w:color="000000"/>
            </w:tcBorders>
            <w:shd w:val="clear" w:color="auto" w:fill="FFFFFF"/>
            <w:vAlign w:val="bottom"/>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Standardized Coefficients</w:t>
            </w:r>
          </w:p>
        </w:tc>
        <w:tc>
          <w:tcPr>
            <w:tcW w:w="810" w:type="dxa"/>
            <w:vMerge w:val="restart"/>
            <w:tcBorders>
              <w:top w:val="single" w:sz="16" w:space="0" w:color="000000"/>
            </w:tcBorders>
            <w:shd w:val="clear" w:color="auto" w:fill="FFFFFF"/>
            <w:vAlign w:val="bottom"/>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t</w:t>
            </w:r>
          </w:p>
        </w:tc>
        <w:tc>
          <w:tcPr>
            <w:tcW w:w="1080" w:type="dxa"/>
            <w:vMerge w:val="restart"/>
            <w:tcBorders>
              <w:top w:val="single" w:sz="16" w:space="0" w:color="000000"/>
              <w:right w:val="single" w:sz="16" w:space="0" w:color="000000"/>
            </w:tcBorders>
            <w:shd w:val="clear" w:color="auto" w:fill="FFFFFF"/>
            <w:vAlign w:val="bottom"/>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Sig.</w:t>
            </w:r>
          </w:p>
        </w:tc>
      </w:tr>
      <w:tr w:rsidR="00DF6FAB" w:rsidRPr="0086120C">
        <w:trPr>
          <w:cantSplit/>
        </w:trPr>
        <w:tc>
          <w:tcPr>
            <w:tcW w:w="3420" w:type="dxa"/>
            <w:gridSpan w:val="2"/>
            <w:vMerge/>
            <w:tcBorders>
              <w:top w:val="single" w:sz="16" w:space="0" w:color="000000"/>
              <w:left w:val="single" w:sz="16" w:space="0" w:color="000000"/>
              <w:bottom w:val="nil"/>
              <w:right w:val="nil"/>
            </w:tcBorders>
            <w:shd w:val="clear" w:color="auto" w:fill="FFFFFF"/>
            <w:vAlign w:val="bottom"/>
          </w:tcPr>
          <w:p w:rsidR="00DF6FAB" w:rsidRPr="0086120C" w:rsidRDefault="00DF6FAB" w:rsidP="0093710A">
            <w:pPr>
              <w:autoSpaceDE w:val="0"/>
              <w:autoSpaceDN w:val="0"/>
              <w:adjustRightInd w:val="0"/>
              <w:spacing w:line="240" w:lineRule="auto"/>
              <w:jc w:val="both"/>
              <w:rPr>
                <w:rFonts w:ascii="Times New Roman" w:hAnsi="Times New Roman" w:cs="Times New Roman"/>
                <w:color w:val="000000"/>
                <w:sz w:val="25"/>
                <w:szCs w:val="25"/>
              </w:rPr>
            </w:pPr>
          </w:p>
        </w:tc>
        <w:tc>
          <w:tcPr>
            <w:tcW w:w="1170" w:type="dxa"/>
            <w:tcBorders>
              <w:left w:val="single" w:sz="16" w:space="0" w:color="000000"/>
              <w:bottom w:val="single" w:sz="16" w:space="0" w:color="000000"/>
            </w:tcBorders>
            <w:shd w:val="clear" w:color="auto" w:fill="FFFFFF"/>
            <w:vAlign w:val="bottom"/>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B</w:t>
            </w:r>
          </w:p>
        </w:tc>
        <w:tc>
          <w:tcPr>
            <w:tcW w:w="1080" w:type="dxa"/>
            <w:tcBorders>
              <w:bottom w:val="single" w:sz="16" w:space="0" w:color="000000"/>
            </w:tcBorders>
            <w:shd w:val="clear" w:color="auto" w:fill="FFFFFF"/>
            <w:vAlign w:val="bottom"/>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Std. Error</w:t>
            </w:r>
          </w:p>
        </w:tc>
        <w:tc>
          <w:tcPr>
            <w:tcW w:w="1440" w:type="dxa"/>
            <w:tcBorders>
              <w:bottom w:val="single" w:sz="16" w:space="0" w:color="000000"/>
            </w:tcBorders>
            <w:shd w:val="clear" w:color="auto" w:fill="FFFFFF"/>
            <w:vAlign w:val="bottom"/>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Beta</w:t>
            </w:r>
          </w:p>
        </w:tc>
        <w:tc>
          <w:tcPr>
            <w:tcW w:w="810" w:type="dxa"/>
            <w:vMerge/>
            <w:tcBorders>
              <w:top w:val="single" w:sz="16" w:space="0" w:color="000000"/>
            </w:tcBorders>
            <w:shd w:val="clear" w:color="auto" w:fill="FFFFFF"/>
            <w:vAlign w:val="bottom"/>
          </w:tcPr>
          <w:p w:rsidR="00DF6FAB" w:rsidRPr="0086120C" w:rsidRDefault="00DF6FAB" w:rsidP="0093710A">
            <w:pPr>
              <w:autoSpaceDE w:val="0"/>
              <w:autoSpaceDN w:val="0"/>
              <w:adjustRightInd w:val="0"/>
              <w:spacing w:line="240" w:lineRule="auto"/>
              <w:jc w:val="both"/>
              <w:rPr>
                <w:rFonts w:ascii="Times New Roman" w:hAnsi="Times New Roman" w:cs="Times New Roman"/>
                <w:color w:val="000000"/>
                <w:sz w:val="25"/>
                <w:szCs w:val="25"/>
              </w:rPr>
            </w:pPr>
          </w:p>
        </w:tc>
        <w:tc>
          <w:tcPr>
            <w:tcW w:w="1080" w:type="dxa"/>
            <w:vMerge/>
            <w:tcBorders>
              <w:top w:val="single" w:sz="16" w:space="0" w:color="000000"/>
              <w:right w:val="single" w:sz="16" w:space="0" w:color="000000"/>
            </w:tcBorders>
            <w:shd w:val="clear" w:color="auto" w:fill="FFFFFF"/>
            <w:vAlign w:val="bottom"/>
          </w:tcPr>
          <w:p w:rsidR="00DF6FAB" w:rsidRPr="0086120C" w:rsidRDefault="00DF6FAB" w:rsidP="0093710A">
            <w:pPr>
              <w:autoSpaceDE w:val="0"/>
              <w:autoSpaceDN w:val="0"/>
              <w:adjustRightInd w:val="0"/>
              <w:spacing w:line="240" w:lineRule="auto"/>
              <w:jc w:val="both"/>
              <w:rPr>
                <w:rFonts w:ascii="Times New Roman" w:hAnsi="Times New Roman" w:cs="Times New Roman"/>
                <w:color w:val="000000"/>
                <w:sz w:val="25"/>
                <w:szCs w:val="25"/>
              </w:rPr>
            </w:pPr>
          </w:p>
        </w:tc>
      </w:tr>
      <w:tr w:rsidR="00DF6FAB" w:rsidRPr="0086120C">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1</w:t>
            </w:r>
          </w:p>
        </w:tc>
        <w:tc>
          <w:tcPr>
            <w:tcW w:w="2687" w:type="dxa"/>
            <w:tcBorders>
              <w:top w:val="single" w:sz="16" w:space="0" w:color="000000"/>
              <w:left w:val="nil"/>
              <w:bottom w:val="nil"/>
              <w:right w:val="single" w:sz="16" w:space="0" w:color="000000"/>
            </w:tcBorders>
            <w:shd w:val="clear" w:color="auto" w:fill="FFFFFF"/>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(Constant)</w:t>
            </w:r>
          </w:p>
        </w:tc>
        <w:tc>
          <w:tcPr>
            <w:tcW w:w="1170" w:type="dxa"/>
            <w:tcBorders>
              <w:top w:val="single" w:sz="16" w:space="0" w:color="000000"/>
              <w:left w:val="single" w:sz="16" w:space="0" w:color="000000"/>
              <w:bottom w:val="nil"/>
            </w:tcBorders>
            <w:shd w:val="clear" w:color="auto" w:fill="FFFFFF"/>
            <w:vAlign w:val="center"/>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.601</w:t>
            </w:r>
          </w:p>
        </w:tc>
        <w:tc>
          <w:tcPr>
            <w:tcW w:w="1080" w:type="dxa"/>
            <w:tcBorders>
              <w:top w:val="single" w:sz="16" w:space="0" w:color="000000"/>
              <w:bottom w:val="nil"/>
            </w:tcBorders>
            <w:shd w:val="clear" w:color="auto" w:fill="FFFFFF"/>
            <w:vAlign w:val="center"/>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.050</w:t>
            </w:r>
          </w:p>
        </w:tc>
        <w:tc>
          <w:tcPr>
            <w:tcW w:w="1440" w:type="dxa"/>
            <w:tcBorders>
              <w:top w:val="single" w:sz="16" w:space="0" w:color="000000"/>
              <w:bottom w:val="nil"/>
            </w:tcBorders>
            <w:shd w:val="clear" w:color="auto" w:fill="FFFFFF"/>
            <w:vAlign w:val="center"/>
          </w:tcPr>
          <w:p w:rsidR="00DF6FAB" w:rsidRPr="0086120C" w:rsidRDefault="00DF6FAB" w:rsidP="0093710A">
            <w:pPr>
              <w:autoSpaceDE w:val="0"/>
              <w:autoSpaceDN w:val="0"/>
              <w:adjustRightInd w:val="0"/>
              <w:spacing w:line="240" w:lineRule="auto"/>
              <w:jc w:val="both"/>
              <w:rPr>
                <w:rFonts w:ascii="Times New Roman" w:hAnsi="Times New Roman" w:cs="Times New Roman"/>
                <w:sz w:val="25"/>
                <w:szCs w:val="25"/>
              </w:rPr>
            </w:pPr>
          </w:p>
        </w:tc>
        <w:tc>
          <w:tcPr>
            <w:tcW w:w="810" w:type="dxa"/>
            <w:tcBorders>
              <w:top w:val="single" w:sz="16" w:space="0" w:color="000000"/>
              <w:bottom w:val="nil"/>
            </w:tcBorders>
            <w:shd w:val="clear" w:color="auto" w:fill="FFFFFF"/>
            <w:vAlign w:val="center"/>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7.720</w:t>
            </w:r>
          </w:p>
        </w:tc>
        <w:tc>
          <w:tcPr>
            <w:tcW w:w="1080" w:type="dxa"/>
            <w:tcBorders>
              <w:top w:val="single" w:sz="16" w:space="0" w:color="000000"/>
              <w:bottom w:val="nil"/>
              <w:right w:val="single" w:sz="16" w:space="0" w:color="000000"/>
            </w:tcBorders>
            <w:shd w:val="clear" w:color="auto" w:fill="FFFFFF"/>
            <w:vAlign w:val="center"/>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.000</w:t>
            </w:r>
          </w:p>
        </w:tc>
      </w:tr>
      <w:tr w:rsidR="00DF6FAB" w:rsidRPr="0086120C">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DF6FAB" w:rsidRPr="0086120C" w:rsidRDefault="00DF6FAB" w:rsidP="0093710A">
            <w:pPr>
              <w:autoSpaceDE w:val="0"/>
              <w:autoSpaceDN w:val="0"/>
              <w:adjustRightInd w:val="0"/>
              <w:spacing w:line="240" w:lineRule="auto"/>
              <w:jc w:val="both"/>
              <w:rPr>
                <w:rFonts w:ascii="Times New Roman" w:hAnsi="Times New Roman" w:cs="Times New Roman"/>
                <w:color w:val="000000"/>
                <w:sz w:val="25"/>
                <w:szCs w:val="25"/>
              </w:rPr>
            </w:pPr>
          </w:p>
        </w:tc>
        <w:tc>
          <w:tcPr>
            <w:tcW w:w="2687" w:type="dxa"/>
            <w:tcBorders>
              <w:top w:val="nil"/>
              <w:left w:val="nil"/>
              <w:bottom w:val="single" w:sz="16" w:space="0" w:color="000000"/>
              <w:right w:val="single" w:sz="16" w:space="0" w:color="000000"/>
            </w:tcBorders>
            <w:shd w:val="clear" w:color="auto" w:fill="FFFFFF"/>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Problem Solving Approach/Attitude</w:t>
            </w:r>
          </w:p>
        </w:tc>
        <w:tc>
          <w:tcPr>
            <w:tcW w:w="1170" w:type="dxa"/>
            <w:tcBorders>
              <w:top w:val="nil"/>
              <w:left w:val="single" w:sz="16" w:space="0" w:color="000000"/>
              <w:bottom w:val="single" w:sz="16" w:space="0" w:color="000000"/>
            </w:tcBorders>
            <w:shd w:val="clear" w:color="auto" w:fill="FFFFFF"/>
            <w:vAlign w:val="center"/>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.972</w:t>
            </w:r>
          </w:p>
        </w:tc>
        <w:tc>
          <w:tcPr>
            <w:tcW w:w="1080" w:type="dxa"/>
            <w:tcBorders>
              <w:top w:val="nil"/>
              <w:bottom w:val="single" w:sz="16" w:space="0" w:color="000000"/>
            </w:tcBorders>
            <w:shd w:val="clear" w:color="auto" w:fill="FFFFFF"/>
            <w:vAlign w:val="center"/>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.062</w:t>
            </w:r>
          </w:p>
        </w:tc>
        <w:tc>
          <w:tcPr>
            <w:tcW w:w="1440" w:type="dxa"/>
            <w:tcBorders>
              <w:top w:val="nil"/>
              <w:bottom w:val="single" w:sz="16" w:space="0" w:color="000000"/>
            </w:tcBorders>
            <w:shd w:val="clear" w:color="auto" w:fill="FFFFFF"/>
            <w:vAlign w:val="center"/>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.905</w:t>
            </w:r>
          </w:p>
        </w:tc>
        <w:tc>
          <w:tcPr>
            <w:tcW w:w="810" w:type="dxa"/>
            <w:tcBorders>
              <w:top w:val="nil"/>
              <w:bottom w:val="single" w:sz="16" w:space="0" w:color="000000"/>
            </w:tcBorders>
            <w:shd w:val="clear" w:color="auto" w:fill="FFFFFF"/>
            <w:vAlign w:val="center"/>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15.677</w:t>
            </w:r>
          </w:p>
        </w:tc>
        <w:tc>
          <w:tcPr>
            <w:tcW w:w="1080" w:type="dxa"/>
            <w:tcBorders>
              <w:top w:val="nil"/>
              <w:bottom w:val="single" w:sz="16" w:space="0" w:color="000000"/>
              <w:right w:val="single" w:sz="16" w:space="0" w:color="000000"/>
            </w:tcBorders>
            <w:shd w:val="clear" w:color="auto" w:fill="FFFFFF"/>
            <w:vAlign w:val="center"/>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.000</w:t>
            </w:r>
          </w:p>
        </w:tc>
      </w:tr>
      <w:tr w:rsidR="00DF6FAB" w:rsidRPr="0086120C">
        <w:trPr>
          <w:cantSplit/>
        </w:trPr>
        <w:tc>
          <w:tcPr>
            <w:tcW w:w="9000" w:type="dxa"/>
            <w:gridSpan w:val="7"/>
            <w:tcBorders>
              <w:top w:val="nil"/>
              <w:left w:val="nil"/>
              <w:bottom w:val="nil"/>
              <w:right w:val="nil"/>
            </w:tcBorders>
            <w:shd w:val="clear" w:color="auto" w:fill="FFFFFF"/>
          </w:tcPr>
          <w:p w:rsidR="00DF6FAB" w:rsidRPr="0086120C" w:rsidRDefault="00D46CF3" w:rsidP="0093710A">
            <w:pPr>
              <w:jc w:val="both"/>
              <w:rPr>
                <w:rFonts w:ascii="Times New Roman" w:hAnsi="Times New Roman" w:cs="Times New Roman"/>
                <w:sz w:val="25"/>
                <w:szCs w:val="25"/>
                <w:lang w:val="en-GB"/>
              </w:rPr>
            </w:pPr>
            <w:r w:rsidRPr="0086120C">
              <w:rPr>
                <w:rFonts w:ascii="Times New Roman" w:hAnsi="Times New Roman" w:cs="Times New Roman"/>
                <w:b/>
                <w:sz w:val="25"/>
                <w:szCs w:val="25"/>
              </w:rPr>
              <w:t>Source</w:t>
            </w:r>
            <w:r w:rsidRPr="0086120C">
              <w:rPr>
                <w:rFonts w:ascii="Times New Roman" w:hAnsi="Times New Roman" w:cs="Times New Roman"/>
                <w:sz w:val="25"/>
                <w:szCs w:val="25"/>
              </w:rPr>
              <w:t xml:space="preserve">: Author’s computation </w:t>
            </w:r>
            <w:r w:rsidR="003E350B">
              <w:rPr>
                <w:rFonts w:ascii="Times New Roman" w:hAnsi="Times New Roman" w:cs="Times New Roman"/>
                <w:sz w:val="25"/>
                <w:szCs w:val="25"/>
              </w:rPr>
              <w:t>2025</w:t>
            </w:r>
          </w:p>
          <w:p w:rsidR="00DF6FAB" w:rsidRPr="0086120C" w:rsidRDefault="00D46CF3" w:rsidP="0093710A">
            <w:pPr>
              <w:autoSpaceDE w:val="0"/>
              <w:autoSpaceDN w:val="0"/>
              <w:adjustRightInd w:val="0"/>
              <w:ind w:left="60" w:right="60"/>
              <w:jc w:val="both"/>
              <w:rPr>
                <w:rFonts w:ascii="Times New Roman" w:hAnsi="Times New Roman" w:cs="Times New Roman"/>
                <w:i/>
                <w:color w:val="000000"/>
                <w:sz w:val="25"/>
                <w:szCs w:val="25"/>
              </w:rPr>
            </w:pPr>
            <w:r w:rsidRPr="0086120C">
              <w:rPr>
                <w:rFonts w:ascii="Times New Roman" w:hAnsi="Times New Roman" w:cs="Times New Roman"/>
                <w:b/>
                <w:i/>
                <w:color w:val="000000"/>
                <w:sz w:val="25"/>
                <w:szCs w:val="25"/>
              </w:rPr>
              <w:t>Dependent Variable</w:t>
            </w:r>
            <w:r w:rsidRPr="0086120C">
              <w:rPr>
                <w:rFonts w:ascii="Times New Roman" w:hAnsi="Times New Roman" w:cs="Times New Roman"/>
                <w:i/>
                <w:color w:val="000000"/>
                <w:sz w:val="25"/>
                <w:szCs w:val="25"/>
              </w:rPr>
              <w:t>: Collective bargaining</w:t>
            </w:r>
          </w:p>
        </w:tc>
      </w:tr>
    </w:tbl>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 xml:space="preserve">Simple regression was employed to predict whether the mediating factor (Problem solving Approach/Attitude) is effective in resolving employees’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related issues. The result of the findings on independent variable (problem solving approach/attitude) is shown in the table above. The model takes the form of an equation, EMPC = -0.601 + 0.972(Problem Solving Approach</w:t>
      </w:r>
      <w:proofErr w:type="gramStart"/>
      <w:r w:rsidRPr="0086120C">
        <w:rPr>
          <w:rFonts w:ascii="Times New Roman" w:hAnsi="Times New Roman" w:cs="Times New Roman"/>
          <w:sz w:val="25"/>
          <w:szCs w:val="25"/>
        </w:rPr>
        <w:t>)+</w:t>
      </w:r>
      <w:proofErr w:type="gramEnd"/>
      <w:r w:rsidRPr="0086120C">
        <w:rPr>
          <w:rFonts w:ascii="Times New Roman" w:hAnsi="Times New Roman" w:cs="Times New Roman"/>
          <w:sz w:val="25"/>
          <w:szCs w:val="25"/>
        </w:rPr>
        <w:t xml:space="preserve"> e</w:t>
      </w:r>
      <w:r w:rsidRPr="0086120C">
        <w:rPr>
          <w:rFonts w:ascii="Times New Roman" w:hAnsi="Times New Roman" w:cs="Times New Roman"/>
          <w:sz w:val="25"/>
          <w:szCs w:val="25"/>
          <w:vertAlign w:val="subscript"/>
        </w:rPr>
        <w:t>0;</w:t>
      </w:r>
      <w:r w:rsidRPr="0086120C">
        <w:rPr>
          <w:rFonts w:ascii="Times New Roman" w:hAnsi="Times New Roman" w:cs="Times New Roman"/>
          <w:sz w:val="25"/>
          <w:szCs w:val="25"/>
        </w:rPr>
        <w:t xml:space="preserve"> that contains a coefficient (beta) for each predictor. The first part of the table gives the estimates for the beta-values and these values indicate the individual contribution of each predictor to the model. The beta-values tell us about the relationship between the employees’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and Problem Solving Approach/Attitude of collective bargaining instrument. The value is positive indicating that there is a positive relationship between the predictor and the outcome. So, as problem solving attitude/approaches increases, employees’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increases. The constant in the above equation shows that, as the problem solving attitude/approaches rated zero, </w:t>
      </w:r>
      <w:r w:rsidRPr="0086120C">
        <w:rPr>
          <w:rFonts w:ascii="Times New Roman" w:hAnsi="Times New Roman" w:cs="Times New Roman"/>
          <w:sz w:val="25"/>
          <w:szCs w:val="25"/>
        </w:rPr>
        <w:lastRenderedPageBreak/>
        <w:t xml:space="preserve">employees’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rating would be 0.601. The implication of this was that if the industrial dispute was so tense and there is no effective instrument to curb or resolving it, there is a possibility for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demand to be 60.1% higher in </w:t>
      </w:r>
      <w:proofErr w:type="spellStart"/>
      <w:r w:rsidRPr="0086120C">
        <w:rPr>
          <w:rFonts w:ascii="Times New Roman" w:hAnsi="Times New Roman" w:cs="Times New Roman"/>
          <w:sz w:val="25"/>
          <w:szCs w:val="25"/>
        </w:rPr>
        <w:t>favour</w:t>
      </w:r>
      <w:proofErr w:type="spellEnd"/>
      <w:r w:rsidRPr="0086120C">
        <w:rPr>
          <w:rFonts w:ascii="Times New Roman" w:hAnsi="Times New Roman" w:cs="Times New Roman"/>
          <w:sz w:val="25"/>
          <w:szCs w:val="25"/>
        </w:rPr>
        <w:t xml:space="preserve"> of employees. However, each of the beta-value has an associated standard error indicating to what extent these values would vary across different samples, and this standard error is used to determine whether or not the beta-value differs significantly from zero, using the t-statistic. Therefore the t-test associated with the beta-value is significant (the value in the column labeled sig. is less than 0.05) and then problem solving attitude/approaches is making significant contribution to the model. The computed t-values (15.677) is statistically significant at 5% level. From the magnitude of the t-statistics it is posited that Problem solving attitude/approaches (PSA) is positively contributed in resolving employees’ wages related disputes.</w:t>
      </w:r>
    </w:p>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 xml:space="preserve">The overall model fit for regression equation was determined by F-statistics. The model reveals positive and statistically significant relationship (F=331.162, P&lt;0.05). The independent variable accounted for 90.5% of variance in the dependent variable of employees’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related issue. </w:t>
      </w:r>
    </w:p>
    <w:p w:rsidR="003969B8" w:rsidRPr="0086120C" w:rsidRDefault="00D46CF3" w:rsidP="0086120C">
      <w:pPr>
        <w:jc w:val="both"/>
        <w:rPr>
          <w:rFonts w:ascii="Times New Roman" w:hAnsi="Times New Roman" w:cs="Times New Roman"/>
          <w:sz w:val="25"/>
          <w:szCs w:val="25"/>
        </w:rPr>
      </w:pPr>
      <w:r w:rsidRPr="0086120C">
        <w:rPr>
          <w:rFonts w:ascii="Times New Roman" w:hAnsi="Times New Roman" w:cs="Times New Roman"/>
          <w:sz w:val="25"/>
          <w:szCs w:val="25"/>
        </w:rPr>
        <w:t xml:space="preserve">From the analysis table above, it can be learnt that the estimated parameter measuring the efficacy of collective bargaining show positive impact on employees’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related issues issue. </w:t>
      </w:r>
    </w:p>
    <w:p w:rsidR="0086120C" w:rsidRPr="0086120C" w:rsidRDefault="0086120C" w:rsidP="0030366C">
      <w:pPr>
        <w:ind w:firstLine="0"/>
        <w:rPr>
          <w:rFonts w:ascii="Times New Roman" w:hAnsi="Times New Roman" w:cs="Times New Roman"/>
          <w:b/>
          <w:sz w:val="25"/>
          <w:szCs w:val="25"/>
        </w:rPr>
      </w:pPr>
      <w:r w:rsidRPr="0086120C">
        <w:rPr>
          <w:rFonts w:ascii="Times New Roman" w:hAnsi="Times New Roman" w:cs="Times New Roman"/>
          <w:b/>
          <w:sz w:val="25"/>
          <w:szCs w:val="25"/>
        </w:rPr>
        <w:t>4.6 Discussion of the Findings</w:t>
      </w:r>
    </w:p>
    <w:p w:rsidR="0086120C" w:rsidRPr="0086120C" w:rsidRDefault="0086120C" w:rsidP="0086120C">
      <w:pPr>
        <w:rPr>
          <w:rFonts w:ascii="Times New Roman" w:hAnsi="Times New Roman" w:cs="Times New Roman"/>
          <w:sz w:val="25"/>
          <w:szCs w:val="25"/>
        </w:rPr>
      </w:pPr>
      <w:r w:rsidRPr="0086120C">
        <w:rPr>
          <w:rFonts w:ascii="Times New Roman" w:hAnsi="Times New Roman" w:cs="Times New Roman"/>
          <w:sz w:val="25"/>
          <w:szCs w:val="25"/>
        </w:rPr>
        <w:t xml:space="preserve">This study provides valuable insights into the role of collective bargaining in shaping employee remuneration within public tertiary institutions, using </w:t>
      </w:r>
      <w:proofErr w:type="spellStart"/>
      <w:r w:rsidRPr="0086120C">
        <w:rPr>
          <w:rFonts w:ascii="Times New Roman" w:hAnsi="Times New Roman" w:cs="Times New Roman"/>
          <w:sz w:val="25"/>
          <w:szCs w:val="25"/>
        </w:rPr>
        <w:t>Kwara</w:t>
      </w:r>
      <w:proofErr w:type="spellEnd"/>
      <w:r w:rsidRPr="0086120C">
        <w:rPr>
          <w:rFonts w:ascii="Times New Roman" w:hAnsi="Times New Roman" w:cs="Times New Roman"/>
          <w:sz w:val="25"/>
          <w:szCs w:val="25"/>
        </w:rPr>
        <w:t xml:space="preserve"> State College of Education, Ilorin as a case study. The findings offer strong </w:t>
      </w:r>
      <w:r w:rsidRPr="0086120C">
        <w:rPr>
          <w:rFonts w:ascii="Times New Roman" w:hAnsi="Times New Roman" w:cs="Times New Roman"/>
          <w:sz w:val="25"/>
          <w:szCs w:val="25"/>
        </w:rPr>
        <w:lastRenderedPageBreak/>
        <w:t xml:space="preserve">empirical support for the assertion that collective bargaining exerts a positive and statistically significant impact on employee </w:t>
      </w:r>
      <w:r w:rsidR="001D7781">
        <w:rPr>
          <w:rFonts w:ascii="Times New Roman" w:hAnsi="Times New Roman" w:cs="Times New Roman"/>
          <w:sz w:val="25"/>
          <w:szCs w:val="25"/>
        </w:rPr>
        <w:t>remuneration</w:t>
      </w:r>
      <w:r w:rsidRPr="0086120C">
        <w:rPr>
          <w:rFonts w:ascii="Times New Roman" w:hAnsi="Times New Roman" w:cs="Times New Roman"/>
          <w:sz w:val="25"/>
          <w:szCs w:val="25"/>
        </w:rPr>
        <w:t>-relat</w:t>
      </w:r>
      <w:r>
        <w:rPr>
          <w:rFonts w:ascii="Times New Roman" w:hAnsi="Times New Roman" w:cs="Times New Roman"/>
          <w:sz w:val="25"/>
          <w:szCs w:val="25"/>
        </w:rPr>
        <w:t>ed issues in such institutions.</w:t>
      </w:r>
    </w:p>
    <w:p w:rsidR="0086120C" w:rsidRPr="0086120C" w:rsidRDefault="0086120C" w:rsidP="0086120C">
      <w:pPr>
        <w:rPr>
          <w:rFonts w:ascii="Times New Roman" w:hAnsi="Times New Roman" w:cs="Times New Roman"/>
          <w:sz w:val="25"/>
          <w:szCs w:val="25"/>
        </w:rPr>
      </w:pPr>
      <w:r w:rsidRPr="0086120C">
        <w:rPr>
          <w:rFonts w:ascii="Times New Roman" w:hAnsi="Times New Roman" w:cs="Times New Roman"/>
          <w:sz w:val="25"/>
          <w:szCs w:val="25"/>
        </w:rPr>
        <w:t>The data analysis revealed that the adoption of effective collective bargaining mechanisms can significantly contribute to the resolution of disputes related to employee remuneration. Specifically, the findings from Hypothesis 3 align with the pluralist theory, which recognizes that workplace conflict is natural and inevitable, particularly in employer-employee relations. The theory emphasizes that such conflicts can be effectively managed through structured negotiation and bargaining processes. This reinforces the view that collective bargaining serves as a vital tool for managing industrial relations and mitigating conflicts over remuneration i</w:t>
      </w:r>
      <w:r>
        <w:rPr>
          <w:rFonts w:ascii="Times New Roman" w:hAnsi="Times New Roman" w:cs="Times New Roman"/>
          <w:sz w:val="25"/>
          <w:szCs w:val="25"/>
        </w:rPr>
        <w:t>n public tertiary institutions.</w:t>
      </w:r>
    </w:p>
    <w:p w:rsidR="0086120C" w:rsidRPr="0086120C" w:rsidRDefault="0086120C" w:rsidP="0086120C">
      <w:pPr>
        <w:rPr>
          <w:rFonts w:ascii="Times New Roman" w:hAnsi="Times New Roman" w:cs="Times New Roman"/>
          <w:sz w:val="25"/>
          <w:szCs w:val="25"/>
        </w:rPr>
      </w:pPr>
      <w:r w:rsidRPr="0086120C">
        <w:rPr>
          <w:rFonts w:ascii="Times New Roman" w:hAnsi="Times New Roman" w:cs="Times New Roman"/>
          <w:sz w:val="25"/>
          <w:szCs w:val="25"/>
        </w:rPr>
        <w:t>The review of relevant literature also highlighted the necessary conditions for effective collective bargaining in Nigeria. These include a cooperative problem-solving approach, trust between negotiating parties, and institutional support. Consistent with these insights, empirical evidence from Hypotheses 1 and 2 indicates that collective bargaining has a statistically significant influence on both employee remuneration and overall performance. In particular, the data showed that a problem-solving attitude plays a critical role in navigating the complexities of the bargaining process, with a strong statist</w:t>
      </w:r>
      <w:r>
        <w:rPr>
          <w:rFonts w:ascii="Times New Roman" w:hAnsi="Times New Roman" w:cs="Times New Roman"/>
          <w:sz w:val="25"/>
          <w:szCs w:val="25"/>
        </w:rPr>
        <w:t>ical significance (t = 15.677).</w:t>
      </w:r>
    </w:p>
    <w:p w:rsidR="0086120C" w:rsidRPr="0086120C" w:rsidRDefault="0086120C" w:rsidP="0086120C">
      <w:pPr>
        <w:rPr>
          <w:rFonts w:ascii="Times New Roman" w:hAnsi="Times New Roman" w:cs="Times New Roman"/>
          <w:sz w:val="25"/>
          <w:szCs w:val="25"/>
        </w:rPr>
      </w:pPr>
      <w:r w:rsidRPr="0086120C">
        <w:rPr>
          <w:rFonts w:ascii="Times New Roman" w:hAnsi="Times New Roman" w:cs="Times New Roman"/>
          <w:sz w:val="25"/>
          <w:szCs w:val="25"/>
        </w:rPr>
        <w:t xml:space="preserve">Further analysis using ANOVA confirmed a significant relationship between collective bargaining and employee performance at the 5% level of significance (p &lt; 0.05), as shown in Table 5. This suggests that collective bargaining not only affects </w:t>
      </w:r>
      <w:r w:rsidR="001D7781">
        <w:rPr>
          <w:rFonts w:ascii="Times New Roman" w:hAnsi="Times New Roman" w:cs="Times New Roman"/>
          <w:sz w:val="25"/>
          <w:szCs w:val="25"/>
        </w:rPr>
        <w:lastRenderedPageBreak/>
        <w:t>remuneration</w:t>
      </w:r>
      <w:r w:rsidRPr="0086120C">
        <w:rPr>
          <w:rFonts w:ascii="Times New Roman" w:hAnsi="Times New Roman" w:cs="Times New Roman"/>
          <w:sz w:val="25"/>
          <w:szCs w:val="25"/>
        </w:rPr>
        <w:t xml:space="preserve"> structures but also influences broader aspects of em</w:t>
      </w:r>
      <w:r>
        <w:rPr>
          <w:rFonts w:ascii="Times New Roman" w:hAnsi="Times New Roman" w:cs="Times New Roman"/>
          <w:sz w:val="25"/>
          <w:szCs w:val="25"/>
        </w:rPr>
        <w:t>ployee morale and productivity.</w:t>
      </w:r>
    </w:p>
    <w:p w:rsidR="0086120C" w:rsidRPr="0086120C" w:rsidRDefault="0086120C" w:rsidP="0086120C">
      <w:pPr>
        <w:rPr>
          <w:rFonts w:ascii="Times New Roman" w:hAnsi="Times New Roman" w:cs="Times New Roman"/>
          <w:sz w:val="25"/>
          <w:szCs w:val="25"/>
        </w:rPr>
      </w:pPr>
      <w:r w:rsidRPr="0086120C">
        <w:rPr>
          <w:rFonts w:ascii="Times New Roman" w:hAnsi="Times New Roman" w:cs="Times New Roman"/>
          <w:sz w:val="25"/>
          <w:szCs w:val="25"/>
        </w:rPr>
        <w:t xml:space="preserve">The results from Hypothesis 1 further support the systems theory, which posits that organizational components such as policies, processes, and human relations are interconnected. In this context, the study demonstrates that well-defined and effectively implemented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policies—driven by collective bargaining—can lead to improved remuneration outcomes. The simple regression analysis of Hypothesis 1 revealed a beta coefficient of 0.891, indicating that a unit increase in the effectiveness of the collective bargaining process could lead to an 89.1% increase in employee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levels. This underscores the potency of collective bargaining as a mechanism for achieving equitable and improved remuneration.</w:t>
      </w:r>
    </w:p>
    <w:p w:rsidR="0086120C" w:rsidRPr="0086120C" w:rsidRDefault="0086120C" w:rsidP="0086120C">
      <w:pPr>
        <w:rPr>
          <w:rFonts w:ascii="Times New Roman" w:hAnsi="Times New Roman" w:cs="Times New Roman"/>
          <w:sz w:val="25"/>
          <w:szCs w:val="25"/>
        </w:rPr>
      </w:pPr>
      <w:r w:rsidRPr="0086120C">
        <w:rPr>
          <w:rFonts w:ascii="Times New Roman" w:hAnsi="Times New Roman" w:cs="Times New Roman"/>
          <w:sz w:val="25"/>
          <w:szCs w:val="25"/>
        </w:rPr>
        <w:t xml:space="preserve">These findings corroborate the assertions of scholars such as Smith (2002) and </w:t>
      </w:r>
      <w:proofErr w:type="spellStart"/>
      <w:r w:rsidRPr="0086120C">
        <w:rPr>
          <w:rFonts w:ascii="Times New Roman" w:hAnsi="Times New Roman" w:cs="Times New Roman"/>
          <w:sz w:val="25"/>
          <w:szCs w:val="25"/>
        </w:rPr>
        <w:t>Attah</w:t>
      </w:r>
      <w:proofErr w:type="spellEnd"/>
      <w:r w:rsidRPr="0086120C">
        <w:rPr>
          <w:rFonts w:ascii="Times New Roman" w:hAnsi="Times New Roman" w:cs="Times New Roman"/>
          <w:sz w:val="25"/>
          <w:szCs w:val="25"/>
        </w:rPr>
        <w:t xml:space="preserve"> (1999), who emphasized that the success of collective bargaining depends on the availability of the necessary institutional tools, mutual goodwill, and commitment to the bargaining process. Ultimately, this study reinforces the importance of collective bargaining as a strategic approach to shaping employee remuneration and enhancing industrial harmony in public tertiary institutions in Nigeria.</w:t>
      </w:r>
    </w:p>
    <w:p w:rsidR="0086120C" w:rsidRDefault="0086120C">
      <w:pPr>
        <w:spacing w:line="240" w:lineRule="auto"/>
        <w:rPr>
          <w:rFonts w:ascii="Times New Roman" w:hAnsi="Times New Roman" w:cs="Times New Roman"/>
          <w:b/>
          <w:sz w:val="25"/>
          <w:szCs w:val="25"/>
        </w:rPr>
      </w:pPr>
      <w:r>
        <w:rPr>
          <w:rFonts w:ascii="Times New Roman" w:hAnsi="Times New Roman" w:cs="Times New Roman"/>
          <w:b/>
          <w:sz w:val="25"/>
          <w:szCs w:val="25"/>
        </w:rPr>
        <w:br w:type="page"/>
      </w:r>
    </w:p>
    <w:p w:rsidR="00DF6FAB" w:rsidRPr="00D46CF3" w:rsidRDefault="00D46CF3" w:rsidP="0086120C">
      <w:pPr>
        <w:jc w:val="center"/>
        <w:rPr>
          <w:rFonts w:ascii="Times New Roman" w:hAnsi="Times New Roman" w:cs="Times New Roman"/>
          <w:b/>
          <w:sz w:val="26"/>
          <w:szCs w:val="26"/>
        </w:rPr>
      </w:pPr>
      <w:r w:rsidRPr="00D46CF3">
        <w:rPr>
          <w:rFonts w:ascii="Times New Roman" w:hAnsi="Times New Roman" w:cs="Times New Roman"/>
          <w:b/>
          <w:sz w:val="26"/>
          <w:szCs w:val="26"/>
        </w:rPr>
        <w:lastRenderedPageBreak/>
        <w:t>CHAPTER FIVE</w:t>
      </w:r>
    </w:p>
    <w:p w:rsidR="00DF6FAB" w:rsidRPr="00535D47" w:rsidRDefault="00D46CF3" w:rsidP="00A702FE">
      <w:pPr>
        <w:jc w:val="center"/>
        <w:rPr>
          <w:rFonts w:ascii="Times New Roman" w:hAnsi="Times New Roman" w:cs="Times New Roman"/>
          <w:b/>
          <w:sz w:val="24"/>
          <w:szCs w:val="26"/>
        </w:rPr>
      </w:pPr>
      <w:r w:rsidRPr="00535D47">
        <w:rPr>
          <w:rFonts w:ascii="Times New Roman" w:hAnsi="Times New Roman" w:cs="Times New Roman"/>
          <w:b/>
          <w:sz w:val="24"/>
          <w:szCs w:val="26"/>
        </w:rPr>
        <w:t>SUMMARY OF FINDINGS, CONCLUSION AND RECOMMENDATIONS</w:t>
      </w:r>
    </w:p>
    <w:p w:rsidR="0086120C" w:rsidRPr="0030366C" w:rsidRDefault="0086120C" w:rsidP="0030366C">
      <w:pPr>
        <w:ind w:firstLine="0"/>
        <w:rPr>
          <w:rFonts w:ascii="Times New Roman" w:hAnsi="Times New Roman" w:cs="Times New Roman"/>
          <w:b/>
          <w:sz w:val="25"/>
          <w:szCs w:val="25"/>
        </w:rPr>
      </w:pPr>
      <w:r w:rsidRPr="0030366C">
        <w:rPr>
          <w:rFonts w:ascii="Times New Roman" w:hAnsi="Times New Roman" w:cs="Times New Roman"/>
          <w:b/>
          <w:sz w:val="25"/>
          <w:szCs w:val="25"/>
        </w:rPr>
        <w:t>5.1 Summary of Findings</w:t>
      </w:r>
    </w:p>
    <w:p w:rsidR="0086120C" w:rsidRPr="003E350B" w:rsidRDefault="0086120C" w:rsidP="003E350B">
      <w:pPr>
        <w:rPr>
          <w:rFonts w:ascii="Times New Roman" w:hAnsi="Times New Roman" w:cs="Times New Roman"/>
          <w:sz w:val="25"/>
          <w:szCs w:val="25"/>
        </w:rPr>
      </w:pPr>
      <w:r w:rsidRPr="003E350B">
        <w:rPr>
          <w:rFonts w:ascii="Times New Roman" w:hAnsi="Times New Roman" w:cs="Times New Roman"/>
          <w:sz w:val="25"/>
          <w:szCs w:val="25"/>
        </w:rPr>
        <w:t xml:space="preserve">This study set out to examine the role of collective bargaining in shaping employee remuneration in public tertiary institutions, using </w:t>
      </w:r>
      <w:r w:rsidR="003E350B" w:rsidRPr="003E350B">
        <w:rPr>
          <w:rFonts w:ascii="Times New Roman" w:hAnsi="Times New Roman" w:cs="Times New Roman"/>
          <w:sz w:val="25"/>
          <w:szCs w:val="25"/>
        </w:rPr>
        <w:t>a selected institution</w:t>
      </w:r>
      <w:r w:rsidRPr="003E350B">
        <w:rPr>
          <w:rFonts w:ascii="Times New Roman" w:hAnsi="Times New Roman" w:cs="Times New Roman"/>
          <w:sz w:val="25"/>
          <w:szCs w:val="25"/>
        </w:rPr>
        <w:t xml:space="preserve"> </w:t>
      </w:r>
      <w:r w:rsidR="003E350B" w:rsidRPr="003E350B">
        <w:rPr>
          <w:rFonts w:ascii="Times New Roman" w:hAnsi="Times New Roman" w:cs="Times New Roman"/>
          <w:sz w:val="25"/>
          <w:szCs w:val="25"/>
        </w:rPr>
        <w:t xml:space="preserve">in </w:t>
      </w:r>
      <w:proofErr w:type="spellStart"/>
      <w:r w:rsidR="003E350B" w:rsidRPr="003E350B">
        <w:rPr>
          <w:rFonts w:ascii="Times New Roman" w:hAnsi="Times New Roman" w:cs="Times New Roman"/>
          <w:sz w:val="25"/>
          <w:szCs w:val="25"/>
        </w:rPr>
        <w:t>Kwara</w:t>
      </w:r>
      <w:proofErr w:type="spellEnd"/>
      <w:r w:rsidR="003E350B" w:rsidRPr="003E350B">
        <w:rPr>
          <w:rFonts w:ascii="Times New Roman" w:hAnsi="Times New Roman" w:cs="Times New Roman"/>
          <w:sz w:val="25"/>
          <w:szCs w:val="25"/>
        </w:rPr>
        <w:t xml:space="preserve"> State as a case study.</w:t>
      </w:r>
    </w:p>
    <w:p w:rsidR="0086120C" w:rsidRPr="003E350B" w:rsidRDefault="0086120C" w:rsidP="003E350B">
      <w:pPr>
        <w:rPr>
          <w:rFonts w:ascii="Times New Roman" w:hAnsi="Times New Roman" w:cs="Times New Roman"/>
          <w:sz w:val="25"/>
          <w:szCs w:val="25"/>
        </w:rPr>
      </w:pPr>
      <w:r w:rsidRPr="003E350B">
        <w:rPr>
          <w:rFonts w:ascii="Times New Roman" w:hAnsi="Times New Roman" w:cs="Times New Roman"/>
          <w:sz w:val="25"/>
          <w:szCs w:val="25"/>
        </w:rPr>
        <w:t xml:space="preserve">The analysis of the first objective revealed that collective bargaining has a significantly positive effect on employee </w:t>
      </w:r>
      <w:r w:rsidR="001D7781">
        <w:rPr>
          <w:rFonts w:ascii="Times New Roman" w:hAnsi="Times New Roman" w:cs="Times New Roman"/>
          <w:sz w:val="25"/>
          <w:szCs w:val="25"/>
        </w:rPr>
        <w:t>remuneration</w:t>
      </w:r>
      <w:r w:rsidRPr="003E350B">
        <w:rPr>
          <w:rFonts w:ascii="Times New Roman" w:hAnsi="Times New Roman" w:cs="Times New Roman"/>
          <w:sz w:val="25"/>
          <w:szCs w:val="25"/>
        </w:rPr>
        <w:t xml:space="preserve"> in the selected institutions. The regression analysis indicated a beta coefficient of β = 0.891, implying that a unit increase in collective bargaining activities leads to an 89.1% increase in employee </w:t>
      </w:r>
      <w:r w:rsidR="001D7781">
        <w:rPr>
          <w:rFonts w:ascii="Times New Roman" w:hAnsi="Times New Roman" w:cs="Times New Roman"/>
          <w:sz w:val="25"/>
          <w:szCs w:val="25"/>
        </w:rPr>
        <w:t>remuneration</w:t>
      </w:r>
      <w:r w:rsidRPr="003E350B">
        <w:rPr>
          <w:rFonts w:ascii="Times New Roman" w:hAnsi="Times New Roman" w:cs="Times New Roman"/>
          <w:sz w:val="25"/>
          <w:szCs w:val="25"/>
        </w:rPr>
        <w:t xml:space="preserve">. Furthermore, the ANOVA result confirmed a statistically significant relationship between collective bargaining and employee </w:t>
      </w:r>
      <w:r w:rsidR="001D7781">
        <w:rPr>
          <w:rFonts w:ascii="Times New Roman" w:hAnsi="Times New Roman" w:cs="Times New Roman"/>
          <w:sz w:val="25"/>
          <w:szCs w:val="25"/>
        </w:rPr>
        <w:t>remuneration</w:t>
      </w:r>
      <w:r w:rsidRPr="003E350B">
        <w:rPr>
          <w:rFonts w:ascii="Times New Roman" w:hAnsi="Times New Roman" w:cs="Times New Roman"/>
          <w:sz w:val="25"/>
          <w:szCs w:val="25"/>
        </w:rPr>
        <w:t xml:space="preserve"> at the 5% significance level.</w:t>
      </w:r>
    </w:p>
    <w:p w:rsidR="0086120C" w:rsidRPr="003E350B" w:rsidRDefault="0086120C" w:rsidP="003E350B">
      <w:pPr>
        <w:rPr>
          <w:rFonts w:ascii="Times New Roman" w:hAnsi="Times New Roman" w:cs="Times New Roman"/>
          <w:sz w:val="25"/>
          <w:szCs w:val="25"/>
        </w:rPr>
      </w:pPr>
      <w:r w:rsidRPr="003E350B">
        <w:rPr>
          <w:rFonts w:ascii="Times New Roman" w:hAnsi="Times New Roman" w:cs="Times New Roman"/>
          <w:sz w:val="25"/>
          <w:szCs w:val="25"/>
        </w:rPr>
        <w:t>Additionally, the regression model found a strong relationship between collective bargaining and employee performance. The regression coefficient of R = 0.724 suggests a high degree of positive association. The ANOVA further validated this relationship as statistically significant, underscoring the importance of effective collective bargaining practices on the performance of staff in public tertiary institutions.</w:t>
      </w:r>
    </w:p>
    <w:p w:rsidR="0086120C" w:rsidRPr="003E350B" w:rsidRDefault="0086120C" w:rsidP="003E350B">
      <w:pPr>
        <w:rPr>
          <w:rFonts w:ascii="Times New Roman" w:hAnsi="Times New Roman" w:cs="Times New Roman"/>
          <w:sz w:val="25"/>
          <w:szCs w:val="25"/>
        </w:rPr>
      </w:pPr>
      <w:r w:rsidRPr="003E350B">
        <w:rPr>
          <w:rFonts w:ascii="Times New Roman" w:hAnsi="Times New Roman" w:cs="Times New Roman"/>
          <w:sz w:val="25"/>
          <w:szCs w:val="25"/>
        </w:rPr>
        <w:t xml:space="preserve">Moreover, the correlation analysis revealed a substantial relationship between collective bargaining and </w:t>
      </w:r>
      <w:r w:rsidR="001D7781">
        <w:rPr>
          <w:rFonts w:ascii="Times New Roman" w:hAnsi="Times New Roman" w:cs="Times New Roman"/>
          <w:sz w:val="25"/>
          <w:szCs w:val="25"/>
        </w:rPr>
        <w:t>remuneration</w:t>
      </w:r>
      <w:r w:rsidRPr="003E350B">
        <w:rPr>
          <w:rFonts w:ascii="Times New Roman" w:hAnsi="Times New Roman" w:cs="Times New Roman"/>
          <w:sz w:val="25"/>
          <w:szCs w:val="25"/>
        </w:rPr>
        <w:t xml:space="preserve"> through the mediating factor of Problem-Solving Attitude (PSA), with a correlation coefficient of R = 0.905. The </w:t>
      </w:r>
      <w:r w:rsidRPr="003E350B">
        <w:rPr>
          <w:rFonts w:ascii="Times New Roman" w:hAnsi="Times New Roman" w:cs="Times New Roman"/>
          <w:sz w:val="25"/>
          <w:szCs w:val="25"/>
        </w:rPr>
        <w:lastRenderedPageBreak/>
        <w:t xml:space="preserve">regression model for this relationship (F = 331.162, </w:t>
      </w:r>
      <w:proofErr w:type="spellStart"/>
      <w:proofErr w:type="gramStart"/>
      <w:r w:rsidRPr="003E350B">
        <w:rPr>
          <w:rFonts w:ascii="Times New Roman" w:hAnsi="Times New Roman" w:cs="Times New Roman"/>
          <w:sz w:val="25"/>
          <w:szCs w:val="25"/>
        </w:rPr>
        <w:t>df</w:t>
      </w:r>
      <w:proofErr w:type="spellEnd"/>
      <w:proofErr w:type="gramEnd"/>
      <w:r w:rsidRPr="003E350B">
        <w:rPr>
          <w:rFonts w:ascii="Times New Roman" w:hAnsi="Times New Roman" w:cs="Times New Roman"/>
          <w:sz w:val="25"/>
          <w:szCs w:val="25"/>
        </w:rPr>
        <w:t xml:space="preserve"> = 1, 292, p &lt; 0.05, R² = 0.820) indicates that PSA significantly enhances the effectiveness of collective bargaining in resolving employee </w:t>
      </w:r>
      <w:r w:rsidR="001D7781">
        <w:rPr>
          <w:rFonts w:ascii="Times New Roman" w:hAnsi="Times New Roman" w:cs="Times New Roman"/>
          <w:sz w:val="25"/>
          <w:szCs w:val="25"/>
        </w:rPr>
        <w:t>enumeration</w:t>
      </w:r>
      <w:r w:rsidRPr="003E350B">
        <w:rPr>
          <w:rFonts w:ascii="Times New Roman" w:hAnsi="Times New Roman" w:cs="Times New Roman"/>
          <w:sz w:val="25"/>
          <w:szCs w:val="25"/>
        </w:rPr>
        <w:t xml:space="preserve"> issues.</w:t>
      </w:r>
    </w:p>
    <w:p w:rsidR="0086120C" w:rsidRPr="003E350B" w:rsidRDefault="0086120C" w:rsidP="003E350B">
      <w:pPr>
        <w:rPr>
          <w:rFonts w:ascii="Times New Roman" w:hAnsi="Times New Roman" w:cs="Times New Roman"/>
          <w:sz w:val="25"/>
          <w:szCs w:val="25"/>
        </w:rPr>
      </w:pPr>
      <w:r w:rsidRPr="003E350B">
        <w:rPr>
          <w:rFonts w:ascii="Times New Roman" w:hAnsi="Times New Roman" w:cs="Times New Roman"/>
          <w:sz w:val="25"/>
          <w:szCs w:val="25"/>
        </w:rPr>
        <w:t xml:space="preserve">In summary, the findings demonstrate that collective bargaining is an effective tool for addressing </w:t>
      </w:r>
      <w:r w:rsidR="001D7781">
        <w:rPr>
          <w:rFonts w:ascii="Times New Roman" w:hAnsi="Times New Roman" w:cs="Times New Roman"/>
          <w:sz w:val="25"/>
          <w:szCs w:val="25"/>
        </w:rPr>
        <w:t>enumeration</w:t>
      </w:r>
      <w:r w:rsidRPr="003E350B">
        <w:rPr>
          <w:rFonts w:ascii="Times New Roman" w:hAnsi="Times New Roman" w:cs="Times New Roman"/>
          <w:sz w:val="25"/>
          <w:szCs w:val="25"/>
        </w:rPr>
        <w:t>-related concerns and improving employee performance when implemented with problem-solving attitudes and a collaborative approach between management and employee representatives.</w:t>
      </w:r>
    </w:p>
    <w:p w:rsidR="0086120C" w:rsidRPr="0030366C" w:rsidRDefault="0086120C" w:rsidP="0030366C">
      <w:pPr>
        <w:ind w:firstLine="0"/>
        <w:rPr>
          <w:rFonts w:ascii="Times New Roman" w:hAnsi="Times New Roman" w:cs="Times New Roman"/>
          <w:b/>
          <w:sz w:val="25"/>
          <w:szCs w:val="25"/>
        </w:rPr>
      </w:pPr>
      <w:r w:rsidRPr="0030366C">
        <w:rPr>
          <w:rFonts w:ascii="Times New Roman" w:hAnsi="Times New Roman" w:cs="Times New Roman"/>
          <w:b/>
          <w:sz w:val="25"/>
          <w:szCs w:val="25"/>
        </w:rPr>
        <w:t>5.2 Conclusion</w:t>
      </w:r>
    </w:p>
    <w:p w:rsidR="0086120C" w:rsidRPr="003E350B" w:rsidRDefault="0086120C" w:rsidP="0030366C">
      <w:pPr>
        <w:ind w:firstLine="0"/>
        <w:rPr>
          <w:rFonts w:ascii="Times New Roman" w:hAnsi="Times New Roman" w:cs="Times New Roman"/>
          <w:sz w:val="25"/>
          <w:szCs w:val="25"/>
        </w:rPr>
      </w:pPr>
      <w:r w:rsidRPr="003E350B">
        <w:rPr>
          <w:rFonts w:ascii="Times New Roman" w:hAnsi="Times New Roman" w:cs="Times New Roman"/>
          <w:sz w:val="25"/>
          <w:szCs w:val="25"/>
        </w:rPr>
        <w:t>Based on the findings, the f</w:t>
      </w:r>
      <w:r w:rsidR="003E350B" w:rsidRPr="003E350B">
        <w:rPr>
          <w:rFonts w:ascii="Times New Roman" w:hAnsi="Times New Roman" w:cs="Times New Roman"/>
          <w:sz w:val="25"/>
          <w:szCs w:val="25"/>
        </w:rPr>
        <w:t>ollowing conclusions are drawn:</w:t>
      </w:r>
    </w:p>
    <w:p w:rsidR="003E350B" w:rsidRDefault="0086120C" w:rsidP="0086120C">
      <w:pPr>
        <w:pStyle w:val="ListParagraph"/>
        <w:numPr>
          <w:ilvl w:val="0"/>
          <w:numId w:val="18"/>
        </w:numPr>
        <w:rPr>
          <w:rFonts w:ascii="Times New Roman" w:hAnsi="Times New Roman" w:cs="Times New Roman"/>
          <w:sz w:val="25"/>
          <w:szCs w:val="25"/>
        </w:rPr>
      </w:pPr>
      <w:r w:rsidRPr="003E350B">
        <w:rPr>
          <w:rFonts w:ascii="Times New Roman" w:hAnsi="Times New Roman" w:cs="Times New Roman"/>
          <w:sz w:val="25"/>
          <w:szCs w:val="25"/>
        </w:rPr>
        <w:t xml:space="preserve">Collective bargaining significantly impacts employee </w:t>
      </w:r>
      <w:r w:rsidR="001D7781">
        <w:rPr>
          <w:rFonts w:ascii="Times New Roman" w:hAnsi="Times New Roman" w:cs="Times New Roman"/>
          <w:sz w:val="25"/>
          <w:szCs w:val="25"/>
        </w:rPr>
        <w:t>enumeration</w:t>
      </w:r>
      <w:r w:rsidRPr="003E350B">
        <w:rPr>
          <w:rFonts w:ascii="Times New Roman" w:hAnsi="Times New Roman" w:cs="Times New Roman"/>
          <w:sz w:val="25"/>
          <w:szCs w:val="25"/>
        </w:rPr>
        <w:t xml:space="preserve"> in public tertiary institutions in </w:t>
      </w:r>
      <w:proofErr w:type="spellStart"/>
      <w:r w:rsidRPr="003E350B">
        <w:rPr>
          <w:rFonts w:ascii="Times New Roman" w:hAnsi="Times New Roman" w:cs="Times New Roman"/>
          <w:sz w:val="25"/>
          <w:szCs w:val="25"/>
        </w:rPr>
        <w:t>Kwara</w:t>
      </w:r>
      <w:proofErr w:type="spellEnd"/>
      <w:r w:rsidRPr="003E350B">
        <w:rPr>
          <w:rFonts w:ascii="Times New Roman" w:hAnsi="Times New Roman" w:cs="Times New Roman"/>
          <w:sz w:val="25"/>
          <w:szCs w:val="25"/>
        </w:rPr>
        <w:t xml:space="preserve"> State. For it to be effective, the agreements reached must be implemented in good faith, supported by regular consultations, mutual trust, and collaboration between management and employee representatives.</w:t>
      </w:r>
    </w:p>
    <w:p w:rsidR="003E350B" w:rsidRDefault="0086120C" w:rsidP="0086120C">
      <w:pPr>
        <w:pStyle w:val="ListParagraph"/>
        <w:numPr>
          <w:ilvl w:val="0"/>
          <w:numId w:val="18"/>
        </w:numPr>
        <w:rPr>
          <w:rFonts w:ascii="Times New Roman" w:hAnsi="Times New Roman" w:cs="Times New Roman"/>
          <w:sz w:val="25"/>
          <w:szCs w:val="25"/>
        </w:rPr>
      </w:pPr>
      <w:r w:rsidRPr="003E350B">
        <w:rPr>
          <w:rFonts w:ascii="Times New Roman" w:hAnsi="Times New Roman" w:cs="Times New Roman"/>
          <w:sz w:val="25"/>
          <w:szCs w:val="25"/>
        </w:rPr>
        <w:t xml:space="preserve">There exists a positive and significant relationship between collective bargaining and employee performance. Well-structured and effectively implemented </w:t>
      </w:r>
      <w:r w:rsidR="001D7781">
        <w:rPr>
          <w:rFonts w:ascii="Times New Roman" w:hAnsi="Times New Roman" w:cs="Times New Roman"/>
          <w:sz w:val="25"/>
          <w:szCs w:val="25"/>
        </w:rPr>
        <w:t>enumeration</w:t>
      </w:r>
      <w:r w:rsidRPr="003E350B">
        <w:rPr>
          <w:rFonts w:ascii="Times New Roman" w:hAnsi="Times New Roman" w:cs="Times New Roman"/>
          <w:sz w:val="25"/>
          <w:szCs w:val="25"/>
        </w:rPr>
        <w:t xml:space="preserve"> policies resulting from collective bargaining contribute to improved staff performance.</w:t>
      </w:r>
    </w:p>
    <w:p w:rsidR="0086120C" w:rsidRPr="003E350B" w:rsidRDefault="0086120C" w:rsidP="0086120C">
      <w:pPr>
        <w:pStyle w:val="ListParagraph"/>
        <w:numPr>
          <w:ilvl w:val="0"/>
          <w:numId w:val="18"/>
        </w:numPr>
        <w:rPr>
          <w:rFonts w:ascii="Times New Roman" w:hAnsi="Times New Roman" w:cs="Times New Roman"/>
          <w:sz w:val="25"/>
          <w:szCs w:val="25"/>
        </w:rPr>
      </w:pPr>
      <w:r w:rsidRPr="003E350B">
        <w:rPr>
          <w:rFonts w:ascii="Times New Roman" w:hAnsi="Times New Roman" w:cs="Times New Roman"/>
          <w:sz w:val="25"/>
          <w:szCs w:val="25"/>
        </w:rPr>
        <w:t xml:space="preserve">Collective bargaining serves as a reliable mechanism for resolving employee </w:t>
      </w:r>
      <w:r w:rsidR="0030366C">
        <w:rPr>
          <w:rFonts w:ascii="Times New Roman" w:hAnsi="Times New Roman" w:cs="Times New Roman"/>
          <w:sz w:val="25"/>
          <w:szCs w:val="25"/>
        </w:rPr>
        <w:t>remuneration</w:t>
      </w:r>
      <w:r w:rsidRPr="003E350B">
        <w:rPr>
          <w:rFonts w:ascii="Times New Roman" w:hAnsi="Times New Roman" w:cs="Times New Roman"/>
          <w:sz w:val="25"/>
          <w:szCs w:val="25"/>
        </w:rPr>
        <w:t xml:space="preserve"> issues in public tertiary institutions. This effectiveness is enhanced through a problem-solving approach, which remains central to the success of collective bargaining practices.</w:t>
      </w:r>
    </w:p>
    <w:p w:rsidR="0086120C" w:rsidRPr="003E350B" w:rsidRDefault="0086120C" w:rsidP="0086120C">
      <w:pPr>
        <w:rPr>
          <w:rFonts w:ascii="Times New Roman" w:hAnsi="Times New Roman" w:cs="Times New Roman"/>
          <w:b/>
          <w:sz w:val="25"/>
          <w:szCs w:val="25"/>
        </w:rPr>
      </w:pPr>
      <w:r w:rsidRPr="003E350B">
        <w:rPr>
          <w:rFonts w:ascii="Times New Roman" w:hAnsi="Times New Roman" w:cs="Times New Roman"/>
          <w:b/>
          <w:sz w:val="25"/>
          <w:szCs w:val="25"/>
        </w:rPr>
        <w:t>5.3 Recommendations</w:t>
      </w:r>
    </w:p>
    <w:p w:rsidR="0086120C" w:rsidRPr="003E350B" w:rsidRDefault="0086120C" w:rsidP="0030366C">
      <w:pPr>
        <w:rPr>
          <w:rFonts w:ascii="Times New Roman" w:hAnsi="Times New Roman" w:cs="Times New Roman"/>
          <w:sz w:val="25"/>
          <w:szCs w:val="25"/>
        </w:rPr>
      </w:pPr>
      <w:r w:rsidRPr="003E350B">
        <w:rPr>
          <w:rFonts w:ascii="Times New Roman" w:hAnsi="Times New Roman" w:cs="Times New Roman"/>
          <w:sz w:val="25"/>
          <w:szCs w:val="25"/>
        </w:rPr>
        <w:lastRenderedPageBreak/>
        <w:t>In light of the conclusions, the followin</w:t>
      </w:r>
      <w:r w:rsidR="0030366C">
        <w:rPr>
          <w:rFonts w:ascii="Times New Roman" w:hAnsi="Times New Roman" w:cs="Times New Roman"/>
          <w:sz w:val="25"/>
          <w:szCs w:val="25"/>
        </w:rPr>
        <w:t>g recommendations are proposed:</w:t>
      </w:r>
    </w:p>
    <w:p w:rsidR="003E350B" w:rsidRDefault="0086120C" w:rsidP="0086120C">
      <w:pPr>
        <w:pStyle w:val="ListParagraph"/>
        <w:numPr>
          <w:ilvl w:val="0"/>
          <w:numId w:val="19"/>
        </w:numPr>
        <w:rPr>
          <w:rFonts w:ascii="Times New Roman" w:hAnsi="Times New Roman" w:cs="Times New Roman"/>
          <w:sz w:val="25"/>
          <w:szCs w:val="25"/>
        </w:rPr>
      </w:pPr>
      <w:r w:rsidRPr="003E350B">
        <w:rPr>
          <w:rFonts w:ascii="Times New Roman" w:hAnsi="Times New Roman" w:cs="Times New Roman"/>
          <w:sz w:val="25"/>
          <w:szCs w:val="25"/>
        </w:rPr>
        <w:t>Management of public tertiary institutions should institutionalize collaborative strategies that support effective collective bargaining. This includes actively involving both academic and non-academic staff representatives in decision-making processes that affect remuneration and general working conditions.</w:t>
      </w:r>
    </w:p>
    <w:p w:rsidR="003E350B" w:rsidRDefault="0086120C" w:rsidP="0086120C">
      <w:pPr>
        <w:pStyle w:val="ListParagraph"/>
        <w:numPr>
          <w:ilvl w:val="0"/>
          <w:numId w:val="19"/>
        </w:numPr>
        <w:rPr>
          <w:rFonts w:ascii="Times New Roman" w:hAnsi="Times New Roman" w:cs="Times New Roman"/>
          <w:sz w:val="25"/>
          <w:szCs w:val="25"/>
        </w:rPr>
      </w:pPr>
      <w:r w:rsidRPr="003E350B">
        <w:rPr>
          <w:rFonts w:ascii="Times New Roman" w:hAnsi="Times New Roman" w:cs="Times New Roman"/>
          <w:sz w:val="25"/>
          <w:szCs w:val="25"/>
        </w:rPr>
        <w:t xml:space="preserve">A problem-solving attitude should be adopted by all parties involved in collective bargaining. This approach can foster a proactive resolution of </w:t>
      </w:r>
      <w:r w:rsidR="001D7781">
        <w:rPr>
          <w:rFonts w:ascii="Times New Roman" w:hAnsi="Times New Roman" w:cs="Times New Roman"/>
          <w:sz w:val="25"/>
          <w:szCs w:val="25"/>
        </w:rPr>
        <w:t>enumeration</w:t>
      </w:r>
      <w:r w:rsidRPr="003E350B">
        <w:rPr>
          <w:rFonts w:ascii="Times New Roman" w:hAnsi="Times New Roman" w:cs="Times New Roman"/>
          <w:sz w:val="25"/>
          <w:szCs w:val="25"/>
        </w:rPr>
        <w:t xml:space="preserve"> disputes, promote industrial harmony, and enhance em</w:t>
      </w:r>
      <w:r w:rsidR="003E350B">
        <w:rPr>
          <w:rFonts w:ascii="Times New Roman" w:hAnsi="Times New Roman" w:cs="Times New Roman"/>
          <w:sz w:val="25"/>
          <w:szCs w:val="25"/>
        </w:rPr>
        <w:t>ployee morale and productivity.</w:t>
      </w:r>
    </w:p>
    <w:p w:rsidR="003E350B" w:rsidRDefault="0086120C" w:rsidP="0086120C">
      <w:pPr>
        <w:pStyle w:val="ListParagraph"/>
        <w:numPr>
          <w:ilvl w:val="0"/>
          <w:numId w:val="19"/>
        </w:numPr>
        <w:rPr>
          <w:rFonts w:ascii="Times New Roman" w:hAnsi="Times New Roman" w:cs="Times New Roman"/>
          <w:sz w:val="25"/>
          <w:szCs w:val="25"/>
        </w:rPr>
      </w:pPr>
      <w:r w:rsidRPr="003E350B">
        <w:rPr>
          <w:rFonts w:ascii="Times New Roman" w:hAnsi="Times New Roman" w:cs="Times New Roman"/>
          <w:sz w:val="25"/>
          <w:szCs w:val="25"/>
        </w:rPr>
        <w:t>Open and credible communication channels should be established and maintained to discuss industrial issues transparently. Regular feedback should be provided to employees on the status of collective bargaining agreements and other related matters.</w:t>
      </w:r>
    </w:p>
    <w:p w:rsidR="003E350B" w:rsidRDefault="0086120C" w:rsidP="0086120C">
      <w:pPr>
        <w:pStyle w:val="ListParagraph"/>
        <w:numPr>
          <w:ilvl w:val="0"/>
          <w:numId w:val="19"/>
        </w:numPr>
        <w:rPr>
          <w:rFonts w:ascii="Times New Roman" w:hAnsi="Times New Roman" w:cs="Times New Roman"/>
          <w:sz w:val="25"/>
          <w:szCs w:val="25"/>
        </w:rPr>
      </w:pPr>
      <w:r w:rsidRPr="003E350B">
        <w:rPr>
          <w:rFonts w:ascii="Times New Roman" w:hAnsi="Times New Roman" w:cs="Times New Roman"/>
          <w:sz w:val="25"/>
          <w:szCs w:val="25"/>
        </w:rPr>
        <w:t>The timing of collective bargaining negotiations should align with institutional budgeting cycles, ensuring that agreed terms can be adequately accommodated in annual budgets. This will enhance the feasibility and sustainability of negotiated agreements.</w:t>
      </w:r>
    </w:p>
    <w:p w:rsidR="003E350B" w:rsidRDefault="0086120C" w:rsidP="0086120C">
      <w:pPr>
        <w:pStyle w:val="ListParagraph"/>
        <w:numPr>
          <w:ilvl w:val="0"/>
          <w:numId w:val="19"/>
        </w:numPr>
        <w:rPr>
          <w:rFonts w:ascii="Times New Roman" w:hAnsi="Times New Roman" w:cs="Times New Roman"/>
          <w:sz w:val="25"/>
          <w:szCs w:val="25"/>
        </w:rPr>
      </w:pPr>
      <w:r w:rsidRPr="003E350B">
        <w:rPr>
          <w:rFonts w:ascii="Times New Roman" w:hAnsi="Times New Roman" w:cs="Times New Roman"/>
          <w:sz w:val="25"/>
          <w:szCs w:val="25"/>
        </w:rPr>
        <w:t>Collective agreements must be honored and implemented in good faith. Doing so will strengthen trust between management and staff unions, improve workplace relations, and support long-term institutional goals.</w:t>
      </w:r>
    </w:p>
    <w:p w:rsidR="0086120C" w:rsidRPr="003E350B" w:rsidRDefault="0086120C" w:rsidP="0086120C">
      <w:pPr>
        <w:pStyle w:val="ListParagraph"/>
        <w:numPr>
          <w:ilvl w:val="0"/>
          <w:numId w:val="19"/>
        </w:numPr>
        <w:rPr>
          <w:rFonts w:ascii="Times New Roman" w:hAnsi="Times New Roman" w:cs="Times New Roman"/>
          <w:sz w:val="25"/>
          <w:szCs w:val="25"/>
        </w:rPr>
      </w:pPr>
      <w:r w:rsidRPr="003E350B">
        <w:rPr>
          <w:rFonts w:ascii="Times New Roman" w:hAnsi="Times New Roman" w:cs="Times New Roman"/>
          <w:sz w:val="25"/>
          <w:szCs w:val="25"/>
        </w:rPr>
        <w:t xml:space="preserve">Collective bargaining should be recognized as a strategic tool in determining wages, benefits, and overall employee welfare in public tertiary institutions. </w:t>
      </w:r>
      <w:r w:rsidRPr="003E350B">
        <w:rPr>
          <w:rFonts w:ascii="Times New Roman" w:hAnsi="Times New Roman" w:cs="Times New Roman"/>
          <w:sz w:val="25"/>
          <w:szCs w:val="25"/>
        </w:rPr>
        <w:lastRenderedPageBreak/>
        <w:t>As such, it should be given prominence in human resource planning and management policies.</w:t>
      </w:r>
    </w:p>
    <w:p w:rsidR="0086120C" w:rsidRPr="003E350B" w:rsidRDefault="0086120C">
      <w:pPr>
        <w:spacing w:line="240" w:lineRule="auto"/>
        <w:rPr>
          <w:rFonts w:ascii="Times New Roman" w:hAnsi="Times New Roman" w:cs="Times New Roman"/>
          <w:sz w:val="25"/>
          <w:szCs w:val="25"/>
        </w:rPr>
      </w:pPr>
      <w:r w:rsidRPr="003E350B">
        <w:rPr>
          <w:rFonts w:ascii="Times New Roman" w:hAnsi="Times New Roman" w:cs="Times New Roman"/>
          <w:sz w:val="25"/>
          <w:szCs w:val="25"/>
        </w:rPr>
        <w:br w:type="page"/>
      </w:r>
    </w:p>
    <w:p w:rsidR="00DF6FAB" w:rsidRPr="00D46CF3" w:rsidRDefault="00D46CF3" w:rsidP="0030366C">
      <w:pPr>
        <w:jc w:val="center"/>
        <w:rPr>
          <w:rFonts w:ascii="Times New Roman" w:hAnsi="Times New Roman" w:cs="Times New Roman"/>
          <w:b/>
          <w:sz w:val="26"/>
          <w:szCs w:val="26"/>
        </w:rPr>
      </w:pPr>
      <w:r w:rsidRPr="00D46CF3">
        <w:rPr>
          <w:rFonts w:ascii="Times New Roman" w:hAnsi="Times New Roman" w:cs="Times New Roman"/>
          <w:b/>
          <w:sz w:val="26"/>
          <w:szCs w:val="26"/>
        </w:rPr>
        <w:lastRenderedPageBreak/>
        <w:t>REFERENCES</w:t>
      </w:r>
    </w:p>
    <w:p w:rsidR="00DF6FAB" w:rsidRPr="00D46CF3" w:rsidRDefault="00D46CF3" w:rsidP="00535D47">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Anyim</w:t>
      </w:r>
      <w:proofErr w:type="spellEnd"/>
      <w:r w:rsidRPr="00D46CF3">
        <w:rPr>
          <w:rFonts w:ascii="Times New Roman" w:hAnsi="Times New Roman" w:cs="Times New Roman"/>
          <w:sz w:val="26"/>
          <w:szCs w:val="26"/>
        </w:rPr>
        <w:t xml:space="preserve"> F.C., </w:t>
      </w:r>
      <w:proofErr w:type="spellStart"/>
      <w:r w:rsidRPr="00D46CF3">
        <w:rPr>
          <w:rFonts w:ascii="Times New Roman" w:hAnsi="Times New Roman" w:cs="Times New Roman"/>
          <w:sz w:val="26"/>
          <w:szCs w:val="26"/>
        </w:rPr>
        <w:t>Elgbede</w:t>
      </w:r>
      <w:proofErr w:type="spellEnd"/>
      <w:r w:rsidRPr="00D46CF3">
        <w:rPr>
          <w:rFonts w:ascii="Times New Roman" w:hAnsi="Times New Roman" w:cs="Times New Roman"/>
          <w:sz w:val="26"/>
          <w:szCs w:val="26"/>
        </w:rPr>
        <w:t xml:space="preserve"> F. and </w:t>
      </w:r>
      <w:proofErr w:type="spellStart"/>
      <w:r w:rsidRPr="00D46CF3">
        <w:rPr>
          <w:rFonts w:ascii="Times New Roman" w:hAnsi="Times New Roman" w:cs="Times New Roman"/>
          <w:sz w:val="26"/>
          <w:szCs w:val="26"/>
        </w:rPr>
        <w:t>Gbajumo</w:t>
      </w:r>
      <w:proofErr w:type="spellEnd"/>
      <w:r w:rsidRPr="00D46CF3">
        <w:rPr>
          <w:rFonts w:ascii="Times New Roman" w:hAnsi="Times New Roman" w:cs="Times New Roman"/>
          <w:sz w:val="26"/>
          <w:szCs w:val="26"/>
        </w:rPr>
        <w:t xml:space="preserve"> M.A. (2011) ‘Collective Bargaining Dynamic in the Nigeria Public and Private Sector: Australian Journal of Business and Management Research Vol. (1) 50pp. 63-70.</w:t>
      </w:r>
    </w:p>
    <w:p w:rsidR="00DF6FAB" w:rsidRPr="00D46CF3" w:rsidRDefault="00D46CF3" w:rsidP="00535D47">
      <w:pPr>
        <w:ind w:left="720" w:hanging="720"/>
        <w:jc w:val="both"/>
        <w:rPr>
          <w:rFonts w:ascii="Times New Roman" w:hAnsi="Times New Roman" w:cs="Times New Roman"/>
          <w:sz w:val="26"/>
          <w:szCs w:val="26"/>
        </w:rPr>
      </w:pPr>
      <w:r w:rsidRPr="00D46CF3">
        <w:rPr>
          <w:rFonts w:ascii="Times New Roman" w:hAnsi="Times New Roman" w:cs="Times New Roman"/>
          <w:sz w:val="26"/>
          <w:szCs w:val="26"/>
        </w:rPr>
        <w:t>Armstrong, M. (2009) A Handbook of Human Resource Management Practice (11</w:t>
      </w:r>
      <w:r w:rsidRPr="00D46CF3">
        <w:rPr>
          <w:rFonts w:ascii="Times New Roman" w:hAnsi="Times New Roman" w:cs="Times New Roman"/>
          <w:sz w:val="26"/>
          <w:szCs w:val="26"/>
          <w:vertAlign w:val="superscript"/>
        </w:rPr>
        <w:t>th</w:t>
      </w:r>
      <w:r w:rsidRPr="00D46CF3">
        <w:rPr>
          <w:rFonts w:ascii="Times New Roman" w:hAnsi="Times New Roman" w:cs="Times New Roman"/>
          <w:sz w:val="26"/>
          <w:szCs w:val="26"/>
        </w:rPr>
        <w:t xml:space="preserve"> Ed.) Philadelphia: </w:t>
      </w:r>
      <w:proofErr w:type="spellStart"/>
      <w:r w:rsidRPr="00D46CF3">
        <w:rPr>
          <w:rFonts w:ascii="Times New Roman" w:hAnsi="Times New Roman" w:cs="Times New Roman"/>
          <w:sz w:val="26"/>
          <w:szCs w:val="26"/>
        </w:rPr>
        <w:t>Kogan</w:t>
      </w:r>
      <w:proofErr w:type="spellEnd"/>
      <w:r w:rsidRPr="00D46CF3">
        <w:rPr>
          <w:rFonts w:ascii="Times New Roman" w:hAnsi="Times New Roman" w:cs="Times New Roman"/>
          <w:sz w:val="26"/>
          <w:szCs w:val="26"/>
        </w:rPr>
        <w:t xml:space="preserve"> Page Limited.</w:t>
      </w:r>
    </w:p>
    <w:p w:rsidR="00DF6FAB" w:rsidRPr="00D46CF3" w:rsidRDefault="00D46CF3" w:rsidP="00535D47">
      <w:pPr>
        <w:ind w:left="720" w:hanging="630"/>
        <w:jc w:val="both"/>
        <w:rPr>
          <w:rFonts w:ascii="Times New Roman" w:hAnsi="Times New Roman" w:cs="Times New Roman"/>
          <w:sz w:val="26"/>
          <w:szCs w:val="26"/>
        </w:rPr>
      </w:pPr>
      <w:proofErr w:type="spellStart"/>
      <w:r w:rsidRPr="00D46CF3">
        <w:rPr>
          <w:rFonts w:ascii="Times New Roman" w:hAnsi="Times New Roman" w:cs="Times New Roman"/>
          <w:sz w:val="26"/>
          <w:szCs w:val="26"/>
        </w:rPr>
        <w:t>Bamiduro</w:t>
      </w:r>
      <w:proofErr w:type="spellEnd"/>
      <w:r w:rsidRPr="00D46CF3">
        <w:rPr>
          <w:rFonts w:ascii="Times New Roman" w:hAnsi="Times New Roman" w:cs="Times New Roman"/>
          <w:sz w:val="26"/>
          <w:szCs w:val="26"/>
        </w:rPr>
        <w:t>, J.A. (2008), Collective Bargaining, the Nigerian Perspective, Administration Journal of Management and Decision Analysis Vol. 1 (1).</w:t>
      </w:r>
    </w:p>
    <w:p w:rsidR="00DF6FAB" w:rsidRPr="00D46CF3" w:rsidRDefault="00D46CF3" w:rsidP="00535D47">
      <w:pPr>
        <w:ind w:left="720" w:hanging="720"/>
        <w:jc w:val="both"/>
        <w:rPr>
          <w:rFonts w:ascii="Times New Roman" w:hAnsi="Times New Roman" w:cs="Times New Roman"/>
          <w:sz w:val="26"/>
          <w:szCs w:val="26"/>
        </w:rPr>
      </w:pPr>
      <w:r w:rsidRPr="00D46CF3">
        <w:rPr>
          <w:rFonts w:ascii="Times New Roman" w:hAnsi="Times New Roman" w:cs="Times New Roman"/>
          <w:sz w:val="26"/>
          <w:szCs w:val="26"/>
        </w:rPr>
        <w:t xml:space="preserve">Bowman, M. (2006): Human Resources Management in the Public Service Paradoxes, Processes and Problems. London Sage Publications. </w:t>
      </w:r>
    </w:p>
    <w:p w:rsidR="00DF6FAB" w:rsidRPr="00D46CF3" w:rsidRDefault="00D46CF3" w:rsidP="00535D47">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Chidi</w:t>
      </w:r>
      <w:proofErr w:type="spellEnd"/>
      <w:r w:rsidRPr="00D46CF3">
        <w:rPr>
          <w:rFonts w:ascii="Times New Roman" w:hAnsi="Times New Roman" w:cs="Times New Roman"/>
          <w:sz w:val="26"/>
          <w:szCs w:val="26"/>
        </w:rPr>
        <w:t>, O.C. (2010) “Managing Industrial Conflict for Sustainable Development in Nigerian: An Inclusive Stakeholder Approach” Nigerian: Journal of Management Studies. Vol. 10 (2) p46-68.</w:t>
      </w:r>
    </w:p>
    <w:p w:rsidR="00DF6FAB" w:rsidRPr="00D46CF3" w:rsidRDefault="00D46CF3" w:rsidP="00535D47">
      <w:pPr>
        <w:jc w:val="both"/>
        <w:rPr>
          <w:rFonts w:ascii="Times New Roman" w:hAnsi="Times New Roman" w:cs="Times New Roman"/>
          <w:sz w:val="26"/>
          <w:szCs w:val="26"/>
        </w:rPr>
      </w:pPr>
      <w:r w:rsidRPr="00D46CF3">
        <w:rPr>
          <w:rFonts w:ascii="Times New Roman" w:hAnsi="Times New Roman" w:cs="Times New Roman"/>
          <w:sz w:val="26"/>
          <w:szCs w:val="26"/>
        </w:rPr>
        <w:t>Crouch, C., (1982) Conflict and Industrial Relation Crisis, London, Heinemann.</w:t>
      </w:r>
    </w:p>
    <w:p w:rsidR="00DF6FAB" w:rsidRPr="00D46CF3" w:rsidRDefault="00D46CF3" w:rsidP="00535D47">
      <w:pPr>
        <w:ind w:left="720" w:hanging="720"/>
        <w:jc w:val="both"/>
        <w:rPr>
          <w:rFonts w:ascii="Times New Roman" w:hAnsi="Times New Roman" w:cs="Times New Roman"/>
          <w:sz w:val="26"/>
          <w:szCs w:val="26"/>
        </w:rPr>
      </w:pPr>
      <w:r w:rsidRPr="00D46CF3">
        <w:rPr>
          <w:rFonts w:ascii="Times New Roman" w:hAnsi="Times New Roman" w:cs="Times New Roman"/>
          <w:sz w:val="26"/>
          <w:szCs w:val="26"/>
        </w:rPr>
        <w:t>Dalton, MC. F. (1998) Human Capital Management (2</w:t>
      </w:r>
      <w:r w:rsidRPr="00D46CF3">
        <w:rPr>
          <w:rFonts w:ascii="Times New Roman" w:hAnsi="Times New Roman" w:cs="Times New Roman"/>
          <w:sz w:val="26"/>
          <w:szCs w:val="26"/>
          <w:vertAlign w:val="superscript"/>
        </w:rPr>
        <w:t>nd</w:t>
      </w:r>
      <w:r w:rsidRPr="00D46CF3">
        <w:rPr>
          <w:rFonts w:ascii="Times New Roman" w:hAnsi="Times New Roman" w:cs="Times New Roman"/>
          <w:sz w:val="26"/>
          <w:szCs w:val="26"/>
        </w:rPr>
        <w:t xml:space="preserve"> Ed) London, People manage. </w:t>
      </w:r>
    </w:p>
    <w:p w:rsidR="00DF6FAB" w:rsidRPr="00D46CF3" w:rsidRDefault="00D46CF3" w:rsidP="00535D47">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Denessi</w:t>
      </w:r>
      <w:proofErr w:type="spellEnd"/>
      <w:r w:rsidRPr="00D46CF3">
        <w:rPr>
          <w:rFonts w:ascii="Times New Roman" w:hAnsi="Times New Roman" w:cs="Times New Roman"/>
          <w:sz w:val="26"/>
          <w:szCs w:val="26"/>
        </w:rPr>
        <w:t>, A.S. and Griffin, R.W. (2001) Human Resources Management. New York; Houghton Mifflin.</w:t>
      </w:r>
    </w:p>
    <w:p w:rsidR="00DF6FAB" w:rsidRPr="00D46CF3" w:rsidRDefault="00D46CF3" w:rsidP="003A2B8A">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Dessler</w:t>
      </w:r>
      <w:proofErr w:type="spellEnd"/>
      <w:r w:rsidRPr="00D46CF3">
        <w:rPr>
          <w:rFonts w:ascii="Times New Roman" w:hAnsi="Times New Roman" w:cs="Times New Roman"/>
          <w:sz w:val="26"/>
          <w:szCs w:val="26"/>
        </w:rPr>
        <w:t>, G. (2011</w:t>
      </w:r>
      <w:proofErr w:type="gramStart"/>
      <w:r w:rsidRPr="00D46CF3">
        <w:rPr>
          <w:rFonts w:ascii="Times New Roman" w:hAnsi="Times New Roman" w:cs="Times New Roman"/>
          <w:sz w:val="26"/>
          <w:szCs w:val="26"/>
        </w:rPr>
        <w:t>)Human</w:t>
      </w:r>
      <w:proofErr w:type="gramEnd"/>
      <w:r w:rsidRPr="00D46CF3">
        <w:rPr>
          <w:rFonts w:ascii="Times New Roman" w:hAnsi="Times New Roman" w:cs="Times New Roman"/>
          <w:sz w:val="26"/>
          <w:szCs w:val="26"/>
        </w:rPr>
        <w:t xml:space="preserve"> Resource Management (12</w:t>
      </w:r>
      <w:r w:rsidRPr="00D46CF3">
        <w:rPr>
          <w:rFonts w:ascii="Times New Roman" w:hAnsi="Times New Roman" w:cs="Times New Roman"/>
          <w:sz w:val="26"/>
          <w:szCs w:val="26"/>
          <w:vertAlign w:val="superscript"/>
        </w:rPr>
        <w:t>th</w:t>
      </w:r>
      <w:r w:rsidRPr="00D46CF3">
        <w:rPr>
          <w:rFonts w:ascii="Times New Roman" w:hAnsi="Times New Roman" w:cs="Times New Roman"/>
          <w:sz w:val="26"/>
          <w:szCs w:val="26"/>
        </w:rPr>
        <w:t xml:space="preserve"> Ed). New Jersey: Price Hall.</w:t>
      </w:r>
    </w:p>
    <w:p w:rsidR="00DF6FAB" w:rsidRPr="00D46CF3" w:rsidRDefault="00D46CF3" w:rsidP="00535D47">
      <w:pPr>
        <w:jc w:val="both"/>
        <w:rPr>
          <w:rFonts w:ascii="Times New Roman" w:hAnsi="Times New Roman" w:cs="Times New Roman"/>
          <w:sz w:val="26"/>
          <w:szCs w:val="26"/>
        </w:rPr>
      </w:pPr>
      <w:r w:rsidRPr="00D46CF3">
        <w:rPr>
          <w:rFonts w:ascii="Times New Roman" w:hAnsi="Times New Roman" w:cs="Times New Roman"/>
          <w:sz w:val="26"/>
          <w:szCs w:val="26"/>
        </w:rPr>
        <w:t xml:space="preserve">Dunlop, J.T. (1985) Industrial Relations Systems, New York Holt. </w:t>
      </w:r>
    </w:p>
    <w:p w:rsidR="00DF6FAB" w:rsidRPr="00D46CF3" w:rsidRDefault="00D46CF3" w:rsidP="003A2B8A">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lastRenderedPageBreak/>
        <w:t>Elele</w:t>
      </w:r>
      <w:proofErr w:type="spellEnd"/>
      <w:r w:rsidRPr="00D46CF3">
        <w:rPr>
          <w:rFonts w:ascii="Times New Roman" w:hAnsi="Times New Roman" w:cs="Times New Roman"/>
          <w:sz w:val="26"/>
          <w:szCs w:val="26"/>
        </w:rPr>
        <w:t>, C. (2008) “Collective Bargaining as Solution to Industrial Disputes” Niger Delta.</w:t>
      </w:r>
    </w:p>
    <w:p w:rsidR="00DF6FAB" w:rsidRPr="00D46CF3" w:rsidRDefault="00D46CF3" w:rsidP="003A2B8A">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Fajara</w:t>
      </w:r>
      <w:proofErr w:type="spellEnd"/>
      <w:r w:rsidRPr="00D46CF3">
        <w:rPr>
          <w:rFonts w:ascii="Times New Roman" w:hAnsi="Times New Roman" w:cs="Times New Roman"/>
          <w:sz w:val="26"/>
          <w:szCs w:val="26"/>
        </w:rPr>
        <w:t xml:space="preserve"> S. (2002</w:t>
      </w:r>
      <w:proofErr w:type="gramStart"/>
      <w:r w:rsidRPr="00D46CF3">
        <w:rPr>
          <w:rFonts w:ascii="Times New Roman" w:hAnsi="Times New Roman" w:cs="Times New Roman"/>
          <w:sz w:val="26"/>
          <w:szCs w:val="26"/>
        </w:rPr>
        <w:t>) :</w:t>
      </w:r>
      <w:proofErr w:type="gramEnd"/>
      <w:r w:rsidRPr="00D46CF3">
        <w:rPr>
          <w:rFonts w:ascii="Times New Roman" w:hAnsi="Times New Roman" w:cs="Times New Roman"/>
          <w:sz w:val="26"/>
          <w:szCs w:val="26"/>
        </w:rPr>
        <w:t xml:space="preserve">Industrial Relations in Nigeria” Theory and Features, Lagos; </w:t>
      </w:r>
      <w:proofErr w:type="spellStart"/>
      <w:r w:rsidRPr="00D46CF3">
        <w:rPr>
          <w:rFonts w:ascii="Times New Roman" w:hAnsi="Times New Roman" w:cs="Times New Roman"/>
          <w:sz w:val="26"/>
          <w:szCs w:val="26"/>
        </w:rPr>
        <w:t>Laofin</w:t>
      </w:r>
      <w:proofErr w:type="spellEnd"/>
      <w:r w:rsidRPr="00D46CF3">
        <w:rPr>
          <w:rFonts w:ascii="Times New Roman" w:hAnsi="Times New Roman" w:cs="Times New Roman"/>
          <w:sz w:val="26"/>
          <w:szCs w:val="26"/>
        </w:rPr>
        <w:t xml:space="preserve"> and Company.</w:t>
      </w:r>
    </w:p>
    <w:p w:rsidR="00DF6FAB" w:rsidRPr="00D46CF3" w:rsidRDefault="00D46CF3" w:rsidP="003A2B8A">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Farnhem</w:t>
      </w:r>
      <w:proofErr w:type="spellEnd"/>
      <w:r w:rsidRPr="00D46CF3">
        <w:rPr>
          <w:rFonts w:ascii="Times New Roman" w:hAnsi="Times New Roman" w:cs="Times New Roman"/>
          <w:sz w:val="26"/>
          <w:szCs w:val="26"/>
        </w:rPr>
        <w:t xml:space="preserve">, D. and </w:t>
      </w:r>
      <w:proofErr w:type="spellStart"/>
      <w:r w:rsidRPr="00D46CF3">
        <w:rPr>
          <w:rFonts w:ascii="Times New Roman" w:hAnsi="Times New Roman" w:cs="Times New Roman"/>
          <w:sz w:val="26"/>
          <w:szCs w:val="26"/>
        </w:rPr>
        <w:t>Pimlott</w:t>
      </w:r>
      <w:proofErr w:type="spellEnd"/>
      <w:r w:rsidRPr="00D46CF3">
        <w:rPr>
          <w:rFonts w:ascii="Times New Roman" w:hAnsi="Times New Roman" w:cs="Times New Roman"/>
          <w:sz w:val="26"/>
          <w:szCs w:val="26"/>
        </w:rPr>
        <w:t>, (1998) “understanding Industrial Relations (5</w:t>
      </w:r>
      <w:r w:rsidRPr="00D46CF3">
        <w:rPr>
          <w:rFonts w:ascii="Times New Roman" w:hAnsi="Times New Roman" w:cs="Times New Roman"/>
          <w:sz w:val="26"/>
          <w:szCs w:val="26"/>
          <w:vertAlign w:val="superscript"/>
        </w:rPr>
        <w:t>th</w:t>
      </w:r>
      <w:r w:rsidRPr="00D46CF3">
        <w:rPr>
          <w:rFonts w:ascii="Times New Roman" w:hAnsi="Times New Roman" w:cs="Times New Roman"/>
          <w:sz w:val="26"/>
          <w:szCs w:val="26"/>
        </w:rPr>
        <w:t xml:space="preserve"> Ed). London; New </w:t>
      </w:r>
      <w:proofErr w:type="spellStart"/>
      <w:r w:rsidRPr="00D46CF3">
        <w:rPr>
          <w:rFonts w:ascii="Times New Roman" w:hAnsi="Times New Roman" w:cs="Times New Roman"/>
          <w:sz w:val="26"/>
          <w:szCs w:val="26"/>
        </w:rPr>
        <w:t>Casell</w:t>
      </w:r>
      <w:proofErr w:type="spellEnd"/>
      <w:r w:rsidRPr="00D46CF3">
        <w:rPr>
          <w:rFonts w:ascii="Times New Roman" w:hAnsi="Times New Roman" w:cs="Times New Roman"/>
          <w:sz w:val="26"/>
          <w:szCs w:val="26"/>
        </w:rPr>
        <w:t xml:space="preserve"> Press.</w:t>
      </w:r>
    </w:p>
    <w:p w:rsidR="00DF6FAB" w:rsidRPr="00D46CF3" w:rsidRDefault="00D46CF3" w:rsidP="003A2B8A">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Fashoyin</w:t>
      </w:r>
      <w:proofErr w:type="spellEnd"/>
      <w:r w:rsidRPr="00D46CF3">
        <w:rPr>
          <w:rFonts w:ascii="Times New Roman" w:hAnsi="Times New Roman" w:cs="Times New Roman"/>
          <w:sz w:val="26"/>
          <w:szCs w:val="26"/>
        </w:rPr>
        <w:t>, T. (1999) Industrial Relations in Nigeria. (2</w:t>
      </w:r>
      <w:r w:rsidRPr="00D46CF3">
        <w:rPr>
          <w:rFonts w:ascii="Times New Roman" w:hAnsi="Times New Roman" w:cs="Times New Roman"/>
          <w:sz w:val="26"/>
          <w:szCs w:val="26"/>
          <w:vertAlign w:val="superscript"/>
        </w:rPr>
        <w:t>nd</w:t>
      </w:r>
      <w:r w:rsidRPr="00D46CF3">
        <w:rPr>
          <w:rFonts w:ascii="Times New Roman" w:hAnsi="Times New Roman" w:cs="Times New Roman"/>
          <w:sz w:val="26"/>
          <w:szCs w:val="26"/>
        </w:rPr>
        <w:t xml:space="preserve"> Ed), Lagos; Longman Limited. </w:t>
      </w:r>
    </w:p>
    <w:p w:rsidR="00DF6FAB" w:rsidRPr="00D46CF3" w:rsidRDefault="00D46CF3" w:rsidP="003A2B8A">
      <w:pPr>
        <w:ind w:left="720" w:hanging="720"/>
        <w:jc w:val="both"/>
        <w:rPr>
          <w:rFonts w:ascii="Times New Roman" w:hAnsi="Times New Roman" w:cs="Times New Roman"/>
          <w:sz w:val="26"/>
          <w:szCs w:val="26"/>
        </w:rPr>
      </w:pPr>
      <w:r w:rsidRPr="00D46CF3">
        <w:rPr>
          <w:rFonts w:ascii="Times New Roman" w:hAnsi="Times New Roman" w:cs="Times New Roman"/>
          <w:sz w:val="26"/>
          <w:szCs w:val="26"/>
        </w:rPr>
        <w:t>Henry, N. (2004), Public Administration and Public Affairs, (8</w:t>
      </w:r>
      <w:r w:rsidRPr="00D46CF3">
        <w:rPr>
          <w:rFonts w:ascii="Times New Roman" w:hAnsi="Times New Roman" w:cs="Times New Roman"/>
          <w:sz w:val="26"/>
          <w:szCs w:val="26"/>
          <w:vertAlign w:val="superscript"/>
        </w:rPr>
        <w:t>th</w:t>
      </w:r>
      <w:r w:rsidRPr="00D46CF3">
        <w:rPr>
          <w:rFonts w:ascii="Times New Roman" w:hAnsi="Times New Roman" w:cs="Times New Roman"/>
          <w:sz w:val="26"/>
          <w:szCs w:val="26"/>
        </w:rPr>
        <w:t xml:space="preserve"> Ed), New Delhi Prentice-Hall of India Private Ltd. </w:t>
      </w:r>
    </w:p>
    <w:p w:rsidR="00DF6FAB" w:rsidRPr="00D46CF3" w:rsidRDefault="00D46CF3" w:rsidP="003A2B8A">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Imafiodon</w:t>
      </w:r>
      <w:proofErr w:type="spellEnd"/>
      <w:r w:rsidRPr="00D46CF3">
        <w:rPr>
          <w:rFonts w:ascii="Times New Roman" w:hAnsi="Times New Roman" w:cs="Times New Roman"/>
          <w:sz w:val="26"/>
          <w:szCs w:val="26"/>
        </w:rPr>
        <w:t xml:space="preserve">, T.C. (2006) “Emergent and Recurrent Issues in </w:t>
      </w:r>
      <w:proofErr w:type="spellStart"/>
      <w:r w:rsidRPr="00D46CF3">
        <w:rPr>
          <w:rFonts w:ascii="Times New Roman" w:hAnsi="Times New Roman" w:cs="Times New Roman"/>
          <w:sz w:val="26"/>
          <w:szCs w:val="26"/>
        </w:rPr>
        <w:t>Contemporant</w:t>
      </w:r>
      <w:proofErr w:type="spellEnd"/>
      <w:r w:rsidRPr="00D46CF3">
        <w:rPr>
          <w:rFonts w:ascii="Times New Roman" w:hAnsi="Times New Roman" w:cs="Times New Roman"/>
          <w:sz w:val="26"/>
          <w:szCs w:val="26"/>
        </w:rPr>
        <w:t xml:space="preserve"> Industrial Relations “Nigerian Management Review Vol. 17 (1).</w:t>
      </w:r>
    </w:p>
    <w:p w:rsidR="00DF6FAB" w:rsidRPr="00D46CF3" w:rsidRDefault="00D46CF3" w:rsidP="003A2B8A">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Jide</w:t>
      </w:r>
      <w:proofErr w:type="spellEnd"/>
      <w:r w:rsidRPr="00D46CF3">
        <w:rPr>
          <w:rFonts w:ascii="Times New Roman" w:hAnsi="Times New Roman" w:cs="Times New Roman"/>
          <w:sz w:val="26"/>
          <w:szCs w:val="26"/>
        </w:rPr>
        <w:t>, I. (2013) Collective Bargaining and Conflict Resolution in Nigeria’s Public Sector: Journal of Ife Centre for Psychological Studies Services Vol. 21 (2) P220-231.</w:t>
      </w:r>
    </w:p>
    <w:p w:rsidR="00DF6FAB" w:rsidRPr="00D46CF3" w:rsidRDefault="00D46CF3" w:rsidP="003A2B8A">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Kester</w:t>
      </w:r>
      <w:proofErr w:type="spellEnd"/>
      <w:r w:rsidRPr="00D46CF3">
        <w:rPr>
          <w:rFonts w:ascii="Times New Roman" w:hAnsi="Times New Roman" w:cs="Times New Roman"/>
          <w:sz w:val="26"/>
          <w:szCs w:val="26"/>
        </w:rPr>
        <w:t>, K.O. (2006), Perspective on Wage Determination and Bargaining in Nigeria: Ibadan, John Archers Publishers.</w:t>
      </w:r>
    </w:p>
    <w:p w:rsidR="00DF6FAB" w:rsidRPr="00D46CF3" w:rsidRDefault="00D46CF3" w:rsidP="003A2B8A">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Lemat</w:t>
      </w:r>
      <w:proofErr w:type="spellEnd"/>
      <w:r w:rsidRPr="00D46CF3">
        <w:rPr>
          <w:rFonts w:ascii="Times New Roman" w:hAnsi="Times New Roman" w:cs="Times New Roman"/>
          <w:sz w:val="26"/>
          <w:szCs w:val="26"/>
        </w:rPr>
        <w:t xml:space="preserve">, M.C. (2002) Public Administration Clashing Values in the </w:t>
      </w:r>
      <w:r w:rsidR="003A2B8A" w:rsidRPr="00D46CF3">
        <w:rPr>
          <w:rFonts w:ascii="Times New Roman" w:hAnsi="Times New Roman" w:cs="Times New Roman"/>
          <w:sz w:val="26"/>
          <w:szCs w:val="26"/>
        </w:rPr>
        <w:t>Administration</w:t>
      </w:r>
      <w:r w:rsidRPr="00D46CF3">
        <w:rPr>
          <w:rFonts w:ascii="Times New Roman" w:hAnsi="Times New Roman" w:cs="Times New Roman"/>
          <w:sz w:val="26"/>
          <w:szCs w:val="26"/>
        </w:rPr>
        <w:t xml:space="preserve"> of Public. America; Wad </w:t>
      </w:r>
      <w:proofErr w:type="gramStart"/>
      <w:r w:rsidRPr="00D46CF3">
        <w:rPr>
          <w:rFonts w:ascii="Times New Roman" w:hAnsi="Times New Roman" w:cs="Times New Roman"/>
          <w:sz w:val="26"/>
          <w:szCs w:val="26"/>
        </w:rPr>
        <w:t>Worth</w:t>
      </w:r>
      <w:proofErr w:type="gramEnd"/>
      <w:r w:rsidRPr="00D46CF3">
        <w:rPr>
          <w:rFonts w:ascii="Times New Roman" w:hAnsi="Times New Roman" w:cs="Times New Roman"/>
          <w:sz w:val="26"/>
          <w:szCs w:val="26"/>
        </w:rPr>
        <w:t xml:space="preserve"> Thompson.</w:t>
      </w:r>
    </w:p>
    <w:p w:rsidR="003A2B8A" w:rsidRDefault="00D46CF3" w:rsidP="003A2B8A">
      <w:pPr>
        <w:ind w:left="720"/>
        <w:jc w:val="both"/>
        <w:rPr>
          <w:rFonts w:ascii="Times New Roman" w:hAnsi="Times New Roman" w:cs="Times New Roman"/>
          <w:sz w:val="26"/>
          <w:szCs w:val="26"/>
        </w:rPr>
      </w:pPr>
      <w:r w:rsidRPr="00D46CF3">
        <w:rPr>
          <w:rFonts w:ascii="Times New Roman" w:hAnsi="Times New Roman" w:cs="Times New Roman"/>
          <w:sz w:val="26"/>
          <w:szCs w:val="26"/>
        </w:rPr>
        <w:t>Management, Vol. 5 (5).\</w:t>
      </w:r>
    </w:p>
    <w:p w:rsidR="00DF6FAB" w:rsidRPr="00D46CF3" w:rsidRDefault="00D46CF3" w:rsidP="003A2B8A">
      <w:pPr>
        <w:ind w:left="720" w:hanging="720"/>
        <w:jc w:val="both"/>
        <w:rPr>
          <w:rFonts w:ascii="Times New Roman" w:hAnsi="Times New Roman" w:cs="Times New Roman"/>
          <w:sz w:val="26"/>
          <w:szCs w:val="26"/>
        </w:rPr>
      </w:pPr>
      <w:r w:rsidRPr="00D46CF3">
        <w:rPr>
          <w:rFonts w:ascii="Times New Roman" w:hAnsi="Times New Roman" w:cs="Times New Roman"/>
          <w:sz w:val="26"/>
          <w:szCs w:val="26"/>
        </w:rPr>
        <w:t>Chamberlain, N.W. and Kuhn, J.W. (1965) Collective Bargaining, (3</w:t>
      </w:r>
      <w:r w:rsidRPr="00D46CF3">
        <w:rPr>
          <w:rFonts w:ascii="Times New Roman" w:hAnsi="Times New Roman" w:cs="Times New Roman"/>
          <w:sz w:val="26"/>
          <w:szCs w:val="26"/>
          <w:vertAlign w:val="superscript"/>
        </w:rPr>
        <w:t>rd</w:t>
      </w:r>
      <w:r w:rsidRPr="00D46CF3">
        <w:rPr>
          <w:rFonts w:ascii="Times New Roman" w:hAnsi="Times New Roman" w:cs="Times New Roman"/>
          <w:sz w:val="26"/>
          <w:szCs w:val="26"/>
        </w:rPr>
        <w:t xml:space="preserve"> Ed), New York, McGraw-Hill.</w:t>
      </w:r>
    </w:p>
    <w:p w:rsidR="00DF6FAB" w:rsidRPr="00D46CF3" w:rsidRDefault="00D46CF3" w:rsidP="003A2B8A">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lastRenderedPageBreak/>
        <w:t>Milkovick</w:t>
      </w:r>
      <w:proofErr w:type="spellEnd"/>
      <w:r w:rsidRPr="00D46CF3">
        <w:rPr>
          <w:rFonts w:ascii="Times New Roman" w:hAnsi="Times New Roman" w:cs="Times New Roman"/>
          <w:sz w:val="26"/>
          <w:szCs w:val="26"/>
        </w:rPr>
        <w:t xml:space="preserve">, G.T. and Newman, J.M. (2008) </w:t>
      </w:r>
      <w:proofErr w:type="spellStart"/>
      <w:r w:rsidR="003E350B">
        <w:rPr>
          <w:rFonts w:ascii="Times New Roman" w:hAnsi="Times New Roman" w:cs="Times New Roman"/>
          <w:sz w:val="26"/>
          <w:szCs w:val="26"/>
        </w:rPr>
        <w:t>Renumeration</w:t>
      </w:r>
      <w:proofErr w:type="spellEnd"/>
      <w:r w:rsidRPr="00D46CF3">
        <w:rPr>
          <w:rFonts w:ascii="Times New Roman" w:hAnsi="Times New Roman" w:cs="Times New Roman"/>
          <w:sz w:val="26"/>
          <w:szCs w:val="26"/>
        </w:rPr>
        <w:t xml:space="preserve"> (9</w:t>
      </w:r>
      <w:r w:rsidRPr="00D46CF3">
        <w:rPr>
          <w:rFonts w:ascii="Times New Roman" w:hAnsi="Times New Roman" w:cs="Times New Roman"/>
          <w:sz w:val="26"/>
          <w:szCs w:val="26"/>
          <w:vertAlign w:val="superscript"/>
        </w:rPr>
        <w:t>th</w:t>
      </w:r>
      <w:r w:rsidRPr="00D46CF3">
        <w:rPr>
          <w:rFonts w:ascii="Times New Roman" w:hAnsi="Times New Roman" w:cs="Times New Roman"/>
          <w:sz w:val="26"/>
          <w:szCs w:val="26"/>
        </w:rPr>
        <w:t xml:space="preserve"> Ed) USA; MC </w:t>
      </w:r>
      <w:proofErr w:type="spellStart"/>
      <w:r w:rsidRPr="00D46CF3">
        <w:rPr>
          <w:rFonts w:ascii="Times New Roman" w:hAnsi="Times New Roman" w:cs="Times New Roman"/>
          <w:sz w:val="26"/>
          <w:szCs w:val="26"/>
        </w:rPr>
        <w:t>Graw</w:t>
      </w:r>
      <w:proofErr w:type="spellEnd"/>
      <w:r w:rsidRPr="00D46CF3">
        <w:rPr>
          <w:rFonts w:ascii="Times New Roman" w:hAnsi="Times New Roman" w:cs="Times New Roman"/>
          <w:sz w:val="26"/>
          <w:szCs w:val="26"/>
        </w:rPr>
        <w:t xml:space="preserve"> Hill. Wiley and Sons.</w:t>
      </w:r>
    </w:p>
    <w:p w:rsidR="00DF6FAB" w:rsidRPr="00D46CF3" w:rsidRDefault="00D46CF3" w:rsidP="003A2B8A">
      <w:pPr>
        <w:ind w:left="720" w:hanging="720"/>
        <w:jc w:val="both"/>
        <w:rPr>
          <w:rFonts w:ascii="Times New Roman" w:hAnsi="Times New Roman" w:cs="Times New Roman"/>
          <w:sz w:val="26"/>
          <w:szCs w:val="26"/>
        </w:rPr>
      </w:pPr>
      <w:r w:rsidRPr="00D46CF3">
        <w:rPr>
          <w:rFonts w:ascii="Times New Roman" w:hAnsi="Times New Roman" w:cs="Times New Roman"/>
          <w:sz w:val="26"/>
          <w:szCs w:val="26"/>
        </w:rPr>
        <w:t xml:space="preserve">Mullings, L.J (2010) Management and Organizational </w:t>
      </w:r>
      <w:proofErr w:type="spellStart"/>
      <w:r w:rsidRPr="00D46CF3">
        <w:rPr>
          <w:rFonts w:ascii="Times New Roman" w:hAnsi="Times New Roman" w:cs="Times New Roman"/>
          <w:sz w:val="26"/>
          <w:szCs w:val="26"/>
        </w:rPr>
        <w:t>Behaviour</w:t>
      </w:r>
      <w:proofErr w:type="spellEnd"/>
      <w:r w:rsidRPr="00D46CF3">
        <w:rPr>
          <w:rFonts w:ascii="Times New Roman" w:hAnsi="Times New Roman" w:cs="Times New Roman"/>
          <w:sz w:val="26"/>
          <w:szCs w:val="26"/>
        </w:rPr>
        <w:t xml:space="preserve"> (9</w:t>
      </w:r>
      <w:r w:rsidRPr="00D46CF3">
        <w:rPr>
          <w:rFonts w:ascii="Times New Roman" w:hAnsi="Times New Roman" w:cs="Times New Roman"/>
          <w:sz w:val="26"/>
          <w:szCs w:val="26"/>
          <w:vertAlign w:val="superscript"/>
        </w:rPr>
        <w:t>th</w:t>
      </w:r>
      <w:r w:rsidRPr="00D46CF3">
        <w:rPr>
          <w:rFonts w:ascii="Times New Roman" w:hAnsi="Times New Roman" w:cs="Times New Roman"/>
          <w:sz w:val="26"/>
          <w:szCs w:val="26"/>
        </w:rPr>
        <w:t xml:space="preserve"> Ed). Upper saddle River, New Jersey. Pearson Education Inc. </w:t>
      </w:r>
    </w:p>
    <w:p w:rsidR="00DF6FAB" w:rsidRPr="00D46CF3" w:rsidRDefault="00D46CF3" w:rsidP="00535D47">
      <w:pPr>
        <w:jc w:val="both"/>
        <w:rPr>
          <w:rFonts w:ascii="Times New Roman" w:hAnsi="Times New Roman" w:cs="Times New Roman"/>
          <w:sz w:val="26"/>
          <w:szCs w:val="26"/>
        </w:rPr>
      </w:pPr>
      <w:proofErr w:type="spellStart"/>
      <w:r w:rsidRPr="00D46CF3">
        <w:rPr>
          <w:rFonts w:ascii="Times New Roman" w:hAnsi="Times New Roman" w:cs="Times New Roman"/>
          <w:sz w:val="26"/>
          <w:szCs w:val="26"/>
        </w:rPr>
        <w:t>Naukrihu</w:t>
      </w:r>
      <w:proofErr w:type="spellEnd"/>
      <w:r w:rsidRPr="00D46CF3">
        <w:rPr>
          <w:rFonts w:ascii="Times New Roman" w:hAnsi="Times New Roman" w:cs="Times New Roman"/>
          <w:sz w:val="26"/>
          <w:szCs w:val="26"/>
        </w:rPr>
        <w:t xml:space="preserve">, J. (2009) Payroll System and </w:t>
      </w:r>
      <w:proofErr w:type="spellStart"/>
      <w:r w:rsidR="003E350B">
        <w:rPr>
          <w:rFonts w:ascii="Times New Roman" w:hAnsi="Times New Roman" w:cs="Times New Roman"/>
          <w:sz w:val="26"/>
          <w:szCs w:val="26"/>
        </w:rPr>
        <w:t>Renumeration</w:t>
      </w:r>
      <w:proofErr w:type="spellEnd"/>
      <w:r w:rsidRPr="00D46CF3">
        <w:rPr>
          <w:rFonts w:ascii="Times New Roman" w:hAnsi="Times New Roman" w:cs="Times New Roman"/>
          <w:sz w:val="26"/>
          <w:szCs w:val="26"/>
        </w:rPr>
        <w:t xml:space="preserve"> Management.</w:t>
      </w:r>
    </w:p>
    <w:p w:rsidR="00DF6FAB" w:rsidRPr="00D46CF3" w:rsidRDefault="00D46CF3" w:rsidP="003A2B8A">
      <w:pPr>
        <w:ind w:left="720" w:hanging="720"/>
        <w:jc w:val="both"/>
        <w:rPr>
          <w:rFonts w:ascii="Times New Roman" w:hAnsi="Times New Roman" w:cs="Times New Roman"/>
          <w:sz w:val="26"/>
          <w:szCs w:val="26"/>
        </w:rPr>
      </w:pPr>
      <w:proofErr w:type="spellStart"/>
      <w:proofErr w:type="gramStart"/>
      <w:r w:rsidRPr="00D46CF3">
        <w:rPr>
          <w:rFonts w:ascii="Times New Roman" w:hAnsi="Times New Roman" w:cs="Times New Roman"/>
          <w:sz w:val="26"/>
          <w:szCs w:val="26"/>
        </w:rPr>
        <w:t>Ngu</w:t>
      </w:r>
      <w:proofErr w:type="spellEnd"/>
      <w:proofErr w:type="gramEnd"/>
      <w:r w:rsidRPr="00D46CF3">
        <w:rPr>
          <w:rFonts w:ascii="Times New Roman" w:hAnsi="Times New Roman" w:cs="Times New Roman"/>
          <w:sz w:val="26"/>
          <w:szCs w:val="26"/>
        </w:rPr>
        <w:t xml:space="preserve">, S.M. (1994) Personal Management in Nigeria: Principles and Practices. Zaria; </w:t>
      </w:r>
      <w:proofErr w:type="spellStart"/>
      <w:r w:rsidRPr="00D46CF3">
        <w:rPr>
          <w:rFonts w:ascii="Times New Roman" w:hAnsi="Times New Roman" w:cs="Times New Roman"/>
          <w:sz w:val="26"/>
          <w:szCs w:val="26"/>
        </w:rPr>
        <w:t>Gaskiya</w:t>
      </w:r>
      <w:proofErr w:type="spellEnd"/>
      <w:r w:rsidRPr="00D46CF3">
        <w:rPr>
          <w:rFonts w:ascii="Times New Roman" w:hAnsi="Times New Roman" w:cs="Times New Roman"/>
          <w:sz w:val="26"/>
          <w:szCs w:val="26"/>
        </w:rPr>
        <w:t xml:space="preserve"> Corporation Limited.</w:t>
      </w:r>
    </w:p>
    <w:p w:rsidR="00DF6FAB" w:rsidRPr="00D46CF3" w:rsidRDefault="00D46CF3" w:rsidP="003A2B8A">
      <w:pPr>
        <w:ind w:left="360" w:hanging="360"/>
        <w:jc w:val="both"/>
        <w:rPr>
          <w:rFonts w:ascii="Times New Roman" w:hAnsi="Times New Roman" w:cs="Times New Roman"/>
          <w:sz w:val="26"/>
          <w:szCs w:val="26"/>
        </w:rPr>
      </w:pPr>
      <w:proofErr w:type="spellStart"/>
      <w:r w:rsidRPr="00D46CF3">
        <w:rPr>
          <w:rFonts w:ascii="Times New Roman" w:hAnsi="Times New Roman" w:cs="Times New Roman"/>
          <w:sz w:val="26"/>
          <w:szCs w:val="26"/>
        </w:rPr>
        <w:t>Onabanjo</w:t>
      </w:r>
      <w:proofErr w:type="spellEnd"/>
      <w:r w:rsidRPr="00D46CF3">
        <w:rPr>
          <w:rFonts w:ascii="Times New Roman" w:hAnsi="Times New Roman" w:cs="Times New Roman"/>
          <w:sz w:val="26"/>
          <w:szCs w:val="26"/>
        </w:rPr>
        <w:t xml:space="preserve">, I. (2013), “Collective Bargaining; Related orthodoxy Discarded in Public Sector Wage Determination; European Journal of Business and </w:t>
      </w:r>
      <w:proofErr w:type="spellStart"/>
      <w:r w:rsidRPr="00D46CF3">
        <w:rPr>
          <w:rFonts w:ascii="Times New Roman" w:hAnsi="Times New Roman" w:cs="Times New Roman"/>
          <w:sz w:val="26"/>
          <w:szCs w:val="26"/>
        </w:rPr>
        <w:t>Otbo</w:t>
      </w:r>
      <w:proofErr w:type="spellEnd"/>
      <w:r w:rsidRPr="00D46CF3">
        <w:rPr>
          <w:rFonts w:ascii="Times New Roman" w:hAnsi="Times New Roman" w:cs="Times New Roman"/>
          <w:sz w:val="26"/>
          <w:szCs w:val="26"/>
        </w:rPr>
        <w:t xml:space="preserve">, D. (2005), Industrial Relations; theory and controversies (Revised Ed.), Lagos </w:t>
      </w:r>
      <w:proofErr w:type="spellStart"/>
      <w:r w:rsidRPr="00D46CF3">
        <w:rPr>
          <w:rFonts w:ascii="Times New Roman" w:hAnsi="Times New Roman" w:cs="Times New Roman"/>
          <w:sz w:val="26"/>
          <w:szCs w:val="26"/>
        </w:rPr>
        <w:t>malthouge</w:t>
      </w:r>
      <w:proofErr w:type="spellEnd"/>
      <w:r w:rsidRPr="00D46CF3">
        <w:rPr>
          <w:rFonts w:ascii="Times New Roman" w:hAnsi="Times New Roman" w:cs="Times New Roman"/>
          <w:sz w:val="26"/>
          <w:szCs w:val="26"/>
        </w:rPr>
        <w:t xml:space="preserve"> Press Ltd. </w:t>
      </w:r>
    </w:p>
    <w:p w:rsidR="00DF6FAB" w:rsidRPr="00D46CF3" w:rsidRDefault="00D46CF3" w:rsidP="003A2B8A">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Onah</w:t>
      </w:r>
      <w:proofErr w:type="spellEnd"/>
      <w:r w:rsidRPr="00D46CF3">
        <w:rPr>
          <w:rFonts w:ascii="Times New Roman" w:hAnsi="Times New Roman" w:cs="Times New Roman"/>
          <w:sz w:val="26"/>
          <w:szCs w:val="26"/>
        </w:rPr>
        <w:t>, F.O. (2008) Human Resources Management (2</w:t>
      </w:r>
      <w:r w:rsidRPr="00D46CF3">
        <w:rPr>
          <w:rFonts w:ascii="Times New Roman" w:hAnsi="Times New Roman" w:cs="Times New Roman"/>
          <w:sz w:val="26"/>
          <w:szCs w:val="26"/>
          <w:vertAlign w:val="superscript"/>
        </w:rPr>
        <w:t>nd</w:t>
      </w:r>
      <w:r w:rsidRPr="00D46CF3">
        <w:rPr>
          <w:rFonts w:ascii="Times New Roman" w:hAnsi="Times New Roman" w:cs="Times New Roman"/>
          <w:sz w:val="26"/>
          <w:szCs w:val="26"/>
        </w:rPr>
        <w:t xml:space="preserve"> Ed), Enugu; </w:t>
      </w:r>
      <w:proofErr w:type="spellStart"/>
      <w:r w:rsidRPr="00D46CF3">
        <w:rPr>
          <w:rFonts w:ascii="Times New Roman" w:hAnsi="Times New Roman" w:cs="Times New Roman"/>
          <w:sz w:val="26"/>
          <w:szCs w:val="26"/>
        </w:rPr>
        <w:t>ohn</w:t>
      </w:r>
      <w:proofErr w:type="spellEnd"/>
      <w:r w:rsidRPr="00D46CF3">
        <w:rPr>
          <w:rFonts w:ascii="Times New Roman" w:hAnsi="Times New Roman" w:cs="Times New Roman"/>
          <w:sz w:val="26"/>
          <w:szCs w:val="26"/>
        </w:rPr>
        <w:t xml:space="preserve"> Jacob’s classic publishers ltd. </w:t>
      </w:r>
    </w:p>
    <w:p w:rsidR="00DF6FAB" w:rsidRPr="00D46CF3" w:rsidRDefault="00D46CF3" w:rsidP="003A2B8A">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Okpanachi</w:t>
      </w:r>
      <w:proofErr w:type="spellEnd"/>
      <w:r w:rsidRPr="00D46CF3">
        <w:rPr>
          <w:rFonts w:ascii="Times New Roman" w:hAnsi="Times New Roman" w:cs="Times New Roman"/>
          <w:sz w:val="26"/>
          <w:szCs w:val="26"/>
        </w:rPr>
        <w:t>, I.N. (2003), “</w:t>
      </w:r>
      <w:proofErr w:type="spellStart"/>
      <w:r w:rsidRPr="00D46CF3">
        <w:rPr>
          <w:rFonts w:ascii="Times New Roman" w:hAnsi="Times New Roman" w:cs="Times New Roman"/>
          <w:sz w:val="26"/>
          <w:szCs w:val="26"/>
        </w:rPr>
        <w:t>Labour</w:t>
      </w:r>
      <w:proofErr w:type="spellEnd"/>
      <w:r w:rsidRPr="00D46CF3">
        <w:rPr>
          <w:rFonts w:ascii="Times New Roman" w:hAnsi="Times New Roman" w:cs="Times New Roman"/>
          <w:sz w:val="26"/>
          <w:szCs w:val="26"/>
        </w:rPr>
        <w:t xml:space="preserve"> Union Management in Development Countries” An Unpublished Paper. </w:t>
      </w:r>
    </w:p>
    <w:p w:rsidR="00DF6FAB" w:rsidRPr="00D46CF3" w:rsidRDefault="00D46CF3" w:rsidP="003A2B8A">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Owoseni</w:t>
      </w:r>
      <w:proofErr w:type="spellEnd"/>
      <w:r w:rsidRPr="00D46CF3">
        <w:rPr>
          <w:rFonts w:ascii="Times New Roman" w:hAnsi="Times New Roman" w:cs="Times New Roman"/>
          <w:sz w:val="26"/>
          <w:szCs w:val="26"/>
        </w:rPr>
        <w:t xml:space="preserve">, O.O. (2014): Necessary Conditions for Effective Collective Bargaining as a Veritable Tool for Resolving Conflict in Organization, Oyo: Journal of </w:t>
      </w:r>
      <w:proofErr w:type="spellStart"/>
      <w:r w:rsidRPr="00D46CF3">
        <w:rPr>
          <w:rFonts w:ascii="Times New Roman" w:hAnsi="Times New Roman" w:cs="Times New Roman"/>
          <w:sz w:val="26"/>
          <w:szCs w:val="26"/>
        </w:rPr>
        <w:t>Ajayi</w:t>
      </w:r>
      <w:proofErr w:type="spellEnd"/>
      <w:r w:rsidRPr="00D46CF3">
        <w:rPr>
          <w:rFonts w:ascii="Times New Roman" w:hAnsi="Times New Roman" w:cs="Times New Roman"/>
          <w:sz w:val="26"/>
          <w:szCs w:val="26"/>
        </w:rPr>
        <w:t xml:space="preserve"> </w:t>
      </w:r>
      <w:proofErr w:type="spellStart"/>
      <w:r w:rsidRPr="00D46CF3">
        <w:rPr>
          <w:rFonts w:ascii="Times New Roman" w:hAnsi="Times New Roman" w:cs="Times New Roman"/>
          <w:sz w:val="26"/>
          <w:szCs w:val="26"/>
        </w:rPr>
        <w:t>Crowther</w:t>
      </w:r>
      <w:proofErr w:type="spellEnd"/>
      <w:r w:rsidRPr="00D46CF3">
        <w:rPr>
          <w:rFonts w:ascii="Times New Roman" w:hAnsi="Times New Roman" w:cs="Times New Roman"/>
          <w:sz w:val="26"/>
          <w:szCs w:val="26"/>
        </w:rPr>
        <w:t xml:space="preserve"> University Vol. 5 (3).</w:t>
      </w:r>
    </w:p>
    <w:p w:rsidR="00DF6FAB" w:rsidRPr="00D46CF3" w:rsidRDefault="00D46CF3" w:rsidP="003A2B8A">
      <w:pPr>
        <w:ind w:left="720" w:hanging="720"/>
        <w:jc w:val="both"/>
        <w:rPr>
          <w:rFonts w:ascii="Times New Roman" w:hAnsi="Times New Roman" w:cs="Times New Roman"/>
          <w:sz w:val="26"/>
          <w:szCs w:val="26"/>
        </w:rPr>
      </w:pPr>
      <w:r w:rsidRPr="00D46CF3">
        <w:rPr>
          <w:rFonts w:ascii="Times New Roman" w:hAnsi="Times New Roman" w:cs="Times New Roman"/>
          <w:sz w:val="26"/>
          <w:szCs w:val="26"/>
        </w:rPr>
        <w:t xml:space="preserve">Rose, E.D. (2008), Organizational </w:t>
      </w:r>
      <w:proofErr w:type="spellStart"/>
      <w:r w:rsidRPr="00D46CF3">
        <w:rPr>
          <w:rFonts w:ascii="Times New Roman" w:hAnsi="Times New Roman" w:cs="Times New Roman"/>
          <w:sz w:val="26"/>
          <w:szCs w:val="26"/>
        </w:rPr>
        <w:t>Behaviour</w:t>
      </w:r>
      <w:proofErr w:type="spellEnd"/>
      <w:r w:rsidRPr="00D46CF3">
        <w:rPr>
          <w:rFonts w:ascii="Times New Roman" w:hAnsi="Times New Roman" w:cs="Times New Roman"/>
          <w:sz w:val="26"/>
          <w:szCs w:val="26"/>
        </w:rPr>
        <w:t xml:space="preserve">: Theory and Prentice, London; Thompson learning. </w:t>
      </w:r>
    </w:p>
    <w:p w:rsidR="00DF6FAB" w:rsidRPr="00D46CF3" w:rsidRDefault="00D46CF3" w:rsidP="003A2B8A">
      <w:pPr>
        <w:ind w:left="720" w:hanging="720"/>
        <w:rPr>
          <w:rFonts w:ascii="Times New Roman" w:hAnsi="Times New Roman" w:cs="Times New Roman"/>
          <w:sz w:val="26"/>
          <w:szCs w:val="26"/>
        </w:rPr>
      </w:pPr>
      <w:proofErr w:type="spellStart"/>
      <w:r w:rsidRPr="00D46CF3">
        <w:rPr>
          <w:rFonts w:ascii="Times New Roman" w:hAnsi="Times New Roman" w:cs="Times New Roman"/>
          <w:sz w:val="26"/>
          <w:szCs w:val="26"/>
        </w:rPr>
        <w:t>Ryness</w:t>
      </w:r>
      <w:proofErr w:type="spellEnd"/>
      <w:r w:rsidRPr="00D46CF3">
        <w:rPr>
          <w:rFonts w:ascii="Times New Roman" w:hAnsi="Times New Roman" w:cs="Times New Roman"/>
          <w:sz w:val="26"/>
          <w:szCs w:val="26"/>
        </w:rPr>
        <w:t xml:space="preserve"> S.L. and Barber, D. (1990) Human Resources Management for Public and Non-Profit Organizations; Strategic Approach; (3</w:t>
      </w:r>
      <w:r w:rsidRPr="00D46CF3">
        <w:rPr>
          <w:rFonts w:ascii="Times New Roman" w:hAnsi="Times New Roman" w:cs="Times New Roman"/>
          <w:sz w:val="26"/>
          <w:szCs w:val="26"/>
          <w:vertAlign w:val="superscript"/>
        </w:rPr>
        <w:t>rd</w:t>
      </w:r>
      <w:r w:rsidRPr="00D46CF3">
        <w:rPr>
          <w:rFonts w:ascii="Times New Roman" w:hAnsi="Times New Roman" w:cs="Times New Roman"/>
          <w:sz w:val="26"/>
          <w:szCs w:val="26"/>
        </w:rPr>
        <w:t xml:space="preserve"> Ed) John </w:t>
      </w:r>
      <w:proofErr w:type="spellStart"/>
      <w:r w:rsidRPr="00D46CF3">
        <w:rPr>
          <w:rFonts w:ascii="Times New Roman" w:hAnsi="Times New Roman" w:cs="Times New Roman"/>
          <w:sz w:val="26"/>
          <w:szCs w:val="26"/>
        </w:rPr>
        <w:t>Ojo</w:t>
      </w:r>
      <w:proofErr w:type="spellEnd"/>
      <w:r w:rsidRPr="00D46CF3">
        <w:rPr>
          <w:rFonts w:ascii="Times New Roman" w:hAnsi="Times New Roman" w:cs="Times New Roman"/>
          <w:sz w:val="26"/>
          <w:szCs w:val="26"/>
        </w:rPr>
        <w:t xml:space="preserve">, F. </w:t>
      </w:r>
      <w:r w:rsidRPr="00D46CF3">
        <w:rPr>
          <w:rFonts w:ascii="Times New Roman" w:hAnsi="Times New Roman" w:cs="Times New Roman"/>
          <w:sz w:val="26"/>
          <w:szCs w:val="26"/>
        </w:rPr>
        <w:lastRenderedPageBreak/>
        <w:t xml:space="preserve">(1988) Personal Management Theories and Issues. Lagos </w:t>
      </w:r>
      <w:proofErr w:type="spellStart"/>
      <w:r w:rsidRPr="00D46CF3">
        <w:rPr>
          <w:rFonts w:ascii="Times New Roman" w:hAnsi="Times New Roman" w:cs="Times New Roman"/>
          <w:sz w:val="26"/>
          <w:szCs w:val="26"/>
        </w:rPr>
        <w:t>Panaf</w:t>
      </w:r>
      <w:proofErr w:type="spellEnd"/>
      <w:r w:rsidRPr="00D46CF3">
        <w:rPr>
          <w:rFonts w:ascii="Times New Roman" w:hAnsi="Times New Roman" w:cs="Times New Roman"/>
          <w:sz w:val="26"/>
          <w:szCs w:val="26"/>
        </w:rPr>
        <w:t xml:space="preserve"> Publishing Inc.</w:t>
      </w:r>
    </w:p>
    <w:p w:rsidR="00DF6FAB" w:rsidRPr="00D46CF3" w:rsidRDefault="00D46CF3" w:rsidP="003A2B8A">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Schregle</w:t>
      </w:r>
      <w:proofErr w:type="spellEnd"/>
      <w:r w:rsidRPr="00D46CF3">
        <w:rPr>
          <w:rFonts w:ascii="Times New Roman" w:hAnsi="Times New Roman" w:cs="Times New Roman"/>
          <w:sz w:val="26"/>
          <w:szCs w:val="26"/>
        </w:rPr>
        <w:t xml:space="preserve">, J.I (1982) Negotiation Development </w:t>
      </w:r>
      <w:proofErr w:type="spellStart"/>
      <w:r w:rsidRPr="00D46CF3">
        <w:rPr>
          <w:rFonts w:ascii="Times New Roman" w:hAnsi="Times New Roman" w:cs="Times New Roman"/>
          <w:sz w:val="26"/>
          <w:szCs w:val="26"/>
        </w:rPr>
        <w:t>Labour</w:t>
      </w:r>
      <w:proofErr w:type="spellEnd"/>
      <w:r w:rsidRPr="00D46CF3">
        <w:rPr>
          <w:rFonts w:ascii="Times New Roman" w:hAnsi="Times New Roman" w:cs="Times New Roman"/>
          <w:sz w:val="26"/>
          <w:szCs w:val="26"/>
        </w:rPr>
        <w:t xml:space="preserve"> Relations in South: Asia, Geneva, </w:t>
      </w:r>
      <w:proofErr w:type="gramStart"/>
      <w:r w:rsidRPr="00D46CF3">
        <w:rPr>
          <w:rFonts w:ascii="Times New Roman" w:hAnsi="Times New Roman" w:cs="Times New Roman"/>
          <w:sz w:val="26"/>
          <w:szCs w:val="26"/>
        </w:rPr>
        <w:t>ILO</w:t>
      </w:r>
      <w:proofErr w:type="gramEnd"/>
      <w:r w:rsidRPr="00D46CF3">
        <w:rPr>
          <w:rFonts w:ascii="Times New Roman" w:hAnsi="Times New Roman" w:cs="Times New Roman"/>
          <w:sz w:val="26"/>
          <w:szCs w:val="26"/>
        </w:rPr>
        <w:t>.</w:t>
      </w:r>
      <w:bookmarkStart w:id="0" w:name="_GoBack"/>
      <w:bookmarkEnd w:id="0"/>
    </w:p>
    <w:p w:rsidR="00DF6FAB" w:rsidRPr="00D46CF3" w:rsidRDefault="00D46CF3" w:rsidP="003A2B8A">
      <w:pPr>
        <w:ind w:left="720" w:hanging="720"/>
        <w:jc w:val="both"/>
        <w:rPr>
          <w:rFonts w:ascii="Times New Roman" w:hAnsi="Times New Roman" w:cs="Times New Roman"/>
          <w:sz w:val="26"/>
          <w:szCs w:val="26"/>
        </w:rPr>
      </w:pPr>
      <w:r w:rsidRPr="00D46CF3">
        <w:rPr>
          <w:rFonts w:ascii="Times New Roman" w:hAnsi="Times New Roman" w:cs="Times New Roman"/>
          <w:sz w:val="26"/>
          <w:szCs w:val="26"/>
        </w:rPr>
        <w:t xml:space="preserve">Smith, R.C. (2002): Necessary Conditions to Effective Collective Bargaining, India New Delhi Inc. </w:t>
      </w:r>
    </w:p>
    <w:p w:rsidR="00DF6FAB" w:rsidRPr="00D46CF3" w:rsidRDefault="00D46CF3" w:rsidP="003A2B8A">
      <w:pPr>
        <w:ind w:left="720" w:hanging="720"/>
        <w:jc w:val="both"/>
        <w:rPr>
          <w:rFonts w:ascii="Times New Roman" w:hAnsi="Times New Roman" w:cs="Times New Roman"/>
          <w:sz w:val="26"/>
          <w:szCs w:val="26"/>
        </w:rPr>
      </w:pPr>
      <w:r w:rsidRPr="00D46CF3">
        <w:rPr>
          <w:rFonts w:ascii="Times New Roman" w:hAnsi="Times New Roman" w:cs="Times New Roman"/>
          <w:sz w:val="26"/>
          <w:szCs w:val="26"/>
        </w:rPr>
        <w:t>Thompson, G.F; A Textbook of Human Resources management, London; Institute of Personal Management P. 167.</w:t>
      </w:r>
    </w:p>
    <w:p w:rsidR="00DF6FAB" w:rsidRPr="00D46CF3" w:rsidRDefault="0030366C" w:rsidP="003A2B8A">
      <w:pPr>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Uvieg</w:t>
      </w:r>
      <w:r w:rsidR="00D46CF3" w:rsidRPr="00D46CF3">
        <w:rPr>
          <w:rFonts w:ascii="Times New Roman" w:hAnsi="Times New Roman" w:cs="Times New Roman"/>
          <w:sz w:val="26"/>
          <w:szCs w:val="26"/>
        </w:rPr>
        <w:t>hara</w:t>
      </w:r>
      <w:proofErr w:type="spellEnd"/>
      <w:r w:rsidR="00D46CF3" w:rsidRPr="00D46CF3">
        <w:rPr>
          <w:rFonts w:ascii="Times New Roman" w:hAnsi="Times New Roman" w:cs="Times New Roman"/>
          <w:sz w:val="26"/>
          <w:szCs w:val="26"/>
        </w:rPr>
        <w:t xml:space="preserve">, E.E (2001) </w:t>
      </w:r>
      <w:proofErr w:type="spellStart"/>
      <w:r w:rsidR="00D46CF3" w:rsidRPr="00D46CF3">
        <w:rPr>
          <w:rFonts w:ascii="Times New Roman" w:hAnsi="Times New Roman" w:cs="Times New Roman"/>
          <w:sz w:val="26"/>
          <w:szCs w:val="26"/>
        </w:rPr>
        <w:t>Labour</w:t>
      </w:r>
      <w:proofErr w:type="spellEnd"/>
      <w:r w:rsidR="00D46CF3" w:rsidRPr="00D46CF3">
        <w:rPr>
          <w:rFonts w:ascii="Times New Roman" w:hAnsi="Times New Roman" w:cs="Times New Roman"/>
          <w:sz w:val="26"/>
          <w:szCs w:val="26"/>
        </w:rPr>
        <w:t xml:space="preserve"> Law in Nigeria, </w:t>
      </w:r>
      <w:proofErr w:type="spellStart"/>
      <w:r w:rsidR="00D46CF3" w:rsidRPr="00D46CF3">
        <w:rPr>
          <w:rFonts w:ascii="Times New Roman" w:hAnsi="Times New Roman" w:cs="Times New Roman"/>
          <w:sz w:val="26"/>
          <w:szCs w:val="26"/>
        </w:rPr>
        <w:t>Ikeja</w:t>
      </w:r>
      <w:proofErr w:type="spellEnd"/>
      <w:r w:rsidR="00D46CF3" w:rsidRPr="00D46CF3">
        <w:rPr>
          <w:rFonts w:ascii="Times New Roman" w:hAnsi="Times New Roman" w:cs="Times New Roman"/>
          <w:sz w:val="26"/>
          <w:szCs w:val="26"/>
        </w:rPr>
        <w:t xml:space="preserve"> </w:t>
      </w:r>
      <w:proofErr w:type="spellStart"/>
      <w:r w:rsidR="00D46CF3" w:rsidRPr="00D46CF3">
        <w:rPr>
          <w:rFonts w:ascii="Times New Roman" w:hAnsi="Times New Roman" w:cs="Times New Roman"/>
          <w:sz w:val="26"/>
          <w:szCs w:val="26"/>
        </w:rPr>
        <w:t>Malthouge</w:t>
      </w:r>
      <w:proofErr w:type="spellEnd"/>
      <w:r w:rsidR="00D46CF3" w:rsidRPr="00D46CF3">
        <w:rPr>
          <w:rFonts w:ascii="Times New Roman" w:hAnsi="Times New Roman" w:cs="Times New Roman"/>
          <w:sz w:val="26"/>
          <w:szCs w:val="26"/>
        </w:rPr>
        <w:t xml:space="preserve"> Press Limited. </w:t>
      </w:r>
    </w:p>
    <w:p w:rsidR="00DF6FAB" w:rsidRPr="00D46CF3" w:rsidRDefault="00D46CF3" w:rsidP="003A2B8A">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Uwa</w:t>
      </w:r>
      <w:proofErr w:type="spellEnd"/>
      <w:r w:rsidRPr="00D46CF3">
        <w:rPr>
          <w:rFonts w:ascii="Times New Roman" w:hAnsi="Times New Roman" w:cs="Times New Roman"/>
          <w:sz w:val="26"/>
          <w:szCs w:val="26"/>
        </w:rPr>
        <w:t xml:space="preserve">, K.L. (2014) Conflict Management Strategies and Employees’ Productivity in a Nigerian State Civil Service Journal of Business and Management Sciences, </w:t>
      </w:r>
      <w:proofErr w:type="spellStart"/>
      <w:r w:rsidRPr="00D46CF3">
        <w:rPr>
          <w:rFonts w:ascii="Times New Roman" w:hAnsi="Times New Roman" w:cs="Times New Roman"/>
          <w:sz w:val="26"/>
          <w:szCs w:val="26"/>
        </w:rPr>
        <w:t>Akwa</w:t>
      </w:r>
      <w:proofErr w:type="spellEnd"/>
      <w:r w:rsidRPr="00D46CF3">
        <w:rPr>
          <w:rFonts w:ascii="Times New Roman" w:hAnsi="Times New Roman" w:cs="Times New Roman"/>
          <w:sz w:val="26"/>
          <w:szCs w:val="26"/>
        </w:rPr>
        <w:t xml:space="preserve"> </w:t>
      </w:r>
      <w:proofErr w:type="spellStart"/>
      <w:r w:rsidRPr="00D46CF3">
        <w:rPr>
          <w:rFonts w:ascii="Times New Roman" w:hAnsi="Times New Roman" w:cs="Times New Roman"/>
          <w:sz w:val="26"/>
          <w:szCs w:val="26"/>
        </w:rPr>
        <w:t>Ibom</w:t>
      </w:r>
      <w:proofErr w:type="spellEnd"/>
      <w:r w:rsidRPr="00D46CF3">
        <w:rPr>
          <w:rFonts w:ascii="Times New Roman" w:hAnsi="Times New Roman" w:cs="Times New Roman"/>
          <w:sz w:val="26"/>
          <w:szCs w:val="26"/>
        </w:rPr>
        <w:t xml:space="preserve"> State University. Vol. 2 (4) p. 90-93.</w:t>
      </w:r>
    </w:p>
    <w:p w:rsidR="00DF6FAB" w:rsidRPr="00D46CF3" w:rsidRDefault="00D46CF3" w:rsidP="003A2B8A">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Yesufu</w:t>
      </w:r>
      <w:proofErr w:type="spellEnd"/>
      <w:r w:rsidRPr="00D46CF3">
        <w:rPr>
          <w:rFonts w:ascii="Times New Roman" w:hAnsi="Times New Roman" w:cs="Times New Roman"/>
          <w:sz w:val="26"/>
          <w:szCs w:val="26"/>
        </w:rPr>
        <w:t xml:space="preserve">, T.M. (1984) The Dynamics of Industrial relations; The Nigerian Expenses; Ibadan University Press, Ltd. </w:t>
      </w:r>
    </w:p>
    <w:p w:rsidR="00DF6FAB" w:rsidRPr="00D46CF3" w:rsidRDefault="00DF6FAB" w:rsidP="00535D47">
      <w:pPr>
        <w:ind w:left="360"/>
        <w:jc w:val="both"/>
        <w:rPr>
          <w:rFonts w:ascii="Times New Roman" w:hAnsi="Times New Roman" w:cs="Times New Roman"/>
          <w:sz w:val="26"/>
          <w:szCs w:val="26"/>
        </w:rPr>
      </w:pPr>
    </w:p>
    <w:p w:rsidR="00DF6FAB" w:rsidRPr="00D46CF3" w:rsidRDefault="00DF6FAB" w:rsidP="0093710A">
      <w:pPr>
        <w:spacing w:line="240" w:lineRule="auto"/>
        <w:ind w:left="360"/>
        <w:jc w:val="both"/>
        <w:rPr>
          <w:rFonts w:ascii="Times New Roman" w:hAnsi="Times New Roman" w:cs="Times New Roman"/>
          <w:sz w:val="26"/>
          <w:szCs w:val="26"/>
        </w:rPr>
      </w:pPr>
    </w:p>
    <w:p w:rsidR="003A2B8A" w:rsidRDefault="003A2B8A" w:rsidP="00FE48E9">
      <w:pPr>
        <w:spacing w:line="240" w:lineRule="auto"/>
        <w:ind w:firstLine="0"/>
        <w:rPr>
          <w:rFonts w:ascii="Times New Roman" w:hAnsi="Times New Roman" w:cs="Times New Roman"/>
          <w:b/>
          <w:sz w:val="26"/>
          <w:szCs w:val="26"/>
        </w:rPr>
      </w:pPr>
    </w:p>
    <w:sectPr w:rsidR="003A2B8A" w:rsidSect="00F960D5">
      <w:footerReference w:type="default" r:id="rId7"/>
      <w:pgSz w:w="11520" w:h="14112"/>
      <w:pgMar w:top="1440" w:right="1440" w:bottom="1728" w:left="1584" w:header="864" w:footer="216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D07" w:rsidRDefault="006B2D07">
      <w:pPr>
        <w:spacing w:line="240" w:lineRule="auto"/>
      </w:pPr>
      <w:r>
        <w:separator/>
      </w:r>
    </w:p>
  </w:endnote>
  <w:endnote w:type="continuationSeparator" w:id="0">
    <w:p w:rsidR="006B2D07" w:rsidRDefault="006B2D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6912435"/>
      <w:docPartObj>
        <w:docPartGallery w:val="Page Numbers (Bottom of Page)"/>
        <w:docPartUnique/>
      </w:docPartObj>
    </w:sdtPr>
    <w:sdtEndPr>
      <w:rPr>
        <w:noProof/>
      </w:rPr>
    </w:sdtEndPr>
    <w:sdtContent>
      <w:p w:rsidR="00434060" w:rsidRDefault="00434060">
        <w:pPr>
          <w:pStyle w:val="Footer"/>
          <w:jc w:val="center"/>
        </w:pPr>
        <w:r>
          <w:fldChar w:fldCharType="begin"/>
        </w:r>
        <w:r>
          <w:instrText xml:space="preserve"> PAGE   \* MERGEFORMAT </w:instrText>
        </w:r>
        <w:r>
          <w:fldChar w:fldCharType="separate"/>
        </w:r>
        <w:r w:rsidR="006E274D">
          <w:rPr>
            <w:noProof/>
          </w:rPr>
          <w:t>57</w:t>
        </w:r>
        <w:r>
          <w:rPr>
            <w:noProof/>
          </w:rPr>
          <w:fldChar w:fldCharType="end"/>
        </w:r>
      </w:p>
    </w:sdtContent>
  </w:sdt>
  <w:p w:rsidR="00B86AC2" w:rsidRDefault="00B86A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D07" w:rsidRDefault="006B2D07">
      <w:r>
        <w:separator/>
      </w:r>
    </w:p>
  </w:footnote>
  <w:footnote w:type="continuationSeparator" w:id="0">
    <w:p w:rsidR="006B2D07" w:rsidRDefault="006B2D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5254D"/>
    <w:multiLevelType w:val="multilevel"/>
    <w:tmpl w:val="03D5254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0A838C1"/>
    <w:multiLevelType w:val="multilevel"/>
    <w:tmpl w:val="10A838C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694306F"/>
    <w:multiLevelType w:val="hybridMultilevel"/>
    <w:tmpl w:val="3E189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FC2D45"/>
    <w:multiLevelType w:val="hybridMultilevel"/>
    <w:tmpl w:val="ED00DE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3B31F2"/>
    <w:multiLevelType w:val="hybridMultilevel"/>
    <w:tmpl w:val="A1AE2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47667B"/>
    <w:multiLevelType w:val="hybridMultilevel"/>
    <w:tmpl w:val="95AA14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941640"/>
    <w:multiLevelType w:val="hybridMultilevel"/>
    <w:tmpl w:val="93C2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160EF1"/>
    <w:multiLevelType w:val="hybridMultilevel"/>
    <w:tmpl w:val="EAE28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3B3060"/>
    <w:multiLevelType w:val="multilevel"/>
    <w:tmpl w:val="483B30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99B75F0"/>
    <w:multiLevelType w:val="multilevel"/>
    <w:tmpl w:val="499B75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5EB58A3"/>
    <w:multiLevelType w:val="hybridMultilevel"/>
    <w:tmpl w:val="552CC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B57AC5"/>
    <w:multiLevelType w:val="hybridMultilevel"/>
    <w:tmpl w:val="5C220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A9501E"/>
    <w:multiLevelType w:val="multilevel"/>
    <w:tmpl w:val="65A95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66314406"/>
    <w:multiLevelType w:val="hybridMultilevel"/>
    <w:tmpl w:val="CA861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894BAD"/>
    <w:multiLevelType w:val="hybridMultilevel"/>
    <w:tmpl w:val="D818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5839AA"/>
    <w:multiLevelType w:val="hybridMultilevel"/>
    <w:tmpl w:val="B0A0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4263A5"/>
    <w:multiLevelType w:val="multilevel"/>
    <w:tmpl w:val="704263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32B1C53"/>
    <w:multiLevelType w:val="hybridMultilevel"/>
    <w:tmpl w:val="99ACBF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DF7D4C"/>
    <w:multiLevelType w:val="multilevel"/>
    <w:tmpl w:val="77DF7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12"/>
  </w:num>
  <w:num w:numId="4">
    <w:abstractNumId w:val="16"/>
  </w:num>
  <w:num w:numId="5">
    <w:abstractNumId w:val="8"/>
  </w:num>
  <w:num w:numId="6">
    <w:abstractNumId w:val="18"/>
  </w:num>
  <w:num w:numId="7">
    <w:abstractNumId w:val="9"/>
  </w:num>
  <w:num w:numId="8">
    <w:abstractNumId w:val="17"/>
  </w:num>
  <w:num w:numId="9">
    <w:abstractNumId w:val="5"/>
  </w:num>
  <w:num w:numId="10">
    <w:abstractNumId w:val="15"/>
  </w:num>
  <w:num w:numId="11">
    <w:abstractNumId w:val="3"/>
  </w:num>
  <w:num w:numId="12">
    <w:abstractNumId w:val="14"/>
  </w:num>
  <w:num w:numId="13">
    <w:abstractNumId w:val="4"/>
  </w:num>
  <w:num w:numId="14">
    <w:abstractNumId w:val="2"/>
  </w:num>
  <w:num w:numId="15">
    <w:abstractNumId w:val="11"/>
  </w:num>
  <w:num w:numId="16">
    <w:abstractNumId w:val="6"/>
  </w:num>
  <w:num w:numId="17">
    <w:abstractNumId w:val="7"/>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A4"/>
    <w:rsid w:val="00005BBF"/>
    <w:rsid w:val="000140C0"/>
    <w:rsid w:val="00014918"/>
    <w:rsid w:val="000162F5"/>
    <w:rsid w:val="0002711A"/>
    <w:rsid w:val="00030784"/>
    <w:rsid w:val="00034584"/>
    <w:rsid w:val="000354E5"/>
    <w:rsid w:val="0003563C"/>
    <w:rsid w:val="00040471"/>
    <w:rsid w:val="00046E26"/>
    <w:rsid w:val="00051246"/>
    <w:rsid w:val="000527AB"/>
    <w:rsid w:val="00053101"/>
    <w:rsid w:val="00053295"/>
    <w:rsid w:val="00060E77"/>
    <w:rsid w:val="00061766"/>
    <w:rsid w:val="000642A1"/>
    <w:rsid w:val="00071152"/>
    <w:rsid w:val="00074979"/>
    <w:rsid w:val="00074AB9"/>
    <w:rsid w:val="00081321"/>
    <w:rsid w:val="000872A6"/>
    <w:rsid w:val="00090456"/>
    <w:rsid w:val="00091AF4"/>
    <w:rsid w:val="00093D94"/>
    <w:rsid w:val="00094EE0"/>
    <w:rsid w:val="000A0D7F"/>
    <w:rsid w:val="000A118E"/>
    <w:rsid w:val="000A60D2"/>
    <w:rsid w:val="000A60D8"/>
    <w:rsid w:val="000B30F5"/>
    <w:rsid w:val="000B751F"/>
    <w:rsid w:val="000D40AA"/>
    <w:rsid w:val="000E02C5"/>
    <w:rsid w:val="000E6CC9"/>
    <w:rsid w:val="000F2DF4"/>
    <w:rsid w:val="000F4424"/>
    <w:rsid w:val="00100078"/>
    <w:rsid w:val="001127EE"/>
    <w:rsid w:val="00112D96"/>
    <w:rsid w:val="0011375F"/>
    <w:rsid w:val="00126BBA"/>
    <w:rsid w:val="00126D3E"/>
    <w:rsid w:val="00136435"/>
    <w:rsid w:val="00143D72"/>
    <w:rsid w:val="001464AB"/>
    <w:rsid w:val="00165C9C"/>
    <w:rsid w:val="00182723"/>
    <w:rsid w:val="00186232"/>
    <w:rsid w:val="00186C58"/>
    <w:rsid w:val="001945EB"/>
    <w:rsid w:val="001952E2"/>
    <w:rsid w:val="001953EF"/>
    <w:rsid w:val="001975F6"/>
    <w:rsid w:val="00197751"/>
    <w:rsid w:val="001B54BF"/>
    <w:rsid w:val="001B7579"/>
    <w:rsid w:val="001B7BB2"/>
    <w:rsid w:val="001C58C0"/>
    <w:rsid w:val="001D02C2"/>
    <w:rsid w:val="001D312B"/>
    <w:rsid w:val="001D7781"/>
    <w:rsid w:val="001E05B6"/>
    <w:rsid w:val="001E0681"/>
    <w:rsid w:val="001E228F"/>
    <w:rsid w:val="001E2AB0"/>
    <w:rsid w:val="001E3659"/>
    <w:rsid w:val="001E7DEA"/>
    <w:rsid w:val="001F378A"/>
    <w:rsid w:val="002037C8"/>
    <w:rsid w:val="00203B29"/>
    <w:rsid w:val="0021443E"/>
    <w:rsid w:val="00220521"/>
    <w:rsid w:val="00221E6E"/>
    <w:rsid w:val="00226AF7"/>
    <w:rsid w:val="00234D42"/>
    <w:rsid w:val="00237AA4"/>
    <w:rsid w:val="00237B6F"/>
    <w:rsid w:val="002476E4"/>
    <w:rsid w:val="00247D13"/>
    <w:rsid w:val="00247E66"/>
    <w:rsid w:val="0025329F"/>
    <w:rsid w:val="00254B71"/>
    <w:rsid w:val="00274187"/>
    <w:rsid w:val="002855F8"/>
    <w:rsid w:val="00286D52"/>
    <w:rsid w:val="002870F3"/>
    <w:rsid w:val="002874EF"/>
    <w:rsid w:val="00293361"/>
    <w:rsid w:val="002948DA"/>
    <w:rsid w:val="00297B96"/>
    <w:rsid w:val="002A0336"/>
    <w:rsid w:val="002A3A6C"/>
    <w:rsid w:val="002A4C78"/>
    <w:rsid w:val="002C45EC"/>
    <w:rsid w:val="002D0EB0"/>
    <w:rsid w:val="002D5456"/>
    <w:rsid w:val="002D5876"/>
    <w:rsid w:val="002D69E3"/>
    <w:rsid w:val="002E76D4"/>
    <w:rsid w:val="002F2BCB"/>
    <w:rsid w:val="002F63D0"/>
    <w:rsid w:val="0030366C"/>
    <w:rsid w:val="00305907"/>
    <w:rsid w:val="00307B99"/>
    <w:rsid w:val="003242CC"/>
    <w:rsid w:val="00326235"/>
    <w:rsid w:val="0033071F"/>
    <w:rsid w:val="00331249"/>
    <w:rsid w:val="00332B61"/>
    <w:rsid w:val="003340AE"/>
    <w:rsid w:val="003353F7"/>
    <w:rsid w:val="00335B44"/>
    <w:rsid w:val="003363B9"/>
    <w:rsid w:val="00344EEA"/>
    <w:rsid w:val="00352C29"/>
    <w:rsid w:val="00355F24"/>
    <w:rsid w:val="00357067"/>
    <w:rsid w:val="003601D0"/>
    <w:rsid w:val="003666BF"/>
    <w:rsid w:val="00376773"/>
    <w:rsid w:val="00377CF4"/>
    <w:rsid w:val="00385823"/>
    <w:rsid w:val="00393D1C"/>
    <w:rsid w:val="00394E4C"/>
    <w:rsid w:val="003969B8"/>
    <w:rsid w:val="00397AF3"/>
    <w:rsid w:val="00397FFE"/>
    <w:rsid w:val="003A0199"/>
    <w:rsid w:val="003A0A81"/>
    <w:rsid w:val="003A24E8"/>
    <w:rsid w:val="003A2B05"/>
    <w:rsid w:val="003A2B8A"/>
    <w:rsid w:val="003A3F01"/>
    <w:rsid w:val="003B3C49"/>
    <w:rsid w:val="003B6AFC"/>
    <w:rsid w:val="003D0418"/>
    <w:rsid w:val="003D056F"/>
    <w:rsid w:val="003D05AB"/>
    <w:rsid w:val="003D4E77"/>
    <w:rsid w:val="003E350B"/>
    <w:rsid w:val="003E7301"/>
    <w:rsid w:val="003F3789"/>
    <w:rsid w:val="003F5428"/>
    <w:rsid w:val="003F6E2A"/>
    <w:rsid w:val="004062F7"/>
    <w:rsid w:val="00410562"/>
    <w:rsid w:val="00422043"/>
    <w:rsid w:val="00426C12"/>
    <w:rsid w:val="00427364"/>
    <w:rsid w:val="00430A7D"/>
    <w:rsid w:val="0043272F"/>
    <w:rsid w:val="00434060"/>
    <w:rsid w:val="00437D2A"/>
    <w:rsid w:val="00442CF3"/>
    <w:rsid w:val="00445227"/>
    <w:rsid w:val="00453EB1"/>
    <w:rsid w:val="00456DCF"/>
    <w:rsid w:val="00457D49"/>
    <w:rsid w:val="00460897"/>
    <w:rsid w:val="00462B56"/>
    <w:rsid w:val="004659A4"/>
    <w:rsid w:val="004726B1"/>
    <w:rsid w:val="00472CC8"/>
    <w:rsid w:val="00473F3B"/>
    <w:rsid w:val="00474403"/>
    <w:rsid w:val="00475074"/>
    <w:rsid w:val="0048378E"/>
    <w:rsid w:val="004913E9"/>
    <w:rsid w:val="0049485D"/>
    <w:rsid w:val="004966B7"/>
    <w:rsid w:val="00496738"/>
    <w:rsid w:val="004A13D6"/>
    <w:rsid w:val="004A2601"/>
    <w:rsid w:val="004A41E1"/>
    <w:rsid w:val="004A4271"/>
    <w:rsid w:val="004A442E"/>
    <w:rsid w:val="004B7397"/>
    <w:rsid w:val="004C1F1F"/>
    <w:rsid w:val="004C3250"/>
    <w:rsid w:val="004E1B7B"/>
    <w:rsid w:val="004F1ECB"/>
    <w:rsid w:val="00507309"/>
    <w:rsid w:val="0051085C"/>
    <w:rsid w:val="00512D5B"/>
    <w:rsid w:val="00512DB0"/>
    <w:rsid w:val="005149D7"/>
    <w:rsid w:val="00515CFF"/>
    <w:rsid w:val="005161D8"/>
    <w:rsid w:val="00516206"/>
    <w:rsid w:val="00517335"/>
    <w:rsid w:val="005200A9"/>
    <w:rsid w:val="00522B06"/>
    <w:rsid w:val="00531978"/>
    <w:rsid w:val="00531D9A"/>
    <w:rsid w:val="00532187"/>
    <w:rsid w:val="00535D47"/>
    <w:rsid w:val="00537BC3"/>
    <w:rsid w:val="005420B3"/>
    <w:rsid w:val="00542D4D"/>
    <w:rsid w:val="0054428C"/>
    <w:rsid w:val="00547067"/>
    <w:rsid w:val="00552533"/>
    <w:rsid w:val="005534A0"/>
    <w:rsid w:val="00556E48"/>
    <w:rsid w:val="00561CDD"/>
    <w:rsid w:val="005739F3"/>
    <w:rsid w:val="0058129D"/>
    <w:rsid w:val="005826C8"/>
    <w:rsid w:val="0058441D"/>
    <w:rsid w:val="00587999"/>
    <w:rsid w:val="00587B22"/>
    <w:rsid w:val="00591F22"/>
    <w:rsid w:val="005949BE"/>
    <w:rsid w:val="00596393"/>
    <w:rsid w:val="00597652"/>
    <w:rsid w:val="005A2B61"/>
    <w:rsid w:val="005A46C5"/>
    <w:rsid w:val="005A4F74"/>
    <w:rsid w:val="005A61BD"/>
    <w:rsid w:val="005B0E45"/>
    <w:rsid w:val="005B2D81"/>
    <w:rsid w:val="005B7896"/>
    <w:rsid w:val="005C1BA4"/>
    <w:rsid w:val="005C706B"/>
    <w:rsid w:val="005D4BF4"/>
    <w:rsid w:val="005E115A"/>
    <w:rsid w:val="005E672D"/>
    <w:rsid w:val="005E68EF"/>
    <w:rsid w:val="005E747D"/>
    <w:rsid w:val="005F09B4"/>
    <w:rsid w:val="005F2155"/>
    <w:rsid w:val="005F528A"/>
    <w:rsid w:val="00605ED2"/>
    <w:rsid w:val="006130A5"/>
    <w:rsid w:val="006141A5"/>
    <w:rsid w:val="006152FA"/>
    <w:rsid w:val="006240F2"/>
    <w:rsid w:val="006250B3"/>
    <w:rsid w:val="00625185"/>
    <w:rsid w:val="00626E3E"/>
    <w:rsid w:val="006357C7"/>
    <w:rsid w:val="006408A2"/>
    <w:rsid w:val="006433F1"/>
    <w:rsid w:val="00644743"/>
    <w:rsid w:val="00653205"/>
    <w:rsid w:val="00654A06"/>
    <w:rsid w:val="006612C7"/>
    <w:rsid w:val="006673C1"/>
    <w:rsid w:val="00667812"/>
    <w:rsid w:val="00676D60"/>
    <w:rsid w:val="006839BD"/>
    <w:rsid w:val="0069041A"/>
    <w:rsid w:val="00691952"/>
    <w:rsid w:val="00695E78"/>
    <w:rsid w:val="006A47E6"/>
    <w:rsid w:val="006A5D8F"/>
    <w:rsid w:val="006B2D07"/>
    <w:rsid w:val="006B31C2"/>
    <w:rsid w:val="006B3680"/>
    <w:rsid w:val="006B4195"/>
    <w:rsid w:val="006B71BE"/>
    <w:rsid w:val="006C5A9B"/>
    <w:rsid w:val="006D2550"/>
    <w:rsid w:val="006D32D7"/>
    <w:rsid w:val="006E0223"/>
    <w:rsid w:val="006E274D"/>
    <w:rsid w:val="006E615C"/>
    <w:rsid w:val="006E6280"/>
    <w:rsid w:val="006F04E6"/>
    <w:rsid w:val="006F57D6"/>
    <w:rsid w:val="00700789"/>
    <w:rsid w:val="007067CB"/>
    <w:rsid w:val="007147E1"/>
    <w:rsid w:val="00715769"/>
    <w:rsid w:val="007162D0"/>
    <w:rsid w:val="007177FA"/>
    <w:rsid w:val="00724D2A"/>
    <w:rsid w:val="00724E96"/>
    <w:rsid w:val="007301B6"/>
    <w:rsid w:val="00733E67"/>
    <w:rsid w:val="00734818"/>
    <w:rsid w:val="00734B99"/>
    <w:rsid w:val="007350D6"/>
    <w:rsid w:val="0073576D"/>
    <w:rsid w:val="00737239"/>
    <w:rsid w:val="007443EE"/>
    <w:rsid w:val="00745F39"/>
    <w:rsid w:val="007462A1"/>
    <w:rsid w:val="00747C82"/>
    <w:rsid w:val="00757DDF"/>
    <w:rsid w:val="00764599"/>
    <w:rsid w:val="007737F5"/>
    <w:rsid w:val="00776A8A"/>
    <w:rsid w:val="00791039"/>
    <w:rsid w:val="007933C5"/>
    <w:rsid w:val="007A19CE"/>
    <w:rsid w:val="007A21D5"/>
    <w:rsid w:val="007A4AB2"/>
    <w:rsid w:val="007A6A7C"/>
    <w:rsid w:val="007A7390"/>
    <w:rsid w:val="007B1453"/>
    <w:rsid w:val="007B3F8F"/>
    <w:rsid w:val="007B4D3A"/>
    <w:rsid w:val="007B6841"/>
    <w:rsid w:val="007C23BE"/>
    <w:rsid w:val="007D1151"/>
    <w:rsid w:val="007E060D"/>
    <w:rsid w:val="007E3923"/>
    <w:rsid w:val="007F0A7B"/>
    <w:rsid w:val="007F6E27"/>
    <w:rsid w:val="00800841"/>
    <w:rsid w:val="008143DB"/>
    <w:rsid w:val="008208BD"/>
    <w:rsid w:val="008230AB"/>
    <w:rsid w:val="00823D72"/>
    <w:rsid w:val="00827C08"/>
    <w:rsid w:val="00827D5A"/>
    <w:rsid w:val="00836D6F"/>
    <w:rsid w:val="00837B6E"/>
    <w:rsid w:val="008417EF"/>
    <w:rsid w:val="00843B25"/>
    <w:rsid w:val="008527C9"/>
    <w:rsid w:val="008536B9"/>
    <w:rsid w:val="00853868"/>
    <w:rsid w:val="00856F4C"/>
    <w:rsid w:val="008602EC"/>
    <w:rsid w:val="0086120C"/>
    <w:rsid w:val="00865D8D"/>
    <w:rsid w:val="00867C2C"/>
    <w:rsid w:val="00872E2A"/>
    <w:rsid w:val="00873A27"/>
    <w:rsid w:val="00882615"/>
    <w:rsid w:val="00883111"/>
    <w:rsid w:val="00883B6D"/>
    <w:rsid w:val="00886BAA"/>
    <w:rsid w:val="008925B9"/>
    <w:rsid w:val="00892FD8"/>
    <w:rsid w:val="008B38F2"/>
    <w:rsid w:val="008B5739"/>
    <w:rsid w:val="008B7762"/>
    <w:rsid w:val="008C32BA"/>
    <w:rsid w:val="008E1BD7"/>
    <w:rsid w:val="008E27AB"/>
    <w:rsid w:val="008F081E"/>
    <w:rsid w:val="008F29B1"/>
    <w:rsid w:val="008F633C"/>
    <w:rsid w:val="008F6954"/>
    <w:rsid w:val="008F7006"/>
    <w:rsid w:val="009011E1"/>
    <w:rsid w:val="00905C77"/>
    <w:rsid w:val="009071ED"/>
    <w:rsid w:val="0091267C"/>
    <w:rsid w:val="0093710A"/>
    <w:rsid w:val="00952A09"/>
    <w:rsid w:val="00956394"/>
    <w:rsid w:val="0095770E"/>
    <w:rsid w:val="00964E45"/>
    <w:rsid w:val="009658B9"/>
    <w:rsid w:val="009720E1"/>
    <w:rsid w:val="009768E2"/>
    <w:rsid w:val="00983506"/>
    <w:rsid w:val="009950E6"/>
    <w:rsid w:val="00995CAB"/>
    <w:rsid w:val="009A20FE"/>
    <w:rsid w:val="009A6470"/>
    <w:rsid w:val="009B250F"/>
    <w:rsid w:val="009B3234"/>
    <w:rsid w:val="009C2B8E"/>
    <w:rsid w:val="009C340D"/>
    <w:rsid w:val="009C612F"/>
    <w:rsid w:val="009D397E"/>
    <w:rsid w:val="009D4CE6"/>
    <w:rsid w:val="009E4DF1"/>
    <w:rsid w:val="009E4E91"/>
    <w:rsid w:val="009E6E65"/>
    <w:rsid w:val="009F0972"/>
    <w:rsid w:val="009F77E9"/>
    <w:rsid w:val="009F7EC7"/>
    <w:rsid w:val="00A029F2"/>
    <w:rsid w:val="00A10096"/>
    <w:rsid w:val="00A1171D"/>
    <w:rsid w:val="00A11A4C"/>
    <w:rsid w:val="00A20430"/>
    <w:rsid w:val="00A22A47"/>
    <w:rsid w:val="00A248B1"/>
    <w:rsid w:val="00A24EF6"/>
    <w:rsid w:val="00A26ED6"/>
    <w:rsid w:val="00A31905"/>
    <w:rsid w:val="00A33CFF"/>
    <w:rsid w:val="00A34CDC"/>
    <w:rsid w:val="00A4053E"/>
    <w:rsid w:val="00A45819"/>
    <w:rsid w:val="00A47E50"/>
    <w:rsid w:val="00A56732"/>
    <w:rsid w:val="00A702FE"/>
    <w:rsid w:val="00A7387D"/>
    <w:rsid w:val="00A97554"/>
    <w:rsid w:val="00AA2588"/>
    <w:rsid w:val="00AA273E"/>
    <w:rsid w:val="00AA372C"/>
    <w:rsid w:val="00AA570E"/>
    <w:rsid w:val="00AB735B"/>
    <w:rsid w:val="00AD0BB1"/>
    <w:rsid w:val="00AD23EA"/>
    <w:rsid w:val="00AD29D5"/>
    <w:rsid w:val="00AD3FF1"/>
    <w:rsid w:val="00AF40F7"/>
    <w:rsid w:val="00AF48DB"/>
    <w:rsid w:val="00AF6559"/>
    <w:rsid w:val="00B00DD6"/>
    <w:rsid w:val="00B125CD"/>
    <w:rsid w:val="00B13119"/>
    <w:rsid w:val="00B23305"/>
    <w:rsid w:val="00B26229"/>
    <w:rsid w:val="00B368FA"/>
    <w:rsid w:val="00B4600E"/>
    <w:rsid w:val="00B51DB8"/>
    <w:rsid w:val="00B52920"/>
    <w:rsid w:val="00B52D70"/>
    <w:rsid w:val="00B5781E"/>
    <w:rsid w:val="00B63DCE"/>
    <w:rsid w:val="00B7232F"/>
    <w:rsid w:val="00B80594"/>
    <w:rsid w:val="00B8421B"/>
    <w:rsid w:val="00B86AC2"/>
    <w:rsid w:val="00B928C3"/>
    <w:rsid w:val="00BA0CB6"/>
    <w:rsid w:val="00BA3C84"/>
    <w:rsid w:val="00BB13E2"/>
    <w:rsid w:val="00BC6ECC"/>
    <w:rsid w:val="00BD44E1"/>
    <w:rsid w:val="00BE4C99"/>
    <w:rsid w:val="00BF13D9"/>
    <w:rsid w:val="00BF1974"/>
    <w:rsid w:val="00C00BCF"/>
    <w:rsid w:val="00C00F68"/>
    <w:rsid w:val="00C220C0"/>
    <w:rsid w:val="00C30300"/>
    <w:rsid w:val="00C35C7A"/>
    <w:rsid w:val="00C3721B"/>
    <w:rsid w:val="00C436D4"/>
    <w:rsid w:val="00C450CD"/>
    <w:rsid w:val="00C479EC"/>
    <w:rsid w:val="00C61A98"/>
    <w:rsid w:val="00C630E1"/>
    <w:rsid w:val="00C65FD8"/>
    <w:rsid w:val="00C66A36"/>
    <w:rsid w:val="00C71FEE"/>
    <w:rsid w:val="00C72C65"/>
    <w:rsid w:val="00C73BBB"/>
    <w:rsid w:val="00C7769D"/>
    <w:rsid w:val="00C84768"/>
    <w:rsid w:val="00C853EA"/>
    <w:rsid w:val="00C85F47"/>
    <w:rsid w:val="00C8604C"/>
    <w:rsid w:val="00C86646"/>
    <w:rsid w:val="00C873F1"/>
    <w:rsid w:val="00C90491"/>
    <w:rsid w:val="00C90C8A"/>
    <w:rsid w:val="00C914C4"/>
    <w:rsid w:val="00C92EE1"/>
    <w:rsid w:val="00C9612A"/>
    <w:rsid w:val="00C974CB"/>
    <w:rsid w:val="00C97720"/>
    <w:rsid w:val="00CA04EB"/>
    <w:rsid w:val="00CA197B"/>
    <w:rsid w:val="00CA3854"/>
    <w:rsid w:val="00CA3E10"/>
    <w:rsid w:val="00CB53C6"/>
    <w:rsid w:val="00CC0894"/>
    <w:rsid w:val="00CD2199"/>
    <w:rsid w:val="00CD2318"/>
    <w:rsid w:val="00CD77B8"/>
    <w:rsid w:val="00CE0CFD"/>
    <w:rsid w:val="00CE347A"/>
    <w:rsid w:val="00CE6B41"/>
    <w:rsid w:val="00CF0CE5"/>
    <w:rsid w:val="00D06094"/>
    <w:rsid w:val="00D20424"/>
    <w:rsid w:val="00D37FC9"/>
    <w:rsid w:val="00D4576C"/>
    <w:rsid w:val="00D46CF3"/>
    <w:rsid w:val="00D54807"/>
    <w:rsid w:val="00D54A84"/>
    <w:rsid w:val="00D5774B"/>
    <w:rsid w:val="00D66A2F"/>
    <w:rsid w:val="00D67260"/>
    <w:rsid w:val="00D765E8"/>
    <w:rsid w:val="00D85D3A"/>
    <w:rsid w:val="00D96667"/>
    <w:rsid w:val="00D96D60"/>
    <w:rsid w:val="00DA4400"/>
    <w:rsid w:val="00DB11E0"/>
    <w:rsid w:val="00DB516A"/>
    <w:rsid w:val="00DC0003"/>
    <w:rsid w:val="00DC71A3"/>
    <w:rsid w:val="00DD38A1"/>
    <w:rsid w:val="00DE091B"/>
    <w:rsid w:val="00DE0F95"/>
    <w:rsid w:val="00DF22F3"/>
    <w:rsid w:val="00DF55B6"/>
    <w:rsid w:val="00DF6FAB"/>
    <w:rsid w:val="00DF781A"/>
    <w:rsid w:val="00E00E48"/>
    <w:rsid w:val="00E01397"/>
    <w:rsid w:val="00E17193"/>
    <w:rsid w:val="00E2023B"/>
    <w:rsid w:val="00E33260"/>
    <w:rsid w:val="00E3635A"/>
    <w:rsid w:val="00E37B8B"/>
    <w:rsid w:val="00E431C2"/>
    <w:rsid w:val="00E60535"/>
    <w:rsid w:val="00E63120"/>
    <w:rsid w:val="00E63AA3"/>
    <w:rsid w:val="00E71E30"/>
    <w:rsid w:val="00E76046"/>
    <w:rsid w:val="00E77B4A"/>
    <w:rsid w:val="00E813EF"/>
    <w:rsid w:val="00E81FE0"/>
    <w:rsid w:val="00E857A1"/>
    <w:rsid w:val="00E874DB"/>
    <w:rsid w:val="00E94E37"/>
    <w:rsid w:val="00EA0B5D"/>
    <w:rsid w:val="00EA1B2F"/>
    <w:rsid w:val="00EB7C78"/>
    <w:rsid w:val="00EC2071"/>
    <w:rsid w:val="00EC25CA"/>
    <w:rsid w:val="00EC3F14"/>
    <w:rsid w:val="00EC43DC"/>
    <w:rsid w:val="00EE3D14"/>
    <w:rsid w:val="00EE579A"/>
    <w:rsid w:val="00EE5CEB"/>
    <w:rsid w:val="00EE70DB"/>
    <w:rsid w:val="00EF57D7"/>
    <w:rsid w:val="00F0522E"/>
    <w:rsid w:val="00F05E19"/>
    <w:rsid w:val="00F06508"/>
    <w:rsid w:val="00F10D97"/>
    <w:rsid w:val="00F20079"/>
    <w:rsid w:val="00F26A65"/>
    <w:rsid w:val="00F27742"/>
    <w:rsid w:val="00F335A3"/>
    <w:rsid w:val="00F34E28"/>
    <w:rsid w:val="00F428B0"/>
    <w:rsid w:val="00F47072"/>
    <w:rsid w:val="00F516E7"/>
    <w:rsid w:val="00F5441A"/>
    <w:rsid w:val="00F5469B"/>
    <w:rsid w:val="00F557DE"/>
    <w:rsid w:val="00F55AE6"/>
    <w:rsid w:val="00F731E9"/>
    <w:rsid w:val="00F749B1"/>
    <w:rsid w:val="00F770DD"/>
    <w:rsid w:val="00F8388C"/>
    <w:rsid w:val="00F839B5"/>
    <w:rsid w:val="00F84145"/>
    <w:rsid w:val="00F84C0B"/>
    <w:rsid w:val="00F960D5"/>
    <w:rsid w:val="00FA09B8"/>
    <w:rsid w:val="00FA253A"/>
    <w:rsid w:val="00FA76E0"/>
    <w:rsid w:val="00FB0427"/>
    <w:rsid w:val="00FB4E66"/>
    <w:rsid w:val="00FB5914"/>
    <w:rsid w:val="00FC72E6"/>
    <w:rsid w:val="00FC7E04"/>
    <w:rsid w:val="00FD147C"/>
    <w:rsid w:val="00FD2AB1"/>
    <w:rsid w:val="00FD2C0D"/>
    <w:rsid w:val="00FD36CA"/>
    <w:rsid w:val="00FD38D4"/>
    <w:rsid w:val="00FD7352"/>
    <w:rsid w:val="00FE48E9"/>
    <w:rsid w:val="00FF5704"/>
    <w:rsid w:val="00FF66EC"/>
    <w:rsid w:val="147C5547"/>
    <w:rsid w:val="1B3E3FDF"/>
    <w:rsid w:val="389F5241"/>
    <w:rsid w:val="718A620B"/>
    <w:rsid w:val="7CD820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35B019-1B98-42CF-AF1E-45BD272B7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line="36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FAB"/>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DF6FAB"/>
    <w:pPr>
      <w:spacing w:line="240" w:lineRule="auto"/>
    </w:pPr>
    <w:rPr>
      <w:rFonts w:ascii="Tahoma" w:hAnsi="Tahoma" w:cs="Tahoma"/>
      <w:sz w:val="16"/>
      <w:szCs w:val="16"/>
    </w:rPr>
  </w:style>
  <w:style w:type="paragraph" w:styleId="Footer">
    <w:name w:val="footer"/>
    <w:basedOn w:val="Normal"/>
    <w:link w:val="FooterChar"/>
    <w:uiPriority w:val="99"/>
    <w:unhideWhenUsed/>
    <w:qFormat/>
    <w:rsid w:val="00DF6FAB"/>
    <w:pPr>
      <w:tabs>
        <w:tab w:val="center" w:pos="4513"/>
        <w:tab w:val="right" w:pos="9026"/>
      </w:tabs>
      <w:spacing w:line="240" w:lineRule="auto"/>
    </w:pPr>
  </w:style>
  <w:style w:type="paragraph" w:styleId="Header">
    <w:name w:val="header"/>
    <w:basedOn w:val="Normal"/>
    <w:link w:val="HeaderChar"/>
    <w:uiPriority w:val="99"/>
    <w:unhideWhenUsed/>
    <w:rsid w:val="00DF6FAB"/>
    <w:pPr>
      <w:tabs>
        <w:tab w:val="center" w:pos="4513"/>
        <w:tab w:val="right" w:pos="9026"/>
      </w:tabs>
      <w:spacing w:line="240" w:lineRule="auto"/>
    </w:pPr>
  </w:style>
  <w:style w:type="table" w:styleId="TableGrid">
    <w:name w:val="Table Grid"/>
    <w:basedOn w:val="TableNormal"/>
    <w:uiPriority w:val="59"/>
    <w:qFormat/>
    <w:rsid w:val="00DF6FA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F6FAB"/>
    <w:pPr>
      <w:ind w:left="720"/>
      <w:contextualSpacing/>
    </w:pPr>
  </w:style>
  <w:style w:type="character" w:styleId="PlaceholderText">
    <w:name w:val="Placeholder Text"/>
    <w:basedOn w:val="DefaultParagraphFont"/>
    <w:uiPriority w:val="99"/>
    <w:semiHidden/>
    <w:rsid w:val="00DF6FAB"/>
    <w:rPr>
      <w:color w:val="808080"/>
    </w:rPr>
  </w:style>
  <w:style w:type="character" w:customStyle="1" w:styleId="BalloonTextChar">
    <w:name w:val="Balloon Text Char"/>
    <w:basedOn w:val="DefaultParagraphFont"/>
    <w:link w:val="BalloonText"/>
    <w:uiPriority w:val="99"/>
    <w:semiHidden/>
    <w:rsid w:val="00DF6FAB"/>
    <w:rPr>
      <w:rFonts w:ascii="Tahoma" w:hAnsi="Tahoma" w:cs="Tahoma"/>
      <w:sz w:val="16"/>
      <w:szCs w:val="16"/>
    </w:rPr>
  </w:style>
  <w:style w:type="character" w:customStyle="1" w:styleId="HeaderChar">
    <w:name w:val="Header Char"/>
    <w:basedOn w:val="DefaultParagraphFont"/>
    <w:link w:val="Header"/>
    <w:uiPriority w:val="99"/>
    <w:rsid w:val="00DF6FAB"/>
  </w:style>
  <w:style w:type="character" w:customStyle="1" w:styleId="FooterChar">
    <w:name w:val="Footer Char"/>
    <w:basedOn w:val="DefaultParagraphFont"/>
    <w:link w:val="Footer"/>
    <w:uiPriority w:val="99"/>
    <w:rsid w:val="00DF6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238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10257</Words>
  <Characters>58468</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BJAY</dc:creator>
  <cp:lastModifiedBy>USER</cp:lastModifiedBy>
  <cp:revision>4</cp:revision>
  <cp:lastPrinted>2025-06-20T20:25:00Z</cp:lastPrinted>
  <dcterms:created xsi:type="dcterms:W3CDTF">2025-06-16T19:54:00Z</dcterms:created>
  <dcterms:modified xsi:type="dcterms:W3CDTF">2025-06-20T20:29:00Z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2057-11.2.0.11417</vt:lpwstr>
  </property>
  <property fmtid="{D5CDD505-2E9C-101B-9397-08002B2CF9AE}" pid="3" name="ICV">
    <vt:lpwstr>3BC3E88C76BA42D2AE1682FF641BF5EB</vt:lpwstr>
  </property>
</Properties>
</file>