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color w:val="000000"/>
          <w:sz w:val="28"/>
          <w:szCs w:val="34"/>
        </w:rPr>
      </w:pPr>
      <w:r>
        <w:rPr>
          <w:rFonts w:ascii="Times New Roman" w:cs="Times New Roman" w:hAnsi="Times New Roman"/>
          <w:b/>
          <w:noProof/>
          <w:color w:val="000000"/>
          <w:sz w:val="28"/>
          <w:szCs w:val="34"/>
        </w:rPr>
        <w:drawing>
          <wp:anchor distT="0" distB="0" distL="0" distR="0" simplePos="false" relativeHeight="4" behindDoc="false" locked="false" layoutInCell="true" allowOverlap="true">
            <wp:simplePos x="0" y="0"/>
            <wp:positionH relativeFrom="margin">
              <wp:align>center</wp:align>
            </wp:positionH>
            <wp:positionV relativeFrom="paragraph">
              <wp:posOffset>-3175</wp:posOffset>
            </wp:positionV>
            <wp:extent cx="1573619" cy="1481953"/>
            <wp:effectExtent l="0" t="0" r="7620" b="4445"/>
            <wp:wrapNone/>
            <wp:docPr id="1026" name="Picture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 cstate="print"/>
                    <a:srcRect l="0" t="0" r="0" b="0"/>
                    <a:stretch/>
                  </pic:blipFill>
                  <pic:spPr>
                    <a:xfrm rot="0">
                      <a:off x="0" y="0"/>
                      <a:ext cx="1573619" cy="1481953"/>
                    </a:xfrm>
                    <a:prstGeom prst="rect"/>
                  </pic:spPr>
                </pic:pic>
              </a:graphicData>
            </a:graphic>
            <wp14:sizeRelH relativeFrom="margin">
              <wp14:pctWidth>0</wp14:pctWidth>
            </wp14:sizeRelH>
            <wp14:sizeRelV relativeFrom="margin">
              <wp14:pctHeight>0</wp14:pctHeight>
            </wp14:sizeRelV>
          </wp:anchor>
        </w:drawing>
      </w: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r>
        <w:rPr>
          <w:rFonts w:ascii="Times New Roman" w:cs="Times New Roman" w:hAnsi="Times New Roman"/>
          <w:b/>
          <w:color w:val="000000"/>
          <w:sz w:val="28"/>
          <w:szCs w:val="34"/>
        </w:rPr>
        <w:t>KWARA STATE POLYTECHNIC</w:t>
      </w:r>
    </w:p>
    <w:p>
      <w:pPr>
        <w:pStyle w:val="style0"/>
        <w:jc w:val="center"/>
        <w:rPr>
          <w:rFonts w:ascii="Times New Roman" w:cs="Times New Roman" w:hAnsi="Times New Roman"/>
          <w:b/>
          <w:color w:val="000000"/>
          <w:sz w:val="28"/>
          <w:szCs w:val="34"/>
        </w:rPr>
      </w:pPr>
    </w:p>
    <w:bookmarkStart w:id="0" w:name="_Toc204148578"/>
    <w:p>
      <w:pPr>
        <w:pStyle w:val="style1"/>
        <w:jc w:val="center"/>
        <w:rPr>
          <w:rFonts w:ascii="Times New Roman" w:cs="Times New Roman" w:eastAsia="Tahoma" w:hAnsi="Times New Roman"/>
          <w:b/>
          <w:bCs/>
          <w:color w:val="auto"/>
          <w:sz w:val="28"/>
          <w:szCs w:val="28"/>
        </w:rPr>
      </w:pPr>
      <w:r>
        <w:rPr>
          <w:rFonts w:ascii="Times New Roman" w:cs="Times New Roman" w:hAnsi="Times New Roman"/>
          <w:b/>
          <w:bCs/>
          <w:color w:val="auto"/>
          <w:sz w:val="28"/>
          <w:szCs w:val="28"/>
        </w:rPr>
        <w:t>DESIGN, FABRICATION, AND INSTALLATION OF 6.5KVA HYBRID SOLAR SYSTEM</w:t>
      </w:r>
      <w:bookmarkEnd w:id="0"/>
    </w:p>
    <w:p>
      <w:pPr>
        <w:pStyle w:val="style0"/>
        <w:rPr>
          <w:rFonts w:ascii="Times New Roman" w:cs="Times New Roman" w:hAnsi="Times New Roman"/>
          <w:b/>
          <w:color w:val="auto"/>
          <w:sz w:val="22"/>
          <w:szCs w:val="28"/>
        </w:rPr>
      </w:pPr>
    </w:p>
    <w:p>
      <w:pPr>
        <w:pStyle w:val="style0"/>
        <w:jc w:val="center"/>
        <w:rPr>
          <w:rFonts w:ascii="Times New Roman" w:cs="Times New Roman" w:hAnsi="Times New Roman"/>
          <w:b/>
          <w:color w:val="000000"/>
          <w:sz w:val="28"/>
          <w:szCs w:val="26"/>
        </w:rPr>
      </w:pPr>
      <w:r>
        <w:rPr>
          <w:rFonts w:ascii="Times New Roman" w:cs="Times New Roman" w:hAnsi="Times New Roman"/>
          <w:b/>
          <w:color w:val="000000"/>
          <w:sz w:val="28"/>
          <w:szCs w:val="26"/>
        </w:rPr>
        <w:t>BY</w:t>
      </w:r>
    </w:p>
    <w:p>
      <w:pPr>
        <w:pStyle w:val="style0"/>
        <w:jc w:val="center"/>
        <w:rPr>
          <w:rFonts w:ascii="Times New Roman" w:cs="Times New Roman" w:eastAsia="Arial Black" w:hAnsi="Times New Roman"/>
          <w:b/>
          <w:color w:val="auto"/>
          <w:sz w:val="28"/>
          <w:szCs w:val="32"/>
        </w:rPr>
      </w:pPr>
      <w:r>
        <w:rPr>
          <w:rFonts w:ascii="Times New Roman" w:cs="Times New Roman" w:eastAsia="Arial Black" w:hAnsi="Times New Roman"/>
          <w:b/>
          <w:color w:val="auto"/>
          <w:sz w:val="28"/>
          <w:szCs w:val="32"/>
          <w:lang w:val="en-US"/>
        </w:rPr>
        <w:t>OLADELE SODIQ OLALEKAN</w:t>
      </w:r>
    </w:p>
    <w:p>
      <w:pPr>
        <w:pStyle w:val="style0"/>
        <w:jc w:val="center"/>
        <w:rPr>
          <w:rFonts w:ascii="Times New Roman" w:cs="Times New Roman" w:hAnsi="Times New Roman"/>
          <w:b/>
          <w:color w:val="000000"/>
          <w:sz w:val="28"/>
          <w:szCs w:val="32"/>
        </w:rPr>
      </w:pPr>
      <w:r>
        <w:rPr>
          <w:rFonts w:ascii="Times New Roman" w:cs="Times New Roman" w:hAnsi="Times New Roman"/>
          <w:b/>
          <w:color w:val="000000"/>
          <w:sz w:val="28"/>
          <w:szCs w:val="32"/>
        </w:rPr>
        <w:t>HND/23/MEC/FT/0</w:t>
      </w:r>
      <w:r>
        <w:rPr>
          <w:rFonts w:ascii="Times New Roman" w:cs="Times New Roman" w:hAnsi="Times New Roman"/>
          <w:b/>
          <w:color w:val="000000"/>
          <w:sz w:val="28"/>
          <w:szCs w:val="32"/>
          <w:lang w:val="en-US"/>
        </w:rPr>
        <w:t>147</w:t>
      </w:r>
    </w:p>
    <w:p>
      <w:pPr>
        <w:pStyle w:val="style0"/>
        <w:jc w:val="center"/>
        <w:rPr>
          <w:b/>
          <w:color w:val="000000"/>
          <w:sz w:val="28"/>
          <w:szCs w:val="28"/>
        </w:rPr>
      </w:pPr>
    </w:p>
    <w:p>
      <w:pPr>
        <w:pStyle w:val="style0"/>
        <w:jc w:val="center"/>
        <w:rPr>
          <w:rFonts w:ascii="Times New Roman" w:cs="Times New Roman" w:hAnsi="Times New Roman"/>
          <w:b/>
          <w:color w:val="000000"/>
          <w:sz w:val="28"/>
          <w:szCs w:val="24"/>
        </w:rPr>
      </w:pPr>
      <w:r>
        <w:rPr>
          <w:rFonts w:ascii="Times New Roman" w:cs="Times New Roman" w:hAnsi="Times New Roman"/>
          <w:b/>
          <w:color w:val="000000"/>
          <w:sz w:val="28"/>
          <w:szCs w:val="24"/>
        </w:rPr>
        <w:t>A PROJECT REPORT SUBMITTED TO DEPARTMENT OF MECHANICAL ENGINEERING, INSTITUTE OF TECHNOLOGY, KWARA STATE POLYTECHNIC</w:t>
      </w:r>
      <w:r>
        <w:rPr>
          <w:rFonts w:ascii="Times New Roman" w:cs="Times New Roman" w:hAnsi="Times New Roman"/>
          <w:b/>
          <w:color w:val="000000"/>
          <w:sz w:val="28"/>
          <w:szCs w:val="24"/>
        </w:rPr>
        <w:t>,</w:t>
      </w:r>
      <w:r>
        <w:rPr>
          <w:rFonts w:ascii="Times New Roman" w:cs="Times New Roman" w:hAnsi="Times New Roman"/>
          <w:b/>
          <w:color w:val="000000"/>
          <w:sz w:val="28"/>
          <w:szCs w:val="24"/>
        </w:rPr>
        <w:t xml:space="preserve"> ILORIN</w:t>
      </w:r>
    </w:p>
    <w:p>
      <w:pPr>
        <w:pStyle w:val="style0"/>
        <w:jc w:val="center"/>
        <w:rPr>
          <w:rFonts w:ascii="Times New Roman" w:cs="Times New Roman" w:hAnsi="Times New Roman"/>
          <w:b/>
          <w:color w:val="000000"/>
          <w:sz w:val="28"/>
          <w:szCs w:val="28"/>
        </w:rPr>
      </w:pP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IN PARTIAL FULFILMENT FOR THE AWARD OF HIGHER NATIONAL DIPLOMA (MECHANICAL ENGINEERING) MANUFACTURING OPTION, ILORIN, KWARA STATE, NIGERIA.</w:t>
      </w:r>
    </w:p>
    <w:p>
      <w:pPr>
        <w:pStyle w:val="style0"/>
        <w:jc w:val="center"/>
        <w:rPr>
          <w:b/>
          <w:i/>
          <w:color w:val="000000"/>
          <w:sz w:val="28"/>
          <w:szCs w:val="28"/>
        </w:rPr>
      </w:pPr>
    </w:p>
    <w:p>
      <w:pPr>
        <w:pStyle w:val="style0"/>
        <w:jc w:val="center"/>
        <w:rPr>
          <w:rFonts w:ascii="Times New Roman" w:cs="Times New Roman" w:hAnsi="Times New Roman"/>
          <w:b/>
          <w:color w:val="000000"/>
          <w:sz w:val="28"/>
          <w:szCs w:val="30"/>
        </w:rPr>
      </w:pPr>
      <w:r>
        <w:rPr>
          <w:rFonts w:ascii="Times New Roman" w:cs="Times New Roman" w:hAnsi="Times New Roman"/>
          <w:b/>
          <w:color w:val="000000"/>
          <w:sz w:val="28"/>
          <w:szCs w:val="30"/>
        </w:rPr>
        <w:t>JULY, 2025</w:t>
      </w:r>
    </w:p>
    <w:p>
      <w:pPr>
        <w:pStyle w:val="style0"/>
        <w:rPr>
          <w:color w:val="000000"/>
          <w:szCs w:val="24"/>
        </w:rPr>
      </w:pPr>
      <w:r>
        <w:br w:type="page"/>
      </w:r>
    </w:p>
    <w:bookmarkStart w:id="1" w:name="_Toc203664742"/>
    <w:bookmarkStart w:id="2" w:name="_Toc204148579"/>
    <w:p>
      <w:pPr>
        <w:pStyle w:val="style1"/>
        <w:tabs>
          <w:tab w:val="left" w:leader="none" w:pos="480"/>
        </w:tabs>
        <w:jc w:val="center"/>
        <w:rPr>
          <w:rFonts w:cs="Times New Roman" w:eastAsia="Times New Roman"/>
          <w:color w:val="auto"/>
        </w:rPr>
      </w:pPr>
      <w:r>
        <w:rPr>
          <w:rFonts w:ascii="Times New Roman" w:cs="Times New Roman" w:hAnsi="Times New Roman"/>
          <w:b/>
          <w:color w:val="auto"/>
        </w:rPr>
        <w:t>CERTIFICATION</w:t>
      </w:r>
      <w:bookmarkEnd w:id="1"/>
      <w:bookmarkEnd w:id="2"/>
    </w:p>
    <w:p>
      <w:pPr>
        <w:pStyle w:val="style0"/>
        <w:spacing w:after="0"/>
        <w:ind w:left="2880" w:firstLine="720"/>
        <w:rPr>
          <w:rFonts w:ascii="Times New Roman" w:hAnsi="Times New Roman"/>
          <w:b/>
          <w:bCs/>
          <w:color w:val="auto"/>
          <w:szCs w:val="24"/>
        </w:rPr>
      </w:pPr>
    </w:p>
    <w:p>
      <w:pPr>
        <w:pStyle w:val="style0"/>
        <w:tabs>
          <w:tab w:val="left" w:leader="none" w:pos="1650"/>
        </w:tabs>
        <w:autoSpaceDE w:val="false"/>
        <w:autoSpaceDN w:val="false"/>
        <w:adjustRightInd w:val="false"/>
        <w:spacing w:after="0" w:lineRule="auto" w:line="480"/>
        <w:jc w:val="both"/>
        <w:rPr>
          <w:rFonts w:ascii="Times New Roman" w:hAnsi="Times New Roman"/>
          <w:color w:val="auto"/>
          <w:szCs w:val="24"/>
        </w:rPr>
      </w:pPr>
      <w:r>
        <w:rPr>
          <w:rFonts w:ascii="Times New Roman" w:hAnsi="Times New Roman"/>
          <w:color w:val="auto"/>
          <w:szCs w:val="24"/>
        </w:rPr>
        <w:t xml:space="preserve">This is to certify that this project report titled </w:t>
      </w:r>
      <w:r>
        <w:rPr>
          <w:rFonts w:ascii="Times New Roman" w:hAnsi="Times New Roman"/>
          <w:b/>
          <w:bCs/>
          <w:iCs w:val="false"/>
          <w:color w:val="auto"/>
          <w:szCs w:val="24"/>
        </w:rPr>
        <w:t xml:space="preserve">DESIGN, FABRICATION INSTALLATION OF A 6.5KVA HYBRID SOLAR SYSTEM </w:t>
      </w:r>
      <w:r>
        <w:rPr>
          <w:rFonts w:ascii="Times New Roman" w:hAnsi="Times New Roman"/>
          <w:bCs/>
          <w:iCs w:val="false"/>
          <w:color w:val="auto"/>
          <w:szCs w:val="24"/>
        </w:rPr>
        <w:t>is done</w:t>
      </w:r>
      <w:r>
        <w:rPr>
          <w:rFonts w:ascii="Times New Roman" w:hAnsi="Times New Roman"/>
          <w:b/>
          <w:bCs/>
          <w:i/>
          <w:iCs w:val="false"/>
          <w:color w:val="auto"/>
          <w:szCs w:val="24"/>
        </w:rPr>
        <w:t xml:space="preserve"> </w:t>
      </w:r>
      <w:r>
        <w:rPr>
          <w:rFonts w:ascii="Times New Roman" w:hAnsi="Times New Roman"/>
          <w:color w:val="auto"/>
          <w:szCs w:val="24"/>
        </w:rPr>
        <w:t>by</w:t>
      </w:r>
      <w:r>
        <w:rPr>
          <w:rFonts w:ascii="Times New Roman" w:hAnsi="Times New Roman"/>
          <w:color w:val="auto"/>
          <w:szCs w:val="24"/>
          <w:lang w:val="en-US"/>
        </w:rPr>
        <w:t xml:space="preserve"> </w:t>
      </w:r>
      <w:r>
        <w:rPr>
          <w:rFonts w:ascii="Times New Roman" w:hAnsi="Times New Roman"/>
          <w:b/>
          <w:bCs/>
          <w:color w:val="auto"/>
          <w:szCs w:val="24"/>
          <w:lang w:val="en-US"/>
        </w:rPr>
        <w:t>OLADELE SODIQ OLALEKAN</w:t>
      </w:r>
      <w:r>
        <w:rPr>
          <w:rFonts w:ascii="Times New Roman" w:hAnsi="Times New Roman"/>
          <w:color w:val="auto"/>
          <w:szCs w:val="24"/>
        </w:rPr>
        <w:t xml:space="preserve"> matric number </w:t>
      </w:r>
      <w:r>
        <w:rPr>
          <w:rFonts w:ascii="Times New Roman" w:hAnsi="Times New Roman"/>
          <w:b/>
          <w:bCs/>
          <w:color w:val="auto"/>
          <w:szCs w:val="24"/>
        </w:rPr>
        <w:t>HND/23/MEC/FT/0</w:t>
      </w:r>
      <w:r>
        <w:rPr>
          <w:rFonts w:ascii="Times New Roman" w:hAnsi="Times New Roman"/>
          <w:b/>
          <w:bCs/>
          <w:color w:val="auto"/>
          <w:szCs w:val="24"/>
          <w:lang w:val="en-US"/>
        </w:rPr>
        <w:t>147</w:t>
      </w:r>
      <w:r>
        <w:rPr>
          <w:color w:val="auto"/>
        </w:rPr>
        <w:t xml:space="preserve"> </w:t>
      </w:r>
      <w:r>
        <w:rPr>
          <w:rFonts w:ascii="Times New Roman" w:hAnsi="Times New Roman"/>
          <w:color w:val="auto"/>
          <w:szCs w:val="24"/>
        </w:rPr>
        <w:t>of the Mechanical Engineering Department of the Kwara State Polytechnic</w:t>
      </w:r>
      <w:r>
        <w:rPr>
          <w:rFonts w:ascii="Times New Roman" w:hAnsi="Times New Roman"/>
          <w:color w:val="auto"/>
          <w:szCs w:val="24"/>
        </w:rPr>
        <w:t>,</w:t>
      </w:r>
      <w:r>
        <w:rPr>
          <w:rFonts w:ascii="Times New Roman" w:hAnsi="Times New Roman"/>
          <w:color w:val="auto"/>
          <w:szCs w:val="24"/>
        </w:rPr>
        <w:t xml:space="preserve"> Ilorin, Kwara State, Nigeria. And it is accepted as meeting the requirement for the award of Higher National Diploma in Mechanical Engineering.</w:t>
      </w:r>
    </w:p>
    <w:p>
      <w:pPr>
        <w:pStyle w:val="style0"/>
        <w:tabs>
          <w:tab w:val="left" w:leader="none" w:pos="1650"/>
        </w:tabs>
        <w:autoSpaceDE w:val="false"/>
        <w:autoSpaceDN w:val="false"/>
        <w:adjustRightInd w:val="false"/>
        <w:spacing w:after="0" w:lineRule="auto" w:line="480"/>
        <w:jc w:val="both"/>
        <w:rPr>
          <w:color w:val="auto"/>
        </w:rPr>
      </w:pPr>
    </w:p>
    <w:p>
      <w:pPr>
        <w:pStyle w:val="style0"/>
        <w:spacing w:after="0"/>
        <w:rPr>
          <w:rFonts w:ascii="Times New Roman" w:hAnsi="Times New Roman"/>
          <w:b/>
          <w:bCs/>
          <w:color w:val="auto"/>
          <w:szCs w:val="24"/>
        </w:rPr>
      </w:pPr>
      <w:r>
        <w:rPr>
          <w:rFonts w:ascii="Times New Roman" w:hAnsi="Times New Roman"/>
          <w:b/>
          <w:bCs/>
          <w:color w:val="auto"/>
          <w:szCs w:val="24"/>
        </w:rPr>
        <w:t>_______________________                                       ______________________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Date</w:t>
      </w:r>
    </w:p>
    <w:p>
      <w:pPr>
        <w:pStyle w:val="style0"/>
        <w:spacing w:after="0"/>
        <w:rPr>
          <w:rFonts w:ascii="Times New Roman" w:hAnsi="Times New Roman"/>
          <w:b/>
          <w:bCs/>
          <w:color w:val="auto"/>
          <w:szCs w:val="24"/>
        </w:rPr>
      </w:pPr>
      <w:r>
        <w:rPr>
          <w:rFonts w:ascii="Times New Roman" w:hAnsi="Times New Roman"/>
          <w:b/>
          <w:bCs/>
          <w:color w:val="auto"/>
          <w:szCs w:val="24"/>
        </w:rPr>
        <w:t>Project supervisor</w:t>
      </w:r>
    </w:p>
    <w:p>
      <w:pPr>
        <w:pStyle w:val="style0"/>
        <w:spacing w:after="0"/>
        <w:rPr>
          <w:rFonts w:ascii="Times New Roman" w:hAnsi="Times New Roman"/>
          <w:b/>
          <w:bCs/>
          <w:color w:val="auto"/>
          <w:szCs w:val="24"/>
        </w:rPr>
      </w:pPr>
      <w:r>
        <w:rPr>
          <w:rFonts w:ascii="Times New Roman" w:hAnsi="Times New Roman"/>
          <w:b/>
          <w:bCs/>
          <w:color w:val="auto"/>
          <w:szCs w:val="24"/>
        </w:rPr>
        <w:t xml:space="preserve"> </w:t>
      </w:r>
    </w:p>
    <w:p>
      <w:pPr>
        <w:pStyle w:val="style0"/>
        <w:spacing w:after="0"/>
        <w:rPr>
          <w:rFonts w:ascii="Times New Roman" w:hAnsi="Times New Roman"/>
          <w:b/>
          <w:bCs/>
          <w:color w:val="auto"/>
          <w:szCs w:val="24"/>
        </w:rPr>
      </w:pPr>
      <w:r>
        <w:rPr>
          <w:rFonts w:ascii="Times New Roman" w:hAnsi="Times New Roman"/>
          <w:b/>
          <w:bCs/>
          <w:color w:val="auto"/>
          <w:szCs w:val="24"/>
        </w:rPr>
        <w:t>_______________________                                       _______________________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 xml:space="preserve">Date </w:t>
      </w:r>
    </w:p>
    <w:p>
      <w:pPr>
        <w:pStyle w:val="style0"/>
        <w:spacing w:after="0"/>
        <w:rPr>
          <w:rFonts w:ascii="Times New Roman" w:hAnsi="Times New Roman"/>
          <w:b/>
          <w:bCs/>
          <w:color w:val="auto"/>
          <w:szCs w:val="24"/>
        </w:rPr>
      </w:pPr>
      <w:r>
        <w:rPr>
          <w:rFonts w:ascii="Times New Roman" w:hAnsi="Times New Roman"/>
          <w:b/>
          <w:bCs/>
          <w:color w:val="auto"/>
          <w:szCs w:val="24"/>
        </w:rPr>
        <w:t xml:space="preserve">Head of Department </w:t>
      </w:r>
    </w:p>
    <w:p>
      <w:pPr>
        <w:pStyle w:val="style0"/>
        <w:rPr>
          <w:rFonts w:ascii="Times New Roman" w:hAnsi="Times New Roman"/>
          <w:color w:val="auto"/>
          <w:szCs w:val="24"/>
        </w:rPr>
      </w:pPr>
      <w:r>
        <w:rPr>
          <w:rFonts w:ascii="Times New Roman" w:hAnsi="Times New Roman"/>
          <w:color w:val="auto"/>
          <w:szCs w:val="24"/>
        </w:rPr>
        <w:t xml:space="preserve"> </w:t>
      </w:r>
    </w:p>
    <w:p>
      <w:pPr>
        <w:pStyle w:val="style0"/>
        <w:tabs>
          <w:tab w:val="left" w:leader="none" w:pos="5565"/>
        </w:tabs>
        <w:spacing w:after="0"/>
        <w:rPr>
          <w:rFonts w:ascii="Times New Roman" w:hAnsi="Times New Roman"/>
          <w:b/>
          <w:bCs/>
          <w:color w:val="auto"/>
          <w:szCs w:val="24"/>
        </w:rPr>
      </w:pPr>
      <w:r>
        <w:rPr>
          <w:rFonts w:ascii="Times New Roman" w:hAnsi="Times New Roman"/>
          <w:b/>
          <w:bCs/>
          <w:color w:val="auto"/>
          <w:szCs w:val="24"/>
        </w:rPr>
        <w:t>_____________________                                            _____________________</w:t>
      </w:r>
    </w:p>
    <w:p>
      <w:pPr>
        <w:pStyle w:val="style0"/>
        <w:tabs>
          <w:tab w:val="left" w:leader="none" w:pos="6030"/>
        </w:tabs>
        <w:spacing w:after="0"/>
        <w:rPr>
          <w:rFonts w:ascii="Times New Roman" w:hAnsi="Times New Roman"/>
          <w:b/>
          <w:bCs/>
          <w:color w:val="auto"/>
          <w:szCs w:val="24"/>
        </w:rPr>
      </w:pPr>
      <w:r>
        <w:rPr>
          <w:rFonts w:ascii="Times New Roman" w:hAnsi="Times New Roman"/>
          <w:b/>
          <w:bCs/>
          <w:color w:val="auto"/>
          <w:szCs w:val="24"/>
        </w:rPr>
        <w:t>Engr. H.O</w:t>
      </w:r>
      <w:r>
        <w:rPr>
          <w:rFonts w:ascii="Times New Roman" w:hAnsi="Times New Roman"/>
          <w:b/>
          <w:bCs/>
          <w:color w:val="auto"/>
          <w:szCs w:val="24"/>
        </w:rPr>
        <w:t>.</w:t>
      </w:r>
      <w:r>
        <w:rPr>
          <w:rFonts w:ascii="Times New Roman" w:hAnsi="Times New Roman"/>
          <w:b/>
          <w:bCs/>
          <w:color w:val="auto"/>
          <w:szCs w:val="24"/>
        </w:rPr>
        <w:t xml:space="preserve"> SALAMI</w:t>
      </w:r>
      <w:r>
        <w:rPr>
          <w:rFonts w:ascii="Times New Roman" w:hAnsi="Times New Roman"/>
          <w:b/>
          <w:bCs/>
          <w:color w:val="auto"/>
          <w:szCs w:val="24"/>
        </w:rPr>
        <w:tab/>
      </w:r>
      <w:r>
        <w:rPr>
          <w:rFonts w:ascii="Times New Roman" w:hAnsi="Times New Roman"/>
          <w:b/>
          <w:bCs/>
          <w:color w:val="auto"/>
          <w:szCs w:val="24"/>
        </w:rPr>
        <w:t>Date</w:t>
      </w:r>
    </w:p>
    <w:p>
      <w:pPr>
        <w:pStyle w:val="style0"/>
        <w:spacing w:after="0"/>
        <w:rPr>
          <w:rFonts w:ascii="Times New Roman" w:hAnsi="Times New Roman"/>
          <w:b/>
          <w:bCs/>
          <w:color w:val="auto"/>
          <w:szCs w:val="24"/>
        </w:rPr>
      </w:pPr>
      <w:r>
        <w:rPr>
          <w:rFonts w:ascii="Times New Roman" w:hAnsi="Times New Roman"/>
          <w:b/>
          <w:bCs/>
          <w:color w:val="auto"/>
          <w:szCs w:val="24"/>
        </w:rPr>
        <w:t xml:space="preserve">Project Coordinator                                                                    </w:t>
      </w:r>
    </w:p>
    <w:p>
      <w:pPr>
        <w:pStyle w:val="style0"/>
        <w:spacing w:after="0"/>
        <w:rPr>
          <w:rFonts w:ascii="Times New Roman" w:hAnsi="Times New Roman"/>
          <w:b/>
          <w:bCs/>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b/>
          <w:bCs/>
          <w:color w:val="auto"/>
          <w:szCs w:val="24"/>
        </w:rPr>
      </w:pPr>
      <w:r>
        <w:rPr>
          <w:rFonts w:ascii="Times New Roman" w:hAnsi="Times New Roman"/>
          <w:b/>
          <w:bCs/>
          <w:color w:val="auto"/>
          <w:szCs w:val="24"/>
        </w:rPr>
        <w:t>______________________                                          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 xml:space="preserve">Date           </w:t>
      </w:r>
    </w:p>
    <w:p>
      <w:pPr>
        <w:pStyle w:val="style0"/>
        <w:spacing w:after="0"/>
        <w:rPr>
          <w:rFonts w:ascii="Times New Roman" w:hAnsi="Times New Roman"/>
          <w:b/>
          <w:bCs/>
          <w:color w:val="auto"/>
          <w:szCs w:val="24"/>
        </w:rPr>
      </w:pPr>
      <w:r>
        <w:rPr>
          <w:rFonts w:ascii="Times New Roman" w:hAnsi="Times New Roman"/>
          <w:b/>
          <w:bCs/>
          <w:color w:val="auto"/>
          <w:szCs w:val="24"/>
        </w:rPr>
        <w:t xml:space="preserve">External Examiner.                                                                </w:t>
      </w:r>
    </w:p>
    <w:p>
      <w:pPr>
        <w:pStyle w:val="style0"/>
        <w:spacing w:after="0"/>
        <w:rPr>
          <w:rFonts w:ascii="Times New Roman" w:hAnsi="Times New Roman"/>
          <w:b/>
          <w:bCs/>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jc w:val="center"/>
        <w:rPr>
          <w:rFonts w:ascii="Times New Roman" w:hAnsi="Times New Roman"/>
          <w:b/>
          <w:bCs/>
          <w:color w:val="auto"/>
          <w:szCs w:val="24"/>
        </w:rPr>
      </w:pPr>
    </w:p>
    <w:p>
      <w:pPr>
        <w:pStyle w:val="style0"/>
        <w:spacing w:after="160" w:lineRule="auto" w:line="259"/>
        <w:rPr>
          <w:rFonts w:ascii="Times New Roman" w:hAnsi="Times New Roman"/>
          <w:b/>
          <w:bCs/>
          <w:color w:val="auto"/>
          <w:szCs w:val="24"/>
        </w:rPr>
      </w:pPr>
      <w:r>
        <w:rPr>
          <w:rFonts w:ascii="Times New Roman" w:hAnsi="Times New Roman"/>
          <w:b/>
          <w:bCs/>
          <w:color w:val="auto"/>
          <w:szCs w:val="24"/>
        </w:rPr>
        <w:br w:type="page"/>
      </w:r>
    </w:p>
    <w:bookmarkStart w:id="3" w:name="_Toc203664743"/>
    <w:bookmarkStart w:id="4" w:name="_Toc204148580"/>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DEDICATION</w:t>
      </w:r>
      <w:bookmarkEnd w:id="3"/>
      <w:bookmarkEnd w:id="4"/>
    </w:p>
    <w:p>
      <w:pPr>
        <w:spacing w:after="200" w:lineRule="auto" w:line="240"/>
        <w:jc w:val="both"/>
        <w:rPr>
          <w:rFonts w:ascii="Times New Roman" w:hAnsi="Times New Roman"/>
          <w:color w:val="auto"/>
          <w:szCs w:val="24"/>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project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dedicated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Almighty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grace,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wisdom,</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strength,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protection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throughout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journey.</w:t>
      </w:r>
    </w:p>
    <w:p>
      <w:pPr>
        <w:pStyle w:val="style0"/>
        <w:spacing w:after="0" w:lineRule="auto" w:line="480"/>
        <w:jc w:val="both"/>
        <w:rPr>
          <w:rFonts w:ascii="Times New Roman" w:hAnsi="Times New Roman"/>
          <w:color w:val="auto"/>
          <w:szCs w:val="24"/>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also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dedicate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parents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MR.</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And</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MRS</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TIAMIYU</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OLADELE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who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have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been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 backbone,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everyone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who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believed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even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when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doubted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myself.</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Lastly,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dedicate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work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all</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students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striving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against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all</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odds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achieve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greatness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us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spacing w:after="160" w:lineRule="auto" w:line="259"/>
        <w:rPr>
          <w:rFonts w:ascii="Times New Roman" w:hAnsi="Times New Roman"/>
          <w:b/>
          <w:bCs/>
          <w:color w:val="auto"/>
          <w:szCs w:val="24"/>
        </w:rPr>
      </w:pPr>
      <w:r>
        <w:rPr>
          <w:rFonts w:ascii="Times New Roman" w:hAnsi="Times New Roman"/>
          <w:b/>
          <w:bCs/>
          <w:color w:val="auto"/>
          <w:szCs w:val="24"/>
        </w:rPr>
        <w:br w:type="page"/>
      </w:r>
    </w:p>
    <w:bookmarkStart w:id="5" w:name="_Toc203664744"/>
    <w:bookmarkStart w:id="6" w:name="_Toc204148581"/>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ACKNOWLEDGEMENT</w:t>
      </w:r>
      <w:bookmarkEnd w:id="5"/>
      <w:bookmarkEnd w:id="6"/>
    </w:p>
    <w:p>
      <w:pPr>
        <w:spacing w:lineRule="auto" w:line="240"/>
        <w:jc w:val="left"/>
        <w:rPr>
          <w:rFonts w:ascii="Times New Roman" w:cs="Times New Roman" w:hAnsi="Times New Roman"/>
          <w:b/>
          <w:color w:val="auto"/>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First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foremost,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thank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Almighty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giving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strength,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health,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wisdom</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complete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project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successfully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p>
    <w:p>
      <w:pPr>
        <w:spacing w:lineRule="auto" w:line="240"/>
        <w:jc w:val="both"/>
        <w:rPr>
          <w:rFonts w:ascii="Times New Roman" w:cs="Times New Roman" w:hAnsi="Times New Roman"/>
          <w:b/>
          <w:color w:val="auto"/>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immensely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appreciate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parents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MRS</w:t>
      </w:r>
      <w:r>
        <w:rPr>
          <w:rFonts w:ascii="Calibri" w:cs="Calibri" w:eastAsia="SimSun" w:hAnsi="Calibri" w:hint="default"/>
          <w:b/>
          <w:bCs/>
          <w:i w:val="false"/>
          <w:iCs w:val="false"/>
          <w:color w:val="auto"/>
          <w:sz w:val="24"/>
          <w:szCs w:val="24"/>
          <w:highlight w:val="none"/>
          <w:vertAlign w:val="baseline"/>
          <w:em w:val="none"/>
          <w:lang w:val="en-US" w:bidi="ar-SA" w:eastAsia="zh-CN"/>
        </w:rPr>
        <w:t>.</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TIAMIYU</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OLADELE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,may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almighty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grant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them</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long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life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prosperity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good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health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wealth.</w:t>
      </w:r>
    </w:p>
    <w:p>
      <w:pPr>
        <w:spacing w:lineRule="auto" w:line="240"/>
        <w:jc w:val="both"/>
        <w:rPr>
          <w:rFonts w:ascii="Times New Roman" w:cs="Times New Roman" w:hAnsi="Times New Roman"/>
          <w:b/>
          <w:color w:val="auto"/>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sincere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gratitude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goes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supervisor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,ENGR.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DR.</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ADBULQADIR</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L.B</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support,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guidance,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patience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throughout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course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work.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Your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words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encouragement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constructive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criticism</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helped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shape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project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into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what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is.</w:t>
      </w:r>
    </w:p>
    <w:p>
      <w:pPr>
        <w:spacing w:lineRule="auto" w:line="240"/>
        <w:jc w:val="both"/>
        <w:rPr>
          <w:rFonts w:ascii="Times New Roman" w:cs="Times New Roman" w:hAnsi="Times New Roman"/>
          <w:b/>
          <w:color w:val="auto"/>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appreciate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parents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family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their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constant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love,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support,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prayers, they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were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source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motivation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tough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times.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friends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colleagues,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thank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you</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teamwork,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brainstorming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sessions,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laughter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that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kept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going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p>
    <w:p>
      <w:pPr>
        <w:spacing w:lineRule="auto" w:line="240"/>
        <w:jc w:val="both"/>
        <w:rPr>
          <w:rFonts w:ascii="Times New Roman" w:cs="Times New Roman" w:hAnsi="Times New Roman"/>
          <w:b/>
          <w:bCs/>
          <w:color w:val="auto"/>
        </w:rPr>
      </w:pP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special</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appreciation</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also</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goes</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our</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head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department</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[HOD]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ENGR</w:t>
      </w:r>
      <w:r>
        <w:rPr>
          <w:rFonts w:ascii="Calibri" w:cs="Calibri" w:eastAsia="等线" w:hAnsi="Calibri" w:hint="default"/>
          <w:b/>
          <w:bCs/>
          <w:i w:val="false"/>
          <w:iCs w:val="false"/>
          <w:color w:val="auto"/>
          <w:sz w:val="24"/>
          <w:szCs w:val="24"/>
          <w:highlight w:val="none"/>
          <w:vertAlign w:val="baseline"/>
          <w:em w:val="none"/>
          <w:lang w:val="en-US" w:bidi="ar-SA" w:eastAsia="zh-CN"/>
        </w:rPr>
        <w:t>.AYANTOLA</w:t>
      </w:r>
      <w:r>
        <w:rPr>
          <w:rFonts w:ascii="Calibri" w:cs="Calibri" w:eastAsia="等线"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bCs/>
          <w:i w:val="false"/>
          <w:iCs w:val="false"/>
          <w:color w:val="auto"/>
          <w:sz w:val="24"/>
          <w:szCs w:val="24"/>
          <w:highlight w:val="none"/>
          <w:vertAlign w:val="baseline"/>
          <w:em w:val="none"/>
          <w:lang w:val="en-US" w:bidi="ar-SA" w:eastAsia="zh-CN"/>
        </w:rPr>
        <w:t>A.A</w:t>
      </w:r>
      <w:r>
        <w:rPr>
          <w:rFonts w:ascii="Calibri" w:cs="Calibri" w:eastAsia="等线"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our</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proficient</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lecturers</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department</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mechanical</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engineering</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their</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priceless</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knowledge</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wisdom</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impaired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me.Thanks</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you</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all.</w:t>
      </w:r>
      <w:bookmarkStart w:id="7" w:name="_Toc203664745"/>
      <w:bookmarkStart w:id="8" w:name="_Toc204148582"/>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Calibri" w:cs="Calibri" w:hAnsi="Calibri" w:hint="default"/>
          <w:b w:val="false"/>
          <w:bCs w:val="false"/>
          <w:i w:val="false"/>
          <w:iCs w:val="false"/>
          <w:color w:val="auto"/>
          <w:sz w:val="24"/>
          <w:szCs w:val="24"/>
          <w:highlight w:val="none"/>
          <w:vertAlign w:val="baseline"/>
          <w:em w:val="none"/>
          <w:lang w:val="en-US" w:bidi="ar-SA" w:eastAsia="zh-CN"/>
        </w:rPr>
      </w:pPr>
      <w:r>
        <w:rPr>
          <w:rFonts w:ascii="Calibri" w:cs="Calibri" w:hAnsi="Calibri" w:hint="default"/>
          <w:b w:val="false"/>
          <w:bCs w:val="false"/>
          <w:i w:val="false"/>
          <w:iCs w:val="false"/>
          <w:color w:val="auto"/>
          <w:sz w:val="24"/>
          <w:szCs w:val="24"/>
          <w:highlight w:val="none"/>
          <w:vertAlign w:val="baseline"/>
          <w:em w:val="none"/>
          <w:lang w:val="en-US" w:bidi="ar-SA" w:eastAsia="zh-CN"/>
        </w:rPr>
        <w:t xml:space="preserve">                                                                   </w:t>
      </w:r>
    </w:p>
    <w:p>
      <w:pPr>
        <w:spacing w:lineRule="auto" w:line="240"/>
        <w:jc w:val="both"/>
        <w:rPr>
          <w:rFonts w:ascii="Calibri" w:cs="Calibri" w:hAnsi="Calibri" w:hint="default"/>
          <w:b w:val="false"/>
          <w:bCs w:val="false"/>
          <w:i w:val="false"/>
          <w:iCs w:val="false"/>
          <w:color w:val="auto"/>
          <w:sz w:val="24"/>
          <w:szCs w:val="24"/>
          <w:highlight w:val="none"/>
          <w:vertAlign w:val="baseline"/>
          <w:em w:val="none"/>
          <w:lang w:val="en-US" w:bidi="ar-SA" w:eastAsia="zh-CN"/>
        </w:rPr>
      </w:pPr>
    </w:p>
    <w:p>
      <w:pPr>
        <w:spacing w:lineRule="auto" w:line="240"/>
        <w:jc w:val="both"/>
        <w:rPr>
          <w:rFonts w:ascii="Calibri" w:cs="Calibri" w:hAnsi="Calibri" w:hint="default"/>
          <w:b w:val="false"/>
          <w:bCs w:val="false"/>
          <w:i w:val="false"/>
          <w:iCs w:val="false"/>
          <w:color w:val="auto"/>
          <w:sz w:val="24"/>
          <w:szCs w:val="24"/>
          <w:highlight w:val="none"/>
          <w:vertAlign w:val="baseline"/>
          <w:em w:val="none"/>
          <w:lang w:val="en-US" w:bidi="ar-SA" w:eastAsia="zh-CN"/>
        </w:rPr>
      </w:pPr>
    </w:p>
    <w:p>
      <w:pPr>
        <w:spacing w:lineRule="auto" w:line="240"/>
        <w:jc w:val="both"/>
        <w:rPr>
          <w:rFonts w:ascii="Calibri" w:cs="Calibri" w:hAnsi="Calibri" w:hint="default"/>
          <w:b w:val="false"/>
          <w:bCs w:val="false"/>
          <w:i w:val="false"/>
          <w:iCs w:val="false"/>
          <w:color w:val="auto"/>
          <w:sz w:val="24"/>
          <w:szCs w:val="24"/>
          <w:highlight w:val="none"/>
          <w:vertAlign w:val="baseline"/>
          <w:em w:val="none"/>
          <w:lang w:val="en-US" w:bidi="ar-SA" w:eastAsia="zh-CN"/>
        </w:rPr>
      </w:pPr>
    </w:p>
    <w:p>
      <w:pPr>
        <w:spacing w:lineRule="auto" w:line="240"/>
        <w:jc w:val="left"/>
        <w:rPr>
          <w:rFonts w:ascii="Times New Roman" w:cs="Times New Roman" w:hAnsi="Times New Roman"/>
          <w:b/>
          <w:bCs/>
          <w:color w:val="auto"/>
          <w:szCs w:val="24"/>
        </w:rPr>
      </w:pPr>
      <w:r>
        <w:rPr>
          <w:rFonts w:ascii="Calibri" w:cs="Calibri" w:hAnsi="Calibri" w:hint="default"/>
          <w:b w:val="false"/>
          <w:bCs w:val="false"/>
          <w:i w:val="false"/>
          <w:iCs w:val="false"/>
          <w:color w:val="auto"/>
          <w:sz w:val="24"/>
          <w:szCs w:val="24"/>
          <w:highlight w:val="none"/>
          <w:vertAlign w:val="baseline"/>
          <w:em w:val="none"/>
          <w:lang w:val="en-US" w:bidi="ar-SA" w:eastAsia="zh-CN"/>
        </w:rPr>
        <w:t xml:space="preserve">                                                                    </w:t>
      </w:r>
      <w:r>
        <w:rPr>
          <w:rFonts w:ascii="Times New Roman" w:cs="Times New Roman" w:hAnsi="Times New Roman"/>
          <w:b/>
          <w:bCs/>
          <w:color w:val="auto"/>
        </w:rPr>
        <w:t>ABSTRACT</w:t>
      </w:r>
      <w:bookmarkEnd w:id="7"/>
      <w:bookmarkEnd w:id="8"/>
    </w:p>
    <w:p>
      <w:pPr>
        <w:pStyle w:val="style0"/>
        <w:jc w:val="left"/>
        <w:rPr>
          <w:rFonts w:ascii="Times New Roman" w:hAnsi="Times New Roman"/>
          <w:color w:val="auto"/>
          <w:szCs w:val="24"/>
        </w:rPr>
      </w:pPr>
      <w:r>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pPr>
        <w:pStyle w:val="style0"/>
        <w:jc w:val="both"/>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spacing w:after="160" w:lineRule="auto" w:line="259"/>
        <w:rPr>
          <w:rFonts w:ascii="Times New Roman" w:hAnsi="Times New Roman"/>
          <w:b/>
          <w:bCs/>
          <w:color w:val="auto"/>
          <w:szCs w:val="24"/>
        </w:rPr>
      </w:pPr>
    </w:p>
    <w:p>
      <w:pPr>
        <w:pStyle w:val="style0"/>
        <w:spacing w:after="160" w:lineRule="auto" w:line="259"/>
        <w:rPr>
          <w:rFonts w:ascii="Times New Roman" w:hAnsi="Times New Roman"/>
          <w:b/>
          <w:bCs/>
          <w:color w:val="auto"/>
          <w:szCs w:val="24"/>
        </w:rPr>
      </w:pPr>
    </w:p>
    <w:bookmarkStart w:id="9" w:name="_Toc203664746"/>
    <w:bookmarkStart w:id="10" w:name="_Toc204148583"/>
    <w:p>
      <w:pPr>
        <w:pStyle w:val="style1"/>
        <w:jc w:val="center"/>
        <w:rPr>
          <w:rFonts w:ascii="Times New Roman" w:cs="Times New Roman" w:hAnsi="Times New Roman"/>
          <w:b/>
          <w:color w:val="auto"/>
        </w:rPr>
      </w:pPr>
      <w:r>
        <w:rPr>
          <w:rFonts w:ascii="Times New Roman" w:cs="Times New Roman" w:hAnsi="Times New Roman"/>
          <w:b/>
          <w:color w:val="auto"/>
        </w:rPr>
        <w:t>TABLE OF CONTENTS</w:t>
      </w:r>
      <w:bookmarkEnd w:id="9"/>
      <w:bookmarkEnd w:id="10"/>
    </w:p>
    <w:p>
      <w:pPr>
        <w:pStyle w:val="style0"/>
        <w:rPr>
          <w:color w:val="auto"/>
        </w:rPr>
      </w:pPr>
    </w:p>
    <w:p>
      <w:pPr>
        <w:pStyle w:val="style19"/>
        <w:rPr>
          <w:color w:val="auto"/>
        </w:rPr>
      </w:pPr>
    </w:p>
    <w:p>
      <w:pPr>
        <w:pStyle w:val="style21"/>
        <w:tabs>
          <w:tab w:val="right" w:leader="dot" w:pos="9350"/>
        </w:tabs>
        <w:rPr>
          <w:color w:val="auto"/>
        </w:rPr>
      </w:pP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color w:val="auto"/>
        </w:rPr>
        <w:fldChar w:fldCharType="begin"/>
      </w:r>
      <w:r>
        <w:rPr>
          <w:color w:val="auto"/>
        </w:rPr>
        <w:instrText xml:space="preserve"> TOC \o "1-3" \h \z \u </w:instrText>
      </w:r>
      <w:r>
        <w:rPr>
          <w:color w:val="auto"/>
        </w:rPr>
        <w:fldChar w:fldCharType="separate"/>
      </w:r>
      <w:r>
        <w:rPr/>
        <w:fldChar w:fldCharType="begin"/>
      </w:r>
      <w:r>
        <w:instrText xml:space="preserve"> HYPERLINK \l "_Toc204148578" </w:instrText>
      </w:r>
      <w:r>
        <w:rPr/>
        <w:fldChar w:fldCharType="separate"/>
      </w:r>
      <w:r>
        <w:rPr>
          <w:rStyle w:val="style85"/>
          <w:rFonts w:ascii="Times New Roman" w:cs="Times New Roman" w:hAnsi="Times New Roman"/>
          <w:b/>
          <w:bCs/>
          <w:noProof/>
        </w:rPr>
        <w:t>TITLE PAGE</w:t>
      </w:r>
      <w:r>
        <w:rPr>
          <w:rStyle w:val="style85"/>
          <w:rFonts w:ascii="Times New Roman" w:cs="Times New Roman" w:hAnsi="Times New Roman"/>
          <w:b/>
          <w:bCs/>
          <w:noProof/>
        </w:rPr>
        <w:t xml:space="preserve"> </w:t>
      </w:r>
      <w:r>
        <w:rPr>
          <w:noProof/>
          <w:webHidden/>
        </w:rPr>
        <w:tab/>
      </w:r>
      <w:r>
        <w:rPr>
          <w:noProof/>
          <w:webHidden/>
        </w:rPr>
        <w:fldChar w:fldCharType="begin"/>
      </w:r>
      <w:r>
        <w:rPr>
          <w:noProof/>
          <w:webHidden/>
        </w:rPr>
        <w:instrText xml:space="preserve"> PAGEREF _Toc204148578 \h </w:instrText>
      </w:r>
      <w:r>
        <w:rPr>
          <w:noProof/>
          <w:webHidden/>
        </w:rPr>
        <w:fldChar w:fldCharType="separate"/>
      </w:r>
      <w:r>
        <w:rPr>
          <w:noProof/>
          <w:webHidden/>
        </w:rPr>
        <w:t>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"_Toc204148579" </w:instrText>
      </w:r>
      <w:r>
        <w:rPr/>
        <w:fldChar w:fldCharType="separate"/>
      </w:r>
      <w:r>
        <w:rPr>
          <w:rStyle w:val="style85"/>
          <w:rFonts w:ascii="Times New Roman" w:cs="Times New Roman" w:hAnsi="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fldChar w:fldCharType="separate"/>
      </w:r>
      <w:r>
        <w:rPr>
          <w:noProof/>
          <w:webHidden/>
        </w:rPr>
        <w:t>ii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"_Toc204148580" </w:instrText>
      </w:r>
      <w:r>
        <w:rPr/>
        <w:fldChar w:fldCharType="separate"/>
      </w:r>
      <w:r>
        <w:rPr>
          <w:rStyle w:val="style85"/>
          <w:rFonts w:ascii="Times New Roman" w:cs="Times New Roman" w:hAnsi="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fldChar w:fldCharType="separate"/>
      </w:r>
      <w:r>
        <w:rPr>
          <w:noProof/>
          <w:webHidden/>
        </w:rPr>
        <w:t>iii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"_Toc204148581" </w:instrText>
      </w:r>
      <w:r>
        <w:rPr/>
        <w:fldChar w:fldCharType="separate"/>
      </w:r>
      <w:r>
        <w:rPr>
          <w:rStyle w:val="style85"/>
          <w:rFonts w:ascii="Times New Roman" w:cs="Times New Roman" w:hAnsi="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fldChar w:fldCharType="separate"/>
      </w:r>
      <w:r>
        <w:rPr>
          <w:noProof/>
          <w:webHidden/>
        </w:rPr>
        <w:t>iv</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"_Toc204148582" </w:instrText>
      </w:r>
      <w:r>
        <w:rPr/>
        <w:fldChar w:fldCharType="separate"/>
      </w:r>
      <w:r>
        <w:rPr>
          <w:rStyle w:val="style85"/>
          <w:rFonts w:ascii="Times New Roman" w:cs="Times New Roman" w:hAnsi="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fldChar w:fldCharType="separate"/>
      </w:r>
      <w:r>
        <w:rPr>
          <w:noProof/>
          <w:webHidden/>
        </w:rPr>
        <w:t>v</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"_Toc204148583" </w:instrText>
      </w:r>
      <w:r>
        <w:rPr/>
        <w:fldChar w:fldCharType="separate"/>
      </w:r>
      <w:r>
        <w:rPr>
          <w:rStyle w:val="style85"/>
          <w:rFonts w:ascii="Times New Roman" w:cs="Times New Roman" w:hAnsi="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fldChar w:fldCharType="separate"/>
      </w:r>
      <w:r>
        <w:rPr>
          <w:noProof/>
          <w:webHidden/>
        </w:rPr>
        <w:t>vi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"_Toc204148584" </w:instrText>
      </w:r>
      <w:r>
        <w:rPr/>
        <w:fldChar w:fldCharType="separate"/>
      </w:r>
      <w:r>
        <w:rPr>
          <w:rStyle w:val="style85"/>
          <w:rFonts w:ascii="Times New Roman" w:cs="Times New Roman" w:hAnsi="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fldChar w:fldCharType="separate"/>
      </w:r>
      <w:r>
        <w:rPr>
          <w:noProof/>
          <w:webHidden/>
        </w:rPr>
        <w:t>x</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"_Toc204148585" </w:instrText>
      </w:r>
      <w:r>
        <w:rPr/>
        <w:fldChar w:fldCharType="separate"/>
      </w:r>
      <w:r>
        <w:rPr>
          <w:rStyle w:val="style85"/>
          <w:rFonts w:ascii="Times New Roman" w:cs="Times New Roman" w:hAnsi="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fldChar w:fldCharType="separate"/>
      </w:r>
      <w:r>
        <w:rPr>
          <w:noProof/>
          <w:webHidden/>
        </w:rPr>
        <w:t>xi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"_Toc204148586" </w:instrText>
      </w:r>
      <w:r>
        <w:rPr/>
        <w:fldChar w:fldCharType="separate"/>
      </w:r>
      <w:r>
        <w:rPr>
          <w:rStyle w:val="style85"/>
          <w:rFonts w:ascii="Times New Roman" w:cs="Times New Roman" w:hAnsi="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fldChar w:fldCharType="separate"/>
      </w:r>
      <w:r>
        <w:rPr>
          <w:noProof/>
          <w:webHidden/>
        </w:rPr>
        <w:t>1</w:t>
      </w:r>
      <w:r>
        <w:rPr>
          <w:noProof/>
          <w:webHidden/>
        </w:rPr>
        <w:fldChar w:fldCharType="end"/>
      </w:r>
      <w:r>
        <w:rPr/>
        <w:fldChar w:fldCharType="end"/>
      </w:r>
    </w:p>
    <w:p>
      <w:pPr>
        <w:pStyle w:val="style19"/>
        <w:tabs>
          <w:tab w:val="left" w:leader="none" w:pos="72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"_Toc204148587" </w:instrText>
      </w:r>
      <w:r>
        <w:rPr/>
        <w:fldChar w:fldCharType="separate"/>
      </w:r>
      <w:r>
        <w:rPr>
          <w:rStyle w:val="style85"/>
          <w:rFonts w:ascii="Times New Roman" w:cs="Times New Roman" w:hAnsi="Times New Roman"/>
          <w:b/>
          <w:bCs/>
          <w:noProof/>
        </w:rPr>
        <w:t xml:space="preserve">1.0 </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"_Toc204148588" </w:instrText>
      </w:r>
      <w:r>
        <w:rPr/>
        <w:fldChar w:fldCharType="separate"/>
      </w:r>
      <w:r>
        <w:rPr>
          <w:rStyle w:val="style85"/>
          <w:rFonts w:ascii="Times New Roman" w:cs="Times New Roman" w:hAnsi="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"_Toc204148589" </w:instrText>
      </w:r>
      <w:r>
        <w:rPr/>
        <w:fldChar w:fldCharType="separate"/>
      </w:r>
      <w:r>
        <w:rPr>
          <w:rStyle w:val="style85"/>
          <w:rFonts w:ascii="Times New Roman" w:cs="Times New Roman" w:hAnsi="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"_Toc204148590" </w:instrText>
      </w:r>
      <w:r>
        <w:rPr/>
        <w:fldChar w:fldCharType="separate"/>
      </w:r>
      <w:r>
        <w:rPr>
          <w:rStyle w:val="style85"/>
          <w:rFonts w:ascii="Times New Roman" w:cs="Times New Roman" w:hAnsi="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"_Toc204148591" </w:instrText>
      </w:r>
      <w:r>
        <w:rPr/>
        <w:fldChar w:fldCharType="separate"/>
      </w:r>
      <w:r>
        <w:rPr>
          <w:rStyle w:val="style85"/>
          <w:rFonts w:ascii="Times New Roman" w:cs="Times New Roman" w:hAnsi="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"_Toc204148592" </w:instrText>
      </w:r>
      <w:r>
        <w:rPr/>
        <w:fldChar w:fldCharType="separate"/>
      </w:r>
      <w:r>
        <w:rPr>
          <w:rStyle w:val="style85"/>
          <w:rFonts w:ascii="Times New Roman" w:cs="Times New Roman" w:hAnsi="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"_Toc204148593" </w:instrText>
      </w:r>
      <w:r>
        <w:rPr/>
        <w:fldChar w:fldCharType="separate"/>
      </w:r>
      <w:r>
        <w:rPr>
          <w:rStyle w:val="style85"/>
          <w:rFonts w:ascii="Times New Roman" w:cs="Times New Roman" w:hAnsi="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"_Toc204148594" </w:instrText>
      </w:r>
      <w:r>
        <w:rPr/>
        <w:fldChar w:fldCharType="separate"/>
      </w:r>
      <w:r>
        <w:rPr>
          <w:rStyle w:val="style85"/>
          <w:rFonts w:ascii="Times New Roman" w:cs="Times New Roman" w:hAnsi="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fldChar w:fldCharType="separate"/>
      </w:r>
      <w:r>
        <w:rPr>
          <w:noProof/>
          <w:webHidden/>
        </w:rPr>
        <w:t>3</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"_Toc204148595" </w:instrText>
      </w:r>
      <w:r>
        <w:rPr/>
        <w:fldChar w:fldCharType="separate"/>
      </w:r>
      <w:r>
        <w:rPr>
          <w:rStyle w:val="style85"/>
          <w:rFonts w:ascii="Times New Roman" w:cs="Times New Roman" w:hAnsi="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fldChar w:fldCharType="separate"/>
      </w:r>
      <w:r>
        <w:rPr>
          <w:noProof/>
          <w:webHidden/>
        </w:rPr>
        <w:t>4</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"_Toc204148596" </w:instrText>
      </w:r>
      <w:r>
        <w:rPr/>
        <w:fldChar w:fldCharType="separate"/>
      </w:r>
      <w:r>
        <w:rPr>
          <w:rStyle w:val="style85"/>
          <w:rFonts w:ascii="Times New Roman" w:cs="Times New Roman" w:hAnsi="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"_Toc204148597" </w:instrText>
      </w:r>
      <w:r>
        <w:rPr/>
        <w:fldChar w:fldCharType="separate"/>
      </w:r>
      <w:r>
        <w:rPr>
          <w:rStyle w:val="style85"/>
          <w:rFonts w:ascii="Times New Roman" w:cs="Times New Roman" w:hAnsi="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"_Toc204148598" </w:instrText>
      </w:r>
      <w:r>
        <w:rPr/>
        <w:fldChar w:fldCharType="separate"/>
      </w:r>
      <w:r>
        <w:rPr>
          <w:rStyle w:val="style85"/>
          <w:rFonts w:ascii="Times New Roman" w:cs="Times New Roman" w:hAnsi="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fldChar w:fldCharType="separate"/>
      </w:r>
      <w:r>
        <w:rPr>
          <w:noProof/>
          <w:webHidden/>
        </w:rPr>
        <w:t>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"_Toc204148599" </w:instrText>
      </w:r>
      <w:r>
        <w:rPr/>
        <w:fldChar w:fldCharType="separate"/>
      </w:r>
      <w:r>
        <w:rPr>
          <w:rStyle w:val="style85"/>
          <w:rFonts w:ascii="Times New Roman" w:cs="Times New Roman" w:hAnsi="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fldChar w:fldCharType="separate"/>
      </w:r>
      <w:r>
        <w:rPr>
          <w:noProof/>
          <w:webHidden/>
        </w:rPr>
        <w:t>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"_Toc204148600" </w:instrText>
      </w:r>
      <w:r>
        <w:rPr/>
        <w:fldChar w:fldCharType="separate"/>
      </w:r>
      <w:r>
        <w:rPr>
          <w:rStyle w:val="style85"/>
          <w:rFonts w:ascii="Times New Roman" w:cs="Times New Roman" w:hAnsi="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fldChar w:fldCharType="separate"/>
      </w:r>
      <w:r>
        <w:rPr>
          <w:noProof/>
          <w:webHidden/>
        </w:rPr>
        <w:t>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"_Toc204148601" </w:instrText>
      </w:r>
      <w:r>
        <w:rPr/>
        <w:fldChar w:fldCharType="separate"/>
      </w:r>
      <w:r>
        <w:rPr>
          <w:rStyle w:val="style85"/>
          <w:rFonts w:ascii="Times New Roman" w:cs="Times New Roman" w:hAnsi="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fldChar w:fldCharType="separate"/>
      </w:r>
      <w:r>
        <w:rPr>
          <w:noProof/>
          <w:webHidden/>
        </w:rPr>
        <w:t>7</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"_Toc204148602" </w:instrText>
      </w:r>
      <w:r>
        <w:rPr/>
        <w:fldChar w:fldCharType="separate"/>
      </w:r>
      <w:r>
        <w:rPr>
          <w:rStyle w:val="style85"/>
          <w:rFonts w:ascii="Times New Roman" w:cs="Times New Roman" w:hAnsi="Times New Roman"/>
          <w:b/>
          <w:noProof/>
        </w:rPr>
        <w:t>2.6</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"_Toc204148603" </w:instrText>
      </w:r>
      <w:r>
        <w:rPr/>
        <w:fldChar w:fldCharType="separate"/>
      </w:r>
      <w:r>
        <w:rPr>
          <w:rStyle w:val="style85"/>
          <w:noProof/>
        </w:rPr>
        <w:t>2.6.1</w:t>
      </w:r>
      <w:r>
        <w:rPr>
          <w:rFonts w:eastAsia="宋体"/>
          <w:iCs w:val="false"/>
          <w:noProof/>
          <w:color w:val="auto"/>
          <w:kern w:val="2"/>
          <w:szCs w:val="24"/>
          <w14:ligatures xmlns:w14="http://schemas.microsoft.com/office/word/2010/wordml" w14:val="standardContextual"/>
        </w:rPr>
        <w:tab/>
      </w:r>
      <w:r>
        <w:rPr>
          <w:rStyle w:val="style85"/>
          <w:noProof/>
        </w:rPr>
        <w:t>TYPES OF INVERTERS</w:t>
      </w:r>
      <w:r>
        <w:rPr>
          <w:noProof/>
          <w:webHidden/>
        </w:rPr>
        <w:tab/>
      </w:r>
      <w:r>
        <w:rPr>
          <w:noProof/>
          <w:webHidden/>
        </w:rPr>
        <w:fldChar w:fldCharType="begin"/>
      </w:r>
      <w:r>
        <w:rPr>
          <w:noProof/>
          <w:webHidden/>
        </w:rPr>
        <w:instrText xml:space="preserve"> PAGEREF _Toc204148603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"_Toc204148604" </w:instrText>
      </w:r>
      <w:r>
        <w:rPr/>
        <w:fldChar w:fldCharType="separate"/>
      </w:r>
      <w:r>
        <w:rPr>
          <w:rStyle w:val="style85"/>
          <w:noProof/>
        </w:rPr>
        <w:t>2.6.2</w:t>
      </w:r>
      <w:r>
        <w:rPr>
          <w:rFonts w:eastAsia="宋体"/>
          <w:iCs w:val="false"/>
          <w:noProof/>
          <w:color w:val="auto"/>
          <w:kern w:val="2"/>
          <w:szCs w:val="24"/>
          <w14:ligatures xmlns:w14="http://schemas.microsoft.com/office/word/2010/wordml" w14:val="standardContextual"/>
        </w:rPr>
        <w:tab/>
      </w:r>
      <w:r>
        <w:rPr>
          <w:rStyle w:val="style85"/>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fldChar w:fldCharType="separate"/>
      </w:r>
      <w:r>
        <w:rPr>
          <w:noProof/>
          <w:webHidden/>
        </w:rPr>
        <w:t>9</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"_Toc204148605" </w:instrText>
      </w:r>
      <w:r>
        <w:rPr/>
        <w:fldChar w:fldCharType="separate"/>
      </w:r>
      <w:r>
        <w:rPr>
          <w:rStyle w:val="style85"/>
          <w:rFonts w:ascii="Times New Roman" w:cs="Times New Roman" w:hAnsi="Times New Roman"/>
          <w:b/>
          <w:noProof/>
        </w:rPr>
        <w:t>2.7</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fldChar w:fldCharType="separate"/>
      </w:r>
      <w:r>
        <w:rPr>
          <w:noProof/>
          <w:webHidden/>
        </w:rPr>
        <w:t>10</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"_Toc204148606" </w:instrText>
      </w:r>
      <w:r>
        <w:rPr/>
        <w:fldChar w:fldCharType="separate"/>
      </w:r>
      <w:r>
        <w:rPr>
          <w:rStyle w:val="style85"/>
          <w:noProof/>
        </w:rPr>
        <w:t>2.7.1 BATTERY TYPES</w:t>
      </w:r>
      <w:r>
        <w:rPr>
          <w:noProof/>
          <w:webHidden/>
        </w:rPr>
        <w:tab/>
      </w:r>
      <w:r>
        <w:rPr>
          <w:noProof/>
          <w:webHidden/>
        </w:rPr>
        <w:fldChar w:fldCharType="begin"/>
      </w:r>
      <w:r>
        <w:rPr>
          <w:noProof/>
          <w:webHidden/>
        </w:rPr>
        <w:instrText xml:space="preserve"> PAGEREF _Toc204148606 \h </w:instrText>
      </w:r>
      <w:r>
        <w:rPr>
          <w:noProof/>
          <w:webHidden/>
        </w:rPr>
        <w:fldChar w:fldCharType="separate"/>
      </w:r>
      <w:r>
        <w:rPr>
          <w:noProof/>
          <w:webHidden/>
        </w:rPr>
        <w:t>10</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"_Toc204148607" </w:instrText>
      </w:r>
      <w:r>
        <w:rPr/>
        <w:fldChar w:fldCharType="separate"/>
      </w:r>
      <w:r>
        <w:rPr>
          <w:rStyle w:val="style85"/>
          <w:noProof/>
        </w:rPr>
        <w:t>2.7.2</w:t>
      </w:r>
      <w:r>
        <w:rPr>
          <w:rFonts w:eastAsia="宋体"/>
          <w:iCs w:val="false"/>
          <w:noProof/>
          <w:color w:val="auto"/>
          <w:kern w:val="2"/>
          <w:szCs w:val="24"/>
          <w14:ligatures xmlns:w14="http://schemas.microsoft.com/office/word/2010/wordml" w14:val="standardContextual"/>
        </w:rPr>
        <w:tab/>
      </w:r>
      <w:r>
        <w:rPr>
          <w:rStyle w:val="style85"/>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"_Toc204148608" </w:instrText>
      </w:r>
      <w:r>
        <w:rPr/>
        <w:fldChar w:fldCharType="separate"/>
      </w:r>
      <w:r>
        <w:rPr>
          <w:rStyle w:val="style85"/>
          <w:rFonts w:ascii="Times New Roman" w:cs="Times New Roman" w:hAnsi="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"_Toc204148609" </w:instrText>
      </w:r>
      <w:r>
        <w:rPr/>
        <w:fldChar w:fldCharType="separate"/>
      </w:r>
      <w:r>
        <w:rPr>
          <w:rStyle w:val="style85"/>
          <w:rFonts w:ascii="Times New Roman" w:cs="Times New Roman" w:hAnsi="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fldChar w:fldCharType="separate"/>
      </w:r>
      <w:r>
        <w:rPr>
          <w:noProof/>
          <w:webHidden/>
        </w:rPr>
        <w:t>11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"_Toc204148610" </w:instrText>
      </w:r>
      <w:r>
        <w:rPr/>
        <w:fldChar w:fldCharType="separate"/>
      </w:r>
      <w:r>
        <w:rPr>
          <w:rStyle w:val="style85"/>
          <w:rFonts w:ascii="Times New Roman" w:cs="Times New Roman" w:hAnsi="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fldChar w:fldCharType="separate"/>
      </w:r>
      <w:r>
        <w:rPr>
          <w:noProof/>
          <w:webHidden/>
        </w:rPr>
        <w:t>12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"_Toc204148611" </w:instrText>
      </w:r>
      <w:r>
        <w:rPr/>
        <w:fldChar w:fldCharType="separate"/>
      </w:r>
      <w:r>
        <w:rPr>
          <w:rStyle w:val="style85"/>
          <w:rFonts w:ascii="Times New Roman" w:cs="Times New Roman" w:hAnsi="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fldChar w:fldCharType="separate"/>
      </w:r>
      <w:r>
        <w:rPr>
          <w:noProof/>
          <w:webHidden/>
        </w:rPr>
        <w:t>12</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"_Toc204148612" </w:instrText>
      </w:r>
      <w:r>
        <w:rPr/>
        <w:fldChar w:fldCharType="separate"/>
      </w:r>
      <w:r>
        <w:rPr>
          <w:rStyle w:val="style85"/>
          <w:rFonts w:ascii="Times New Roman" w:cs="Times New Roman" w:hAnsi="Times New Roman"/>
          <w:noProof/>
        </w:rPr>
        <w:t>2.12</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fldChar w:fldCharType="separate"/>
      </w:r>
      <w:r>
        <w:rPr>
          <w:noProof/>
          <w:webHidden/>
        </w:rPr>
        <w:t>12</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"_Toc204148613" </w:instrText>
      </w:r>
      <w:r>
        <w:rPr/>
        <w:fldChar w:fldCharType="separate"/>
      </w:r>
      <w:r>
        <w:rPr>
          <w:rStyle w:val="style85"/>
          <w:rFonts w:ascii="Times New Roman" w:cs="Times New Roman" w:hAnsi="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fldChar w:fldCharType="separate"/>
      </w:r>
      <w:r>
        <w:rPr>
          <w:noProof/>
          <w:webHidden/>
        </w:rPr>
        <w:t>13</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"_Toc204148614" </w:instrText>
      </w:r>
      <w:r>
        <w:rPr/>
        <w:fldChar w:fldCharType="separate"/>
      </w:r>
      <w:r>
        <w:rPr>
          <w:rStyle w:val="style85"/>
          <w:rFonts w:ascii="Times New Roman" w:cs="Times New Roman" w:hAnsi="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"_Toc204148615" </w:instrText>
      </w:r>
      <w:r>
        <w:rPr/>
        <w:fldChar w:fldCharType="separate"/>
      </w:r>
      <w:r>
        <w:rPr>
          <w:rStyle w:val="style85"/>
          <w:rFonts w:ascii="Times New Roman" w:cs="Times New Roman" w:hAnsi="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"_Toc204148616" </w:instrText>
      </w:r>
      <w:r>
        <w:rPr/>
        <w:fldChar w:fldCharType="separate"/>
      </w:r>
      <w:r>
        <w:rPr>
          <w:rStyle w:val="style85"/>
          <w:rFonts w:ascii="Times New Roman" w:cs="Times New Roman" w:hAnsi="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"_Toc204148617" </w:instrText>
      </w:r>
      <w:r>
        <w:rPr/>
        <w:fldChar w:fldCharType="separate"/>
      </w:r>
      <w:r>
        <w:rPr>
          <w:rStyle w:val="style85"/>
          <w:rFonts w:ascii="Times New Roman" w:cs="Times New Roman" w:hAnsi="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"_Toc204148618" </w:instrText>
      </w:r>
      <w:r>
        <w:rPr/>
        <w:fldChar w:fldCharType="separate"/>
      </w:r>
      <w:r>
        <w:rPr>
          <w:rStyle w:val="style85"/>
          <w:rFonts w:ascii="Times New Roman" w:cs="Times New Roman" w:hAnsi="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fldChar w:fldCharType="separate"/>
      </w:r>
      <w:r>
        <w:rPr>
          <w:noProof/>
          <w:webHidden/>
        </w:rPr>
        <w:t>14</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"_Toc204148619" </w:instrText>
      </w:r>
      <w:r>
        <w:rPr/>
        <w:fldChar w:fldCharType="separate"/>
      </w:r>
      <w:r>
        <w:rPr>
          <w:rStyle w:val="style85"/>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fldChar w:fldCharType="separate"/>
      </w:r>
      <w:r>
        <w:rPr>
          <w:noProof/>
          <w:webHidden/>
        </w:rPr>
        <w:t>14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"_Toc204148620" </w:instrText>
      </w:r>
      <w:r>
        <w:rPr/>
        <w:fldChar w:fldCharType="separate"/>
      </w:r>
      <w:r>
        <w:rPr>
          <w:rStyle w:val="style85"/>
          <w:rFonts w:ascii="Times New Roman" w:cs="Times New Roman" w:hAnsi="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fldChar w:fldCharType="separate"/>
      </w:r>
      <w:r>
        <w:rPr>
          <w:noProof/>
          <w:webHidden/>
        </w:rPr>
        <w:t>15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"_Toc204148621" </w:instrText>
      </w:r>
      <w:r>
        <w:rPr/>
        <w:fldChar w:fldCharType="separate"/>
      </w:r>
      <w:r>
        <w:rPr>
          <w:rStyle w:val="style85"/>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fldChar w:fldCharType="separate"/>
      </w:r>
      <w:r>
        <w:rPr>
          <w:noProof/>
          <w:webHidden/>
        </w:rPr>
        <w:t>16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"_Toc204148622" </w:instrText>
      </w:r>
      <w:r>
        <w:rPr/>
        <w:fldChar w:fldCharType="separate"/>
      </w:r>
      <w:r>
        <w:rPr>
          <w:rStyle w:val="style85"/>
          <w:rFonts w:ascii="Times New Roman" w:cs="Times New Roman" w:hAnsi="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fldChar w:fldCharType="separate"/>
      </w:r>
      <w:r>
        <w:rPr>
          <w:noProof/>
          <w:webHidden/>
        </w:rPr>
        <w:t>17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"_Toc204148623" </w:instrText>
      </w:r>
      <w:r>
        <w:rPr/>
        <w:fldChar w:fldCharType="separate"/>
      </w:r>
      <w:r>
        <w:rPr>
          <w:rStyle w:val="style85"/>
          <w:rFonts w:ascii="Times New Roman" w:cs="Times New Roman" w:hAnsi="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"_Toc204148624" </w:instrText>
      </w:r>
      <w:r>
        <w:rPr/>
        <w:fldChar w:fldCharType="separate"/>
      </w:r>
      <w:r>
        <w:rPr>
          <w:rStyle w:val="style85"/>
          <w:noProof/>
        </w:rPr>
        <w:t>3.7.1 INVERTER</w:t>
      </w:r>
      <w:r>
        <w:rPr>
          <w:noProof/>
          <w:webHidden/>
        </w:rPr>
        <w:tab/>
      </w:r>
      <w:r>
        <w:rPr>
          <w:noProof/>
          <w:webHidden/>
        </w:rPr>
        <w:fldChar w:fldCharType="begin"/>
      </w:r>
      <w:r>
        <w:rPr>
          <w:noProof/>
          <w:webHidden/>
        </w:rPr>
        <w:instrText xml:space="preserve"> PAGEREF _Toc204148624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"_Toc204148625" </w:instrText>
      </w:r>
      <w:r>
        <w:rPr/>
        <w:fldChar w:fldCharType="separate"/>
      </w:r>
      <w:r>
        <w:rPr>
          <w:rStyle w:val="style85"/>
          <w:noProof/>
        </w:rPr>
        <w:t>3.7.2 BATTERIES</w:t>
      </w:r>
      <w:r>
        <w:rPr>
          <w:noProof/>
          <w:webHidden/>
        </w:rPr>
        <w:tab/>
      </w:r>
      <w:r>
        <w:rPr>
          <w:noProof/>
          <w:webHidden/>
        </w:rPr>
        <w:fldChar w:fldCharType="begin"/>
      </w:r>
      <w:r>
        <w:rPr>
          <w:noProof/>
          <w:webHidden/>
        </w:rPr>
        <w:instrText xml:space="preserve"> PAGEREF _Toc204148625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"_Toc204148626" </w:instrText>
      </w:r>
      <w:r>
        <w:rPr/>
        <w:fldChar w:fldCharType="separate"/>
      </w:r>
      <w:r>
        <w:rPr>
          <w:rStyle w:val="style85"/>
          <w:noProof/>
        </w:rPr>
        <w:t>3.7.3 SOLAR PANELS</w:t>
      </w:r>
      <w:r>
        <w:rPr>
          <w:noProof/>
          <w:webHidden/>
        </w:rPr>
        <w:tab/>
      </w:r>
      <w:r>
        <w:rPr>
          <w:noProof/>
          <w:webHidden/>
        </w:rPr>
        <w:fldChar w:fldCharType="begin"/>
      </w:r>
      <w:r>
        <w:rPr>
          <w:noProof/>
          <w:webHidden/>
        </w:rPr>
        <w:instrText xml:space="preserve"> PAGEREF _Toc204148626 \h </w:instrText>
      </w:r>
      <w:r>
        <w:rPr>
          <w:noProof/>
          <w:webHidden/>
        </w:rPr>
        <w:fldChar w:fldCharType="separate"/>
      </w:r>
      <w:r>
        <w:rPr>
          <w:noProof/>
          <w:webHidden/>
        </w:rPr>
        <w:t>19</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"_Toc204148627" </w:instrText>
      </w:r>
      <w:r>
        <w:rPr/>
        <w:fldChar w:fldCharType="separate"/>
      </w:r>
      <w:r>
        <w:rPr>
          <w:rStyle w:val="style85"/>
          <w:noProof/>
        </w:rPr>
        <w:t>3.7.4 ACCESSORIES</w:t>
      </w:r>
      <w:r>
        <w:rPr>
          <w:noProof/>
          <w:webHidden/>
        </w:rPr>
        <w:tab/>
      </w:r>
      <w:r>
        <w:rPr>
          <w:noProof/>
          <w:webHidden/>
        </w:rPr>
        <w:fldChar w:fldCharType="begin"/>
      </w:r>
      <w:r>
        <w:rPr>
          <w:noProof/>
          <w:webHidden/>
        </w:rPr>
        <w:instrText xml:space="preserve"> PAGEREF _Toc204148627 \h </w:instrText>
      </w:r>
      <w:r>
        <w:rPr>
          <w:noProof/>
          <w:webHidden/>
        </w:rPr>
        <w:fldChar w:fldCharType="separate"/>
      </w:r>
      <w:r>
        <w:rPr>
          <w:noProof/>
          <w:webHidden/>
        </w:rPr>
        <w:t>20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"_Toc204148628" </w:instrText>
      </w:r>
      <w:r>
        <w:rPr/>
        <w:fldChar w:fldCharType="separate"/>
      </w:r>
      <w:r>
        <w:rPr>
          <w:rStyle w:val="style85"/>
          <w:rFonts w:ascii="Times New Roman" w:cs="Times New Roman" w:hAnsi="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fldChar w:fldCharType="separate"/>
      </w:r>
      <w:r>
        <w:rPr>
          <w:noProof/>
          <w:webHidden/>
        </w:rPr>
        <w:t>21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"_Toc204148629" </w:instrText>
      </w:r>
      <w:r>
        <w:rPr/>
        <w:fldChar w:fldCharType="separate"/>
      </w:r>
      <w:r>
        <w:rPr>
          <w:rStyle w:val="style85"/>
          <w:rFonts w:ascii="Times New Roman" w:cs="Times New Roman" w:hAnsi="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fldChar w:fldCharType="separate"/>
      </w:r>
      <w:r>
        <w:rPr>
          <w:noProof/>
          <w:webHidden/>
        </w:rPr>
        <w:t>22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"_Toc204148630" </w:instrText>
      </w:r>
      <w:r>
        <w:rPr/>
        <w:fldChar w:fldCharType="separate"/>
      </w:r>
      <w:r>
        <w:rPr>
          <w:rStyle w:val="style85"/>
          <w:rFonts w:ascii="Times New Roman" w:cs="Times New Roman" w:hAnsi="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fldChar w:fldCharType="separate"/>
      </w:r>
      <w:r>
        <w:rPr>
          <w:noProof/>
          <w:webHidden/>
        </w:rPr>
        <w:t>23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"_Toc204148631" </w:instrText>
      </w:r>
      <w:r>
        <w:rPr/>
        <w:fldChar w:fldCharType="separate"/>
      </w:r>
      <w:r>
        <w:rPr>
          <w:rStyle w:val="style85"/>
          <w:rFonts w:ascii="Times New Roman" w:cs="Times New Roman" w:hAnsi="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fldChar w:fldCharType="separate"/>
      </w:r>
      <w:r>
        <w:rPr>
          <w:noProof/>
          <w:webHidden/>
        </w:rPr>
        <w:t>24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"_Toc204148632" </w:instrText>
      </w:r>
      <w:r>
        <w:rPr/>
        <w:fldChar w:fldCharType="separate"/>
      </w:r>
      <w:r>
        <w:rPr>
          <w:rStyle w:val="style85"/>
          <w:rFonts w:ascii="Times New Roman" w:cs="Times New Roman" w:hAnsi="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fldChar w:fldCharType="separate"/>
      </w:r>
      <w:r>
        <w:rPr>
          <w:noProof/>
          <w:webHidden/>
        </w:rPr>
        <w:t>24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"_Toc204148633" </w:instrText>
      </w:r>
      <w:r>
        <w:rPr/>
        <w:fldChar w:fldCharType="separate"/>
      </w:r>
      <w:r>
        <w:rPr>
          <w:rStyle w:val="style85"/>
          <w:rFonts w:ascii="Times New Roman" w:cs="Times New Roman" w:hAnsi="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fldChar w:fldCharType="separate"/>
      </w:r>
      <w:r>
        <w:rPr>
          <w:noProof/>
          <w:webHidden/>
        </w:rPr>
        <w:t>25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"_Toc204148634" </w:instrText>
      </w:r>
      <w:r>
        <w:rPr/>
        <w:fldChar w:fldCharType="separate"/>
      </w:r>
      <w:r>
        <w:rPr>
          <w:rStyle w:val="style85"/>
          <w:rFonts w:ascii="Times New Roman" w:cs="Times New Roman" w:hAnsi="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"_Toc204148635" </w:instrText>
      </w:r>
      <w:r>
        <w:rPr/>
        <w:fldChar w:fldCharType="separate"/>
      </w:r>
      <w:r>
        <w:rPr>
          <w:rStyle w:val="style85"/>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"_Toc204148636" </w:instrText>
      </w:r>
      <w:r>
        <w:rPr/>
        <w:fldChar w:fldCharType="separate"/>
      </w:r>
      <w:r>
        <w:rPr>
          <w:rStyle w:val="style85"/>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"_Toc204148637" </w:instrText>
      </w:r>
      <w:r>
        <w:rPr/>
        <w:fldChar w:fldCharType="separate"/>
      </w:r>
      <w:r>
        <w:rPr>
          <w:rStyle w:val="style85"/>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fldChar w:fldCharType="separate"/>
      </w:r>
      <w:r>
        <w:rPr>
          <w:noProof/>
          <w:webHidden/>
        </w:rPr>
        <w:t>25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"_Toc204148638" </w:instrText>
      </w:r>
      <w:r>
        <w:rPr/>
        <w:fldChar w:fldCharType="separate"/>
      </w:r>
      <w:r>
        <w:rPr>
          <w:rStyle w:val="style85"/>
          <w:rFonts w:ascii="Times New Roman" w:cs="Times New Roman" w:hAnsi="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fldChar w:fldCharType="separate"/>
      </w:r>
      <w:r>
        <w:rPr>
          <w:noProof/>
          <w:webHidden/>
        </w:rPr>
        <w:t>26</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"_Toc204148639" </w:instrText>
      </w:r>
      <w:r>
        <w:rPr/>
        <w:fldChar w:fldCharType="separate"/>
      </w:r>
      <w:r>
        <w:rPr>
          <w:rStyle w:val="style85"/>
          <w:noProof/>
        </w:rPr>
        <w:t>3.15.1 CRITICAL LOADS</w:t>
      </w:r>
      <w:r>
        <w:rPr>
          <w:noProof/>
          <w:webHidden/>
        </w:rPr>
        <w:tab/>
      </w:r>
      <w:r>
        <w:rPr>
          <w:noProof/>
          <w:webHidden/>
        </w:rPr>
        <w:fldChar w:fldCharType="begin"/>
      </w:r>
      <w:r>
        <w:rPr>
          <w:noProof/>
          <w:webHidden/>
        </w:rPr>
        <w:instrText xml:space="preserve"> PAGEREF _Toc204148639 \h </w:instrText>
      </w:r>
      <w:r>
        <w:rPr>
          <w:noProof/>
          <w:webHidden/>
        </w:rPr>
        <w:fldChar w:fldCharType="separate"/>
      </w:r>
      <w:r>
        <w:rPr>
          <w:noProof/>
          <w:webHidden/>
        </w:rPr>
        <w:t>26</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"_Toc204148640" </w:instrText>
      </w:r>
      <w:r>
        <w:rPr/>
        <w:fldChar w:fldCharType="separate"/>
      </w:r>
      <w:r>
        <w:rPr>
          <w:rStyle w:val="style85"/>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fldChar w:fldCharType="separate"/>
      </w:r>
      <w:r>
        <w:rPr>
          <w:noProof/>
          <w:webHidden/>
        </w:rPr>
        <w:t>26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"_Toc204148641" </w:instrText>
      </w:r>
      <w:r>
        <w:rPr/>
        <w:fldChar w:fldCharType="separate"/>
      </w:r>
      <w:r>
        <w:rPr>
          <w:rStyle w:val="style85"/>
          <w:rFonts w:ascii="Times New Roman" w:cs="Times New Roman" w:hAnsi="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fldChar w:fldCharType="separate"/>
      </w:r>
      <w:r>
        <w:rPr>
          <w:noProof/>
          <w:webHidden/>
        </w:rPr>
        <w:t>27</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"_Toc204148642" </w:instrText>
      </w:r>
      <w:r>
        <w:rPr/>
        <w:fldChar w:fldCharType="separate"/>
      </w:r>
      <w:r>
        <w:rPr>
          <w:rStyle w:val="style85"/>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fldChar w:fldCharType="separate"/>
      </w:r>
      <w:r>
        <w:rPr>
          <w:noProof/>
          <w:webHidden/>
        </w:rPr>
        <w:t>27</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"_Toc204148643" </w:instrText>
      </w:r>
      <w:r>
        <w:rPr/>
        <w:fldChar w:fldCharType="separate"/>
      </w:r>
      <w:r>
        <w:rPr>
          <w:rStyle w:val="style85"/>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fldChar w:fldCharType="separate"/>
      </w:r>
      <w:r>
        <w:rPr>
          <w:noProof/>
          <w:webHidden/>
        </w:rPr>
        <w:t>27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"_Toc204148644" </w:instrText>
      </w:r>
      <w:r>
        <w:rPr/>
        <w:fldChar w:fldCharType="separate"/>
      </w:r>
      <w:r>
        <w:rPr>
          <w:rStyle w:val="style85"/>
          <w:rFonts w:ascii="Times New Roman" w:cs="Times New Roman" w:hAnsi="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fldChar w:fldCharType="separate"/>
      </w:r>
      <w:r>
        <w:rPr>
          <w:noProof/>
          <w:webHidden/>
        </w:rPr>
        <w:t>28</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"_Toc204148645" </w:instrText>
      </w:r>
      <w:r>
        <w:rPr/>
        <w:fldChar w:fldCharType="separate"/>
      </w:r>
      <w:r>
        <w:rPr>
          <w:rStyle w:val="style85"/>
          <w:rFonts w:ascii="Times New Roman" w:cs="Times New Roman" w:hAnsi="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fldChar w:fldCharType="separate"/>
      </w:r>
      <w:r>
        <w:rPr>
          <w:noProof/>
          <w:webHidden/>
        </w:rPr>
        <w:t>29</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"_Toc204148646" </w:instrText>
      </w:r>
      <w:r>
        <w:rPr/>
        <w:fldChar w:fldCharType="separate"/>
      </w:r>
      <w:r>
        <w:rPr>
          <w:rStyle w:val="style85"/>
          <w:rFonts w:ascii="Times New Roman" w:cs="Times New Roman" w:hAnsi="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"_Toc204148647" </w:instrText>
      </w:r>
      <w:r>
        <w:rPr/>
        <w:fldChar w:fldCharType="separate"/>
      </w:r>
      <w:r>
        <w:rPr>
          <w:rStyle w:val="style85"/>
          <w:rFonts w:ascii="Times New Roman" w:cs="Times New Roman" w:hAnsi="Times New Roman"/>
          <w:b/>
          <w:bCs/>
          <w:noProof/>
        </w:rPr>
        <w:t>4.1</w:t>
      </w:r>
      <w:r>
        <w:rPr>
          <w:rStyle w:val="style85"/>
          <w:rFonts w:ascii="Times New Roman" w:cs="Times New Roman" w:hAnsi="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"_Toc204148648" </w:instrText>
      </w:r>
      <w:r>
        <w:rPr/>
        <w:fldChar w:fldCharType="separate"/>
      </w:r>
      <w:r>
        <w:rPr>
          <w:rStyle w:val="style85"/>
          <w:rFonts w:ascii="Times New Roman" w:cs="Times New Roman" w:eastAsia="Times New Roman" w:hAnsi="Times New Roman"/>
          <w:b/>
          <w:bCs/>
          <w:noProof/>
        </w:rPr>
        <w:t xml:space="preserve">4.2 </w:t>
      </w:r>
      <w:r>
        <w:rPr>
          <w:rStyle w:val="style85"/>
          <w:rFonts w:ascii="Times New Roman" w:cs="Times New Roman" w:hAnsi="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"_Toc204148649" </w:instrText>
      </w:r>
      <w:r>
        <w:rPr/>
        <w:fldChar w:fldCharType="separate"/>
      </w:r>
      <w:r>
        <w:rPr>
          <w:rStyle w:val="style85"/>
          <w:rFonts w:ascii="Times New Roman" w:cs="Times New Roman" w:hAnsi="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fldChar w:fldCharType="separate"/>
      </w:r>
      <w:r>
        <w:rPr>
          <w:noProof/>
          <w:webHidden/>
        </w:rPr>
        <w:t>30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"_Toc204148650" </w:instrText>
      </w:r>
      <w:r>
        <w:rPr/>
        <w:fldChar w:fldCharType="separate"/>
      </w:r>
      <w:r>
        <w:rPr>
          <w:rStyle w:val="style85"/>
          <w:rFonts w:ascii="Times New Roman" w:cs="Times New Roman" w:hAnsi="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fldChar w:fldCharType="separate"/>
      </w:r>
      <w:r>
        <w:rPr>
          <w:noProof/>
          <w:webHidden/>
        </w:rPr>
        <w:t>31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"_Toc204148651" </w:instrText>
      </w:r>
      <w:r>
        <w:rPr/>
        <w:fldChar w:fldCharType="separate"/>
      </w:r>
      <w:r>
        <w:rPr>
          <w:rStyle w:val="style85"/>
          <w:rFonts w:ascii="Times New Roman" w:cs="Times New Roman" w:hAnsi="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fldChar w:fldCharType="separate"/>
      </w:r>
      <w:r>
        <w:rPr>
          <w:noProof/>
          <w:webHidden/>
        </w:rPr>
        <w:t>31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"_Toc204148652" </w:instrText>
      </w:r>
      <w:r>
        <w:rPr/>
        <w:fldChar w:fldCharType="separate"/>
      </w:r>
      <w:r>
        <w:rPr>
          <w:rStyle w:val="style85"/>
          <w:rFonts w:ascii="Times New Roman" w:cs="Times New Roman" w:hAnsi="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fldChar w:fldCharType="separate"/>
      </w:r>
      <w:r>
        <w:rPr>
          <w:noProof/>
          <w:webHidden/>
        </w:rPr>
        <w:t>32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"_Toc204148653" </w:instrText>
      </w:r>
      <w:r>
        <w:rPr/>
        <w:fldChar w:fldCharType="separate"/>
      </w:r>
      <w:r>
        <w:rPr>
          <w:rStyle w:val="style85"/>
          <w:rFonts w:ascii="Times New Roman" w:cs="Times New Roman" w:hAnsi="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fldChar w:fldCharType="separate"/>
      </w:r>
      <w:r>
        <w:rPr>
          <w:noProof/>
          <w:webHidden/>
        </w:rPr>
        <w:t>33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"_Toc204148654" </w:instrText>
      </w:r>
      <w:r>
        <w:rPr/>
        <w:fldChar w:fldCharType="separate"/>
      </w:r>
      <w:r>
        <w:rPr>
          <w:rStyle w:val="style85"/>
          <w:rFonts w:ascii="Times New Roman" w:cs="Times New Roman" w:hAnsi="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"_Toc204148655" </w:instrText>
      </w:r>
      <w:r>
        <w:rPr/>
        <w:fldChar w:fldCharType="separate"/>
      </w:r>
      <w:r>
        <w:rPr>
          <w:rStyle w:val="style85"/>
          <w:rFonts w:ascii="Times New Roman" w:cs="Times New Roman" w:hAnsi="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"_Toc204148656" </w:instrText>
      </w:r>
      <w:r>
        <w:rPr/>
        <w:fldChar w:fldCharType="separate"/>
      </w:r>
      <w:r>
        <w:rPr>
          <w:rStyle w:val="style85"/>
          <w:rFonts w:ascii="Times New Roman" w:cs="Times New Roman" w:hAnsi="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"_Toc204148657" </w:instrText>
      </w:r>
      <w:r>
        <w:rPr/>
        <w:fldChar w:fldCharType="separate"/>
      </w:r>
      <w:r>
        <w:rPr>
          <w:rStyle w:val="style85"/>
          <w:rFonts w:ascii="Times New Roman" w:cs="Times New Roman" w:hAnsi="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fldChar w:fldCharType="separate"/>
      </w:r>
      <w:r>
        <w:rPr>
          <w:noProof/>
          <w:webHidden/>
        </w:rPr>
        <w:t>35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"_Toc204148658" </w:instrText>
      </w:r>
      <w:r>
        <w:rPr/>
        <w:fldChar w:fldCharType="separate"/>
      </w:r>
      <w:r>
        <w:rPr>
          <w:rStyle w:val="style85"/>
          <w:rFonts w:ascii="Times New Roman" w:cs="Times New Roman" w:hAnsi="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fldChar w:fldCharType="separate"/>
      </w:r>
      <w:r>
        <w:rPr>
          <w:noProof/>
          <w:webHidden/>
        </w:rPr>
        <w:t>35</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"_Toc204148659" </w:instrText>
      </w:r>
      <w:r>
        <w:rPr/>
        <w:fldChar w:fldCharType="separate"/>
      </w:r>
      <w:r>
        <w:rPr>
          <w:rStyle w:val="style85"/>
          <w:rFonts w:ascii="Times New Roman" w:cs="Times New Roman" w:hAnsi="Times New Roman"/>
          <w:b/>
          <w:noProof/>
        </w:rPr>
        <w:t>4.13</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fldChar w:fldCharType="separate"/>
      </w:r>
      <w:r>
        <w:rPr>
          <w:noProof/>
          <w:webHidden/>
        </w:rPr>
        <w:t>37</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"_Toc204148660" </w:instrText>
      </w:r>
      <w:r>
        <w:rPr/>
        <w:fldChar w:fldCharType="separate"/>
      </w:r>
      <w:r>
        <w:rPr>
          <w:rStyle w:val="style85"/>
          <w:rFonts w:ascii="Times New Roman" w:cs="Times New Roman" w:hAnsi="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fldChar w:fldCharType="separate"/>
      </w:r>
      <w:r>
        <w:rPr>
          <w:noProof/>
          <w:webHidden/>
        </w:rPr>
        <w:t>38</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"_Toc204148661" </w:instrText>
      </w:r>
      <w:r>
        <w:rPr/>
        <w:fldChar w:fldCharType="separate"/>
      </w:r>
      <w:r>
        <w:rPr>
          <w:rStyle w:val="style85"/>
          <w:rFonts w:ascii="Times New Roman" w:cs="Times New Roman" w:hAnsi="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"_Toc204148662" </w:instrText>
      </w:r>
      <w:r>
        <w:rPr/>
        <w:fldChar w:fldCharType="separate"/>
      </w:r>
      <w:r>
        <w:rPr>
          <w:rStyle w:val="style85"/>
          <w:rFonts w:ascii="Times New Roman" w:cs="Times New Roman" w:hAnsi="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"_Toc204148663" </w:instrText>
      </w:r>
      <w:r>
        <w:rPr/>
        <w:fldChar w:fldCharType="separate"/>
      </w:r>
      <w:r>
        <w:rPr>
          <w:rStyle w:val="style85"/>
          <w:rFonts w:ascii="Times New Roman" w:cs="Times New Roman" w:hAnsi="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"_Toc204148664" </w:instrText>
      </w:r>
      <w:r>
        <w:rPr/>
        <w:fldChar w:fldCharType="separate"/>
      </w:r>
      <w:r>
        <w:rPr>
          <w:rStyle w:val="style85"/>
          <w:rFonts w:ascii="Times New Roman" w:cs="Times New Roman" w:hAnsi="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fldChar w:fldCharType="separate"/>
      </w:r>
      <w:r>
        <w:rPr>
          <w:noProof/>
          <w:webHidden/>
        </w:rPr>
        <w:t>39</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"_Toc204148665" </w:instrText>
      </w:r>
      <w:r>
        <w:rPr/>
        <w:fldChar w:fldCharType="separate"/>
      </w:r>
      <w:r>
        <w:rPr>
          <w:rStyle w:val="style85"/>
          <w:rFonts w:ascii="Times New Roman" w:cs="Times New Roman" w:hAnsi="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fldChar w:fldCharType="separate"/>
      </w:r>
      <w:r>
        <w:rPr>
          <w:noProof/>
          <w:webHidden/>
        </w:rPr>
        <w:t>40</w:t>
      </w:r>
      <w:r>
        <w:rPr>
          <w:noProof/>
          <w:webHidden/>
        </w:rPr>
        <w:fldChar w:fldCharType="end"/>
      </w:r>
      <w:r>
        <w:rPr/>
        <w:fldChar w:fldCharType="end"/>
      </w:r>
    </w:p>
    <w:p>
      <w:pPr>
        <w:pStyle w:val="style0"/>
        <w:rPr>
          <w:b/>
          <w:bCs/>
          <w:noProof/>
          <w:color w:val="auto"/>
        </w:rPr>
      </w:pPr>
      <w:r>
        <w:rPr>
          <w:b/>
          <w:bCs/>
          <w:noProof/>
          <w:color w:val="auto"/>
        </w:rPr>
        <w:fldChar w:fldCharType="end"/>
      </w:r>
    </w:p>
    <w:p>
      <w:pPr>
        <w:pStyle w:val="style0"/>
        <w:spacing w:after="160" w:lineRule="auto" w:line="259"/>
        <w:rPr>
          <w:rFonts w:ascii="Times New Roman" w:hAnsi="Times New Roman"/>
          <w:color w:val="auto"/>
          <w:szCs w:val="24"/>
        </w:rPr>
      </w:pPr>
      <w:r>
        <w:rPr>
          <w:rFonts w:ascii="Times New Roman" w:hAnsi="Times New Roman"/>
          <w:color w:val="auto"/>
          <w:szCs w:val="24"/>
        </w:rPr>
        <w:br w:type="page"/>
      </w:r>
    </w:p>
    <w:bookmarkStart w:id="11" w:name="_Toc203664752"/>
    <w:bookmarkStart w:id="12" w:name="_Toc204148584"/>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LIST OF FIGURES</w:t>
      </w:r>
      <w:bookmarkEnd w:id="11"/>
      <w:bookmarkEnd w:id="12"/>
    </w:p>
    <w:p>
      <w:pPr>
        <w:pStyle w:val="style0"/>
        <w:tabs>
          <w:tab w:val="right" w:leader="dot" w:pos="9350"/>
        </w:tabs>
        <w:rPr>
          <w:rFonts w:eastAsia="宋体"/>
          <w:iCs w:val="false"/>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r>
        <w:rPr/>
        <w:fldChar w:fldCharType="begin"/>
      </w:r>
      <w:r>
        <w:instrText xml:space="preserve"> HYPERLINK \l "_Toc204046919" </w:instrText>
      </w:r>
      <w:r>
        <w:rPr/>
        <w:fldChar w:fldCharType="separate"/>
      </w:r>
      <w:r>
        <w:rPr>
          <w:rFonts w:ascii="Times New Roman" w:cs="Times New Roman" w:hAnsi="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fldChar w:fldCharType="separate"/>
      </w:r>
      <w:r>
        <w:rPr>
          <w:noProof/>
          <w:webHidden/>
        </w:rPr>
        <w:t>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"_Toc204046920" </w:instrText>
      </w:r>
      <w:r>
        <w:rPr/>
        <w:fldChar w:fldCharType="separate"/>
      </w:r>
      <w:r>
        <w:rPr>
          <w:rFonts w:ascii="Times New Roman" w:cs="Times New Roman" w:hAnsi="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fldChar w:fldCharType="separate"/>
      </w:r>
      <w:r>
        <w:rPr>
          <w:noProof/>
          <w:webHidden/>
        </w:rPr>
        <w:t>9</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"_Toc204046921" </w:instrText>
      </w:r>
      <w:r>
        <w:rPr/>
        <w:fldChar w:fldCharType="separate"/>
      </w:r>
      <w:r>
        <w:rPr>
          <w:noProof/>
        </w:rPr>
        <w:t>Figure 2.3</w:t>
      </w:r>
      <w:r>
        <w:rPr>
          <w:rFonts w:ascii="Times New Roman" w:cs="Times New Roman" w:hAnsi="Times New Roman"/>
          <w:noProof/>
        </w:rPr>
        <w:t xml:space="preserve">: </w:t>
      </w:r>
      <w:r>
        <w:rPr>
          <w:rFonts w:ascii="Times New Roman" w:cs="Times New Roman" w:hAnsi="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fldChar w:fldCharType="separate"/>
      </w:r>
      <w:r>
        <w:rPr>
          <w:noProof/>
          <w:webHidden/>
        </w:rPr>
        <w:t>11</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"_Toc204046922" </w:instrText>
      </w:r>
      <w:r>
        <w:rPr/>
        <w:fldChar w:fldCharType="separate"/>
      </w:r>
      <w:r>
        <w:rPr>
          <w:noProof/>
        </w:rPr>
        <w:t>Figure 2.4</w:t>
      </w:r>
      <w:r>
        <w:rPr>
          <w:rFonts w:ascii="Times New Roman" w:cs="Times New Roman" w:hAnsi="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fldChar w:fldCharType="separate"/>
      </w:r>
      <w:r>
        <w:rPr>
          <w:noProof/>
          <w:webHidden/>
        </w:rPr>
        <w:t>12</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"_Toc204046923" </w:instrText>
      </w:r>
      <w:r>
        <w:rPr/>
        <w:fldChar w:fldCharType="separate"/>
      </w:r>
      <w:r>
        <w:rPr>
          <w:rFonts w:ascii="Times New Roman" w:cs="Times New Roman" w:hAnsi="Times New Roman"/>
          <w:noProof/>
        </w:rPr>
        <w:t xml:space="preserve">Figure 3.1: </w:t>
      </w:r>
      <w:r>
        <w:rPr>
          <w:rFonts w:ascii="Times New Roman" w:cs="Times New Roman" w:hAnsi="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fldChar w:fldCharType="separate"/>
      </w:r>
      <w:r>
        <w:rPr>
          <w:noProof/>
          <w:webHidden/>
        </w:rPr>
        <w:t>17</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"_Toc204046924" </w:instrText>
      </w:r>
      <w:r>
        <w:rPr/>
        <w:fldChar w:fldCharType="separate"/>
      </w:r>
      <w:r>
        <w:rPr>
          <w:rFonts w:ascii="Times New Roman" w:cs="Times New Roman" w:hAnsi="Times New Roman"/>
          <w:noProof/>
        </w:rPr>
        <w:t xml:space="preserve">Figure 3.2: </w:t>
      </w:r>
      <w:r>
        <w:rPr>
          <w:rFonts w:ascii="Times New Roman" w:cs="Times New Roman" w:hAnsi="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fldChar w:fldCharType="separate"/>
      </w:r>
      <w:r>
        <w:rPr>
          <w:noProof/>
          <w:webHidden/>
        </w:rPr>
        <w:t>18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"_Toc204046925" </w:instrText>
      </w:r>
      <w:r>
        <w:rPr/>
        <w:fldChar w:fldCharType="separate"/>
      </w:r>
      <w:r>
        <w:rPr>
          <w:rFonts w:ascii="Times New Roman" w:cs="Times New Roman" w:hAnsi="Times New Roman"/>
          <w:noProof/>
        </w:rPr>
        <w:t xml:space="preserve">Figure 3.3: </w:t>
      </w:r>
      <w:r>
        <w:rPr>
          <w:rFonts w:ascii="Times New Roman" w:cs="Times New Roman" w:hAnsi="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fldChar w:fldCharType="separate"/>
      </w:r>
      <w:r>
        <w:rPr>
          <w:noProof/>
          <w:webHidden/>
        </w:rPr>
        <w:t>19</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"_Toc204046926" </w:instrText>
      </w:r>
      <w:r>
        <w:rPr/>
        <w:fldChar w:fldCharType="separate"/>
      </w:r>
      <w:r>
        <w:rPr>
          <w:rFonts w:ascii="Times New Roman" w:cs="Times New Roman" w:hAnsi="Times New Roman"/>
          <w:noProof/>
        </w:rPr>
        <w:t xml:space="preserve">Figure 3.4:  </w:t>
      </w:r>
      <w:r>
        <w:rPr>
          <w:rFonts w:ascii="Times New Roman" w:cs="Times New Roman" w:eastAsia="Times New Roman" w:hAnsi="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fldChar w:fldCharType="separate"/>
      </w:r>
      <w:r>
        <w:rPr>
          <w:noProof/>
          <w:webHidden/>
        </w:rPr>
        <w:t>20</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"_Toc204046927" </w:instrText>
      </w:r>
      <w:r>
        <w:rPr/>
        <w:fldChar w:fldCharType="separate"/>
      </w:r>
      <w:r>
        <w:rPr>
          <w:rFonts w:ascii="Times New Roman" w:cs="Times New Roman" w:hAnsi="Times New Roman"/>
          <w:noProof/>
        </w:rPr>
        <w:t xml:space="preserve">Figure 3.5: </w:t>
      </w:r>
      <w:r>
        <w:rPr>
          <w:rFonts w:ascii="Times New Roman" w:cs="Times New Roman" w:eastAsia="Times New Roman" w:hAnsi="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fldChar w:fldCharType="separate"/>
      </w:r>
      <w:r>
        <w:rPr>
          <w:noProof/>
          <w:webHidden/>
        </w:rPr>
        <w:t>21</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"_Toc204046928" </w:instrText>
      </w:r>
      <w:r>
        <w:rPr/>
        <w:fldChar w:fldCharType="separate"/>
      </w:r>
      <w:r>
        <w:rPr>
          <w:rFonts w:ascii="Times New Roman" w:cs="Times New Roman" w:hAnsi="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fldChar w:fldCharType="separate"/>
      </w:r>
      <w:r>
        <w:rPr>
          <w:noProof/>
          <w:webHidden/>
        </w:rPr>
        <w:t>23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"_Toc204046929" </w:instrText>
      </w:r>
      <w:r>
        <w:rPr/>
        <w:fldChar w:fldCharType="separate"/>
      </w:r>
      <w:r>
        <w:rPr>
          <w:rFonts w:ascii="Times New Roman" w:cs="Times New Roman" w:hAnsi="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fldChar w:fldCharType="separate"/>
      </w:r>
      <w:r>
        <w:rPr>
          <w:noProof/>
          <w:webHidden/>
        </w:rPr>
        <w:t>23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"_Toc204046930" </w:instrText>
      </w:r>
      <w:r>
        <w:rPr/>
        <w:fldChar w:fldCharType="separate"/>
      </w:r>
      <w:r>
        <w:rPr>
          <w:rFonts w:ascii="Times New Roman" w:cs="Times New Roman" w:hAnsi="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fldChar w:fldCharType="separate"/>
      </w:r>
      <w:r>
        <w:rPr>
          <w:noProof/>
          <w:webHidden/>
        </w:rPr>
        <w:t>24</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"_Toc204046931" </w:instrText>
      </w:r>
      <w:r>
        <w:rPr/>
        <w:fldChar w:fldCharType="separate"/>
      </w:r>
      <w:r>
        <w:rPr>
          <w:rFonts w:ascii="Times New Roman" w:cs="Times New Roman" w:hAnsi="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fldChar w:fldCharType="separate"/>
      </w:r>
      <w:r>
        <w:rPr>
          <w:noProof/>
          <w:webHidden/>
        </w:rPr>
        <w:t>26</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"_Toc204046932" </w:instrText>
      </w:r>
      <w:r>
        <w:rPr/>
        <w:fldChar w:fldCharType="separate"/>
      </w:r>
      <w:r>
        <w:rPr>
          <w:rFonts w:ascii="Times New Roman" w:cs="Times New Roman" w:hAnsi="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fldChar w:fldCharType="separate"/>
      </w:r>
      <w:r>
        <w:rPr>
          <w:noProof/>
          <w:webHidden/>
        </w:rPr>
        <w:t>32</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"_Toc204046933" </w:instrText>
      </w:r>
      <w:r>
        <w:rPr/>
        <w:fldChar w:fldCharType="separate"/>
      </w:r>
      <w:r>
        <w:rPr>
          <w:rFonts w:ascii="Times New Roman" w:cs="Times New Roman" w:hAnsi="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fldChar w:fldCharType="separate"/>
      </w:r>
      <w:r>
        <w:rPr>
          <w:noProof/>
          <w:webHidden/>
        </w:rPr>
        <w:t>35</w:t>
      </w:r>
      <w:r>
        <w:rPr>
          <w:noProof/>
          <w:webHidden/>
        </w:rPr>
        <w:fldChar w:fldCharType="end"/>
      </w:r>
      <w:r>
        <w:rPr/>
        <w:fldChar w:fldCharType="end"/>
      </w:r>
    </w:p>
    <w:p>
      <w:pPr>
        <w:pStyle w:val="style0"/>
        <w:rPr>
          <w:color w:val="auto"/>
        </w:rPr>
      </w:pPr>
      <w:r>
        <w:rPr>
          <w:rFonts w:ascii="Times New Roman" w:hAnsi="Times New Roman"/>
          <w:color w:val="auto"/>
          <w:szCs w:val="24"/>
        </w:rPr>
        <w:fldChar w:fldCharType="end"/>
      </w:r>
      <w:r>
        <w:rPr>
          <w:rFonts w:ascii="Times New Roman" w:hAnsi="Times New Roman"/>
          <w:color w:val="auto"/>
          <w:szCs w:val="24"/>
        </w:rPr>
        <w:br w:type="page"/>
      </w:r>
    </w:p>
    <w:bookmarkStart w:id="13" w:name="_Toc203664751"/>
    <w:bookmarkStart w:id="14" w:name="_Toc204148585"/>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LIST OF TABLES</w:t>
      </w:r>
      <w:bookmarkEnd w:id="13"/>
      <w:bookmarkEnd w:id="14"/>
    </w:p>
    <w:p>
      <w:pPr>
        <w:pStyle w:val="style0"/>
        <w:tabs>
          <w:tab w:val="right" w:leader="dot" w:pos="9350"/>
        </w:tabs>
        <w:rPr>
          <w:rFonts w:eastAsia="宋体"/>
          <w:iCs w:val="false"/>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r>
        <w:rPr/>
        <w:fldChar w:fldCharType="begin"/>
      </w:r>
      <w:r>
        <w:instrText xml:space="preserve"> HYPERLINK \l "_Toc204047011" </w:instrText>
      </w:r>
      <w:r>
        <w:rPr/>
        <w:fldChar w:fldCharType="separate"/>
      </w:r>
      <w:r>
        <w:rPr>
          <w:rFonts w:ascii="Times New Roman" w:cs="Times New Roman" w:hAnsi="Times New Roman"/>
          <w:noProof/>
        </w:rPr>
        <w:t>Table 3.1</w:t>
      </w:r>
      <w:r>
        <w:rPr>
          <w:rFonts w:ascii="Times New Roman" w:cs="Times New Roman" w:eastAsia="Times New Roman" w:hAnsi="Times New Roman"/>
          <w:b/>
          <w:bCs/>
          <w:noProof/>
        </w:rPr>
        <w:t xml:space="preserve">: </w:t>
      </w:r>
      <w:r>
        <w:rPr>
          <w:rFonts w:ascii="Times New Roman" w:cs="Times New Roman" w:eastAsia="Times New Roman" w:hAnsi="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fldChar w:fldCharType="separate"/>
      </w:r>
      <w:r>
        <w:rPr>
          <w:noProof/>
          <w:webHidden/>
        </w:rPr>
        <w:t>16</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"_Toc204047012" </w:instrText>
      </w:r>
      <w:r>
        <w:rPr/>
        <w:fldChar w:fldCharType="separate"/>
      </w:r>
      <w:r>
        <w:rPr>
          <w:rFonts w:ascii="Times New Roman" w:cs="Times New Roman" w:hAnsi="Times New Roman"/>
          <w:noProof/>
        </w:rPr>
        <w:t>Table 4.1</w:t>
      </w:r>
      <w:r>
        <w:rPr>
          <w:rFonts w:ascii="Times New Roman" w:cs="Times New Roman" w:hAnsi="Times New Roman"/>
          <w:b/>
          <w:bCs/>
          <w:noProof/>
        </w:rPr>
        <w:t xml:space="preserve">: </w:t>
      </w:r>
      <w:r>
        <w:rPr>
          <w:rFonts w:ascii="Times New Roman" w:cs="Times New Roman" w:hAnsi="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fldChar w:fldCharType="separate"/>
      </w:r>
      <w:r>
        <w:rPr>
          <w:noProof/>
          <w:webHidden/>
        </w:rPr>
        <w:t>33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"_Toc204047013" </w:instrText>
      </w:r>
      <w:r>
        <w:rPr/>
        <w:fldChar w:fldCharType="separate"/>
      </w:r>
      <w:r>
        <w:rPr>
          <w:rFonts w:ascii="Times New Roman" w:cs="Times New Roman" w:hAnsi="Times New Roman"/>
          <w:noProof/>
        </w:rPr>
        <w:t>Table 4.2</w:t>
      </w:r>
      <w:r>
        <w:rPr>
          <w:rFonts w:ascii="Times New Roman" w:cs="Times New Roman" w:eastAsia="Times New Roman" w:hAnsi="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fldChar w:fldCharType="separate"/>
      </w:r>
      <w:r>
        <w:rPr>
          <w:noProof/>
          <w:webHidden/>
        </w:rPr>
        <w:t>34</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"_Toc204047014" </w:instrText>
      </w:r>
      <w:r>
        <w:rPr/>
        <w:fldChar w:fldCharType="separate"/>
      </w:r>
      <w:r>
        <w:rPr>
          <w:rFonts w:ascii="Times New Roman" w:cs="Times New Roman" w:hAnsi="Times New Roman"/>
          <w:noProof/>
        </w:rPr>
        <w:t>Table 4.3</w:t>
      </w:r>
      <w:r>
        <w:rPr>
          <w:rFonts w:ascii="Times New Roman" w:cs="Times New Roman" w:hAnsi="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fldChar w:fldCharType="separate"/>
      </w:r>
      <w:r>
        <w:rPr>
          <w:noProof/>
          <w:webHidden/>
        </w:rPr>
        <w:t>37</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"_Toc204047015" </w:instrText>
      </w:r>
      <w:r>
        <w:rPr/>
        <w:fldChar w:fldCharType="separate"/>
      </w:r>
      <w:r>
        <w:rPr>
          <w:rFonts w:ascii="Times New Roman" w:cs="Times New Roman" w:hAnsi="Times New Roman"/>
          <w:noProof/>
        </w:rPr>
        <w:t>Table 4.4</w:t>
      </w:r>
      <w:r>
        <w:rPr>
          <w:rFonts w:ascii="Times New Roman" w:cs="Times New Roman" w:eastAsia="Times New Roman" w:hAnsi="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fldChar w:fldCharType="separate"/>
      </w:r>
      <w:r>
        <w:rPr>
          <w:noProof/>
          <w:webHidden/>
        </w:rPr>
        <w:t>38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"_Toc204047016" </w:instrText>
      </w:r>
      <w:r>
        <w:rPr/>
        <w:fldChar w:fldCharType="separate"/>
      </w:r>
      <w:r>
        <w:rPr>
          <w:rFonts w:ascii="Times New Roman" w:cs="Times New Roman" w:hAnsi="Times New Roman"/>
          <w:noProof/>
        </w:rPr>
        <w:t>Table 4.5</w:t>
      </w:r>
      <w:r>
        <w:rPr>
          <w:rFonts w:ascii="Times New Roman" w:cs="Times New Roman" w:hAnsi="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fldChar w:fldCharType="separate"/>
      </w:r>
      <w:r>
        <w:rPr>
          <w:noProof/>
          <w:webHidden/>
        </w:rPr>
        <w:t>39</w:t>
      </w:r>
      <w:r>
        <w:rPr>
          <w:noProof/>
          <w:webHidden/>
        </w:rPr>
        <w:fldChar w:fldCharType="end"/>
      </w:r>
      <w:r>
        <w:rPr/>
        <w:fldChar w:fldCharType="end"/>
      </w:r>
    </w:p>
    <w:p>
      <w:pPr>
        <w:pStyle w:val="style0"/>
        <w:spacing w:after="160" w:lineRule="auto" w:line="259"/>
        <w:rPr>
          <w:rFonts w:ascii="Times New Roman" w:hAnsi="Times New Roman"/>
          <w:color w:val="auto"/>
          <w:szCs w:val="24"/>
        </w:rPr>
        <w:sectPr>
          <w:footerReference w:type="default" r:id="rId3"/>
          <w:pgSz w:w="12240" w:h="15840" w:orient="portrait"/>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p>
    <w:p>
      <w:pPr>
        <w:pStyle w:val="style0"/>
        <w:spacing w:after="160" w:lineRule="auto" w:line="259"/>
        <w:rPr>
          <w:rFonts w:ascii="Times New Roman" w:hAnsi="Times New Roman"/>
          <w:color w:val="auto"/>
          <w:szCs w:val="24"/>
        </w:rPr>
      </w:pPr>
    </w:p>
    <w:bookmarkStart w:id="15" w:name="_Toc203664753"/>
    <w:bookmarkStart w:id="16" w:name="_Toc204148586"/>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ONE</w:t>
      </w:r>
      <w:bookmarkEnd w:id="15"/>
      <w:bookmarkEnd w:id="16"/>
    </w:p>
    <w:bookmarkStart w:id="17" w:name="_Toc203664754"/>
    <w:bookmarkStart w:id="18" w:name="_Toc204148587"/>
    <w:p>
      <w:pPr>
        <w:pStyle w:val="style1"/>
        <w:spacing w:lineRule="auto" w:line="360"/>
        <w:rPr>
          <w:rFonts w:ascii="Times New Roman" w:cs="Times New Roman" w:hAnsi="Times New Roman"/>
          <w:b/>
          <w:bCs/>
          <w:color w:val="auto"/>
        </w:rPr>
      </w:pPr>
      <w:r>
        <w:rPr>
          <w:rFonts w:ascii="Times New Roman" w:cs="Times New Roman" w:hAnsi="Times New Roman"/>
          <w:b/>
          <w:bCs/>
          <w:color w:val="auto"/>
        </w:rPr>
        <w:t xml:space="preserve">1.0 </w:t>
      </w:r>
      <w:r>
        <w:rPr>
          <w:rFonts w:ascii="Times New Roman" w:cs="Times New Roman" w:hAnsi="Times New Roman"/>
          <w:b/>
          <w:bCs/>
          <w:color w:val="auto"/>
        </w:rPr>
        <w:tab/>
      </w:r>
      <w:r>
        <w:rPr>
          <w:rFonts w:ascii="Times New Roman" w:cs="Times New Roman" w:hAnsi="Times New Roman"/>
          <w:b/>
          <w:bCs/>
          <w:color w:val="auto"/>
        </w:rPr>
        <w:t>INTRODUCTION</w:t>
      </w:r>
      <w:bookmarkEnd w:id="17"/>
      <w:bookmarkEnd w:id="18"/>
    </w:p>
    <w:bookmarkStart w:id="19" w:name="_Toc203664755"/>
    <w:bookmarkStart w:id="20" w:name="_Toc204148588"/>
    <w:p>
      <w:pPr>
        <w:pStyle w:val="style2"/>
        <w:rPr>
          <w:rFonts w:ascii="Times New Roman" w:cs="Times New Roman" w:hAnsi="Times New Roman"/>
          <w:b/>
          <w:bCs/>
          <w:color w:val="auto"/>
          <w:sz w:val="28"/>
          <w:szCs w:val="28"/>
        </w:rPr>
      </w:pPr>
      <w:r>
        <w:rPr>
          <w:rFonts w:ascii="Times New Roman" w:cs="Times New Roman" w:hAnsi="Times New Roman"/>
          <w:b/>
          <w:bCs/>
          <w:color w:val="auto"/>
          <w:sz w:val="28"/>
          <w:szCs w:val="28"/>
        </w:rPr>
        <w:t>1.1 BACKGROUND OF THE STUDY</w:t>
      </w:r>
      <w:bookmarkEnd w:id="19"/>
      <w:bookmarkEnd w:id="20"/>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pPr>
        <w:pStyle w:val="style0"/>
        <w:spacing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bookmarkStart w:id="21" w:name="_Toc203664756"/>
    <w:bookmarkStart w:id="22" w:name="_Toc204148589"/>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1.2 PROBLEM STATEMENT</w:t>
      </w:r>
      <w:bookmarkEnd w:id="21"/>
      <w:bookmarkEnd w:id="22"/>
    </w:p>
    <w:bookmarkStart w:id="23" w:name="_Toc203664757"/>
    <w:p>
      <w:pPr>
        <w:pStyle w:val="style0"/>
        <w:spacing w:lineRule="auto" w:line="360"/>
        <w:jc w:val="both"/>
        <w:rPr>
          <w:rFonts w:ascii="Times New Roman" w:cs="Times New Roman" w:eastAsia="Times New Roman" w:hAnsi="Times New Roman"/>
          <w:b/>
          <w:bCs/>
          <w:color w:val="auto"/>
          <w:szCs w:val="24"/>
        </w:rPr>
      </w:pPr>
      <w:r>
        <w:rPr>
          <w:rFonts w:ascii="Times New Roman" w:cs="Times New Roman" w:hAnsi="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bookmarkStart w:id="24" w:name="_Toc203664758"/>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bookmarkStart w:id="25" w:name="_Toc203664759"/>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bookmarkStart w:id="26" w:name="_Toc203664760"/>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bookmarkStart w:id="27" w:name="_Toc203664761"/>
    <w:bookmarkStart w:id="28" w:name="_Toc20414859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1.3 AIM</w:t>
      </w:r>
      <w:bookmarkEnd w:id="27"/>
      <w:bookmarkEnd w:id="28"/>
      <w:r>
        <w:rPr>
          <w:rFonts w:ascii="Times New Roman" w:cs="Times New Roman" w:hAnsi="Times New Roman"/>
          <w:b/>
          <w:color w:val="auto"/>
          <w:sz w:val="28"/>
        </w:rPr>
        <w:t xml:space="preserve"> </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aim of this project is to design, fabricate, and installation of a 6.5kVA hybrid solar inverter system capable of providing reliable, efficient, and sustainable power supply for residential use.</w:t>
      </w:r>
    </w:p>
    <w:bookmarkStart w:id="29" w:name="_Toc20414859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1.4 OBJECTIVES</w:t>
      </w:r>
      <w:bookmarkEnd w:id="29"/>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specific objectives of the project are:</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hAnsi="Times New Roman"/>
          <w:color w:val="auto"/>
          <w:sz w:val="24"/>
          <w:szCs w:val="24"/>
        </w:rPr>
        <w:t>to design a 6.5kVA hybrid inverter system.</w:t>
      </w:r>
      <w:r>
        <w:rPr>
          <w:rFonts w:ascii="Times New Roman" w:cs="Times New Roman" w:eastAsia="Times New Roman" w:hAnsi="Times New Roman"/>
          <w:color w:val="auto"/>
          <w:sz w:val="24"/>
          <w:szCs w:val="24"/>
        </w:rPr>
        <w:t xml:space="preserve"> </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install and integrate the components in compliance with electrical standards.</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test the system’s performance in real operating conditions.</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analyze the economic and environmental benefits of the hybrid system.</w:t>
      </w:r>
    </w:p>
    <w:bookmarkStart w:id="30" w:name="_Toc203664762"/>
    <w:bookmarkStart w:id="31" w:name="_Toc204148592"/>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1.5 SCOPE OF THE STUDY</w:t>
      </w:r>
      <w:bookmarkEnd w:id="30"/>
      <w:bookmarkEnd w:id="31"/>
    </w:p>
    <w:bookmarkStart w:id="32" w:name="_Toc203664763"/>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bookmarkStart w:id="33" w:name="_Toc203664764"/>
    <w:bookmarkStart w:id="34" w:name="_Toc204148593"/>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1.6 SIGNIFICANCE OF THE STUDY</w:t>
      </w:r>
      <w:bookmarkEnd w:id="33"/>
      <w:bookmarkEnd w:id="34"/>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importance of this project stems from its practical and easily replicable method of tackling energy challenges through the use of hybrid solar technology. The study:</w:t>
      </w:r>
    </w:p>
    <w:p>
      <w:pPr>
        <w:pStyle w:val="style153"/>
        <w:numPr>
          <w:ilvl w:val="0"/>
          <w:numId w:val="2"/>
        </w:numPr>
        <w:spacing w:before="100" w:beforeAutospacing="true" w:after="100" w:afterAutospacing="true" w:lineRule="auto" w:line="360"/>
        <w:jc w:val="both"/>
        <w:rPr>
          <w:rFonts w:ascii="Times New Roman" w:cs="Times New Roman" w:eastAsia="Times New Roman" w:hAnsi="Times New Roman"/>
          <w:color w:val="auto"/>
          <w:sz w:val="24"/>
          <w:szCs w:val="30"/>
        </w:rPr>
      </w:pPr>
      <w:r>
        <w:rPr>
          <w:rFonts w:ascii="Times New Roman" w:cs="Times New Roman" w:eastAsia="Times New Roman" w:hAnsi="Times New Roman"/>
          <w:color w:val="auto"/>
          <w:sz w:val="24"/>
          <w:szCs w:val="30"/>
        </w:rPr>
        <w:t>Provides a practical guide to inverter installation</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Demonstrates technical and economic feasibility</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Offers empirical data on system performance</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Encourages the adoption of green energy in developing regions</w:t>
      </w:r>
    </w:p>
    <w:bookmarkStart w:id="35" w:name="_Toc203664765"/>
    <w:bookmarkStart w:id="36" w:name="_Toc20414859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1.7 LIMITATIONS</w:t>
      </w:r>
      <w:bookmarkEnd w:id="35"/>
      <w:bookmarkEnd w:id="3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Although this project delivers an effective and operational hybrid inverter system, it has a few limitations:</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6.5kVA capacity is not sufficient for powering heavy industrial equipment.</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Solar energy generation is dependent on weather conditions, which can affect performance.</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Budget constraints limit the number of batteries and exclude advanced monitoring tools.</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Continuous real-time data logging over long durations is not incorporated.</w:t>
      </w:r>
    </w:p>
    <w:bookmarkStart w:id="37" w:name="_Toc203664766"/>
    <w:bookmarkStart w:id="38" w:name="_Toc204148595"/>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TWO</w:t>
      </w:r>
      <w:bookmarkEnd w:id="37"/>
      <w:bookmarkEnd w:id="38"/>
    </w:p>
    <w:bookmarkStart w:id="39" w:name="_Toc203664767"/>
    <w:bookmarkStart w:id="40" w:name="_Toc204148596"/>
    <w:p>
      <w:pPr>
        <w:pStyle w:val="style1"/>
        <w:spacing w:lineRule="auto" w:line="360"/>
        <w:rPr>
          <w:rFonts w:ascii="Times New Roman" w:cs="Times New Roman" w:hAnsi="Times New Roman"/>
          <w:b/>
          <w:color w:val="auto"/>
        </w:rPr>
      </w:pPr>
      <w:r>
        <w:rPr>
          <w:rFonts w:ascii="Times New Roman" w:cs="Times New Roman" w:hAnsi="Times New Roman"/>
          <w:b/>
          <w:color w:val="auto"/>
        </w:rPr>
        <w:t>2.0 LITERATURE REVIEW</w:t>
      </w:r>
      <w:bookmarkEnd w:id="39"/>
      <w:bookmarkEnd w:id="40"/>
    </w:p>
    <w:bookmarkStart w:id="41" w:name="_Toc203664768"/>
    <w:bookmarkStart w:id="42" w:name="_Toc204148597"/>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 REVIEW OF RELATED WORKS</w:t>
      </w:r>
      <w:bookmarkEnd w:id="41"/>
      <w:bookmarkEnd w:id="42"/>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Adekanmi et al. (2024), in their publication in </w:t>
      </w:r>
      <w:r>
        <w:rPr>
          <w:rFonts w:ascii="Times New Roman" w:cs="Times New Roman" w:eastAsia="Times New Roman" w:hAnsi="Times New Roman"/>
          <w:i/>
          <w:color w:val="auto"/>
          <w:szCs w:val="24"/>
        </w:rPr>
        <w:t>Sustainable Energy Research</w:t>
      </w:r>
      <w:r>
        <w:rPr>
          <w:rFonts w:ascii="Times New Roman" w:cs="Times New Roman" w:eastAsia="Times New Roman" w:hAnsi="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Similarly, Bughneda et al. (2021), in a study published in </w:t>
      </w:r>
      <w:r>
        <w:rPr>
          <w:rFonts w:ascii="Times New Roman" w:cs="Times New Roman" w:eastAsia="Times New Roman" w:hAnsi="Times New Roman"/>
          <w:i/>
          <w:color w:val="auto"/>
          <w:szCs w:val="24"/>
        </w:rPr>
        <w:t>Energies</w:t>
      </w:r>
      <w:r>
        <w:rPr>
          <w:rFonts w:ascii="Times New Roman" w:cs="Times New Roman" w:eastAsia="Times New Roman" w:hAnsi="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Gómez et al. (2023), writing in </w:t>
      </w:r>
      <w:r>
        <w:rPr>
          <w:rFonts w:ascii="Times New Roman" w:cs="Times New Roman" w:eastAsia="Times New Roman" w:hAnsi="Times New Roman"/>
          <w:i/>
          <w:color w:val="auto"/>
          <w:szCs w:val="24"/>
        </w:rPr>
        <w:t>Eng</w:t>
      </w:r>
      <w:r>
        <w:rPr>
          <w:rFonts w:ascii="Times New Roman" w:cs="Times New Roman" w:eastAsia="Times New Roman" w:hAnsi="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An article published in </w:t>
      </w:r>
      <w:r>
        <w:rPr>
          <w:rFonts w:ascii="Times New Roman" w:cs="Times New Roman" w:eastAsia="Times New Roman" w:hAnsi="Times New Roman"/>
          <w:i/>
          <w:color w:val="auto"/>
          <w:szCs w:val="24"/>
        </w:rPr>
        <w:t>Renewable Energy Focus</w:t>
      </w:r>
      <w:r>
        <w:rPr>
          <w:rFonts w:ascii="Times New Roman" w:cs="Times New Roman" w:eastAsia="Times New Roman" w:hAnsi="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Pr>
          <w:rFonts w:ascii="Times New Roman" w:cs="Times New Roman" w:eastAsia="Times New Roman" w:hAnsi="Times New Roman"/>
          <w:color w:val="auto"/>
          <w:szCs w:val="24"/>
        </w:rPr>
        <w:t>demonstrates effective load prioritization and switching logic specifically designed for departmental power management within a polytechnic setting.</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Finally, Yusuf et al. (2022), in the </w:t>
      </w:r>
      <w:r>
        <w:rPr>
          <w:rFonts w:ascii="Times New Roman" w:cs="Times New Roman" w:eastAsia="Times New Roman" w:hAnsi="Times New Roman"/>
          <w:i/>
          <w:color w:val="auto"/>
          <w:szCs w:val="24"/>
        </w:rPr>
        <w:t>Nigerian Journal of Solar Energy</w:t>
      </w:r>
      <w:r>
        <w:rPr>
          <w:rFonts w:ascii="Times New Roman" w:cs="Times New Roman" w:eastAsia="Times New Roman" w:hAnsi="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bookmarkStart w:id="43" w:name="_Toc203664769"/>
    <w:bookmarkStart w:id="44" w:name="_Toc20414859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2.2 ENERGY DEMAND AND POWER RELIABILITY CHALLENGES IN NIGERIA</w:t>
      </w:r>
      <w:bookmarkEnd w:id="43"/>
      <w:bookmarkEnd w:id="44"/>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bookmarkStart w:id="45" w:name="_Toc20414859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2.3 Renewable and Non-Renewable</w:t>
      </w:r>
      <w:bookmarkEnd w:id="45"/>
      <w:r>
        <w:rPr>
          <w:rFonts w:ascii="Times New Roman" w:cs="Times New Roman" w:hAnsi="Times New Roman"/>
          <w:b/>
          <w:color w:val="auto"/>
          <w:sz w:val="28"/>
          <w:szCs w:val="28"/>
        </w:rPr>
        <w:t xml:space="preserve"> </w:t>
      </w:r>
    </w:p>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bookmarkStart w:id="46" w:name="_Toc203664770"/>
    <w:bookmarkStart w:id="47" w:name="_Toc204148600"/>
    <w:p>
      <w:pPr>
        <w:pStyle w:val="style2"/>
        <w:spacing w:lineRule="auto" w:line="360"/>
        <w:rPr>
          <w:rFonts w:ascii="Times New Roman" w:cs="Times New Roman" w:eastAsia="Calibri" w:hAnsi="Times New Roman"/>
          <w:b/>
          <w:bCs/>
          <w:color w:val="auto"/>
          <w:sz w:val="16"/>
          <w:szCs w:val="16"/>
        </w:rPr>
      </w:pPr>
      <w:r>
        <w:rPr>
          <w:rFonts w:ascii="Times New Roman" w:cs="Times New Roman" w:hAnsi="Times New Roman"/>
          <w:b/>
          <w:color w:val="auto"/>
          <w:sz w:val="28"/>
        </w:rPr>
        <w:t>2.4 OVERVIEW OF SOLAR ENERGY SYSTEMS</w:t>
      </w:r>
      <w:bookmarkEnd w:id="46"/>
      <w:bookmarkEnd w:id="47"/>
    </w:p>
    <w:p>
      <w:pPr>
        <w:pStyle w:val="style0"/>
        <w:spacing w:lineRule="auto" w:line="360"/>
        <w:jc w:val="center"/>
        <w:rPr>
          <w:rFonts w:ascii="宋体" w:cs="宋体" w:hAnsi="宋体"/>
          <w:color w:val="auto"/>
        </w:rPr>
      </w:pPr>
      <w:r>
        <w:rPr>
          <w:rFonts w:ascii="宋体" w:cs="宋体" w:hAnsi="宋体"/>
          <w:noProof/>
          <w:color w:val="auto"/>
        </w:rPr>
        <w:drawing>
          <wp:inline distL="0" distT="0" distB="0" distR="0">
            <wp:extent cx="4543425" cy="2209800"/>
            <wp:effectExtent l="0" t="0" r="9525" b="0"/>
            <wp:docPr id="1027"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3"/>
                    <pic:cNvPicPr/>
                  </pic:nvPicPr>
                  <pic:blipFill>
                    <a:blip r:embed="rId4" cstate="print"/>
                    <a:srcRect l="0" t="0" r="0" b="0"/>
                    <a:stretch/>
                  </pic:blipFill>
                  <pic:spPr>
                    <a:xfrm rot="0">
                      <a:off x="0" y="0"/>
                      <a:ext cx="4543425" cy="2209800"/>
                    </a:xfrm>
                    <a:prstGeom prst="rect"/>
                  </pic:spPr>
                </pic:pic>
              </a:graphicData>
            </a:graphic>
          </wp:inline>
        </w:drawing>
      </w:r>
    </w:p>
    <w:bookmarkStart w:id="48" w:name="_Toc204046919"/>
    <w:p>
      <w:pPr>
        <w:pStyle w:val="style266"/>
        <w:spacing w:lineRule="auto" w:line="360"/>
        <w:jc w:val="center"/>
        <w:rPr>
          <w:rFonts w:ascii="Times New Roman" w:cs="Times New Roman" w:hAnsi="Times New Roman"/>
          <w:i/>
          <w:color w:val="auto"/>
          <w:sz w:val="24"/>
          <w:szCs w:val="24"/>
        </w:rPr>
      </w:pPr>
      <w:r>
        <w:rPr>
          <w:rFonts w:ascii="Times New Roman" w:cs="Times New Roman" w:hAnsi="Times New Roman"/>
          <w:color w:val="auto"/>
          <w:sz w:val="24"/>
          <w:szCs w:val="24"/>
        </w:rPr>
        <w:t>Figure 2.</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Basic Configuration of a Solar PV System</w:t>
      </w:r>
      <w:bookmarkEnd w:id="48"/>
    </w:p>
    <w:p>
      <w:pPr>
        <w:pStyle w:val="style0"/>
        <w:spacing w:lineRule="auto" w:line="360"/>
        <w:jc w:val="center"/>
        <w:rPr>
          <w:color w:val="auto"/>
        </w:rPr>
      </w:pPr>
      <w:r>
        <w:rPr>
          <w:color w:val="auto"/>
        </w:rPr>
        <w:t xml:space="preserve">Source: </w:t>
      </w:r>
      <w:r>
        <w:rPr>
          <w:rFonts w:ascii="Times New Roman" w:cs="Times New Roman" w:hAnsi="Times New Roman"/>
          <w:color w:val="auto"/>
        </w:rPr>
        <w:t>(Pakkiraiah, B. &amp; Sukumar, G Durga. 2016)</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Solar energy systems are designed to capture sunlight and convert it into usable electrical energy. The basic components include:</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Solar Panels</w:t>
      </w:r>
      <w:r>
        <w:rPr>
          <w:rFonts w:ascii="Times New Roman" w:cs="Times New Roman" w:hAnsi="Times New Roman"/>
          <w:color w:val="auto"/>
          <w:sz w:val="24"/>
          <w:szCs w:val="24"/>
        </w:rPr>
        <w:t>: Convert sunlight into direct current (DC).</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Inverter</w:t>
      </w:r>
      <w:r>
        <w:rPr>
          <w:rFonts w:ascii="Times New Roman" w:cs="Times New Roman" w:hAnsi="Times New Roman"/>
          <w:color w:val="auto"/>
          <w:sz w:val="24"/>
          <w:szCs w:val="24"/>
        </w:rPr>
        <w:t>: Converts DC to alternating current (AC).</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Charge Controller</w:t>
      </w:r>
      <w:r>
        <w:rPr>
          <w:rFonts w:ascii="Times New Roman" w:cs="Times New Roman" w:hAnsi="Times New Roman"/>
          <w:color w:val="auto"/>
          <w:sz w:val="24"/>
          <w:szCs w:val="24"/>
        </w:rPr>
        <w:t>: Regulates voltage and current to the batteries.</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Battery Bank</w:t>
      </w:r>
      <w:r>
        <w:rPr>
          <w:rFonts w:ascii="Times New Roman" w:cs="Times New Roman" w:hAnsi="Times New Roman"/>
          <w:color w:val="auto"/>
          <w:sz w:val="24"/>
          <w:szCs w:val="24"/>
        </w:rPr>
        <w:t>: Stores excess energy for use during low sunlight or grid failure.</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Balance of System</w:t>
      </w:r>
      <w:r>
        <w:rPr>
          <w:rFonts w:ascii="Times New Roman" w:cs="Times New Roman" w:hAnsi="Times New Roman"/>
          <w:color w:val="auto"/>
          <w:sz w:val="24"/>
          <w:szCs w:val="24"/>
        </w:rPr>
        <w:t>: Includes mounting, wiring, and protective devices.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Solar energy is abundant in Nigeria, with average daily solar radiation ranging between 3.5 to 7.0 kWh/m²/day. This makes it highly suitable for off-grid and hybrid systems.</w:t>
      </w:r>
    </w:p>
    <w:bookmarkStart w:id="49" w:name="_Toc203664771"/>
    <w:bookmarkStart w:id="50" w:name="_Toc204148601"/>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2.5 HYBRID POWER SYSTEMS</w:t>
      </w:r>
      <w:bookmarkEnd w:id="49"/>
      <w:bookmarkEnd w:id="50"/>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pPr>
        <w:pStyle w:val="style0"/>
        <w:spacing w:before="100" w:beforeAutospacing="true" w:after="100" w:afterAutospacing="true" w:lineRule="auto" w:line="360"/>
        <w:jc w:val="both"/>
        <w:rPr>
          <w:rFonts w:ascii="Times New Roman" w:cs="Times New Roman" w:hAnsi="Times New Roman"/>
          <w:color w:val="auto"/>
          <w:szCs w:val="24"/>
        </w:rPr>
      </w:pPr>
      <w:r>
        <w:rPr>
          <w:noProof/>
          <w:color w:val="auto"/>
        </w:rPr>
        <w:drawing>
          <wp:anchor distT="0" distB="0" distL="0" distR="0" simplePos="false" relativeHeight="2" behindDoc="false" locked="false" layoutInCell="true" allowOverlap="true">
            <wp:simplePos x="0" y="0"/>
            <wp:positionH relativeFrom="margin">
              <wp:align>right</wp:align>
            </wp:positionH>
            <wp:positionV relativeFrom="paragraph">
              <wp:posOffset>120606</wp:posOffset>
            </wp:positionV>
            <wp:extent cx="5664835" cy="3163570"/>
            <wp:effectExtent l="0" t="0" r="0" b="0"/>
            <wp:wrapNone/>
            <wp:docPr id="1028" name="Picture 2" descr="Hybrid Solar System Diagra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srcRect l="0" t="0" r="0" b="0"/>
                    <a:stretch/>
                  </pic:blipFill>
                  <pic:spPr>
                    <a:xfrm rot="0">
                      <a:off x="0" y="0"/>
                      <a:ext cx="5664835" cy="3163570"/>
                    </a:xfrm>
                    <a:prstGeom prst="rect"/>
                    <a:ln>
                      <a:noFill/>
                    </a:ln>
                  </pic:spPr>
                </pic:pic>
              </a:graphicData>
            </a:graphic>
          </wp:anchor>
        </w:drawing>
      </w: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rPr>
          <w:rFonts w:ascii="Times New Roman" w:cs="Times New Roman" w:hAnsi="Times New Roman"/>
          <w:b/>
          <w:bCs/>
          <w:color w:val="auto"/>
          <w:szCs w:val="24"/>
        </w:rPr>
      </w:pPr>
    </w:p>
    <w:bookmarkStart w:id="51" w:name="_Toc204046920"/>
    <w:p>
      <w:pPr>
        <w:pStyle w:val="style266"/>
        <w:jc w:val="center"/>
        <w:rPr>
          <w:rFonts w:ascii="Times New Roman" w:cs="Times New Roman" w:hAnsi="Times New Roman"/>
          <w:i/>
          <w:color w:val="auto"/>
          <w:sz w:val="24"/>
          <w:szCs w:val="24"/>
        </w:rPr>
      </w:pPr>
      <w:r>
        <w:rPr>
          <w:rFonts w:ascii="Times New Roman" w:cs="Times New Roman" w:hAnsi="Times New Roman"/>
          <w:color w:val="auto"/>
          <w:sz w:val="24"/>
          <w:szCs w:val="24"/>
        </w:rPr>
        <w:t xml:space="preserve">Figure </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.2: Schematic Layout of a Solar Hybrid System</w:t>
      </w:r>
      <w:bookmarkEnd w:id="51"/>
    </w:p>
    <w:p>
      <w:pPr>
        <w:pStyle w:val="style0"/>
        <w:jc w:val="center"/>
        <w:rPr>
          <w:rFonts w:ascii="Times New Roman" w:cs="Times New Roman" w:hAnsi="Times New Roman"/>
          <w:color w:val="auto"/>
        </w:rPr>
      </w:pPr>
      <w:r>
        <w:rPr>
          <w:rFonts w:ascii="Times New Roman" w:cs="Times New Roman" w:hAnsi="Times New Roman"/>
          <w:color w:val="auto"/>
        </w:rPr>
        <w:t>Source: https://blog.solarclue.com/wp-content/uploads/2024/09/hybrid-solar-system-diagram.png</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Hybrid systems offer several advantages over single-source systems:</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Uninterrupted Power Supply</w:t>
      </w:r>
      <w:r>
        <w:rPr>
          <w:rFonts w:ascii="Times New Roman" w:cs="Times New Roman" w:hAnsi="Times New Roman"/>
          <w:color w:val="auto"/>
          <w:sz w:val="24"/>
          <w:szCs w:val="24"/>
        </w:rPr>
        <w:t xml:space="preserve"> through intelligent source switching.</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Improved Energy Efficiency</w:t>
      </w:r>
      <w:r>
        <w:rPr>
          <w:rFonts w:ascii="Times New Roman" w:cs="Times New Roman" w:hAnsi="Times New Roman"/>
          <w:color w:val="auto"/>
          <w:sz w:val="24"/>
          <w:szCs w:val="24"/>
        </w:rPr>
        <w:t xml:space="preserve"> via maximum power point tracking (MPPT).</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Cost Optimization</w:t>
      </w:r>
      <w:r>
        <w:rPr>
          <w:rFonts w:ascii="Times New Roman" w:cs="Times New Roman" w:hAnsi="Times New Roman"/>
          <w:color w:val="auto"/>
          <w:sz w:val="24"/>
          <w:szCs w:val="24"/>
        </w:rPr>
        <w:t xml:space="preserve"> by reducing generator or grid reliance.</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Environmental Benefits</w:t>
      </w:r>
      <w:r>
        <w:rPr>
          <w:rFonts w:ascii="Times New Roman" w:cs="Times New Roman" w:hAnsi="Times New Roman"/>
          <w:color w:val="auto"/>
          <w:sz w:val="24"/>
          <w:szCs w:val="24"/>
        </w:rPr>
        <w:t xml:space="preserve"> by integrating renewable sources (Hossain et al., 2019).</w:t>
      </w:r>
    </w:p>
    <w:bookmarkStart w:id="52" w:name="_Toc203664772"/>
    <w:bookmarkStart w:id="53" w:name="_Toc204148602"/>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2.6</w:t>
      </w:r>
      <w:r>
        <w:rPr>
          <w:rFonts w:ascii="Times New Roman" w:cs="Times New Roman" w:hAnsi="Times New Roman"/>
          <w:b/>
          <w:color w:val="auto"/>
          <w:sz w:val="28"/>
        </w:rPr>
        <w:tab/>
      </w:r>
      <w:r>
        <w:rPr>
          <w:rFonts w:ascii="Times New Roman" w:cs="Times New Roman" w:hAnsi="Times New Roman"/>
          <w:b/>
          <w:color w:val="auto"/>
          <w:sz w:val="28"/>
        </w:rPr>
        <w:t>INVERTER TECHNOLOGY</w:t>
      </w:r>
      <w:bookmarkEnd w:id="52"/>
      <w:bookmarkEnd w:id="53"/>
    </w:p>
    <w:bookmarkStart w:id="54" w:name="_Toc203664773"/>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An inverter is a device that convert DC voltage into AC. In solar applications, the inverter enables the use of DC energy stored in batteries or generated by PV panels to power AC appliances.</w:t>
      </w:r>
      <w:bookmarkEnd w:id="54"/>
    </w:p>
    <w:bookmarkStart w:id="55" w:name="_Toc203664774"/>
    <w:bookmarkStart w:id="56" w:name="_Toc204148603"/>
    <w:p>
      <w:pPr>
        <w:pStyle w:val="style3"/>
        <w:rPr>
          <w:color w:val="auto"/>
          <w:sz w:val="24"/>
          <w:szCs w:val="24"/>
        </w:rPr>
      </w:pPr>
      <w:r>
        <w:rPr>
          <w:color w:val="auto"/>
          <w:sz w:val="24"/>
          <w:szCs w:val="24"/>
        </w:rPr>
        <w:t>2.6.1</w:t>
      </w:r>
      <w:r>
        <w:rPr>
          <w:color w:val="auto"/>
          <w:sz w:val="24"/>
          <w:szCs w:val="24"/>
        </w:rPr>
        <w:tab/>
      </w:r>
      <w:r>
        <w:rPr>
          <w:color w:val="auto"/>
          <w:sz w:val="24"/>
          <w:szCs w:val="24"/>
        </w:rPr>
        <w:t>TYPES OF INVERTERS</w:t>
      </w:r>
      <w:bookmarkEnd w:id="55"/>
      <w:bookmarkEnd w:id="56"/>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Off-Grid Inverters</w:t>
      </w:r>
      <w:r>
        <w:rPr>
          <w:rFonts w:ascii="Times New Roman" w:cs="Times New Roman" w:hAnsi="Times New Roman"/>
          <w:color w:val="auto"/>
          <w:sz w:val="24"/>
          <w:szCs w:val="24"/>
        </w:rPr>
        <w:t>: Operate independently of the national grid.</w:t>
      </w:r>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Grid-Tied Inverters</w:t>
      </w:r>
      <w:r>
        <w:rPr>
          <w:rFonts w:ascii="Times New Roman" w:cs="Times New Roman" w:hAnsi="Times New Roman"/>
          <w:color w:val="auto"/>
          <w:sz w:val="24"/>
          <w:szCs w:val="24"/>
        </w:rPr>
        <w:t>: Sync with the grid and may export excess power.</w:t>
      </w:r>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Hybrid Inverters</w:t>
      </w:r>
      <w:r>
        <w:rPr>
          <w:rFonts w:ascii="Times New Roman" w:cs="Times New Roman" w:hAnsi="Times New Roman"/>
          <w:color w:val="auto"/>
          <w:sz w:val="24"/>
          <w:szCs w:val="24"/>
        </w:rPr>
        <w:t>: Combine the capabilities of off-grid and grid-tied systems. They manage power from solar, battery, and grid sources and often support load prioritization, battery optimization, and net metering.</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pPr>
        <w:pStyle w:val="style0"/>
        <w:spacing w:before="100" w:beforeAutospacing="true" w:after="100" w:afterAutospacing="true" w:lineRule="auto" w:line="360"/>
        <w:jc w:val="both"/>
        <w:rPr>
          <w:rFonts w:ascii="Times New Roman" w:cs="Times New Roman" w:hAnsi="Times New Roman"/>
          <w:color w:val="auto"/>
          <w:szCs w:val="24"/>
        </w:rPr>
      </w:pPr>
      <w:r>
        <w:rPr>
          <w:noProof/>
          <w:color w:val="auto"/>
        </w:rPr>
        <w:drawing>
          <wp:anchor distT="0" distB="0" distL="0" distR="0" simplePos="false" relativeHeight="3" behindDoc="false" locked="false" layoutInCell="true" allowOverlap="true">
            <wp:simplePos x="0" y="0"/>
            <wp:positionH relativeFrom="margin">
              <wp:posOffset>793750</wp:posOffset>
            </wp:positionH>
            <wp:positionV relativeFrom="paragraph">
              <wp:posOffset>367030</wp:posOffset>
            </wp:positionV>
            <wp:extent cx="3841750" cy="2240280"/>
            <wp:effectExtent l="0" t="0" r="6350" b="7620"/>
            <wp:wrapNone/>
            <wp:docPr id="1029" name="Picture 3" descr="Compared: Grid-tied, off-grid, and hybrid solar system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srcRect l="0" t="0" r="0" b="0"/>
                    <a:stretch/>
                  </pic:blipFill>
                  <pic:spPr>
                    <a:xfrm rot="0">
                      <a:off x="0" y="0"/>
                      <a:ext cx="3841750" cy="224028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color w:val="auto"/>
          <w:szCs w:val="24"/>
        </w:rPr>
        <w:t>Figure 2.3 below illustrates the basic configuration based on functionality</w:t>
      </w:r>
      <w:r>
        <w:rPr>
          <w:rFonts w:ascii="Times New Roman" w:cs="Times New Roman" w:hAnsi="Times New Roman"/>
          <w:color w:val="auto"/>
          <w:szCs w:val="24"/>
        </w:rPr>
        <w:t>.</w:t>
      </w: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bookmarkStart w:id="57" w:name="_Toc204046921"/>
    <w:p>
      <w:pPr>
        <w:pStyle w:val="style266"/>
        <w:jc w:val="center"/>
        <w:rPr>
          <w:rFonts w:ascii="Times New Roman" w:cs="Times New Roman" w:hAnsi="Times New Roman"/>
          <w:bCs/>
          <w:i/>
          <w:color w:val="auto"/>
          <w:sz w:val="24"/>
          <w:szCs w:val="24"/>
        </w:rPr>
      </w:pPr>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noProof/>
          <w:color w:val="auto"/>
          <w:sz w:val="24"/>
          <w:szCs w:val="24"/>
        </w:rPr>
        <w:t>3</w:t>
      </w:r>
      <w:r>
        <w:rPr>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Types of Inverters Based on Functionality</w:t>
      </w:r>
      <w:bookmarkEnd w:id="57"/>
    </w:p>
    <w:p>
      <w:pPr>
        <w:pStyle w:val="style0"/>
        <w:jc w:val="center"/>
        <w:rPr>
          <w:rFonts w:ascii="Times New Roman" w:cs="Times New Roman" w:hAnsi="Times New Roman"/>
          <w:color w:val="auto"/>
        </w:rPr>
      </w:pPr>
      <w:r>
        <w:rPr>
          <w:rFonts w:ascii="Times New Roman" w:cs="Times New Roman" w:hAnsi="Times New Roman"/>
          <w:color w:val="auto"/>
        </w:rPr>
        <w:t xml:space="preserve">Source: </w:t>
      </w:r>
      <w:r>
        <w:rPr/>
        <w:fldChar w:fldCharType="begin"/>
      </w:r>
      <w:r>
        <w:instrText xml:space="preserve"> HYPERLINK "https://miro.medium.com/v2/resize:fit:1400/0*r7xcNwZ_rQAtH77n" </w:instrText>
      </w:r>
      <w:r>
        <w:rPr/>
        <w:fldChar w:fldCharType="separate"/>
      </w:r>
      <w:r>
        <w:rPr>
          <w:rStyle w:val="style85"/>
          <w:rFonts w:ascii="Times New Roman" w:cs="Times New Roman" w:hAnsi="Times New Roman"/>
        </w:rPr>
        <w:t>https://miro.medium.com/v2/resize:fit:1400/0*r7xcNwZ_rQAtH77n</w:t>
      </w:r>
      <w:r>
        <w:rPr/>
        <w:fldChar w:fldCharType="end"/>
      </w:r>
    </w:p>
    <w:bookmarkStart w:id="58" w:name="_Toc204148604"/>
    <w:p>
      <w:pPr>
        <w:pStyle w:val="style3"/>
        <w:numPr>
          <w:ilvl w:val="2"/>
          <w:numId w:val="41"/>
        </w:numPr>
        <w:spacing w:lineRule="auto" w:line="360"/>
        <w:rPr>
          <w:color w:val="auto"/>
          <w:sz w:val="24"/>
        </w:rPr>
      </w:pPr>
      <w:r>
        <w:rPr>
          <w:color w:val="auto"/>
          <w:sz w:val="24"/>
        </w:rPr>
        <w:t>KEY FEATURES OF HYBRID INVERTERS</w:t>
      </w:r>
      <w:bookmarkEnd w:id="58"/>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MPPT tracking:</w:t>
      </w:r>
      <w:r>
        <w:rPr>
          <w:rFonts w:ascii="Times New Roman" w:cs="Times New Roman" w:hAnsi="Times New Roman"/>
          <w:color w:val="auto"/>
        </w:rPr>
        <w:t xml:space="preserve"> Every solar panel has a </w:t>
      </w:r>
      <w:r>
        <w:rPr>
          <w:rFonts w:ascii="Times New Roman" w:cs="Times New Roman" w:hAnsi="Times New Roman"/>
          <w:b/>
          <w:color w:val="auto"/>
        </w:rPr>
        <w:t>Maximum Power Point (MPP</w:t>
      </w:r>
      <w:r>
        <w:rPr>
          <w:rFonts w:ascii="Times New Roman" w:cs="Times New Roman" w:hAnsi="Times New Roman"/>
          <w:color w:val="auto"/>
        </w:rPr>
        <w:t xml:space="preserve">) a specific combination of </w:t>
      </w:r>
      <w:r>
        <w:rPr>
          <w:rFonts w:ascii="Times New Roman" w:cs="Times New Roman" w:hAnsi="Times New Roman"/>
          <w:b/>
          <w:color w:val="auto"/>
        </w:rPr>
        <w:t>voltage</w:t>
      </w:r>
      <w:r>
        <w:rPr>
          <w:rFonts w:ascii="Times New Roman" w:cs="Times New Roman" w:hAnsi="Times New Roman"/>
          <w:color w:val="auto"/>
        </w:rPr>
        <w:t xml:space="preserve"> and </w:t>
      </w:r>
      <w:r>
        <w:rPr>
          <w:rFonts w:ascii="Times New Roman" w:cs="Times New Roman" w:hAnsi="Times New Roman"/>
          <w:b/>
          <w:color w:val="auto"/>
        </w:rPr>
        <w:t>current</w:t>
      </w:r>
      <w:r>
        <w:rPr>
          <w:rFonts w:ascii="Times New Roman" w:cs="Times New Roman" w:hAnsi="Times New Roman"/>
          <w:color w:val="auto"/>
        </w:rPr>
        <w:t xml:space="preserve"> at which the panel produces </w:t>
      </w:r>
      <w:r>
        <w:rPr>
          <w:rFonts w:ascii="Times New Roman" w:cs="Times New Roman" w:hAnsi="Times New Roman"/>
          <w:b/>
          <w:color w:val="auto"/>
        </w:rPr>
        <w:t>the most power</w:t>
      </w:r>
      <w:r>
        <w:rPr>
          <w:rFonts w:ascii="Times New Roman" w:cs="Times New Roman" w:hAnsi="Times New Roman"/>
          <w:color w:val="auto"/>
        </w:rPr>
        <w:t xml:space="preserve">. However, this point </w:t>
      </w:r>
      <w:r>
        <w:rPr>
          <w:rFonts w:ascii="Times New Roman" w:cs="Times New Roman" w:hAnsi="Times New Roman"/>
          <w:b/>
          <w:color w:val="auto"/>
        </w:rPr>
        <w:t>changes throughout the day</w:t>
      </w:r>
      <w:r>
        <w:rPr>
          <w:rFonts w:ascii="Times New Roman" w:cs="Times New Roman" w:hAnsi="Times New Roman"/>
          <w:color w:val="auto"/>
        </w:rPr>
        <w:t xml:space="preserve"> due to fluctuations in sunlight intensity, temperature, and shading. It is the </w:t>
      </w:r>
      <w:r>
        <w:rPr>
          <w:rFonts w:ascii="Times New Roman" w:cs="Times New Roman" w:hAnsi="Times New Roman"/>
          <w:b/>
          <w:color w:val="auto"/>
        </w:rPr>
        <w:t>real-time process of continuously adjusting the electrical</w:t>
      </w:r>
      <w:r>
        <w:rPr>
          <w:rFonts w:ascii="Times New Roman" w:cs="Times New Roman" w:hAnsi="Times New Roman"/>
          <w:color w:val="auto"/>
        </w:rPr>
        <w:t xml:space="preserve"> operating </w:t>
      </w:r>
      <w:r>
        <w:rPr>
          <w:rFonts w:ascii="Times New Roman" w:cs="Times New Roman" w:hAnsi="Times New Roman"/>
          <w:b/>
          <w:color w:val="auto"/>
        </w:rPr>
        <w:t>point</w:t>
      </w:r>
      <w:r>
        <w:rPr>
          <w:rFonts w:ascii="Times New Roman" w:cs="Times New Roman" w:hAnsi="Times New Roman"/>
          <w:color w:val="auto"/>
        </w:rPr>
        <w:t xml:space="preserve"> of the solar panel to </w:t>
      </w:r>
      <w:r>
        <w:rPr>
          <w:rFonts w:ascii="Times New Roman" w:cs="Times New Roman" w:hAnsi="Times New Roman"/>
          <w:b/>
          <w:color w:val="auto"/>
        </w:rPr>
        <w:t>stay at or near that maximum power point</w:t>
      </w:r>
      <w:r>
        <w:rPr>
          <w:rFonts w:ascii="Times New Roman" w:cs="Times New Roman" w:hAnsi="Times New Roman"/>
          <w:b/>
          <w:bCs/>
          <w:color w:val="auto"/>
        </w:rPr>
        <w:t>,</w:t>
      </w:r>
      <w:r>
        <w:rPr>
          <w:rFonts w:ascii="Times New Roman" w:cs="Times New Roman" w:hAnsi="Times New Roman"/>
          <w:color w:val="auto"/>
        </w:rPr>
        <w:t xml:space="preserve"> thereby maximizing the energy that is harvested and delivered to the battery or load.</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Battery management:</w:t>
      </w:r>
      <w:r>
        <w:rPr>
          <w:rFonts w:ascii="Times New Roman" w:cs="Times New Roman" w:hAnsi="Times New Roman"/>
          <w:color w:val="auto"/>
        </w:rPr>
        <w:t xml:space="preserve"> Refers to the set of practices, technologies, and systems used to </w:t>
      </w:r>
      <w:r>
        <w:rPr>
          <w:rFonts w:ascii="Times New Roman" w:cs="Times New Roman" w:hAnsi="Times New Roman"/>
          <w:b/>
          <w:color w:val="auto"/>
        </w:rPr>
        <w:t>monitor, control, protect, and optimize battery performance</w:t>
      </w:r>
      <w:r>
        <w:rPr>
          <w:rFonts w:ascii="Times New Roman" w:cs="Times New Roman" w:hAnsi="Times New Roman"/>
          <w:color w:val="auto"/>
        </w:rPr>
        <w:t xml:space="preserve"> in energy systems especially in hybrid inverter setups.</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Source prioritization (solar → battery → grid):</w:t>
      </w:r>
      <w:r>
        <w:rPr>
          <w:rFonts w:ascii="Times New Roman" w:cs="Times New Roman" w:hAnsi="Times New Roman"/>
          <w:b/>
          <w:bCs/>
          <w:color w:val="auto"/>
        </w:rPr>
        <w:t xml:space="preserve"> </w:t>
      </w:r>
      <w:r>
        <w:rPr>
          <w:rFonts w:ascii="Times New Roman" w:cs="Times New Roman" w:hAnsi="Times New Roman"/>
          <w:color w:val="auto"/>
        </w:rPr>
        <w:t xml:space="preserve">refers to the intelligent sequence in which a </w:t>
      </w:r>
      <w:r>
        <w:rPr>
          <w:rFonts w:ascii="Times New Roman" w:cs="Times New Roman" w:hAnsi="Times New Roman"/>
          <w:b/>
          <w:color w:val="auto"/>
        </w:rPr>
        <w:t>hybrid inverter decides which power source to use first</w:t>
      </w:r>
      <w:r>
        <w:rPr>
          <w:rFonts w:ascii="Times New Roman" w:cs="Times New Roman" w:hAnsi="Times New Roman"/>
          <w:color w:val="auto"/>
        </w:rPr>
        <w:t>, in order to maximize efficiency, reduce costs, and extend system life.</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Load scheduling:</w:t>
      </w:r>
      <w:r>
        <w:rPr>
          <w:rFonts w:ascii="Times New Roman" w:cs="Times New Roman" w:hAnsi="Times New Roman"/>
          <w:b/>
          <w:bCs/>
          <w:color w:val="auto"/>
        </w:rPr>
        <w:t xml:space="preserve"> </w:t>
      </w:r>
      <w:r>
        <w:rPr>
          <w:rFonts w:ascii="Times New Roman" w:cs="Times New Roman" w:hAnsi="Times New Roman"/>
          <w:color w:val="auto"/>
        </w:rPr>
        <w:t xml:space="preserve">is the process of </w:t>
      </w:r>
      <w:r>
        <w:rPr>
          <w:rFonts w:ascii="Times New Roman" w:cs="Times New Roman" w:hAnsi="Times New Roman"/>
          <w:b/>
          <w:color w:val="auto"/>
        </w:rPr>
        <w:t>planning when specific electrical appliances should</w:t>
      </w:r>
      <w:r>
        <w:rPr>
          <w:rFonts w:ascii="Times New Roman" w:cs="Times New Roman" w:hAnsi="Times New Roman"/>
          <w:color w:val="auto"/>
        </w:rPr>
        <w:t xml:space="preserve"> </w:t>
      </w:r>
      <w:r>
        <w:rPr>
          <w:rFonts w:ascii="Times New Roman" w:cs="Times New Roman" w:hAnsi="Times New Roman"/>
          <w:b/>
          <w:color w:val="auto"/>
        </w:rPr>
        <w:t>turn on or off</w:t>
      </w:r>
      <w:r>
        <w:rPr>
          <w:rFonts w:ascii="Times New Roman" w:cs="Times New Roman" w:hAnsi="Times New Roman"/>
          <w:b/>
          <w:bCs/>
          <w:color w:val="auto"/>
        </w:rPr>
        <w:t xml:space="preserve"> </w:t>
      </w:r>
      <w:r>
        <w:rPr>
          <w:rFonts w:ascii="Times New Roman" w:cs="Times New Roman" w:hAnsi="Times New Roman"/>
          <w:color w:val="auto"/>
        </w:rPr>
        <w:t>to optimize energy usage in a solar or hybrid inverter system.</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Wi-Fi/IOT monitoring interfaces:</w:t>
      </w:r>
      <w:r>
        <w:rPr>
          <w:rFonts w:ascii="Times New Roman" w:cs="Times New Roman" w:hAnsi="Times New Roman"/>
          <w:b/>
          <w:bCs/>
          <w:color w:val="auto"/>
        </w:rPr>
        <w:t xml:space="preserve"> </w:t>
      </w:r>
      <w:r>
        <w:rPr>
          <w:rFonts w:ascii="Times New Roman" w:cs="Times New Roman" w:hAnsi="Times New Roman"/>
          <w:color w:val="auto"/>
        </w:rPr>
        <w:t xml:space="preserve">are digital platforms that allow users to </w:t>
      </w:r>
      <w:r>
        <w:rPr>
          <w:rFonts w:ascii="Times New Roman" w:cs="Times New Roman" w:hAnsi="Times New Roman"/>
          <w:b/>
          <w:color w:val="auto"/>
        </w:rPr>
        <w:t>remotely</w:t>
      </w:r>
      <w:r>
        <w:rPr>
          <w:rFonts w:ascii="Times New Roman" w:cs="Times New Roman" w:hAnsi="Times New Roman"/>
          <w:color w:val="auto"/>
        </w:rPr>
        <w:t xml:space="preserve"> </w:t>
      </w:r>
      <w:r>
        <w:rPr>
          <w:rFonts w:ascii="Times New Roman" w:cs="Times New Roman" w:hAnsi="Times New Roman"/>
          <w:b/>
          <w:color w:val="auto"/>
        </w:rPr>
        <w:t>monitor</w:t>
      </w:r>
      <w:r>
        <w:rPr>
          <w:rFonts w:ascii="Times New Roman" w:cs="Times New Roman" w:hAnsi="Times New Roman"/>
          <w:color w:val="auto"/>
        </w:rPr>
        <w:t xml:space="preserve"> </w:t>
      </w:r>
      <w:r>
        <w:rPr>
          <w:rFonts w:ascii="Times New Roman" w:cs="Times New Roman" w:hAnsi="Times New Roman"/>
          <w:b/>
          <w:color w:val="auto"/>
        </w:rPr>
        <w:t>and control their hybrid inverter systems</w:t>
      </w:r>
      <w:r>
        <w:rPr>
          <w:rFonts w:ascii="Times New Roman" w:cs="Times New Roman" w:hAnsi="Times New Roman"/>
          <w:color w:val="auto"/>
        </w:rPr>
        <w:t xml:space="preserve"> using internet-connected devices like smartphones, tablets, or computers.</w:t>
      </w:r>
    </w:p>
    <w:bookmarkStart w:id="59" w:name="_Toc203664775"/>
    <w:bookmarkStart w:id="60" w:name="_Toc204148605"/>
    <w:p>
      <w:pPr>
        <w:pStyle w:val="style2"/>
        <w:rPr>
          <w:rFonts w:ascii="Times New Roman" w:cs="Times New Roman" w:hAnsi="Times New Roman"/>
          <w:b/>
          <w:color w:val="auto"/>
          <w:sz w:val="28"/>
        </w:rPr>
      </w:pPr>
      <w:r>
        <w:rPr>
          <w:rFonts w:ascii="Times New Roman" w:cs="Times New Roman" w:hAnsi="Times New Roman"/>
          <w:b/>
          <w:color w:val="auto"/>
          <w:sz w:val="28"/>
        </w:rPr>
        <w:t>2.7</w:t>
      </w:r>
      <w:r>
        <w:rPr>
          <w:rFonts w:ascii="Times New Roman" w:cs="Times New Roman" w:hAnsi="Times New Roman"/>
          <w:b/>
          <w:color w:val="auto"/>
          <w:sz w:val="28"/>
        </w:rPr>
        <w:tab/>
      </w:r>
      <w:r>
        <w:rPr>
          <w:rFonts w:ascii="Times New Roman" w:cs="Times New Roman" w:hAnsi="Times New Roman"/>
          <w:b/>
          <w:color w:val="auto"/>
          <w:sz w:val="28"/>
        </w:rPr>
        <w:t>BATTERY STORAGE TECHNOLOGIES</w:t>
      </w:r>
      <w:bookmarkEnd w:id="59"/>
      <w:bookmarkEnd w:id="60"/>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Energy storage is critical in hybrid systems, allowing energy generated during the day to be used at night or during grid failure.</w:t>
      </w:r>
    </w:p>
    <w:bookmarkStart w:id="61" w:name="_Toc204148606"/>
    <w:p>
      <w:pPr>
        <w:pStyle w:val="style3"/>
        <w:rPr>
          <w:color w:val="auto"/>
          <w:sz w:val="24"/>
          <w:szCs w:val="24"/>
        </w:rPr>
      </w:pPr>
      <w:r>
        <w:rPr>
          <w:color w:val="auto"/>
          <w:sz w:val="24"/>
        </w:rPr>
        <w:t>2.7.1 BATTERY TYPES</w:t>
      </w:r>
      <w:bookmarkEnd w:id="61"/>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Lead-Acid Batteries</w:t>
      </w:r>
      <w:r>
        <w:rPr>
          <w:rFonts w:ascii="Times New Roman" w:cs="Times New Roman" w:hAnsi="Times New Roman"/>
          <w:color w:val="auto"/>
          <w:sz w:val="24"/>
          <w:szCs w:val="24"/>
        </w:rPr>
        <w:t>: Affordable, widely used, but limited cycle life.</w:t>
      </w:r>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Lithium-Ion Batteries</w:t>
      </w:r>
      <w:r>
        <w:rPr>
          <w:rFonts w:ascii="Times New Roman" w:cs="Times New Roman" w:hAnsi="Times New Roman"/>
          <w:color w:val="auto"/>
          <w:sz w:val="24"/>
          <w:szCs w:val="24"/>
        </w:rPr>
        <w:t>: Longer lifespan, higher energy density, more expensive.</w:t>
      </w:r>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Gel/AGM Batteries</w:t>
      </w:r>
      <w:r>
        <w:rPr>
          <w:rFonts w:ascii="Times New Roman" w:cs="Times New Roman" w:hAnsi="Times New Roman"/>
          <w:color w:val="auto"/>
          <w:sz w:val="24"/>
          <w:szCs w:val="24"/>
        </w:rPr>
        <w:t>: Sealed lead-acid types with lower maintenance needs.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Battery selection depends on depth of discharge, efficiency, maintenance, cost, and lifecycle (Larcher &amp; Tarascon, 2015).</w:t>
      </w:r>
    </w:p>
    <w:bookmarkStart w:id="62" w:name="_Toc204148607"/>
    <w:p>
      <w:pPr>
        <w:pStyle w:val="style3"/>
        <w:rPr>
          <w:color w:val="auto"/>
          <w:sz w:val="24"/>
        </w:rPr>
      </w:pPr>
      <w:r>
        <w:rPr>
          <w:color w:val="auto"/>
          <w:sz w:val="24"/>
        </w:rPr>
        <w:t>2.7.2</w:t>
      </w:r>
      <w:r>
        <w:rPr>
          <w:color w:val="auto"/>
          <w:sz w:val="24"/>
        </w:rPr>
        <w:tab/>
      </w:r>
      <w:r>
        <w:rPr>
          <w:color w:val="auto"/>
          <w:sz w:val="24"/>
        </w:rPr>
        <w:t>BATTERY SIZING AND MANAGEMENT</w:t>
      </w:r>
      <w:bookmarkEnd w:id="62"/>
    </w:p>
    <w:bookmarkStart w:id="63" w:name="_Toc203664776"/>
    <w:p>
      <w:pPr>
        <w:pStyle w:val="style0"/>
        <w:spacing w:lineRule="auto" w:line="360"/>
        <w:jc w:val="both"/>
        <w:rPr>
          <w:rFonts w:ascii="Times New Roman" w:cs="Times New Roman" w:hAnsi="Times New Roman"/>
          <w:color w:val="auto"/>
        </w:rPr>
      </w:pPr>
      <w:r>
        <w:rPr>
          <w:rFonts w:ascii="Times New Roman" w:cs="Times New Roman" w:hAnsi="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bookmarkStart w:id="64" w:name="_Toc203664777"/>
    <w:bookmarkStart w:id="65" w:name="_Toc204148608"/>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2.8 ENERGY MANAGEMENT SYSTEMS (EMS)</w:t>
      </w:r>
      <w:bookmarkEnd w:id="64"/>
      <w:bookmarkEnd w:id="6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Modern hybrid systems rely on EMS to automate energy source prioritization, load shedding, charge-discharge cycles, and fault detection. </w:t>
      </w:r>
      <w:r>
        <w:rPr>
          <w:rFonts w:ascii="Times New Roman" w:cs="Times New Roman" w:hAnsi="Times New Roman"/>
          <w:color w:val="auto"/>
        </w:rPr>
        <w:t xml:space="preserve">Figure 2.4 presents an architecture of an energy management system. </w:t>
      </w:r>
      <w:r>
        <w:rPr>
          <w:rFonts w:ascii="Times New Roman" w:cs="Times New Roman" w:hAnsi="Times New Roman"/>
          <w:color w:val="auto"/>
        </w:rPr>
        <w:t>A well-designed EMS:</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Enhances system lifespan</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Reduces energy losses</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Provides data for performance tracking</w:t>
      </w:r>
    </w:p>
    <w:p>
      <w:pPr>
        <w:pStyle w:val="style0"/>
        <w:spacing w:before="100" w:beforeAutospacing="true" w:after="100" w:afterAutospacing="true" w:lineRule="auto" w:line="240"/>
        <w:jc w:val="center"/>
        <w:rPr>
          <w:rFonts w:ascii="Times New Roman" w:cs="Times New Roman" w:hAnsi="Times New Roman"/>
          <w:color w:val="auto"/>
          <w:szCs w:val="24"/>
        </w:rPr>
      </w:pPr>
      <w:r>
        <w:rPr>
          <w:rFonts w:ascii="Times New Roman" w:cs="Times New Roman" w:hAnsi="Times New Roman"/>
          <w:noProof/>
          <w:color w:val="auto"/>
          <w:szCs w:val="24"/>
        </w:rPr>
        <w:drawing>
          <wp:inline distL="0" distT="0" distB="0" distR="0">
            <wp:extent cx="4225925" cy="1944644"/>
            <wp:effectExtent l="0" t="0" r="3175" b="0"/>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4225925" cy="1944644"/>
                    </a:xfrm>
                    <a:prstGeom prst="rect"/>
                  </pic:spPr>
                </pic:pic>
              </a:graphicData>
            </a:graphic>
          </wp:inline>
        </w:drawing>
      </w:r>
    </w:p>
    <w:bookmarkStart w:id="66" w:name="_Toc204046922"/>
    <w:p>
      <w:pPr>
        <w:pStyle w:val="style266"/>
        <w:jc w:val="center"/>
        <w:rPr>
          <w:rFonts w:ascii="Times New Roman" w:cs="Times New Roman" w:hAnsi="Times New Roman"/>
          <w:bCs/>
          <w:color w:val="auto"/>
          <w:sz w:val="24"/>
          <w:szCs w:val="24"/>
        </w:rPr>
      </w:pPr>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noProof/>
          <w:color w:val="auto"/>
          <w:sz w:val="24"/>
          <w:szCs w:val="24"/>
        </w:rPr>
        <w:t>4</w:t>
      </w:r>
      <w:r>
        <w:rPr>
          <w:i/>
          <w:color w:val="auto"/>
          <w:sz w:val="24"/>
          <w:szCs w:val="24"/>
        </w:rPr>
        <w:fldChar w:fldCharType="end"/>
      </w:r>
      <w:r>
        <w:rPr>
          <w:rFonts w:ascii="Times New Roman" w:cs="Times New Roman" w:hAnsi="Times New Roman"/>
          <w:bCs/>
          <w:color w:val="auto"/>
          <w:sz w:val="24"/>
          <w:szCs w:val="24"/>
        </w:rPr>
        <w:t>: Architecture of an Energy Management System</w:t>
      </w:r>
      <w:bookmarkEnd w:id="66"/>
    </w:p>
    <w:bookmarkStart w:id="67" w:name="_Toc203664778"/>
    <w:p>
      <w:pPr>
        <w:pStyle w:val="style0"/>
        <w:spacing w:lineRule="auto" w:line="240"/>
        <w:rPr>
          <w:rFonts w:ascii="Times New Roman" w:cs="Times New Roman" w:hAnsi="Times New Roman"/>
          <w:color w:val="auto"/>
          <w:sz w:val="10"/>
          <w:szCs w:val="4"/>
        </w:rPr>
      </w:pPr>
    </w:p>
    <w:p>
      <w:pPr>
        <w:pStyle w:val="style0"/>
        <w:spacing w:lineRule="auto" w:line="360"/>
        <w:rPr>
          <w:rFonts w:ascii="Times New Roman" w:cs="Times New Roman" w:hAnsi="Times New Roman"/>
          <w:color w:val="auto"/>
        </w:rPr>
      </w:pPr>
      <w:r>
        <w:rPr>
          <w:rFonts w:ascii="Times New Roman" w:cs="Times New Roman" w:hAnsi="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bookmarkStart w:id="68" w:name="_Toc203664779"/>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bookmarkStart w:id="69" w:name="_Toc203664780"/>
    <w:bookmarkStart w:id="70" w:name="_Toc204148609"/>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2.9 COMPONENT SIZING TECHNIQUES</w:t>
      </w:r>
      <w:bookmarkEnd w:id="69"/>
      <w:bookmarkEnd w:id="70"/>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Sizing is fundamental to system efficiency and includes the following steps:</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Load Analysis</w:t>
      </w:r>
      <w:r>
        <w:rPr>
          <w:rFonts w:ascii="Times New Roman" w:cs="Times New Roman" w:hAnsi="Times New Roman"/>
          <w:color w:val="auto"/>
          <w:szCs w:val="24"/>
        </w:rPr>
        <w:t>: Determining total daily energy demand (in Wh or kWh).</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Inverter Sizing</w:t>
      </w:r>
      <w:r>
        <w:rPr>
          <w:rFonts w:ascii="Times New Roman" w:cs="Times New Roman" w:hAnsi="Times New Roman"/>
          <w:color w:val="auto"/>
          <w:szCs w:val="24"/>
        </w:rPr>
        <w:t>: Must exceed peak load with a safety margin.</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Battery Sizing</w:t>
      </w:r>
      <w:r>
        <w:rPr>
          <w:rFonts w:ascii="Times New Roman" w:cs="Times New Roman" w:hAnsi="Times New Roman"/>
          <w:color w:val="auto"/>
          <w:szCs w:val="24"/>
        </w:rPr>
        <w:t>: Based on load, autonomy days, depth of discharge.</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PV Sizing</w:t>
      </w:r>
      <w:r>
        <w:rPr>
          <w:rFonts w:ascii="Times New Roman" w:cs="Times New Roman" w:hAnsi="Times New Roman"/>
          <w:color w:val="auto"/>
          <w:szCs w:val="24"/>
        </w:rPr>
        <w:t>: Depends on daily energy requirement and peak sun hours.</w:t>
      </w:r>
    </w:p>
    <w:p>
      <w:pPr>
        <w:pStyle w:val="style0"/>
        <w:numPr>
          <w:ilvl w:val="0"/>
          <w:numId w:val="4"/>
        </w:numPr>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b/>
          <w:color w:val="auto"/>
          <w:szCs w:val="24"/>
        </w:rPr>
        <w:t>Charge Controller Sizing</w:t>
      </w:r>
      <w:r>
        <w:rPr>
          <w:rFonts w:ascii="Times New Roman" w:cs="Times New Roman" w:hAnsi="Times New Roman"/>
          <w:color w:val="auto"/>
          <w:szCs w:val="24"/>
        </w:rPr>
        <w:t>: Based on array current and system voltage.</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Under-sizing leads to overload, while over-sizing increases project cost (Chauhan &amp; Saini, 2014).</w:t>
      </w:r>
      <w:bookmarkStart w:id="71" w:name="_Toc203664781"/>
    </w:p>
    <w:bookmarkStart w:id="72" w:name="_Toc20414861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2.10 NIGERIAN CONTEXT FOR RENEWABLE ENERGY DEPLOYMENT</w:t>
      </w:r>
      <w:bookmarkEnd w:id="71"/>
      <w:bookmarkEnd w:id="72"/>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Barriers include:</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High initial cost</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Lack of skilled technicians</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Inconsistent government incentives</w:t>
      </w:r>
    </w:p>
    <w:p>
      <w:pPr>
        <w:pStyle w:val="style153"/>
        <w:numPr>
          <w:ilvl w:val="0"/>
          <w:numId w:val="11"/>
        </w:numPr>
        <w:spacing w:before="100" w:beforeAutospacing="true" w:after="100" w:afterAutospacing="true"/>
        <w:jc w:val="both"/>
        <w:rPr>
          <w:rFonts w:ascii="Times New Roman" w:cs="Times New Roman" w:hAnsi="Times New Roman"/>
          <w:color w:val="auto"/>
          <w:sz w:val="24"/>
          <w:szCs w:val="24"/>
        </w:rPr>
      </w:pPr>
      <w:r>
        <w:rPr>
          <w:rFonts w:ascii="Times New Roman" w:cs="Times New Roman" w:hAnsi="Times New Roman"/>
          <w:color w:val="auto"/>
          <w:sz w:val="24"/>
          <w:szCs w:val="24"/>
        </w:rPr>
        <w:t>Limited awareness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However, initiatives such as the Rural Electrification Agency (REA) and donor-funded mini-grid pilots have started driving awareness and adoption of hybrid systems, especially in rural areas (Ohunakin et al., 2014).</w:t>
      </w:r>
    </w:p>
    <w:bookmarkStart w:id="73" w:name="_Toc203664782"/>
    <w:bookmarkStart w:id="74" w:name="_Toc20414861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2.11 ENVIRONMENTAL AND ECONOMIC BENEFITS</w:t>
      </w:r>
      <w:bookmarkEnd w:id="73"/>
      <w:bookmarkEnd w:id="74"/>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Adopting hybrid inverters has both environmental and economic impacts:</w:t>
      </w:r>
    </w:p>
    <w:p>
      <w:pPr>
        <w:pStyle w:val="style153"/>
        <w:numPr>
          <w:ilvl w:val="0"/>
          <w:numId w:val="12"/>
        </w:numPr>
        <w:spacing w:before="100" w:beforeAutospacing="true" w:after="100" w:afterAutospacing="true" w:lineRule="auto" w:line="360"/>
        <w:jc w:val="both"/>
        <w:rPr>
          <w:rFonts w:ascii="Times New Roman" w:cs="Times New Roman" w:hAnsi="Times New Roman"/>
          <w:b/>
          <w:bCs/>
          <w:color w:val="auto"/>
          <w:sz w:val="24"/>
          <w:szCs w:val="24"/>
        </w:rPr>
      </w:pPr>
      <w:r>
        <w:rPr>
          <w:rFonts w:ascii="Times New Roman" w:cs="Times New Roman" w:hAnsi="Times New Roman"/>
          <w:bCs/>
          <w:color w:val="auto"/>
          <w:sz w:val="24"/>
          <w:szCs w:val="24"/>
        </w:rPr>
        <w:t>Reduces CO₂ emissions</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compared to generators</w:t>
      </w:r>
    </w:p>
    <w:p>
      <w:pPr>
        <w:pStyle w:val="style153"/>
        <w:numPr>
          <w:ilvl w:val="0"/>
          <w:numId w:val="12"/>
        </w:numPr>
        <w:spacing w:before="100" w:beforeAutospacing="true" w:after="100" w:afterAutospacing="true" w:lineRule="auto" w:line="360"/>
        <w:jc w:val="both"/>
        <w:rPr>
          <w:rFonts w:ascii="Times New Roman" w:cs="Times New Roman" w:hAnsi="Times New Roman"/>
          <w:b/>
          <w:bCs/>
          <w:color w:val="auto"/>
          <w:sz w:val="24"/>
          <w:szCs w:val="24"/>
        </w:rPr>
      </w:pPr>
      <w:r>
        <w:rPr>
          <w:rFonts w:ascii="Times New Roman" w:cs="Times New Roman" w:hAnsi="Times New Roman"/>
          <w:bCs/>
          <w:color w:val="auto"/>
          <w:sz w:val="24"/>
          <w:szCs w:val="24"/>
        </w:rPr>
        <w:t>Lowers operational costs</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due to zero fuel requirements</w:t>
      </w:r>
    </w:p>
    <w:p>
      <w:pPr>
        <w:pStyle w:val="style153"/>
        <w:numPr>
          <w:ilvl w:val="0"/>
          <w:numId w:val="12"/>
        </w:numPr>
        <w:spacing w:before="100" w:beforeAutospacing="true" w:after="100" w:afterAutospacing="true"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Minimizes noise pollution</w:t>
      </w:r>
    </w:p>
    <w:p>
      <w:pPr>
        <w:pStyle w:val="style153"/>
        <w:numPr>
          <w:ilvl w:val="0"/>
          <w:numId w:val="12"/>
        </w:numPr>
        <w:spacing w:before="100" w:beforeAutospacing="true" w:after="100" w:afterAutospacing="true"/>
        <w:jc w:val="both"/>
        <w:rPr>
          <w:rFonts w:ascii="Times New Roman" w:cs="Times New Roman" w:hAnsi="Times New Roman"/>
          <w:bCs/>
          <w:color w:val="auto"/>
          <w:sz w:val="24"/>
          <w:szCs w:val="24"/>
        </w:rPr>
      </w:pPr>
      <w:r>
        <w:rPr>
          <w:rFonts w:ascii="Times New Roman" w:cs="Times New Roman" w:hAnsi="Times New Roman"/>
          <w:bCs/>
          <w:color w:val="auto"/>
          <w:sz w:val="24"/>
          <w:szCs w:val="24"/>
        </w:rPr>
        <w:t xml:space="preserve">Improves energy independence </w:t>
      </w:r>
    </w:p>
    <w:p>
      <w:pPr>
        <w:pStyle w:val="style0"/>
        <w:spacing w:before="100" w:beforeAutospacing="true" w:after="100" w:afterAutospacing="true" w:lineRule="auto" w:line="240"/>
        <w:jc w:val="both"/>
        <w:rPr>
          <w:rFonts w:ascii="Times New Roman" w:cs="Times New Roman" w:hAnsi="Times New Roman"/>
          <w:b/>
          <w:bCs/>
          <w:color w:val="auto"/>
          <w:szCs w:val="24"/>
        </w:rPr>
      </w:pPr>
      <w:r>
        <w:rPr>
          <w:rFonts w:ascii="Times New Roman" w:cs="Times New Roman" w:hAnsi="Times New Roman"/>
          <w:color w:val="auto"/>
          <w:szCs w:val="24"/>
        </w:rPr>
        <w:t>These benefits contribute to SDG 7 (Affordable and Clean Energy) and SDG 13 (Climate Action).</w:t>
      </w:r>
    </w:p>
    <w:bookmarkStart w:id="75" w:name="_Toc203664783"/>
    <w:bookmarkStart w:id="76" w:name="_Toc204148612"/>
    <w:p>
      <w:pPr>
        <w:pStyle w:val="style2"/>
        <w:spacing w:lineRule="auto" w:line="240"/>
        <w:rPr>
          <w:rFonts w:ascii="Times New Roman" w:cs="Times New Roman" w:hAnsi="Times New Roman"/>
          <w:color w:val="auto"/>
          <w:sz w:val="28"/>
        </w:rPr>
      </w:pPr>
      <w:r>
        <w:rPr>
          <w:rFonts w:ascii="Times New Roman" w:cs="Times New Roman" w:hAnsi="Times New Roman"/>
          <w:color w:val="auto"/>
          <w:sz w:val="28"/>
          <w:szCs w:val="24"/>
        </w:rPr>
        <w:t>2.12</w:t>
      </w:r>
      <w:r>
        <w:rPr>
          <w:rFonts w:ascii="Times New Roman" w:cs="Times New Roman" w:hAnsi="Times New Roman"/>
          <w:color w:val="auto"/>
          <w:sz w:val="28"/>
          <w:szCs w:val="24"/>
        </w:rPr>
        <w:tab/>
      </w:r>
      <w:r>
        <w:rPr>
          <w:rFonts w:ascii="Times New Roman" w:cs="Times New Roman" w:hAnsi="Times New Roman"/>
          <w:color w:val="auto"/>
          <w:sz w:val="28"/>
          <w:szCs w:val="24"/>
        </w:rPr>
        <w:t>SUMMARY OF CRITICAL REVIEW</w:t>
      </w:r>
      <w:bookmarkEnd w:id="75"/>
      <w:bookmarkEnd w:id="76"/>
      <w:r>
        <w:rPr>
          <w:rFonts w:ascii="Times New Roman" w:cs="Times New Roman" w:hAnsi="Times New Roman"/>
          <w:color w:val="auto"/>
          <w:sz w:val="28"/>
          <w:szCs w:val="24"/>
        </w:rPr>
        <w:t xml:space="preserve"> </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Pr>
          <w:rFonts w:ascii="Times New Roman" w:cs="Times New Roman" w:hAnsi="Times New Roman"/>
          <w:bCs/>
          <w:color w:val="auto"/>
        </w:rPr>
        <w:t>academic environments in</w:t>
      </w:r>
      <w:r>
        <w:rPr>
          <w:rFonts w:ascii="Times New Roman" w:cs="Times New Roman" w:hAnsi="Times New Roman"/>
          <w:color w:val="auto"/>
        </w:rPr>
        <w:t xml:space="preserve"> </w:t>
      </w:r>
      <w:r>
        <w:rPr>
          <w:rFonts w:ascii="Times New Roman" w:cs="Times New Roman" w:hAnsi="Times New Roman"/>
          <w:bCs/>
          <w:color w:val="auto"/>
        </w:rPr>
        <w:t>developing countries like Nigeria</w:t>
      </w:r>
      <w:r>
        <w:rPr>
          <w:rFonts w:ascii="Times New Roman" w:cs="Times New Roman" w:hAnsi="Times New Roman"/>
          <w:color w:val="auto"/>
        </w:rPr>
        <w:t xml:space="preserve">. Furthermore, the </w:t>
      </w:r>
      <w:r>
        <w:rPr>
          <w:rFonts w:ascii="Times New Roman" w:cs="Times New Roman" w:hAnsi="Times New Roman"/>
          <w:bCs/>
          <w:color w:val="auto"/>
        </w:rPr>
        <w:t>practical integration of solar, battery, and</w:t>
      </w:r>
      <w:r>
        <w:rPr>
          <w:rFonts w:ascii="Times New Roman" w:cs="Times New Roman" w:hAnsi="Times New Roman"/>
          <w:color w:val="auto"/>
        </w:rPr>
        <w:t xml:space="preserve"> </w:t>
      </w:r>
      <w:r>
        <w:rPr>
          <w:rFonts w:ascii="Times New Roman" w:cs="Times New Roman" w:hAnsi="Times New Roman"/>
          <w:bCs/>
          <w:color w:val="auto"/>
        </w:rPr>
        <w:t>grid sources</w:t>
      </w:r>
      <w:r>
        <w:rPr>
          <w:rFonts w:ascii="Times New Roman" w:cs="Times New Roman" w:hAnsi="Times New Roman"/>
          <w:color w:val="auto"/>
        </w:rPr>
        <w:t xml:space="preserve"> with user-friendly features like </w:t>
      </w:r>
      <w:r>
        <w:rPr>
          <w:rFonts w:ascii="Times New Roman" w:cs="Times New Roman" w:hAnsi="Times New Roman"/>
          <w:bCs/>
          <w:color w:val="auto"/>
        </w:rPr>
        <w:t>Wi-Fi monitoring, load scheduling, and inverter protection</w:t>
      </w:r>
      <w:r>
        <w:rPr>
          <w:rFonts w:ascii="Times New Roman" w:cs="Times New Roman" w:hAnsi="Times New Roman"/>
          <w:color w:val="auto"/>
        </w:rPr>
        <w:t xml:space="preserve"> is often not addressed in full.</w:t>
      </w:r>
    </w:p>
    <w:bookmarkStart w:id="77" w:name="_Toc203664784"/>
    <w:bookmarkStart w:id="78" w:name="_Toc204148613"/>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THREE</w:t>
      </w:r>
      <w:bookmarkEnd w:id="77"/>
      <w:bookmarkEnd w:id="78"/>
    </w:p>
    <w:bookmarkStart w:id="79" w:name="_Toc203664785"/>
    <w:bookmarkStart w:id="80" w:name="_Toc204148614"/>
    <w:p>
      <w:pPr>
        <w:pStyle w:val="style1"/>
        <w:spacing w:lineRule="auto" w:line="360"/>
        <w:rPr>
          <w:rFonts w:ascii="Times New Roman" w:cs="Times New Roman" w:hAnsi="Times New Roman"/>
          <w:b/>
          <w:color w:val="auto"/>
        </w:rPr>
      </w:pPr>
      <w:r>
        <w:rPr>
          <w:rFonts w:ascii="Times New Roman" w:cs="Times New Roman" w:hAnsi="Times New Roman"/>
          <w:b/>
          <w:color w:val="auto"/>
        </w:rPr>
        <w:t>3.0 METHODOLOGY</w:t>
      </w:r>
      <w:bookmarkEnd w:id="79"/>
      <w:bookmarkEnd w:id="80"/>
    </w:p>
    <w:bookmarkStart w:id="81" w:name="_Toc203664786"/>
    <w:bookmarkStart w:id="82" w:name="_Toc204148615"/>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3.1 SITE ASSESSMENT AND PRELIMINARY ANALYSIS</w:t>
      </w:r>
      <w:bookmarkEnd w:id="81"/>
      <w:bookmarkEnd w:id="82"/>
    </w:p>
    <w:bookmarkStart w:id="83" w:name="_Toc203664787"/>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The initial phase of the installation involved a comprehensive site assessment to examine the environmental and structural suitability of the chosen location. This process included:</w:t>
      </w:r>
      <w:bookmarkEnd w:id="83"/>
    </w:p>
    <w:bookmarkStart w:id="84" w:name="_Toc203664788"/>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hAnsi="Times New Roman"/>
          <w:color w:val="auto"/>
          <w:sz w:val="24"/>
          <w:szCs w:val="36"/>
        </w:rPr>
        <w:t>Evaluating roof orientation and tilt: The roof was oriented southward, which is optimal for solar panel installation in Nigeria.</w:t>
      </w:r>
      <w:bookmarkStart w:id="85" w:name="_Toc203664789"/>
      <w:bookmarkEnd w:id="84"/>
    </w:p>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eastAsia="Times New Roman" w:hAnsi="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eastAsia="Times New Roman" w:hAnsi="Times New Roman"/>
          <w:color w:val="auto"/>
          <w:sz w:val="24"/>
          <w:szCs w:val="36"/>
        </w:rPr>
        <w:t>Conducting a structural review: The roof was inspected and verified to be strong and stable enough to support the weight of the solar panels and mounting hardware.</w:t>
      </w:r>
      <w:bookmarkEnd w:id="86"/>
    </w:p>
    <w:bookmarkStart w:id="87" w:name="_Toc203664791"/>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This stage was essential for confirming the project's viability and guiding the positioning of system components to achieve optimal solar energy capture.</w:t>
      </w:r>
      <w:bookmarkEnd w:id="87"/>
    </w:p>
    <w:bookmarkStart w:id="88" w:name="_Toc203664792"/>
    <w:bookmarkStart w:id="89" w:name="_Toc204148616"/>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3.2 STEPS AND PROCEDURE OF STAGES INVOLVE</w:t>
      </w:r>
      <w:bookmarkEnd w:id="88"/>
      <w:bookmarkEnd w:id="89"/>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methodology follows these stages: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Load Estimation and Profiling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Sizing of System Components (Inverter, Batteries, Solar Panels)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Selection of Components Based on Ratings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Wiring Design and Electrical Integration</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Installation and Mounting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System Testing and Commissioning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Economic Feasibility Analysis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Safety and Regulatory Compliance</w:t>
      </w:r>
    </w:p>
    <w:bookmarkStart w:id="90" w:name="_Toc203664793"/>
    <w:bookmarkStart w:id="91" w:name="_Toc204148617"/>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3.3 LOAD ESTIMATION</w:t>
      </w:r>
      <w:bookmarkEnd w:id="90"/>
      <w:bookmarkEnd w:id="91"/>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Load estimation is the foundation of every solar system design. It determines the required capacity of each component. </w:t>
      </w:r>
      <w:r>
        <w:rPr>
          <w:rFonts w:ascii="Times New Roman" w:cs="Times New Roman" w:eastAsia="Times New Roman" w:hAnsi="Times New Roman"/>
          <w:color w:val="auto"/>
          <w:szCs w:val="24"/>
        </w:rPr>
        <w:t xml:space="preserve">Table 3.1 shows a sample of a residential load estimation. </w:t>
      </w:r>
      <w:r>
        <w:rPr>
          <w:rFonts w:ascii="Times New Roman" w:cs="Times New Roman" w:eastAsia="Times New Roman" w:hAnsi="Times New Roman"/>
          <w:color w:val="auto"/>
          <w:szCs w:val="24"/>
        </w:rPr>
        <w:t>This was done by:</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Listing all appliances to be powered by the system.</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Recording each appliance’s wattage and estimated usage time (hours per day).</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Calculating the total daily energy consumption in watt-hours (Wh).</w:t>
      </w:r>
    </w:p>
    <w:bookmarkStart w:id="92" w:name="_Toc204047011"/>
    <w:p>
      <w:pPr>
        <w:pStyle w:val="style266"/>
        <w:jc w:val="center"/>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eastAsia="Times New Roman" w:hAnsi="Times New Roman"/>
          <w:b/>
          <w:bCs/>
          <w:color w:val="auto"/>
          <w:sz w:val="24"/>
          <w:szCs w:val="24"/>
        </w:rPr>
        <w:t xml:space="preserve">: </w:t>
      </w:r>
      <w:r>
        <w:rPr>
          <w:rFonts w:ascii="Times New Roman" w:cs="Times New Roman" w:eastAsia="Times New Roman" w:hAnsi="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0"/>
        <w:gridCol w:w="997"/>
        <w:gridCol w:w="1909"/>
        <w:gridCol w:w="1753"/>
        <w:gridCol w:w="1921"/>
      </w:tblGrid>
      <w:tr>
        <w:trPr>
          <w:tblHeade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Appliance</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Quantity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Power Rating (W)</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Usage (hrs/day)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Daily Energy (Wh)</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LED Bulbs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Ceiling Fans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75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Television</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Laptop</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Printer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400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Router/Modem</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24</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Total</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7820 Wh/day</w:t>
            </w:r>
          </w:p>
        </w:tc>
      </w:tr>
    </w:tbl>
    <w:p>
      <w:pPr>
        <w:pStyle w:val="style0"/>
        <w:spacing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Therefore, the total energy requirement is </w:t>
      </w:r>
      <w:r>
        <w:rPr>
          <w:rFonts w:ascii="Times New Roman" w:cs="Times New Roman" w:eastAsia="Times New Roman" w:hAnsi="Times New Roman"/>
          <w:b/>
          <w:bCs/>
          <w:color w:val="auto"/>
          <w:szCs w:val="24"/>
        </w:rPr>
        <w:t>7.9 kWh/day</w:t>
      </w:r>
      <w:r>
        <w:rPr>
          <w:rFonts w:ascii="Times New Roman" w:cs="Times New Roman" w:eastAsia="Times New Roman" w:hAnsi="Times New Roman"/>
          <w:color w:val="auto"/>
          <w:szCs w:val="24"/>
        </w:rPr>
        <w:t>.</w:t>
      </w:r>
    </w:p>
    <w:bookmarkStart w:id="93" w:name="_Toc203664794"/>
    <w:bookmarkStart w:id="94" w:name="_Toc20414861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3.4 INVERTER SIZING</w:t>
      </w:r>
      <w:bookmarkEnd w:id="93"/>
      <w:bookmarkEnd w:id="94"/>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inverter converts stored DC electricity from the battery or PV panels into AC electricity for use.</w:t>
      </w:r>
    </w:p>
    <w:bookmarkStart w:id="95" w:name="_Toc204148619"/>
    <w:p>
      <w:pPr>
        <w:pStyle w:val="style3"/>
        <w:rPr>
          <w:color w:val="auto"/>
          <w:sz w:val="24"/>
        </w:rPr>
      </w:pPr>
      <w:r>
        <w:rPr>
          <w:color w:val="auto"/>
          <w:sz w:val="24"/>
        </w:rPr>
        <w:t>3.4.1 INVERTER CAPACITY CALCULATION</w:t>
      </w:r>
      <w:bookmarkEnd w:id="9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inverter must handle both the total wattage of running appliances and a surge margin for inductive loads (e.g., refrigerators, fans).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Style w:val="style4105"/>
          <w:rFonts w:ascii="Times New Roman" w:cs="Times New Roman" w:hAnsi="Times New Roman"/>
          <w:color w:val="auto"/>
          <w:szCs w:val="24"/>
        </w:rPr>
        <w:t xml:space="preserve">Inverter Capacity (W) </w:t>
      </w:r>
      <w:r>
        <w:rPr>
          <w:rStyle w:val="style4106"/>
          <w:rFonts w:ascii="Times New Roman" w:cs="Times New Roman" w:hAnsi="Times New Roman"/>
          <w:color w:val="auto"/>
          <w:szCs w:val="24"/>
        </w:rPr>
        <w:t xml:space="preserve">= </w:t>
      </w:r>
      <w:r>
        <w:rPr>
          <w:rStyle w:val="style4105"/>
          <w:rFonts w:ascii="Times New Roman" w:cs="Times New Roman" w:hAnsi="Times New Roman"/>
          <w:color w:val="auto"/>
          <w:szCs w:val="24"/>
        </w:rPr>
        <w:t xml:space="preserve">Total Load (W) </w:t>
      </w:r>
      <w:r>
        <w:rPr>
          <w:rStyle w:val="style4107"/>
          <w:rFonts w:ascii="Times New Roman" w:cs="Times New Roman" w:hAnsi="Times New Roman"/>
          <w:color w:val="auto"/>
          <w:szCs w:val="24"/>
        </w:rPr>
        <w:t xml:space="preserve">× </w:t>
      </w:r>
      <w:r>
        <w:rPr>
          <w:rStyle w:val="style4105"/>
          <w:rFonts w:ascii="Times New Roman" w:cs="Times New Roman" w:hAnsi="Times New Roman"/>
          <w:color w:val="auto"/>
          <w:szCs w:val="24"/>
        </w:rPr>
        <w:t>Safety Factor</w:t>
      </w:r>
      <w:r>
        <w:rPr>
          <w:rFonts w:ascii="Times New Roman" w:cs="Times New Roman" w:hAnsi="Times New Roman"/>
          <w:color w:val="auto"/>
          <w:szCs w:val="24"/>
        </w:rPr>
        <w:t xml:space="preserve"> </w:t>
      </w:r>
    </w:p>
    <w:p>
      <w:pPr>
        <w:pStyle w:val="style0"/>
        <w:rPr>
          <w:rFonts w:ascii="Times New Roman" w:cs="Times New Roman" w:hAnsi="Times New Roman"/>
          <w:color w:val="auto"/>
        </w:rPr>
      </w:pPr>
      <w:r>
        <w:rPr>
          <w:rFonts w:ascii="Times New Roman" w:cs="Times New Roman" w:hAnsi="Times New Roman"/>
          <w:color w:val="auto"/>
          <w:szCs w:val="24"/>
        </w:rPr>
        <w:t>Where:</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Total Load (W) = Sum of power ratings of all appliances to be powered</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Safety Factor = Typically 1.3 to 1.5 (to account for start-up surges and future expansion)</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 6.5kVA / 48V hybrid inverter was selected to ensure future scalability and provide adequate power during high usage.</w:t>
      </w:r>
    </w:p>
    <w:p>
      <w:pPr>
        <w:pStyle w:val="style0"/>
        <w:spacing w:before="100" w:beforeAutospacing="true" w:after="100" w:afterAutospacing="true" w:lineRule="auto" w:line="360"/>
        <w:jc w:val="center"/>
        <w:rPr>
          <w:rFonts w:ascii="Times New Roman" w:cs="Times New Roman" w:eastAsia="Times New Roman" w:hAnsi="Times New Roman"/>
          <w:color w:val="auto"/>
          <w:szCs w:val="24"/>
        </w:rPr>
      </w:pPr>
      <w:r>
        <w:rPr>
          <w:noProof/>
          <w:color w:val="auto"/>
        </w:rPr>
        <w:drawing>
          <wp:inline distL="0" distT="0" distB="0" distR="0">
            <wp:extent cx="2557059" cy="3209925"/>
            <wp:effectExtent l="0" t="0" r="0" b="0"/>
            <wp:docPr id="1031" name="Picture 1" descr="4.2KVA SMS 120A MPPT HYBRID INVERTER - Jsmart Sola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2557059" cy="3209925"/>
                    </a:xfrm>
                    <a:prstGeom prst="rect"/>
                    <a:ln>
                      <a:noFill/>
                    </a:ln>
                  </pic:spPr>
                </pic:pic>
              </a:graphicData>
            </a:graphic>
          </wp:inline>
        </w:drawing>
      </w:r>
    </w:p>
    <w:bookmarkStart w:id="96" w:name="_Toc204046923"/>
    <w:bookmarkStart w:id="97" w:name="_Toc203664795"/>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w:t>
      </w:r>
      <w:r>
        <w:rPr>
          <w:rFonts w:ascii="Times New Roman" w:cs="Times New Roman" w:hAnsi="Times New Roman"/>
          <w:color w:val="auto"/>
        </w:rPr>
        <w:t xml:space="preserve"> </w:t>
      </w:r>
      <w:r>
        <w:rPr>
          <w:rFonts w:ascii="Times New Roman" w:cs="Times New Roman" w:hAnsi="Times New Roman"/>
          <w:bCs/>
          <w:color w:val="auto"/>
          <w:sz w:val="24"/>
          <w:szCs w:val="24"/>
        </w:rPr>
        <w:t>Inverter (6.5kVA) Front View</w:t>
      </w:r>
      <w:bookmarkEnd w:id="96"/>
    </w:p>
    <w:p>
      <w:pPr>
        <w:pStyle w:val="style0"/>
        <w:jc w:val="center"/>
        <w:rPr>
          <w:rFonts w:ascii="Times New Roman" w:cs="Times New Roman" w:hAnsi="Times New Roman"/>
          <w:color w:val="auto"/>
        </w:rPr>
      </w:pPr>
      <w:r>
        <w:rPr>
          <w:rFonts w:ascii="Times New Roman" w:cs="Times New Roman" w:hAnsi="Times New Roman"/>
          <w:color w:val="auto"/>
        </w:rPr>
        <w:t>Source: https://solarmall.ng/wp-content/uploads/2024/03/SMS-Hybrid-Inverter.jpg</w:t>
      </w:r>
    </w:p>
    <w:bookmarkStart w:id="98" w:name="_Toc20414862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3.5 BATTERY BANK SIZING</w:t>
      </w:r>
      <w:bookmarkEnd w:id="97"/>
      <w:bookmarkEnd w:id="9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Battery sizing ensures that adequate energy is stored for night-time use or during low sunlight periods.</w:t>
      </w:r>
    </w:p>
    <w:p>
      <w:pPr>
        <w:pStyle w:val="style0"/>
        <w:spacing w:before="100" w:beforeAutospacing="true" w:after="100" w:afterAutospacing="true" w:lineRule="auto" w:line="240"/>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5943600" cy="4457700"/>
            <wp:effectExtent l="0" t="0" r="0" b="0"/>
            <wp:docPr id="1032"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1"/>
                    <pic:cNvPicPr/>
                  </pic:nvPicPr>
                  <pic:blipFill>
                    <a:blip r:embed="rId9" cstate="print"/>
                    <a:srcRect l="0" t="0" r="0" b="0"/>
                    <a:stretch/>
                  </pic:blipFill>
                  <pic:spPr>
                    <a:xfrm rot="0">
                      <a:off x="0" y="0"/>
                      <a:ext cx="5943600" cy="4457700"/>
                    </a:xfrm>
                    <a:prstGeom prst="rect"/>
                  </pic:spPr>
                </pic:pic>
              </a:graphicData>
            </a:graphic>
          </wp:inline>
        </w:drawing>
      </w:r>
    </w:p>
    <w:bookmarkStart w:id="99" w:name="_Toc204046924"/>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Battery Bank (Two Connected Batteries)</w:t>
      </w:r>
      <w:bookmarkEnd w:id="99"/>
    </w:p>
    <w:p>
      <w:pPr>
        <w:pStyle w:val="style0"/>
        <w:spacing w:before="100" w:beforeAutospacing="true" w:after="100" w:afterAutospacing="true" w:lineRule="auto" w:line="360"/>
        <w:jc w:val="center"/>
        <w:rPr>
          <w:rFonts w:ascii="Times New Roman" w:cs="Times New Roman" w:hAnsi="Times New Roman"/>
          <w:bCs/>
          <w:color w:val="auto"/>
          <w:szCs w:val="24"/>
        </w:rPr>
      </w:pPr>
      <w:r>
        <w:rPr>
          <w:rFonts w:ascii="Times New Roman" w:cs="Times New Roman" w:hAnsi="Times New Roman"/>
          <w:bCs/>
          <w:color w:val="auto"/>
          <w:szCs w:val="24"/>
        </w:rPr>
        <w:t xml:space="preserve">Source: </w:t>
      </w:r>
      <w:r>
        <w:rPr/>
        <w:fldChar w:fldCharType="begin"/>
      </w:r>
      <w:r>
        <w:instrText xml:space="preserve"> HYPERLINK "https://images.app.goo.gl/BTWa7t4FGUcWf3EK6" </w:instrText>
      </w:r>
      <w:r>
        <w:rPr/>
        <w:fldChar w:fldCharType="separate"/>
      </w:r>
      <w:r>
        <w:rPr>
          <w:rFonts w:ascii="Times New Roman" w:cs="Times New Roman" w:hAnsi="Times New Roman"/>
          <w:bCs/>
          <w:color w:val="auto"/>
          <w:szCs w:val="24"/>
        </w:rPr>
        <w:t>https://images.app.goo.gl/BTWa7t4FGUcWf3EK6</w:t>
      </w:r>
      <w:r>
        <w:rPr/>
        <w:fldChar w:fldCharType="end"/>
      </w:r>
    </w:p>
    <w:bookmarkStart w:id="100" w:name="_Toc204148621"/>
    <w:p>
      <w:pPr>
        <w:pStyle w:val="style3"/>
        <w:rPr>
          <w:color w:val="auto"/>
          <w:sz w:val="24"/>
        </w:rPr>
      </w:pPr>
      <w:r>
        <w:rPr>
          <w:color w:val="auto"/>
          <w:sz w:val="24"/>
        </w:rPr>
        <w:t>3.5.1 FORMULA FOR BATTERY CAPACITY</w:t>
      </w:r>
      <w:bookmarkEnd w:id="100"/>
    </w:p>
    <w:p>
      <w:pPr>
        <w:pStyle w:val="style0"/>
        <w:spacing w:before="100" w:beforeAutospacing="true" w:after="100" w:afterAutospacing="true" w:lineRule="auto" w:line="240"/>
        <w:jc w:val="both"/>
        <w:rPr>
          <w:rFonts w:ascii="Times New Roman" w:cs="Times New Roman" w:hAnsi="Times New Roman"/>
          <w:color w:val="auto"/>
          <w:szCs w:val="24"/>
          <w:u w:val="single"/>
        </w:rPr>
      </w:pPr>
      <w:r>
        <w:rPr>
          <w:rStyle w:val="style4105"/>
          <w:rFonts w:ascii="Times New Roman" w:cs="Times New Roman" w:hAnsi="Times New Roman"/>
          <w:color w:val="auto"/>
          <w:szCs w:val="24"/>
        </w:rPr>
        <w:t xml:space="preserve">Battery Capacity (Ah) </w:t>
      </w:r>
      <w:r>
        <w:rPr>
          <w:rStyle w:val="style4106"/>
          <w:rFonts w:ascii="Times New Roman" w:cs="Times New Roman" w:hAnsi="Times New Roman"/>
          <w:color w:val="auto"/>
          <w:szCs w:val="24"/>
        </w:rPr>
        <w:t xml:space="preserve">= </w:t>
      </w:r>
      <m:oMath>
        <m:f>
          <m:fPr>
            <m:ctrlPr>
              <w:rPr>
                <w:rStyle w:val="style4106"/>
                <w:rFonts w:ascii="Cambria Math" w:cs="Times New Roman" w:hAnsi="Cambria Math"/>
                <w:iCs w:val="false"/>
                <w:color w:val="auto"/>
                <w:sz w:val="28"/>
                <w:szCs w:val="28"/>
              </w:rPr>
            </m:ctrlPr>
          </m:fPr>
          <m:num>
            <m:r>
              <m:rPr>
                <m:sty m:val="p"/>
              </m:rPr>
              <w:rPr>
                <w:rStyle w:val="style4105"/>
                <w:rFonts w:ascii="Cambria Math" w:cs="Times New Roman" w:hAnsi="Cambria Math"/>
                <w:color w:val="auto"/>
                <w:sz w:val="28"/>
                <w:szCs w:val="28"/>
              </w:rPr>
              <m:t xml:space="preserve">Daily Load (Wh) </m:t>
            </m:r>
            <m:r>
              <m:rPr>
                <m:sty m:val="p"/>
              </m:rPr>
              <w:rPr>
                <w:rStyle w:val="style4107"/>
                <w:rFonts w:ascii="Cambria Math" w:cs="Times New Roman" w:hAnsi="Cambria Math"/>
                <w:color w:val="auto"/>
                <w:sz w:val="28"/>
                <w:szCs w:val="28"/>
              </w:rPr>
              <m:t xml:space="preserve">× </m:t>
            </m:r>
            <m:r>
              <m:rPr>
                <m:sty m:val="p"/>
              </m:rPr>
              <w:rPr>
                <w:rStyle w:val="style4105"/>
                <w:rFonts w:ascii="Cambria Math" w:cs="Times New Roman" w:hAnsi="Cambria Math"/>
                <w:color w:val="auto"/>
                <w:sz w:val="28"/>
                <w:szCs w:val="28"/>
              </w:rPr>
              <m:t>Autonomy (Days)</m:t>
            </m:r>
          </m:num>
          <m:den>
            <m:r>
              <m:rPr>
                <m:sty m:val="p"/>
              </m:rPr>
              <w:rPr>
                <w:rStyle w:val="style4106"/>
                <w:rFonts w:ascii="Cambria Math" w:cs="Times New Roman" w:hAnsi="Cambria Math"/>
                <w:color w:val="auto"/>
                <w:sz w:val="28"/>
                <w:szCs w:val="28"/>
              </w:rPr>
              <m:t xml:space="preserve">Specific Voltage </m:t>
            </m:r>
            <m:d>
              <m:dPr>
                <m:endChr m:val=")"/>
                <m:ctrlPr>
                  <w:rPr>
                    <w:rStyle w:val="style4106"/>
                    <w:rFonts w:ascii="Cambria Math" w:cs="Times New Roman" w:hAnsi="Cambria Math"/>
                    <w:iCs w:val="false"/>
                    <w:color w:val="auto"/>
                    <w:sz w:val="28"/>
                    <w:szCs w:val="28"/>
                  </w:rPr>
                </m:ctrlPr>
              </m:dPr>
              <m:e>
                <m:r>
                  <m:rPr>
                    <m:sty m:val="p"/>
                  </m:rPr>
                  <w:rPr>
                    <w:rStyle w:val="style4106"/>
                    <w:rFonts w:ascii="Cambria Math" w:cs="Times New Roman" w:hAnsi="Cambria Math"/>
                    <w:color w:val="auto"/>
                    <w:sz w:val="28"/>
                    <w:szCs w:val="28"/>
                  </w:rPr>
                  <m:t>v</m:t>
                </m:r>
              </m:e>
            </m:d>
            <m:r>
              <m:rPr>
                <m:sty m:val="p"/>
              </m:rPr>
              <w:rPr>
                <w:rStyle w:val="style4106"/>
                <w:rFonts w:ascii="Cambria Math" w:cs="Times New Roman" w:hAnsi="Cambria Math"/>
                <w:color w:val="auto"/>
                <w:sz w:val="28"/>
                <w:szCs w:val="28"/>
              </w:rPr>
              <m:t xml:space="preserve"> × Depth of Discharge (DOD)</m:t>
            </m:r>
          </m:den>
        </m:f>
      </m:oMath>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Assumptions:</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30"/>
        </w:rPr>
        <w:t xml:space="preserve">Daily </w:t>
      </w:r>
      <w:r>
        <w:rPr>
          <w:rFonts w:ascii="Times New Roman" w:cs="Times New Roman" w:eastAsia="Times New Roman" w:hAnsi="Times New Roman"/>
          <w:color w:val="auto"/>
          <w:sz w:val="24"/>
          <w:szCs w:val="24"/>
        </w:rPr>
        <w:t>Load = 7,820 Wh at MAX</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Autonomy = 1.5 days</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Voltage = 48V</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DOD = 0.5 (for lead-acid batteries)</w:t>
      </w:r>
    </w:p>
    <w:p>
      <w:pPr>
        <w:pStyle w:val="style153"/>
        <w:numPr>
          <w:ilvl w:val="0"/>
          <w:numId w:val="16"/>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Efficiency = 0.85</w:t>
      </w:r>
    </w:p>
    <w:p>
      <w:pPr>
        <w:pStyle w:val="style0"/>
        <w:spacing w:after="0" w:lineRule="auto" w:line="360"/>
        <w:jc w:val="both"/>
        <w:rPr>
          <w:rStyle w:val="style4106"/>
          <w:rFonts w:ascii="Times New Roman" w:cs="Times New Roman" w:eastAsia="Times New Roman" w:hAnsi="Times New Roman"/>
          <w:color w:val="auto"/>
          <w:sz w:val="28"/>
          <w:szCs w:val="28"/>
        </w:rPr>
      </w:pPr>
      <w:r>
        <w:rPr>
          <w:rFonts w:ascii="Times New Roman" w:cs="Times New Roman" w:eastAsia="Times New Roman" w:hAnsi="Times New Roman"/>
          <w:color w:val="auto"/>
          <w:szCs w:val="24"/>
        </w:rPr>
        <w:t xml:space="preserve">Battery Capacity = </w:t>
      </w:r>
      <m:oMath>
        <m:f>
          <m:fPr>
            <m:ctrlPr>
              <w:rPr>
                <w:rStyle w:val="style4106"/>
                <w:rFonts w:ascii="Cambria Math" w:cs="Times New Roman" w:hAnsi="Cambria Math"/>
                <w:iCs w:val="false"/>
                <w:color w:val="auto"/>
                <w:sz w:val="28"/>
                <w:szCs w:val="28"/>
              </w:rPr>
            </m:ctrlPr>
          </m:fPr>
          <m:num>
            <m:r>
              <m:rPr>
                <m:sty m:val="p"/>
              </m:rPr>
              <w:rPr>
                <w:rStyle w:val="style4105"/>
                <w:rFonts w:ascii="Cambria Math" w:cs="Times New Roman" w:hAnsi="Cambria Math"/>
                <w:color w:val="auto"/>
                <w:sz w:val="28"/>
                <w:szCs w:val="28"/>
              </w:rPr>
              <m:t>Total Energy Needed (Wh)</m:t>
            </m:r>
            <m:r>
              <m:rPr>
                <m:sty m:val="p"/>
              </m:rPr>
              <w:rPr>
                <w:rFonts w:ascii="Cambria Math" w:cs="Times New Roman" w:hAnsi="Cambria Math"/>
                <w:color w:val="auto"/>
                <w:sz w:val="28"/>
                <w:szCs w:val="28"/>
              </w:rPr>
              <m:t>​</m:t>
            </m:r>
          </m:num>
          <m:den>
            <m:r>
              <w:rPr>
                <w:rStyle w:val="style4106"/>
                <w:rFonts w:ascii="Cambria Math" w:cs="Times New Roman" w:hAnsi="Cambria Math"/>
                <w:color w:val="auto"/>
                <w:sz w:val="28"/>
                <w:szCs w:val="28"/>
              </w:rPr>
              <m:t>Single battery(Wh)</m:t>
            </m:r>
          </m:den>
        </m:f>
        <m:r>
          <w:rPr>
            <w:rStyle w:val="style4106"/>
            <w:rFonts w:ascii="Cambria Math" w:cs="Times New Roman" w:hAnsi="Cambria Math"/>
            <w:color w:val="auto"/>
            <w:sz w:val="28"/>
            <w:szCs w:val="28"/>
          </w:rPr>
          <m:t xml:space="preserve"> </m:t>
        </m:r>
        <m:r>
          <w:rPr>
            <w:rStyle w:val="style4106"/>
            <w:rFonts w:ascii="Cambria Math" w:cs="Times New Roman" w:eastAsia="Times New Roman" w:hAnsi="Cambria Math"/>
            <w:color w:val="auto"/>
            <w:sz w:val="28"/>
            <w:szCs w:val="28"/>
          </w:rPr>
          <m:t>=</m:t>
        </m:r>
        <m:f>
          <m:fPr>
            <m:ctrlPr>
              <w:rPr>
                <w:rStyle w:val="style4106"/>
                <w:rFonts w:ascii="Cambria Math" w:cs="Times New Roman" w:eastAsia="Times New Roman" w:hAnsi="Cambria Math"/>
                <w:i/>
                <w:color w:val="auto"/>
                <w:sz w:val="28"/>
                <w:szCs w:val="28"/>
              </w:rPr>
            </m:ctrlPr>
          </m:fPr>
          <m:num>
            <m:r>
              <w:rPr>
                <w:rStyle w:val="style4106"/>
                <w:rFonts w:ascii="Cambria Math" w:cs="Times New Roman" w:eastAsia="Times New Roman" w:hAnsi="Cambria Math"/>
                <w:color w:val="auto"/>
                <w:sz w:val="28"/>
                <w:szCs w:val="28"/>
              </w:rPr>
              <m:t>7850</m:t>
            </m:r>
          </m:num>
          <m:den>
            <m:r>
              <w:rPr>
                <w:rStyle w:val="style4106"/>
                <w:rFonts w:ascii="Cambria Math" w:cs="Times New Roman" w:eastAsia="Times New Roman" w:hAnsi="Cambria Math"/>
                <w:color w:val="auto"/>
                <w:sz w:val="28"/>
                <w:szCs w:val="28"/>
              </w:rPr>
              <m:t>2640</m:t>
            </m:r>
          </m:den>
        </m:f>
        <m:r>
          <w:rPr>
            <w:rStyle w:val="style4106"/>
            <w:rFonts w:ascii="Cambria Math" w:cs="Times New Roman" w:eastAsia="Times New Roman" w:hAnsi="Cambria Math"/>
            <w:color w:val="auto"/>
            <w:sz w:val="28"/>
            <w:szCs w:val="28"/>
          </w:rPr>
          <m:t>=2.9~4pcs</m:t>
        </m:r>
      </m:oMath>
    </w:p>
    <w:p>
      <w:pPr>
        <w:pStyle w:val="style0"/>
        <w:spacing w:lineRule="auto" w:line="360"/>
        <w:rPr>
          <w:szCs w:val="24"/>
        </w:rPr>
      </w:pPr>
      <w:r>
        <w:rPr>
          <w:rStyle w:val="style4106"/>
          <w:rFonts w:ascii="Times New Roman" w:cs="Times New Roman" w:eastAsia="Times New Roman" w:hAnsi="Times New Roman"/>
          <w:color w:val="auto"/>
          <w:szCs w:val="24"/>
        </w:rPr>
        <w:t>So, 4 pieces of 12v 220Ah will be used and connected in series because of the inverter operating system.</w:t>
      </w:r>
    </w:p>
    <w:bookmarkStart w:id="101" w:name="_Toc203664796"/>
    <w:bookmarkStart w:id="102" w:name="_Toc204148622"/>
    <w:p>
      <w:pPr>
        <w:pStyle w:val="style2"/>
        <w:spacing w:lineRule="auto" w:line="240"/>
        <w:rPr>
          <w:rFonts w:ascii="Times New Roman" w:cs="Times New Roman" w:hAnsi="Times New Roman"/>
          <w:b/>
          <w:color w:val="auto"/>
          <w:sz w:val="28"/>
          <w:szCs w:val="24"/>
        </w:rPr>
      </w:pPr>
      <w:r>
        <w:rPr>
          <w:rFonts w:ascii="Times New Roman" w:cs="Times New Roman" w:hAnsi="Times New Roman"/>
          <w:b/>
          <w:color w:val="auto"/>
          <w:sz w:val="28"/>
          <w:szCs w:val="24"/>
        </w:rPr>
        <w:t>3.6 SOLAR PANEL SIZING</w:t>
      </w:r>
      <w:bookmarkEnd w:id="101"/>
      <w:bookmarkEnd w:id="102"/>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solar array must generate enough energy to meet the daily load while also charging the batteries.</w:t>
      </w:r>
    </w:p>
    <w:p>
      <w:pPr>
        <w:pStyle w:val="style0"/>
        <w:spacing w:before="100" w:beforeAutospacing="true" w:after="100" w:afterAutospacing="true" w:lineRule="auto" w:line="240"/>
        <w:jc w:val="center"/>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5943600" cy="3368040"/>
            <wp:effectExtent l="0" t="0" r="0" b="3810"/>
            <wp:docPr id="1033"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4"/>
                    <pic:cNvPicPr/>
                  </pic:nvPicPr>
                  <pic:blipFill>
                    <a:blip r:embed="rId10" cstate="print"/>
                    <a:srcRect l="0" t="0" r="0" b="0"/>
                    <a:stretch/>
                  </pic:blipFill>
                  <pic:spPr>
                    <a:xfrm rot="0">
                      <a:off x="0" y="0"/>
                      <a:ext cx="5943600" cy="3368040"/>
                    </a:xfrm>
                    <a:prstGeom prst="rect"/>
                  </pic:spPr>
                </pic:pic>
              </a:graphicData>
            </a:graphic>
          </wp:inline>
        </w:drawing>
      </w:r>
    </w:p>
    <w:bookmarkStart w:id="103" w:name="_Toc204046925"/>
    <w:p>
      <w:pPr>
        <w:pStyle w:val="style266"/>
        <w:spacing w:lineRule="auto" w:line="240"/>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3</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Solar Panel Array on Rooftop</w:t>
      </w:r>
      <w:bookmarkEnd w:id="103"/>
    </w:p>
    <w:p>
      <w:pPr>
        <w:pStyle w:val="style0"/>
        <w:spacing w:before="100" w:beforeAutospacing="true" w:after="100" w:afterAutospacing="true" w:lineRule="auto" w:line="240"/>
        <w:jc w:val="both"/>
        <w:outlineLvl w:val="3"/>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 xml:space="preserve">3.6.1 FORMULA FOR CALCULATING PV POWER </w:t>
      </w:r>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Style w:val="style4105"/>
          <w:rFonts w:ascii="Times New Roman" w:cs="Times New Roman" w:hAnsi="Times New Roman"/>
          <w:color w:val="auto"/>
          <w:szCs w:val="24"/>
        </w:rPr>
        <w:t xml:space="preserve">Total PV Power (W) </w:t>
      </w:r>
      <w:r>
        <w:rPr>
          <w:rStyle w:val="style4106"/>
          <w:rFonts w:ascii="Times New Roman" w:cs="Times New Roman" w:hAnsi="Times New Roman"/>
          <w:color w:val="auto"/>
          <w:szCs w:val="24"/>
        </w:rPr>
        <w:t xml:space="preserve">= </w:t>
      </w:r>
      <w:r>
        <w:rPr>
          <w:color w:val="auto"/>
        </w:rPr>
        <w:t xml:space="preserve">​ </w:t>
      </w:r>
      <m:oMath>
        <m:f>
          <m:fPr>
            <m:ctrlPr>
              <w:rPr>
                <w:rStyle w:val="style4106"/>
                <w:rFonts w:ascii="Cambria Math" w:cs="Times New Roman" w:hAnsi="Cambria Math"/>
                <w:color w:val="auto"/>
                <w:sz w:val="28"/>
                <w:szCs w:val="28"/>
              </w:rPr>
            </m:ctrlPr>
          </m:fPr>
          <m:num>
            <m:r>
              <m:rPr>
                <m:sty m:val="p"/>
              </m:rPr>
              <w:rPr>
                <w:rStyle w:val="style4105"/>
                <w:rFonts w:ascii="Cambria Math" w:cs="Times New Roman" w:hAnsi="Cambria Math"/>
                <w:color w:val="auto"/>
                <w:sz w:val="28"/>
                <w:szCs w:val="28"/>
              </w:rPr>
              <m:t>Daily Load (Wh)</m:t>
            </m:r>
            <m:r>
              <m:rPr>
                <m:sty m:val="p"/>
              </m:rPr>
              <w:rPr>
                <w:rFonts w:ascii="Cambria Math" w:cs="Times New Roman" w:hAnsi="Cambria Math"/>
                <w:color w:val="auto"/>
                <w:sz w:val="28"/>
                <w:szCs w:val="28"/>
              </w:rPr>
              <m:t>​</m:t>
            </m:r>
          </m:num>
          <m:den>
            <m:r>
              <m:rPr>
                <m:sty m:val="p"/>
              </m:rPr>
              <w:rPr>
                <w:rStyle w:val="style4106"/>
                <w:rFonts w:ascii="Cambria Math" w:cs="Times New Roman" w:hAnsi="Cambria Math"/>
                <w:color w:val="auto"/>
                <w:sz w:val="28"/>
                <w:szCs w:val="28"/>
              </w:rPr>
              <m:t>Sun hour per day</m:t>
            </m:r>
          </m:den>
        </m:f>
      </m:oMath>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Assuming: </w:t>
      </w:r>
    </w:p>
    <w:p>
      <w:pPr>
        <w:pStyle w:val="style153"/>
        <w:numPr>
          <w:ilvl w:val="0"/>
          <w:numId w:val="1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Daily Load = 7820 Wh</w:t>
      </w:r>
    </w:p>
    <w:p>
      <w:pPr>
        <w:pStyle w:val="style153"/>
        <w:numPr>
          <w:ilvl w:val="0"/>
          <w:numId w:val="1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Sun hours = 6 hours</w:t>
      </w:r>
    </w:p>
    <w:p>
      <w:pPr>
        <w:pStyle w:val="style153"/>
        <w:numPr>
          <w:ilvl w:val="0"/>
          <w:numId w:val="17"/>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Efficiency = 0.8</w:t>
      </w:r>
    </w:p>
    <w:bookmarkStart w:id="104" w:name="_Toc203664799"/>
    <w:bookmarkStart w:id="105" w:name="_Toc204148623"/>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3.7 COMPONENT SELECTION CRITERIA</w:t>
      </w:r>
      <w:bookmarkEnd w:id="104"/>
      <w:bookmarkEnd w:id="105"/>
    </w:p>
    <w:bookmarkStart w:id="106" w:name="_Toc204148624"/>
    <w:p>
      <w:pPr>
        <w:pStyle w:val="style3"/>
        <w:rPr>
          <w:color w:val="auto"/>
          <w:sz w:val="24"/>
        </w:rPr>
      </w:pPr>
      <w:r>
        <w:rPr>
          <w:color w:val="auto"/>
          <w:sz w:val="24"/>
        </w:rPr>
        <w:t>3.7.1 INVERTER</w:t>
      </w:r>
      <w:bookmarkEnd w:id="106"/>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Pure sine wave output:</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refers to the smooth, continuous wave of electricity that closely mimics the power supplied by the national grid. A </w:t>
      </w:r>
      <w:r>
        <w:rPr>
          <w:rFonts w:ascii="Times New Roman" w:cs="Times New Roman" w:hAnsi="Times New Roman"/>
          <w:bCs/>
          <w:color w:val="auto"/>
          <w:sz w:val="24"/>
          <w:szCs w:val="24"/>
        </w:rPr>
        <w:t xml:space="preserve">pure sine wave inverter </w:t>
      </w:r>
      <w:r>
        <w:rPr>
          <w:rFonts w:ascii="Times New Roman" w:cs="Times New Roman" w:hAnsi="Times New Roman"/>
          <w:color w:val="auto"/>
          <w:sz w:val="24"/>
          <w:szCs w:val="24"/>
        </w:rPr>
        <w:t xml:space="preserve">produces a clean and stable electrical signal that is safe for </w:t>
      </w:r>
      <w:r>
        <w:rPr>
          <w:rFonts w:ascii="Times New Roman" w:cs="Times New Roman" w:hAnsi="Times New Roman"/>
          <w:bCs/>
          <w:color w:val="auto"/>
          <w:sz w:val="24"/>
          <w:szCs w:val="24"/>
        </w:rPr>
        <w:t>all types of appliances.</w:t>
      </w:r>
    </w:p>
    <w:p>
      <w:pPr>
        <w:pStyle w:val="style0"/>
        <w:spacing w:before="100" w:beforeAutospacing="true" w:after="100" w:afterAutospacing="true" w:lineRule="auto" w:line="240"/>
        <w:jc w:val="center"/>
        <w:rPr>
          <w:rFonts w:ascii="Times New Roman" w:cs="Times New Roman" w:eastAsia="Times New Roman" w:hAnsi="Times New Roman"/>
          <w:b/>
          <w:bCs/>
          <w:color w:val="auto"/>
          <w:szCs w:val="24"/>
        </w:rPr>
      </w:pPr>
      <w:r>
        <w:rPr>
          <w:rFonts w:ascii="Times New Roman" w:cs="Times New Roman" w:eastAsia="Times New Roman" w:hAnsi="Times New Roman"/>
          <w:b/>
          <w:bCs/>
          <w:noProof/>
          <w:color w:val="auto"/>
          <w:szCs w:val="24"/>
        </w:rPr>
        <w:drawing>
          <wp:inline distL="0" distT="0" distB="0" distR="0">
            <wp:extent cx="5518150" cy="3208899"/>
            <wp:effectExtent l="0" t="0" r="6350" b="0"/>
            <wp:docPr id="1034"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0"/>
                    <pic:cNvPicPr/>
                  </pic:nvPicPr>
                  <pic:blipFill>
                    <a:blip r:embed="rId11" cstate="print"/>
                    <a:srcRect l="0" t="0" r="0" b="0"/>
                    <a:stretch/>
                  </pic:blipFill>
                  <pic:spPr>
                    <a:xfrm rot="0">
                      <a:off x="0" y="0"/>
                      <a:ext cx="5518150" cy="3208899"/>
                    </a:xfrm>
                    <a:prstGeom prst="rect"/>
                  </pic:spPr>
                </pic:pic>
              </a:graphicData>
            </a:graphic>
          </wp:inline>
        </w:drawing>
      </w:r>
    </w:p>
    <w:bookmarkStart w:id="107" w:name="_Toc204046926"/>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4</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eastAsia="Times New Roman" w:hAnsi="Times New Roman"/>
          <w:bCs/>
          <w:color w:val="auto"/>
          <w:sz w:val="24"/>
          <w:szCs w:val="24"/>
        </w:rPr>
        <w:t>Pure sine wave output</w:t>
      </w:r>
      <w:bookmarkEnd w:id="107"/>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Hybrid (solar + grid + battery input):</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smart device that can receive power from </w:t>
      </w:r>
      <w:r>
        <w:rPr>
          <w:rFonts w:ascii="Times New Roman" w:cs="Times New Roman" w:hAnsi="Times New Roman"/>
          <w:b/>
          <w:color w:val="auto"/>
          <w:sz w:val="24"/>
          <w:szCs w:val="24"/>
        </w:rPr>
        <w:t>three</w:t>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different sources.</w:t>
      </w:r>
      <w:r>
        <w:rPr>
          <w:rFonts w:ascii="Times New Roman" w:cs="Times New Roman" w:hAnsi="Times New Roman"/>
          <w:color w:val="auto"/>
          <w:sz w:val="24"/>
          <w:szCs w:val="24"/>
        </w:rPr>
        <w:t xml:space="preserve"> A </w:t>
      </w:r>
      <w:r>
        <w:rPr>
          <w:rFonts w:ascii="Times New Roman" w:cs="Times New Roman" w:hAnsi="Times New Roman"/>
          <w:b/>
          <w:color w:val="auto"/>
          <w:sz w:val="24"/>
          <w:szCs w:val="24"/>
        </w:rPr>
        <w:t>hybrid inverter</w:t>
      </w:r>
      <w:r>
        <w:rPr>
          <w:rFonts w:ascii="Times New Roman" w:cs="Times New Roman" w:hAnsi="Times New Roman"/>
          <w:color w:val="auto"/>
          <w:sz w:val="24"/>
          <w:szCs w:val="24"/>
        </w:rPr>
        <w:t xml:space="preserve"> intelligently switches between these sources based on availability and priority.</w:t>
      </w:r>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Mobile app for monitoring:</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smartphone application that lets you </w:t>
      </w:r>
      <w:r>
        <w:rPr>
          <w:rFonts w:ascii="Times New Roman" w:cs="Times New Roman" w:hAnsi="Times New Roman"/>
          <w:b/>
          <w:color w:val="auto"/>
          <w:sz w:val="24"/>
          <w:szCs w:val="24"/>
        </w:rPr>
        <w:t>track and manage</w:t>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your hybrid inverter system in real time</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It provides remote access, so you can check your system from anywhere.</w:t>
      </w:r>
    </w:p>
    <w:bookmarkStart w:id="108" w:name="_Toc204148625"/>
    <w:p>
      <w:pPr>
        <w:pStyle w:val="style3"/>
        <w:rPr>
          <w:color w:val="auto"/>
          <w:sz w:val="24"/>
          <w:szCs w:val="24"/>
        </w:rPr>
      </w:pPr>
      <w:r>
        <w:rPr>
          <w:color w:val="auto"/>
          <w:sz w:val="24"/>
          <w:szCs w:val="24"/>
        </w:rPr>
        <w:t>3.7.2 BATTERIES</w:t>
      </w:r>
      <w:bookmarkEnd w:id="108"/>
    </w:p>
    <w:p>
      <w:pPr>
        <w:pStyle w:val="style153"/>
        <w:numPr>
          <w:ilvl w:val="0"/>
          <w:numId w:val="19"/>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Deep-cycle lead-acid, 220Ah battery:</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type of rechargeable battery designed to </w:t>
      </w:r>
      <w:r>
        <w:rPr>
          <w:rFonts w:ascii="Times New Roman" w:cs="Times New Roman" w:hAnsi="Times New Roman"/>
          <w:bCs/>
          <w:color w:val="auto"/>
          <w:sz w:val="24"/>
          <w:szCs w:val="24"/>
        </w:rPr>
        <w:t>deliver a steady amount of power over a long period</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and be</w:t>
      </w:r>
      <w:r>
        <w:rPr>
          <w:rFonts w:ascii="Times New Roman" w:cs="Times New Roman" w:hAnsi="Times New Roman"/>
          <w:b/>
          <w:bCs/>
          <w:color w:val="auto"/>
          <w:sz w:val="24"/>
          <w:szCs w:val="24"/>
        </w:rPr>
        <w:t xml:space="preserve"> </w:t>
      </w:r>
      <w:r>
        <w:rPr>
          <w:rFonts w:ascii="Times New Roman" w:cs="Times New Roman" w:hAnsi="Times New Roman"/>
          <w:bCs/>
          <w:color w:val="auto"/>
          <w:sz w:val="24"/>
          <w:szCs w:val="24"/>
        </w:rPr>
        <w:t>regularly discharged and</w:t>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recharged.</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A deep-cycle lead-acid, 220Ah battery</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is ideal for solar and inverter systems, providing</w:t>
      </w:r>
      <w:r>
        <w:rPr>
          <w:rFonts w:ascii="Times New Roman" w:cs="Times New Roman" w:hAnsi="Times New Roman"/>
          <w:b/>
          <w:bCs/>
          <w:color w:val="auto"/>
          <w:sz w:val="24"/>
          <w:szCs w:val="24"/>
        </w:rPr>
        <w:t xml:space="preserve"> </w:t>
      </w:r>
      <w:r>
        <w:rPr>
          <w:rFonts w:ascii="Times New Roman" w:cs="Times New Roman" w:hAnsi="Times New Roman"/>
          <w:bCs/>
          <w:color w:val="auto"/>
          <w:sz w:val="24"/>
          <w:szCs w:val="24"/>
        </w:rPr>
        <w:t>reliable backup power</w:t>
      </w:r>
      <w:r>
        <w:rPr>
          <w:rFonts w:ascii="Times New Roman" w:cs="Times New Roman" w:hAnsi="Times New Roman"/>
          <w:color w:val="auto"/>
          <w:sz w:val="24"/>
          <w:szCs w:val="24"/>
        </w:rPr>
        <w:t xml:space="preserve"> for several hours, especially for home or office loads.</w:t>
      </w:r>
    </w:p>
    <w:p>
      <w:pPr>
        <w:pStyle w:val="style153"/>
        <w:spacing w:before="100" w:beforeAutospacing="true" w:after="100" w:afterAutospacing="true"/>
        <w:jc w:val="center"/>
        <w:rPr>
          <w:rFonts w:ascii="Times New Roman" w:cs="Times New Roman" w:eastAsia="Times New Roman" w:hAnsi="Times New Roman"/>
          <w:b/>
          <w:bCs/>
          <w:color w:val="auto"/>
          <w:sz w:val="24"/>
          <w:szCs w:val="24"/>
        </w:rPr>
      </w:pPr>
      <w:r>
        <w:rPr>
          <w:rFonts w:ascii="Times New Roman" w:cs="Times New Roman" w:hAnsi="Times New Roman"/>
          <w:noProof/>
          <w:color w:val="auto"/>
          <w:sz w:val="24"/>
          <w:szCs w:val="24"/>
        </w:rPr>
        <w:drawing>
          <wp:inline distL="0" distT="0" distB="0" distR="0">
            <wp:extent cx="3333750" cy="2143125"/>
            <wp:effectExtent l="0" t="0" r="0" b="0"/>
            <wp:docPr id="1035" name="Picture 10" descr="Kartel Tubular Battery 200AH - Power Solution Mall"/>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2" cstate="print"/>
                    <a:srcRect l="0" t="0" r="0" b="0"/>
                    <a:stretch/>
                  </pic:blipFill>
                  <pic:spPr>
                    <a:xfrm rot="0">
                      <a:off x="0" y="0"/>
                      <a:ext cx="3333750" cy="2143125"/>
                    </a:xfrm>
                    <a:prstGeom prst="rect"/>
                    <a:ln>
                      <a:noFill/>
                    </a:ln>
                  </pic:spPr>
                </pic:pic>
              </a:graphicData>
            </a:graphic>
          </wp:inline>
        </w:drawing>
      </w:r>
    </w:p>
    <w:bookmarkStart w:id="109" w:name="_Toc204046927"/>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5</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eastAsia="Times New Roman" w:hAnsi="Times New Roman"/>
          <w:bCs/>
          <w:color w:val="auto"/>
          <w:sz w:val="24"/>
          <w:szCs w:val="24"/>
        </w:rPr>
        <w:t>Deep-cycle lead-acid battery</w:t>
      </w:r>
      <w:bookmarkEnd w:id="109"/>
    </w:p>
    <w:p>
      <w:pPr>
        <w:pStyle w:val="style0"/>
        <w:spacing w:before="100" w:beforeAutospacing="true" w:after="100" w:afterAutospacing="true" w:lineRule="auto" w:line="360"/>
        <w:rPr>
          <w:rFonts w:ascii="Times New Roman" w:cs="Times New Roman" w:eastAsia="Times New Roman" w:hAnsi="Times New Roman"/>
          <w:bCs/>
          <w:color w:val="auto"/>
          <w:szCs w:val="24"/>
        </w:rPr>
      </w:pPr>
      <w:r>
        <w:rPr>
          <w:rFonts w:ascii="Times New Roman" w:cs="Times New Roman" w:eastAsia="Times New Roman" w:hAnsi="Times New Roman"/>
          <w:bCs/>
          <w:color w:val="auto"/>
          <w:szCs w:val="24"/>
        </w:rPr>
        <w:t>Source: https://kartelworld.com/wp-content/uploads/elementor/thumbs/new-tubularrr-battery-qdwo8dzyb4yz30hrc3nh55ldtotyh0d0qjbpbm5zyg.png</w:t>
      </w:r>
    </w:p>
    <w:p>
      <w:pPr>
        <w:pStyle w:val="style153"/>
        <w:numPr>
          <w:ilvl w:val="0"/>
          <w:numId w:val="19"/>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Maintenance-free low self-discharge:</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Does not require regular water refilling or electrolyte checks (maintenance-free) and loses very little charge when not in use (low self-discharge).</w:t>
      </w:r>
    </w:p>
    <w:bookmarkStart w:id="110" w:name="_Toc204148626"/>
    <w:p>
      <w:pPr>
        <w:pStyle w:val="style3"/>
        <w:rPr>
          <w:color w:val="auto"/>
          <w:sz w:val="24"/>
          <w:szCs w:val="24"/>
        </w:rPr>
      </w:pPr>
      <w:r>
        <w:rPr>
          <w:color w:val="auto"/>
          <w:sz w:val="24"/>
          <w:szCs w:val="24"/>
        </w:rPr>
        <w:t>3.7.3 SOLAR PANELS</w:t>
      </w:r>
      <w:bookmarkEnd w:id="110"/>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350W monocrystalline type:</w:t>
      </w:r>
      <w:r>
        <w:rPr>
          <w:rFonts w:ascii="Times New Roman" w:cs="Times New Roman" w:hAnsi="Times New Roman"/>
          <w:b/>
          <w:bCs/>
          <w:color w:val="auto"/>
          <w:szCs w:val="24"/>
        </w:rPr>
        <w:t xml:space="preserve"> </w:t>
      </w:r>
      <w:r>
        <w:rPr>
          <w:rFonts w:ascii="Times New Roman" w:cs="Times New Roman" w:hAnsi="Times New Roman"/>
          <w:color w:val="auto"/>
          <w:szCs w:val="24"/>
        </w:rPr>
        <w:t>refers to a solar panel that has a power rating of 350 watts (it can produce up to 350W under ideal sunlight) Is made from monocrystalline silicon, known for high efficiency and durability.</w:t>
      </w:r>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Efficiency &gt;19%:</w:t>
      </w:r>
      <w:r>
        <w:rPr>
          <w:rFonts w:ascii="Times New Roman" w:cs="Times New Roman" w:hAnsi="Times New Roman"/>
          <w:color w:val="auto"/>
          <w:szCs w:val="24"/>
        </w:rPr>
        <w:t xml:space="preserve"> means the solar panel can convert </w:t>
      </w:r>
      <w:r>
        <w:rPr>
          <w:rFonts w:ascii="Times New Roman" w:cs="Times New Roman" w:hAnsi="Times New Roman"/>
          <w:bCs/>
          <w:color w:val="auto"/>
          <w:szCs w:val="24"/>
        </w:rPr>
        <w:t>more than 19% of sunlight</w:t>
      </w:r>
      <w:r>
        <w:rPr>
          <w:rFonts w:ascii="Times New Roman" w:cs="Times New Roman" w:hAnsi="Times New Roman"/>
          <w:color w:val="auto"/>
          <w:szCs w:val="24"/>
        </w:rPr>
        <w:t xml:space="preserve"> that hits it into usable electricity. For every 100 watts of sunlight falling on the panel, it produces </w:t>
      </w:r>
      <w:r>
        <w:rPr>
          <w:rFonts w:ascii="Times New Roman" w:cs="Times New Roman" w:hAnsi="Times New Roman"/>
          <w:bCs/>
          <w:color w:val="auto"/>
          <w:szCs w:val="24"/>
        </w:rPr>
        <w:t>at least 19 watts of electrical power.</w:t>
      </w:r>
      <w:r>
        <w:rPr>
          <w:rFonts w:ascii="Times New Roman" w:cs="Times New Roman" w:hAnsi="Times New Roman"/>
          <w:color w:val="auto"/>
          <w:szCs w:val="24"/>
        </w:rPr>
        <w:t xml:space="preserve"> This is considered </w:t>
      </w:r>
      <w:r>
        <w:rPr>
          <w:rFonts w:ascii="Times New Roman" w:cs="Times New Roman" w:hAnsi="Times New Roman"/>
          <w:bCs/>
          <w:color w:val="auto"/>
          <w:szCs w:val="24"/>
        </w:rPr>
        <w:t>high efficiency,</w:t>
      </w:r>
      <w:r>
        <w:rPr>
          <w:rFonts w:ascii="Times New Roman" w:cs="Times New Roman" w:hAnsi="Times New Roman"/>
          <w:color w:val="auto"/>
          <w:szCs w:val="24"/>
        </w:rPr>
        <w:t xml:space="preserve"> typical of </w:t>
      </w:r>
      <w:r>
        <w:rPr>
          <w:rFonts w:ascii="Times New Roman" w:cs="Times New Roman" w:hAnsi="Times New Roman"/>
          <w:bCs/>
          <w:color w:val="auto"/>
          <w:szCs w:val="24"/>
        </w:rPr>
        <w:t>monocrystalline panels.</w:t>
      </w:r>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25-year output warranty:</w:t>
      </w:r>
      <w:r>
        <w:rPr>
          <w:rFonts w:ascii="Times New Roman" w:cs="Times New Roman" w:hAnsi="Times New Roman"/>
          <w:b/>
          <w:bCs/>
          <w:color w:val="auto"/>
          <w:szCs w:val="24"/>
        </w:rPr>
        <w:t xml:space="preserve"> </w:t>
      </w:r>
      <w:r>
        <w:rPr>
          <w:rFonts w:ascii="Times New Roman" w:cs="Times New Roman" w:hAnsi="Times New Roman"/>
          <w:color w:val="auto"/>
          <w:szCs w:val="24"/>
        </w:rPr>
        <w:t xml:space="preserve">means the solar panel manufacturer guarantees that the panel will still produce </w:t>
      </w:r>
      <w:r>
        <w:rPr>
          <w:rFonts w:ascii="Times New Roman" w:cs="Times New Roman" w:hAnsi="Times New Roman"/>
          <w:bCs/>
          <w:color w:val="auto"/>
          <w:szCs w:val="24"/>
        </w:rPr>
        <w:t>at least 80–90% of its original power</w:t>
      </w:r>
      <w:r>
        <w:rPr>
          <w:rFonts w:ascii="Times New Roman" w:cs="Times New Roman" w:hAnsi="Times New Roman"/>
          <w:b/>
          <w:bCs/>
          <w:color w:val="auto"/>
          <w:szCs w:val="24"/>
        </w:rPr>
        <w:t xml:space="preserve"> </w:t>
      </w:r>
      <w:r>
        <w:rPr>
          <w:rFonts w:ascii="Times New Roman" w:cs="Times New Roman" w:hAnsi="Times New Roman"/>
          <w:color w:val="auto"/>
          <w:szCs w:val="24"/>
        </w:rPr>
        <w:t>after</w:t>
      </w:r>
      <w:r>
        <w:rPr>
          <w:rFonts w:ascii="Times New Roman" w:cs="Times New Roman" w:hAnsi="Times New Roman"/>
          <w:b/>
          <w:bCs/>
          <w:color w:val="auto"/>
          <w:szCs w:val="24"/>
        </w:rPr>
        <w:t xml:space="preserve"> </w:t>
      </w:r>
      <w:r>
        <w:rPr>
          <w:rFonts w:ascii="Times New Roman" w:cs="Times New Roman" w:hAnsi="Times New Roman"/>
          <w:bCs/>
          <w:color w:val="auto"/>
          <w:szCs w:val="24"/>
        </w:rPr>
        <w:t>25 years</w:t>
      </w:r>
      <w:r>
        <w:rPr>
          <w:rFonts w:ascii="Times New Roman" w:cs="Times New Roman" w:hAnsi="Times New Roman"/>
          <w:b/>
          <w:bCs/>
          <w:color w:val="auto"/>
          <w:szCs w:val="24"/>
        </w:rPr>
        <w:t xml:space="preserve"> </w:t>
      </w:r>
      <w:r>
        <w:rPr>
          <w:rFonts w:ascii="Times New Roman" w:cs="Times New Roman" w:hAnsi="Times New Roman"/>
          <w:color w:val="auto"/>
          <w:szCs w:val="24"/>
        </w:rPr>
        <w:t>of use. It assures long-term performance, meaning the panel won’t degrade too quickly and will remain reliable for decades.</w:t>
      </w:r>
    </w:p>
    <w:bookmarkStart w:id="111" w:name="_Toc204148627"/>
    <w:p>
      <w:pPr>
        <w:pStyle w:val="style3"/>
        <w:rPr>
          <w:color w:val="auto"/>
          <w:sz w:val="24"/>
        </w:rPr>
      </w:pPr>
      <w:r>
        <w:rPr>
          <w:color w:val="auto"/>
          <w:sz w:val="24"/>
        </w:rPr>
        <w:t>3.7.4 ACCESSORIES</w:t>
      </w:r>
      <w:bookmarkEnd w:id="111"/>
    </w:p>
    <w:p>
      <w:pPr>
        <w:pStyle w:val="style0"/>
        <w:numPr>
          <w:ilvl w:val="0"/>
          <w:numId w:val="29"/>
        </w:numPr>
        <w:spacing w:lineRule="auto" w:line="360"/>
        <w:jc w:val="both"/>
        <w:rPr>
          <w:rFonts w:ascii="Times New Roman" w:cs="Times New Roman" w:hAnsi="Times New Roman"/>
          <w:color w:val="auto"/>
        </w:rPr>
      </w:pPr>
      <w:r>
        <w:rPr>
          <w:rFonts w:ascii="Times New Roman" w:cs="Times New Roman" w:hAnsi="Times New Roman"/>
          <w:bCs/>
          <w:color w:val="auto"/>
        </w:rPr>
        <w:t>Changeover switch:</w:t>
      </w:r>
      <w:r>
        <w:rPr>
          <w:rFonts w:ascii="Times New Roman" w:cs="Times New Roman" w:hAnsi="Times New Roman"/>
          <w:b/>
          <w:bCs/>
          <w:color w:val="auto"/>
        </w:rPr>
        <w:t xml:space="preserve"> </w:t>
      </w:r>
      <w:r>
        <w:rPr>
          <w:rFonts w:ascii="Times New Roman" w:cs="Times New Roman" w:hAnsi="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pPr>
        <w:pStyle w:val="style0"/>
        <w:spacing w:lineRule="auto" w:line="240"/>
        <w:ind w:left="720"/>
        <w:jc w:val="both"/>
        <w:rPr>
          <w:color w:val="auto"/>
        </w:rPr>
      </w:pPr>
      <w:r>
        <w:rPr>
          <w:noProof/>
          <w:color w:val="auto"/>
        </w:rPr>
        <w:drawing>
          <wp:inline distL="0" distT="0" distB="0" distR="0">
            <wp:extent cx="5273099" cy="3189767"/>
            <wp:effectExtent l="0" t="0" r="3810" b="0"/>
            <wp:docPr id="1036"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5"/>
                    <pic:cNvPicPr/>
                  </pic:nvPicPr>
                  <pic:blipFill>
                    <a:blip r:embed="rId13" cstate="print"/>
                    <a:srcRect l="0" t="0" r="0" b="0"/>
                    <a:stretch/>
                  </pic:blipFill>
                  <pic:spPr>
                    <a:xfrm rot="0">
                      <a:off x="0" y="0"/>
                      <a:ext cx="5273099" cy="3189767"/>
                    </a:xfrm>
                    <a:prstGeom prst="rect"/>
                  </pic:spPr>
                </pic:pic>
              </a:graphicData>
            </a:graphic>
          </wp:inline>
        </w:drawing>
      </w:r>
    </w:p>
    <w:bookmarkStart w:id="112" w:name="_Toc204046928"/>
    <w:p>
      <w:pPr>
        <w:pStyle w:val="style266"/>
        <w:jc w:val="center"/>
        <w:rPr>
          <w:rFonts w:ascii="Times New Roman" w:cs="Times New Roman" w:hAnsi="Times New Roman"/>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6</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Changeover switch</w:t>
      </w:r>
      <w:bookmarkEnd w:id="112"/>
    </w:p>
    <w:p>
      <w:pPr>
        <w:pStyle w:val="style0"/>
        <w:rPr>
          <w:sz w:val="2"/>
          <w:szCs w:val="2"/>
        </w:rPr>
      </w:pP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DC/AC breakers:</w:t>
      </w:r>
      <w:r>
        <w:rPr>
          <w:rFonts w:ascii="Times New Roman" w:cs="Times New Roman" w:hAnsi="Times New Roman"/>
          <w:color w:val="auto"/>
        </w:rPr>
        <w:t xml:space="preserve"> these are safety devices that </w:t>
      </w:r>
      <w:r>
        <w:rPr>
          <w:rFonts w:ascii="Times New Roman" w:cs="Times New Roman" w:hAnsi="Times New Roman"/>
          <w:b/>
          <w:color w:val="auto"/>
        </w:rPr>
        <w:t>protect electrical circuits</w:t>
      </w:r>
      <w:r>
        <w:rPr>
          <w:rFonts w:ascii="Times New Roman" w:cs="Times New Roman" w:hAnsi="Times New Roman"/>
          <w:color w:val="auto"/>
        </w:rPr>
        <w:t xml:space="preserve"> from overload or short circuits in both </w:t>
      </w:r>
      <w:r>
        <w:rPr>
          <w:rFonts w:ascii="Times New Roman" w:cs="Times New Roman" w:hAnsi="Times New Roman"/>
          <w:b/>
          <w:color w:val="auto"/>
        </w:rPr>
        <w:t xml:space="preserve">direct current (DC) </w:t>
      </w:r>
      <w:r>
        <w:rPr>
          <w:rFonts w:ascii="Times New Roman" w:cs="Times New Roman" w:hAnsi="Times New Roman"/>
          <w:color w:val="auto"/>
        </w:rPr>
        <w:t>and</w:t>
      </w:r>
      <w:r>
        <w:rPr>
          <w:rFonts w:ascii="Times New Roman" w:cs="Times New Roman" w:hAnsi="Times New Roman"/>
          <w:b/>
          <w:bCs/>
          <w:color w:val="auto"/>
        </w:rPr>
        <w:t xml:space="preserve"> </w:t>
      </w:r>
      <w:r>
        <w:rPr>
          <w:rFonts w:ascii="Times New Roman" w:cs="Times New Roman" w:hAnsi="Times New Roman"/>
          <w:b/>
          <w:color w:val="auto"/>
        </w:rPr>
        <w:t>alternating current (AC)</w:t>
      </w:r>
      <w:r>
        <w:rPr>
          <w:rFonts w:ascii="Times New Roman" w:cs="Times New Roman" w:hAnsi="Times New Roman"/>
          <w:color w:val="auto"/>
        </w:rPr>
        <w:t xml:space="preserve"> parts of a system.</w:t>
      </w:r>
      <w:r>
        <w:rPr>
          <w:rStyle w:val="style4099"/>
          <w:rFonts w:eastAsia="Calibri"/>
          <w:color w:val="auto"/>
        </w:rPr>
        <w:t xml:space="preserve"> </w:t>
      </w:r>
      <w:r>
        <w:rPr>
          <w:rFonts w:ascii="Times New Roman" w:cs="Times New Roman" w:hAnsi="Times New Roman"/>
          <w:b/>
          <w:color w:val="auto"/>
        </w:rPr>
        <w:t>DC/AC breakers</w:t>
      </w:r>
      <w:r>
        <w:rPr>
          <w:rFonts w:ascii="Times New Roman" w:cs="Times New Roman" w:hAnsi="Times New Roman"/>
          <w:color w:val="auto"/>
        </w:rPr>
        <w:t xml:space="preserve"> are essential for </w:t>
      </w:r>
      <w:r>
        <w:rPr>
          <w:rFonts w:ascii="Times New Roman" w:cs="Times New Roman" w:hAnsi="Times New Roman"/>
          <w:b/>
          <w:color w:val="auto"/>
        </w:rPr>
        <w:t>protecting your inverter system</w:t>
      </w:r>
      <w:r>
        <w:rPr>
          <w:rFonts w:ascii="Times New Roman" w:cs="Times New Roman" w:hAnsi="Times New Roman"/>
          <w:color w:val="auto"/>
        </w:rPr>
        <w:t xml:space="preserve"> from electrical faults and preventing damage or fire.</w:t>
      </w: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Battery fuse blocks:</w:t>
      </w:r>
      <w:r>
        <w:rPr>
          <w:rFonts w:ascii="Times New Roman" w:cs="Times New Roman" w:hAnsi="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pPr>
        <w:pStyle w:val="style0"/>
        <w:spacing w:lineRule="auto" w:line="360"/>
        <w:ind w:left="720"/>
        <w:jc w:val="center"/>
        <w:rPr>
          <w:b/>
          <w:bCs/>
          <w:color w:val="auto"/>
        </w:rPr>
      </w:pPr>
      <w:r>
        <w:rPr>
          <w:b/>
          <w:bCs/>
          <w:noProof/>
          <w:color w:val="auto"/>
        </w:rPr>
        <w:drawing>
          <wp:inline distL="0" distT="0" distB="0" distR="0">
            <wp:extent cx="3257550" cy="2276475"/>
            <wp:effectExtent l="0" t="0" r="0" b="9525"/>
            <wp:docPr id="1037"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14" cstate="print"/>
                    <a:srcRect l="0" t="0" r="0" b="0"/>
                    <a:stretch/>
                  </pic:blipFill>
                  <pic:spPr>
                    <a:xfrm rot="0">
                      <a:off x="0" y="0"/>
                      <a:ext cx="3257550" cy="2276475"/>
                    </a:xfrm>
                    <a:prstGeom prst="rect"/>
                  </pic:spPr>
                </pic:pic>
              </a:graphicData>
            </a:graphic>
          </wp:inline>
        </w:drawing>
      </w:r>
    </w:p>
    <w:bookmarkStart w:id="113" w:name="_Toc204046929"/>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7</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Battery fuse blocks</w:t>
      </w:r>
      <w:bookmarkEnd w:id="113"/>
    </w:p>
    <w:p>
      <w:pPr>
        <w:pStyle w:val="style0"/>
        <w:jc w:val="center"/>
        <w:rPr>
          <w:rFonts w:ascii="Times New Roman" w:cs="Times New Roman" w:hAnsi="Times New Roman"/>
          <w:color w:val="auto"/>
        </w:rPr>
      </w:pPr>
      <w:r>
        <w:rPr>
          <w:rFonts w:ascii="Times New Roman" w:cs="Times New Roman" w:hAnsi="Times New Roman"/>
          <w:color w:val="auto"/>
        </w:rPr>
        <w:t>Source: https://image.made-in-china.com/2f0j00EwQbmiTGhpkJ/Terminal-Fuse-Block-Single-Stud-5-16-M8-Waterproof-Anl-Mega-Bolt-Down-on-Battery-Fuse-Holder.jpg</w:t>
      </w: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Cable lugs and conduit:</w:t>
      </w:r>
      <w:r>
        <w:rPr>
          <w:rFonts w:ascii="Times New Roman" w:cs="Times New Roman" w:hAnsi="Times New Roman"/>
          <w:b/>
          <w:bCs/>
          <w:color w:val="auto"/>
        </w:rPr>
        <w:t xml:space="preserve"> </w:t>
      </w:r>
      <w:r>
        <w:rPr>
          <w:rFonts w:ascii="Times New Roman" w:cs="Times New Roman" w:hAnsi="Times New Roman"/>
          <w:color w:val="auto"/>
        </w:rPr>
        <w:t>they are components used for safe and organized electrical wiring in an inverter system. It ensures safe, durable, and neat wiring, reducing the risk of loose connections, short circuits, or cable wear.</w:t>
      </w:r>
      <w:r>
        <w:rPr>
          <w:rFonts w:ascii="Times New Roman" w:cs="Times New Roman" w:hAnsi="Times New Roman"/>
          <w:b/>
          <w:bCs/>
          <w:color w:val="auto"/>
        </w:rPr>
        <w:t xml:space="preserve"> </w:t>
      </w:r>
    </w:p>
    <w:bookmarkStart w:id="114" w:name="_Toc203664800"/>
    <w:bookmarkStart w:id="115" w:name="_Toc20414862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3.8 INSTALLATION PROCEDURE</w:t>
      </w:r>
      <w:bookmarkEnd w:id="114"/>
      <w:bookmarkEnd w:id="115"/>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Mounting the Panels: </w:t>
      </w:r>
      <w:r>
        <w:rPr>
          <w:rFonts w:ascii="Times New Roman" w:cs="Times New Roman" w:eastAsia="Times New Roman" w:hAnsi="Times New Roman"/>
          <w:color w:val="auto"/>
          <w:sz w:val="24"/>
          <w:szCs w:val="24"/>
        </w:rPr>
        <w:t>The panels were secured on an aluminum rail structure with stainless steel clamps, elevated to enhance airflow and cooling. Panels were tilted and aligned southward to maximize solar exposure.</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Battery Bank Setup: </w:t>
      </w:r>
      <w:r>
        <w:rPr>
          <w:rFonts w:ascii="Times New Roman" w:cs="Times New Roman" w:eastAsia="Times New Roman" w:hAnsi="Times New Roman"/>
          <w:color w:val="auto"/>
          <w:sz w:val="24"/>
          <w:szCs w:val="24"/>
        </w:rPr>
        <w:t xml:space="preserve">Batteries were housed in a </w:t>
      </w:r>
      <w:r>
        <w:rPr>
          <w:rFonts w:ascii="Times New Roman" w:cs="Times New Roman" w:eastAsia="Times New Roman" w:hAnsi="Times New Roman"/>
          <w:bCs/>
          <w:color w:val="auto"/>
          <w:sz w:val="24"/>
          <w:szCs w:val="24"/>
        </w:rPr>
        <w:t>well-ventilated cabinet</w:t>
      </w:r>
      <w:r>
        <w:rPr>
          <w:rFonts w:ascii="Times New Roman" w:cs="Times New Roman" w:eastAsia="Times New Roman" w:hAnsi="Times New Roman"/>
          <w:color w:val="auto"/>
          <w:sz w:val="24"/>
          <w:szCs w:val="24"/>
        </w:rPr>
        <w:t>, elevated from the floor and arranged in series to create a 48V bank. Terminals were color-coded, greased, and fastened with anti-corrosive bolts.</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Inverter and Controller Installation: </w:t>
      </w:r>
      <w:r>
        <w:rPr>
          <w:rFonts w:ascii="Times New Roman" w:cs="Times New Roman" w:eastAsia="Times New Roman" w:hAnsi="Times New Roman"/>
          <w:color w:val="auto"/>
          <w:sz w:val="24"/>
          <w:szCs w:val="24"/>
        </w:rPr>
        <w:t>The inverter was wall-mounted on a non-flammable wooden board, placed away from moisture, with adequate clearance for ventilation. The charge controller was placed nearby for minimal voltage loss.</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Wiring and Circuit Connections: </w:t>
      </w:r>
      <w:r>
        <w:rPr>
          <w:rFonts w:ascii="Times New Roman" w:cs="Times New Roman" w:eastAsia="Times New Roman" w:hAnsi="Times New Roman"/>
          <w:color w:val="auto"/>
          <w:sz w:val="24"/>
          <w:szCs w:val="24"/>
        </w:rPr>
        <w:t>Fire-rated wires were routed through conduits. Connections were tested for polarity, insulation, and continuity. All breakers and fuses were installed and labeled clearly.</w:t>
      </w:r>
    </w:p>
    <w:p>
      <w:pPr>
        <w:pStyle w:val="style0"/>
        <w:spacing w:before="100" w:beforeAutospacing="true" w:after="100" w:afterAutospacing="true" w:lineRule="auto" w:line="240"/>
        <w:jc w:val="center"/>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4114800" cy="3105150"/>
            <wp:effectExtent l="0" t="0" r="0" b="0"/>
            <wp:docPr id="1038"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6"/>
                    <pic:cNvPicPr/>
                  </pic:nvPicPr>
                  <pic:blipFill>
                    <a:blip r:embed="rId15" cstate="print"/>
                    <a:srcRect l="0" t="0" r="0" b="0"/>
                    <a:stretch/>
                  </pic:blipFill>
                  <pic:spPr>
                    <a:xfrm rot="0">
                      <a:off x="0" y="0"/>
                      <a:ext cx="4114800" cy="3105150"/>
                    </a:xfrm>
                    <a:prstGeom prst="rect"/>
                  </pic:spPr>
                </pic:pic>
              </a:graphicData>
            </a:graphic>
          </wp:inline>
        </w:drawing>
      </w:r>
    </w:p>
    <w:bookmarkStart w:id="116" w:name="_Toc204046930"/>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8</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Complete System Setup</w:t>
      </w:r>
      <w:bookmarkEnd w:id="116"/>
    </w:p>
    <w:p>
      <w:pPr>
        <w:pStyle w:val="style0"/>
        <w:jc w:val="center"/>
        <w:rPr>
          <w:rFonts w:ascii="Times New Roman" w:cs="Times New Roman" w:hAnsi="Times New Roman"/>
          <w:color w:val="auto"/>
        </w:rPr>
      </w:pPr>
      <w:r>
        <w:rPr>
          <w:rFonts w:ascii="Times New Roman" w:cs="Times New Roman" w:hAnsi="Times New Roman"/>
          <w:color w:val="auto"/>
        </w:rPr>
        <w:t>Source: http://tankbig.com/wp-content/uploads/2019/01/example_system2kw_2.jpg</w:t>
      </w:r>
    </w:p>
    <w:bookmarkStart w:id="117" w:name="_Toc203664801"/>
    <w:bookmarkStart w:id="118" w:name="_Toc204148629"/>
    <w:p>
      <w:pPr>
        <w:pStyle w:val="style2"/>
        <w:spacing w:lineRule="auto" w:line="240"/>
        <w:rPr>
          <w:rFonts w:ascii="Times New Roman" w:cs="Times New Roman" w:hAnsi="Times New Roman"/>
          <w:b/>
          <w:color w:val="auto"/>
          <w:sz w:val="28"/>
          <w:szCs w:val="28"/>
        </w:rPr>
      </w:pPr>
      <w:r>
        <w:rPr>
          <w:rFonts w:ascii="Times New Roman" w:cs="Times New Roman" w:hAnsi="Times New Roman"/>
          <w:b/>
          <w:color w:val="auto"/>
          <w:sz w:val="28"/>
          <w:szCs w:val="28"/>
        </w:rPr>
        <w:t>3.9 TESTING AND SYSTEM MONITORING</w:t>
      </w:r>
      <w:bookmarkEnd w:id="117"/>
      <w:bookmarkEnd w:id="11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Once installation was completed, the system was commissioned and tested over 48 hours. This involved:</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Verifying inverter output voltage (steady at ~230V)</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Checking battery charge/discharge cycles</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Observing solar panel performance under varying sunlight</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Running load simulations to test runtime and efficiency</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Monitoring tools included a mobile app, multimeter, clamp meter, and hydrometer for battery health (if flooded cells are used).</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One of the parameters tested are listed below:</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Inverter load capacity</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Battery backup time</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Solar charging current and voltage</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MPPT controller efficiency</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System stability under load switching</w:t>
      </w:r>
    </w:p>
    <w:bookmarkStart w:id="119" w:name="_Toc203664802"/>
    <w:bookmarkStart w:id="120" w:name="_Toc20414863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3.10 SAFETY MEASURES AND COMPLIANCE</w:t>
      </w:r>
      <w:bookmarkEnd w:id="119"/>
      <w:bookmarkEnd w:id="120"/>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To ensure long-term safety and performance, several measures were implemented:</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Earthing: All metal frames and the inverter system were grounded.</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SPDs: Installed on AC and DC sides to protect against lightning strikes and surges.</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Circuit Breakers: Used to isolate faults and prevent overcurrent.</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Labeling: Every circuit and breaker clearly marked for ease of maintenance.</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PPE Use: Installers wore gloves, goggles, and boots throughout the process.</w:t>
      </w:r>
    </w:p>
    <w:p>
      <w:pPr>
        <w:pStyle w:val="style0"/>
        <w:spacing w:before="100" w:beforeAutospacing="true" w:after="100" w:afterAutospacing="true" w:lineRule="auto" w:line="240"/>
        <w:rPr>
          <w:rFonts w:ascii="Times New Roman" w:cs="Times New Roman" w:hAnsi="Times New Roman"/>
          <w:b/>
          <w:bCs/>
          <w:color w:val="auto"/>
          <w:szCs w:val="24"/>
        </w:rPr>
      </w:pPr>
      <w:r>
        <w:rPr>
          <w:rFonts w:ascii="Times New Roman" w:cs="Times New Roman" w:hAnsi="Times New Roman"/>
          <w:b/>
          <w:bCs/>
          <w:noProof/>
          <w:color w:val="auto"/>
          <w:szCs w:val="24"/>
        </w:rPr>
        <w:drawing>
          <wp:inline distL="0" distT="0" distB="0" distR="0">
            <wp:extent cx="5686425" cy="3636335"/>
            <wp:effectExtent l="0" t="0" r="0" b="2540"/>
            <wp:docPr id="1039"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9"/>
                    <pic:cNvPicPr/>
                  </pic:nvPicPr>
                  <pic:blipFill>
                    <a:blip r:embed="rId16" cstate="print"/>
                    <a:srcRect l="0" t="0" r="0" b="0"/>
                    <a:stretch/>
                  </pic:blipFill>
                  <pic:spPr>
                    <a:xfrm rot="0">
                      <a:off x="0" y="0"/>
                      <a:ext cx="5686425" cy="3636335"/>
                    </a:xfrm>
                    <a:prstGeom prst="rect"/>
                  </pic:spPr>
                </pic:pic>
              </a:graphicData>
            </a:graphic>
          </wp:inline>
        </w:drawing>
      </w:r>
    </w:p>
    <w:p>
      <w:pPr>
        <w:pStyle w:val="style266"/>
        <w:rPr>
          <w:rFonts w:ascii="Times New Roman" w:cs="Times New Roman" w:hAnsi="Times New Roman"/>
          <w:i/>
          <w:color w:val="auto"/>
          <w:sz w:val="24"/>
          <w:szCs w:val="24"/>
        </w:rPr>
      </w:pPr>
      <w:r>
        <w:rPr>
          <w:rFonts w:ascii="Times New Roman" w:cs="Times New Roman" w:hAnsi="Times New Roman"/>
          <w:bCs/>
          <w:color w:val="auto"/>
          <w:sz w:val="24"/>
          <w:szCs w:val="24"/>
        </w:rPr>
        <w:t xml:space="preserve">                    </w:t>
      </w:r>
      <w:bookmarkStart w:id="121" w:name="_Toc204046931"/>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9</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Protective Devices (Circuit breakers, SPD, Earthling)</w:t>
      </w:r>
      <w:bookmarkEnd w:id="121"/>
    </w:p>
    <w:p>
      <w:pPr>
        <w:pStyle w:val="style0"/>
        <w:spacing w:lineRule="auto" w:line="360"/>
        <w:rPr>
          <w:rFonts w:ascii="Times New Roman" w:cs="Times New Roman" w:hAnsi="Times New Roman"/>
          <w:color w:val="auto"/>
        </w:rPr>
      </w:pPr>
      <w:r>
        <w:rPr>
          <w:rFonts w:ascii="Times New Roman" w:cs="Times New Roman" w:hAnsi="Times New Roman"/>
          <w:color w:val="auto"/>
        </w:rPr>
        <w:t>Figure 3.9 above shows the protective breakers of the system which include the surge protector, DC breaker, and AC breaker</w:t>
      </w:r>
      <w:r>
        <w:rPr>
          <w:rFonts w:ascii="Times New Roman" w:cs="Times New Roman" w:hAnsi="Times New Roman"/>
          <w:color w:val="auto"/>
        </w:rPr>
        <w:t>.</w:t>
      </w:r>
    </w:p>
    <w:bookmarkStart w:id="122" w:name="_Toc20414863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3.11 ENVIRONMENTAL CONSIDERATIONS</w:t>
      </w:r>
      <w:bookmarkEnd w:id="122"/>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bookmarkStart w:id="123" w:name="_Toc204148632"/>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3.12 SOLAR PANEL ORIENTATION AND TILT</w:t>
      </w:r>
      <w:bookmarkEnd w:id="123"/>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bookmarkStart w:id="124" w:name="_Toc204148633"/>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3.13 WEATHER AND CLIMATIC IMPACT</w:t>
      </w:r>
      <w:bookmarkEnd w:id="124"/>
    </w:p>
    <w:p>
      <w:pPr>
        <w:pStyle w:val="style0"/>
        <w:spacing w:lineRule="auto" w:line="480"/>
        <w:rPr>
          <w:rFonts w:ascii="Times New Roman" w:cs="Times New Roman" w:hAnsi="Times New Roman"/>
          <w:b/>
          <w:bCs/>
          <w:color w:val="auto"/>
          <w:szCs w:val="24"/>
        </w:rPr>
      </w:pPr>
      <w:r>
        <w:rPr>
          <w:rFonts w:ascii="Times New Roman" w:cs="Times New Roman" w:hAnsi="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bookmarkStart w:id="125" w:name="_Toc20414863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3.14 BATTERY PLACEMENT AND VENTILATION</w:t>
      </w:r>
      <w:bookmarkEnd w:id="12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bookmarkStart w:id="126" w:name="_Toc204148635"/>
    <w:p>
      <w:pPr>
        <w:pStyle w:val="style3"/>
        <w:rPr>
          <w:color w:val="auto"/>
          <w:sz w:val="24"/>
        </w:rPr>
      </w:pPr>
      <w:r>
        <w:rPr>
          <w:color w:val="auto"/>
          <w:sz w:val="24"/>
        </w:rPr>
        <w:t>3.14.1 SUSTAINABLE DESIGN BENEFITS</w:t>
      </w:r>
      <w:bookmarkEnd w:id="12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bookmarkStart w:id="127" w:name="_Toc203664803"/>
    <w:bookmarkStart w:id="128" w:name="_Toc204148636"/>
    <w:p>
      <w:pPr>
        <w:pStyle w:val="style3"/>
        <w:rPr>
          <w:color w:val="auto"/>
          <w:sz w:val="24"/>
        </w:rPr>
      </w:pPr>
      <w:r>
        <w:rPr>
          <w:color w:val="auto"/>
          <w:sz w:val="24"/>
        </w:rPr>
        <w:t>3.14.2 SIMULATION AND DESIGN APPROACH (MANUAL APPROACH)</w:t>
      </w:r>
      <w:bookmarkEnd w:id="127"/>
      <w:bookmarkEnd w:id="12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Although several simulation tools such as </w:t>
      </w:r>
      <w:r>
        <w:rPr>
          <w:rFonts w:ascii="Times New Roman" w:cs="Times New Roman" w:eastAsia="Times New Roman" w:hAnsi="Times New Roman"/>
          <w:bCs/>
          <w:color w:val="auto"/>
          <w:szCs w:val="24"/>
        </w:rPr>
        <w:t>HOMER Pro</w:t>
      </w:r>
      <w:r>
        <w:rPr>
          <w:rFonts w:ascii="Times New Roman" w:cs="Times New Roman" w:eastAsia="Times New Roman" w:hAnsi="Times New Roman"/>
          <w:color w:val="auto"/>
          <w:szCs w:val="24"/>
        </w:rPr>
        <w:t xml:space="preserve">, </w:t>
      </w:r>
      <w:r>
        <w:rPr>
          <w:rFonts w:ascii="Times New Roman" w:cs="Times New Roman" w:eastAsia="Times New Roman" w:hAnsi="Times New Roman"/>
          <w:bCs/>
          <w:color w:val="auto"/>
          <w:szCs w:val="24"/>
        </w:rPr>
        <w:t>PV*Sol</w:t>
      </w:r>
      <w:r>
        <w:rPr>
          <w:rFonts w:ascii="Times New Roman" w:cs="Times New Roman" w:eastAsia="Times New Roman" w:hAnsi="Times New Roman"/>
          <w:color w:val="auto"/>
          <w:szCs w:val="24"/>
        </w:rPr>
        <w:t xml:space="preserve">, and </w:t>
      </w:r>
      <w:r>
        <w:rPr>
          <w:rFonts w:ascii="Times New Roman" w:cs="Times New Roman" w:eastAsia="Times New Roman" w:hAnsi="Times New Roman"/>
          <w:bCs/>
          <w:color w:val="auto"/>
          <w:szCs w:val="24"/>
        </w:rPr>
        <w:t>RET Screen</w:t>
      </w:r>
      <w:r>
        <w:rPr>
          <w:rFonts w:ascii="Times New Roman" w:cs="Times New Roman" w:eastAsia="Times New Roman" w:hAnsi="Times New Roman"/>
          <w:color w:val="auto"/>
          <w:szCs w:val="24"/>
        </w:rPr>
        <w:t xml:space="preserve"> exist for modeling hybrid systems, this project relied on a manual, calculation-based design approach, using established electrical engineering formulas, manufacturer datasheets, and real-world assumptions.</w:t>
      </w:r>
    </w:p>
    <w:bookmarkStart w:id="129" w:name="_Toc204148637"/>
    <w:p>
      <w:pPr>
        <w:pStyle w:val="style3"/>
        <w:rPr>
          <w:color w:val="auto"/>
          <w:sz w:val="24"/>
        </w:rPr>
      </w:pPr>
      <w:r>
        <w:rPr>
          <w:color w:val="auto"/>
          <w:sz w:val="24"/>
        </w:rPr>
        <w:t>3.14.3 RATIONALE FOR MANUAL DESIGN</w:t>
      </w:r>
      <w:bookmarkEnd w:id="129"/>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Realism</w:t>
      </w:r>
      <w:r>
        <w:rPr>
          <w:rFonts w:ascii="Times New Roman" w:cs="Times New Roman" w:eastAsia="Times New Roman" w:hAnsi="Times New Roman"/>
          <w:color w:val="auto"/>
          <w:sz w:val="24"/>
          <w:szCs w:val="24"/>
        </w:rPr>
        <w:t>: Manual calculation reflects field realities in Nigeria, where most technicians and installers depend on experience and formula-based sizing rather than expensive licensed software.</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Accessibility</w:t>
      </w:r>
      <w:r>
        <w:rPr>
          <w:rFonts w:ascii="Times New Roman" w:cs="Times New Roman" w:eastAsia="Times New Roman" w:hAnsi="Times New Roman"/>
          <w:color w:val="auto"/>
          <w:sz w:val="24"/>
          <w:szCs w:val="24"/>
        </w:rPr>
        <w:t>: The approach ensures that students, local engineers, and technicians without access to premium tools can still replicate the system.</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Accuracy</w:t>
      </w:r>
      <w:r>
        <w:rPr>
          <w:rFonts w:ascii="Times New Roman" w:cs="Times New Roman" w:eastAsia="Times New Roman" w:hAnsi="Times New Roman"/>
          <w:color w:val="auto"/>
          <w:sz w:val="24"/>
          <w:szCs w:val="24"/>
        </w:rPr>
        <w:t>: When done carefully, manual sizing, based on peak loads, daily energy demand, DOD, and efficiency yields results that align closely with simulated models.</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Flexibility</w:t>
      </w:r>
      <w:r>
        <w:rPr>
          <w:rFonts w:ascii="Times New Roman" w:cs="Times New Roman" w:eastAsia="Times New Roman" w:hAnsi="Times New Roman"/>
          <w:color w:val="auto"/>
          <w:sz w:val="24"/>
          <w:szCs w:val="24"/>
        </w:rPr>
        <w:t>: Adjustments to panel number, battery size, or load profile were easily recalculated without dependency on digital simulations.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This method promotes knowledge transfer and is especially suited to small-scale systems for residential or commercial use in developing economies.</w:t>
      </w:r>
    </w:p>
    <w:bookmarkStart w:id="130" w:name="_Toc203664804"/>
    <w:bookmarkStart w:id="131" w:name="_Toc20414863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3.15 LOAD PRIORITIZATION STRATEGY</w:t>
      </w:r>
      <w:bookmarkEnd w:id="130"/>
      <w:bookmarkEnd w:id="131"/>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To prevent overloading the inverter and batteries, a </w:t>
      </w:r>
      <w:r>
        <w:rPr>
          <w:rFonts w:ascii="Times New Roman" w:cs="Times New Roman" w:eastAsia="Times New Roman" w:hAnsi="Times New Roman"/>
          <w:bCs/>
          <w:color w:val="auto"/>
          <w:szCs w:val="24"/>
        </w:rPr>
        <w:t>load prioritization strategy</w:t>
      </w:r>
      <w:r>
        <w:rPr>
          <w:rFonts w:ascii="Times New Roman" w:cs="Times New Roman" w:eastAsia="Times New Roman" w:hAnsi="Times New Roman"/>
          <w:color w:val="auto"/>
          <w:szCs w:val="24"/>
        </w:rPr>
        <w:t xml:space="preserve"> was implemented to separate </w:t>
      </w:r>
      <w:r>
        <w:rPr>
          <w:rFonts w:ascii="Times New Roman" w:cs="Times New Roman" w:eastAsia="Times New Roman" w:hAnsi="Times New Roman"/>
          <w:bCs/>
          <w:color w:val="auto"/>
          <w:szCs w:val="24"/>
        </w:rPr>
        <w:t>critical</w:t>
      </w:r>
      <w:r>
        <w:rPr>
          <w:rFonts w:ascii="Times New Roman" w:cs="Times New Roman" w:eastAsia="Times New Roman" w:hAnsi="Times New Roman"/>
          <w:color w:val="auto"/>
          <w:szCs w:val="24"/>
        </w:rPr>
        <w:t xml:space="preserve"> from </w:t>
      </w:r>
      <w:r>
        <w:rPr>
          <w:rFonts w:ascii="Times New Roman" w:cs="Times New Roman" w:eastAsia="Times New Roman" w:hAnsi="Times New Roman"/>
          <w:bCs/>
          <w:color w:val="auto"/>
          <w:szCs w:val="24"/>
        </w:rPr>
        <w:t>non-critical</w:t>
      </w:r>
      <w:r>
        <w:rPr>
          <w:rFonts w:ascii="Times New Roman" w:cs="Times New Roman" w:eastAsia="Times New Roman" w:hAnsi="Times New Roman"/>
          <w:color w:val="auto"/>
          <w:szCs w:val="24"/>
        </w:rPr>
        <w:t xml:space="preserve"> loads.</w:t>
      </w:r>
    </w:p>
    <w:bookmarkStart w:id="132" w:name="_Toc204148639"/>
    <w:p>
      <w:pPr>
        <w:pStyle w:val="style3"/>
        <w:rPr>
          <w:color w:val="auto"/>
          <w:sz w:val="24"/>
        </w:rPr>
      </w:pPr>
      <w:r>
        <w:rPr>
          <w:color w:val="auto"/>
          <w:sz w:val="24"/>
        </w:rPr>
        <w:t>3.15.1 CRITICAL LOADS</w:t>
      </w:r>
      <w:bookmarkEnd w:id="132"/>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are appliances essential for day-to-day living, prioritized during power shortages:</w:t>
      </w:r>
    </w:p>
    <w:p>
      <w:pPr>
        <w:pStyle w:val="style179"/>
        <w:numPr>
          <w:ilvl w:val="0"/>
          <w:numId w:val="24"/>
        </w:numPr>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LED lights</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Ceiling fans</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Television</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Wi-Fi router</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Refrigerator (if well-rated and efficient)</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These were connected to a dedicated </w:t>
      </w:r>
      <w:r>
        <w:rPr>
          <w:rFonts w:ascii="Times New Roman" w:cs="Times New Roman" w:eastAsia="Times New Roman" w:hAnsi="Times New Roman"/>
          <w:bCs/>
          <w:color w:val="auto"/>
          <w:szCs w:val="24"/>
        </w:rPr>
        <w:t>critical load distribution board</w:t>
      </w:r>
      <w:r>
        <w:rPr>
          <w:rFonts w:ascii="Times New Roman" w:cs="Times New Roman" w:eastAsia="Times New Roman" w:hAnsi="Times New Roman"/>
          <w:color w:val="auto"/>
          <w:szCs w:val="24"/>
        </w:rPr>
        <w:t>, which is backed by the hybrid inverter and battery bank.</w:t>
      </w:r>
    </w:p>
    <w:bookmarkStart w:id="133" w:name="_Toc204148640"/>
    <w:p>
      <w:pPr>
        <w:pStyle w:val="style3"/>
        <w:rPr>
          <w:color w:val="auto"/>
          <w:sz w:val="24"/>
        </w:rPr>
      </w:pPr>
      <w:r>
        <w:rPr>
          <w:color w:val="auto"/>
          <w:sz w:val="24"/>
        </w:rPr>
        <w:t>3.15.2 NON-CRITICAL LOADS</w:t>
      </w:r>
      <w:bookmarkEnd w:id="133"/>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are energy-intensive or non-essential devices: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Air conditioners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Electric kettles/heaters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Washing machines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Irons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were excluded from the inverter circuit and connected only to the national grid or a backup generator. Manual or automatic relays were set to prevent their activation when the system runs solely on solar/battery.</w:t>
      </w:r>
    </w:p>
    <w:bookmarkStart w:id="134" w:name="_Toc20414864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3.16 BENEFITS OF LOAD PRIORITIZATION</w:t>
      </w:r>
      <w:bookmarkEnd w:id="134"/>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Maximizes battery runtime</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Protects inverter from overload</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Reduces energy waste</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Enhances user control</w:t>
      </w:r>
    </w:p>
    <w:bookmarkStart w:id="135" w:name="_Toc203664805"/>
    <w:bookmarkStart w:id="136" w:name="_Toc204148642"/>
    <w:p>
      <w:pPr>
        <w:pStyle w:val="style3"/>
        <w:rPr>
          <w:color w:val="auto"/>
          <w:sz w:val="24"/>
        </w:rPr>
      </w:pPr>
      <w:r>
        <w:rPr>
          <w:color w:val="auto"/>
          <w:sz w:val="24"/>
        </w:rPr>
        <w:t>3.16.1 MAINTENANCE PLANNING AND LIFECYCLE MANAGEMENT</w:t>
      </w:r>
      <w:bookmarkEnd w:id="135"/>
      <w:bookmarkEnd w:id="13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Hybrid inverter systems require scheduled maintenance to ensure optimal performance and prevent costly failures.</w:t>
      </w:r>
    </w:p>
    <w:bookmarkStart w:id="137" w:name="_Toc204148643"/>
    <w:p>
      <w:pPr>
        <w:pStyle w:val="style3"/>
        <w:rPr>
          <w:color w:val="auto"/>
          <w:sz w:val="24"/>
        </w:rPr>
      </w:pPr>
      <w:r>
        <w:rPr>
          <w:color w:val="auto"/>
          <w:sz w:val="24"/>
        </w:rPr>
        <w:t>3.16.2 PREVENTIVE MAINTENANCE BENEFITS</w:t>
      </w:r>
      <w:bookmarkEnd w:id="137"/>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Extends Component Life:</w:t>
      </w:r>
      <w:r>
        <w:rPr>
          <w:rFonts w:ascii="Times New Roman" w:cs="Times New Roman" w:eastAsia="Times New Roman" w:hAnsi="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Avoids Sudden Outages:</w:t>
      </w:r>
      <w:r>
        <w:rPr>
          <w:rFonts w:ascii="Times New Roman" w:cs="Times New Roman" w:eastAsia="Times New Roman" w:hAnsi="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Improves Return on Investment (ROI):</w:t>
      </w:r>
      <w:r>
        <w:rPr>
          <w:rFonts w:ascii="Times New Roman" w:cs="Times New Roman" w:eastAsia="Times New Roman" w:hAnsi="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Reduces Repair Costs:</w:t>
      </w:r>
      <w:r>
        <w:rPr>
          <w:rFonts w:ascii="Times New Roman" w:cs="Times New Roman" w:eastAsia="Times New Roman" w:hAnsi="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bookmarkStart w:id="138" w:name="_Toc203664806"/>
    <w:bookmarkStart w:id="139" w:name="_Toc20414864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3.17 RISK ASSESSMENT AND MITIGATION</w:t>
      </w:r>
      <w:bookmarkEnd w:id="138"/>
      <w:bookmarkEnd w:id="139"/>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Risk assessment is essential to protect both the equipment and users. The following were identified and mitigated:</w:t>
      </w:r>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bCs/>
          <w:color w:val="auto"/>
          <w:szCs w:val="24"/>
        </w:rPr>
        <w:t>Electrical Risks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Overcurrent</w:t>
      </w:r>
      <w:r>
        <w:rPr>
          <w:rFonts w:ascii="Times New Roman" w:cs="Times New Roman" w:eastAsia="Times New Roman" w:hAnsi="Times New Roman"/>
          <w:color w:val="auto"/>
          <w:sz w:val="24"/>
          <w:szCs w:val="24"/>
        </w:rPr>
        <w:t>: Protected by properly rated circuit breakers and fuses.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Reverse polarity</w:t>
      </w:r>
      <w:r>
        <w:rPr>
          <w:rFonts w:ascii="Times New Roman" w:cs="Times New Roman" w:eastAsia="Times New Roman" w:hAnsi="Times New Roman"/>
          <w:color w:val="auto"/>
          <w:sz w:val="24"/>
          <w:szCs w:val="24"/>
        </w:rPr>
        <w:t>: Minimized through clear color-coded cables and double-verification during wiring.</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Voltage surges</w:t>
      </w:r>
      <w:r>
        <w:rPr>
          <w:rFonts w:ascii="Times New Roman" w:cs="Times New Roman" w:eastAsia="Times New Roman" w:hAnsi="Times New Roman"/>
          <w:color w:val="auto"/>
          <w:sz w:val="24"/>
          <w:szCs w:val="24"/>
        </w:rPr>
        <w:t>: Managed with surge protection devices (SPDs) on both AC and DC sides.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Fire Hazard: </w:t>
      </w:r>
      <w:r>
        <w:rPr>
          <w:rFonts w:ascii="Times New Roman" w:cs="Times New Roman" w:eastAsia="Times New Roman" w:hAnsi="Times New Roman"/>
          <w:color w:val="auto"/>
          <w:sz w:val="24"/>
          <w:szCs w:val="24"/>
        </w:rPr>
        <w:t>Batteries were isolated from heat and flammable materials. All terminals were insulated, and connections tightened to avoid sparking.</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Physical Injury</w:t>
      </w:r>
      <w:r>
        <w:rPr>
          <w:rFonts w:ascii="Times New Roman" w:cs="Times New Roman" w:eastAsia="Times New Roman" w:hAnsi="Times New Roman"/>
          <w:color w:val="auto"/>
          <w:sz w:val="24"/>
          <w:szCs w:val="24"/>
        </w:rPr>
        <w:t xml:space="preserve">: Installers wore </w:t>
      </w:r>
      <w:r>
        <w:rPr>
          <w:rFonts w:ascii="Times New Roman" w:cs="Times New Roman" w:eastAsia="Times New Roman" w:hAnsi="Times New Roman"/>
          <w:bCs/>
          <w:color w:val="auto"/>
          <w:sz w:val="24"/>
          <w:szCs w:val="24"/>
        </w:rPr>
        <w:t>Personal Protective Equipment (PPE)</w:t>
      </w:r>
      <w:r>
        <w:rPr>
          <w:rFonts w:ascii="Times New Roman" w:cs="Times New Roman" w:eastAsia="Times New Roman" w:hAnsi="Times New Roman"/>
          <w:color w:val="auto"/>
          <w:sz w:val="24"/>
          <w:szCs w:val="24"/>
        </w:rPr>
        <w:t xml:space="preserve"> such as gloves, goggles, and safety boots. Work was done only during daylight to avoid low-visibility hazards.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Weather-Related Risks: </w:t>
      </w:r>
      <w:r>
        <w:rPr>
          <w:rFonts w:ascii="Times New Roman" w:cs="Times New Roman" w:eastAsia="Times New Roman" w:hAnsi="Times New Roman"/>
          <w:color w:val="auto"/>
          <w:sz w:val="24"/>
          <w:szCs w:val="24"/>
        </w:rPr>
        <w:t>Solar panels were secured with wind-resistant clamps. The inverter and batteries were installed indoors to protect from rain and dust.</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Ethical and Social Considerations: </w:t>
      </w:r>
      <w:r>
        <w:rPr>
          <w:rFonts w:ascii="Times New Roman" w:cs="Times New Roman" w:eastAsia="Times New Roman" w:hAnsi="Times New Roman"/>
          <w:color w:val="auto"/>
          <w:sz w:val="24"/>
          <w:szCs w:val="24"/>
        </w:rPr>
        <w:t>This project reflects not only technical execution but also social responsibility and ethical awareness.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Access to Reliable Energy: </w:t>
      </w:r>
      <w:r>
        <w:rPr>
          <w:rFonts w:ascii="Times New Roman" w:cs="Times New Roman" w:eastAsia="Times New Roman" w:hAnsi="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Environmental Stewardship</w:t>
      </w:r>
      <w:r>
        <w:rPr>
          <w:rFonts w:ascii="Times New Roman" w:cs="Times New Roman" w:eastAsia="Times New Roman" w:hAnsi="Times New Roman"/>
          <w:color w:val="auto"/>
          <w:sz w:val="24"/>
          <w:szCs w:val="24"/>
        </w:rPr>
        <w:t>: By choosing solar over diesel, the system supports Nigeria’s climate goals and reduces carbon footprint. It also promotes awareness about green energy in the community.</w:t>
      </w:r>
    </w:p>
    <w:bookmarkStart w:id="140" w:name="_Toc203664807"/>
    <w:bookmarkStart w:id="141" w:name="_Toc204148645"/>
    <w:p>
      <w:pPr>
        <w:pStyle w:val="style1"/>
        <w:spacing w:lineRule="auto" w:line="360"/>
        <w:ind w:firstLine="720"/>
        <w:jc w:val="center"/>
        <w:rPr>
          <w:rFonts w:ascii="Times New Roman" w:cs="Times New Roman" w:hAnsi="Times New Roman"/>
          <w:b/>
          <w:color w:val="auto"/>
          <w:sz w:val="28"/>
        </w:rPr>
      </w:pPr>
      <w:r>
        <w:rPr>
          <w:rFonts w:ascii="Times New Roman" w:cs="Times New Roman" w:hAnsi="Times New Roman"/>
          <w:b/>
          <w:color w:val="auto"/>
          <w:sz w:val="28"/>
        </w:rPr>
        <w:t>CHAPTER FOUR</w:t>
      </w:r>
      <w:bookmarkEnd w:id="140"/>
      <w:bookmarkEnd w:id="141"/>
    </w:p>
    <w:bookmarkStart w:id="142" w:name="_Toc203664808"/>
    <w:bookmarkStart w:id="143" w:name="_Toc204148646"/>
    <w:p>
      <w:pPr>
        <w:pStyle w:val="style1"/>
        <w:spacing w:lineRule="auto" w:line="360"/>
        <w:rPr>
          <w:rFonts w:ascii="Times New Roman" w:cs="Times New Roman" w:hAnsi="Times New Roman"/>
          <w:b/>
          <w:color w:val="auto"/>
        </w:rPr>
      </w:pPr>
      <w:r>
        <w:rPr>
          <w:rFonts w:ascii="Times New Roman" w:cs="Times New Roman" w:hAnsi="Times New Roman"/>
          <w:b/>
          <w:color w:val="auto"/>
        </w:rPr>
        <w:t>4.0 RESULTS AND DISCUSSION</w:t>
      </w:r>
      <w:bookmarkEnd w:id="142"/>
      <w:bookmarkEnd w:id="143"/>
    </w:p>
    <w:bookmarkStart w:id="144" w:name="_Toc203664809"/>
    <w:bookmarkStart w:id="145" w:name="_Toc204148647"/>
    <w:p>
      <w:pPr>
        <w:pStyle w:val="style2"/>
        <w:spacing w:lineRule="auto" w:line="240"/>
        <w:rPr>
          <w:rFonts w:ascii="Times New Roman" w:cs="Times New Roman" w:eastAsia="Times New Roman" w:hAnsi="Times New Roman"/>
          <w:b/>
          <w:bCs/>
          <w:color w:val="auto"/>
          <w:sz w:val="24"/>
          <w:szCs w:val="24"/>
        </w:rPr>
      </w:pPr>
      <w:r>
        <w:rPr>
          <w:rFonts w:ascii="Times New Roman" w:cs="Times New Roman" w:hAnsi="Times New Roman"/>
          <w:b/>
          <w:bCs/>
          <w:color w:val="auto"/>
          <w:sz w:val="28"/>
          <w:szCs w:val="28"/>
        </w:rPr>
        <w:t>4.1</w:t>
      </w:r>
      <w:r>
        <w:rPr>
          <w:rFonts w:ascii="Times New Roman" w:cs="Times New Roman" w:hAnsi="Times New Roman"/>
          <w:b/>
          <w:color w:val="auto"/>
          <w:sz w:val="28"/>
          <w:szCs w:val="28"/>
        </w:rPr>
        <w:t xml:space="preserve"> </w:t>
      </w:r>
      <w:r>
        <w:rPr>
          <w:rStyle w:val="style4098"/>
          <w:rFonts w:ascii="Times New Roman" w:cs="Times New Roman" w:hAnsi="Times New Roman"/>
          <w:b/>
          <w:color w:val="auto"/>
          <w:sz w:val="28"/>
          <w:szCs w:val="28"/>
        </w:rPr>
        <w:t>INSTALLATION OUTCOME OVERVIEW</w:t>
      </w:r>
      <w:bookmarkEnd w:id="144"/>
      <w:bookmarkEnd w:id="14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hybrid inverter system was successfully installed and configured using the selected components:</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 6.5kVA hybrid inverter (48v input)</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 monocrystalline 350W solar panels (total: 2800W)</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Four (4) 12V, 220Ah deep-cycle batteries</w:t>
      </w:r>
    </w:p>
    <w:p>
      <w:pPr>
        <w:pStyle w:val="style153"/>
        <w:numPr>
          <w:ilvl w:val="0"/>
          <w:numId w:val="32"/>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AC/DC protective devices including breakers and surge arresters</w:t>
      </w:r>
    </w:p>
    <w:bookmarkStart w:id="146" w:name="_Toc203664810"/>
    <w:p>
      <w:pPr>
        <w:pStyle w:val="style0"/>
        <w:spacing w:lineRule="auto" w:line="480"/>
        <w:rPr>
          <w:rFonts w:ascii="Times New Roman" w:cs="Times New Roman" w:hAnsi="Times New Roman"/>
          <w:color w:val="auto"/>
          <w:szCs w:val="24"/>
        </w:rPr>
      </w:pPr>
      <w:r>
        <w:rPr>
          <w:rFonts w:ascii="Times New Roman" w:cs="Times New Roman" w:hAnsi="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bookmarkStart w:id="147" w:name="_Toc203664811"/>
    <w:bookmarkStart w:id="148" w:name="_Toc204148648"/>
    <w:p>
      <w:pPr>
        <w:pStyle w:val="style2"/>
        <w:spacing w:lineRule="auto" w:line="240"/>
        <w:rPr>
          <w:rFonts w:ascii="Times New Roman" w:cs="Times New Roman" w:eastAsia="Times New Roman" w:hAnsi="Times New Roman"/>
          <w:b/>
          <w:bCs/>
          <w:color w:val="auto"/>
          <w:sz w:val="28"/>
          <w:szCs w:val="28"/>
        </w:rPr>
      </w:pPr>
      <w:r>
        <w:rPr>
          <w:rFonts w:ascii="Times New Roman" w:cs="Times New Roman" w:eastAsia="Times New Roman" w:hAnsi="Times New Roman"/>
          <w:b/>
          <w:bCs/>
          <w:color w:val="auto"/>
          <w:sz w:val="28"/>
          <w:szCs w:val="28"/>
        </w:rPr>
        <w:t xml:space="preserve">4.2 </w:t>
      </w:r>
      <w:r>
        <w:rPr>
          <w:rStyle w:val="style4098"/>
          <w:rFonts w:ascii="Times New Roman" w:cs="Times New Roman" w:hAnsi="Times New Roman"/>
          <w:b/>
          <w:color w:val="auto"/>
          <w:sz w:val="28"/>
          <w:szCs w:val="28"/>
        </w:rPr>
        <w:t>LOAD SUPPORT CAPABILITY</w:t>
      </w:r>
      <w:bookmarkEnd w:id="147"/>
      <w:bookmarkEnd w:id="14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system was designed to handle an estimated peak load of around 950 watts and a daily energy demand of approximately 7.9 kWh. The connected appliances included:</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 LED bulbs (10W each)</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 ceiling fans (75W each)</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Printer (400W)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television (100W)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laptop (60W)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Wi-Fi modem/router (15W)</w:t>
      </w:r>
    </w:p>
    <w:p>
      <w:pPr>
        <w:pStyle w:val="style0"/>
        <w:spacing w:lineRule="auto" w:line="480"/>
        <w:jc w:val="both"/>
        <w:rPr>
          <w:rFonts w:ascii="Times New Roman" w:cs="Times New Roman" w:hAnsi="Times New Roman"/>
          <w:color w:val="auto"/>
          <w:szCs w:val="24"/>
        </w:rPr>
      </w:pPr>
      <w:r>
        <w:rPr>
          <w:rFonts w:ascii="Times New Roman" w:cs="Times New Roman" w:hAnsi="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bookmarkStart w:id="149" w:name="_Toc20414864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 xml:space="preserve">4.3 </w:t>
      </w:r>
      <w:r>
        <w:rPr>
          <w:rStyle w:val="style4098"/>
          <w:rFonts w:ascii="Times New Roman" w:cs="Times New Roman" w:hAnsi="Times New Roman"/>
          <w:b/>
          <w:color w:val="auto"/>
          <w:sz w:val="28"/>
          <w:szCs w:val="28"/>
        </w:rPr>
        <w:t>INVERTER PERFORMANCE</w:t>
      </w:r>
      <w:bookmarkEnd w:id="149"/>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The inverter operated seamlessly during the test period, handling inductive and resistive loads without tripping or audible distortion.</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No-load voltage:</w:t>
      </w:r>
      <w:r>
        <w:rPr>
          <w:rFonts w:ascii="Times New Roman" w:cs="Times New Roman" w:hAnsi="Times New Roman"/>
          <w:color w:val="auto"/>
        </w:rPr>
        <w:t xml:space="preserve"> 230.1V AC</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Full-load voltage</w:t>
      </w:r>
      <w:r>
        <w:rPr>
          <w:rFonts w:ascii="Times New Roman" w:cs="Times New Roman" w:hAnsi="Times New Roman"/>
          <w:color w:val="auto"/>
        </w:rPr>
        <w:t>: 228.7V AC</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Inverter efficiency</w:t>
      </w:r>
      <w:r>
        <w:rPr>
          <w:rFonts w:ascii="Times New Roman" w:cs="Times New Roman" w:hAnsi="Times New Roman"/>
          <w:color w:val="auto"/>
        </w:rPr>
        <w:t xml:space="preserve">: Measured at </w:t>
      </w:r>
      <w:r>
        <w:rPr>
          <w:rFonts w:ascii="Times New Roman" w:cs="Times New Roman" w:hAnsi="Times New Roman"/>
          <w:b/>
          <w:color w:val="auto"/>
        </w:rPr>
        <w:t>93.8%,</w:t>
      </w:r>
      <w:r>
        <w:rPr>
          <w:rFonts w:ascii="Times New Roman" w:cs="Times New Roman" w:hAnsi="Times New Roman"/>
          <w:color w:val="auto"/>
        </w:rPr>
        <w:t xml:space="preserve"> consistent with manufacturer specs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Voltage regulation remained stable, with minimal fluctuation despite switching surges from inductive appliances like ceiling fans and refrigerators.</w:t>
      </w:r>
    </w:p>
    <w:p>
      <w:pPr>
        <w:pStyle w:val="style0"/>
        <w:spacing w:lineRule="auto" w:line="360"/>
        <w:jc w:val="center"/>
        <w:rPr>
          <w:rFonts w:ascii="Times New Roman" w:cs="Times New Roman" w:hAnsi="Times New Roman"/>
          <w:color w:val="auto"/>
          <w:szCs w:val="24"/>
        </w:rPr>
      </w:pPr>
      <w:r>
        <w:rPr>
          <w:noProof/>
          <w:color w:val="auto"/>
        </w:rPr>
        <w:drawing>
          <wp:inline distL="0" distT="0" distB="0" distR="0">
            <wp:extent cx="5039605" cy="4292600"/>
            <wp:effectExtent l="0" t="0" r="8890" b="0"/>
            <wp:docPr id="1040"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5"/>
                    <pic:cNvPicPr/>
                  </pic:nvPicPr>
                  <pic:blipFill>
                    <a:blip r:embed="rId17" cstate="print"/>
                    <a:srcRect l="0" t="0" r="0" b="0"/>
                    <a:stretch/>
                  </pic:blipFill>
                  <pic:spPr>
                    <a:xfrm rot="0">
                      <a:off x="0" y="0"/>
                      <a:ext cx="5039605" cy="4292600"/>
                    </a:xfrm>
                    <a:prstGeom prst="rect"/>
                  </pic:spPr>
                </pic:pic>
              </a:graphicData>
            </a:graphic>
          </wp:inline>
        </w:drawing>
      </w:r>
      <w:bookmarkStart w:id="150" w:name="_Toc204046932"/>
    </w:p>
    <w:p>
      <w:pPr>
        <w:pStyle w:val="style0"/>
        <w:spacing w:lineRule="auto" w:line="360"/>
        <w:jc w:val="center"/>
        <w:rPr>
          <w:color w:val="auto"/>
        </w:rPr>
      </w:pPr>
      <w:r>
        <w:rPr>
          <w:rFonts w:ascii="Times New Roman" w:cs="Times New Roman" w:hAnsi="Times New Roman"/>
          <w:color w:val="auto"/>
          <w:szCs w:val="24"/>
        </w:rPr>
        <w:t>Figure 4.</w:t>
      </w:r>
      <w:r>
        <w:rPr>
          <w:rFonts w:ascii="Times New Roman" w:cs="Times New Roman" w:hAnsi="Times New Roman"/>
          <w:i/>
          <w:color w:val="auto"/>
          <w:szCs w:val="24"/>
        </w:rPr>
        <w:fldChar w:fldCharType="begin"/>
      </w:r>
      <w:r>
        <w:rPr>
          <w:rFonts w:ascii="Times New Roman" w:cs="Times New Roman" w:hAnsi="Times New Roman"/>
          <w:color w:val="auto"/>
          <w:szCs w:val="24"/>
        </w:rPr>
        <w:instrText xml:space="preserve"> SEQ Figure \* ARABIC \s 1 </w:instrText>
      </w:r>
      <w:r>
        <w:rPr>
          <w:rFonts w:ascii="Times New Roman" w:cs="Times New Roman" w:hAnsi="Times New Roman"/>
          <w:i/>
          <w:color w:val="auto"/>
          <w:szCs w:val="24"/>
        </w:rPr>
        <w:fldChar w:fldCharType="separate"/>
      </w:r>
      <w:r>
        <w:rPr>
          <w:rFonts w:ascii="Times New Roman" w:cs="Times New Roman" w:hAnsi="Times New Roman"/>
          <w:noProof/>
          <w:color w:val="auto"/>
          <w:szCs w:val="24"/>
        </w:rPr>
        <w:t>1</w:t>
      </w:r>
      <w:r>
        <w:rPr>
          <w:rFonts w:ascii="Times New Roman" w:cs="Times New Roman" w:hAnsi="Times New Roman"/>
          <w:i/>
          <w:color w:val="auto"/>
          <w:szCs w:val="24"/>
        </w:rPr>
        <w:fldChar w:fldCharType="end"/>
      </w:r>
      <w:r>
        <w:rPr>
          <w:rFonts w:ascii="Times New Roman" w:cs="Times New Roman" w:hAnsi="Times New Roman"/>
          <w:color w:val="auto"/>
          <w:szCs w:val="24"/>
        </w:rPr>
        <w:t>: Inverter Display Panel</w:t>
      </w:r>
      <w:bookmarkEnd w:id="150"/>
    </w:p>
    <w:bookmarkStart w:id="151" w:name="_Toc203664812"/>
    <w:bookmarkStart w:id="152" w:name="_Toc204148650"/>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4.4 BATTERY AUTONOMY AND RUNTIME</w:t>
      </w:r>
      <w:bookmarkEnd w:id="151"/>
      <w:bookmarkEnd w:id="152"/>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With a total usable storage of ~</w:t>
      </w:r>
      <w:r>
        <w:rPr>
          <w:rFonts w:ascii="Times New Roman" w:cs="Times New Roman" w:hAnsi="Times New Roman"/>
          <w:bCs/>
          <w:color w:val="auto"/>
        </w:rPr>
        <w:t>4.5 kWh</w:t>
      </w:r>
      <w:r>
        <w:rPr>
          <w:rFonts w:ascii="Times New Roman" w:cs="Times New Roman" w:hAnsi="Times New Roman"/>
          <w:color w:val="auto"/>
        </w:rPr>
        <w:t xml:space="preserve"> (48V × 220Ah × 0.5 DOD × 0.85 efficiency), the system provided up to </w:t>
      </w:r>
      <w:r>
        <w:rPr>
          <w:rFonts w:ascii="Times New Roman" w:cs="Times New Roman" w:hAnsi="Times New Roman"/>
          <w:bCs/>
          <w:color w:val="auto"/>
        </w:rPr>
        <w:t>30 hours of backup</w:t>
      </w:r>
      <w:r>
        <w:rPr>
          <w:rFonts w:ascii="Times New Roman" w:cs="Times New Roman" w:hAnsi="Times New Roman"/>
          <w:color w:val="auto"/>
        </w:rPr>
        <w:t xml:space="preserve"> under moderate load conditions (≤200W continuous).</w:t>
      </w:r>
    </w:p>
    <w:bookmarkStart w:id="153" w:name="_Toc204047012"/>
    <w:p>
      <w:pPr>
        <w:pStyle w:val="style266"/>
        <w:rPr>
          <w:rFonts w:ascii="Times New Roman" w:cs="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7"/>
        <w:gridCol w:w="1117"/>
        <w:gridCol w:w="1792"/>
        <w:gridCol w:w="2816"/>
      </w:tblGrid>
      <w:tr>
        <w:trPr>
          <w:tblHeader/>
          <w:tblCellSpacing w:w="15" w:type="dxa"/>
        </w:trPr>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Load Type</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Power (W)</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Runtime (hours)</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Notes</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Lighting only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100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~48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LED bulbs only</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 + Fan</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400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~20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Fan on for 8–10 hrs/day</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 + TV + Fridge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850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~8.5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Mixed load during blackout</w:t>
            </w:r>
          </w:p>
        </w:tc>
      </w:tr>
    </w:tbl>
    <w:p>
      <w:pPr>
        <w:pStyle w:val="style0"/>
        <w:spacing w:lineRule="auto" w:line="360"/>
        <w:jc w:val="both"/>
        <w:rPr>
          <w:rFonts w:ascii="Times New Roman" w:cs="Times New Roman" w:hAnsi="Times New Roman"/>
          <w:color w:val="auto"/>
        </w:rPr>
      </w:pPr>
      <w:r>
        <w:rPr>
          <w:rFonts w:ascii="Times New Roman" w:cs="Times New Roman" w:hAnsi="Times New Roman"/>
          <w:color w:val="auto"/>
        </w:rPr>
        <w:t>Battery voltage recovery after partial discharge was observed to be within 2 hours under full solar charging conditions on clear days.</w:t>
      </w:r>
    </w:p>
    <w:bookmarkStart w:id="154" w:name="_Toc204148651"/>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4.5 SOLAR CHARGING TEST</w:t>
      </w:r>
      <w:bookmarkEnd w:id="154"/>
    </w:p>
    <w:p>
      <w:pPr>
        <w:pStyle w:val="style0"/>
        <w:spacing w:after="100" w:afterAutospacing="true" w:lineRule="auto" w:line="360"/>
        <w:jc w:val="both"/>
        <w:rPr>
          <w:rFonts w:ascii="Times New Roman" w:eastAsia="Times New Roman" w:hAnsi="Times New Roman"/>
          <w:color w:val="auto"/>
          <w:szCs w:val="24"/>
        </w:rPr>
      </w:pPr>
      <w:r>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topFromText="0" w:bottomFromText="0" w:vertAnchor="text" w:horzAnchor="margin" w:tblpXSpec="left"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030"/>
        <w:gridCol w:w="1454"/>
        <w:gridCol w:w="1284"/>
        <w:gridCol w:w="2309"/>
      </w:tblGrid>
      <w:tr>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Time (hr)</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Solar Voltage (V)</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Current (A)</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Power (W)</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MPPT Efficiency (%)</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10:00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88.5</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26</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2301</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91%</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12:00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95.2</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29</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2761</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93%</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14:00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92.0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25</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2300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89%</w:t>
            </w:r>
          </w:p>
        </w:tc>
      </w:tr>
      <w:tr>
        <w:tblPrEx/>
        <w:trPr/>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r>
      <w:bookmarkStart w:id="155" w:name="_Toc204047013"/>
    </w:tbl>
    <w:p>
      <w:pPr>
        <w:pStyle w:val="style266"/>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eastAsia="Times New Roman" w:hAnsi="Times New Roman"/>
          <w:bCs/>
          <w:color w:val="auto"/>
          <w:sz w:val="24"/>
          <w:szCs w:val="24"/>
        </w:rPr>
        <w:t>: Solar Charging Data</w:t>
      </w:r>
      <w:bookmarkEnd w:id="155"/>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bookmarkStart w:id="156" w:name="_Toc204148652"/>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4.6 INVERTER EFFICIENCY AND WAVEFORM</w:t>
      </w:r>
      <w:bookmarkEnd w:id="156"/>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noProof/>
          <w:color w:val="auto"/>
          <w:szCs w:val="24"/>
        </w:rPr>
        <w:drawing>
          <wp:inline distL="0" distT="0" distB="0" distR="0">
            <wp:extent cx="5943600" cy="3566160"/>
            <wp:effectExtent l="0" t="0" r="0" b="0"/>
            <wp:docPr id="1041" name="Pictur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36"/>
                    <pic:cNvPicPr/>
                  </pic:nvPicPr>
                  <pic:blipFill>
                    <a:blip r:embed="rId18" cstate="print"/>
                    <a:srcRect l="0" t="0" r="0" b="0"/>
                    <a:stretch/>
                  </pic:blipFill>
                  <pic:spPr>
                    <a:xfrm rot="0">
                      <a:off x="0" y="0"/>
                      <a:ext cx="5943600" cy="3566160"/>
                    </a:xfrm>
                    <a:prstGeom prst="rect"/>
                  </pic:spPr>
                </pic:pic>
              </a:graphicData>
            </a:graphic>
          </wp:inline>
        </w:drawing>
      </w: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noProof/>
          <w:color w:val="auto"/>
          <w:szCs w:val="24"/>
        </w:rPr>
        <w:drawing>
          <wp:inline distL="0" distT="0" distB="0" distR="0">
            <wp:extent cx="5943600" cy="3566160"/>
            <wp:effectExtent l="0" t="0" r="0" b="0"/>
            <wp:docPr id="1042"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7"/>
                    <pic:cNvPicPr/>
                  </pic:nvPicPr>
                  <pic:blipFill>
                    <a:blip r:embed="rId19" cstate="print"/>
                    <a:srcRect l="0" t="0" r="0" b="0"/>
                    <a:stretch/>
                  </pic:blipFill>
                  <pic:spPr>
                    <a:xfrm rot="0">
                      <a:off x="0" y="0"/>
                      <a:ext cx="5943600" cy="3566160"/>
                    </a:xfrm>
                    <a:prstGeom prst="rect"/>
                  </pic:spPr>
                </pic:pic>
              </a:graphicData>
            </a:graphic>
          </wp:inline>
        </w:drawing>
      </w:r>
    </w:p>
    <w:bookmarkStart w:id="157" w:name="_Toc204046933"/>
    <w:p>
      <w:pPr>
        <w:pStyle w:val="style266"/>
        <w:jc w:val="center"/>
        <w:rPr>
          <w:rFonts w:ascii="Times New Roman" w:cs="Times New Roman" w:hAnsi="Times New Roman"/>
          <w:color w:val="auto"/>
          <w:sz w:val="24"/>
          <w:szCs w:val="24"/>
        </w:rPr>
      </w:pPr>
      <w:r>
        <w:rPr>
          <w:rFonts w:ascii="Times New Roman" w:cs="Times New Roman" w:hAnsi="Times New Roman"/>
          <w:color w:val="auto"/>
          <w:sz w:val="24"/>
          <w:szCs w:val="24"/>
        </w:rPr>
        <w:t>Figure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Inverter Output Voltage Stability Graph</w:t>
      </w:r>
      <w:bookmarkEnd w:id="157"/>
    </w:p>
    <w:p>
      <w:pPr>
        <w:pStyle w:val="style0"/>
        <w:rPr/>
      </w:pPr>
    </w:p>
    <w:bookmarkStart w:id="158" w:name="_Toc203664813"/>
    <w:bookmarkStart w:id="159" w:name="_Toc204148653"/>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4.7 SOLAR CHARGING EFFICIENCY</w:t>
      </w:r>
      <w:bookmarkEnd w:id="158"/>
      <w:bookmarkEnd w:id="159"/>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Solar panels were tested during the peak sunlight window of 10 a.m. – 2 p.m. using a digital clamp meter and inverter telemetry.</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Under optimal sunlight conditions, the solar array delivered a </w:t>
      </w:r>
      <w:r>
        <w:rPr>
          <w:rFonts w:ascii="Times New Roman" w:cs="Times New Roman" w:hAnsi="Times New Roman"/>
          <w:bCs/>
          <w:color w:val="auto"/>
        </w:rPr>
        <w:t>peak output ranging from 1950W to 2040W,</w:t>
      </w:r>
      <w:r>
        <w:rPr>
          <w:rFonts w:ascii="Times New Roman" w:cs="Times New Roman" w:hAnsi="Times New Roman"/>
          <w:color w:val="auto"/>
        </w:rPr>
        <w:t xml:space="preserve"> indicating that the system was operating close to its theoretical capacity. On average, the </w:t>
      </w:r>
      <w:r>
        <w:rPr>
          <w:rFonts w:ascii="Times New Roman" w:cs="Times New Roman" w:hAnsi="Times New Roman"/>
          <w:bCs/>
          <w:color w:val="auto"/>
        </w:rPr>
        <w:t>daily energy harvested ranged between 7.5 kWh and 8.5 kWh,</w:t>
      </w:r>
      <w:r>
        <w:rPr>
          <w:rFonts w:ascii="Times New Roman" w:cs="Times New Roman" w:hAnsi="Times New Roman"/>
          <w:color w:val="auto"/>
        </w:rPr>
        <w:t xml:space="preserve"> sufficient to meet the estimated load demand and recharge the battery bank. The </w:t>
      </w:r>
      <w:r>
        <w:rPr>
          <w:rFonts w:ascii="Times New Roman" w:cs="Times New Roman" w:hAnsi="Times New Roman"/>
          <w:bCs/>
          <w:color w:val="auto"/>
        </w:rPr>
        <w:t>MPPT charge controller</w:t>
      </w:r>
      <w:r>
        <w:rPr>
          <w:rFonts w:ascii="Times New Roman" w:cs="Times New Roman" w:hAnsi="Times New Roman"/>
          <w:color w:val="auto"/>
        </w:rPr>
        <w:t xml:space="preserve"> efficiently tracked solar input, maintaining an </w:t>
      </w:r>
      <w:r>
        <w:rPr>
          <w:rFonts w:ascii="Times New Roman" w:cs="Times New Roman" w:hAnsi="Times New Roman"/>
          <w:bCs/>
          <w:color w:val="auto"/>
        </w:rPr>
        <w:t>average</w:t>
      </w:r>
      <w:r>
        <w:rPr>
          <w:rFonts w:ascii="Times New Roman" w:cs="Times New Roman" w:hAnsi="Times New Roman"/>
          <w:b/>
          <w:color w:val="auto"/>
        </w:rPr>
        <w:t xml:space="preserve"> </w:t>
      </w:r>
      <w:r>
        <w:rPr>
          <w:rFonts w:ascii="Times New Roman" w:cs="Times New Roman" w:hAnsi="Times New Roman"/>
          <w:bCs/>
          <w:color w:val="auto"/>
        </w:rPr>
        <w:t>charging current between 36A and 45A,</w:t>
      </w:r>
      <w:r>
        <w:rPr>
          <w:rFonts w:ascii="Times New Roman" w:cs="Times New Roman" w:hAnsi="Times New Roman"/>
          <w:color w:val="auto"/>
        </w:rPr>
        <w:t xml:space="preserve"> ensuring stable and effective energy transfer from the panels to the batteries. This performance reflects a high level of solar charging efficiency for the 2.1kW PV system installed.</w:t>
      </w:r>
    </w:p>
    <w:bookmarkStart w:id="160" w:name="_Toc203664814"/>
    <w:p>
      <w:pPr>
        <w:pStyle w:val="style0"/>
        <w:spacing w:after="160" w:lineRule="auto" w:line="259"/>
        <w:rPr>
          <w:rFonts w:ascii="Times New Roman" w:cs="Times New Roman" w:eastAsia="宋体" w:hAnsi="Times New Roman"/>
          <w:b/>
          <w:color w:val="auto"/>
          <w:sz w:val="28"/>
          <w:szCs w:val="28"/>
        </w:rPr>
      </w:pPr>
      <w:r>
        <w:rPr>
          <w:rFonts w:ascii="Times New Roman" w:cs="Times New Roman" w:hAnsi="Times New Roman"/>
          <w:b/>
          <w:color w:val="auto"/>
          <w:sz w:val="28"/>
          <w:szCs w:val="28"/>
        </w:rPr>
        <w:br w:type="page"/>
      </w:r>
    </w:p>
    <w:bookmarkStart w:id="161" w:name="_Toc204148654"/>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4.8 SYSTEM STABILITY AND LOAD HANDLING</w:t>
      </w:r>
      <w:bookmarkEnd w:id="160"/>
      <w:bookmarkEnd w:id="161"/>
    </w:p>
    <w:p>
      <w:pPr>
        <w:pStyle w:val="style0"/>
        <w:jc w:val="both"/>
        <w:rPr>
          <w:rFonts w:ascii="Times New Roman" w:cs="Times New Roman" w:hAnsi="Times New Roman"/>
          <w:color w:val="auto"/>
        </w:rPr>
      </w:pPr>
      <w:r>
        <w:rPr>
          <w:rFonts w:ascii="Times New Roman" w:cs="Times New Roman" w:hAnsi="Times New Roman"/>
          <w:color w:val="auto"/>
        </w:rPr>
        <w:t>The system underwent simulated worst-case tests, including:</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Simultaneous startup of all loads</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Sudden disconnection of PV input</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Battery-only operation during blackout</w:t>
      </w:r>
    </w:p>
    <w:bookmarkStart w:id="162" w:name="_Toc203664815"/>
    <w:bookmarkStart w:id="163" w:name="_Toc204148655"/>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4.9 USER EXPERIENCE AND MONITORING</w:t>
      </w:r>
      <w:bookmarkEnd w:id="162"/>
      <w:bookmarkEnd w:id="163"/>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The hybrid inverter system was equipped with a </w:t>
      </w:r>
      <w:r>
        <w:rPr>
          <w:rFonts w:ascii="Times New Roman" w:cs="Times New Roman" w:hAnsi="Times New Roman"/>
          <w:b/>
          <w:color w:val="auto"/>
        </w:rPr>
        <w:t>mobile app (via Wi-Fi)</w:t>
      </w:r>
      <w:r>
        <w:rPr>
          <w:rFonts w:ascii="Times New Roman" w:cs="Times New Roman" w:hAnsi="Times New Roman"/>
          <w:color w:val="auto"/>
        </w:rPr>
        <w:t xml:space="preserve"> for real-time monitoring of:</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PV input voltage/current</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Battery voltage/state of charge</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Load power consumption</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Error logs</w:t>
      </w:r>
    </w:p>
    <w:p>
      <w:pPr>
        <w:pStyle w:val="style0"/>
        <w:jc w:val="both"/>
        <w:rPr>
          <w:rFonts w:ascii="Times New Roman" w:cs="Times New Roman" w:hAnsi="Times New Roman"/>
          <w:color w:val="auto"/>
        </w:rPr>
      </w:pPr>
      <w:r>
        <w:rPr>
          <w:rFonts w:ascii="Times New Roman" w:cs="Times New Roman" w:hAnsi="Times New Roman"/>
          <w:color w:val="auto"/>
        </w:rPr>
        <w:t>Users reported:</w:t>
      </w:r>
    </w:p>
    <w:p>
      <w:pPr>
        <w:pStyle w:val="style0"/>
        <w:numPr>
          <w:ilvl w:val="0"/>
          <w:numId w:val="38"/>
        </w:numPr>
        <w:spacing w:lineRule="auto" w:line="360"/>
        <w:jc w:val="both"/>
        <w:rPr>
          <w:rFonts w:ascii="Times New Roman" w:cs="Times New Roman" w:hAnsi="Times New Roman"/>
          <w:color w:val="auto"/>
        </w:rPr>
      </w:pPr>
      <w:r>
        <w:rPr>
          <w:rFonts w:ascii="Times New Roman" w:cs="Times New Roman" w:hAnsi="Times New Roman"/>
          <w:bCs/>
          <w:color w:val="auto"/>
        </w:rPr>
        <w:t>High satisfaction</w:t>
      </w:r>
      <w:r>
        <w:rPr>
          <w:rFonts w:ascii="Times New Roman" w:cs="Times New Roman" w:hAnsi="Times New Roman"/>
          <w:color w:val="auto"/>
        </w:rPr>
        <w:t xml:space="preserve"> with quiet operation</w:t>
      </w:r>
    </w:p>
    <w:p>
      <w:pPr>
        <w:pStyle w:val="style0"/>
        <w:numPr>
          <w:ilvl w:val="0"/>
          <w:numId w:val="38"/>
        </w:numPr>
        <w:spacing w:lineRule="auto" w:line="360"/>
        <w:jc w:val="both"/>
        <w:rPr>
          <w:rFonts w:ascii="Times New Roman" w:cs="Times New Roman" w:hAnsi="Times New Roman"/>
          <w:color w:val="auto"/>
        </w:rPr>
      </w:pPr>
      <w:r>
        <w:rPr>
          <w:rFonts w:ascii="Times New Roman" w:cs="Times New Roman" w:hAnsi="Times New Roman"/>
          <w:bCs/>
          <w:color w:val="auto"/>
        </w:rPr>
        <w:t>Ease of use</w:t>
      </w:r>
      <w:r>
        <w:rPr>
          <w:rFonts w:ascii="Times New Roman" w:cs="Times New Roman" w:hAnsi="Times New Roman"/>
          <w:color w:val="auto"/>
        </w:rPr>
        <w:t xml:space="preserve"> through app interface</w:t>
      </w:r>
    </w:p>
    <w:p>
      <w:pPr>
        <w:pStyle w:val="style0"/>
        <w:numPr>
          <w:ilvl w:val="0"/>
          <w:numId w:val="38"/>
        </w:numPr>
        <w:jc w:val="both"/>
        <w:rPr>
          <w:rFonts w:ascii="Times New Roman" w:cs="Times New Roman" w:hAnsi="Times New Roman"/>
          <w:color w:val="auto"/>
        </w:rPr>
      </w:pPr>
      <w:r>
        <w:rPr>
          <w:rFonts w:ascii="Times New Roman" w:cs="Times New Roman" w:hAnsi="Times New Roman"/>
          <w:bCs/>
          <w:color w:val="auto"/>
        </w:rPr>
        <w:t>Improved quality of life</w:t>
      </w:r>
      <w:r>
        <w:rPr>
          <w:rFonts w:ascii="Times New Roman" w:cs="Times New Roman" w:hAnsi="Times New Roman"/>
          <w:color w:val="auto"/>
        </w:rPr>
        <w:t>, especially during night-time blackouts</w:t>
      </w:r>
    </w:p>
    <w:bookmarkStart w:id="164" w:name="_Toc203664816"/>
    <w:bookmarkStart w:id="165" w:name="_Toc204148656"/>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4.10 COMPARATIVE ANALYSIS WITH GENERATOR USE</w:t>
      </w:r>
      <w:bookmarkEnd w:id="164"/>
      <w:bookmarkEnd w:id="16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A comparison was made between the solar hybrid system and a previously used 2.5kVA petrol generator.</w:t>
      </w:r>
    </w:p>
    <w:p>
      <w:pPr>
        <w:pStyle w:val="style0"/>
        <w:jc w:val="center"/>
        <w:rPr>
          <w:b/>
          <w:color w:val="auto"/>
        </w:rPr>
      </w:pPr>
    </w:p>
    <w:p>
      <w:pPr>
        <w:pStyle w:val="style0"/>
        <w:jc w:val="center"/>
        <w:rPr>
          <w:b/>
          <w:color w:val="auto"/>
        </w:rPr>
      </w:pPr>
    </w:p>
    <w:bookmarkStart w:id="166" w:name="_Toc204047014"/>
    <w:p>
      <w:pPr>
        <w:pStyle w:val="style0"/>
        <w:spacing w:after="160" w:lineRule="auto" w:line="259"/>
        <w:rPr>
          <w:rFonts w:ascii="Times New Roman" w:cs="Times New Roman" w:hAnsi="Times New Roman"/>
          <w:iCs w:val="false"/>
          <w:color w:val="auto"/>
          <w:szCs w:val="24"/>
        </w:rPr>
      </w:pPr>
      <w:r>
        <w:rPr>
          <w:rFonts w:ascii="Times New Roman" w:cs="Times New Roman" w:hAnsi="Times New Roman"/>
          <w:i/>
          <w:color w:val="auto"/>
          <w:szCs w:val="24"/>
        </w:rPr>
        <w:br w:type="page"/>
      </w:r>
    </w:p>
    <w:p>
      <w:pPr>
        <w:pStyle w:val="style266"/>
        <w:ind w:left="2160" w:firstLine="720"/>
        <w:rPr>
          <w:rFonts w:ascii="Times New Roman" w:cs="Times New Roman" w:hAnsi="Times New Roman"/>
          <w:b/>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3</w:t>
      </w:r>
      <w:r>
        <w:rPr>
          <w:rFonts w:ascii="Times New Roman" w:cs="Times New Roman" w:hAnsi="Times New Roman"/>
          <w:i/>
          <w:color w:val="auto"/>
          <w:sz w:val="24"/>
          <w:szCs w:val="24"/>
        </w:rPr>
        <w:fldChar w:fldCharType="end"/>
      </w:r>
      <w:r>
        <w:rPr>
          <w:rFonts w:ascii="Times New Roman" w:cs="Times New Roman" w:hAnsi="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1"/>
        <w:gridCol w:w="2192"/>
        <w:gridCol w:w="2077"/>
      </w:tblGrid>
      <w:tr>
        <w:trPr>
          <w:tblHeader/>
          <w:tblCellSpacing w:w="15" w:type="dxa"/>
          <w:jc w:val="center"/>
        </w:trPr>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Metric</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Solar Hybrid System</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Generator (Petrol)</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Fuel cost/month</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₦24,000+</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Noise level</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Humming</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70–85 dB</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Emissions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None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CO₂, NOx, PM</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Maintenance frequency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Monthly check</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Weekly service</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Operating time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24/7 (sun + battery)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 hrs/day max</w:t>
            </w:r>
          </w:p>
        </w:tc>
      </w:tr>
    </w:tbl>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Result: The solar hybrid system saved </w:t>
      </w:r>
      <w:r>
        <w:rPr>
          <w:rFonts w:ascii="Times New Roman" w:cs="Times New Roman" w:hAnsi="Times New Roman"/>
          <w:b/>
          <w:color w:val="auto"/>
        </w:rPr>
        <w:t>over ₦290,000 annually</w:t>
      </w:r>
      <w:r>
        <w:rPr>
          <w:rFonts w:ascii="Times New Roman" w:cs="Times New Roman" w:hAnsi="Times New Roman"/>
          <w:color w:val="auto"/>
        </w:rPr>
        <w:t>, with zero fuel or emissions.</w:t>
      </w:r>
    </w:p>
    <w:bookmarkStart w:id="167" w:name="_Toc203664817"/>
    <w:bookmarkStart w:id="168" w:name="_Toc204148657"/>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4.11 CHALLENGES OBSERVED</w:t>
      </w:r>
      <w:bookmarkEnd w:id="167"/>
      <w:bookmarkEnd w:id="168"/>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Despite the system's success, certain limitations and challenges were noted:</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Solar performance dipped significantly during three consecutive rainy days</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Battery bank took longer to recharge (~1.5 days after full discharge)</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Initial installation cost remained a financial barrier for lower-income households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Mitigating these would require:</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Adding a secondary energy source (grid or wind)</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Implementing battery bank expansion</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Government subsidies for residential solar adoption</w:t>
      </w:r>
    </w:p>
    <w:bookmarkStart w:id="169" w:name="_Toc203664818"/>
    <w:bookmarkStart w:id="170" w:name="_Toc204148658"/>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4.12 ECONOMIC VIABILITY AND PAYBACK PERIOD</w:t>
      </w:r>
      <w:bookmarkEnd w:id="169"/>
      <w:bookmarkEnd w:id="170"/>
    </w:p>
    <w:bookmarkStart w:id="171" w:name="_Toc203664819"/>
    <w:p>
      <w:pPr>
        <w:pStyle w:val="style0"/>
        <w:rPr>
          <w:rFonts w:ascii="Times New Roman" w:cs="Times New Roman" w:hAnsi="Times New Roman"/>
          <w:color w:val="auto"/>
          <w:szCs w:val="24"/>
        </w:rPr>
      </w:pPr>
      <w:r>
        <w:rPr>
          <w:rFonts w:ascii="Times New Roman" w:cs="Times New Roman" w:hAnsi="Times New Roman"/>
          <w:color w:val="auto"/>
          <w:szCs w:val="24"/>
        </w:rPr>
        <w:t>Installation cost = ~₦1.94 million</w:t>
      </w:r>
      <w:r>
        <w:rPr>
          <w:rFonts w:ascii="Times New Roman" w:cs="Times New Roman" w:hAnsi="Times New Roman"/>
          <w:color w:val="auto"/>
          <w:szCs w:val="24"/>
        </w:rPr>
        <w:br/>
      </w:r>
      <w:r>
        <w:rPr>
          <w:rFonts w:ascii="Times New Roman" w:cs="Times New Roman" w:hAnsi="Times New Roman"/>
          <w:color w:val="auto"/>
          <w:szCs w:val="24"/>
        </w:rPr>
        <w:t>Monthly generator cost saved = ~₦24,000</w:t>
      </w:r>
      <w:r>
        <w:rPr>
          <w:rFonts w:ascii="Times New Roman" w:cs="Times New Roman" w:hAnsi="Times New Roman"/>
          <w:color w:val="auto"/>
          <w:szCs w:val="24"/>
        </w:rPr>
        <w:br/>
      </w:r>
      <w:r>
        <w:rPr>
          <w:rFonts w:ascii="Times New Roman" w:cs="Times New Roman" w:hAnsi="Times New Roman"/>
          <w:color w:val="auto"/>
          <w:szCs w:val="24"/>
        </w:rPr>
        <w:t>Payback period = ₦1,940,000 / ₦24,000 ≈ 6.6 years</w:t>
      </w:r>
      <w:bookmarkEnd w:id="171"/>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Considering battery replacement every 4–5 years and inflation, the system remains economically viable over a 10-year horizon.</w:t>
      </w:r>
    </w:p>
    <w:bookmarkStart w:id="172" w:name="_Toc204047015"/>
    <w:p>
      <w:pPr>
        <w:pStyle w:val="style266"/>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4</w:t>
      </w:r>
      <w:r>
        <w:rPr>
          <w:rFonts w:ascii="Times New Roman" w:cs="Times New Roman" w:hAnsi="Times New Roman"/>
          <w:i/>
          <w:color w:val="auto"/>
          <w:sz w:val="24"/>
          <w:szCs w:val="24"/>
        </w:rPr>
        <w:fldChar w:fldCharType="end"/>
      </w:r>
      <w:r>
        <w:rPr>
          <w:rFonts w:ascii="Times New Roman" w:cs="Times New Roman" w:eastAsia="Times New Roman" w:hAnsi="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5"/>
        <w:gridCol w:w="997"/>
        <w:gridCol w:w="1513"/>
        <w:gridCol w:w="1576"/>
      </w:tblGrid>
      <w:tr>
        <w:trPr>
          <w:tblHeade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Component</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Quantity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Unit Price (₦)</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Total Cost (₦)</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6.5kVA Hybrid Inverter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12V 220Ah Batteries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4</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300,000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1,2</w:t>
            </w:r>
            <w:r>
              <w:rPr>
                <w:rFonts w:ascii="Times New Roman" w:cs="Times New Roman" w:eastAsia="Times New Roman" w:hAnsi="Times New Roman"/>
                <w:color w:val="auto"/>
                <w:szCs w:val="24"/>
              </w:rPr>
              <w:t>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350W Solar Panels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70,000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560,000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Accessories &amp; Cables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Installation Labor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Total</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w:t>
            </w:r>
            <w:r>
              <w:rPr>
                <w:rFonts w:ascii="Times New Roman" w:cs="Times New Roman" w:eastAsia="Times New Roman" w:hAnsi="Times New Roman"/>
                <w:b/>
                <w:bCs/>
                <w:color w:val="auto"/>
                <w:szCs w:val="24"/>
              </w:rPr>
              <w:t>2</w:t>
            </w:r>
            <w:r>
              <w:rPr>
                <w:rFonts w:ascii="Times New Roman" w:cs="Times New Roman" w:eastAsia="Times New Roman" w:hAnsi="Times New Roman"/>
                <w:b/>
                <w:bCs/>
                <w:color w:val="auto"/>
                <w:szCs w:val="24"/>
              </w:rPr>
              <w:t>,</w:t>
            </w:r>
            <w:r>
              <w:rPr>
                <w:rFonts w:ascii="Times New Roman" w:cs="Times New Roman" w:eastAsia="Times New Roman" w:hAnsi="Times New Roman"/>
                <w:b/>
                <w:bCs/>
                <w:color w:val="auto"/>
                <w:szCs w:val="24"/>
              </w:rPr>
              <w:t>5</w:t>
            </w:r>
            <w:r>
              <w:rPr>
                <w:rFonts w:ascii="Times New Roman" w:cs="Times New Roman" w:eastAsia="Times New Roman" w:hAnsi="Times New Roman"/>
                <w:b/>
                <w:bCs/>
                <w:color w:val="auto"/>
                <w:szCs w:val="24"/>
              </w:rPr>
              <w:t>40,000</w:t>
            </w:r>
          </w:p>
        </w:tc>
      </w:tr>
    </w:tbl>
    <w:p>
      <w:pPr>
        <w:pStyle w:val="style0"/>
        <w:spacing w:after="0" w:lineRule="auto" w:line="360"/>
        <w:jc w:val="both"/>
        <w:rPr>
          <w:rFonts w:ascii="Times New Roman" w:cs="Times New Roman" w:hAnsi="Times New Roman"/>
          <w:b/>
          <w:bCs/>
          <w:color w:val="auto"/>
          <w:szCs w:val="24"/>
        </w:rPr>
      </w:pPr>
    </w:p>
    <w:p>
      <w:pPr>
        <w:pStyle w:val="style0"/>
        <w:spacing w:after="160" w:lineRule="auto" w:line="259"/>
        <w:rPr>
          <w:rFonts w:ascii="Times New Roman" w:cs="Times New Roman" w:hAnsi="Times New Roman"/>
          <w:b/>
          <w:bCs/>
          <w:color w:val="auto"/>
          <w:szCs w:val="24"/>
        </w:rPr>
      </w:pPr>
      <w:r>
        <w:rPr>
          <w:rFonts w:ascii="Times New Roman" w:cs="Times New Roman" w:hAnsi="Times New Roman"/>
          <w:b/>
          <w:bCs/>
          <w:color w:val="auto"/>
          <w:szCs w:val="24"/>
        </w:rPr>
        <w:br w:type="page"/>
      </w:r>
    </w:p>
    <w:bookmarkStart w:id="173" w:name="_Toc20414865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4.13</w:t>
      </w:r>
      <w:r>
        <w:rPr>
          <w:rFonts w:ascii="Times New Roman" w:cs="Times New Roman" w:hAnsi="Times New Roman"/>
          <w:b/>
          <w:color w:val="auto"/>
          <w:sz w:val="28"/>
          <w:szCs w:val="28"/>
        </w:rPr>
        <w:tab/>
      </w:r>
      <w:r>
        <w:rPr>
          <w:rFonts w:ascii="Times New Roman" w:cs="Times New Roman" w:hAnsi="Times New Roman"/>
          <w:b/>
          <w:color w:val="auto"/>
          <w:sz w:val="28"/>
          <w:szCs w:val="28"/>
        </w:rPr>
        <w:t>Bill of Engineering Measurement and Evaluation (BEME)</w:t>
      </w:r>
      <w:bookmarkEnd w:id="173"/>
    </w:p>
    <w:bookmarkStart w:id="174" w:name="_Toc204047016"/>
    <w:p>
      <w:pPr>
        <w:pStyle w:val="style266"/>
        <w:rPr>
          <w:rFonts w:ascii="Times New Roman" w:cs="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5</w:t>
      </w:r>
      <w:r>
        <w:rPr>
          <w:rFonts w:ascii="Times New Roman" w:cs="Times New Roman" w:hAnsi="Times New Roman"/>
          <w:i/>
          <w:color w:val="auto"/>
          <w:sz w:val="24"/>
          <w:szCs w:val="24"/>
        </w:rPr>
        <w:fldChar w:fldCharType="end"/>
      </w:r>
      <w:r>
        <w:rPr>
          <w:rFonts w:ascii="Times New Roman" w:cs="Times New Roman" w:hAnsi="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8"/>
        <w:gridCol w:w="5273"/>
        <w:gridCol w:w="870"/>
        <w:gridCol w:w="1409"/>
        <w:gridCol w:w="1214"/>
      </w:tblGrid>
      <w:tr>
        <w:trPr>
          <w:tblHeader/>
          <w:tblCellSpacing w:w="15" w:type="dxa"/>
          <w:jc w:val="center"/>
        </w:trPr>
        <w:tc>
          <w:tcPr>
            <w:tcW w:w="0" w:type="auto"/>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S/N</w:t>
            </w:r>
          </w:p>
        </w:tc>
        <w:tc>
          <w:tcPr>
            <w:tcW w:w="5273"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Component/Item Description</w:t>
            </w:r>
          </w:p>
        </w:tc>
        <w:tc>
          <w:tcPr>
            <w:tcW w:w="870"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Qty</w:t>
            </w:r>
          </w:p>
        </w:tc>
        <w:tc>
          <w:tcPr>
            <w:tcW w:w="1409"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Unit Price (₦)</w:t>
            </w:r>
          </w:p>
        </w:tc>
        <w:tc>
          <w:tcPr>
            <w:tcW w:w="1214"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Total Cost (₦)</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6.5kVA Hybrid Inverter (24V, Pure Sine Wave)</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12V, 220Ah Batteries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1,2</w:t>
            </w:r>
            <w:r>
              <w:rPr>
                <w:rFonts w:ascii="Times New Roman" w:cs="Times New Roman" w:hAnsi="Times New Roman"/>
                <w:color w:val="auto"/>
                <w:szCs w:val="24"/>
              </w:rPr>
              <w:t>00,000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350W Solar Panels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70,000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560,000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Various</w:t>
            </w:r>
          </w:p>
        </w:tc>
        <w:tc>
          <w:tcPr>
            <w:tcW w:w="1409" w:type="dxa"/>
            <w:tcBorders>
              <w:top w:val="single" w:sz="4" w:space="0" w:color="auto"/>
              <w:left w:val="nil"/>
              <w:bottom w:val="single" w:sz="4" w:space="0" w:color="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Battery Rack and Ventilated Housing Unit</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Cables (DC/AC, Conduit, Lugs &amp; Connectors)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Various</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7</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Solar Panel Mounting Structure &amp; Clamps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 Set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Earthling &amp; Surge Protection Devices (SPD)</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 Set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9</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System Monitoring (Wi-Fi Dongle/App Setup)</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10</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Installation Labor (Full system integration)</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11</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Testing &amp; Commissioning Tools/Consumables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r>
    </w:tbl>
    <w:p>
      <w:pPr>
        <w:pStyle w:val="style0"/>
        <w:jc w:val="center"/>
        <w:rPr>
          <w:rFonts w:ascii="Times New Roman" w:cs="Times New Roman" w:hAnsi="Times New Roman"/>
          <w:color w:val="auto"/>
        </w:rPr>
      </w:pPr>
      <w:r>
        <w:rPr>
          <w:rFonts w:ascii="Times New Roman" w:cs="Times New Roman" w:hAnsi="Times New Roman"/>
          <w:color w:val="auto"/>
        </w:rPr>
        <w:t>Total Estimated Cost ₦2,590,000</w:t>
      </w:r>
    </w:p>
    <w:p>
      <w:pPr>
        <w:pStyle w:val="style0"/>
        <w:spacing w:after="0" w:lineRule="auto" w:line="360"/>
        <w:jc w:val="both"/>
        <w:rPr>
          <w:rFonts w:ascii="Times New Roman" w:cs="Times New Roman" w:hAnsi="Times New Roman"/>
          <w:b/>
          <w:bCs/>
          <w:color w:val="auto"/>
          <w:szCs w:val="24"/>
        </w:rPr>
      </w:pPr>
    </w:p>
    <w:p>
      <w:pPr>
        <w:pStyle w:val="style153"/>
        <w:spacing w:before="100" w:beforeAutospacing="true" w:after="100" w:afterAutospacing="true" w:lineRule="auto" w:line="360"/>
        <w:jc w:val="both"/>
        <w:rPr>
          <w:rFonts w:ascii="Times New Roman" w:cs="Times New Roman" w:eastAsia="Times New Roman" w:hAnsi="Times New Roman"/>
          <w:color w:val="auto"/>
          <w:szCs w:val="24"/>
        </w:rPr>
      </w:pPr>
    </w:p>
    <w:p>
      <w:pPr>
        <w:pStyle w:val="style0"/>
        <w:rPr>
          <w:color w:val="auto"/>
        </w:rPr>
      </w:pPr>
    </w:p>
    <w:p>
      <w:pPr>
        <w:pStyle w:val="style0"/>
        <w:rPr>
          <w:color w:val="auto"/>
        </w:rPr>
      </w:pPr>
    </w:p>
    <w:p>
      <w:pPr>
        <w:pStyle w:val="style0"/>
        <w:rPr>
          <w:color w:val="auto"/>
        </w:rPr>
      </w:pPr>
    </w:p>
    <w:p>
      <w:pPr>
        <w:pStyle w:val="style0"/>
        <w:rPr>
          <w:color w:val="auto"/>
        </w:rPr>
      </w:pPr>
    </w:p>
    <w:bookmarkStart w:id="175" w:name="_Toc203664820"/>
    <w:bookmarkStart w:id="176" w:name="_Toc204148660"/>
    <w:p>
      <w:pPr>
        <w:pStyle w:val="style1"/>
        <w:spacing w:lineRule="auto" w:line="360"/>
        <w:jc w:val="center"/>
        <w:rPr>
          <w:rFonts w:ascii="Times New Roman" w:cs="Times New Roman" w:hAnsi="Times New Roman"/>
          <w:b/>
          <w:color w:val="auto"/>
          <w:sz w:val="28"/>
          <w:szCs w:val="28"/>
        </w:rPr>
      </w:pPr>
      <w:r>
        <w:rPr>
          <w:rFonts w:ascii="Times New Roman" w:cs="Times New Roman" w:hAnsi="Times New Roman"/>
          <w:b/>
          <w:color w:val="auto"/>
          <w:sz w:val="28"/>
          <w:szCs w:val="28"/>
        </w:rPr>
        <w:t>CHAPTER FIVE</w:t>
      </w:r>
      <w:bookmarkEnd w:id="175"/>
      <w:bookmarkEnd w:id="176"/>
    </w:p>
    <w:bookmarkStart w:id="177" w:name="_Toc203664821"/>
    <w:bookmarkStart w:id="178" w:name="_Toc204148661"/>
    <w:p>
      <w:pPr>
        <w:pStyle w:val="style1"/>
        <w:spacing w:lineRule="auto" w:line="360"/>
        <w:rPr>
          <w:rFonts w:ascii="Times New Roman" w:cs="Times New Roman" w:hAnsi="Times New Roman"/>
          <w:b/>
          <w:bCs/>
          <w:color w:val="auto"/>
        </w:rPr>
      </w:pPr>
      <w:r>
        <w:rPr>
          <w:rFonts w:ascii="Times New Roman" w:cs="Times New Roman" w:hAnsi="Times New Roman"/>
          <w:b/>
          <w:bCs/>
          <w:color w:val="auto"/>
        </w:rPr>
        <w:t>5.0 CONCLUSION AND RECOMMENDATION</w:t>
      </w:r>
      <w:bookmarkEnd w:id="177"/>
      <w:bookmarkEnd w:id="178"/>
    </w:p>
    <w:bookmarkStart w:id="179" w:name="_Toc203664822"/>
    <w:bookmarkStart w:id="180" w:name="_Toc204148662"/>
    <w:p>
      <w:pPr>
        <w:pStyle w:val="style2"/>
        <w:spacing w:lineRule="auto" w:line="240"/>
        <w:rPr>
          <w:rFonts w:ascii="Times New Roman" w:cs="Times New Roman" w:hAnsi="Times New Roman"/>
          <w:b/>
          <w:bCs/>
          <w:color w:val="auto"/>
          <w:sz w:val="28"/>
          <w:szCs w:val="28"/>
        </w:rPr>
      </w:pPr>
      <w:r>
        <w:rPr>
          <w:rFonts w:ascii="Times New Roman" w:cs="Times New Roman" w:hAnsi="Times New Roman"/>
          <w:b/>
          <w:bCs/>
          <w:color w:val="auto"/>
          <w:sz w:val="28"/>
          <w:szCs w:val="28"/>
        </w:rPr>
        <w:t>5.1 CONCLUSION</w:t>
      </w:r>
      <w:bookmarkEnd w:id="179"/>
      <w:bookmarkEnd w:id="180"/>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bookmarkStart w:id="181" w:name="_Toc203664823"/>
    <w:p>
      <w:pPr>
        <w:pStyle w:val="style0"/>
        <w:spacing w:lineRule="auto" w:line="480"/>
        <w:jc w:val="both"/>
        <w:rPr>
          <w:rFonts w:ascii="Times New Roman" w:cs="Times New Roman" w:hAnsi="Times New Roman"/>
          <w:color w:val="auto"/>
          <w:szCs w:val="24"/>
        </w:rPr>
      </w:pPr>
      <w:r>
        <w:rPr>
          <w:rFonts w:ascii="Times New Roman" w:cs="Times New Roman" w:hAnsi="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bookmarkStart w:id="182" w:name="_Toc203664824"/>
    <w:bookmarkStart w:id="183" w:name="_Toc204148663"/>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5.2 RECOMMENDATIONS</w:t>
      </w:r>
      <w:bookmarkEnd w:id="182"/>
      <w:bookmarkEnd w:id="183"/>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Based on the experience and outcomes of this project, the following recommendations are proposed:</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Install lithium-ion batteries in place of lead-acid types to reduce weight, increase lifespan, and improve depth-of-discharge efficiency.</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Implement hybrid systems with dual-energy inputs, such as grid and wind, for redundancy.</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Include advanced inverters with Wi-Fi, remote diagnostics, and over-the-air firmware updates.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 xml:space="preserve">Introduce </w:t>
      </w:r>
      <w:r>
        <w:rPr>
          <w:rFonts w:ascii="Times New Roman" w:cs="Times New Roman" w:hAnsi="Times New Roman"/>
          <w:b/>
          <w:color w:val="auto"/>
        </w:rPr>
        <w:t xml:space="preserve">solar energy subsidies </w:t>
      </w:r>
      <w:r>
        <w:rPr>
          <w:rFonts w:ascii="Times New Roman" w:cs="Times New Roman" w:hAnsi="Times New Roman"/>
          <w:color w:val="auto"/>
        </w:rPr>
        <w:t xml:space="preserve">and </w:t>
      </w:r>
      <w:r>
        <w:rPr>
          <w:rFonts w:ascii="Times New Roman" w:cs="Times New Roman" w:hAnsi="Times New Roman"/>
          <w:b/>
          <w:color w:val="auto"/>
        </w:rPr>
        <w:t xml:space="preserve">tax relief </w:t>
      </w:r>
      <w:r>
        <w:rPr>
          <w:rFonts w:ascii="Times New Roman" w:cs="Times New Roman" w:hAnsi="Times New Roman"/>
          <w:color w:val="auto"/>
        </w:rPr>
        <w:t>for households adopting hybrid inverters.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Enforce building energy codes that support pre-installation of rooftop solar mounts.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Expand access to green energy financing via microloans or pay-as-you-go solar platforms.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Integrate hybrid inverter design and installation into electrical engineering curricula.</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Organize hands-on workshops for students and technicians.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Collaborate with solar companies for internship and industrial training placements.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Host community sensitization campaigns on energy efficiency, load prioritization, and system maintenance.</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Encourage data-sharing platforms for users to compare performance metrics and learn from each other.</w:t>
      </w:r>
    </w:p>
    <w:bookmarkStart w:id="184" w:name="_Toc203664825"/>
    <w:bookmarkStart w:id="185" w:name="_Toc204148664"/>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5.3 OPPORTUNITIES FOR FUTURE WORK</w:t>
      </w:r>
      <w:bookmarkEnd w:id="184"/>
      <w:bookmarkEnd w:id="18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The following areas are proposed for further research and system enhancement:</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Hybridization with Wind Energy</w:t>
      </w:r>
      <w:r>
        <w:rPr>
          <w:rFonts w:ascii="Times New Roman" w:cs="Times New Roman" w:hAnsi="Times New Roman"/>
          <w:color w:val="auto"/>
        </w:rPr>
        <w:t>: Especially useful in regions with high wind speeds, enabling energy generation 24/7.</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Real-Time Data Analytics</w:t>
      </w:r>
      <w:r>
        <w:rPr>
          <w:rFonts w:ascii="Times New Roman" w:cs="Times New Roman" w:hAnsi="Times New Roman"/>
          <w:color w:val="auto"/>
        </w:rPr>
        <w:t>: Integrate cloud-connected sensors to track power trends and predict system performance.</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Artificial Intelligence (AI)</w:t>
      </w:r>
      <w:r>
        <w:rPr>
          <w:rFonts w:ascii="Times New Roman" w:cs="Times New Roman" w:hAnsi="Times New Roman"/>
          <w:color w:val="auto"/>
        </w:rPr>
        <w:t xml:space="preserve"> for load prediction and energy management.</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Smart Grid Integration</w:t>
      </w:r>
      <w:r>
        <w:rPr>
          <w:rFonts w:ascii="Times New Roman" w:cs="Times New Roman" w:hAnsi="Times New Roman"/>
          <w:color w:val="auto"/>
        </w:rPr>
        <w:t xml:space="preserve"> for load shedding, energy sharing, and distributed generation.</w:t>
      </w:r>
    </w:p>
    <w:p>
      <w:pPr>
        <w:pStyle w:val="style1"/>
        <w:spacing w:lineRule="auto" w:line="360"/>
        <w:jc w:val="center"/>
        <w:rPr>
          <w:rFonts w:ascii="Times New Roman" w:cs="Times New Roman" w:eastAsia="Times New Roman" w:hAnsi="Times New Roman"/>
          <w:b/>
          <w:bCs/>
          <w:sz w:val="24"/>
          <w:szCs w:val="24"/>
        </w:rPr>
      </w:pPr>
      <w:r>
        <w:rPr>
          <w:rFonts w:ascii="Times New Roman" w:cs="Times New Roman" w:hAnsi="Times New Roman"/>
        </w:rPr>
        <w:br w:type="page"/>
      </w:r>
      <w:bookmarkStart w:id="186" w:name="_Toc204148665"/>
      <w:r>
        <w:rPr>
          <w:rFonts w:ascii="Times New Roman" w:cs="Times New Roman" w:hAnsi="Times New Roman"/>
          <w:b/>
          <w:bCs/>
          <w:color w:val="auto"/>
        </w:rPr>
        <w:t>REFERENCE</w:t>
      </w:r>
      <w:bookmarkEnd w:id="186"/>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Abubakar, M., Ibrahim, M., &amp; Abdullahi, A. (2021). Techno-economic analysis of stand-alone solar PV systems in rural Nigeria. </w:t>
      </w:r>
      <w:r>
        <w:rPr>
          <w:rStyle w:val="style4104"/>
          <w:rFonts w:ascii="Times New Roman" w:cs="Times New Roman" w:hAnsi="Times New Roman"/>
          <w:color w:val="auto"/>
        </w:rPr>
        <w:t>Renewable Energy Focus, 36</w:t>
      </w:r>
      <w:r>
        <w:rPr>
          <w:rFonts w:ascii="Times New Roman" w:cs="Times New Roman" w:hAnsi="Times New Roman"/>
          <w:color w:val="auto"/>
        </w:rPr>
        <w:t xml:space="preserve">, 85–96. </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Akikur, R. K., Saidur, R., Ping, H. W., &amp; Ullah, K. R. (2013). Comparative study of standalone and hybrid solar energy systems suitable for off-grid rural electrification: A review. </w:t>
      </w:r>
      <w:r>
        <w:rPr>
          <w:rStyle w:val="style4104"/>
          <w:rFonts w:ascii="Times New Roman" w:cs="Times New Roman" w:hAnsi="Times New Roman"/>
          <w:color w:val="auto"/>
        </w:rPr>
        <w:t>Renewable and Sustainable Energy Reviews, 27</w:t>
      </w:r>
      <w:r>
        <w:rPr>
          <w:rFonts w:ascii="Times New Roman" w:cs="Times New Roman" w:hAnsi="Times New Roman"/>
          <w:color w:val="auto"/>
        </w:rPr>
        <w:t>, 738–752. https://doi.org/10.1016/j.rser.2013.06.043</w:t>
      </w:r>
    </w:p>
    <w:p>
      <w:pPr>
        <w:pStyle w:val="style0"/>
        <w:spacing w:before="100" w:beforeAutospacing="true" w:after="100" w:afterAutospacing="true" w:lineRule="auto" w:line="240"/>
        <w:ind w:left="720" w:hanging="720"/>
        <w:jc w:val="both"/>
        <w:rPr>
          <w:rFonts w:ascii="Times New Roman" w:cs="Times New Roman" w:hAnsi="Times New Roman"/>
          <w:color w:val="auto"/>
        </w:rPr>
      </w:pPr>
      <w:r>
        <w:rPr>
          <w:rFonts w:ascii="Times New Roman" w:cs="Times New Roman" w:hAnsi="Times New Roman"/>
          <w:color w:val="auto"/>
        </w:rPr>
        <w:t xml:space="preserve">Balcombe, P., Rigby, D., &amp; Azapagic, A. (2015). Energy self-sufficiency, grid connection and social impacts: A comparative study of solar PV systems. </w:t>
      </w:r>
      <w:r>
        <w:rPr>
          <w:rStyle w:val="style4104"/>
          <w:rFonts w:ascii="Times New Roman" w:cs="Times New Roman" w:hAnsi="Times New Roman"/>
          <w:color w:val="auto"/>
        </w:rPr>
        <w:t>Energy Policy, 85</w:t>
      </w:r>
      <w:r>
        <w:rPr>
          <w:rFonts w:ascii="Times New Roman" w:cs="Times New Roman" w:hAnsi="Times New Roman"/>
          <w:color w:val="auto"/>
        </w:rPr>
        <w:t>, 354–365.</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BatteryHub Nigeria. (2025). </w:t>
      </w:r>
      <w:r>
        <w:rPr>
          <w:rStyle w:val="style4104"/>
          <w:rFonts w:ascii="Times New Roman" w:cs="Times New Roman" w:hAnsi="Times New Roman"/>
          <w:color w:val="auto"/>
        </w:rPr>
        <w:t>48V battery bank assembled from 4 × 12V deep-cycle batteries</w:t>
      </w:r>
      <w:r>
        <w:rPr>
          <w:rFonts w:ascii="Times New Roman" w:cs="Times New Roman" w:hAnsi="Times New Roman"/>
          <w:color w:val="auto"/>
        </w:rPr>
        <w:t>.</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Byrne, R. H. (2017). </w:t>
      </w:r>
      <w:r>
        <w:rPr>
          <w:rFonts w:ascii="Times New Roman" w:cs="Times New Roman" w:hAnsi="Times New Roman"/>
          <w:i/>
          <w:iCs w:val="false"/>
          <w:color w:val="auto"/>
        </w:rPr>
        <w:t>Energy management system architecture</w:t>
      </w:r>
      <w:r>
        <w:rPr>
          <w:rFonts w:ascii="Times New Roman" w:cs="Times New Roman" w:hAnsi="Times New Roman"/>
          <w:color w:val="auto"/>
        </w:rPr>
        <w:t xml:space="preserve"> [Diagram]. In </w:t>
      </w:r>
      <w:r>
        <w:rPr>
          <w:rFonts w:ascii="Times New Roman" w:cs="Times New Roman" w:hAnsi="Times New Roman"/>
          <w:i/>
          <w:iCs w:val="false"/>
          <w:color w:val="auto"/>
        </w:rPr>
        <w:t>Energy Management and Optimization Methods for Grid Energy Storage Systems</w:t>
      </w:r>
      <w:r>
        <w:rPr>
          <w:rFonts w:ascii="Times New Roman" w:cs="Times New Roman" w:hAnsi="Times New Roman"/>
          <w:color w:val="auto"/>
        </w:rPr>
        <w:t xml:space="preserve">. ResearchGate. Retrieved from </w:t>
      </w:r>
      <w:r>
        <w:rPr/>
        <w:fldChar w:fldCharType="begin"/>
      </w:r>
      <w:r>
        <w:instrText xml:space="preserve"> HYPERLINK "https://www.researchgate.net/figure/Energy-management-system-architecture_fig6_319281880" \t "_new" </w:instrText>
      </w:r>
      <w:r>
        <w:rPr/>
        <w:fldChar w:fldCharType="separate"/>
      </w:r>
      <w:r>
        <w:rPr>
          <w:rFonts w:ascii="Times New Roman" w:cs="Times New Roman" w:hAnsi="Times New Roman"/>
          <w:color w:val="auto"/>
          <w:u w:val="single"/>
        </w:rPr>
        <w:t>https://www.researchgate.net/figure/Energy-management-system-architecture_fig6_319281880</w:t>
      </w:r>
      <w:r>
        <w:rPr/>
        <w:fldChar w:fldCharType="end"/>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Chauhan, A., &amp; Saini, R. P. (2014). A review on integrated renewable energy </w:t>
      </w:r>
      <w:r>
        <w:rPr>
          <w:rFonts w:ascii="Times New Roman" w:cs="Times New Roman" w:hAnsi="Times New Roman"/>
          <w:color w:val="auto"/>
          <w:szCs w:val="24"/>
        </w:rPr>
        <w:t>system based</w:t>
      </w:r>
      <w:r>
        <w:rPr>
          <w:rFonts w:ascii="Times New Roman" w:cs="Times New Roman" w:hAnsi="Times New Roman"/>
          <w:color w:val="auto"/>
          <w:szCs w:val="24"/>
        </w:rPr>
        <w:t xml:space="preserve"> power generation for stand-alone applications. </w:t>
      </w:r>
      <w:r>
        <w:rPr>
          <w:rStyle w:val="style4104"/>
          <w:rFonts w:ascii="Times New Roman" w:cs="Times New Roman" w:hAnsi="Times New Roman"/>
          <w:color w:val="auto"/>
          <w:szCs w:val="24"/>
        </w:rPr>
        <w:t>Renewable and Sustainable Energy Reviews, 38</w:t>
      </w:r>
      <w:r>
        <w:rPr>
          <w:rFonts w:ascii="Times New Roman" w:cs="Times New Roman" w:hAnsi="Times New Roman"/>
          <w:color w:val="auto"/>
          <w:szCs w:val="24"/>
        </w:rPr>
        <w:t>, 99–120.</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ElecSecure Systems. (2025). </w:t>
      </w:r>
      <w:r>
        <w:rPr>
          <w:rStyle w:val="style4104"/>
          <w:rFonts w:ascii="Times New Roman" w:cs="Times New Roman" w:hAnsi="Times New Roman"/>
          <w:color w:val="auto"/>
        </w:rPr>
        <w:t>Protective devices: breakers, SPD, and earthing</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FuseTech Africa. (2025). </w:t>
      </w:r>
      <w:r>
        <w:rPr>
          <w:rStyle w:val="style4104"/>
          <w:rFonts w:ascii="Times New Roman" w:cs="Times New Roman" w:hAnsi="Times New Roman"/>
          <w:color w:val="auto"/>
        </w:rPr>
        <w:t>Battery fuse blocks installed on DC circuit</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GreenCell Energy. (2025). </w:t>
      </w:r>
      <w:r>
        <w:rPr>
          <w:rStyle w:val="style4104"/>
          <w:rFonts w:ascii="Times New Roman" w:cs="Times New Roman" w:hAnsi="Times New Roman"/>
          <w:color w:val="auto"/>
        </w:rPr>
        <w:t>Deep-cycle lead-acid battery 12V 200Ah</w:t>
      </w:r>
      <w:r>
        <w:rPr>
          <w:rFonts w:ascii="Times New Roman" w:cs="Times New Roman" w:hAnsi="Times New Roman"/>
          <w:color w:val="auto"/>
        </w:rPr>
        <w:t>.</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 xml:space="preserve">Hossain, M. S., Mekhilef, S., &amp; Olatomiwa, L. (2019). Performance analysis of hybrid off-grid renewable energy systems. </w:t>
      </w:r>
      <w:r>
        <w:rPr>
          <w:rStyle w:val="style4104"/>
          <w:rFonts w:ascii="Times New Roman" w:cs="Times New Roman" w:hAnsi="Times New Roman"/>
          <w:color w:val="auto"/>
          <w:szCs w:val="24"/>
        </w:rPr>
        <w:t>Renewable and Sustainable Energy Reviews, 100</w:t>
      </w:r>
      <w:r>
        <w:rPr>
          <w:rFonts w:ascii="Times New Roman" w:cs="Times New Roman" w:hAnsi="Times New Roman"/>
          <w:color w:val="auto"/>
          <w:szCs w:val="24"/>
        </w:rPr>
        <w:t>, 437–458.</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InverterExperts. (2025). </w:t>
      </w:r>
      <w:r>
        <w:rPr>
          <w:rStyle w:val="style4104"/>
          <w:rFonts w:ascii="Times New Roman" w:cs="Times New Roman" w:hAnsi="Times New Roman"/>
          <w:color w:val="auto"/>
        </w:rPr>
        <w:t>Pure sine wave output display on inverter</w:t>
      </w:r>
      <w:r>
        <w:rPr>
          <w:rFonts w:ascii="Times New Roman" w:cs="Times New Roman" w:hAnsi="Times New Roman"/>
          <w:color w:val="auto"/>
        </w:rPr>
        <w:t>.</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Ikejemba, E. C. X., Schuur, P. C., Van Hillegersberg, J., &amp; Adegbite, A. (2016). Failures and causes of renewable energy projects in sub-Saharan Africa. </w:t>
      </w:r>
      <w:r>
        <w:rPr>
          <w:rStyle w:val="style4104"/>
          <w:rFonts w:ascii="Times New Roman" w:cs="Times New Roman" w:hAnsi="Times New Roman"/>
          <w:color w:val="auto"/>
          <w:szCs w:val="24"/>
        </w:rPr>
        <w:t>Renewable Energy, 102</w:t>
      </w:r>
      <w:r>
        <w:rPr>
          <w:rFonts w:ascii="Times New Roman" w:cs="Times New Roman" w:hAnsi="Times New Roman"/>
          <w:color w:val="auto"/>
          <w:szCs w:val="24"/>
        </w:rPr>
        <w:t>, 234–241.</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Ishola, O., &amp; Ajayi, O. O. (2021). Design and implementation of hybrid solar system in rural Nigeria. </w:t>
      </w:r>
      <w:r>
        <w:rPr>
          <w:rStyle w:val="style4104"/>
          <w:rFonts w:ascii="Times New Roman" w:cs="Times New Roman" w:hAnsi="Times New Roman"/>
          <w:color w:val="auto"/>
          <w:szCs w:val="24"/>
        </w:rPr>
        <w:t>International Journal of Engineering Research and Applications, 11</w:t>
      </w:r>
      <w:r>
        <w:rPr>
          <w:rFonts w:ascii="Times New Roman" w:cs="Times New Roman" w:hAnsi="Times New Roman"/>
          <w:color w:val="auto"/>
          <w:szCs w:val="24"/>
        </w:rPr>
        <w:t>(5), 16–23.</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Jibril, A. G., &amp; Musa, A. B. (2022). Improving Nigeria’s energy security through decentralized renewable systems. </w:t>
      </w:r>
      <w:r>
        <w:rPr>
          <w:rStyle w:val="style4104"/>
          <w:rFonts w:ascii="Times New Roman" w:cs="Times New Roman" w:hAnsi="Times New Roman"/>
          <w:color w:val="auto"/>
        </w:rPr>
        <w:t>Scientific African, 17</w:t>
      </w:r>
      <w:r>
        <w:rPr>
          <w:rFonts w:ascii="Times New Roman" w:cs="Times New Roman" w:hAnsi="Times New Roman"/>
          <w:color w:val="auto"/>
        </w:rPr>
        <w:t>, e01439.</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Larcher, D., &amp; Tarascon, J. M. (2015). Towards greener and more sustainable batteries. </w:t>
      </w:r>
      <w:r>
        <w:rPr>
          <w:rStyle w:val="style4104"/>
          <w:rFonts w:ascii="Times New Roman" w:cs="Times New Roman" w:hAnsi="Times New Roman"/>
          <w:color w:val="auto"/>
          <w:szCs w:val="24"/>
        </w:rPr>
        <w:t>Nature Chemistry, 7</w:t>
      </w:r>
      <w:r>
        <w:rPr>
          <w:rFonts w:ascii="Times New Roman" w:cs="Times New Roman" w:hAnsi="Times New Roman"/>
          <w:color w:val="auto"/>
          <w:szCs w:val="24"/>
        </w:rPr>
        <w:t xml:space="preserve">(1), 19–29. </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Mulugeta, B., &amp; Raji, A. O. (2022). Performance analysis of a hybrid solar-diesel microgrid for Nigerian rural electrification. </w:t>
      </w:r>
      <w:r>
        <w:rPr>
          <w:rStyle w:val="style4104"/>
          <w:rFonts w:ascii="Times New Roman" w:cs="Times New Roman" w:hAnsi="Times New Roman"/>
          <w:color w:val="auto"/>
        </w:rPr>
        <w:t>Energy Reports, 8</w:t>
      </w:r>
      <w:r>
        <w:rPr>
          <w:rFonts w:ascii="Times New Roman" w:cs="Times New Roman" w:hAnsi="Times New Roman"/>
          <w:color w:val="auto"/>
        </w:rPr>
        <w:t>, 451–463.</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Misbrener, K. (2016, May). </w:t>
      </w:r>
      <w:r>
        <w:rPr>
          <w:rFonts w:ascii="Times New Roman" w:cs="Times New Roman" w:hAnsi="Times New Roman"/>
          <w:i/>
          <w:iCs w:val="false"/>
          <w:color w:val="auto"/>
        </w:rPr>
        <w:t>Different types of solar inverters</w:t>
      </w:r>
      <w:r>
        <w:rPr>
          <w:rFonts w:ascii="Times New Roman" w:cs="Times New Roman" w:hAnsi="Times New Roman"/>
          <w:color w:val="auto"/>
        </w:rPr>
        <w:t xml:space="preserve">. Solar Power World. Retrieved from </w:t>
      </w:r>
      <w:r>
        <w:rPr/>
        <w:fldChar w:fldCharType="begin"/>
      </w:r>
      <w:r>
        <w:instrText xml:space="preserve"> HYPERLINK "https://www.solarpowerworldonline.com/2016/05/different-types-solar-inverters/" </w:instrText>
      </w:r>
      <w:r>
        <w:rPr/>
        <w:fldChar w:fldCharType="separate"/>
      </w:r>
      <w:r>
        <w:rPr>
          <w:rFonts w:ascii="Times New Roman" w:cs="Times New Roman" w:hAnsi="Times New Roman"/>
          <w:color w:val="auto"/>
        </w:rPr>
        <w:t>https://www.solarpowerworldonline.com/2016/05/different-types-solar-inverters/</w:t>
      </w:r>
      <w:r>
        <w:rPr/>
        <w:fldChar w:fldCharType="end"/>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Nwankwo, C. A., Okonkwo, E. C., &amp; Onwuka, S. C. (2019). Design and Economic Evaluation of a Solar-Hybrid Power System. </w:t>
      </w:r>
      <w:r>
        <w:rPr>
          <w:rStyle w:val="style4104"/>
          <w:rFonts w:ascii="Times New Roman" w:cs="Times New Roman" w:hAnsi="Times New Roman"/>
          <w:color w:val="auto"/>
          <w:szCs w:val="24"/>
        </w:rPr>
        <w:t>Nigerian Journal of Solar Energy, 30</w:t>
      </w:r>
      <w:r>
        <w:rPr>
          <w:rFonts w:ascii="Times New Roman" w:cs="Times New Roman" w:hAnsi="Times New Roman"/>
          <w:color w:val="auto"/>
          <w:szCs w:val="24"/>
        </w:rPr>
        <w:t>(1), 33–41.</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Ogedengbe, T. I., &amp; Olatomiwa, L. (2020). Comparative analysis of hybrid renewable energy systems for remote locations in Nigeria. </w:t>
      </w:r>
      <w:r>
        <w:rPr>
          <w:rStyle w:val="style4104"/>
          <w:rFonts w:ascii="Times New Roman" w:cs="Times New Roman" w:hAnsi="Times New Roman"/>
          <w:color w:val="auto"/>
        </w:rPr>
        <w:t>Energy Reports, 6</w:t>
      </w:r>
      <w:r>
        <w:rPr>
          <w:rFonts w:ascii="Times New Roman" w:cs="Times New Roman" w:hAnsi="Times New Roman"/>
          <w:color w:val="auto"/>
        </w:rPr>
        <w:t>, 2403–2412.</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Ogueke, N. V., Okoro, O. I., &amp; Ezeanyim, B. E. (2020). Sustainable energy potential and policy strategies in Nigeria: A critical review. </w:t>
      </w:r>
      <w:r>
        <w:rPr>
          <w:rStyle w:val="style4104"/>
          <w:rFonts w:ascii="Times New Roman" w:cs="Times New Roman" w:hAnsi="Times New Roman"/>
          <w:color w:val="auto"/>
        </w:rPr>
        <w:t>Energy Strategy Reviews, 31</w:t>
      </w:r>
      <w:r>
        <w:rPr>
          <w:rFonts w:ascii="Times New Roman" w:cs="Times New Roman" w:hAnsi="Times New Roman"/>
          <w:color w:val="auto"/>
        </w:rPr>
        <w:t>, 100527.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Ohunakin, O. S., Adaramola, M. S., Oyewola, O. M., &amp; Fagbenle, R. O. (2014). Solar energy development in Nigeria: Drivers and barriers. </w:t>
      </w:r>
      <w:r>
        <w:rPr>
          <w:rStyle w:val="style4104"/>
          <w:rFonts w:ascii="Times New Roman" w:cs="Times New Roman" w:hAnsi="Times New Roman"/>
          <w:color w:val="auto"/>
        </w:rPr>
        <w:t>Renewable and Sustainable Energy Reviews, 32</w:t>
      </w:r>
      <w:r>
        <w:rPr>
          <w:rFonts w:ascii="Times New Roman" w:cs="Times New Roman" w:hAnsi="Times New Roman"/>
          <w:color w:val="auto"/>
        </w:rPr>
        <w:t>, 294–301.</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Ojokoh, B. A., Adesanya, A. A., &amp; Oloruntoba, S. A. (2021). Awareness and adoption of solar energy systems in Nigeria: Challenges and strategies. </w:t>
      </w:r>
      <w:r>
        <w:rPr>
          <w:rStyle w:val="style4104"/>
          <w:rFonts w:ascii="Times New Roman" w:cs="Times New Roman" w:hAnsi="Times New Roman"/>
          <w:color w:val="auto"/>
        </w:rPr>
        <w:t>Heliyon, 7</w:t>
      </w:r>
      <w:r>
        <w:rPr>
          <w:rFonts w:ascii="Times New Roman" w:cs="Times New Roman" w:hAnsi="Times New Roman"/>
          <w:color w:val="auto"/>
        </w:rPr>
        <w:t>(12), e08517.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Oyedepo, S. O. (2012). Energy and sustainable development in Nigeria: The way forward. </w:t>
      </w:r>
      <w:r>
        <w:rPr>
          <w:rStyle w:val="style4104"/>
          <w:rFonts w:ascii="Times New Roman" w:cs="Times New Roman" w:hAnsi="Times New Roman"/>
          <w:color w:val="auto"/>
        </w:rPr>
        <w:t>Energy, Sustainability and Society, 2</w:t>
      </w:r>
      <w:r>
        <w:rPr>
          <w:rFonts w:ascii="Times New Roman" w:cs="Times New Roman" w:hAnsi="Times New Roman"/>
          <w:color w:val="auto"/>
        </w:rPr>
        <w:t>(1), 1–17.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Parida, B., Iniyan, S., &amp; Goic, R. (2011). A review of solar photovoltaic technologies. </w:t>
      </w:r>
      <w:r>
        <w:rPr>
          <w:rStyle w:val="style4104"/>
          <w:rFonts w:ascii="Times New Roman" w:cs="Times New Roman" w:hAnsi="Times New Roman"/>
          <w:color w:val="auto"/>
        </w:rPr>
        <w:t>Renewable and Sustainable Energy Reviews, 15</w:t>
      </w:r>
      <w:r>
        <w:rPr>
          <w:rFonts w:ascii="Times New Roman" w:cs="Times New Roman" w:hAnsi="Times New Roman"/>
          <w:color w:val="auto"/>
        </w:rPr>
        <w:t>(3), 1625–1636.</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PowerHouse Ltd. (2025). </w:t>
      </w:r>
      <w:r>
        <w:rPr>
          <w:rStyle w:val="style4104"/>
          <w:rFonts w:ascii="Times New Roman" w:cs="Times New Roman" w:hAnsi="Times New Roman"/>
          <w:color w:val="auto"/>
        </w:rPr>
        <w:t>Complete inverter system setup inside department</w:t>
      </w:r>
      <w:r>
        <w:rPr>
          <w:rFonts w:ascii="Times New Roman" w:cs="Times New Roman" w:hAnsi="Times New Roman"/>
          <w:color w:val="auto"/>
        </w:rPr>
        <w:t>.</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Sambo, A. S. (2009). Strategic developments in renewable energy in Nigeria. </w:t>
      </w:r>
      <w:r>
        <w:rPr>
          <w:rStyle w:val="style4104"/>
          <w:rFonts w:ascii="Times New Roman" w:cs="Times New Roman" w:hAnsi="Times New Roman"/>
          <w:color w:val="auto"/>
          <w:szCs w:val="24"/>
        </w:rPr>
        <w:t>International Association for Energy Economics, 16</w:t>
      </w:r>
      <w:r>
        <w:rPr>
          <w:rFonts w:ascii="Times New Roman" w:cs="Times New Roman" w:hAnsi="Times New Roman"/>
          <w:color w:val="auto"/>
          <w:szCs w:val="24"/>
        </w:rPr>
        <w:t>(1), 15–19.</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SolarProNG. (2025). </w:t>
      </w:r>
      <w:r>
        <w:rPr>
          <w:rStyle w:val="style4104"/>
          <w:rFonts w:ascii="Times New Roman" w:cs="Times New Roman" w:hAnsi="Times New Roman"/>
          <w:color w:val="auto"/>
        </w:rPr>
        <w:t>Manual component sizing workflow for hybrid systems</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SolarTech Systems. (2025). </w:t>
      </w:r>
      <w:r>
        <w:rPr>
          <w:rStyle w:val="style4104"/>
          <w:rFonts w:ascii="Times New Roman" w:cs="Times New Roman" w:hAnsi="Times New Roman"/>
          <w:color w:val="auto"/>
        </w:rPr>
        <w:t>Front view of 4.2kVA hybrid inverter</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SolarVista Energy. (2025). </w:t>
      </w:r>
      <w:r>
        <w:rPr>
          <w:rStyle w:val="style4104"/>
          <w:rFonts w:ascii="Times New Roman" w:cs="Times New Roman" w:hAnsi="Times New Roman"/>
          <w:color w:val="auto"/>
        </w:rPr>
        <w:t>Solar panel array installation on rooftop</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SwitchSafe Solutions. (2025). </w:t>
      </w:r>
      <w:r>
        <w:rPr>
          <w:rStyle w:val="style4104"/>
          <w:rFonts w:ascii="Times New Roman" w:cs="Times New Roman" w:hAnsi="Times New Roman"/>
          <w:color w:val="auto"/>
        </w:rPr>
        <w:t>Changeover switch for grid/inverter selection</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TechDraw Systems. (2025). </w:t>
      </w:r>
      <w:r>
        <w:rPr>
          <w:rStyle w:val="style4104"/>
          <w:rFonts w:ascii="Times New Roman" w:cs="Times New Roman" w:hAnsi="Times New Roman"/>
          <w:color w:val="auto"/>
        </w:rPr>
        <w:t>System wiring diagram of the 4.2kVA hybrid inverter</w:t>
      </w:r>
      <w:r>
        <w:rPr>
          <w:rFonts w:ascii="Times New Roman" w:cs="Times New Roman" w:hAnsi="Times New Roman"/>
          <w:color w:val="auto"/>
        </w:rPr>
        <w:t>.</w:t>
      </w:r>
    </w:p>
    <w:p>
      <w:pPr>
        <w:pStyle w:val="style0"/>
        <w:spacing w:before="100" w:beforeAutospacing="true" w:after="100" w:afterAutospacing="true" w:lineRule="auto" w:line="240"/>
        <w:jc w:val="both"/>
        <w:rPr>
          <w:rFonts w:ascii="Times New Roman" w:cs="Times New Roman" w:hAnsi="Times New Roman"/>
          <w:color w:val="auto"/>
          <w:szCs w:val="24"/>
        </w:rPr>
      </w:pP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UNFCCC. (2018). Nigeria’s Nationally Determined Contribution. </w:t>
      </w:r>
      <w:r>
        <w:rPr>
          <w:rStyle w:val="style4104"/>
          <w:rFonts w:ascii="Times New Roman" w:cs="Times New Roman" w:hAnsi="Times New Roman"/>
          <w:color w:val="auto"/>
        </w:rPr>
        <w:t>United Nations Framework Convention on Climate Change</w:t>
      </w:r>
      <w:r>
        <w:rPr>
          <w:rFonts w:ascii="Times New Roman" w:cs="Times New Roman" w:hAnsi="Times New Roman"/>
          <w:color w:val="auto"/>
        </w:rPr>
        <w:t xml:space="preserve">. </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VoltGuard. (2025). </w:t>
      </w:r>
      <w:r>
        <w:rPr>
          <w:rStyle w:val="style4104"/>
          <w:rFonts w:ascii="Times New Roman" w:cs="Times New Roman" w:hAnsi="Times New Roman"/>
          <w:color w:val="auto"/>
        </w:rPr>
        <w:t>60A MPPT charge controller close-up</w:t>
      </w:r>
      <w:r>
        <w:rPr>
          <w:rFonts w:ascii="Times New Roman" w:cs="Times New Roman" w:hAnsi="Times New Roman"/>
          <w:color w:val="auto"/>
        </w:rPr>
        <w:t>.</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Yaqoot, M., Diwan, P., &amp; Kandpal, T. C. (2016). Review of barriers to the dissemination of decentralized renewable energy systems. </w:t>
      </w:r>
      <w:r>
        <w:rPr>
          <w:rStyle w:val="style4104"/>
          <w:rFonts w:ascii="Times New Roman" w:cs="Times New Roman" w:hAnsi="Times New Roman"/>
          <w:color w:val="auto"/>
        </w:rPr>
        <w:t>Renewable and Sustainable Energy Reviews, 58</w:t>
      </w:r>
      <w:r>
        <w:rPr>
          <w:rFonts w:ascii="Times New Roman" w:cs="Times New Roman" w:hAnsi="Times New Roman"/>
          <w:color w:val="auto"/>
        </w:rPr>
        <w:t>, 477–490.</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Yasaswini. (2024, September 26). </w:t>
      </w:r>
      <w:r>
        <w:rPr>
          <w:rFonts w:ascii="Times New Roman" w:cs="Times New Roman" w:hAnsi="Times New Roman"/>
          <w:i/>
          <w:iCs w:val="false"/>
          <w:color w:val="auto"/>
        </w:rPr>
        <w:t>Hybrid solar system diagram</w:t>
      </w:r>
      <w:r>
        <w:rPr>
          <w:rFonts w:ascii="Times New Roman" w:cs="Times New Roman" w:hAnsi="Times New Roman"/>
          <w:color w:val="auto"/>
        </w:rPr>
        <w:t xml:space="preserve"> [Blog post]. SolarClue. Retrieved May 2025, from </w:t>
      </w:r>
      <w:r>
        <w:rPr/>
        <w:fldChar w:fldCharType="begin"/>
      </w:r>
      <w:r>
        <w:instrText xml:space="preserve"> HYPERLINK "https://blog.solarclue.com/blog/hybrid-solar-system-diagram/" </w:instrText>
      </w:r>
      <w:r>
        <w:rPr/>
        <w:fldChar w:fldCharType="separate"/>
      </w:r>
      <w:r>
        <w:rPr>
          <w:rFonts w:ascii="Times New Roman" w:cs="Times New Roman" w:hAnsi="Times New Roman"/>
          <w:color w:val="auto"/>
        </w:rPr>
        <w:t>https://blog.solarclue.com/blog/hybrid-solar-system-diagram/</w:t>
      </w:r>
      <w:r>
        <w:rPr/>
        <w:fldChar w:fldCharType="end"/>
      </w:r>
    </w:p>
    <w:p>
      <w:pPr>
        <w:pStyle w:val="style0"/>
        <w:rPr>
          <w:rFonts w:ascii="Times New Roman" w:cs="Times New Roman" w:hAnsi="Times New Roman"/>
          <w:color w:val="auto"/>
        </w:rPr>
      </w:pPr>
      <w:r>
        <w:rPr>
          <w:rFonts w:ascii="Times New Roman" w:cs="Times New Roman" w:hAnsi="Times New Roman"/>
          <w:color w:val="auto"/>
        </w:rPr>
        <w:t>https://blog.solarclue.com/wp-content/uploads/2024/09/hybrid-solar-system-diagram.png</w:t>
      </w:r>
    </w:p>
    <w:p>
      <w:pPr>
        <w:pStyle w:val="style0"/>
        <w:rPr>
          <w:rFonts w:ascii="Times New Roman" w:cs="Times New Roman" w:hAnsi="Times New Roman"/>
          <w:color w:val="auto"/>
        </w:rPr>
      </w:pPr>
      <w:r>
        <w:rPr>
          <w:rFonts w:ascii="Times New Roman" w:cs="Times New Roman" w:hAnsi="Times New Roman"/>
          <w:color w:val="auto"/>
        </w:rPr>
        <w:t>https://miro.medium.com/v2/resize:fit:1400/0*r7xcNwZ_rQAtH77n</w:t>
      </w:r>
    </w:p>
    <w:p>
      <w:pPr>
        <w:pStyle w:val="style0"/>
        <w:rPr>
          <w:rFonts w:ascii="Times New Roman" w:cs="Times New Roman" w:hAnsi="Times New Roman"/>
          <w:color w:val="auto"/>
        </w:rPr>
      </w:pPr>
      <w:r>
        <w:rPr>
          <w:rFonts w:ascii="Times New Roman" w:cs="Times New Roman" w:hAnsi="Times New Roman"/>
          <w:color w:val="auto"/>
        </w:rPr>
        <w:t>https://solarmall.ng/wp-content/uploads/2024/03/SMS-Hybrid-Inverter.jpg</w:t>
      </w:r>
    </w:p>
    <w:p>
      <w:pPr>
        <w:pStyle w:val="style0"/>
        <w:rPr>
          <w:rFonts w:ascii="Times New Roman" w:cs="Times New Roman" w:hAnsi="Times New Roman"/>
          <w:color w:val="auto"/>
        </w:rPr>
      </w:pPr>
      <w:r>
        <w:rPr/>
        <w:fldChar w:fldCharType="begin"/>
      </w:r>
      <w:r>
        <w:instrText xml:space="preserve"> HYPERLINK "https://images.app.goo.gl/BTWa7t4FGUcWf3EK6" </w:instrText>
      </w:r>
      <w:r>
        <w:rPr/>
        <w:fldChar w:fldCharType="separate"/>
      </w:r>
      <w:r>
        <w:rPr>
          <w:rFonts w:ascii="Times New Roman" w:cs="Times New Roman" w:hAnsi="Times New Roman"/>
          <w:bCs/>
          <w:color w:val="auto"/>
          <w:szCs w:val="24"/>
        </w:rPr>
        <w:t>https://images.app.goo.gl/BTWa7t4FGUcWf3EK6</w:t>
      </w:r>
      <w:r>
        <w:rPr/>
        <w:fldChar w:fldCharType="end"/>
      </w:r>
    </w:p>
    <w:p>
      <w:pPr>
        <w:pStyle w:val="style0"/>
        <w:rPr>
          <w:rFonts w:ascii="Times New Roman" w:cs="Times New Roman" w:hAnsi="Times New Roman"/>
          <w:color w:val="auto"/>
        </w:rPr>
      </w:pPr>
      <w:r>
        <w:rPr>
          <w:rFonts w:ascii="Times New Roman" w:cs="Times New Roman" w:eastAsia="Times New Roman" w:hAnsi="Times New Roman"/>
          <w:bCs/>
          <w:color w:val="auto"/>
          <w:szCs w:val="24"/>
        </w:rPr>
        <w:t>https://kartelworld.com/wp-content/uploads/elementor/thumbs/new-tubularrr-battery-qdwo8dzyb4yz30hrc3nh55ldtotyh0d0qjbpbm5zyg.png</w:t>
      </w:r>
    </w:p>
    <w:p>
      <w:pPr>
        <w:pStyle w:val="style0"/>
        <w:rPr>
          <w:rFonts w:ascii="Times New Roman" w:cs="Times New Roman" w:hAnsi="Times New Roman"/>
          <w:color w:val="auto"/>
        </w:rPr>
      </w:pPr>
      <w:r>
        <w:rPr>
          <w:rFonts w:ascii="Times New Roman" w:cs="Times New Roman" w:hAnsi="Times New Roman"/>
          <w:color w:val="auto"/>
        </w:rPr>
        <w:t>https://image.made-in-china.com/2f0j00EwQbmiTGhpkJ/Terminal-Fuse-Block-Single-Stud-5-16-M8-Waterproof-Anl-Mega-Bolt-Down-on-Battery-Fuse-Holder.jpg</w:t>
      </w:r>
    </w:p>
    <w:p>
      <w:pPr>
        <w:pStyle w:val="style0"/>
        <w:rPr>
          <w:rFonts w:ascii="Times New Roman" w:cs="Times New Roman" w:eastAsia="Times New Roman" w:hAnsi="Times New Roman"/>
          <w:color w:val="auto"/>
          <w:szCs w:val="24"/>
        </w:rPr>
      </w:pPr>
      <w:r>
        <w:rPr>
          <w:rFonts w:ascii="Times New Roman" w:cs="Times New Roman" w:hAnsi="Times New Roman"/>
          <w:color w:val="auto"/>
        </w:rPr>
        <w:t>http://tankbig.com/wp-content/uploads/2019/01/example_system2kw_2.jpg</w:t>
      </w:r>
    </w:p>
    <w:p>
      <w:pPr>
        <w:pStyle w:val="style0"/>
        <w:rPr>
          <w:rFonts w:ascii="Times New Roman" w:cs="Times New Roman" w:hAnsi="Times New Roman"/>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Black">
    <w:altName w:val="Arial Black"/>
    <w:panose1 w:val="020b0a04020001020204"/>
    <w:charset w:val="00"/>
    <w:family w:val="swiss"/>
    <w:pitch w:val="variable"/>
    <w:sig w:usb0="A00002AF" w:usb1="400078FB" w:usb2="00000000" w:usb3="00000000" w:csb0="0000009F" w:csb1="00000000"/>
  </w:font>
  <w:font w:name="Cambria Math">
    <w:altName w:val="Cambria Math"/>
    <w:panose1 w:val="02040503050004030204"/>
    <w:charset w:val="00"/>
    <w:family w:val="roman"/>
    <w:pitch w:val="variable"/>
    <w:sig w:usb0="E00006FF" w:usb1="420024FF" w:usb2="02000000" w:usb3="00000000" w:csb0="0000019F" w:csb1="00000000"/>
  </w:font>
  <w:font w:name="SimSun">
    <w:altName w:val="Times New Roman"/>
    <w:panose1 w:val="02020603050005020304"/>
    <w:charset w:val="00"/>
    <w:family w:val="roman"/>
    <w:pitch w:val="variable"/>
    <w:sig w:usb0="20007A87" w:usb1="80000000" w:usb2="00000008" w:usb3="00000000" w:csb0="000001FF" w:csb1="00000000"/>
  </w:font>
  <w:font w:name="等线">
    <w:altName w:val="Times New Roman"/>
    <w:panose1 w:val="02020603050005020304"/>
    <w:charset w:val="00"/>
    <w:family w:val="roman"/>
    <w:pitch w:val="variable"/>
    <w:sig w:usb0="20007A87" w:usb1="80000000" w:usb2="00000008"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rPr/>
      <w:fldChar w:fldCharType="begin"/>
    </w:r>
    <w:r>
      <w:instrText xml:space="preserve"> PAGE   \* MERGEFORMAT </w:instrText>
    </w:r>
    <w:r>
      <w:rPr/>
      <w:fldChar w:fldCharType="separate"/>
    </w:r>
    <w:r>
      <w:rPr>
        <w:noProof/>
      </w:rPr>
      <w:t>2</w:t>
    </w:r>
    <w:r>
      <w:rPr>
        <w:noProof/>
      </w:rPr>
      <w:fldChar w:fldCharType="end"/>
    </w:r>
  </w:p>
  <w:p>
    <w:pPr>
      <w:pStyle w:val="style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0F29BA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multilevel"/>
    <w:tmpl w:val="3C98F58E"/>
    <w:lvl w:ilvl="0">
      <w:start w:val="1"/>
      <w:numFmt w:val="decimal"/>
      <w:lvlText w:val="%1."/>
      <w:lvlJc w:val="left"/>
      <w:pPr>
        <w:tabs>
          <w:tab w:val="left" w:leader="none" w:pos="720"/>
        </w:tabs>
        <w:ind w:left="720" w:hanging="360"/>
      </w:pPr>
      <w:rPr>
        <w:rFonts w:ascii="Times New Roman" w:cs="Times New Roman" w:eastAsia="Times New Roman" w:hAnsi="Times New Roman"/>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A404D02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00000015"/>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4C8E4AB0"/>
    <w:lvl w:ilvl="0" w:tplc="9BF21E5C">
      <w:start w:val="1"/>
      <w:numFmt w:val="lowerRoman"/>
      <w:lvlText w:val="%1."/>
      <w:lvlJc w:val="right"/>
      <w:pPr>
        <w:ind w:left="720" w:hanging="360"/>
      </w:pPr>
      <w:rPr>
        <w:rFonts w:ascii="Times New Roman" w:cs="Times New Roman" w:eastAsia="Times New Roman"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13F6224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multilevel"/>
    <w:tmpl w:val="3288184C"/>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1">
    <w:nsid w:val="0000001F"/>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multilevel"/>
    <w:tmpl w:val="6E341C12"/>
    <w:lvl w:ilvl="0">
      <w:start w:val="1"/>
      <w:numFmt w:val="decimal"/>
      <w:lvlText w:val="%1."/>
      <w:lvlJc w:val="left"/>
      <w:pPr>
        <w:tabs>
          <w:tab w:val="left" w:leader="none" w:pos="720"/>
        </w:tabs>
        <w:ind w:left="720" w:hanging="360"/>
      </w:pPr>
      <w:rPr>
        <w:rFonts w:ascii="Times New Roman" w:cs="Times New Roman" w:eastAsia="Times New Roman" w:hAnsi="Times New Roman"/>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iCs/>
      <w:color w:val="44546a"/>
      <w:sz w:val="24"/>
      <w:szCs w:val="18"/>
    </w:rPr>
  </w:style>
  <w:style w:type="paragraph" w:styleId="style1">
    <w:name w:val="heading 1"/>
    <w:basedOn w:val="style0"/>
    <w:next w:val="style0"/>
    <w:link w:val="style4097"/>
    <w:qFormat/>
    <w:uiPriority w:val="9"/>
    <w:pPr>
      <w:keepNext/>
      <w:keepLines/>
      <w:spacing w:before="240" w:after="0"/>
      <w:outlineLvl w:val="0"/>
    </w:pPr>
    <w:rPr>
      <w:rFonts w:ascii="Calibri Light" w:cs="宋体" w:eastAsia="宋体" w:hAnsi="Calibri Light"/>
      <w:color w:val="2f5496"/>
      <w:sz w:val="32"/>
      <w:szCs w:val="32"/>
    </w:rPr>
  </w:style>
  <w:style w:type="paragraph" w:styleId="style2">
    <w:name w:val="heading 2"/>
    <w:basedOn w:val="style0"/>
    <w:next w:val="style0"/>
    <w:link w:val="style4098"/>
    <w:qFormat/>
    <w:uiPriority w:val="9"/>
    <w:pPr>
      <w:keepNext/>
      <w:keepLines/>
      <w:spacing w:before="40" w:after="0"/>
      <w:outlineLvl w:val="1"/>
    </w:pPr>
    <w:rPr>
      <w:rFonts w:ascii="Calibri Light" w:cs="宋体" w:eastAsia="宋体" w:hAnsi="Calibri Light"/>
      <w:color w:val="2f5496"/>
      <w:sz w:val="26"/>
      <w:szCs w:val="2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ascii="Times New Roman" w:cs="Times New Roman" w:eastAsia="Times New Roman" w:hAnsi="Times New Roman"/>
      <w:b/>
      <w:bCs/>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74ea4ad0-fceb-4b17-92e4-5994f2b40395"/>
    <w:basedOn w:val="style65"/>
    <w:next w:val="style4097"/>
    <w:link w:val="style1"/>
    <w:uiPriority w:val="9"/>
    <w:rPr>
      <w:rFonts w:ascii="Calibri Light" w:cs="宋体" w:eastAsia="宋体" w:hAnsi="Calibri Light"/>
      <w:iCs/>
      <w:color w:val="2f5496"/>
      <w:sz w:val="32"/>
      <w:szCs w:val="32"/>
    </w:rPr>
  </w:style>
  <w:style w:type="character" w:customStyle="1" w:styleId="style4098">
    <w:name w:val="Heading 2 Char_255d2b6f-7f9b-4b7b-b642-e609abccf6ec"/>
    <w:basedOn w:val="style65"/>
    <w:next w:val="style4098"/>
    <w:link w:val="style2"/>
    <w:uiPriority w:val="9"/>
    <w:rPr>
      <w:rFonts w:ascii="Calibri Light" w:cs="宋体" w:eastAsia="宋体" w:hAnsi="Calibri Light"/>
      <w:iCs/>
      <w:color w:val="2f5496"/>
      <w:sz w:val="26"/>
      <w:szCs w:val="26"/>
    </w:rPr>
  </w:style>
  <w:style w:type="character" w:customStyle="1" w:styleId="style4099">
    <w:name w:val="Heading 3 Char_ff19cf73-8e0d-4c3b-992a-ea8471e17d09"/>
    <w:basedOn w:val="style65"/>
    <w:next w:val="style4099"/>
    <w:link w:val="style3"/>
    <w:uiPriority w:val="9"/>
    <w:rPr>
      <w:rFonts w:ascii="Times New Roman" w:cs="Times New Roman" w:eastAsia="Times New Roman" w:hAnsi="Times New Roman"/>
      <w:b/>
      <w:bCs/>
      <w:iCs/>
      <w:color w:val="44546a"/>
      <w:sz w:val="27"/>
      <w:szCs w:val="27"/>
    </w:rPr>
  </w:style>
  <w:style w:type="character" w:customStyle="1" w:styleId="style4100">
    <w:name w:val="Heading 4 Char_47a23638-c29a-4e77-929d-68952055a334"/>
    <w:basedOn w:val="style65"/>
    <w:next w:val="style4100"/>
    <w:link w:val="style4"/>
    <w:uiPriority w:val="9"/>
    <w:rPr>
      <w:rFonts w:ascii="Times New Roman" w:cs="Times New Roman" w:eastAsia="Times New Roman" w:hAnsi="Times New Roman"/>
      <w:b/>
      <w:bCs/>
      <w:iCs/>
      <w:color w:val="44546a"/>
      <w:sz w:val="24"/>
      <w:szCs w:val="24"/>
    </w:rPr>
  </w:style>
  <w:style w:type="paragraph" w:styleId="style30">
    <w:name w:val="annotation text"/>
    <w:basedOn w:val="style0"/>
    <w:next w:val="style30"/>
    <w:link w:val="style4101"/>
    <w:uiPriority w:val="99"/>
    <w:pPr>
      <w:spacing w:lineRule="auto" w:line="240"/>
    </w:pPr>
    <w:rPr>
      <w:sz w:val="20"/>
      <w:szCs w:val="20"/>
    </w:rPr>
  </w:style>
  <w:style w:type="character" w:customStyle="1" w:styleId="style4101">
    <w:name w:val="Comment Text Char"/>
    <w:basedOn w:val="style65"/>
    <w:next w:val="style4101"/>
    <w:link w:val="style30"/>
    <w:uiPriority w:val="99"/>
    <w:rPr>
      <w:iCs/>
      <w:color w:val="44546a"/>
      <w:sz w:val="20"/>
      <w:szCs w:val="20"/>
    </w:rPr>
  </w:style>
  <w:style w:type="character" w:customStyle="1" w:styleId="style4102">
    <w:name w:val="Comment Subject Char"/>
    <w:basedOn w:val="style4101"/>
    <w:next w:val="style4102"/>
    <w:link w:val="style106"/>
    <w:uiPriority w:val="99"/>
    <w:rPr>
      <w:b/>
      <w:bCs/>
      <w:iCs/>
      <w:color w:val="44546a"/>
      <w:sz w:val="20"/>
      <w:szCs w:val="20"/>
    </w:rPr>
  </w:style>
  <w:style w:type="paragraph" w:styleId="style106">
    <w:name w:val="annotation subject"/>
    <w:basedOn w:val="style30"/>
    <w:next w:val="style30"/>
    <w:link w:val="style4102"/>
    <w:uiPriority w:val="99"/>
    <w:pPr/>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Cs w:val="24"/>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3"/>
    <w:uiPriority w:val="99"/>
    <w:pPr>
      <w:spacing w:after="0" w:lineRule="auto" w:line="240"/>
    </w:pPr>
    <w:rPr>
      <w:rFonts w:ascii="Segoe UI" w:cs="Segoe UI" w:hAnsi="Segoe UI"/>
      <w:sz w:val="18"/>
    </w:rPr>
  </w:style>
  <w:style w:type="character" w:customStyle="1" w:styleId="style4103">
    <w:name w:val="Balloon Text Char"/>
    <w:basedOn w:val="style65"/>
    <w:next w:val="style4103"/>
    <w:link w:val="style153"/>
    <w:uiPriority w:val="99"/>
    <w:rPr>
      <w:rFonts w:ascii="Segoe UI" w:cs="Segoe UI" w:hAnsi="Segoe UI"/>
      <w:iCs/>
      <w:color w:val="44546a"/>
      <w:sz w:val="18"/>
      <w:szCs w:val="18"/>
    </w:rPr>
  </w:style>
  <w:style w:type="character" w:styleId="style88">
    <w:name w:val="Emphasis"/>
    <w:basedOn w:val="style65"/>
    <w:next w:val="style88"/>
    <w:qFormat/>
    <w:uiPriority w:val="20"/>
    <w:rPr>
      <w:i/>
      <w:iCs/>
    </w:rPr>
  </w:style>
  <w:style w:type="character" w:customStyle="1" w:styleId="style4104">
    <w:name w:val="mord"/>
    <w:basedOn w:val="style65"/>
    <w:next w:val="style4104"/>
  </w:style>
  <w:style w:type="character" w:customStyle="1" w:styleId="style4105">
    <w:name w:val="mrel"/>
    <w:basedOn w:val="style65"/>
    <w:next w:val="style4105"/>
  </w:style>
  <w:style w:type="character" w:customStyle="1" w:styleId="style4106">
    <w:name w:val="mbin"/>
    <w:basedOn w:val="style65"/>
    <w:next w:val="style4106"/>
  </w:style>
  <w:style w:type="character" w:customStyle="1" w:styleId="style4107">
    <w:name w:val="vlist-s"/>
    <w:basedOn w:val="style65"/>
    <w:next w:val="style4107"/>
  </w:style>
  <w:style w:type="table" w:customStyle="1" w:styleId="style4108">
    <w:name w:val="Light Shading1"/>
    <w:basedOn w:val="style105"/>
    <w:next w:val="style4108"/>
    <w:uiPriority w:val="60"/>
    <w:pPr>
      <w:spacing w:after="0" w:lineRule="auto" w:line="240"/>
    </w:pPr>
    <w:rPr>
      <w:iCs/>
      <w:color w:val="000000"/>
      <w:sz w:val="24"/>
      <w:szCs w:val="18"/>
    </w:rPr>
    <w:tblPr>
      <w:tblStyleRowBandSize w:val="1"/>
      <w:tblStyleColBandSize w:val="1"/>
      <w:tblBorders>
        <w:top w:val="single" w:sz="8" w:space="0" w:color="000000"/>
        <w:bottom w:val="single" w:sz="8" w:space="0" w:color="000000"/>
      </w:tblBorders>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character" w:styleId="style85">
    <w:name w:val="Hyperlink"/>
    <w:basedOn w:val="style65"/>
    <w:next w:val="style85"/>
    <w:uiPriority w:val="99"/>
    <w:rPr>
      <w:color w:val="0000ff"/>
      <w:u w:val="single"/>
    </w:rPr>
  </w:style>
  <w:style w:type="paragraph" w:styleId="style31">
    <w:name w:val="header"/>
    <w:basedOn w:val="style0"/>
    <w:next w:val="style31"/>
    <w:link w:val="style4109"/>
    <w:uiPriority w:val="99"/>
    <w:pPr>
      <w:tabs>
        <w:tab w:val="center" w:leader="none" w:pos="4680"/>
        <w:tab w:val="right" w:leader="none" w:pos="9360"/>
      </w:tabs>
      <w:spacing w:after="0" w:lineRule="auto" w:line="240"/>
    </w:pPr>
    <w:rPr/>
  </w:style>
  <w:style w:type="character" w:customStyle="1" w:styleId="style4109">
    <w:name w:val="Header Char_06f8b4aa-05e0-4efc-9fa5-e01ac9b8dc88"/>
    <w:basedOn w:val="style65"/>
    <w:next w:val="style4109"/>
    <w:link w:val="style31"/>
    <w:uiPriority w:val="99"/>
    <w:rPr>
      <w:iCs/>
      <w:color w:val="44546a"/>
      <w:sz w:val="24"/>
      <w:szCs w:val="18"/>
    </w:rPr>
  </w:style>
  <w:style w:type="paragraph" w:styleId="style32">
    <w:name w:val="footer"/>
    <w:basedOn w:val="style0"/>
    <w:next w:val="style32"/>
    <w:link w:val="style4110"/>
    <w:uiPriority w:val="99"/>
    <w:pPr>
      <w:tabs>
        <w:tab w:val="center" w:leader="none" w:pos="4680"/>
        <w:tab w:val="right" w:leader="none" w:pos="9360"/>
      </w:tabs>
      <w:spacing w:after="0" w:lineRule="auto" w:line="240"/>
    </w:pPr>
    <w:rPr/>
  </w:style>
  <w:style w:type="character" w:customStyle="1" w:styleId="style4110">
    <w:name w:val="Footer Char_56dbf410-0752-4734-b672-e14025709695"/>
    <w:basedOn w:val="style65"/>
    <w:next w:val="style4110"/>
    <w:link w:val="style32"/>
    <w:uiPriority w:val="99"/>
    <w:rPr>
      <w:iCs/>
      <w:color w:val="44546a"/>
      <w:sz w:val="24"/>
      <w:szCs w:val="18"/>
    </w:rPr>
  </w:style>
  <w:style w:type="paragraph" w:styleId="style34">
    <w:name w:val="caption"/>
    <w:basedOn w:val="style0"/>
    <w:next w:val="style0"/>
    <w:qFormat/>
    <w:uiPriority w:val="35"/>
    <w:pPr>
      <w:spacing w:lineRule="auto" w:line="240"/>
    </w:pPr>
    <w:rPr>
      <w:i/>
      <w:iCs w:val="false"/>
      <w:sz w:val="18"/>
    </w:rPr>
  </w:style>
  <w:style w:type="paragraph" w:styleId="style266">
    <w:name w:val="TOC Heading"/>
    <w:basedOn w:val="style1"/>
    <w:next w:val="style0"/>
    <w:qFormat/>
    <w:uiPriority w:val="39"/>
    <w:pPr>
      <w:spacing w:lineRule="auto" w:line="259"/>
      <w:outlineLvl w:val="9"/>
    </w:pPr>
    <w:rPr/>
  </w:style>
  <w:style w:type="paragraph" w:styleId="style19">
    <w:name w:val="toc 1"/>
    <w:basedOn w:val="style0"/>
    <w:next w:val="style0"/>
    <w:uiPriority w:val="39"/>
    <w:pPr>
      <w:spacing w:after="100"/>
    </w:pPr>
    <w:rPr/>
  </w:style>
  <w:style w:type="paragraph" w:styleId="style21">
    <w:name w:val="toc 3"/>
    <w:basedOn w:val="style0"/>
    <w:next w:val="style0"/>
    <w:uiPriority w:val="39"/>
    <w:pPr>
      <w:spacing w:after="100"/>
      <w:ind w:left="440"/>
    </w:pPr>
    <w:rPr/>
  </w:style>
  <w:style w:type="paragraph" w:styleId="style20">
    <w:name w:val="toc 2"/>
    <w:basedOn w:val="style0"/>
    <w:next w:val="style0"/>
    <w:uiPriority w:val="39"/>
    <w:pPr>
      <w:spacing w:after="100"/>
      <w:ind w:left="220"/>
    </w:pPr>
    <w:rPr/>
  </w:style>
  <w:style w:type="paragraph" w:styleId="style35">
    <w:name w:val="table of figures"/>
    <w:basedOn w:val="style0"/>
    <w:next w:val="style0"/>
    <w:uiPriority w:val="99"/>
    <w:pPr>
      <w:spacing w:after="0"/>
    </w:pPr>
    <w:rPr/>
  </w:style>
  <w:style w:type="paragraph" w:styleId="style22">
    <w:name w:val="toc 4"/>
    <w:basedOn w:val="style0"/>
    <w:next w:val="style0"/>
    <w:uiPriority w:val="39"/>
    <w:pPr>
      <w:spacing w:after="100" w:lineRule="auto" w:line="278"/>
      <w:ind w:left="720"/>
    </w:pPr>
    <w:rPr>
      <w:rFonts w:eastAsia="宋体"/>
      <w:iCs w:val="false"/>
      <w:color w:val="auto"/>
      <w:kern w:val="2"/>
      <w:szCs w:val="24"/>
      <w14:ligatures xmlns:w14="http://schemas.microsoft.com/office/word/2010/wordml" w14:val="standardContextual"/>
    </w:rPr>
  </w:style>
  <w:style w:type="paragraph" w:styleId="style23">
    <w:name w:val="toc 5"/>
    <w:basedOn w:val="style0"/>
    <w:next w:val="style0"/>
    <w:uiPriority w:val="39"/>
    <w:pPr>
      <w:spacing w:after="100" w:lineRule="auto" w:line="278"/>
      <w:ind w:left="960"/>
    </w:pPr>
    <w:rPr>
      <w:rFonts w:eastAsia="宋体"/>
      <w:iCs w:val="false"/>
      <w:color w:val="auto"/>
      <w:kern w:val="2"/>
      <w:szCs w:val="24"/>
      <w14:ligatures xmlns:w14="http://schemas.microsoft.com/office/word/2010/wordml" w14:val="standardContextual"/>
    </w:rPr>
  </w:style>
  <w:style w:type="paragraph" w:styleId="style24">
    <w:name w:val="toc 6"/>
    <w:basedOn w:val="style0"/>
    <w:next w:val="style0"/>
    <w:uiPriority w:val="39"/>
    <w:pPr>
      <w:spacing w:after="100" w:lineRule="auto" w:line="278"/>
      <w:ind w:left="1200"/>
    </w:pPr>
    <w:rPr>
      <w:rFonts w:eastAsia="宋体"/>
      <w:iCs w:val="false"/>
      <w:color w:val="auto"/>
      <w:kern w:val="2"/>
      <w:szCs w:val="24"/>
      <w14:ligatures xmlns:w14="http://schemas.microsoft.com/office/word/2010/wordml" w14:val="standardContextual"/>
    </w:rPr>
  </w:style>
  <w:style w:type="paragraph" w:styleId="style25">
    <w:name w:val="toc 7"/>
    <w:basedOn w:val="style0"/>
    <w:next w:val="style0"/>
    <w:uiPriority w:val="39"/>
    <w:pPr>
      <w:spacing w:after="100" w:lineRule="auto" w:line="278"/>
      <w:ind w:left="1440"/>
    </w:pPr>
    <w:rPr>
      <w:rFonts w:eastAsia="宋体"/>
      <w:iCs w:val="false"/>
      <w:color w:val="auto"/>
      <w:kern w:val="2"/>
      <w:szCs w:val="24"/>
      <w14:ligatures xmlns:w14="http://schemas.microsoft.com/office/word/2010/wordml" w14:val="standardContextual"/>
    </w:rPr>
  </w:style>
  <w:style w:type="paragraph" w:styleId="style26">
    <w:name w:val="toc 8"/>
    <w:basedOn w:val="style0"/>
    <w:next w:val="style0"/>
    <w:uiPriority w:val="39"/>
    <w:pPr>
      <w:spacing w:after="100" w:lineRule="auto" w:line="278"/>
      <w:ind w:left="1680"/>
    </w:pPr>
    <w:rPr>
      <w:rFonts w:eastAsia="宋体"/>
      <w:iCs w:val="false"/>
      <w:color w:val="auto"/>
      <w:kern w:val="2"/>
      <w:szCs w:val="24"/>
      <w14:ligatures xmlns:w14="http://schemas.microsoft.com/office/word/2010/wordml" w14:val="standardContextual"/>
    </w:rPr>
  </w:style>
  <w:style w:type="paragraph" w:styleId="style27">
    <w:name w:val="toc 9"/>
    <w:basedOn w:val="style0"/>
    <w:next w:val="style0"/>
    <w:uiPriority w:val="39"/>
    <w:pPr>
      <w:spacing w:after="100" w:lineRule="auto" w:line="278"/>
      <w:ind w:left="1920"/>
    </w:pPr>
    <w:rPr>
      <w:rFonts w:eastAsia="宋体"/>
      <w:iCs w:val="false"/>
      <w:color w:val="auto"/>
      <w:kern w:val="2"/>
      <w:szCs w:val="24"/>
      <w14:ligatures xmlns:w14="http://schemas.microsoft.com/office/word/2010/wordml" w14:val="standardContextual"/>
    </w:rPr>
  </w:style>
  <w:style w:type="character" w:customStyle="1" w:styleId="style4111">
    <w:name w:val="Unresolved Mention"/>
    <w:basedOn w:val="style65"/>
    <w:next w:val="style4111"/>
    <w:uiPriority w:val="99"/>
    <w:rPr>
      <w:color w:val="605e5c"/>
      <w:shd w:val="clear" w:color="auto" w:fill="e1dfdd"/>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image" Target="media/image7.jpeg"/><Relationship Id="rId22" Type="http://schemas.openxmlformats.org/officeDocument/2006/relationships/settings" Target="settings.xml"/><Relationship Id="rId10" Type="http://schemas.openxmlformats.org/officeDocument/2006/relationships/image" Target="media/image6.jpeg"/><Relationship Id="rId21"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4.pn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5.jpeg"/><Relationship Id="rId15" Type="http://schemas.openxmlformats.org/officeDocument/2006/relationships/image" Target="media/image9.jpeg"/><Relationship Id="rId14" Type="http://schemas.openxmlformats.org/officeDocument/2006/relationships/image" Target="media/image5.png"/><Relationship Id="rId17" Type="http://schemas.openxmlformats.org/officeDocument/2006/relationships/image" Target="media/image11.jpeg"/><Relationship Id="rId16" Type="http://schemas.openxmlformats.org/officeDocument/2006/relationships/image" Target="media/image10.jpeg"/><Relationship Id="rId5" Type="http://schemas.openxmlformats.org/officeDocument/2006/relationships/image" Target="media/image2.png"/><Relationship Id="rId19" Type="http://schemas.openxmlformats.org/officeDocument/2006/relationships/image" Target="media/image13.jpeg"/><Relationship Id="rId6" Type="http://schemas.openxmlformats.org/officeDocument/2006/relationships/image" Target="media/image3.jpeg"/><Relationship Id="rId18" Type="http://schemas.openxmlformats.org/officeDocument/2006/relationships/image" Target="media/image12.jpe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Words>8397</Words>
  <Pages>53</Pages>
  <Characters>51470</Characters>
  <Application>WPS Office</Application>
  <DocSecurity>0</DocSecurity>
  <Paragraphs>942</Paragraphs>
  <ScaleCrop>false</ScaleCrop>
  <LinksUpToDate>false</LinksUpToDate>
  <CharactersWithSpaces>59595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2025-07-23T17:51:36Z</dcterms:created>
  <dc:creator>AWE DAVID</dc:creator>
  <lastModifiedBy>SM-N950F</lastModifiedBy>
  <dcterms:modified xsi:type="dcterms:W3CDTF">2025-07-23T18:01:22Z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5726087643b64dfba643135416c7aadb</vt:lpwstr>
  </property>
</Properties>
</file>