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05F43" w14:textId="77777777"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14:anchorId="496AF5B6" wp14:editId="27611EB6">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14:paraId="5BA369BA"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14:paraId="271BDCFD" w14:textId="77777777"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2F99645" w14:textId="1F026B76"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Pr="000B33AB">
        <w:rPr>
          <w:rFonts w:ascii="Times New Roman" w:hAnsi="Times New Roman" w:cs="Times New Roman"/>
          <w:b/>
          <w:sz w:val="28"/>
          <w:szCs w:val="28"/>
        </w:rPr>
        <w:t xml:space="preserve"> </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w:t>
      </w:r>
      <w:r w:rsidRPr="00A14BE5">
        <w:rPr>
          <w:rFonts w:ascii="Times New Roman" w:hAnsi="Times New Roman" w:cs="Times New Roman"/>
          <w:b/>
          <w:i/>
          <w:sz w:val="28"/>
          <w:szCs w:val="28"/>
        </w:rPr>
        <w:t xml:space="preserve"> </w:t>
      </w:r>
      <w:r w:rsidR="00A14BE5" w:rsidRPr="00A14BE5">
        <w:rPr>
          <w:rFonts w:ascii="Times New Roman" w:hAnsi="Times New Roman" w:cs="Times New Roman"/>
          <w:b/>
          <w:i/>
          <w:sz w:val="28"/>
          <w:szCs w:val="28"/>
        </w:rPr>
        <w:t>aureus</w:t>
      </w:r>
      <w:r w:rsidR="00A14BE5" w:rsidRPr="000B33AB">
        <w:rPr>
          <w:rFonts w:ascii="Times New Roman" w:hAnsi="Times New Roman" w:cs="Times New Roman"/>
          <w:b/>
          <w:sz w:val="28"/>
          <w:szCs w:val="28"/>
        </w:rPr>
        <w:t xml:space="preserve"> </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14:paraId="6C06D664" w14:textId="77777777"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14:paraId="5D5BA7CC" w14:textId="570BAB37" w:rsidR="00B6560E" w:rsidRDefault="001A57BD"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ANIMASHAUN ADIJAT GBEMISOLA</w:t>
      </w:r>
    </w:p>
    <w:p w14:paraId="2041257D" w14:textId="3614D312" w:rsidR="00B6560E" w:rsidRDefault="00C0504E"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w:t>
      </w:r>
      <w:r w:rsidR="005F0D18">
        <w:rPr>
          <w:rFonts w:ascii="Times New Roman" w:hAnsi="Times New Roman" w:cs="Times New Roman"/>
          <w:b/>
          <w:bCs/>
          <w:sz w:val="28"/>
          <w:szCs w:val="28"/>
        </w:rPr>
        <w:t>T/O</w:t>
      </w:r>
      <w:r>
        <w:rPr>
          <w:rFonts w:ascii="Times New Roman" w:hAnsi="Times New Roman" w:cs="Times New Roman"/>
          <w:b/>
          <w:bCs/>
          <w:sz w:val="28"/>
          <w:szCs w:val="28"/>
        </w:rPr>
        <w:t>741</w:t>
      </w:r>
    </w:p>
    <w:p w14:paraId="04D24F69" w14:textId="1AB33168"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14:paraId="7E47E0DB" w14:textId="77777777"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268A3775"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1F7E4DC3" w14:textId="7777777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4B79E58A" w14:textId="424C1887"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NATIONAL DIPLOMA (ND) SCIENCE LABORATORY TECHNOLOGY (MICROBIOLOGY OPTION)</w:t>
      </w:r>
    </w:p>
    <w:p w14:paraId="1E67C5B6" w14:textId="77777777"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625DEECA" w14:textId="60BCF9DF" w:rsidR="00B6560E" w:rsidRPr="008039B9" w:rsidRDefault="00B6560E" w:rsidP="004E1B9E">
      <w:pPr>
        <w:spacing w:before="240"/>
        <w:ind w:right="27"/>
        <w:rPr>
          <w:rFonts w:ascii="Times New Roman" w:hAnsi="Times New Roman" w:cs="Times New Roman"/>
          <w:b/>
          <w:bCs/>
          <w:sz w:val="28"/>
          <w:szCs w:val="28"/>
        </w:rPr>
      </w:pPr>
    </w:p>
    <w:p w14:paraId="08DD85B7" w14:textId="77777777"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14:paraId="355F7D9F" w14:textId="1B2237CC"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955240">
        <w:rPr>
          <w:rFonts w:ascii="Times New Roman" w:hAnsi="Times New Roman" w:cs="Times New Roman"/>
          <w:sz w:val="24"/>
          <w:szCs w:val="24"/>
        </w:rPr>
        <w:t>ANIMASHAUN ADIJAT GBEMISOLA</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955240">
        <w:rPr>
          <w:rFonts w:ascii="Times New Roman" w:hAnsi="Times New Roman" w:cs="Times New Roman"/>
          <w:sz w:val="24"/>
          <w:szCs w:val="24"/>
        </w:rPr>
        <w:t>ND/23/SLT/P</w:t>
      </w:r>
      <w:r w:rsidR="00C1441E" w:rsidRPr="00A14BE5">
        <w:rPr>
          <w:rFonts w:ascii="Times New Roman" w:hAnsi="Times New Roman" w:cs="Times New Roman"/>
          <w:sz w:val="24"/>
          <w:szCs w:val="24"/>
        </w:rPr>
        <w:t>T/O</w:t>
      </w:r>
      <w:r w:rsidR="00955240">
        <w:rPr>
          <w:rFonts w:ascii="Times New Roman" w:hAnsi="Times New Roman" w:cs="Times New Roman"/>
          <w:sz w:val="24"/>
          <w:szCs w:val="24"/>
        </w:rPr>
        <w:t>781</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Higher National Diploma (HND) in Science Laboratory Technology.</w:t>
      </w:r>
    </w:p>
    <w:p w14:paraId="2B6302D2" w14:textId="77777777" w:rsidR="00B6560E" w:rsidRPr="00A14BE5" w:rsidRDefault="00B6560E" w:rsidP="00B6560E">
      <w:pPr>
        <w:rPr>
          <w:rFonts w:ascii="Times New Roman" w:hAnsi="Times New Roman" w:cs="Times New Roman"/>
          <w:sz w:val="24"/>
          <w:szCs w:val="24"/>
        </w:rPr>
      </w:pPr>
    </w:p>
    <w:p w14:paraId="107005C3" w14:textId="77777777" w:rsidR="00B6560E" w:rsidRPr="008039B9" w:rsidRDefault="00B6560E" w:rsidP="00B6560E">
      <w:pPr>
        <w:spacing w:after="0"/>
        <w:rPr>
          <w:rFonts w:ascii="Times New Roman" w:hAnsi="Times New Roman" w:cs="Times New Roman"/>
          <w:sz w:val="28"/>
          <w:szCs w:val="28"/>
        </w:rPr>
      </w:pPr>
      <w:r w:rsidRPr="008039B9">
        <w:rPr>
          <w:rFonts w:ascii="Times New Roman" w:hAnsi="Times New Roman" w:cs="Times New Roman"/>
          <w:noProof/>
          <w:sz w:val="28"/>
          <w:szCs w:val="28"/>
        </w:rPr>
        <mc:AlternateContent>
          <mc:Choice Requires="wps">
            <w:drawing>
              <wp:anchor distT="0" distB="0" distL="0" distR="0" simplePos="0" relativeHeight="251661312" behindDoc="0" locked="0" layoutInCell="1" allowOverlap="1" wp14:anchorId="53E3EC8E" wp14:editId="69F6E584">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type w14:anchorId="7BCA0698"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mc:Fallback>
        </mc:AlternateContent>
      </w:r>
      <w:r w:rsidRPr="008039B9">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3FCFE24D" wp14:editId="25298CA6">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7460CFEF" id="AutoShape 2" o:spid="_x0000_s1026" type="#_x0000_t32" style="position:absolute;margin-left:6.75pt;margin-top:14.4pt;width:162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mc:Fallback>
        </mc:AlternateContent>
      </w:r>
    </w:p>
    <w:p w14:paraId="3499CAA7" w14:textId="73C434C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14:paraId="0B004715" w14:textId="77777777"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14:paraId="24B39F03" w14:textId="77777777" w:rsidR="00B6560E" w:rsidRPr="008039B9" w:rsidRDefault="00B6560E" w:rsidP="00B6560E">
      <w:pPr>
        <w:spacing w:after="0"/>
        <w:ind w:firstLine="284"/>
        <w:rPr>
          <w:rFonts w:ascii="Times New Roman" w:hAnsi="Times New Roman" w:cs="Times New Roman"/>
          <w:sz w:val="26"/>
          <w:szCs w:val="26"/>
        </w:rPr>
      </w:pPr>
    </w:p>
    <w:p w14:paraId="19E7FA47" w14:textId="77777777" w:rsidR="00B6560E" w:rsidRPr="008039B9" w:rsidRDefault="00B6560E" w:rsidP="00B6560E">
      <w:pPr>
        <w:rPr>
          <w:rFonts w:ascii="Times New Roman" w:hAnsi="Times New Roman" w:cs="Times New Roman"/>
          <w:sz w:val="26"/>
          <w:szCs w:val="26"/>
        </w:rPr>
      </w:pPr>
    </w:p>
    <w:p w14:paraId="73793481"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0288" behindDoc="0" locked="0" layoutInCell="1" allowOverlap="1" wp14:anchorId="46058CA1" wp14:editId="5DF0CB89">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40E4DCEA" id="AutoShape 3" o:spid="_x0000_s1026" type="#_x0000_t32" style="position:absolute;margin-left:300pt;margin-top:14.65pt;width:162pt;height:.75pt;flip:y;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2336" behindDoc="0" locked="0" layoutInCell="1" allowOverlap="1" wp14:anchorId="79BD38CF" wp14:editId="6B394892">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372F82C" id="AutoShape 5" o:spid="_x0000_s1026" type="#_x0000_t32" style="position:absolute;margin-left:2.25pt;margin-top:11.4pt;width:162pt;height:.75pt;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mc:Fallback>
        </mc:AlternateContent>
      </w:r>
    </w:p>
    <w:p w14:paraId="0BE03A58"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342AF0A6"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14:paraId="6E5EF05C" w14:textId="77777777" w:rsidR="00B6560E" w:rsidRPr="008039B9" w:rsidRDefault="00B6560E" w:rsidP="00B6560E">
      <w:pPr>
        <w:spacing w:after="0"/>
        <w:rPr>
          <w:rFonts w:ascii="Times New Roman" w:hAnsi="Times New Roman" w:cs="Times New Roman"/>
          <w:sz w:val="26"/>
          <w:szCs w:val="26"/>
        </w:rPr>
      </w:pPr>
    </w:p>
    <w:p w14:paraId="4B37F461"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noProof/>
          <w:sz w:val="26"/>
          <w:szCs w:val="26"/>
        </w:rPr>
        <mc:AlternateContent>
          <mc:Choice Requires="wps">
            <w:drawing>
              <wp:anchor distT="0" distB="0" distL="0" distR="0" simplePos="0" relativeHeight="251664384" behindDoc="0" locked="0" layoutInCell="1" allowOverlap="1" wp14:anchorId="0FA1EE1F" wp14:editId="5238D016">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265E2588" id="AutoShape 7" o:spid="_x0000_s1026" type="#_x0000_t32" style="position:absolute;margin-left:303.75pt;margin-top:23.55pt;width:162pt;height:.75pt;flip:y;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mc:Fallback>
        </mc:AlternateContent>
      </w:r>
      <w:r w:rsidRPr="008039B9">
        <w:rPr>
          <w:rFonts w:ascii="Times New Roman" w:hAnsi="Times New Roman" w:cs="Times New Roman"/>
          <w:noProof/>
          <w:sz w:val="26"/>
          <w:szCs w:val="26"/>
        </w:rPr>
        <mc:AlternateContent>
          <mc:Choice Requires="wps">
            <w:drawing>
              <wp:anchor distT="0" distB="0" distL="0" distR="0" simplePos="0" relativeHeight="251663360" behindDoc="0" locked="0" layoutInCell="1" allowOverlap="1" wp14:anchorId="6893B801" wp14:editId="0606DA4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shape w14:anchorId="15D139DF" id="AutoShape 6" o:spid="_x0000_s1026" type="#_x0000_t32" style="position:absolute;margin-left:6.75pt;margin-top:23.55pt;width:162pt;height:.75pt;flip:y;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mc:Fallback>
        </mc:AlternateContent>
      </w:r>
    </w:p>
    <w:p w14:paraId="3CA709ED" w14:textId="77777777" w:rsidR="00B6560E" w:rsidRPr="008039B9" w:rsidRDefault="00B6560E" w:rsidP="00B6560E">
      <w:pPr>
        <w:rPr>
          <w:rFonts w:ascii="Times New Roman" w:hAnsi="Times New Roman" w:cs="Times New Roman"/>
          <w:sz w:val="26"/>
          <w:szCs w:val="26"/>
        </w:rPr>
      </w:pPr>
    </w:p>
    <w:p w14:paraId="6F349705" w14:textId="77777777"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8039B9">
        <w:rPr>
          <w:rFonts w:ascii="Times New Roman" w:hAnsi="Times New Roman" w:cs="Times New Roman"/>
          <w:sz w:val="26"/>
          <w:szCs w:val="26"/>
        </w:rPr>
        <w:t>DATE</w:t>
      </w:r>
    </w:p>
    <w:p w14:paraId="4F92976C" w14:textId="77777777"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14:paraId="45C7E6C5" w14:textId="77777777" w:rsidR="00B6560E" w:rsidRPr="008039B9" w:rsidRDefault="00B6560E" w:rsidP="00B6560E">
      <w:pPr>
        <w:spacing w:after="0"/>
        <w:rPr>
          <w:rFonts w:ascii="Times New Roman" w:hAnsi="Times New Roman" w:cs="Times New Roman"/>
          <w:sz w:val="26"/>
          <w:szCs w:val="26"/>
        </w:rPr>
      </w:pPr>
    </w:p>
    <w:p w14:paraId="20ECF9EC" w14:textId="77777777" w:rsidR="00B6560E" w:rsidRPr="008039B9" w:rsidRDefault="00B6560E" w:rsidP="00B6560E">
      <w:pPr>
        <w:rPr>
          <w:rFonts w:ascii="Times New Roman" w:hAnsi="Times New Roman" w:cs="Times New Roman"/>
          <w:sz w:val="26"/>
          <w:szCs w:val="26"/>
        </w:rPr>
      </w:pPr>
    </w:p>
    <w:p w14:paraId="763CBB7D" w14:textId="3E5355CF" w:rsidR="004E1B9E" w:rsidRDefault="004E1B9E" w:rsidP="004E1B9E">
      <w:pPr>
        <w:pStyle w:val="Heading1"/>
        <w:spacing w:line="480" w:lineRule="auto"/>
        <w:rPr>
          <w:rFonts w:eastAsia="Times New Roman" w:cs="Times New Roman"/>
          <w:color w:val="auto"/>
          <w:szCs w:val="24"/>
        </w:rPr>
      </w:pPr>
      <w:bookmarkStart w:id="2" w:name="_Toc203100985"/>
    </w:p>
    <w:p w14:paraId="574467FD" w14:textId="4BD43EAE" w:rsidR="004E1B9E" w:rsidRDefault="004E1B9E" w:rsidP="004E1B9E">
      <w:pPr>
        <w:pStyle w:val="Heading1"/>
        <w:spacing w:line="480" w:lineRule="auto"/>
        <w:jc w:val="center"/>
        <w:rPr>
          <w:rFonts w:eastAsia="Times New Roman" w:cs="Times New Roman"/>
          <w:color w:val="auto"/>
          <w:szCs w:val="24"/>
        </w:rPr>
      </w:pPr>
    </w:p>
    <w:p w14:paraId="2875802A" w14:textId="1052C0AC" w:rsidR="004E1B9E" w:rsidRDefault="004E1B9E" w:rsidP="004E1B9E"/>
    <w:p w14:paraId="51B62F8B" w14:textId="77777777" w:rsidR="004E1B9E" w:rsidRPr="004E1B9E" w:rsidRDefault="004E1B9E" w:rsidP="004E1B9E"/>
    <w:p w14:paraId="5671C3A9" w14:textId="227E02F6"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14:paraId="656C1132" w14:textId="5D11FCEC"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14:paraId="7DDC8D18" w14:textId="77777777" w:rsidR="00B6560E" w:rsidRPr="008039B9" w:rsidRDefault="00B6560E" w:rsidP="00B6560E">
      <w:pPr>
        <w:spacing w:line="360" w:lineRule="auto"/>
        <w:ind w:right="27" w:firstLine="720"/>
        <w:rPr>
          <w:rFonts w:ascii="Times New Roman" w:hAnsi="Times New Roman" w:cs="Times New Roman"/>
          <w:sz w:val="28"/>
          <w:szCs w:val="28"/>
        </w:rPr>
      </w:pPr>
    </w:p>
    <w:p w14:paraId="111DBB12" w14:textId="77777777" w:rsidR="00B6560E" w:rsidRPr="008039B9" w:rsidRDefault="00B6560E" w:rsidP="00B6560E">
      <w:pPr>
        <w:spacing w:line="360" w:lineRule="auto"/>
        <w:rPr>
          <w:rFonts w:ascii="Times New Roman" w:hAnsi="Times New Roman" w:cs="Times New Roman"/>
          <w:b/>
          <w:sz w:val="26"/>
          <w:szCs w:val="26"/>
        </w:rPr>
      </w:pPr>
    </w:p>
    <w:p w14:paraId="3C9E63DA" w14:textId="77777777" w:rsidR="00B6560E" w:rsidRPr="008039B9" w:rsidRDefault="00B6560E" w:rsidP="00B6560E">
      <w:pPr>
        <w:spacing w:line="360" w:lineRule="auto"/>
        <w:jc w:val="center"/>
        <w:rPr>
          <w:rFonts w:ascii="Times New Roman" w:hAnsi="Times New Roman" w:cs="Times New Roman"/>
          <w:b/>
          <w:sz w:val="26"/>
          <w:szCs w:val="26"/>
        </w:rPr>
      </w:pPr>
    </w:p>
    <w:p w14:paraId="23697285" w14:textId="77777777" w:rsidR="00B6560E" w:rsidRPr="008039B9" w:rsidRDefault="00B6560E" w:rsidP="00B6560E">
      <w:pPr>
        <w:spacing w:line="360" w:lineRule="auto"/>
        <w:jc w:val="center"/>
        <w:rPr>
          <w:rFonts w:ascii="Times New Roman" w:hAnsi="Times New Roman" w:cs="Times New Roman"/>
          <w:b/>
          <w:sz w:val="26"/>
          <w:szCs w:val="26"/>
        </w:rPr>
      </w:pPr>
    </w:p>
    <w:p w14:paraId="1F5B275E" w14:textId="77777777" w:rsidR="00B6560E" w:rsidRPr="008039B9" w:rsidRDefault="00B6560E" w:rsidP="00B6560E">
      <w:pPr>
        <w:spacing w:line="360" w:lineRule="auto"/>
        <w:jc w:val="center"/>
        <w:rPr>
          <w:rFonts w:ascii="Times New Roman" w:hAnsi="Times New Roman" w:cs="Times New Roman"/>
          <w:b/>
          <w:sz w:val="26"/>
          <w:szCs w:val="26"/>
        </w:rPr>
      </w:pPr>
    </w:p>
    <w:p w14:paraId="07020CD4" w14:textId="77777777" w:rsidR="00B6560E" w:rsidRPr="008039B9" w:rsidRDefault="00B6560E" w:rsidP="00B6560E">
      <w:pPr>
        <w:spacing w:line="360" w:lineRule="auto"/>
        <w:jc w:val="center"/>
        <w:rPr>
          <w:rFonts w:ascii="Times New Roman" w:hAnsi="Times New Roman" w:cs="Times New Roman"/>
          <w:b/>
          <w:sz w:val="26"/>
          <w:szCs w:val="26"/>
        </w:rPr>
      </w:pPr>
    </w:p>
    <w:p w14:paraId="74B2E606" w14:textId="77777777" w:rsidR="00B6560E" w:rsidRPr="008039B9" w:rsidRDefault="00B6560E" w:rsidP="00B6560E">
      <w:pPr>
        <w:spacing w:line="360" w:lineRule="auto"/>
        <w:jc w:val="center"/>
        <w:rPr>
          <w:rFonts w:ascii="Times New Roman" w:hAnsi="Times New Roman" w:cs="Times New Roman"/>
          <w:b/>
          <w:sz w:val="26"/>
          <w:szCs w:val="26"/>
        </w:rPr>
      </w:pPr>
    </w:p>
    <w:p w14:paraId="0E2F5930" w14:textId="77777777" w:rsidR="00B6560E" w:rsidRPr="008039B9" w:rsidRDefault="00B6560E" w:rsidP="00B6560E">
      <w:pPr>
        <w:spacing w:line="360" w:lineRule="auto"/>
        <w:jc w:val="center"/>
        <w:rPr>
          <w:rFonts w:ascii="Times New Roman" w:hAnsi="Times New Roman" w:cs="Times New Roman"/>
          <w:b/>
          <w:sz w:val="26"/>
          <w:szCs w:val="26"/>
        </w:rPr>
      </w:pPr>
    </w:p>
    <w:p w14:paraId="497D3438" w14:textId="77777777" w:rsidR="00B6560E" w:rsidRPr="008039B9" w:rsidRDefault="00B6560E" w:rsidP="00B6560E">
      <w:pPr>
        <w:spacing w:line="360" w:lineRule="auto"/>
        <w:jc w:val="center"/>
        <w:rPr>
          <w:rFonts w:ascii="Times New Roman" w:hAnsi="Times New Roman" w:cs="Times New Roman"/>
          <w:b/>
          <w:sz w:val="26"/>
          <w:szCs w:val="26"/>
        </w:rPr>
      </w:pPr>
    </w:p>
    <w:p w14:paraId="63492182" w14:textId="77777777" w:rsidR="00B6560E" w:rsidRPr="008039B9" w:rsidRDefault="00B6560E" w:rsidP="00B6560E">
      <w:pPr>
        <w:spacing w:line="360" w:lineRule="auto"/>
        <w:jc w:val="center"/>
        <w:rPr>
          <w:rFonts w:ascii="Times New Roman" w:hAnsi="Times New Roman" w:cs="Times New Roman"/>
          <w:b/>
          <w:sz w:val="26"/>
          <w:szCs w:val="26"/>
        </w:rPr>
      </w:pPr>
    </w:p>
    <w:p w14:paraId="079757EA" w14:textId="77777777" w:rsidR="00B6560E" w:rsidRPr="008039B9" w:rsidRDefault="00B6560E" w:rsidP="00B6560E">
      <w:pPr>
        <w:spacing w:line="360" w:lineRule="auto"/>
        <w:jc w:val="center"/>
        <w:rPr>
          <w:rFonts w:ascii="Times New Roman" w:hAnsi="Times New Roman" w:cs="Times New Roman"/>
          <w:b/>
          <w:sz w:val="26"/>
          <w:szCs w:val="26"/>
        </w:rPr>
      </w:pPr>
    </w:p>
    <w:p w14:paraId="54145DC2" w14:textId="77777777" w:rsidR="00B6560E" w:rsidRPr="008039B9" w:rsidRDefault="00B6560E" w:rsidP="00B6560E">
      <w:pPr>
        <w:spacing w:line="360" w:lineRule="auto"/>
        <w:jc w:val="center"/>
        <w:rPr>
          <w:rFonts w:ascii="Times New Roman" w:hAnsi="Times New Roman" w:cs="Times New Roman"/>
          <w:b/>
          <w:sz w:val="26"/>
          <w:szCs w:val="26"/>
        </w:rPr>
      </w:pPr>
    </w:p>
    <w:p w14:paraId="2C5DCCB2" w14:textId="77777777" w:rsidR="00B6560E" w:rsidRPr="008039B9" w:rsidRDefault="00B6560E" w:rsidP="00B6560E">
      <w:pPr>
        <w:spacing w:line="360" w:lineRule="auto"/>
        <w:jc w:val="center"/>
        <w:rPr>
          <w:rFonts w:ascii="Times New Roman" w:hAnsi="Times New Roman" w:cs="Times New Roman"/>
          <w:b/>
          <w:sz w:val="26"/>
          <w:szCs w:val="26"/>
        </w:rPr>
      </w:pPr>
    </w:p>
    <w:p w14:paraId="25828DC0" w14:textId="77777777" w:rsidR="00B6560E" w:rsidRPr="008039B9" w:rsidRDefault="00B6560E" w:rsidP="00B6560E">
      <w:pPr>
        <w:spacing w:line="360" w:lineRule="auto"/>
        <w:jc w:val="center"/>
        <w:rPr>
          <w:rFonts w:ascii="Times New Roman" w:hAnsi="Times New Roman" w:cs="Times New Roman"/>
          <w:b/>
          <w:sz w:val="26"/>
          <w:szCs w:val="26"/>
        </w:rPr>
      </w:pPr>
    </w:p>
    <w:p w14:paraId="1C84C45C" w14:textId="77777777" w:rsidR="00466024" w:rsidRDefault="00466024" w:rsidP="00B6560E">
      <w:pPr>
        <w:pStyle w:val="Heading1"/>
        <w:spacing w:line="480" w:lineRule="auto"/>
        <w:jc w:val="center"/>
        <w:rPr>
          <w:rFonts w:eastAsia="Times New Roman" w:cs="Times New Roman"/>
          <w:b w:val="0"/>
          <w:color w:val="auto"/>
          <w:szCs w:val="24"/>
        </w:rPr>
      </w:pPr>
      <w:bookmarkStart w:id="4" w:name="_Toc203100986"/>
    </w:p>
    <w:p w14:paraId="2C6DCD72" w14:textId="77777777" w:rsidR="00466024" w:rsidRDefault="00466024" w:rsidP="00466024"/>
    <w:p w14:paraId="0B6F67F5" w14:textId="77777777" w:rsidR="00466024" w:rsidRPr="00466024" w:rsidRDefault="00466024" w:rsidP="00466024"/>
    <w:p w14:paraId="4BF3D7CD" w14:textId="77777777"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14:paraId="64AABD58" w14:textId="77777777"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14:paraId="052ECC10" w14:textId="13EB73BC"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am deeply grateful to my supervisor, Dagba I</w:t>
      </w:r>
      <w:r w:rsidR="00A14BE5">
        <w:rPr>
          <w:rFonts w:ascii="Times New Roman" w:eastAsia="Times New Roman" w:hAnsi="Times New Roman" w:cs="Times New Roman"/>
          <w:sz w:val="24"/>
          <w:szCs w:val="24"/>
        </w:rPr>
        <w:t xml:space="preserve">B ( </w:t>
      </w:r>
      <w:r w:rsidR="00A14BE5" w:rsidRPr="00B6560E">
        <w:rPr>
          <w:rFonts w:ascii="Times New Roman" w:eastAsia="Times New Roman" w:hAnsi="Times New Roman" w:cs="Times New Roman"/>
          <w:sz w:val="24"/>
          <w:szCs w:val="24"/>
        </w:rPr>
        <w:t>Mrs</w:t>
      </w:r>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00A14BE5">
        <w:rPr>
          <w:rFonts w:ascii="Times New Roman" w:eastAsia="Times New Roman" w:hAnsi="Times New Roman" w:cs="Times New Roman"/>
          <w:sz w:val="24"/>
          <w:szCs w:val="24"/>
        </w:rPr>
        <w:t xml:space="preserve"> </w:t>
      </w:r>
      <w:r w:rsidRPr="00B6560E">
        <w:rPr>
          <w:rFonts w:ascii="Times New Roman" w:eastAsia="Times New Roman" w:hAnsi="Times New Roman" w:cs="Times New Roman"/>
          <w:sz w:val="24"/>
          <w:szCs w:val="24"/>
        </w:rPr>
        <w:t xml:space="preserve"> for her invaluable guidance, constructive feedback, and consistent support throughout the course of this project. Her mentorship has greatly enriched my academic journey.</w:t>
      </w:r>
    </w:p>
    <w:p w14:paraId="6F573549" w14:textId="1143F366"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 xml:space="preserve">I also extend my heartfelt appreciation to my beloved parents, Mr. and Mrs. </w:t>
      </w:r>
      <w:r w:rsidR="00091F63">
        <w:rPr>
          <w:rFonts w:ascii="Times New Roman" w:eastAsia="Times New Roman" w:hAnsi="Times New Roman" w:cs="Times New Roman"/>
          <w:sz w:val="24"/>
          <w:szCs w:val="24"/>
        </w:rPr>
        <w:t>ANIMASHAUN</w:t>
      </w:r>
      <w:bookmarkStart w:id="6" w:name="_GoBack"/>
      <w:bookmarkEnd w:id="6"/>
      <w:r w:rsidRPr="00B6560E">
        <w:rPr>
          <w:rFonts w:ascii="Times New Roman" w:eastAsia="Times New Roman" w:hAnsi="Times New Roman" w:cs="Times New Roman"/>
          <w:sz w:val="24"/>
          <w:szCs w:val="24"/>
        </w:rPr>
        <w:t>, for their unwavering love, encouragement, and moral support. Their sacrifices and prayers have been the foundation of my success.</w:t>
      </w:r>
    </w:p>
    <w:p w14:paraId="7FA4298D" w14:textId="133751A5"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14:paraId="4C43D1A6" w14:textId="5C5CB7A6" w:rsidR="0095444F" w:rsidRDefault="0095444F" w:rsidP="00B6560E">
      <w:pPr>
        <w:spacing w:after="0" w:line="480" w:lineRule="auto"/>
        <w:jc w:val="both"/>
        <w:rPr>
          <w:rFonts w:ascii="Times New Roman" w:eastAsia="Times New Roman" w:hAnsi="Times New Roman" w:cs="Times New Roman"/>
          <w:sz w:val="24"/>
          <w:szCs w:val="24"/>
        </w:rPr>
      </w:pPr>
    </w:p>
    <w:p w14:paraId="6BFE3CA2" w14:textId="2052B428" w:rsidR="0095444F" w:rsidRDefault="0095444F" w:rsidP="00B6560E">
      <w:pPr>
        <w:spacing w:after="0" w:line="480" w:lineRule="auto"/>
        <w:jc w:val="both"/>
        <w:rPr>
          <w:rFonts w:ascii="Times New Roman" w:eastAsia="Times New Roman" w:hAnsi="Times New Roman" w:cs="Times New Roman"/>
          <w:sz w:val="24"/>
          <w:szCs w:val="24"/>
        </w:rPr>
      </w:pPr>
    </w:p>
    <w:p w14:paraId="1FD61AA8" w14:textId="5C250B6B" w:rsidR="0095444F" w:rsidRDefault="0095444F" w:rsidP="00B6560E">
      <w:pPr>
        <w:spacing w:after="0" w:line="480" w:lineRule="auto"/>
        <w:jc w:val="both"/>
        <w:rPr>
          <w:rFonts w:ascii="Times New Roman" w:eastAsia="Times New Roman" w:hAnsi="Times New Roman" w:cs="Times New Roman"/>
          <w:sz w:val="24"/>
          <w:szCs w:val="24"/>
        </w:rPr>
      </w:pPr>
    </w:p>
    <w:p w14:paraId="1433EE00" w14:textId="5A3C4FC0" w:rsidR="0095444F" w:rsidRDefault="0095444F" w:rsidP="00B6560E">
      <w:pPr>
        <w:spacing w:after="0" w:line="480" w:lineRule="auto"/>
        <w:jc w:val="both"/>
        <w:rPr>
          <w:rFonts w:ascii="Times New Roman" w:eastAsia="Times New Roman" w:hAnsi="Times New Roman" w:cs="Times New Roman"/>
          <w:sz w:val="24"/>
          <w:szCs w:val="24"/>
        </w:rPr>
      </w:pPr>
    </w:p>
    <w:p w14:paraId="56CC524A" w14:textId="35CA5FBA" w:rsidR="0095444F" w:rsidRDefault="0095444F" w:rsidP="00B6560E">
      <w:pPr>
        <w:spacing w:after="0" w:line="480" w:lineRule="auto"/>
        <w:jc w:val="both"/>
        <w:rPr>
          <w:rFonts w:ascii="Times New Roman" w:eastAsia="Times New Roman" w:hAnsi="Times New Roman" w:cs="Times New Roman"/>
          <w:sz w:val="24"/>
          <w:szCs w:val="24"/>
        </w:rPr>
      </w:pPr>
    </w:p>
    <w:p w14:paraId="2FC73046" w14:textId="6C4B8864" w:rsidR="0095444F" w:rsidRDefault="0095444F" w:rsidP="00B6560E">
      <w:pPr>
        <w:spacing w:after="0" w:line="480" w:lineRule="auto"/>
        <w:jc w:val="both"/>
        <w:rPr>
          <w:rFonts w:ascii="Times New Roman" w:eastAsia="Times New Roman" w:hAnsi="Times New Roman" w:cs="Times New Roman"/>
          <w:sz w:val="24"/>
          <w:szCs w:val="24"/>
        </w:rPr>
      </w:pPr>
    </w:p>
    <w:p w14:paraId="58F440EE" w14:textId="3A9FBE00" w:rsidR="0095444F" w:rsidRPr="00B6560E" w:rsidRDefault="0095444F" w:rsidP="00B6560E">
      <w:pPr>
        <w:spacing w:after="0" w:line="480" w:lineRule="auto"/>
        <w:jc w:val="both"/>
        <w:rPr>
          <w:rFonts w:ascii="Times New Roman" w:eastAsia="Times New Roman" w:hAnsi="Times New Roman" w:cs="Times New Roman"/>
          <w:sz w:val="24"/>
          <w:szCs w:val="24"/>
        </w:rPr>
      </w:pPr>
    </w:p>
    <w:p w14:paraId="57DB05F9" w14:textId="77777777" w:rsidR="00B6560E" w:rsidRDefault="00B6560E" w:rsidP="00B6560E">
      <w:pPr>
        <w:spacing w:after="0" w:line="480" w:lineRule="auto"/>
        <w:jc w:val="center"/>
        <w:rPr>
          <w:rFonts w:ascii="Times New Roman" w:hAnsi="Times New Roman" w:cs="Times New Roman"/>
          <w:b/>
          <w:sz w:val="24"/>
          <w:szCs w:val="24"/>
        </w:rPr>
      </w:pPr>
    </w:p>
    <w:p w14:paraId="08811620" w14:textId="77777777" w:rsidR="00B6560E" w:rsidRDefault="00B6560E" w:rsidP="00E20D58">
      <w:pPr>
        <w:pStyle w:val="NormalWeb"/>
        <w:jc w:val="center"/>
        <w:rPr>
          <w:b/>
        </w:rPr>
      </w:pPr>
    </w:p>
    <w:p w14:paraId="5B3A75FB" w14:textId="77777777" w:rsidR="00B6560E" w:rsidRDefault="00B6560E" w:rsidP="00E20D58">
      <w:pPr>
        <w:pStyle w:val="NormalWeb"/>
        <w:jc w:val="center"/>
        <w:rPr>
          <w:b/>
        </w:rPr>
      </w:pPr>
    </w:p>
    <w:p w14:paraId="6CCD0C67" w14:textId="77777777" w:rsidR="00B6560E" w:rsidRDefault="00B6560E" w:rsidP="00E20D58">
      <w:pPr>
        <w:pStyle w:val="NormalWeb"/>
        <w:jc w:val="center"/>
        <w:rPr>
          <w:b/>
        </w:rPr>
      </w:pPr>
    </w:p>
    <w:p w14:paraId="1161ACAE" w14:textId="77777777"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14:paraId="28C6E3F5" w14:textId="5E2425CF"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14:paraId="74F17BF7" w14:textId="48195A0F"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r>
            <w:rPr>
              <w:rFonts w:ascii="Times New Roman" w:hAnsi="Times New Roman" w:cs="Times New Roman"/>
              <w:sz w:val="24"/>
              <w:szCs w:val="24"/>
            </w:rPr>
            <w:br/>
          </w:r>
          <w:r w:rsidR="0095444F"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95444F"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95444F" w:rsidRPr="0095444F">
              <w:rPr>
                <w:rFonts w:ascii="Times New Roman" w:hAnsi="Times New Roman" w:cs="Times New Roman"/>
                <w:noProof/>
                <w:webHidden/>
                <w:sz w:val="24"/>
                <w:szCs w:val="24"/>
              </w:rPr>
              <w:fldChar w:fldCharType="end"/>
            </w:r>
          </w:hyperlink>
        </w:p>
        <w:p w14:paraId="6F2DB3D4" w14:textId="40957419"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0095444F" w:rsidRPr="0095444F">
              <w:rPr>
                <w:rFonts w:ascii="Times New Roman" w:hAnsi="Times New Roman" w:cs="Times New Roman"/>
                <w:noProof/>
                <w:webHidden/>
                <w:sz w:val="24"/>
                <w:szCs w:val="24"/>
              </w:rPr>
              <w:fldChar w:fldCharType="end"/>
            </w:r>
          </w:hyperlink>
        </w:p>
        <w:p w14:paraId="4758CB05" w14:textId="7E256284"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0095444F" w:rsidRPr="0095444F">
              <w:rPr>
                <w:rFonts w:ascii="Times New Roman" w:hAnsi="Times New Roman" w:cs="Times New Roman"/>
                <w:noProof/>
                <w:webHidden/>
                <w:sz w:val="24"/>
                <w:szCs w:val="24"/>
              </w:rPr>
              <w:fldChar w:fldCharType="end"/>
            </w:r>
          </w:hyperlink>
        </w:p>
        <w:p w14:paraId="34715429" w14:textId="15C71136"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0095444F" w:rsidRPr="0095444F">
              <w:rPr>
                <w:rFonts w:ascii="Times New Roman" w:hAnsi="Times New Roman" w:cs="Times New Roman"/>
                <w:noProof/>
                <w:webHidden/>
                <w:sz w:val="24"/>
                <w:szCs w:val="24"/>
              </w:rPr>
              <w:fldChar w:fldCharType="end"/>
            </w:r>
          </w:hyperlink>
        </w:p>
        <w:p w14:paraId="7AB67E76" w14:textId="47DE7F49"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461E5F57" w14:textId="6F8B58EF"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163C6ACB" w14:textId="53E8890D"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0095444F" w:rsidRPr="0095444F">
              <w:rPr>
                <w:rFonts w:ascii="Times New Roman" w:hAnsi="Times New Roman" w:cs="Times New Roman"/>
                <w:noProof/>
                <w:webHidden/>
                <w:sz w:val="24"/>
                <w:szCs w:val="24"/>
              </w:rPr>
              <w:fldChar w:fldCharType="end"/>
            </w:r>
          </w:hyperlink>
        </w:p>
        <w:p w14:paraId="26D9AD96" w14:textId="6A998F6B"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07E5240B" w14:textId="02E8BB2D"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0095444F" w:rsidRPr="0095444F">
              <w:rPr>
                <w:rFonts w:ascii="Times New Roman" w:hAnsi="Times New Roman" w:cs="Times New Roman"/>
                <w:noProof/>
                <w:webHidden/>
                <w:sz w:val="24"/>
                <w:szCs w:val="24"/>
              </w:rPr>
              <w:fldChar w:fldCharType="end"/>
            </w:r>
          </w:hyperlink>
        </w:p>
        <w:p w14:paraId="7CA47795" w14:textId="76085696"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C8C9B2B" w14:textId="3A66C872"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Aim of the Study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4929AD31" w14:textId="585026DD"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Specific Objectives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0095444F" w:rsidRPr="0095444F">
              <w:rPr>
                <w:rFonts w:ascii="Times New Roman" w:hAnsi="Times New Roman" w:cs="Times New Roman"/>
                <w:noProof/>
                <w:webHidden/>
                <w:sz w:val="24"/>
                <w:szCs w:val="24"/>
              </w:rPr>
              <w:fldChar w:fldCharType="end"/>
            </w:r>
          </w:hyperlink>
        </w:p>
        <w:p w14:paraId="5EE61235" w14:textId="2EC0BB0F"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3B555A30" w14:textId="3135F5DC"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5471C298" w14:textId="08955CBC"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0095444F" w:rsidRPr="0095444F">
              <w:rPr>
                <w:rFonts w:ascii="Times New Roman" w:hAnsi="Times New Roman" w:cs="Times New Roman"/>
                <w:noProof/>
                <w:webHidden/>
                <w:sz w:val="24"/>
                <w:szCs w:val="24"/>
              </w:rPr>
              <w:fldChar w:fldCharType="end"/>
            </w:r>
          </w:hyperlink>
        </w:p>
        <w:p w14:paraId="2B433549" w14:textId="32992238"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Types of Antibacterial Agents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0095444F" w:rsidRPr="0095444F">
              <w:rPr>
                <w:rFonts w:ascii="Times New Roman" w:hAnsi="Times New Roman" w:cs="Times New Roman"/>
                <w:noProof/>
                <w:webHidden/>
                <w:sz w:val="24"/>
                <w:szCs w:val="24"/>
              </w:rPr>
              <w:fldChar w:fldCharType="end"/>
            </w:r>
          </w:hyperlink>
        </w:p>
        <w:p w14:paraId="4C5FF2DB" w14:textId="3FC24FD5"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Spectrum of Activity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0095444F" w:rsidRPr="0095444F">
              <w:rPr>
                <w:rFonts w:ascii="Times New Roman" w:hAnsi="Times New Roman" w:cs="Times New Roman"/>
                <w:noProof/>
                <w:webHidden/>
                <w:sz w:val="24"/>
                <w:szCs w:val="24"/>
              </w:rPr>
              <w:fldChar w:fldCharType="end"/>
            </w:r>
          </w:hyperlink>
        </w:p>
        <w:p w14:paraId="17F4A463" w14:textId="13EFD43A"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0095444F" w:rsidRPr="0095444F">
              <w:rPr>
                <w:rFonts w:ascii="Times New Roman" w:hAnsi="Times New Roman" w:cs="Times New Roman"/>
                <w:noProof/>
                <w:webHidden/>
                <w:sz w:val="24"/>
                <w:szCs w:val="24"/>
              </w:rPr>
              <w:fldChar w:fldCharType="end"/>
            </w:r>
          </w:hyperlink>
        </w:p>
        <w:p w14:paraId="1F5321DD" w14:textId="02654AF7"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Combination Therapy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0095444F" w:rsidRPr="0095444F">
              <w:rPr>
                <w:rFonts w:ascii="Times New Roman" w:hAnsi="Times New Roman" w:cs="Times New Roman"/>
                <w:noProof/>
                <w:webHidden/>
                <w:sz w:val="24"/>
                <w:szCs w:val="24"/>
              </w:rPr>
              <w:fldChar w:fldCharType="end"/>
            </w:r>
          </w:hyperlink>
        </w:p>
        <w:p w14:paraId="5346E217" w14:textId="3CB0D558"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0095444F" w:rsidRPr="0095444F">
              <w:rPr>
                <w:rFonts w:ascii="Times New Roman" w:hAnsi="Times New Roman" w:cs="Times New Roman"/>
                <w:noProof/>
                <w:webHidden/>
                <w:sz w:val="24"/>
                <w:szCs w:val="24"/>
              </w:rPr>
              <w:fldChar w:fldCharType="end"/>
            </w:r>
          </w:hyperlink>
        </w:p>
        <w:p w14:paraId="615C7F25" w14:textId="6CD62FFB"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348692C5" w14:textId="21972696"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Mechanisms of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29B971B9" w14:textId="004B2BCE"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Epidemiology and Clinical Impact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0095444F" w:rsidRPr="0095444F">
              <w:rPr>
                <w:rFonts w:ascii="Times New Roman" w:hAnsi="Times New Roman" w:cs="Times New Roman"/>
                <w:noProof/>
                <w:webHidden/>
                <w:sz w:val="24"/>
                <w:szCs w:val="24"/>
              </w:rPr>
              <w:fldChar w:fldCharType="end"/>
            </w:r>
          </w:hyperlink>
        </w:p>
        <w:p w14:paraId="4A4C9E19" w14:textId="3F7C65D3"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785A0164" w14:textId="1CD82985"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2.4.1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0095444F" w:rsidRPr="0095444F">
              <w:rPr>
                <w:rFonts w:ascii="Times New Roman" w:hAnsi="Times New Roman" w:cs="Times New Roman"/>
                <w:noProof/>
                <w:webHidden/>
                <w:sz w:val="24"/>
                <w:szCs w:val="24"/>
              </w:rPr>
              <w:fldChar w:fldCharType="end"/>
            </w:r>
          </w:hyperlink>
        </w:p>
        <w:p w14:paraId="2FF45124" w14:textId="21E0204C"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2.4.2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0095444F" w:rsidRPr="0095444F">
              <w:rPr>
                <w:rFonts w:ascii="Times New Roman" w:hAnsi="Times New Roman" w:cs="Times New Roman"/>
                <w:noProof/>
                <w:webHidden/>
                <w:sz w:val="24"/>
                <w:szCs w:val="24"/>
              </w:rPr>
              <w:fldChar w:fldCharType="end"/>
            </w:r>
          </w:hyperlink>
        </w:p>
        <w:p w14:paraId="4AD996A3" w14:textId="7B236700"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2.4.3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 xml:space="preserve">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0095444F" w:rsidRPr="0095444F">
              <w:rPr>
                <w:rFonts w:ascii="Times New Roman" w:hAnsi="Times New Roman" w:cs="Times New Roman"/>
                <w:noProof/>
                <w:webHidden/>
                <w:sz w:val="24"/>
                <w:szCs w:val="24"/>
              </w:rPr>
              <w:fldChar w:fldCharType="end"/>
            </w:r>
          </w:hyperlink>
        </w:p>
        <w:p w14:paraId="1874CCC6" w14:textId="06234CF9"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53E08E70" w14:textId="7B1F6255"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8C5359A" w14:textId="3A223634"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0A649C2" w14:textId="2FACF4C9"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36687823" w14:textId="00FA6A1B"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60D5967A" w14:textId="251BF994"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Ethanol Extraction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0095444F" w:rsidRPr="0095444F">
              <w:rPr>
                <w:rFonts w:ascii="Times New Roman" w:hAnsi="Times New Roman" w:cs="Times New Roman"/>
                <w:noProof/>
                <w:webHidden/>
                <w:sz w:val="24"/>
                <w:szCs w:val="24"/>
              </w:rPr>
              <w:fldChar w:fldCharType="end"/>
            </w:r>
          </w:hyperlink>
        </w:p>
        <w:p w14:paraId="7CFAB643" w14:textId="361CDCD0"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92F106A" w14:textId="6E4C57DC"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Alkaloids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D9597E2" w14:textId="2AF13945"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Flavonoids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4EF0B016" w14:textId="372E955D"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Tannins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02A026EB" w14:textId="516957DE"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Saponins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5501C090" w14:textId="6D53216F"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Test for Phenolic Compounds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0095444F" w:rsidRPr="0095444F">
              <w:rPr>
                <w:rFonts w:ascii="Times New Roman" w:hAnsi="Times New Roman" w:cs="Times New Roman"/>
                <w:noProof/>
                <w:webHidden/>
                <w:sz w:val="24"/>
                <w:szCs w:val="24"/>
              </w:rPr>
              <w:fldChar w:fldCharType="end"/>
            </w:r>
          </w:hyperlink>
        </w:p>
        <w:p w14:paraId="3F454130" w14:textId="2C6B1435"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5EE295FE" w14:textId="5EED9C0A"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35A11D05" w14:textId="6BD90703"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 xml:space="preserve">3.6.1 </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00E32A4D" w14:textId="0B1A9D8D" w:rsidR="0095444F" w:rsidRPr="0095444F" w:rsidRDefault="00442121"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w:t>
            </w:r>
            <w:r w:rsidR="0095444F">
              <w:rPr>
                <w:rFonts w:ascii="Times New Roman" w:eastAsiaTheme="minorEastAsia" w:hAnsi="Times New Roman" w:cs="Times New Roman"/>
                <w:noProof/>
                <w:sz w:val="24"/>
                <w:szCs w:val="24"/>
              </w:rPr>
              <w:t xml:space="preserve">       </w:t>
            </w:r>
            <w:r w:rsidR="0095444F" w:rsidRPr="0095444F">
              <w:rPr>
                <w:rStyle w:val="Hyperlink"/>
                <w:rFonts w:ascii="Times New Roman" w:hAnsi="Times New Roman" w:cs="Times New Roman"/>
                <w:noProof/>
                <w:sz w:val="24"/>
                <w:szCs w:val="24"/>
              </w:rPr>
              <w:t>Minimum Inhibitory Concentration (MIC) Determination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0095444F" w:rsidRPr="0095444F">
              <w:rPr>
                <w:rFonts w:ascii="Times New Roman" w:hAnsi="Times New Roman" w:cs="Times New Roman"/>
                <w:noProof/>
                <w:webHidden/>
                <w:sz w:val="24"/>
                <w:szCs w:val="24"/>
              </w:rPr>
              <w:fldChar w:fldCharType="end"/>
            </w:r>
          </w:hyperlink>
        </w:p>
        <w:p w14:paraId="25DA8B84" w14:textId="7C956F3F"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C26FBA1" w14:textId="3DDCA5BD"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0E902912" w14:textId="282FEEBC"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4B843D9A" w14:textId="0FF35662"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0095444F" w:rsidRPr="0095444F">
              <w:rPr>
                <w:rFonts w:ascii="Times New Roman" w:hAnsi="Times New Roman" w:cs="Times New Roman"/>
                <w:noProof/>
                <w:webHidden/>
                <w:sz w:val="24"/>
                <w:szCs w:val="24"/>
              </w:rPr>
              <w:fldChar w:fldCharType="end"/>
            </w:r>
          </w:hyperlink>
        </w:p>
        <w:p w14:paraId="2B3C2147" w14:textId="5E970787"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0095444F" w:rsidRPr="0095444F">
              <w:rPr>
                <w:rFonts w:ascii="Times New Roman" w:hAnsi="Times New Roman" w:cs="Times New Roman"/>
                <w:noProof/>
                <w:webHidden/>
                <w:sz w:val="24"/>
                <w:szCs w:val="24"/>
              </w:rPr>
              <w:fldChar w:fldCharType="end"/>
            </w:r>
          </w:hyperlink>
        </w:p>
        <w:p w14:paraId="3CD55C96" w14:textId="5D660D36"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0095444F" w:rsidRPr="0095444F">
              <w:rPr>
                <w:rFonts w:ascii="Times New Roman" w:hAnsi="Times New Roman" w:cs="Times New Roman"/>
                <w:noProof/>
                <w:webHidden/>
                <w:sz w:val="24"/>
                <w:szCs w:val="24"/>
              </w:rPr>
              <w:fldChar w:fldCharType="end"/>
            </w:r>
          </w:hyperlink>
        </w:p>
        <w:p w14:paraId="604DBE62" w14:textId="6F5863BB"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18D91EA" w14:textId="188B2E5C"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4F238F74" w14:textId="3E2AE86C"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22433FFE" w14:textId="55A59D35"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0095444F" w:rsidRPr="0095444F">
              <w:rPr>
                <w:rFonts w:ascii="Times New Roman" w:hAnsi="Times New Roman" w:cs="Times New Roman"/>
                <w:noProof/>
                <w:webHidden/>
                <w:sz w:val="24"/>
                <w:szCs w:val="24"/>
              </w:rPr>
              <w:fldChar w:fldCharType="end"/>
            </w:r>
          </w:hyperlink>
        </w:p>
        <w:p w14:paraId="08FAA781" w14:textId="301E7DF8" w:rsidR="0095444F" w:rsidRPr="0095444F" w:rsidRDefault="00442121"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0095444F" w:rsidRPr="0095444F">
              <w:rPr>
                <w:rFonts w:ascii="Times New Roman" w:hAnsi="Times New Roman" w:cs="Times New Roman"/>
                <w:noProof/>
                <w:webHidden/>
                <w:sz w:val="24"/>
                <w:szCs w:val="24"/>
              </w:rPr>
              <w:fldChar w:fldCharType="end"/>
            </w:r>
          </w:hyperlink>
        </w:p>
        <w:p w14:paraId="12F8A422" w14:textId="7243E9D1"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0095444F" w:rsidRPr="0095444F">
              <w:rPr>
                <w:rFonts w:ascii="Times New Roman" w:hAnsi="Times New Roman" w:cs="Times New Roman"/>
                <w:noProof/>
                <w:webHidden/>
                <w:sz w:val="24"/>
                <w:szCs w:val="24"/>
              </w:rPr>
              <w:fldChar w:fldCharType="end"/>
            </w:r>
          </w:hyperlink>
        </w:p>
        <w:p w14:paraId="67BD5C87" w14:textId="3F89207E" w:rsidR="0095444F" w:rsidRPr="0095444F" w:rsidRDefault="00442121"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0095444F"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0095444F" w:rsidRPr="0095444F">
              <w:rPr>
                <w:rFonts w:ascii="Times New Roman" w:hAnsi="Times New Roman" w:cs="Times New Roman"/>
                <w:noProof/>
                <w:webHidden/>
                <w:sz w:val="24"/>
                <w:szCs w:val="24"/>
              </w:rPr>
            </w:r>
            <w:r w:rsidR="0095444F"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0095444F" w:rsidRPr="0095444F">
              <w:rPr>
                <w:rFonts w:ascii="Times New Roman" w:hAnsi="Times New Roman" w:cs="Times New Roman"/>
                <w:noProof/>
                <w:webHidden/>
                <w:sz w:val="24"/>
                <w:szCs w:val="24"/>
              </w:rPr>
              <w:fldChar w:fldCharType="end"/>
            </w:r>
          </w:hyperlink>
        </w:p>
        <w:p w14:paraId="71240285" w14:textId="6C97F0AD" w:rsidR="0095444F" w:rsidRPr="0095444F" w:rsidRDefault="0095444F"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14:paraId="6B2A39D8" w14:textId="77777777" w:rsidR="00466024" w:rsidRPr="0095444F" w:rsidRDefault="00466024" w:rsidP="0095444F">
      <w:pPr>
        <w:pStyle w:val="NormalWeb"/>
        <w:jc w:val="center"/>
        <w:rPr>
          <w:b/>
        </w:rPr>
      </w:pPr>
    </w:p>
    <w:p w14:paraId="4DF9FADF" w14:textId="77777777" w:rsidR="00466024" w:rsidRDefault="00466024" w:rsidP="00E20D58">
      <w:pPr>
        <w:pStyle w:val="NormalWeb"/>
        <w:jc w:val="center"/>
        <w:rPr>
          <w:b/>
        </w:rPr>
      </w:pPr>
    </w:p>
    <w:p w14:paraId="1DC240EB" w14:textId="3928E512" w:rsidR="00E20D58" w:rsidRDefault="00E20D58" w:rsidP="0095444F">
      <w:pPr>
        <w:pStyle w:val="Heading1"/>
        <w:spacing w:line="480" w:lineRule="auto"/>
        <w:jc w:val="center"/>
      </w:pPr>
      <w:bookmarkStart w:id="7" w:name="_Toc203146283"/>
      <w:r>
        <w:lastRenderedPageBreak/>
        <w:t>ABSTRACT</w:t>
      </w:r>
      <w:bookmarkEnd w:id="7"/>
    </w:p>
    <w:p w14:paraId="404148F8" w14:textId="39326EBB"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14:paraId="23992484" w14:textId="77777777" w:rsidR="00E20D58" w:rsidRPr="00890242" w:rsidRDefault="00E20D58" w:rsidP="00E20D58">
      <w:pPr>
        <w:rPr>
          <w:rFonts w:ascii="Times New Roman" w:hAnsi="Times New Roman" w:cs="Times New Roman"/>
          <w:b/>
          <w:i/>
          <w:iCs/>
          <w:sz w:val="24"/>
          <w:szCs w:val="24"/>
        </w:rPr>
      </w:pPr>
    </w:p>
    <w:p w14:paraId="62A7E10D" w14:textId="77777777"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14:paraId="4CA0C77C" w14:textId="388FB238" w:rsidR="00E20D58" w:rsidRPr="0095444F" w:rsidRDefault="00E20D58" w:rsidP="0095444F">
      <w:pPr>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14:paraId="4F11B6F7" w14:textId="77777777" w:rsidR="00E20D58" w:rsidRPr="002B726B" w:rsidRDefault="00E20D58" w:rsidP="004E1B9E">
      <w:pPr>
        <w:pStyle w:val="Heading1"/>
        <w:spacing w:line="480" w:lineRule="auto"/>
        <w:jc w:val="center"/>
      </w:pPr>
      <w:bookmarkStart w:id="9" w:name="_Toc203146285"/>
      <w:r w:rsidRPr="002B726B">
        <w:t>INTRODUCTION</w:t>
      </w:r>
      <w:bookmarkEnd w:id="9"/>
    </w:p>
    <w:p w14:paraId="75A4F02D" w14:textId="395FB7CE" w:rsidR="00E20D58" w:rsidRPr="004E1B9E" w:rsidRDefault="004E1B9E" w:rsidP="004E1B9E">
      <w:pPr>
        <w:pStyle w:val="Heading2"/>
        <w:spacing w:line="480" w:lineRule="auto"/>
      </w:pPr>
      <w:bookmarkStart w:id="10" w:name="_Toc203146286"/>
      <w:r>
        <w:t>1.1</w:t>
      </w:r>
      <w:r>
        <w:tab/>
      </w:r>
      <w:r w:rsidR="00E20D58" w:rsidRPr="004E1B9E">
        <w:t>Background to the Study</w:t>
      </w:r>
      <w:bookmarkEnd w:id="10"/>
    </w:p>
    <w:p w14:paraId="539EF55E" w14:textId="3EEB38D6"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 Pantosti, 2019).</w:t>
      </w:r>
    </w:p>
    <w:p w14:paraId="1437FD21" w14:textId="7C187FE7"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and middle-income countries where access to advanced antibiotics is limited (CDC, 2022). As a result, there is a critical need to search for new, effective, and affordable antimicrobial agents.</w:t>
      </w:r>
    </w:p>
    <w:p w14:paraId="42F696A2" w14:textId="33FC9FA8"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Myrtaceae family and 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w:t>
      </w:r>
      <w:r w:rsidRPr="007E1E94">
        <w:rPr>
          <w:rFonts w:ascii="Times New Roman" w:eastAsia="Times New Roman" w:hAnsi="Times New Roman" w:cs="Times New Roman"/>
          <w:sz w:val="24"/>
          <w:szCs w:val="24"/>
        </w:rPr>
        <w:lastRenderedPageBreak/>
        <w:t xml:space="preserve">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14:paraId="08FD8ECF" w14:textId="15D2B3D1"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Moreover, essential oils are generally considered safe, biodegradable, and less toxic compared to synthetic antibiotics when used appropriately (Júnior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14:paraId="025C5965" w14:textId="66CD6FFD"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Elbehiry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14:paraId="2BDE2207" w14:textId="172954FF"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w:t>
      </w:r>
      <w:r w:rsidRPr="007E1E94">
        <w:rPr>
          <w:rFonts w:ascii="Times New Roman" w:eastAsia="Times New Roman" w:hAnsi="Times New Roman" w:cs="Times New Roman"/>
          <w:sz w:val="24"/>
          <w:szCs w:val="24"/>
        </w:rPr>
        <w:lastRenderedPageBreak/>
        <w:t>healthcare settings.</w:t>
      </w:r>
      <w:r>
        <w:rPr>
          <w:rFonts w:ascii="Times New Roman" w:eastAsia="Times New Roman" w:hAnsi="Times New Roman" w:cs="Times New Roman"/>
          <w:sz w:val="24"/>
          <w:szCs w:val="24"/>
        </w:rPr>
        <w:t xml:space="preserve"> </w:t>
      </w:r>
      <w:r w:rsidRPr="007E1E94">
        <w:rPr>
          <w:rFonts w:ascii="Times New Roman" w:eastAsia="Times New Roman" w:hAnsi="Times New Roman" w:cs="Times New Roman"/>
          <w:sz w:val="24"/>
          <w:szCs w:val="24"/>
        </w:rPr>
        <w:t xml:space="preserve">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14:paraId="03CC3214" w14:textId="77777777"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14:paraId="4BA9D0FA"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 Pantosti, 2019).</w:t>
      </w:r>
    </w:p>
    <w:p w14:paraId="41AD2E44" w14:textId="3AE7FD1C"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14:paraId="2BD4D107" w14:textId="6FB2FEE2" w:rsidR="00E20D58" w:rsidRPr="00466024" w:rsidRDefault="004E1B9E" w:rsidP="004E1B9E">
      <w:pPr>
        <w:pStyle w:val="Heading2"/>
        <w:spacing w:line="480" w:lineRule="auto"/>
        <w:rPr>
          <w:rFonts w:eastAsia="Times New Roman"/>
        </w:rPr>
      </w:pPr>
      <w:bookmarkStart w:id="12" w:name="_Toc203146288"/>
      <w:r>
        <w:rPr>
          <w:rFonts w:eastAsia="Times New Roman"/>
        </w:rPr>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14:paraId="1E63C9B8" w14:textId="7093874F"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xml:space="preserve">. The study could contribute valuable knowledge to the </w:t>
      </w:r>
      <w:r w:rsidRPr="00A94319">
        <w:rPr>
          <w:rFonts w:ascii="Times New Roman" w:eastAsia="Times New Roman" w:hAnsi="Times New Roman" w:cs="Times New Roman"/>
          <w:sz w:val="24"/>
          <w:szCs w:val="24"/>
        </w:rPr>
        <w:lastRenderedPageBreak/>
        <w:t>search for new, plant-based therapies to combat resistant infections.</w:t>
      </w:r>
      <w:r>
        <w:rPr>
          <w:rFonts w:ascii="Times New Roman" w:eastAsia="Times New Roman" w:hAnsi="Times New Roman" w:cs="Times New Roman"/>
          <w:sz w:val="24"/>
          <w:szCs w:val="24"/>
        </w:rPr>
        <w:t xml:space="preserve"> </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14:paraId="14EFF997" w14:textId="022ECE96"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14:paraId="5546C19D" w14:textId="77777777"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r w:rsidRPr="007E1E94">
        <w:rPr>
          <w:rFonts w:eastAsia="Times New Roman"/>
        </w:rPr>
        <w:t xml:space="preserve"> </w:t>
      </w:r>
    </w:p>
    <w:p w14:paraId="167E80E0" w14:textId="77777777"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14:paraId="0E22C6E1"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14:paraId="67344D60" w14:textId="77777777"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14:paraId="5C893916" w14:textId="77777777"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14:paraId="175FD956"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sidRPr="007E1E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14:paraId="532171A3"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14:paraId="4511594D" w14:textId="77777777"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14:paraId="459BA5B4" w14:textId="77777777"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14:paraId="213AC927" w14:textId="77777777" w:rsidR="002B726B" w:rsidRDefault="002B726B" w:rsidP="002B726B">
      <w:pPr>
        <w:spacing w:after="0" w:line="480" w:lineRule="auto"/>
        <w:rPr>
          <w:rFonts w:ascii="Times New Roman" w:eastAsia="Times New Roman" w:hAnsi="Times New Roman" w:cs="Times New Roman"/>
          <w:b/>
          <w:sz w:val="24"/>
          <w:szCs w:val="24"/>
        </w:rPr>
      </w:pPr>
    </w:p>
    <w:p w14:paraId="258489F8" w14:textId="3DD4A13F" w:rsidR="00650874" w:rsidRPr="002B726B" w:rsidRDefault="00650874" w:rsidP="004E1B9E">
      <w:pPr>
        <w:pStyle w:val="Heading1"/>
        <w:spacing w:line="480" w:lineRule="auto"/>
        <w:jc w:val="center"/>
      </w:pPr>
      <w:bookmarkStart w:id="17" w:name="_Toc203146292"/>
      <w:r w:rsidRPr="002B726B">
        <w:lastRenderedPageBreak/>
        <w:t>CHAPTER TWO</w:t>
      </w:r>
      <w:bookmarkEnd w:id="17"/>
    </w:p>
    <w:p w14:paraId="68ADC7CF" w14:textId="77777777" w:rsidR="00650874" w:rsidRPr="002B726B" w:rsidRDefault="00650874" w:rsidP="004E1B9E">
      <w:pPr>
        <w:pStyle w:val="Heading1"/>
        <w:spacing w:line="480" w:lineRule="auto"/>
        <w:jc w:val="center"/>
      </w:pPr>
      <w:bookmarkStart w:id="18" w:name="_Toc203146293"/>
      <w:r w:rsidRPr="002B726B">
        <w:t>LITERATURE REVIEW</w:t>
      </w:r>
      <w:bookmarkEnd w:id="18"/>
    </w:p>
    <w:p w14:paraId="6DD72C6F" w14:textId="77777777"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14:paraId="72D08F2A" w14:textId="2A456EFF"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 &amp;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6112D3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Today, antibacterial agents come from various sources, including natural products, chemical synthesis, and biotechnological modifications. They function by targeting essential bacterial structures or processes, such as the cell wall, protein synthesis, nucleic acid replication, and metabolic pathways, ultimately leading to bacterial death or growth inhibition (Echeverría &amp; Albuquerque, 2020). However, despite their critical role, the growing problem of bacterial resistance to existing antibiotics presents a major challenge to global health.</w:t>
      </w:r>
    </w:p>
    <w:p w14:paraId="1C00E45D" w14:textId="197595E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recent years, attention has increasingly turned toward exploring new antibacterial agents, particularly those derived from natural sources like plants. Studies have shown that certain medicinal plants, such as Eucalyptus globulus, contain essential oils and phytochemicals with </w:t>
      </w:r>
      <w:r w:rsidRPr="00D16AC2">
        <w:rPr>
          <w:rFonts w:ascii="Times New Roman" w:hAnsi="Times New Roman" w:cs="Times New Roman"/>
          <w:bCs/>
          <w:sz w:val="24"/>
          <w:szCs w:val="24"/>
        </w:rPr>
        <w:lastRenderedPageBreak/>
        <w:t xml:space="preserve">strong antibacterial properties (Salehi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These natural compounds offer the advantage of being less likely to induce resistance compared to synthetic antibiotics, and they may provide multiple mechanisms of action against bacterial pathogens (Boukhatem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Moreover, the urgency of discovering novel antibacterial agents has been heightened by the emergence of multidrug-resistant organisms such as Methicillin-Resistant Staphylococcus aureus (MRSA) and drug-resistant strains of Escherichia coli (Elbehiry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14:paraId="6945728A" w14:textId="77777777"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14:paraId="2847FF2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14:paraId="6D14985D"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14:paraId="4A262B2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categorized based on their origin, which determines their composition and the process of their development. The three main types of antibacterial agents based on origin are natural, semi-synthetic, and synthetic agents.</w:t>
      </w:r>
    </w:p>
    <w:p w14:paraId="3551A13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14:paraId="17A2FACD" w14:textId="71954FB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are derived from naturally occurring sources, such as microorganisms, plants, and other natural substances. One of the most notable examples is penicillin, discovered from the mold </w:t>
      </w:r>
      <w:r w:rsidRPr="00D16AC2">
        <w:rPr>
          <w:rFonts w:ascii="Times New Roman" w:hAnsi="Times New Roman" w:cs="Times New Roman"/>
          <w:bCs/>
          <w:sz w:val="24"/>
          <w:szCs w:val="24"/>
        </w:rPr>
        <w:lastRenderedPageBreak/>
        <w:t xml:space="preserve">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627C3DF2"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14:paraId="536164F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14:paraId="5A6A97A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14:paraId="46494959" w14:textId="45605008"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14:paraId="048FA717" w14:textId="77777777"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14:paraId="1609C2F9"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spectrum of activity refers to the range of bacterial species that an antibacterial agent can effectively target. Based on their spectrum, antibacterial agents are classified into narrow-spectrum and broad-spectrum agents.</w:t>
      </w:r>
    </w:p>
    <w:p w14:paraId="0F8984FB"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14:paraId="29BF3F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w:t>
      </w:r>
      <w:r w:rsidRPr="00D16AC2">
        <w:rPr>
          <w:rFonts w:ascii="Times New Roman" w:hAnsi="Times New Roman" w:cs="Times New Roman"/>
          <w:bCs/>
          <w:sz w:val="24"/>
          <w:szCs w:val="24"/>
        </w:rPr>
        <w:lastRenderedPageBreak/>
        <w:t>known, as they minimize the disruption to beneficial microbiota and reduce the likelihood of resistance development.</w:t>
      </w:r>
    </w:p>
    <w:p w14:paraId="28EDC240"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14:paraId="4441DC54" w14:textId="4ADFA45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contrast, broad-spectrum antibiotics are effective against a wide range of bacterial species, both Gram-positive and Gram-negative. Tetracyclines and fluoroquinolones are prime examples of broad-spectrum antibiotics (Deo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14:paraId="2DAE5C82" w14:textId="77777777" w:rsidR="00650874" w:rsidRPr="00D16AC2" w:rsidRDefault="00650874" w:rsidP="004E1B9E">
      <w:pPr>
        <w:pStyle w:val="Heading3"/>
      </w:pPr>
      <w:bookmarkStart w:id="22" w:name="_Toc203146297"/>
      <w:r w:rsidRPr="00D16AC2">
        <w:t>2.1.3</w:t>
      </w:r>
      <w:r w:rsidRPr="00D16AC2">
        <w:tab/>
        <w:t>Mechanisms of Action</w:t>
      </w:r>
      <w:bookmarkEnd w:id="22"/>
    </w:p>
    <w:p w14:paraId="151FA07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14:paraId="795C131A" w14:textId="77777777"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14:paraId="5C55C1C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Many antibiotics, such as β-lactams (including penicillin and cephalosporins), target bacterial cell wall synthesis. Bacterial cell walls are crucial for maintaining the structural integrity of the cell, and when their synthesis is blocked, the bacteria are unable to survive. This leads to cell lysis and death, particularly in Gram-positive bacteria (Gajdács, 2020).</w:t>
      </w:r>
    </w:p>
    <w:p w14:paraId="60F800BA"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14:paraId="2540CF11" w14:textId="2696DA10"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42547D71"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3.</w:t>
      </w:r>
      <w:r w:rsidRPr="00D16AC2">
        <w:rPr>
          <w:rFonts w:ascii="Times New Roman" w:hAnsi="Times New Roman" w:cs="Times New Roman"/>
          <w:bCs/>
          <w:sz w:val="24"/>
          <w:szCs w:val="24"/>
        </w:rPr>
        <w:tab/>
        <w:t>DNA Synthesis Inhibitors</w:t>
      </w:r>
    </w:p>
    <w:p w14:paraId="3E5D2FB8"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 &amp; Albuquerque, 2020).</w:t>
      </w:r>
    </w:p>
    <w:p w14:paraId="17FC6D41" w14:textId="77777777" w:rsidR="00650874" w:rsidRPr="00D16AC2" w:rsidRDefault="00650874" w:rsidP="00D16AC2">
      <w:pPr>
        <w:spacing w:after="0" w:line="480" w:lineRule="auto"/>
        <w:jc w:val="both"/>
        <w:rPr>
          <w:rFonts w:ascii="Times New Roman" w:hAnsi="Times New Roman" w:cs="Times New Roman"/>
          <w:bCs/>
          <w:sz w:val="24"/>
          <w:szCs w:val="24"/>
        </w:rPr>
      </w:pPr>
    </w:p>
    <w:p w14:paraId="49F80E0F"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14:paraId="4C403F2C" w14:textId="7F3FCC75"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Polymyxins, such as polymyxin B and colistin, interact with the outer membrane of Gram-negative bacteria, increasing membrane permeability. This leads to the leakage of vital cellular contents, causing cell death. Polymyxins are often reserved for multi-drug-resistant Gram-negative infections due to their potency and potential toxicity (Gorib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14:paraId="57C46023"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14:paraId="23A900CC" w14:textId="3382FCA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14:paraId="25906309" w14:textId="77777777" w:rsidR="00650874" w:rsidRPr="006817A8" w:rsidRDefault="00650874" w:rsidP="004E1B9E">
      <w:pPr>
        <w:pStyle w:val="Heading3"/>
      </w:pPr>
      <w:bookmarkStart w:id="23" w:name="_Toc203146298"/>
      <w:r w:rsidRPr="006817A8">
        <w:t>2.1.4</w:t>
      </w:r>
      <w:r w:rsidRPr="006817A8">
        <w:tab/>
        <w:t>Combination Therapy</w:t>
      </w:r>
      <w:bookmarkEnd w:id="23"/>
    </w:p>
    <w:p w14:paraId="2F340A57" w14:textId="77777777"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 Bonomo, 2020). For example, combining β-lactams with β-lactamase inhibitors can restore the effectiveness </w:t>
      </w:r>
      <w:r w:rsidRPr="00D16AC2">
        <w:rPr>
          <w:rFonts w:ascii="Times New Roman" w:hAnsi="Times New Roman" w:cs="Times New Roman"/>
          <w:bCs/>
          <w:sz w:val="24"/>
          <w:szCs w:val="24"/>
        </w:rPr>
        <w:lastRenderedPageBreak/>
        <w:t>of the former against bacteria that produce β-lactamase, an enzyme that degrades penicillin and related drugs.</w:t>
      </w:r>
    </w:p>
    <w:p w14:paraId="7A7D7CAD" w14:textId="77777777" w:rsidR="00650874" w:rsidRPr="006817A8" w:rsidRDefault="00650874" w:rsidP="004E1B9E">
      <w:pPr>
        <w:pStyle w:val="Heading2"/>
      </w:pPr>
      <w:bookmarkStart w:id="24" w:name="_Toc203146299"/>
      <w:r w:rsidRPr="006817A8">
        <w:t>2.2</w:t>
      </w:r>
      <w:r w:rsidRPr="006817A8">
        <w:tab/>
        <w:t>Overview of Eucalyptus globulus</w:t>
      </w:r>
      <w:bookmarkEnd w:id="24"/>
    </w:p>
    <w:p w14:paraId="3B24E738" w14:textId="552B46F2"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1C71841" w14:textId="116E4F6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1DFA1EFA" w14:textId="77777777" w:rsidR="00650874" w:rsidRPr="006817A8" w:rsidRDefault="00650874" w:rsidP="004E1B9E">
      <w:pPr>
        <w:pStyle w:val="Heading2"/>
        <w:spacing w:line="480" w:lineRule="auto"/>
      </w:pPr>
      <w:bookmarkStart w:id="25" w:name="_Toc203146300"/>
      <w:r w:rsidRPr="006817A8">
        <w:lastRenderedPageBreak/>
        <w:t>2.3</w:t>
      </w:r>
      <w:r w:rsidRPr="006817A8">
        <w:tab/>
        <w:t xml:space="preserve">Methicillin -Resistant Staphylococcus </w:t>
      </w:r>
      <w:r w:rsidRPr="004E1B9E">
        <w:rPr>
          <w:i/>
        </w:rPr>
        <w:t>aureus</w:t>
      </w:r>
      <w:r w:rsidRPr="006817A8">
        <w:t xml:space="preserve"> (MRSA)</w:t>
      </w:r>
      <w:bookmarkEnd w:id="25"/>
    </w:p>
    <w:p w14:paraId="1F831A7D" w14:textId="1E09EE34"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Staphylococcus aureus is a gram-positive bacterium that is a common pathogen in both healthcare and community settings. It is known for causing a wide range of infections, from mild skin infections to severe conditions such as pneumonia, endocarditis, and osteomyelitis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14:paraId="039BF3B2" w14:textId="67D2939C"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10E0B5AE" w14:textId="77777777" w:rsidR="00650874" w:rsidRPr="00D16AC2" w:rsidRDefault="00650874" w:rsidP="004E1B9E">
      <w:pPr>
        <w:pStyle w:val="Heading3"/>
      </w:pPr>
      <w:bookmarkStart w:id="26" w:name="_Toc203146301"/>
      <w:r w:rsidRPr="00D16AC2">
        <w:t>2.3.1</w:t>
      </w:r>
      <w:r w:rsidRPr="00D16AC2">
        <w:tab/>
        <w:t>Mechanisms of Resistance</w:t>
      </w:r>
      <w:bookmarkEnd w:id="26"/>
    </w:p>
    <w:p w14:paraId="17A688AA" w14:textId="4243476B"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6AD59AED" w14:textId="77777777" w:rsidR="00650874" w:rsidRPr="006817A8" w:rsidRDefault="00650874" w:rsidP="004E1B9E">
      <w:pPr>
        <w:pStyle w:val="Heading3"/>
      </w:pPr>
      <w:bookmarkStart w:id="27" w:name="_Toc203146302"/>
      <w:r w:rsidRPr="006817A8">
        <w:t>2.3.2</w:t>
      </w:r>
      <w:r w:rsidRPr="006817A8">
        <w:tab/>
        <w:t>Epidemiology and Clinical Impact</w:t>
      </w:r>
      <w:bookmarkEnd w:id="27"/>
    </w:p>
    <w:p w14:paraId="1FA566A4" w14:textId="79CA322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 xml:space="preserve">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75F74AD" w14:textId="7CFD661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14:paraId="140BD52F" w14:textId="77777777"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14:paraId="24FE38BA" w14:textId="3ECFCF93"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pathogenic strains can cause a wide variety of infections. These infections range from mild urinary tract infections (UTIs) to severe diseases, including bacteremia, sepsis, and gastroenteritis (Ranjbar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14:paraId="47D30A71" w14:textId="77777777"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14:paraId="064466D9" w14:textId="3475780B"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Enteropathogenic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w:t>
      </w:r>
      <w:r w:rsidRPr="00D16AC2">
        <w:rPr>
          <w:rFonts w:ascii="Times New Roman" w:hAnsi="Times New Roman" w:cs="Times New Roman"/>
          <w:bCs/>
          <w:sz w:val="24"/>
          <w:szCs w:val="24"/>
        </w:rPr>
        <w:lastRenderedPageBreak/>
        <w:t xml:space="preserve">significant pathogenic strain, Enterohemorrhagic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(Zong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 &amp; Kaper, 2019).</w:t>
      </w:r>
    </w:p>
    <w:p w14:paraId="092A457D" w14:textId="77777777"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14:paraId="35B877CB" w14:textId="7426B2B9"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w:t>
      </w:r>
      <w:r w:rsidRPr="00D16AC2">
        <w:rPr>
          <w:rFonts w:ascii="Times New Roman" w:hAnsi="Times New Roman" w:cs="Times New Roman"/>
          <w:bCs/>
          <w:sz w:val="24"/>
          <w:szCs w:val="24"/>
        </w:rPr>
        <w:lastRenderedPageBreak/>
        <w:t xml:space="preserve">carbapenemases, such as New Delhi metallo-beta-lactamase (NDM) and Klebsiella pneumoniae carbapenemase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0D8871C" w14:textId="64EF14A3"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rPr>
          <w:i/>
          <w:iCs/>
        </w:rPr>
        <w:t xml:space="preserve"> </w:t>
      </w:r>
      <w:r w:rsidRPr="002E6882">
        <w:t>Resistance</w:t>
      </w:r>
      <w:bookmarkEnd w:id="31"/>
    </w:p>
    <w:p w14:paraId="0DC3E0EB" w14:textId="12DF4ADD"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14:paraId="2E983D23" w14:textId="27C83D06"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w:t>
      </w:r>
      <w:r w:rsidRPr="00D16AC2">
        <w:rPr>
          <w:rFonts w:ascii="Times New Roman" w:hAnsi="Times New Roman" w:cs="Times New Roman"/>
          <w:bCs/>
          <w:sz w:val="24"/>
          <w:szCs w:val="24"/>
        </w:rPr>
        <w:lastRenderedPageBreak/>
        <w:t xml:space="preserve">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14:paraId="216E3BAD" w14:textId="0B35345E"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 &amp; Kaper,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14:paraId="01109CF6" w14:textId="77777777" w:rsidR="002E6882" w:rsidRDefault="002E6882" w:rsidP="00D16AC2">
      <w:pPr>
        <w:spacing w:after="0" w:line="480" w:lineRule="auto"/>
        <w:jc w:val="both"/>
        <w:rPr>
          <w:rFonts w:ascii="Times New Roman" w:hAnsi="Times New Roman" w:cs="Times New Roman"/>
          <w:bCs/>
          <w:sz w:val="24"/>
          <w:szCs w:val="24"/>
        </w:rPr>
      </w:pPr>
    </w:p>
    <w:p w14:paraId="53DF067D" w14:textId="77777777" w:rsidR="002E6882" w:rsidRPr="00D16AC2" w:rsidRDefault="002E6882" w:rsidP="00D16AC2">
      <w:pPr>
        <w:spacing w:after="0" w:line="480" w:lineRule="auto"/>
        <w:jc w:val="both"/>
        <w:rPr>
          <w:rFonts w:ascii="Times New Roman" w:hAnsi="Times New Roman" w:cs="Times New Roman"/>
          <w:bCs/>
          <w:sz w:val="24"/>
          <w:szCs w:val="24"/>
        </w:rPr>
      </w:pPr>
    </w:p>
    <w:p w14:paraId="1332A7A3" w14:textId="1CF4106A"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14:paraId="276F8BD6" w14:textId="77777777" w:rsidR="002B726B" w:rsidRDefault="002B726B" w:rsidP="00C123C8">
      <w:pPr>
        <w:jc w:val="center"/>
        <w:rPr>
          <w:rFonts w:ascii="Times New Roman" w:hAnsi="Times New Roman" w:cs="Times New Roman"/>
          <w:b/>
          <w:sz w:val="24"/>
          <w:szCs w:val="24"/>
        </w:rPr>
      </w:pPr>
    </w:p>
    <w:p w14:paraId="29DD2F90" w14:textId="77777777" w:rsidR="002B726B" w:rsidRDefault="002B726B" w:rsidP="00C123C8">
      <w:pPr>
        <w:jc w:val="center"/>
        <w:rPr>
          <w:rFonts w:ascii="Times New Roman" w:hAnsi="Times New Roman" w:cs="Times New Roman"/>
          <w:b/>
          <w:sz w:val="24"/>
          <w:szCs w:val="24"/>
        </w:rPr>
      </w:pPr>
    </w:p>
    <w:p w14:paraId="4B09AC16" w14:textId="77777777" w:rsidR="002B726B" w:rsidRDefault="002B726B" w:rsidP="00C123C8">
      <w:pPr>
        <w:jc w:val="center"/>
        <w:rPr>
          <w:rFonts w:ascii="Times New Roman" w:hAnsi="Times New Roman" w:cs="Times New Roman"/>
          <w:b/>
          <w:sz w:val="24"/>
          <w:szCs w:val="24"/>
        </w:rPr>
      </w:pPr>
    </w:p>
    <w:p w14:paraId="37AEFEF7" w14:textId="77777777" w:rsidR="002B726B" w:rsidRDefault="002B726B" w:rsidP="00C123C8">
      <w:pPr>
        <w:jc w:val="center"/>
        <w:rPr>
          <w:rFonts w:ascii="Times New Roman" w:hAnsi="Times New Roman" w:cs="Times New Roman"/>
          <w:b/>
          <w:sz w:val="24"/>
          <w:szCs w:val="24"/>
        </w:rPr>
      </w:pPr>
    </w:p>
    <w:p w14:paraId="4F60E50E" w14:textId="77777777" w:rsidR="002B726B" w:rsidRDefault="002B726B" w:rsidP="00C123C8">
      <w:pPr>
        <w:jc w:val="center"/>
        <w:rPr>
          <w:rFonts w:ascii="Times New Roman" w:hAnsi="Times New Roman" w:cs="Times New Roman"/>
          <w:b/>
          <w:sz w:val="24"/>
          <w:szCs w:val="24"/>
        </w:rPr>
      </w:pPr>
    </w:p>
    <w:p w14:paraId="5F6144C0" w14:textId="77777777" w:rsidR="002B726B" w:rsidRDefault="002B726B" w:rsidP="00C123C8">
      <w:pPr>
        <w:jc w:val="center"/>
        <w:rPr>
          <w:rFonts w:ascii="Times New Roman" w:hAnsi="Times New Roman" w:cs="Times New Roman"/>
          <w:b/>
          <w:sz w:val="24"/>
          <w:szCs w:val="24"/>
        </w:rPr>
      </w:pPr>
    </w:p>
    <w:p w14:paraId="175183CE" w14:textId="77777777" w:rsidR="002B726B" w:rsidRDefault="002B726B" w:rsidP="00C123C8">
      <w:pPr>
        <w:jc w:val="center"/>
        <w:rPr>
          <w:rFonts w:ascii="Times New Roman" w:hAnsi="Times New Roman" w:cs="Times New Roman"/>
          <w:b/>
          <w:sz w:val="24"/>
          <w:szCs w:val="24"/>
        </w:rPr>
      </w:pPr>
    </w:p>
    <w:p w14:paraId="2AF9779E" w14:textId="77777777" w:rsidR="002B726B" w:rsidRDefault="002B726B" w:rsidP="00C123C8">
      <w:pPr>
        <w:jc w:val="center"/>
        <w:rPr>
          <w:rFonts w:ascii="Times New Roman" w:hAnsi="Times New Roman" w:cs="Times New Roman"/>
          <w:b/>
          <w:sz w:val="24"/>
          <w:szCs w:val="24"/>
        </w:rPr>
      </w:pPr>
    </w:p>
    <w:p w14:paraId="12952415" w14:textId="77777777" w:rsidR="002B726B" w:rsidRDefault="002B726B" w:rsidP="00C123C8">
      <w:pPr>
        <w:jc w:val="center"/>
        <w:rPr>
          <w:rFonts w:ascii="Times New Roman" w:hAnsi="Times New Roman" w:cs="Times New Roman"/>
          <w:b/>
          <w:sz w:val="24"/>
          <w:szCs w:val="24"/>
        </w:rPr>
      </w:pPr>
    </w:p>
    <w:p w14:paraId="5AEF1CDF" w14:textId="77777777" w:rsidR="002B726B" w:rsidRDefault="002B726B" w:rsidP="00C123C8">
      <w:pPr>
        <w:jc w:val="center"/>
        <w:rPr>
          <w:rFonts w:ascii="Times New Roman" w:hAnsi="Times New Roman" w:cs="Times New Roman"/>
          <w:b/>
          <w:sz w:val="24"/>
          <w:szCs w:val="24"/>
        </w:rPr>
      </w:pPr>
    </w:p>
    <w:p w14:paraId="2E9EFD47" w14:textId="77777777" w:rsidR="002B726B" w:rsidRDefault="002B726B" w:rsidP="00C123C8">
      <w:pPr>
        <w:jc w:val="center"/>
        <w:rPr>
          <w:rFonts w:ascii="Times New Roman" w:hAnsi="Times New Roman" w:cs="Times New Roman"/>
          <w:b/>
          <w:sz w:val="24"/>
          <w:szCs w:val="24"/>
        </w:rPr>
      </w:pPr>
    </w:p>
    <w:p w14:paraId="2ABA0A7A" w14:textId="77777777" w:rsidR="002B726B" w:rsidRDefault="002B726B" w:rsidP="00C123C8">
      <w:pPr>
        <w:jc w:val="center"/>
        <w:rPr>
          <w:rFonts w:ascii="Times New Roman" w:hAnsi="Times New Roman" w:cs="Times New Roman"/>
          <w:b/>
          <w:sz w:val="24"/>
          <w:szCs w:val="24"/>
        </w:rPr>
      </w:pPr>
    </w:p>
    <w:p w14:paraId="6D5837F6" w14:textId="36CC8B05" w:rsidR="002B726B" w:rsidRDefault="002B726B" w:rsidP="004E1B9E">
      <w:pPr>
        <w:rPr>
          <w:rFonts w:ascii="Times New Roman" w:hAnsi="Times New Roman" w:cs="Times New Roman"/>
          <w:b/>
          <w:sz w:val="24"/>
          <w:szCs w:val="24"/>
        </w:rPr>
      </w:pPr>
    </w:p>
    <w:p w14:paraId="1955D91B" w14:textId="7EF3E2FE" w:rsidR="00C123C8" w:rsidRPr="002B726B" w:rsidRDefault="00C123C8" w:rsidP="004E1B9E">
      <w:pPr>
        <w:pStyle w:val="Heading1"/>
        <w:jc w:val="center"/>
      </w:pPr>
      <w:bookmarkStart w:id="32" w:name="_Toc203146307"/>
      <w:r w:rsidRPr="002B726B">
        <w:lastRenderedPageBreak/>
        <w:t>CHAPTER THREE</w:t>
      </w:r>
      <w:bookmarkEnd w:id="32"/>
    </w:p>
    <w:p w14:paraId="0D769FD4" w14:textId="77777777" w:rsidR="00C123C8" w:rsidRPr="002B726B" w:rsidRDefault="00C123C8" w:rsidP="004E1B9E">
      <w:pPr>
        <w:pStyle w:val="Heading1"/>
        <w:spacing w:line="480" w:lineRule="auto"/>
        <w:jc w:val="center"/>
      </w:pPr>
      <w:bookmarkStart w:id="33" w:name="_Toc203146308"/>
      <w:r w:rsidRPr="002B726B">
        <w:t>MATERIALS AND METHODS</w:t>
      </w:r>
      <w:bookmarkEnd w:id="33"/>
    </w:p>
    <w:p w14:paraId="1ADE3247" w14:textId="77777777"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14:paraId="593B925A" w14:textId="54383A6D"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Pr="007D3CCC">
        <w:rPr>
          <w:rFonts w:ascii="Times New Roman" w:eastAsia="Times New Roman" w:hAnsi="Times New Roman" w:cs="Times New Roman"/>
          <w:sz w:val="24"/>
          <w:szCs w:val="24"/>
        </w:rPr>
        <w:t xml:space="preserve"> </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14:paraId="5D6A6840" w14:textId="77777777" w:rsidR="00C123C8" w:rsidRPr="00DB60E0" w:rsidRDefault="00C123C8" w:rsidP="004E1B9E">
      <w:pPr>
        <w:pStyle w:val="Heading2"/>
      </w:pPr>
      <w:bookmarkStart w:id="35" w:name="_Toc203146310"/>
      <w:r>
        <w:t>3.2</w:t>
      </w:r>
      <w:r w:rsidRPr="00DB60E0">
        <w:tab/>
        <w:t>Collection and Preparation of Plant Material</w:t>
      </w:r>
      <w:bookmarkEnd w:id="35"/>
    </w:p>
    <w:p w14:paraId="562E4C1F" w14:textId="41BA8AB5" w:rsidR="00C123C8" w:rsidRDefault="00C123C8" w:rsidP="00C123C8">
      <w:pPr>
        <w:pStyle w:val="NormalWeb"/>
        <w:spacing w:line="480" w:lineRule="auto"/>
        <w:jc w:val="both"/>
      </w:pPr>
      <w:r>
        <w:t xml:space="preserve">Fresh leaves of </w:t>
      </w:r>
      <w:r>
        <w:rPr>
          <w:rStyle w:val="Emphasis"/>
          <w:rFonts w:eastAsiaTheme="majorEastAsia"/>
        </w:rPr>
        <w:t>Eucalyptus globulus</w:t>
      </w:r>
      <w:r>
        <w:t xml:space="preserve"> were collected from a natural stand in Ilorin, Kwara State, Nigeria. The plant was authenticated by a plant taxonomist at the Department of Plant Biology, University of Ilorin. The leaves were thoroughly washed with clean water to remove dirt, then air-dried at room temperature in a shaded area for 7–10 days. The dried leaves were ground into fine powder using a sterile mortar</w:t>
      </w:r>
      <w:r w:rsidR="002B726B">
        <w:t xml:space="preserve"> and pestle. </w:t>
      </w:r>
    </w:p>
    <w:p w14:paraId="492B182E" w14:textId="77777777" w:rsidR="00C123C8" w:rsidRPr="00DB60E0" w:rsidRDefault="00C123C8" w:rsidP="004E1B9E">
      <w:pPr>
        <w:pStyle w:val="Heading2"/>
      </w:pPr>
      <w:bookmarkStart w:id="36" w:name="_Toc203146311"/>
      <w:r>
        <w:t>3.3</w:t>
      </w:r>
      <w:r>
        <w:tab/>
      </w:r>
      <w:r w:rsidRPr="00DB60E0">
        <w:t>Preparation of Plant Extracts</w:t>
      </w:r>
      <w:bookmarkEnd w:id="36"/>
    </w:p>
    <w:p w14:paraId="154B6B2A" w14:textId="77777777"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14:paraId="095AE48E" w14:textId="15D5A950"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14:paraId="0ABA6C81" w14:textId="77777777" w:rsidR="00001BC5" w:rsidRDefault="00001BC5" w:rsidP="00C123C8">
      <w:pPr>
        <w:pStyle w:val="Heading3"/>
        <w:spacing w:before="0"/>
        <w:rPr>
          <w:bCs w:val="0"/>
          <w:szCs w:val="24"/>
        </w:rPr>
      </w:pPr>
    </w:p>
    <w:p w14:paraId="7EFEDB32" w14:textId="1E0D992F" w:rsidR="00C123C8" w:rsidRPr="00BF36E3" w:rsidRDefault="00C123C8" w:rsidP="004E1B9E">
      <w:pPr>
        <w:pStyle w:val="Heading2"/>
        <w:rPr>
          <w:bCs/>
        </w:rPr>
      </w:pPr>
      <w:bookmarkStart w:id="38" w:name="_Toc203146313"/>
      <w:r w:rsidRPr="00BF36E3">
        <w:lastRenderedPageBreak/>
        <w:t>3.4</w:t>
      </w:r>
      <w:r w:rsidRPr="00BF36E3">
        <w:tab/>
        <w:t>Phytochemical Screening</w:t>
      </w:r>
      <w:bookmarkEnd w:id="38"/>
    </w:p>
    <w:p w14:paraId="122C1589" w14:textId="4CBD51DC"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 </w:t>
      </w:r>
      <w:r w:rsidR="004E1B9E" w:rsidRPr="004E1B9E">
        <w:rPr>
          <w:i/>
        </w:rPr>
        <w:t>et al</w:t>
      </w:r>
      <w:r>
        <w:t>. (2020). Each test is detailed below.</w:t>
      </w:r>
    </w:p>
    <w:p w14:paraId="4042F2B9" w14:textId="77777777"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14:paraId="636687C2" w14:textId="6511E262"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extract . The formation of a cream-colored precipitate indicated the presence of alkaloids in the extract.</w:t>
      </w:r>
    </w:p>
    <w:p w14:paraId="6F731489" w14:textId="77777777" w:rsidR="00C123C8" w:rsidRPr="00DB60E0" w:rsidRDefault="00C123C8" w:rsidP="004E1B9E">
      <w:pPr>
        <w:pStyle w:val="Heading3"/>
      </w:pPr>
      <w:bookmarkStart w:id="40" w:name="_Toc203146315"/>
      <w:r w:rsidRPr="00DB60E0">
        <w:t>3.4.2</w:t>
      </w:r>
      <w:r w:rsidRPr="00DB60E0">
        <w:tab/>
        <w:t>Test for Flavonoids</w:t>
      </w:r>
      <w:bookmarkEnd w:id="40"/>
    </w:p>
    <w:p w14:paraId="2CE7BDA9" w14:textId="77777777" w:rsidR="00C123C8" w:rsidRDefault="00C123C8" w:rsidP="00C123C8">
      <w:pPr>
        <w:pStyle w:val="NormalWeb"/>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14:paraId="5163D9D4" w14:textId="77777777" w:rsidR="00C123C8" w:rsidRPr="00DB60E0" w:rsidRDefault="00C123C8" w:rsidP="004E1B9E">
      <w:pPr>
        <w:pStyle w:val="Heading3"/>
      </w:pPr>
      <w:bookmarkStart w:id="41" w:name="_Toc203146316"/>
      <w:r w:rsidRPr="00DB60E0">
        <w:t>3.4.3</w:t>
      </w:r>
      <w:r w:rsidRPr="00DB60E0">
        <w:tab/>
        <w:t>Test for Tannins</w:t>
      </w:r>
      <w:bookmarkEnd w:id="41"/>
    </w:p>
    <w:p w14:paraId="7EA88742" w14:textId="77777777"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14:paraId="2259E8BD" w14:textId="77777777" w:rsidR="00C123C8" w:rsidRPr="00DB60E0" w:rsidRDefault="00C123C8" w:rsidP="004E1B9E">
      <w:pPr>
        <w:pStyle w:val="Heading3"/>
      </w:pPr>
      <w:bookmarkStart w:id="42" w:name="_Toc203146317"/>
      <w:r w:rsidRPr="00DB60E0">
        <w:t>3.4.4</w:t>
      </w:r>
      <w:r w:rsidRPr="00DB60E0">
        <w:tab/>
        <w:t>Test for Saponins</w:t>
      </w:r>
      <w:bookmarkEnd w:id="42"/>
    </w:p>
    <w:p w14:paraId="6E425494" w14:textId="77777777" w:rsidR="00C123C8" w:rsidRDefault="00C123C8" w:rsidP="00C123C8">
      <w:pPr>
        <w:pStyle w:val="NormalWeb"/>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14:paraId="01B39B45" w14:textId="77777777" w:rsidR="00C123C8" w:rsidRPr="00DB60E0" w:rsidRDefault="00C123C8" w:rsidP="009E5376">
      <w:pPr>
        <w:pStyle w:val="Heading3"/>
      </w:pPr>
      <w:bookmarkStart w:id="43" w:name="_Toc203146318"/>
      <w:r w:rsidRPr="00DB60E0">
        <w:t>3.4.5</w:t>
      </w:r>
      <w:r w:rsidRPr="00DB60E0">
        <w:tab/>
        <w:t>Test for Phenolic Compounds</w:t>
      </w:r>
      <w:bookmarkEnd w:id="43"/>
    </w:p>
    <w:p w14:paraId="62584FF3" w14:textId="77777777" w:rsidR="00C123C8" w:rsidRPr="00DB60E0" w:rsidRDefault="00C123C8" w:rsidP="00C123C8">
      <w:pPr>
        <w:pStyle w:val="NormalWeb"/>
        <w:spacing w:before="0" w:beforeAutospacing="0" w:after="0" w:afterAutospacing="0" w:line="480" w:lineRule="auto"/>
        <w:jc w:val="both"/>
      </w:pPr>
      <w:r w:rsidRPr="00DB60E0">
        <w:lastRenderedPageBreak/>
        <w:t xml:space="preserve">Two millilitres of the extract were treated with a few drops of 5% ferric chloride solution. The appearance of a deep blue or dark green coloration confirmed the presence of phenolic compounds. </w:t>
      </w:r>
    </w:p>
    <w:p w14:paraId="71000BB9" w14:textId="77777777" w:rsidR="00C123C8" w:rsidRPr="00DB60E0" w:rsidRDefault="00C123C8" w:rsidP="009E5376">
      <w:pPr>
        <w:pStyle w:val="Heading2"/>
        <w:spacing w:line="480" w:lineRule="auto"/>
      </w:pPr>
      <w:bookmarkStart w:id="44" w:name="_Toc203146319"/>
      <w:r w:rsidRPr="00DB60E0">
        <w:t>3.5</w:t>
      </w:r>
      <w:r w:rsidRPr="00DB60E0">
        <w:tab/>
        <w:t>Standardization of Bacterial Inoculum</w:t>
      </w:r>
      <w:bookmarkEnd w:id="44"/>
      <w:r w:rsidRPr="00DB60E0">
        <w:t xml:space="preserve"> </w:t>
      </w:r>
    </w:p>
    <w:p w14:paraId="29CE9F03" w14:textId="77777777"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14:paraId="76B6F1A8" w14:textId="77777777"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14:paraId="6361A361" w14:textId="77777777"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14:paraId="33C5A8EA" w14:textId="1C66F255" w:rsidR="00C123C8" w:rsidRDefault="00C123C8" w:rsidP="00C123C8">
      <w:pPr>
        <w:pStyle w:val="NormalWeb"/>
        <w:spacing w:before="0" w:beforeAutospacing="0" w:after="0" w:afterAutospacing="0" w:line="480" w:lineRule="auto"/>
        <w:jc w:val="both"/>
      </w:pPr>
      <w:r>
        <w:t>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ethanol alone served as a negative control. The plates were incubated at 37 °C for 24 hours. After incubation, the zones of inhibition were measured in millimeters using a transparent ruler, and the average diameter from three replicates was recorded for each sample.</w:t>
      </w:r>
    </w:p>
    <w:p w14:paraId="40EDE955" w14:textId="77777777"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14:paraId="021D30EF" w14:textId="35275AA6"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w:t>
      </w:r>
      <w:r>
        <w:lastRenderedPageBreak/>
        <w:t>growth. The lowest concentration of extract at which no growth was observed was recorded as the MIC.</w:t>
      </w:r>
    </w:p>
    <w:p w14:paraId="61CF2B1E" w14:textId="77777777" w:rsidR="00001BC5" w:rsidRDefault="00E20D58" w:rsidP="00001BC5">
      <w:pPr>
        <w:rPr>
          <w:rFonts w:ascii="Times New Roman" w:eastAsia="Times New Roman" w:hAnsi="Times New Roman" w:cs="Times New Roman"/>
          <w:sz w:val="24"/>
          <w:szCs w:val="24"/>
        </w:rPr>
      </w:pPr>
      <w:r>
        <w:br w:type="page"/>
      </w:r>
    </w:p>
    <w:p w14:paraId="328BB817" w14:textId="2321C6AA"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14:paraId="35222000" w14:textId="77777777" w:rsidR="00EE71EC" w:rsidRPr="00001BC5" w:rsidRDefault="00EE71EC" w:rsidP="009E5376">
      <w:pPr>
        <w:pStyle w:val="Heading1"/>
        <w:spacing w:line="480" w:lineRule="auto"/>
        <w:jc w:val="center"/>
      </w:pPr>
      <w:bookmarkStart w:id="49" w:name="_Toc203146324"/>
      <w:r w:rsidRPr="00001BC5">
        <w:t>RESULTS</w:t>
      </w:r>
      <w:bookmarkEnd w:id="49"/>
    </w:p>
    <w:p w14:paraId="79326B13" w14:textId="77777777" w:rsidR="00EE71EC" w:rsidRPr="00001BC5" w:rsidRDefault="00EE71EC" w:rsidP="009E5376">
      <w:pPr>
        <w:pStyle w:val="Heading2"/>
      </w:pPr>
      <w:bookmarkStart w:id="50" w:name="_Toc203146325"/>
      <w:r w:rsidRPr="00001BC5">
        <w:t>4.1</w:t>
      </w:r>
      <w:r w:rsidRPr="00001BC5">
        <w:tab/>
        <w:t>Phytochemical Screening of Eucalyptus globulus Leaf Extracts</w:t>
      </w:r>
      <w:bookmarkEnd w:id="50"/>
    </w:p>
    <w:p w14:paraId="1E42B842" w14:textId="4F333345" w:rsidR="00EE71EC" w:rsidRDefault="00EE71EC" w:rsidP="00EE71EC">
      <w:pPr>
        <w:pStyle w:val="NormalWeb"/>
        <w:spacing w:line="480" w:lineRule="auto"/>
        <w:jc w:val="both"/>
      </w:pPr>
      <w:r>
        <w:t xml:space="preserve">The phytochemical analysis of  ethanol extracts of </w:t>
      </w:r>
      <w:r>
        <w:rPr>
          <w:rStyle w:val="Emphasis"/>
        </w:rPr>
        <w:t>Eucalyptus globulus</w:t>
      </w:r>
      <w:r>
        <w:t xml:space="preserve"> revealed the presence of several bioactive compounds known for their antimicrobial properties. The results are summarized in Table 4.1 below.</w:t>
      </w:r>
    </w:p>
    <w:p w14:paraId="00A3754D" w14:textId="77777777" w:rsidR="00EE71EC" w:rsidRDefault="00EE71EC" w:rsidP="00EE71EC">
      <w:pPr>
        <w:pStyle w:val="NormalWeb"/>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firstRow="1" w:lastRow="0" w:firstColumn="1" w:lastColumn="0" w:noHBand="0" w:noVBand="1"/>
      </w:tblPr>
      <w:tblGrid>
        <w:gridCol w:w="3238"/>
        <w:gridCol w:w="2650"/>
      </w:tblGrid>
      <w:tr w:rsidR="00EE71EC" w14:paraId="564D842F" w14:textId="77777777" w:rsidTr="002828BD">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D7BCBA" w14:textId="77777777"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14:paraId="046FF66E"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14:paraId="18313DAF"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D4D354"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14:paraId="5DBC345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7A4E90CA"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4182603"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14:paraId="1D7706D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4EC875FB"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158D0B"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14:paraId="5CD0BBF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0D3CA4E9" w14:textId="77777777" w:rsidTr="002828BD">
        <w:trPr>
          <w:trHeight w:val="304"/>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630A4D"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14:paraId="218F304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14:paraId="61ABBFBB" w14:textId="77777777" w:rsidTr="002828BD">
        <w:trPr>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A8F3531" w14:textId="77777777"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14:paraId="12F87BA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14:paraId="14E74686" w14:textId="77777777" w:rsidR="00EE71EC" w:rsidRDefault="00EE71EC" w:rsidP="00B6560E">
      <w:pPr>
        <w:pStyle w:val="NormalWeb"/>
        <w:spacing w:before="0" w:beforeAutospacing="0" w:after="0" w:afterAutospacing="0"/>
        <w:rPr>
          <w:i/>
        </w:rPr>
      </w:pPr>
      <w:r>
        <w:rPr>
          <w:rStyle w:val="Strong"/>
        </w:rPr>
        <w:t>Key:</w:t>
      </w:r>
      <w:r>
        <w:rPr>
          <w:i/>
        </w:rPr>
        <w:t xml:space="preserve"> (+) = Present</w:t>
      </w:r>
    </w:p>
    <w:p w14:paraId="07893124" w14:textId="77777777" w:rsidR="00EE71EC" w:rsidRDefault="00EE71EC" w:rsidP="00B6560E">
      <w:pPr>
        <w:pStyle w:val="NormalWeb"/>
        <w:spacing w:before="0" w:beforeAutospacing="0" w:after="0" w:afterAutospacing="0"/>
        <w:rPr>
          <w:i/>
        </w:rPr>
      </w:pPr>
      <w:r>
        <w:rPr>
          <w:i/>
        </w:rPr>
        <w:t xml:space="preserve">        (-) = Absent</w:t>
      </w:r>
    </w:p>
    <w:p w14:paraId="352ED6DE" w14:textId="77777777" w:rsidR="00B6560E" w:rsidRDefault="00B6560E" w:rsidP="00EE71EC">
      <w:pPr>
        <w:pStyle w:val="NormalWeb"/>
        <w:spacing w:before="0" w:beforeAutospacing="0" w:after="0" w:afterAutospacing="0" w:line="480" w:lineRule="auto"/>
        <w:jc w:val="both"/>
        <w:rPr>
          <w:b/>
        </w:rPr>
      </w:pPr>
    </w:p>
    <w:p w14:paraId="60F5E39B" w14:textId="77777777" w:rsidR="00EE71EC" w:rsidRDefault="00EE71EC" w:rsidP="009E5376">
      <w:pPr>
        <w:pStyle w:val="Heading2"/>
      </w:pPr>
      <w:bookmarkStart w:id="51" w:name="_Toc203146326"/>
      <w:r>
        <w:t>4.2</w:t>
      </w:r>
      <w:r>
        <w:tab/>
        <w:t>Antibacterial Activity of Eucalyptus globulus Extracts Using Agar Well Diffusion Method</w:t>
      </w:r>
      <w:bookmarkEnd w:id="51"/>
    </w:p>
    <w:p w14:paraId="54298CCC" w14:textId="77777777" w:rsidR="00EE71EC" w:rsidRDefault="00EE71EC" w:rsidP="00EE71EC">
      <w:pPr>
        <w:pStyle w:val="NormalWeb"/>
        <w:spacing w:line="480" w:lineRule="auto"/>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14:paraId="745DCCDD" w14:textId="77777777" w:rsidR="00001BC5" w:rsidRDefault="00001BC5" w:rsidP="00EE71EC">
      <w:pPr>
        <w:spacing w:before="100" w:beforeAutospacing="1" w:after="100" w:afterAutospacing="1" w:line="240" w:lineRule="auto"/>
        <w:rPr>
          <w:rFonts w:ascii="Times New Roman" w:hAnsi="Times New Roman" w:cs="Times New Roman"/>
          <w:b/>
          <w:sz w:val="24"/>
          <w:szCs w:val="24"/>
        </w:rPr>
      </w:pPr>
    </w:p>
    <w:p w14:paraId="1F94F54F" w14:textId="01898FCE"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14:paraId="309387CE" w14:textId="77777777"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firstRow="1" w:lastRow="0" w:firstColumn="1" w:lastColumn="0" w:noHBand="0" w:noVBand="1"/>
      </w:tblPr>
      <w:tblGrid>
        <w:gridCol w:w="2654"/>
        <w:gridCol w:w="1299"/>
        <w:gridCol w:w="2726"/>
        <w:gridCol w:w="2681"/>
      </w:tblGrid>
      <w:tr w:rsidR="00EE71EC" w14:paraId="7BC516DF"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DB4D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14:paraId="3C9F6F20"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14:paraId="4B77025B"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14:paraId="2FA22DD5" w14:textId="67A2CEEC"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14:paraId="3FF4720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30B68B0"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14:paraId="77BC158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593DED4"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14:paraId="14D81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14:paraId="33C3C534"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FC6EC9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D6EBD8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C6A0D7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14:paraId="5B930F6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14:paraId="7483452B"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713859"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2A8BB41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C8845F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14:paraId="22F0373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14:paraId="13F8A471"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017D0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14:paraId="3327544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14:paraId="06D9320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14:paraId="556161FA"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14:paraId="0DCCAA06"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4C936C0"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76464A53"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14:paraId="019E458C"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14:paraId="2FDEB4D9"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14:paraId="24F2DA1C"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FA36834" w14:textId="77777777"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14:paraId="3AE1880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92CD480"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14:paraId="47E12FC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14:paraId="315DF5E0"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3A61E78"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14:paraId="66EBA135"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7894504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6CD7E44B"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14:paraId="290D3A45"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AE6A1D" w14:textId="77777777"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14:paraId="4A29CF46"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14:paraId="41018A1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14:paraId="731C8AFE"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14:paraId="7B81369D" w14:textId="77777777" w:rsidR="00EE71EC" w:rsidRDefault="00EE71EC" w:rsidP="00EE71EC">
      <w:pPr>
        <w:spacing w:before="100" w:beforeAutospacing="1" w:after="100" w:afterAutospacing="1" w:line="240" w:lineRule="auto"/>
        <w:rPr>
          <w:rFonts w:ascii="Times New Roman" w:hAnsi="Times New Roman" w:cs="Times New Roman"/>
          <w:b/>
          <w:sz w:val="24"/>
          <w:szCs w:val="24"/>
        </w:rPr>
      </w:pPr>
    </w:p>
    <w:p w14:paraId="2719252A" w14:textId="77777777"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14:paraId="0AB386F7" w14:textId="68964CB5"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14:paraId="244D68E1" w14:textId="317D25B8"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firstRow="1" w:lastRow="0" w:firstColumn="1" w:lastColumn="0" w:noHBand="0" w:noVBand="1"/>
      </w:tblPr>
      <w:tblGrid>
        <w:gridCol w:w="3056"/>
        <w:gridCol w:w="1783"/>
        <w:gridCol w:w="1716"/>
      </w:tblGrid>
      <w:tr w:rsidR="00EE71EC" w14:paraId="65257B0C" w14:textId="77777777" w:rsidTr="00282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8BD4D97" w14:textId="77777777"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14:paraId="21566922" w14:textId="77777777" w:rsidR="00EE71EC" w:rsidRDefault="00EE71EC"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14:paraId="0B0BF793" w14:textId="4F04C733" w:rsidR="00EE71EC" w:rsidRDefault="004E1B9E" w:rsidP="002828B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14:paraId="471C3AB8"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9EE617C"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14:paraId="791EC1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14:paraId="2C04EEF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shd w:val="clear" w:color="auto" w:fill="FFFFFF" w:themeFill="background1"/>
          </w:tcPr>
          <w:p w14:paraId="54511EED"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14:paraId="5475DB53" w14:textId="77777777" w:rsidTr="002828B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1058FC5" w14:textId="77777777"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14:paraId="6D6933C2"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14:paraId="77F38658" w14:textId="77777777" w:rsidR="00EE71EC" w:rsidRDefault="00EE71EC" w:rsidP="002828B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14:paraId="486BD4A5" w14:textId="77777777" w:rsidR="00EE71EC" w:rsidRDefault="00EE71EC" w:rsidP="00EE71EC">
      <w:pPr>
        <w:spacing w:after="0" w:line="480" w:lineRule="auto"/>
        <w:jc w:val="both"/>
        <w:rPr>
          <w:rFonts w:ascii="Times New Roman" w:hAnsi="Times New Roman" w:cs="Times New Roman"/>
          <w:sz w:val="24"/>
          <w:szCs w:val="24"/>
        </w:rPr>
      </w:pPr>
    </w:p>
    <w:p w14:paraId="6BC9A172" w14:textId="77777777" w:rsidR="00EE71EC" w:rsidRDefault="00EE71EC" w:rsidP="00EE71EC">
      <w:pPr>
        <w:spacing w:after="0" w:line="480" w:lineRule="auto"/>
        <w:jc w:val="both"/>
        <w:rPr>
          <w:rFonts w:ascii="Times New Roman" w:hAnsi="Times New Roman" w:cs="Times New Roman"/>
          <w:b/>
          <w:sz w:val="24"/>
          <w:szCs w:val="24"/>
        </w:rPr>
      </w:pPr>
    </w:p>
    <w:p w14:paraId="314374A5" w14:textId="77777777" w:rsidR="00EE71EC" w:rsidRDefault="00EE71EC" w:rsidP="00EE71EC">
      <w:pPr>
        <w:spacing w:after="0" w:line="480" w:lineRule="auto"/>
        <w:jc w:val="both"/>
        <w:rPr>
          <w:rFonts w:ascii="Times New Roman" w:hAnsi="Times New Roman" w:cs="Times New Roman"/>
          <w:b/>
          <w:sz w:val="24"/>
          <w:szCs w:val="24"/>
        </w:rPr>
      </w:pPr>
    </w:p>
    <w:p w14:paraId="03DEBCE1" w14:textId="77777777" w:rsidR="00EE71EC" w:rsidRDefault="00EE71EC" w:rsidP="00EE71EC">
      <w:pPr>
        <w:spacing w:after="0" w:line="480" w:lineRule="auto"/>
        <w:jc w:val="both"/>
        <w:rPr>
          <w:rFonts w:ascii="Times New Roman" w:hAnsi="Times New Roman" w:cs="Times New Roman"/>
          <w:b/>
          <w:sz w:val="24"/>
          <w:szCs w:val="24"/>
        </w:rPr>
      </w:pPr>
    </w:p>
    <w:p w14:paraId="1300BC89" w14:textId="77777777" w:rsidR="00EE71EC" w:rsidRDefault="00EE71EC" w:rsidP="00EE71EC">
      <w:pPr>
        <w:spacing w:after="0" w:line="480" w:lineRule="auto"/>
        <w:jc w:val="both"/>
        <w:rPr>
          <w:rFonts w:ascii="Times New Roman" w:hAnsi="Times New Roman" w:cs="Times New Roman"/>
          <w:b/>
          <w:sz w:val="24"/>
          <w:szCs w:val="24"/>
        </w:rPr>
      </w:pPr>
    </w:p>
    <w:p w14:paraId="39E57A5E" w14:textId="77777777" w:rsidR="00001BC5" w:rsidRDefault="00001BC5" w:rsidP="00EE71EC">
      <w:pPr>
        <w:spacing w:after="0" w:line="480" w:lineRule="auto"/>
        <w:jc w:val="both"/>
        <w:rPr>
          <w:rFonts w:ascii="Times New Roman" w:hAnsi="Times New Roman" w:cs="Times New Roman"/>
          <w:b/>
          <w:sz w:val="24"/>
          <w:szCs w:val="24"/>
        </w:rPr>
      </w:pPr>
    </w:p>
    <w:p w14:paraId="2338604C" w14:textId="7A26B472"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14:paraId="44D30612" w14:textId="08B7D822"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alkaloids,and </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14:paraId="6E9CBECC" w14:textId="1213CC95" w:rsidR="00EE71EC" w:rsidRDefault="00EE71EC" w:rsidP="00EE71EC">
      <w:pPr>
        <w:pStyle w:val="NormalWeb"/>
        <w:spacing w:before="0" w:beforeAutospacing="0" w:after="0" w:afterAutospacing="0" w:line="480" w:lineRule="auto"/>
        <w:ind w:firstLine="720"/>
        <w:jc w:val="both"/>
      </w:pPr>
      <w:r>
        <w:t xml:space="preserve">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 </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14:paraId="0E508549" w14:textId="5524F112"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xml:space="preserve">,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 </w:t>
      </w:r>
      <w:r w:rsidR="004E1B9E" w:rsidRPr="004E1B9E">
        <w:rPr>
          <w:i/>
        </w:rPr>
        <w:t>et al</w:t>
      </w:r>
      <w:r>
        <w:t xml:space="preserve">., 2019; Ogunyemi </w:t>
      </w:r>
      <w:r w:rsidR="004E1B9E" w:rsidRPr="004E1B9E">
        <w:rPr>
          <w:i/>
        </w:rPr>
        <w:t>et al</w:t>
      </w:r>
      <w:r>
        <w:t xml:space="preserve">., 2022). The increase in inhibition zones with higher extract volumes further </w:t>
      </w:r>
      <w:r>
        <w:lastRenderedPageBreak/>
        <w:t xml:space="preserve">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 </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14:paraId="4215E7A9" w14:textId="2F7718E4"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Akinmoladun </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collection, low toxicity, and </w:t>
      </w:r>
      <w:r>
        <w:lastRenderedPageBreak/>
        <w:t>broad-spectrum activity make them suitable candidates for further development into antimicrobial formulations.</w:t>
      </w:r>
    </w:p>
    <w:p w14:paraId="5D650354" w14:textId="77777777" w:rsidR="00EE71EC" w:rsidRDefault="00EE71EC" w:rsidP="00EE71EC"/>
    <w:p w14:paraId="073D8B8E" w14:textId="77777777" w:rsidR="00D1486B" w:rsidRDefault="00D1486B" w:rsidP="00D1486B">
      <w:pPr>
        <w:pStyle w:val="NormalWeb"/>
        <w:spacing w:line="480" w:lineRule="auto"/>
        <w:jc w:val="both"/>
      </w:pPr>
    </w:p>
    <w:p w14:paraId="5F1F787D" w14:textId="77777777" w:rsidR="00E20D58" w:rsidRDefault="00E20D58" w:rsidP="00D1486B">
      <w:pPr>
        <w:pStyle w:val="NormalWeb"/>
        <w:spacing w:line="480" w:lineRule="auto"/>
        <w:jc w:val="both"/>
      </w:pPr>
    </w:p>
    <w:p w14:paraId="589FEBCD" w14:textId="77777777" w:rsidR="00001BC5" w:rsidRDefault="00001BC5" w:rsidP="004F043F">
      <w:pPr>
        <w:jc w:val="center"/>
        <w:rPr>
          <w:rFonts w:ascii="Times New Roman" w:hAnsi="Times New Roman" w:cs="Times New Roman"/>
          <w:b/>
          <w:sz w:val="24"/>
          <w:szCs w:val="24"/>
        </w:rPr>
      </w:pPr>
    </w:p>
    <w:p w14:paraId="711108E8" w14:textId="77777777" w:rsidR="00001BC5" w:rsidRDefault="00001BC5" w:rsidP="004F043F">
      <w:pPr>
        <w:jc w:val="center"/>
        <w:rPr>
          <w:rFonts w:ascii="Times New Roman" w:hAnsi="Times New Roman" w:cs="Times New Roman"/>
          <w:b/>
          <w:sz w:val="24"/>
          <w:szCs w:val="24"/>
        </w:rPr>
      </w:pPr>
    </w:p>
    <w:p w14:paraId="628891FF" w14:textId="77777777" w:rsidR="00001BC5" w:rsidRDefault="00001BC5" w:rsidP="004F043F">
      <w:pPr>
        <w:jc w:val="center"/>
        <w:rPr>
          <w:rFonts w:ascii="Times New Roman" w:hAnsi="Times New Roman" w:cs="Times New Roman"/>
          <w:b/>
          <w:sz w:val="24"/>
          <w:szCs w:val="24"/>
        </w:rPr>
      </w:pPr>
    </w:p>
    <w:p w14:paraId="759CA614" w14:textId="77777777" w:rsidR="00001BC5" w:rsidRDefault="00001BC5" w:rsidP="004F043F">
      <w:pPr>
        <w:jc w:val="center"/>
        <w:rPr>
          <w:rFonts w:ascii="Times New Roman" w:hAnsi="Times New Roman" w:cs="Times New Roman"/>
          <w:b/>
          <w:sz w:val="24"/>
          <w:szCs w:val="24"/>
        </w:rPr>
      </w:pPr>
    </w:p>
    <w:p w14:paraId="24D6CE7D" w14:textId="77777777" w:rsidR="00001BC5" w:rsidRDefault="00001BC5" w:rsidP="004F043F">
      <w:pPr>
        <w:jc w:val="center"/>
        <w:rPr>
          <w:rFonts w:ascii="Times New Roman" w:hAnsi="Times New Roman" w:cs="Times New Roman"/>
          <w:b/>
          <w:sz w:val="24"/>
          <w:szCs w:val="24"/>
        </w:rPr>
      </w:pPr>
    </w:p>
    <w:p w14:paraId="56F30FE2" w14:textId="77777777" w:rsidR="00001BC5" w:rsidRDefault="00001BC5" w:rsidP="004F043F">
      <w:pPr>
        <w:jc w:val="center"/>
        <w:rPr>
          <w:rFonts w:ascii="Times New Roman" w:hAnsi="Times New Roman" w:cs="Times New Roman"/>
          <w:b/>
          <w:sz w:val="24"/>
          <w:szCs w:val="24"/>
        </w:rPr>
      </w:pPr>
    </w:p>
    <w:p w14:paraId="53488532" w14:textId="77777777" w:rsidR="00001BC5" w:rsidRDefault="00001BC5" w:rsidP="004F043F">
      <w:pPr>
        <w:jc w:val="center"/>
        <w:rPr>
          <w:rFonts w:ascii="Times New Roman" w:hAnsi="Times New Roman" w:cs="Times New Roman"/>
          <w:b/>
          <w:sz w:val="24"/>
          <w:szCs w:val="24"/>
        </w:rPr>
      </w:pPr>
    </w:p>
    <w:p w14:paraId="1F9F7D2B" w14:textId="77777777" w:rsidR="00001BC5" w:rsidRDefault="00001BC5" w:rsidP="004F043F">
      <w:pPr>
        <w:jc w:val="center"/>
        <w:rPr>
          <w:rFonts w:ascii="Times New Roman" w:hAnsi="Times New Roman" w:cs="Times New Roman"/>
          <w:b/>
          <w:sz w:val="24"/>
          <w:szCs w:val="24"/>
        </w:rPr>
      </w:pPr>
    </w:p>
    <w:p w14:paraId="1F92006B" w14:textId="77777777" w:rsidR="00001BC5" w:rsidRDefault="00001BC5" w:rsidP="004F043F">
      <w:pPr>
        <w:jc w:val="center"/>
        <w:rPr>
          <w:rFonts w:ascii="Times New Roman" w:hAnsi="Times New Roman" w:cs="Times New Roman"/>
          <w:b/>
          <w:sz w:val="24"/>
          <w:szCs w:val="24"/>
        </w:rPr>
      </w:pPr>
    </w:p>
    <w:p w14:paraId="503EE406" w14:textId="77777777" w:rsidR="00001BC5" w:rsidRDefault="00001BC5" w:rsidP="004F043F">
      <w:pPr>
        <w:jc w:val="center"/>
        <w:rPr>
          <w:rFonts w:ascii="Times New Roman" w:hAnsi="Times New Roman" w:cs="Times New Roman"/>
          <w:b/>
          <w:sz w:val="24"/>
          <w:szCs w:val="24"/>
        </w:rPr>
      </w:pPr>
    </w:p>
    <w:p w14:paraId="0607AC92" w14:textId="77777777" w:rsidR="00001BC5" w:rsidRDefault="00001BC5" w:rsidP="004F043F">
      <w:pPr>
        <w:jc w:val="center"/>
        <w:rPr>
          <w:rFonts w:ascii="Times New Roman" w:hAnsi="Times New Roman" w:cs="Times New Roman"/>
          <w:b/>
          <w:sz w:val="24"/>
          <w:szCs w:val="24"/>
        </w:rPr>
      </w:pPr>
    </w:p>
    <w:p w14:paraId="503AA5B0" w14:textId="77777777" w:rsidR="00001BC5" w:rsidRDefault="00001BC5" w:rsidP="004F043F">
      <w:pPr>
        <w:jc w:val="center"/>
        <w:rPr>
          <w:rFonts w:ascii="Times New Roman" w:hAnsi="Times New Roman" w:cs="Times New Roman"/>
          <w:b/>
          <w:sz w:val="24"/>
          <w:szCs w:val="24"/>
        </w:rPr>
      </w:pPr>
    </w:p>
    <w:p w14:paraId="3177920D" w14:textId="77777777" w:rsidR="00001BC5" w:rsidRDefault="00001BC5" w:rsidP="004F043F">
      <w:pPr>
        <w:jc w:val="center"/>
        <w:rPr>
          <w:rFonts w:ascii="Times New Roman" w:hAnsi="Times New Roman" w:cs="Times New Roman"/>
          <w:b/>
          <w:sz w:val="24"/>
          <w:szCs w:val="24"/>
        </w:rPr>
      </w:pPr>
    </w:p>
    <w:p w14:paraId="2A45C8B7" w14:textId="77777777" w:rsidR="00001BC5" w:rsidRDefault="00001BC5" w:rsidP="004F043F">
      <w:pPr>
        <w:jc w:val="center"/>
        <w:rPr>
          <w:rFonts w:ascii="Times New Roman" w:hAnsi="Times New Roman" w:cs="Times New Roman"/>
          <w:b/>
          <w:sz w:val="24"/>
          <w:szCs w:val="24"/>
        </w:rPr>
      </w:pPr>
    </w:p>
    <w:p w14:paraId="5DAAF2D3" w14:textId="77777777" w:rsidR="00001BC5" w:rsidRDefault="00001BC5" w:rsidP="004F043F">
      <w:pPr>
        <w:jc w:val="center"/>
        <w:rPr>
          <w:rFonts w:ascii="Times New Roman" w:hAnsi="Times New Roman" w:cs="Times New Roman"/>
          <w:b/>
          <w:sz w:val="24"/>
          <w:szCs w:val="24"/>
        </w:rPr>
      </w:pPr>
    </w:p>
    <w:p w14:paraId="66041EE3" w14:textId="77777777" w:rsidR="00001BC5" w:rsidRDefault="00001BC5" w:rsidP="004F043F">
      <w:pPr>
        <w:jc w:val="center"/>
        <w:rPr>
          <w:rFonts w:ascii="Times New Roman" w:hAnsi="Times New Roman" w:cs="Times New Roman"/>
          <w:b/>
          <w:sz w:val="24"/>
          <w:szCs w:val="24"/>
        </w:rPr>
      </w:pPr>
    </w:p>
    <w:p w14:paraId="7746780F" w14:textId="77777777" w:rsidR="00001BC5" w:rsidRDefault="00001BC5" w:rsidP="004F043F">
      <w:pPr>
        <w:jc w:val="center"/>
        <w:rPr>
          <w:rFonts w:ascii="Times New Roman" w:hAnsi="Times New Roman" w:cs="Times New Roman"/>
          <w:b/>
          <w:sz w:val="24"/>
          <w:szCs w:val="24"/>
        </w:rPr>
      </w:pPr>
    </w:p>
    <w:p w14:paraId="6438BE8E" w14:textId="77777777" w:rsidR="00001BC5" w:rsidRDefault="00001BC5" w:rsidP="004F043F">
      <w:pPr>
        <w:jc w:val="center"/>
        <w:rPr>
          <w:rFonts w:ascii="Times New Roman" w:hAnsi="Times New Roman" w:cs="Times New Roman"/>
          <w:b/>
          <w:sz w:val="24"/>
          <w:szCs w:val="24"/>
        </w:rPr>
      </w:pPr>
    </w:p>
    <w:p w14:paraId="5EF16A1F" w14:textId="77777777" w:rsidR="00001BC5" w:rsidRDefault="00001BC5" w:rsidP="004F043F">
      <w:pPr>
        <w:jc w:val="center"/>
        <w:rPr>
          <w:rFonts w:ascii="Times New Roman" w:hAnsi="Times New Roman" w:cs="Times New Roman"/>
          <w:b/>
          <w:sz w:val="24"/>
          <w:szCs w:val="24"/>
        </w:rPr>
      </w:pPr>
    </w:p>
    <w:p w14:paraId="675BC55F" w14:textId="77777777" w:rsidR="00001BC5" w:rsidRDefault="00001BC5" w:rsidP="004F043F">
      <w:pPr>
        <w:jc w:val="center"/>
        <w:rPr>
          <w:rFonts w:ascii="Times New Roman" w:hAnsi="Times New Roman" w:cs="Times New Roman"/>
          <w:b/>
          <w:sz w:val="24"/>
          <w:szCs w:val="24"/>
        </w:rPr>
      </w:pPr>
    </w:p>
    <w:p w14:paraId="5DD74BD9" w14:textId="77777777" w:rsidR="00001BC5" w:rsidRDefault="00001BC5" w:rsidP="004F043F">
      <w:pPr>
        <w:jc w:val="center"/>
        <w:rPr>
          <w:rFonts w:ascii="Times New Roman" w:hAnsi="Times New Roman" w:cs="Times New Roman"/>
          <w:b/>
          <w:sz w:val="24"/>
          <w:szCs w:val="24"/>
        </w:rPr>
      </w:pPr>
    </w:p>
    <w:p w14:paraId="5F1489A7" w14:textId="6110D564" w:rsidR="00E20D58" w:rsidRPr="00001BC5" w:rsidRDefault="00E20D58" w:rsidP="009E5376">
      <w:pPr>
        <w:pStyle w:val="Heading1"/>
        <w:jc w:val="center"/>
      </w:pPr>
      <w:bookmarkStart w:id="54" w:name="_Toc203146329"/>
      <w:r w:rsidRPr="00001BC5">
        <w:lastRenderedPageBreak/>
        <w:t>CHAPTER FIVE</w:t>
      </w:r>
      <w:bookmarkEnd w:id="54"/>
    </w:p>
    <w:p w14:paraId="31F1BB03" w14:textId="77777777" w:rsidR="00E20D58" w:rsidRPr="00001BC5" w:rsidRDefault="00E20D58" w:rsidP="009E5376">
      <w:pPr>
        <w:pStyle w:val="Heading1"/>
        <w:spacing w:line="480" w:lineRule="auto"/>
        <w:jc w:val="center"/>
      </w:pPr>
      <w:bookmarkStart w:id="55" w:name="_Toc203146330"/>
      <w:r w:rsidRPr="00001BC5">
        <w:t>SUMMARY, CONCLUSION AND RECOMMENDATION</w:t>
      </w:r>
      <w:bookmarkEnd w:id="55"/>
    </w:p>
    <w:p w14:paraId="21A038C9" w14:textId="77777777"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14:paraId="1AAF3091" w14:textId="4A9FE04A"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 xml:space="preserve">no </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14:paraId="4DE6F155" w14:textId="77777777"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14:paraId="2FC52EBC" w14:textId="2632AD88"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14:paraId="42CE7EF2" w14:textId="77777777" w:rsidR="00001BC5" w:rsidRDefault="00001BC5" w:rsidP="00E20D58">
      <w:pPr>
        <w:pStyle w:val="NormalWeb"/>
        <w:spacing w:before="0" w:beforeAutospacing="0" w:after="0" w:afterAutospacing="0" w:line="480" w:lineRule="auto"/>
        <w:jc w:val="both"/>
        <w:rPr>
          <w:b/>
        </w:rPr>
      </w:pPr>
    </w:p>
    <w:p w14:paraId="2E3FC2C1" w14:textId="77777777" w:rsidR="00001BC5" w:rsidRDefault="00001BC5" w:rsidP="00E20D58">
      <w:pPr>
        <w:pStyle w:val="NormalWeb"/>
        <w:spacing w:before="0" w:beforeAutospacing="0" w:after="0" w:afterAutospacing="0" w:line="480" w:lineRule="auto"/>
        <w:jc w:val="both"/>
        <w:rPr>
          <w:b/>
        </w:rPr>
      </w:pPr>
    </w:p>
    <w:p w14:paraId="4A89A078" w14:textId="77777777" w:rsidR="00001BC5" w:rsidRDefault="00001BC5" w:rsidP="00E20D58">
      <w:pPr>
        <w:pStyle w:val="NormalWeb"/>
        <w:spacing w:before="0" w:beforeAutospacing="0" w:after="0" w:afterAutospacing="0" w:line="480" w:lineRule="auto"/>
        <w:jc w:val="both"/>
        <w:rPr>
          <w:b/>
        </w:rPr>
      </w:pPr>
    </w:p>
    <w:p w14:paraId="3A9EA881" w14:textId="5F1F3037"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14:paraId="73B33E44" w14:textId="77777777" w:rsidR="00E20D58" w:rsidRDefault="00E20D58" w:rsidP="00035E75">
      <w:pPr>
        <w:pStyle w:val="NormalWeb"/>
        <w:spacing w:before="0" w:beforeAutospacing="0" w:line="480" w:lineRule="auto"/>
        <w:jc w:val="both"/>
      </w:pPr>
      <w:r>
        <w:t>Based on the findings of this study, the following recommendations are made:</w:t>
      </w:r>
    </w:p>
    <w:p w14:paraId="3E68BC00" w14:textId="77777777"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14:paraId="53012B3C" w14:textId="77777777"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14:paraId="6EE47177" w14:textId="77777777"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14:paraId="4CE1C5CF" w14:textId="77777777"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14:paraId="0C6E7F7A" w14:textId="77777777" w:rsidR="00E20D58" w:rsidRDefault="00E20D58" w:rsidP="00E20D58"/>
    <w:p w14:paraId="061D26AB" w14:textId="77777777" w:rsidR="00E20D58" w:rsidRDefault="00E20D58" w:rsidP="00D1486B">
      <w:pPr>
        <w:pStyle w:val="NormalWeb"/>
        <w:spacing w:line="480" w:lineRule="auto"/>
        <w:jc w:val="both"/>
      </w:pPr>
    </w:p>
    <w:p w14:paraId="27611C34" w14:textId="77777777" w:rsidR="00E20D58" w:rsidRDefault="00E20D58" w:rsidP="00D1486B">
      <w:pPr>
        <w:pStyle w:val="NormalWeb"/>
        <w:spacing w:line="480" w:lineRule="auto"/>
        <w:jc w:val="both"/>
      </w:pPr>
    </w:p>
    <w:p w14:paraId="5383C591" w14:textId="77777777" w:rsidR="00E20D58" w:rsidRDefault="00E20D58" w:rsidP="00D1486B">
      <w:pPr>
        <w:pStyle w:val="NormalWeb"/>
        <w:spacing w:line="480" w:lineRule="auto"/>
        <w:jc w:val="both"/>
      </w:pPr>
    </w:p>
    <w:p w14:paraId="013F1AE1" w14:textId="77777777" w:rsidR="00E20D58" w:rsidRDefault="00E20D58" w:rsidP="00D1486B">
      <w:pPr>
        <w:pStyle w:val="NormalWeb"/>
        <w:spacing w:line="480" w:lineRule="auto"/>
        <w:jc w:val="both"/>
      </w:pPr>
    </w:p>
    <w:p w14:paraId="6CF6DCFD" w14:textId="77777777" w:rsidR="00E20D58" w:rsidRDefault="00E20D58" w:rsidP="00D1486B">
      <w:pPr>
        <w:pStyle w:val="NormalWeb"/>
        <w:spacing w:line="480" w:lineRule="auto"/>
        <w:jc w:val="both"/>
      </w:pPr>
    </w:p>
    <w:p w14:paraId="5588B90A" w14:textId="77777777" w:rsidR="00E20D58" w:rsidRDefault="00E20D58" w:rsidP="00D1486B">
      <w:pPr>
        <w:pStyle w:val="NormalWeb"/>
        <w:spacing w:line="480" w:lineRule="auto"/>
        <w:jc w:val="both"/>
      </w:pPr>
    </w:p>
    <w:p w14:paraId="792FA5D9" w14:textId="77777777" w:rsidR="00E20D58" w:rsidRDefault="00E20D58" w:rsidP="00D1486B">
      <w:pPr>
        <w:pStyle w:val="NormalWeb"/>
        <w:spacing w:line="480" w:lineRule="auto"/>
        <w:jc w:val="both"/>
      </w:pPr>
    </w:p>
    <w:p w14:paraId="13FEB399" w14:textId="77777777" w:rsidR="006F1122" w:rsidRDefault="006F1122" w:rsidP="00E20D58">
      <w:pPr>
        <w:spacing w:after="100" w:afterAutospacing="1" w:line="480" w:lineRule="auto"/>
        <w:jc w:val="both"/>
        <w:rPr>
          <w:rFonts w:ascii="Times New Roman" w:hAnsi="Times New Roman" w:cs="Times New Roman"/>
          <w:b/>
          <w:sz w:val="24"/>
          <w:szCs w:val="24"/>
        </w:rPr>
      </w:pPr>
    </w:p>
    <w:p w14:paraId="7A264B39" w14:textId="7C884CFE" w:rsidR="00E20D58" w:rsidRPr="006F1122" w:rsidRDefault="00E20D58" w:rsidP="009E5376">
      <w:pPr>
        <w:pStyle w:val="Heading1"/>
      </w:pPr>
      <w:bookmarkStart w:id="59" w:name="_Toc203146334"/>
      <w:r w:rsidRPr="006F1122">
        <w:lastRenderedPageBreak/>
        <w:t>REFERENCES</w:t>
      </w:r>
      <w:bookmarkEnd w:id="59"/>
    </w:p>
    <w:p w14:paraId="2A20C99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14:paraId="46E341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 Alouffi,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14:paraId="1764522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14:paraId="7EAF5E3A" w14:textId="77777777" w:rsidR="00E20D58" w:rsidRDefault="00E20D58" w:rsidP="00E20D58">
      <w:pPr>
        <w:pStyle w:val="NormalWeb"/>
        <w:ind w:left="567" w:hanging="567"/>
        <w:jc w:val="both"/>
      </w:pPr>
      <w:r>
        <w:t xml:space="preserve">Akinmoladun, F. O., Olaleye, T. M., &amp; Obuotor,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14:paraId="28BED7A6" w14:textId="77777777" w:rsidR="00E20D58" w:rsidRDefault="00E20D58" w:rsidP="00E20D58">
      <w:pPr>
        <w:pStyle w:val="NormalWeb"/>
        <w:ind w:left="567" w:hanging="567"/>
        <w:jc w:val="both"/>
      </w:pPr>
      <w:r>
        <w:t xml:space="preserve">Alabi, O. J., Ogunlade,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14:paraId="3C63C97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Aljaafari, M. N., AlAli, A. A., Badulla, W. F. A. R., &amp; 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14:paraId="5B3452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 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14:paraId="0145B0F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Baylay, A. J., &amp; 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14:paraId="69A36DB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 Simões,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14:paraId="3DB3F758"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Bouchiat, C., Bornet, C., &amp; Lemaître,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14:paraId="3C24BA5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Aboud, M., &amp; 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14:paraId="680C9CF9" w14:textId="0E49469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14:paraId="46EEFDB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14:paraId="5987EF4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14:paraId="4EF27D0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Figueiredo,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14:paraId="47B395B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14:paraId="4F845AD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 Jayaraj,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14:paraId="239DA227"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14:paraId="716286E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14:paraId="6BDE833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14:paraId="525BD3E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Alreshidi, M., &amp; Lafi,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14:paraId="27DC39E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Fadeyi, O. O., Sobowale, S. F., &amp; Olaniyi,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14:paraId="46A7151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14:paraId="12E1AF1D"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14:paraId="77079A2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 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14:paraId="79B1302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 Ceri,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14:paraId="1D91BA6A"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14:paraId="7AA9316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14:paraId="47D9EFE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14:paraId="0ED61BF6"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14:paraId="46FB5D1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14:paraId="342E57ED" w14:textId="77777777" w:rsidR="00E20D58" w:rsidRDefault="00E20D58" w:rsidP="00E20D58">
      <w:pPr>
        <w:pStyle w:val="NormalWeb"/>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14:paraId="70EFF7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 Giske,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14:paraId="40F74351"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Nataro, J. P., &amp; Kaper, J. B. (2019). Diarrheagenic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14:paraId="68DE5576" w14:textId="77777777" w:rsidR="00E20D58" w:rsidRDefault="00E20D58" w:rsidP="00E20D58">
      <w:pPr>
        <w:pStyle w:val="NormalWeb"/>
        <w:ind w:left="567" w:hanging="567"/>
        <w:jc w:val="both"/>
      </w:pPr>
      <w:r>
        <w:t xml:space="preserve">Ogunyemi, T. S., Adewale, O. A., &amp; 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14:paraId="3481844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Bonomo,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14:paraId="67BD8883"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 Bonomo,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14:paraId="6D2B042C"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14:paraId="264BEC1F"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Prestinaci, F., Pezzotti, P., &amp; Pantosti,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14:paraId="49AE168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Salehi, B., Fokou, P. V. T., &amp; Badii,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14:paraId="36A3653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&amp; Sharopov,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14:paraId="356F4BA5"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LD Jayaweera, S., Dias, D. A., ... &amp; 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14:paraId="09B5D02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Sahid, I., &amp; Madenda,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14:paraId="1EFF78D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14:paraId="49CC39BB"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14:paraId="3ACFA26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Figueiredo, P. L. B., &amp; Setzer, W. N. (2020). Essential oils from the Myrtaceae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14:paraId="4A966A10" w14:textId="77777777"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14:paraId="076FD270" w14:textId="77777777" w:rsidR="00E20D58" w:rsidRDefault="00E20D58" w:rsidP="00E20D58">
      <w:pPr>
        <w:pStyle w:val="NormalWeb"/>
        <w:ind w:left="567" w:hanging="567"/>
        <w:jc w:val="both"/>
      </w:pPr>
      <w:r>
        <w:t xml:space="preserve">Taiwo, A. O., Lawal, O. A., &amp; 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14:paraId="67E8D85E"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14:paraId="6AC18B80"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14:paraId="1E11A949"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14:paraId="26980BB2" w14:textId="77777777"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Xie,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14:paraId="32056BA7" w14:textId="77777777"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Zong, Z., Zhang, H., &amp; Xie,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14:paraId="3FBECDCB" w14:textId="77777777" w:rsidR="006F1122" w:rsidRDefault="006F1122" w:rsidP="00945B14">
      <w:pPr>
        <w:jc w:val="center"/>
        <w:rPr>
          <w:rFonts w:ascii="Times New Roman" w:hAnsi="Times New Roman" w:cs="Times New Roman"/>
          <w:sz w:val="24"/>
          <w:szCs w:val="24"/>
        </w:rPr>
      </w:pPr>
    </w:p>
    <w:p w14:paraId="40057769" w14:textId="77777777" w:rsidR="006F1122" w:rsidRDefault="006F1122" w:rsidP="00945B14">
      <w:pPr>
        <w:jc w:val="center"/>
        <w:rPr>
          <w:rFonts w:ascii="Times New Roman" w:hAnsi="Times New Roman" w:cs="Times New Roman"/>
          <w:sz w:val="24"/>
          <w:szCs w:val="24"/>
        </w:rPr>
      </w:pPr>
    </w:p>
    <w:p w14:paraId="486AEA22" w14:textId="77777777" w:rsidR="006F1122" w:rsidRDefault="006F1122" w:rsidP="00945B14">
      <w:pPr>
        <w:jc w:val="center"/>
        <w:rPr>
          <w:rFonts w:ascii="Times New Roman" w:hAnsi="Times New Roman" w:cs="Times New Roman"/>
          <w:sz w:val="24"/>
          <w:szCs w:val="24"/>
        </w:rPr>
      </w:pPr>
    </w:p>
    <w:p w14:paraId="7BA048D0" w14:textId="77777777" w:rsidR="006F1122" w:rsidRDefault="006F1122" w:rsidP="00945B14">
      <w:pPr>
        <w:jc w:val="center"/>
        <w:rPr>
          <w:rFonts w:ascii="Times New Roman" w:hAnsi="Times New Roman" w:cs="Times New Roman"/>
          <w:sz w:val="24"/>
          <w:szCs w:val="24"/>
        </w:rPr>
      </w:pPr>
    </w:p>
    <w:p w14:paraId="274A8FEF" w14:textId="77777777" w:rsidR="006F1122" w:rsidRDefault="006F1122" w:rsidP="00945B14">
      <w:pPr>
        <w:jc w:val="center"/>
        <w:rPr>
          <w:rFonts w:ascii="Times New Roman" w:hAnsi="Times New Roman" w:cs="Times New Roman"/>
          <w:sz w:val="24"/>
          <w:szCs w:val="24"/>
        </w:rPr>
      </w:pPr>
    </w:p>
    <w:p w14:paraId="485BD4E4" w14:textId="77777777" w:rsidR="006F1122" w:rsidRDefault="006F1122" w:rsidP="00945B14">
      <w:pPr>
        <w:jc w:val="center"/>
        <w:rPr>
          <w:rFonts w:ascii="Times New Roman" w:hAnsi="Times New Roman" w:cs="Times New Roman"/>
          <w:sz w:val="24"/>
          <w:szCs w:val="24"/>
        </w:rPr>
      </w:pPr>
    </w:p>
    <w:p w14:paraId="3D2B5CE6" w14:textId="77777777" w:rsidR="006F1122" w:rsidRDefault="006F1122" w:rsidP="00945B14">
      <w:pPr>
        <w:jc w:val="center"/>
        <w:rPr>
          <w:rFonts w:ascii="Times New Roman" w:hAnsi="Times New Roman" w:cs="Times New Roman"/>
          <w:sz w:val="24"/>
          <w:szCs w:val="24"/>
        </w:rPr>
      </w:pPr>
    </w:p>
    <w:p w14:paraId="2CCB7A13" w14:textId="77777777" w:rsidR="006F1122" w:rsidRDefault="006F1122" w:rsidP="00945B14">
      <w:pPr>
        <w:jc w:val="center"/>
        <w:rPr>
          <w:rFonts w:ascii="Times New Roman" w:hAnsi="Times New Roman" w:cs="Times New Roman"/>
          <w:sz w:val="24"/>
          <w:szCs w:val="24"/>
        </w:rPr>
      </w:pPr>
    </w:p>
    <w:p w14:paraId="2E2C498F" w14:textId="77777777" w:rsidR="006F1122" w:rsidRDefault="006F1122" w:rsidP="00945B14">
      <w:pPr>
        <w:jc w:val="center"/>
        <w:rPr>
          <w:rFonts w:ascii="Times New Roman" w:hAnsi="Times New Roman" w:cs="Times New Roman"/>
          <w:sz w:val="24"/>
          <w:szCs w:val="24"/>
        </w:rPr>
      </w:pPr>
    </w:p>
    <w:p w14:paraId="76E47247" w14:textId="77777777" w:rsidR="006F1122" w:rsidRDefault="006F1122" w:rsidP="00945B14">
      <w:pPr>
        <w:jc w:val="center"/>
        <w:rPr>
          <w:rFonts w:ascii="Times New Roman" w:hAnsi="Times New Roman" w:cs="Times New Roman"/>
          <w:sz w:val="24"/>
          <w:szCs w:val="24"/>
        </w:rPr>
      </w:pPr>
    </w:p>
    <w:p w14:paraId="00BCECD7" w14:textId="77777777" w:rsidR="006F1122" w:rsidRDefault="006F1122" w:rsidP="00945B14">
      <w:pPr>
        <w:jc w:val="center"/>
        <w:rPr>
          <w:rFonts w:ascii="Times New Roman" w:hAnsi="Times New Roman" w:cs="Times New Roman"/>
          <w:sz w:val="24"/>
          <w:szCs w:val="24"/>
        </w:rPr>
      </w:pPr>
    </w:p>
    <w:p w14:paraId="496BDF58" w14:textId="77777777" w:rsidR="006F1122" w:rsidRDefault="006F1122" w:rsidP="00945B14">
      <w:pPr>
        <w:jc w:val="center"/>
        <w:rPr>
          <w:rFonts w:ascii="Times New Roman" w:hAnsi="Times New Roman" w:cs="Times New Roman"/>
          <w:sz w:val="24"/>
          <w:szCs w:val="24"/>
        </w:rPr>
      </w:pPr>
    </w:p>
    <w:p w14:paraId="7A15C0D6" w14:textId="77777777" w:rsidR="006F1122" w:rsidRDefault="006F1122" w:rsidP="00945B14">
      <w:pPr>
        <w:jc w:val="center"/>
        <w:rPr>
          <w:rFonts w:ascii="Times New Roman" w:hAnsi="Times New Roman" w:cs="Times New Roman"/>
          <w:sz w:val="24"/>
          <w:szCs w:val="24"/>
        </w:rPr>
      </w:pPr>
    </w:p>
    <w:p w14:paraId="528E5DD2" w14:textId="77777777" w:rsidR="006F1122" w:rsidRDefault="006F1122" w:rsidP="00945B14">
      <w:pPr>
        <w:jc w:val="center"/>
        <w:rPr>
          <w:rFonts w:ascii="Times New Roman" w:hAnsi="Times New Roman" w:cs="Times New Roman"/>
          <w:sz w:val="24"/>
          <w:szCs w:val="24"/>
        </w:rPr>
      </w:pPr>
    </w:p>
    <w:p w14:paraId="5C3804A3" w14:textId="77777777" w:rsidR="006F1122" w:rsidRDefault="006F1122" w:rsidP="00945B14">
      <w:pPr>
        <w:jc w:val="center"/>
        <w:rPr>
          <w:rFonts w:ascii="Times New Roman" w:hAnsi="Times New Roman" w:cs="Times New Roman"/>
          <w:sz w:val="24"/>
          <w:szCs w:val="24"/>
        </w:rPr>
      </w:pPr>
    </w:p>
    <w:p w14:paraId="3E9CFF10" w14:textId="77777777" w:rsidR="006F1122" w:rsidRDefault="006F1122" w:rsidP="00945B14">
      <w:pPr>
        <w:jc w:val="center"/>
        <w:rPr>
          <w:rFonts w:ascii="Times New Roman" w:hAnsi="Times New Roman" w:cs="Times New Roman"/>
          <w:sz w:val="24"/>
          <w:szCs w:val="24"/>
        </w:rPr>
      </w:pPr>
    </w:p>
    <w:p w14:paraId="0215DA6F" w14:textId="77777777" w:rsidR="006F1122" w:rsidRDefault="006F1122" w:rsidP="00945B14">
      <w:pPr>
        <w:jc w:val="center"/>
        <w:rPr>
          <w:rFonts w:ascii="Times New Roman" w:hAnsi="Times New Roman" w:cs="Times New Roman"/>
          <w:sz w:val="24"/>
          <w:szCs w:val="24"/>
        </w:rPr>
      </w:pPr>
    </w:p>
    <w:p w14:paraId="3C350202" w14:textId="77777777" w:rsidR="006F1122" w:rsidRDefault="006F1122" w:rsidP="00945B14">
      <w:pPr>
        <w:jc w:val="center"/>
        <w:rPr>
          <w:rFonts w:ascii="Times New Roman" w:hAnsi="Times New Roman" w:cs="Times New Roman"/>
          <w:sz w:val="24"/>
          <w:szCs w:val="24"/>
        </w:rPr>
      </w:pPr>
    </w:p>
    <w:p w14:paraId="46DCE0E9" w14:textId="77777777" w:rsidR="006F1122" w:rsidRDefault="006F1122" w:rsidP="00945B14">
      <w:pPr>
        <w:jc w:val="center"/>
        <w:rPr>
          <w:rFonts w:ascii="Times New Roman" w:hAnsi="Times New Roman" w:cs="Times New Roman"/>
          <w:sz w:val="24"/>
          <w:szCs w:val="24"/>
        </w:rPr>
      </w:pPr>
    </w:p>
    <w:p w14:paraId="67C21631" w14:textId="77777777" w:rsidR="006F1122" w:rsidRDefault="006F1122" w:rsidP="00945B14">
      <w:pPr>
        <w:jc w:val="center"/>
        <w:rPr>
          <w:rFonts w:ascii="Times New Roman" w:hAnsi="Times New Roman" w:cs="Times New Roman"/>
          <w:sz w:val="24"/>
          <w:szCs w:val="24"/>
        </w:rPr>
      </w:pPr>
    </w:p>
    <w:p w14:paraId="1DB2C91F" w14:textId="77777777" w:rsidR="006F1122" w:rsidRDefault="006F1122" w:rsidP="00945B14">
      <w:pPr>
        <w:jc w:val="center"/>
        <w:rPr>
          <w:rFonts w:ascii="Times New Roman" w:hAnsi="Times New Roman" w:cs="Times New Roman"/>
          <w:sz w:val="24"/>
          <w:szCs w:val="24"/>
        </w:rPr>
      </w:pPr>
    </w:p>
    <w:p w14:paraId="4CB4F187" w14:textId="77777777" w:rsidR="006F1122" w:rsidRDefault="006F1122" w:rsidP="00945B14">
      <w:pPr>
        <w:jc w:val="center"/>
        <w:rPr>
          <w:rFonts w:ascii="Times New Roman" w:hAnsi="Times New Roman" w:cs="Times New Roman"/>
          <w:sz w:val="24"/>
          <w:szCs w:val="24"/>
        </w:rPr>
      </w:pPr>
    </w:p>
    <w:p w14:paraId="7D8DF3C1" w14:textId="77777777" w:rsidR="006F1122" w:rsidRDefault="006F1122" w:rsidP="00945B14">
      <w:pPr>
        <w:jc w:val="center"/>
        <w:rPr>
          <w:rFonts w:ascii="Times New Roman" w:hAnsi="Times New Roman" w:cs="Times New Roman"/>
          <w:sz w:val="24"/>
          <w:szCs w:val="24"/>
        </w:rPr>
      </w:pPr>
    </w:p>
    <w:p w14:paraId="5F000A23" w14:textId="77777777" w:rsidR="006F1122" w:rsidRDefault="006F1122" w:rsidP="00945B14">
      <w:pPr>
        <w:jc w:val="center"/>
        <w:rPr>
          <w:rFonts w:ascii="Times New Roman" w:hAnsi="Times New Roman" w:cs="Times New Roman"/>
          <w:sz w:val="24"/>
          <w:szCs w:val="24"/>
        </w:rPr>
      </w:pPr>
    </w:p>
    <w:p w14:paraId="391E182D" w14:textId="77777777" w:rsidR="006F1122" w:rsidRDefault="006F1122" w:rsidP="00945B14">
      <w:pPr>
        <w:jc w:val="center"/>
        <w:rPr>
          <w:rFonts w:ascii="Times New Roman" w:hAnsi="Times New Roman" w:cs="Times New Roman"/>
          <w:sz w:val="24"/>
          <w:szCs w:val="24"/>
        </w:rPr>
      </w:pPr>
    </w:p>
    <w:p w14:paraId="4F8E9077" w14:textId="77777777" w:rsidR="006F1122" w:rsidRDefault="006F1122" w:rsidP="00945B14">
      <w:pPr>
        <w:jc w:val="center"/>
        <w:rPr>
          <w:rFonts w:ascii="Times New Roman" w:hAnsi="Times New Roman" w:cs="Times New Roman"/>
          <w:sz w:val="24"/>
          <w:szCs w:val="24"/>
        </w:rPr>
      </w:pPr>
    </w:p>
    <w:p w14:paraId="4410892A" w14:textId="725F010A" w:rsidR="009A1240" w:rsidRPr="004E1B9E" w:rsidRDefault="00945B14" w:rsidP="004E1B9E">
      <w:pPr>
        <w:pStyle w:val="Heading1"/>
        <w:jc w:val="center"/>
      </w:pPr>
      <w:bookmarkStart w:id="60" w:name="_Toc203146335"/>
      <w:r w:rsidRPr="004E1B9E">
        <w:lastRenderedPageBreak/>
        <w:t>APPENDIX</w:t>
      </w:r>
      <w:bookmarkEnd w:id="60"/>
    </w:p>
    <w:p w14:paraId="41B7D2CC" w14:textId="441EA0D2" w:rsidR="002C37FD" w:rsidRDefault="002C37FD" w:rsidP="00945B14">
      <w:pPr>
        <w:jc w:val="center"/>
        <w:rPr>
          <w:rFonts w:ascii="Times New Roman" w:hAnsi="Times New Roman" w:cs="Times New Roman"/>
          <w:sz w:val="24"/>
          <w:szCs w:val="24"/>
        </w:rPr>
      </w:pPr>
    </w:p>
    <w:p w14:paraId="660C616B" w14:textId="0CC61EFF"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14:anchorId="1FB4890E" wp14:editId="01FF7590">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2057400"/>
                    </a:xfrm>
                    <a:prstGeom prst="rect">
                      <a:avLst/>
                    </a:prstGeom>
                    <a:noFill/>
                    <a:ln>
                      <a:noFill/>
                    </a:ln>
                  </pic:spPr>
                </pic:pic>
              </a:graphicData>
            </a:graphic>
            <wp14:sizeRelH relativeFrom="margin">
              <wp14:pctWidth>0</wp14:pctWidth>
            </wp14:sizeRelH>
          </wp:anchor>
        </w:drawing>
      </w:r>
    </w:p>
    <w:p w14:paraId="6225482A" w14:textId="0E4F2188" w:rsidR="002C37FD" w:rsidRDefault="002C37FD" w:rsidP="00945B14">
      <w:pPr>
        <w:jc w:val="center"/>
        <w:rPr>
          <w:rFonts w:ascii="Times New Roman" w:hAnsi="Times New Roman" w:cs="Times New Roman"/>
          <w:sz w:val="24"/>
          <w:szCs w:val="24"/>
        </w:rPr>
      </w:pPr>
    </w:p>
    <w:p w14:paraId="15053A92" w14:textId="77777777" w:rsidR="004E1B9E" w:rsidRDefault="004E1B9E" w:rsidP="00366D86">
      <w:pPr>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39223DC3" wp14:editId="12B5A732">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6945" cy="1612023"/>
                    </a:xfrm>
                    <a:prstGeom prst="rect">
                      <a:avLst/>
                    </a:prstGeom>
                    <a:noFill/>
                    <a:ln>
                      <a:noFill/>
                    </a:ln>
                  </pic:spPr>
                </pic:pic>
              </a:graphicData>
            </a:graphic>
          </wp:inline>
        </w:drawing>
      </w:r>
    </w:p>
    <w:p w14:paraId="2A86CE11" w14:textId="31552512" w:rsidR="004E1B9E" w:rsidRDefault="004E1B9E" w:rsidP="004E1B9E">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919" behindDoc="0" locked="0" layoutInCell="1" allowOverlap="1" wp14:anchorId="1E726007" wp14:editId="18CB2506">
                <wp:simplePos x="0" y="0"/>
                <wp:positionH relativeFrom="column">
                  <wp:posOffset>-104775</wp:posOffset>
                </wp:positionH>
                <wp:positionV relativeFrom="paragraph">
                  <wp:posOffset>112395</wp:posOffset>
                </wp:positionV>
                <wp:extent cx="2400300" cy="438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00300" cy="4381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E726007" id="Rectangle 4" o:spid="_x0000_s1026" style="position:absolute;margin-left:-8.25pt;margin-top:8.85pt;width:189pt;height:34.5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14:paraId="74B3B851" w14:textId="5141D1FE"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w:t>
                      </w:r>
                      <w:r w:rsidRPr="004E1B9E">
                        <w:rPr>
                          <w:rFonts w:ascii="Times New Roman" w:hAnsi="Times New Roman" w:cs="Times New Roman"/>
                          <w:i/>
                          <w:color w:val="000000" w:themeColor="text1"/>
                          <w:sz w:val="24"/>
                          <w:szCs w:val="24"/>
                        </w:rPr>
                        <w:t>. coli</w:t>
                      </w:r>
                      <w:r w:rsidRPr="004E1B9E">
                        <w:rPr>
                          <w:rFonts w:ascii="Times New Roman" w:hAnsi="Times New Roman" w:cs="Times New Roman"/>
                          <w:color w:val="000000" w:themeColor="text1"/>
                          <w:sz w:val="24"/>
                          <w:szCs w:val="24"/>
                        </w:rPr>
                        <w:t xml:space="preserve"> at 0.2 concentration</w:t>
                      </w:r>
                    </w:p>
                    <w:p w14:paraId="0443C7D2" w14:textId="77777777" w:rsidR="004E1B9E" w:rsidRPr="004E1B9E" w:rsidRDefault="004E1B9E" w:rsidP="004E1B9E">
                      <w:pPr>
                        <w:jc w:val="center"/>
                        <w:rPr>
                          <w:color w:val="000000" w:themeColor="text1"/>
                        </w:rPr>
                      </w:pPr>
                    </w:p>
                  </w:txbxContent>
                </v:textbox>
              </v:rect>
            </w:pict>
          </mc:Fallback>
        </mc:AlternateContent>
      </w:r>
      <w:r>
        <w:rPr>
          <w:rFonts w:ascii="Times New Roman" w:hAnsi="Times New Roman" w:cs="Times New Roman"/>
          <w:sz w:val="24"/>
          <w:szCs w:val="24"/>
        </w:rPr>
        <w:t xml:space="preserve">                          Plate 2: MIC result of </w:t>
      </w:r>
      <w:r w:rsidRPr="004E1B9E">
        <w:rPr>
          <w:rFonts w:ascii="Times New Roman" w:hAnsi="Times New Roman" w:cs="Times New Roman"/>
          <w:i/>
          <w:sz w:val="24"/>
          <w:szCs w:val="24"/>
        </w:rPr>
        <w:t>E. coli</w:t>
      </w:r>
      <w:r>
        <w:rPr>
          <w:rFonts w:ascii="Times New Roman" w:hAnsi="Times New Roman" w:cs="Times New Roman"/>
          <w:sz w:val="24"/>
          <w:szCs w:val="24"/>
        </w:rPr>
        <w:t xml:space="preserve"> at 0.2 concentration</w:t>
      </w:r>
    </w:p>
    <w:p w14:paraId="084EA76B" w14:textId="5BAEB2E2" w:rsidR="00F132E1" w:rsidRDefault="00F132E1" w:rsidP="00366D86">
      <w:pPr>
        <w:rPr>
          <w:rFonts w:ascii="Times New Roman" w:hAnsi="Times New Roman" w:cs="Times New Roman"/>
          <w:sz w:val="24"/>
          <w:szCs w:val="24"/>
        </w:rPr>
      </w:pPr>
    </w:p>
    <w:p w14:paraId="45E8B16A" w14:textId="77777777" w:rsidR="006C3945" w:rsidRDefault="006C3945" w:rsidP="00366D86">
      <w:pPr>
        <w:rPr>
          <w:rFonts w:ascii="Times New Roman" w:hAnsi="Times New Roman" w:cs="Times New Roman"/>
          <w:sz w:val="24"/>
          <w:szCs w:val="24"/>
        </w:rPr>
      </w:pPr>
    </w:p>
    <w:p w14:paraId="7625C940" w14:textId="2A212FC6" w:rsidR="006C3945" w:rsidRDefault="006C3945" w:rsidP="00366D86">
      <w:pPr>
        <w:rPr>
          <w:rFonts w:ascii="Times New Roman" w:hAnsi="Times New Roman" w:cs="Times New Roman"/>
          <w:sz w:val="24"/>
          <w:szCs w:val="24"/>
        </w:rPr>
      </w:pPr>
      <w:r>
        <w:rPr>
          <w:noProof/>
        </w:rPr>
        <w:drawing>
          <wp:inline distT="0" distB="0" distL="0" distR="0" wp14:anchorId="22C4FA12" wp14:editId="7B91C8C8">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968" cy="2347391"/>
                    </a:xfrm>
                    <a:prstGeom prst="rect">
                      <a:avLst/>
                    </a:prstGeom>
                    <a:noFill/>
                    <a:ln>
                      <a:noFill/>
                    </a:ln>
                  </pic:spPr>
                </pic:pic>
              </a:graphicData>
            </a:graphic>
          </wp:inline>
        </w:drawing>
      </w:r>
    </w:p>
    <w:p w14:paraId="563277F3" w14:textId="6A2214C4"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14:paraId="4CDAD534" w14:textId="0AEB0B86" w:rsidR="00F132E1" w:rsidRDefault="00F132E1" w:rsidP="00366D86">
      <w:pPr>
        <w:rPr>
          <w:rFonts w:ascii="Times New Roman" w:hAnsi="Times New Roman" w:cs="Times New Roman"/>
          <w:sz w:val="24"/>
          <w:szCs w:val="24"/>
        </w:rPr>
      </w:pPr>
      <w:r>
        <w:rPr>
          <w:rFonts w:ascii="Times New Roman" w:hAnsi="Times New Roman" w:cs="Times New Roman"/>
          <w:sz w:val="24"/>
          <w:szCs w:val="24"/>
        </w:rPr>
        <w:t xml:space="preserve"> </w:t>
      </w:r>
    </w:p>
    <w:p w14:paraId="689E3194" w14:textId="77777777" w:rsidR="00F132E1" w:rsidRDefault="00F132E1" w:rsidP="00F132E1">
      <w:pPr>
        <w:jc w:val="center"/>
        <w:rPr>
          <w:rFonts w:ascii="Times New Roman" w:hAnsi="Times New Roman" w:cs="Times New Roman"/>
          <w:sz w:val="24"/>
          <w:szCs w:val="24"/>
        </w:rPr>
      </w:pPr>
    </w:p>
    <w:p w14:paraId="12580CBF" w14:textId="5A112705" w:rsidR="00945B14" w:rsidRPr="00945B14" w:rsidRDefault="00587B80"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56ACD6E0" wp14:editId="6306F86E">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6">
                      <a:extLst>
                        <a:ext uri="{28A0092B-C50C-407E-A947-70E740481C1C}">
                          <a14:useLocalDpi xmlns:a14="http://schemas.microsoft.com/office/drawing/2010/main" val="0"/>
                        </a:ext>
                      </a:extLst>
                    </a:blip>
                    <a:stretch>
                      <a:fillRect/>
                    </a:stretch>
                  </pic:blipFill>
                  <pic:spPr>
                    <a:xfrm>
                      <a:off x="0" y="0"/>
                      <a:ext cx="5791200" cy="7267575"/>
                    </a:xfrm>
                    <a:prstGeom prst="rect">
                      <a:avLst/>
                    </a:prstGeom>
                  </pic:spPr>
                </pic:pic>
              </a:graphicData>
            </a:graphic>
          </wp:anchor>
        </w:drawing>
      </w:r>
    </w:p>
    <w:sectPr w:rsidR="00945B14" w:rsidRPr="00945B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5124C" w14:textId="77777777" w:rsidR="00442121" w:rsidRDefault="00442121" w:rsidP="00D16AC2">
      <w:pPr>
        <w:spacing w:after="0" w:line="240" w:lineRule="auto"/>
      </w:pPr>
      <w:r>
        <w:separator/>
      </w:r>
    </w:p>
  </w:endnote>
  <w:endnote w:type="continuationSeparator" w:id="0">
    <w:p w14:paraId="4BCDA2FF" w14:textId="77777777" w:rsidR="00442121" w:rsidRDefault="00442121" w:rsidP="00D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60390140"/>
      <w:docPartObj>
        <w:docPartGallery w:val="Page Numbers (Bottom of Page)"/>
        <w:docPartUnique/>
      </w:docPartObj>
    </w:sdtPr>
    <w:sdtEndPr>
      <w:rPr>
        <w:rStyle w:val="PageNumber"/>
      </w:rPr>
    </w:sdtEndPr>
    <w:sdtContent>
      <w:p w14:paraId="29A6EA86" w14:textId="596407BA" w:rsidR="00FD65F2" w:rsidRDefault="00FD65F2" w:rsidP="009A06CB">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73802" w14:textId="77777777" w:rsidR="00FD65F2" w:rsidRDefault="00FD6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1146"/>
      <w:docPartObj>
        <w:docPartGallery w:val="Page Numbers (Bottom of Page)"/>
        <w:docPartUnique/>
      </w:docPartObj>
    </w:sdtPr>
    <w:sdtEndPr>
      <w:rPr>
        <w:noProof/>
      </w:rPr>
    </w:sdtEndPr>
    <w:sdtContent>
      <w:p w14:paraId="099A2B7B" w14:textId="0AB9FE2C" w:rsidR="0095444F" w:rsidRDefault="0095444F">
        <w:pPr>
          <w:pStyle w:val="Footer"/>
          <w:jc w:val="center"/>
        </w:pPr>
        <w:r>
          <w:fldChar w:fldCharType="begin"/>
        </w:r>
        <w:r>
          <w:instrText xml:space="preserve"> PAGE   \* MERGEFORMAT </w:instrText>
        </w:r>
        <w:r>
          <w:fldChar w:fldCharType="separate"/>
        </w:r>
        <w:r w:rsidR="00091F63">
          <w:rPr>
            <w:noProof/>
          </w:rPr>
          <w:t>21</w:t>
        </w:r>
        <w:r>
          <w:rPr>
            <w:noProof/>
          </w:rPr>
          <w:fldChar w:fldCharType="end"/>
        </w:r>
      </w:p>
    </w:sdtContent>
  </w:sdt>
  <w:p w14:paraId="7592A548" w14:textId="77777777" w:rsidR="00FD65F2" w:rsidRDefault="00FD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EA73" w14:textId="77777777" w:rsidR="00442121" w:rsidRDefault="00442121" w:rsidP="00D16AC2">
      <w:pPr>
        <w:spacing w:after="0" w:line="240" w:lineRule="auto"/>
      </w:pPr>
      <w:r>
        <w:separator/>
      </w:r>
    </w:p>
  </w:footnote>
  <w:footnote w:type="continuationSeparator" w:id="0">
    <w:p w14:paraId="087C79B0" w14:textId="77777777" w:rsidR="00442121" w:rsidRDefault="00442121" w:rsidP="00D16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6B"/>
    <w:rsid w:val="00001BC5"/>
    <w:rsid w:val="00010F88"/>
    <w:rsid w:val="00035E75"/>
    <w:rsid w:val="00075954"/>
    <w:rsid w:val="00091F63"/>
    <w:rsid w:val="000E54CE"/>
    <w:rsid w:val="001217B6"/>
    <w:rsid w:val="00191D25"/>
    <w:rsid w:val="001A57BD"/>
    <w:rsid w:val="001B2CBB"/>
    <w:rsid w:val="001D4E03"/>
    <w:rsid w:val="002433EB"/>
    <w:rsid w:val="002720D5"/>
    <w:rsid w:val="002B726B"/>
    <w:rsid w:val="002C37FD"/>
    <w:rsid w:val="002E6882"/>
    <w:rsid w:val="0030422C"/>
    <w:rsid w:val="00366D86"/>
    <w:rsid w:val="00381C22"/>
    <w:rsid w:val="00383908"/>
    <w:rsid w:val="003B3C72"/>
    <w:rsid w:val="003C1C2B"/>
    <w:rsid w:val="004357EE"/>
    <w:rsid w:val="00442121"/>
    <w:rsid w:val="00466024"/>
    <w:rsid w:val="00467E3F"/>
    <w:rsid w:val="004E1B9E"/>
    <w:rsid w:val="004F043F"/>
    <w:rsid w:val="0055385E"/>
    <w:rsid w:val="00557D0D"/>
    <w:rsid w:val="00587B80"/>
    <w:rsid w:val="005A151A"/>
    <w:rsid w:val="005C6C05"/>
    <w:rsid w:val="005F0D18"/>
    <w:rsid w:val="00650874"/>
    <w:rsid w:val="006817A8"/>
    <w:rsid w:val="006B00ED"/>
    <w:rsid w:val="006C3945"/>
    <w:rsid w:val="006F1122"/>
    <w:rsid w:val="00890242"/>
    <w:rsid w:val="00894DF2"/>
    <w:rsid w:val="00902CEF"/>
    <w:rsid w:val="00911BE5"/>
    <w:rsid w:val="00945B14"/>
    <w:rsid w:val="0095444F"/>
    <w:rsid w:val="00955240"/>
    <w:rsid w:val="009816DD"/>
    <w:rsid w:val="009A1240"/>
    <w:rsid w:val="009E5376"/>
    <w:rsid w:val="00A14BE5"/>
    <w:rsid w:val="00A93CF0"/>
    <w:rsid w:val="00AA276A"/>
    <w:rsid w:val="00B00B72"/>
    <w:rsid w:val="00B6560E"/>
    <w:rsid w:val="00C0504E"/>
    <w:rsid w:val="00C123C8"/>
    <w:rsid w:val="00C1441E"/>
    <w:rsid w:val="00C411E8"/>
    <w:rsid w:val="00C9041E"/>
    <w:rsid w:val="00CC1C8C"/>
    <w:rsid w:val="00D0102E"/>
    <w:rsid w:val="00D1486B"/>
    <w:rsid w:val="00D16AC2"/>
    <w:rsid w:val="00D24546"/>
    <w:rsid w:val="00D41895"/>
    <w:rsid w:val="00E20D58"/>
    <w:rsid w:val="00E366D3"/>
    <w:rsid w:val="00E72E7C"/>
    <w:rsid w:val="00EC58E0"/>
    <w:rsid w:val="00EE71EC"/>
    <w:rsid w:val="00F132E1"/>
    <w:rsid w:val="00F934CD"/>
    <w:rsid w:val="00FC1247"/>
    <w:rsid w:val="00FC21D9"/>
    <w:rsid w:val="00FC7E0B"/>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4B7D"/>
  <w15:chartTrackingRefBased/>
  <w15:docId w15:val="{2CFE01FC-4224-442D-904B-761C8788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8444-FDF4-4E20-9EDC-C0D23D10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40</Pages>
  <Words>9046</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gat</cp:lastModifiedBy>
  <cp:revision>20</cp:revision>
  <dcterms:created xsi:type="dcterms:W3CDTF">2025-07-11T16:07:00Z</dcterms:created>
  <dcterms:modified xsi:type="dcterms:W3CDTF">2025-07-18T10:48:00Z</dcterms:modified>
</cp:coreProperties>
</file>