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A56" w:rsidRPr="00EE2700" w:rsidRDefault="00990A56" w:rsidP="00F03300">
      <w:pPr>
        <w:spacing w:after="0" w:line="360" w:lineRule="auto"/>
        <w:jc w:val="center"/>
        <w:rPr>
          <w:rFonts w:asciiTheme="majorBidi" w:hAnsiTheme="majorBidi" w:cstheme="majorBidi"/>
          <w:b/>
          <w:bCs/>
          <w:sz w:val="24"/>
          <w:szCs w:val="24"/>
        </w:rPr>
      </w:pPr>
      <w:r w:rsidRPr="00EE2700">
        <w:rPr>
          <w:rFonts w:asciiTheme="majorBidi" w:hAnsiTheme="majorBidi" w:cstheme="majorBidi"/>
          <w:b/>
          <w:bCs/>
          <w:sz w:val="24"/>
          <w:szCs w:val="24"/>
        </w:rPr>
        <w:t>SUPPLY CHAIN MANAGEMENT AND THE PERFORMANCE OF MANUFACTURING FIRM</w:t>
      </w:r>
    </w:p>
    <w:p w:rsidR="00990A56" w:rsidRPr="00EE2700" w:rsidRDefault="00990A56" w:rsidP="00F03300">
      <w:pPr>
        <w:spacing w:after="0" w:line="360" w:lineRule="auto"/>
        <w:jc w:val="center"/>
        <w:rPr>
          <w:rFonts w:asciiTheme="majorBidi" w:hAnsiTheme="majorBidi" w:cstheme="majorBidi"/>
          <w:b/>
          <w:bCs/>
          <w:sz w:val="24"/>
          <w:szCs w:val="24"/>
        </w:rPr>
      </w:pPr>
      <w:r w:rsidRPr="00EE2700">
        <w:rPr>
          <w:rFonts w:asciiTheme="majorBidi" w:hAnsiTheme="majorBidi" w:cstheme="majorBidi"/>
          <w:b/>
          <w:bCs/>
          <w:sz w:val="24"/>
          <w:szCs w:val="24"/>
        </w:rPr>
        <w:t>(A CASE STUDY OF TUYIL PHARMACEUTICAL COMPANY LIMITED, ILORIN)</w:t>
      </w:r>
    </w:p>
    <w:p w:rsidR="00F03300" w:rsidRPr="00EF1E18" w:rsidRDefault="00F03300" w:rsidP="00F03300">
      <w:pPr>
        <w:pStyle w:val="NormalWeb"/>
        <w:spacing w:line="360" w:lineRule="auto"/>
        <w:ind w:right="36"/>
        <w:jc w:val="center"/>
        <w:rPr>
          <w:rFonts w:asciiTheme="majorBidi" w:hAnsiTheme="majorBidi" w:cstheme="majorBidi"/>
          <w:b/>
          <w:color w:val="0D0D0D" w:themeColor="text1" w:themeTint="F2"/>
        </w:rPr>
      </w:pPr>
      <w:r w:rsidRPr="00EF1E18">
        <w:rPr>
          <w:rFonts w:asciiTheme="majorBidi" w:hAnsiTheme="majorBidi" w:cstheme="majorBidi"/>
          <w:b/>
        </w:rPr>
        <w:t>BY</w:t>
      </w:r>
    </w:p>
    <w:p w:rsidR="00F03300" w:rsidRPr="00EF1E18" w:rsidRDefault="00F03300" w:rsidP="00F03300">
      <w:pPr>
        <w:spacing w:line="360" w:lineRule="auto"/>
        <w:ind w:right="36"/>
        <w:jc w:val="center"/>
        <w:rPr>
          <w:rFonts w:asciiTheme="majorBidi" w:hAnsiTheme="majorBidi" w:cstheme="majorBidi"/>
          <w:b/>
          <w:sz w:val="24"/>
          <w:szCs w:val="24"/>
        </w:rPr>
      </w:pPr>
    </w:p>
    <w:p w:rsidR="00F03300" w:rsidRPr="00EF1E18" w:rsidRDefault="00F03300" w:rsidP="00F03300">
      <w:pPr>
        <w:spacing w:after="0" w:line="360" w:lineRule="auto"/>
        <w:ind w:right="36"/>
        <w:jc w:val="center"/>
        <w:rPr>
          <w:rFonts w:asciiTheme="majorBidi" w:hAnsiTheme="majorBidi" w:cstheme="majorBidi"/>
          <w:b/>
          <w:sz w:val="24"/>
          <w:szCs w:val="24"/>
        </w:rPr>
      </w:pPr>
      <w:r>
        <w:rPr>
          <w:rFonts w:asciiTheme="majorBidi" w:hAnsiTheme="majorBidi" w:cstheme="majorBidi"/>
          <w:b/>
          <w:sz w:val="24"/>
          <w:szCs w:val="24"/>
        </w:rPr>
        <w:t>BABALOLA MUJIB OLAMIDE</w:t>
      </w:r>
    </w:p>
    <w:p w:rsidR="00F03300" w:rsidRPr="00F03300" w:rsidRDefault="00F03300" w:rsidP="00F03300">
      <w:pPr>
        <w:spacing w:line="360" w:lineRule="auto"/>
        <w:ind w:right="36"/>
        <w:jc w:val="center"/>
      </w:pPr>
      <w:r w:rsidRPr="00EF1E18">
        <w:rPr>
          <w:rFonts w:asciiTheme="majorBidi" w:hAnsiTheme="majorBidi" w:cstheme="majorBidi"/>
          <w:b/>
          <w:sz w:val="24"/>
          <w:szCs w:val="24"/>
        </w:rPr>
        <w:t>ND/23/PSM/FT/</w:t>
      </w:r>
      <w:r>
        <w:rPr>
          <w:rFonts w:asciiTheme="majorBidi" w:hAnsiTheme="majorBidi" w:cstheme="majorBidi"/>
          <w:b/>
          <w:sz w:val="24"/>
          <w:szCs w:val="24"/>
        </w:rPr>
        <w:t>0154</w:t>
      </w:r>
    </w:p>
    <w:p w:rsidR="00F03300" w:rsidRPr="00EF1E18" w:rsidRDefault="00F03300" w:rsidP="00F03300">
      <w:pPr>
        <w:spacing w:line="360" w:lineRule="auto"/>
        <w:ind w:right="36"/>
        <w:rPr>
          <w:rFonts w:asciiTheme="majorBidi" w:hAnsiTheme="majorBidi" w:cstheme="majorBidi"/>
          <w:b/>
          <w:sz w:val="24"/>
          <w:szCs w:val="24"/>
        </w:rPr>
      </w:pPr>
    </w:p>
    <w:p w:rsidR="00F03300" w:rsidRPr="00EF1E18" w:rsidRDefault="00F03300" w:rsidP="00F03300">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BEING A RESEARCH PROJECT SUBMITTED TO THE DEPARTMENT OF PROCUREMENT AND SUPPLY CHAIN MANAGEMENT, INSTITUTE OF FINANCE AND MANAGEMENT STUDIES</w:t>
      </w:r>
    </w:p>
    <w:p w:rsidR="00F03300" w:rsidRPr="00EF1E18" w:rsidRDefault="00F03300" w:rsidP="00F03300">
      <w:pPr>
        <w:spacing w:line="360" w:lineRule="auto"/>
        <w:ind w:right="36"/>
        <w:rPr>
          <w:rFonts w:asciiTheme="majorBidi" w:hAnsiTheme="majorBidi" w:cstheme="majorBidi"/>
          <w:b/>
          <w:sz w:val="24"/>
          <w:szCs w:val="24"/>
        </w:rPr>
      </w:pPr>
    </w:p>
    <w:p w:rsidR="00F03300" w:rsidRPr="00EF1E18" w:rsidRDefault="00F03300" w:rsidP="00F03300">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F03300" w:rsidRPr="00EF1E18" w:rsidRDefault="00F03300" w:rsidP="00F03300">
      <w:pPr>
        <w:spacing w:line="360" w:lineRule="auto"/>
        <w:ind w:right="36"/>
        <w:jc w:val="center"/>
        <w:rPr>
          <w:rFonts w:asciiTheme="majorBidi" w:hAnsiTheme="majorBidi" w:cstheme="majorBidi"/>
          <w:b/>
          <w:sz w:val="24"/>
          <w:szCs w:val="24"/>
        </w:rPr>
      </w:pPr>
    </w:p>
    <w:p w:rsidR="00F03300" w:rsidRPr="00EF1E18" w:rsidRDefault="00F03300" w:rsidP="00F03300">
      <w:pPr>
        <w:spacing w:line="360" w:lineRule="auto"/>
        <w:ind w:right="36" w:firstLine="720"/>
        <w:jc w:val="center"/>
        <w:rPr>
          <w:rFonts w:asciiTheme="majorBidi" w:hAnsiTheme="majorBidi" w:cstheme="majorBidi"/>
          <w:b/>
          <w:sz w:val="24"/>
          <w:szCs w:val="24"/>
        </w:rPr>
      </w:pPr>
    </w:p>
    <w:p w:rsidR="00F03300" w:rsidRPr="00EF1E18" w:rsidRDefault="00F03300" w:rsidP="00F03300">
      <w:pPr>
        <w:spacing w:line="360" w:lineRule="auto"/>
        <w:ind w:right="36"/>
        <w:jc w:val="right"/>
        <w:rPr>
          <w:rFonts w:asciiTheme="majorBidi" w:hAnsiTheme="majorBidi" w:cstheme="majorBidi"/>
          <w:b/>
          <w:sz w:val="24"/>
          <w:szCs w:val="24"/>
        </w:rPr>
      </w:pPr>
      <w:r>
        <w:rPr>
          <w:rFonts w:asciiTheme="majorBidi" w:hAnsiTheme="majorBidi" w:cstheme="majorBidi"/>
          <w:b/>
          <w:sz w:val="24"/>
          <w:szCs w:val="24"/>
        </w:rPr>
        <w:t>JULY</w:t>
      </w:r>
      <w:r w:rsidRPr="00EF1E18">
        <w:rPr>
          <w:rFonts w:asciiTheme="majorBidi" w:hAnsiTheme="majorBidi" w:cstheme="majorBidi"/>
          <w:b/>
          <w:sz w:val="24"/>
          <w:szCs w:val="24"/>
        </w:rPr>
        <w:t>, 2025</w:t>
      </w:r>
      <w:r>
        <w:rPr>
          <w:rFonts w:asciiTheme="majorBidi" w:hAnsiTheme="majorBidi" w:cstheme="majorBidi"/>
          <w:b/>
          <w:sz w:val="24"/>
          <w:szCs w:val="24"/>
        </w:rPr>
        <w:t>.</w:t>
      </w:r>
    </w:p>
    <w:p w:rsidR="00F03300" w:rsidRPr="00EF1E18" w:rsidRDefault="00F03300" w:rsidP="00F03300">
      <w:pPr>
        <w:spacing w:before="240" w:line="360" w:lineRule="auto"/>
        <w:ind w:right="36"/>
        <w:rPr>
          <w:rFonts w:asciiTheme="majorBidi" w:hAnsiTheme="majorBidi" w:cstheme="majorBidi"/>
          <w:b/>
          <w:color w:val="262626" w:themeColor="text1" w:themeTint="D9"/>
          <w:sz w:val="24"/>
          <w:szCs w:val="24"/>
        </w:rPr>
      </w:pPr>
      <w:r w:rsidRPr="00EF1E18">
        <w:rPr>
          <w:rFonts w:asciiTheme="majorBidi" w:hAnsiTheme="majorBidi" w:cstheme="majorBidi"/>
          <w:b/>
          <w:color w:val="262626" w:themeColor="text1" w:themeTint="D9"/>
          <w:sz w:val="24"/>
          <w:szCs w:val="24"/>
        </w:rPr>
        <w:br w:type="page"/>
      </w:r>
    </w:p>
    <w:p w:rsidR="00F03300" w:rsidRPr="00EF1E18" w:rsidRDefault="00F03300" w:rsidP="00F03300">
      <w:pPr>
        <w:spacing w:before="240"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CERTIFICATION</w:t>
      </w:r>
    </w:p>
    <w:p w:rsidR="00F03300" w:rsidRPr="00EF1E18" w:rsidRDefault="00F03300" w:rsidP="00F03300">
      <w:pPr>
        <w:spacing w:before="240" w:line="360" w:lineRule="auto"/>
        <w:ind w:right="36"/>
        <w:jc w:val="both"/>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This is to certify that this research project work has been read and approved as meeting part of the requirement for the a</w:t>
      </w:r>
      <w:r>
        <w:rPr>
          <w:rFonts w:asciiTheme="majorBidi" w:hAnsiTheme="majorBidi" w:cstheme="majorBidi"/>
          <w:color w:val="000000" w:themeColor="text1"/>
          <w:sz w:val="24"/>
          <w:szCs w:val="24"/>
        </w:rPr>
        <w:t>ward of National Diploma {ND} in</w:t>
      </w:r>
      <w:r w:rsidRPr="00EF1E18">
        <w:rPr>
          <w:rFonts w:asciiTheme="majorBidi" w:hAnsiTheme="majorBidi" w:cstheme="majorBidi"/>
          <w:color w:val="000000" w:themeColor="text1"/>
          <w:sz w:val="24"/>
          <w:szCs w:val="24"/>
        </w:rPr>
        <w:t xml:space="preserve"> the Department of Procurement and Supply Chain Management, Institute of Finance and Management Studies, Kwara State Polytechnic, Ilorin.</w:t>
      </w:r>
    </w:p>
    <w:p w:rsidR="00F03300" w:rsidRPr="00EF1E18" w:rsidRDefault="00F03300" w:rsidP="00F03300">
      <w:pPr>
        <w:spacing w:before="240" w:line="360" w:lineRule="auto"/>
        <w:ind w:right="36"/>
        <w:jc w:val="both"/>
        <w:rPr>
          <w:rFonts w:asciiTheme="majorBidi" w:hAnsiTheme="majorBidi" w:cstheme="majorBidi"/>
          <w:color w:val="000000" w:themeColor="text1"/>
          <w:sz w:val="24"/>
          <w:szCs w:val="24"/>
        </w:rPr>
      </w:pPr>
    </w:p>
    <w:p w:rsidR="00F03300" w:rsidRPr="00EF1E18" w:rsidRDefault="00F03300" w:rsidP="00F03300">
      <w:pPr>
        <w:spacing w:after="0"/>
        <w:ind w:right="36"/>
        <w:rPr>
          <w:rFonts w:asciiTheme="majorBidi" w:hAnsiTheme="majorBidi" w:cstheme="majorBidi"/>
          <w:sz w:val="24"/>
          <w:szCs w:val="24"/>
        </w:rPr>
      </w:pP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t>_________________</w:t>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t>__________________</w:t>
      </w:r>
    </w:p>
    <w:p w:rsidR="00F03300" w:rsidRPr="00EF1E18" w:rsidRDefault="00317329" w:rsidP="00F03300">
      <w:pPr>
        <w:spacing w:after="0"/>
        <w:ind w:right="36"/>
        <w:rPr>
          <w:rFonts w:asciiTheme="majorBidi" w:hAnsiTheme="majorBidi" w:cstheme="majorBidi"/>
          <w:b/>
          <w:sz w:val="24"/>
          <w:szCs w:val="24"/>
        </w:rPr>
      </w:pPr>
      <w:r>
        <w:rPr>
          <w:rFonts w:asciiTheme="majorBidi" w:hAnsiTheme="majorBidi" w:cstheme="majorBidi"/>
          <w:b/>
          <w:sz w:val="24"/>
          <w:szCs w:val="24"/>
        </w:rPr>
        <w:t>M</w:t>
      </w:r>
      <w:r w:rsidR="00F03300" w:rsidRPr="00EF1E18">
        <w:rPr>
          <w:rFonts w:asciiTheme="majorBidi" w:hAnsiTheme="majorBidi" w:cstheme="majorBidi"/>
          <w:b/>
          <w:sz w:val="24"/>
          <w:szCs w:val="24"/>
        </w:rPr>
        <w:t xml:space="preserve">r. </w:t>
      </w:r>
      <w:r w:rsidR="00F03300">
        <w:rPr>
          <w:rFonts w:asciiTheme="majorBidi" w:hAnsiTheme="majorBidi" w:cstheme="majorBidi"/>
          <w:b/>
          <w:sz w:val="24"/>
          <w:szCs w:val="24"/>
        </w:rPr>
        <w:t>Wahab</w:t>
      </w:r>
      <w:r>
        <w:rPr>
          <w:rFonts w:asciiTheme="majorBidi" w:hAnsiTheme="majorBidi" w:cstheme="majorBidi"/>
          <w:b/>
          <w:sz w:val="24"/>
          <w:szCs w:val="24"/>
        </w:rPr>
        <w:t xml:space="preserve"> Abdullahi F</w:t>
      </w:r>
      <w:r w:rsidR="00F03300">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F03300" w:rsidRPr="00EF1E18">
        <w:rPr>
          <w:rFonts w:asciiTheme="majorBidi" w:hAnsiTheme="majorBidi" w:cstheme="majorBidi"/>
          <w:b/>
          <w:sz w:val="24"/>
          <w:szCs w:val="24"/>
        </w:rPr>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Project Supervisor</w:t>
      </w:r>
    </w:p>
    <w:p w:rsidR="00F03300" w:rsidRPr="00EF1E18" w:rsidRDefault="00F03300" w:rsidP="00F03300">
      <w:pPr>
        <w:spacing w:after="0"/>
        <w:ind w:right="36"/>
        <w:rPr>
          <w:rFonts w:asciiTheme="majorBidi" w:hAnsiTheme="majorBidi" w:cstheme="majorBidi"/>
          <w:b/>
          <w:sz w:val="24"/>
          <w:szCs w:val="24"/>
        </w:rPr>
      </w:pPr>
    </w:p>
    <w:p w:rsidR="00F03300" w:rsidRPr="00EF1E18" w:rsidRDefault="00F03300" w:rsidP="00F03300">
      <w:pPr>
        <w:spacing w:after="0"/>
        <w:ind w:right="36"/>
        <w:rPr>
          <w:rFonts w:asciiTheme="majorBidi" w:hAnsiTheme="majorBidi" w:cstheme="majorBidi"/>
          <w:b/>
          <w:sz w:val="24"/>
          <w:szCs w:val="24"/>
        </w:rPr>
      </w:pPr>
    </w:p>
    <w:p w:rsidR="00F03300" w:rsidRPr="00EF1E18" w:rsidRDefault="00F03300" w:rsidP="00F03300">
      <w:pPr>
        <w:spacing w:after="0"/>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__________________</w:t>
      </w:r>
    </w:p>
    <w:p w:rsidR="00F03300" w:rsidRPr="00EF1E18" w:rsidRDefault="00F03300" w:rsidP="00F03300">
      <w:pPr>
        <w:spacing w:after="0"/>
        <w:ind w:right="36"/>
        <w:rPr>
          <w:rFonts w:asciiTheme="majorBidi" w:hAnsiTheme="majorBidi" w:cstheme="majorBidi"/>
          <w:b/>
          <w:sz w:val="24"/>
          <w:szCs w:val="24"/>
        </w:rPr>
      </w:pPr>
      <w:r>
        <w:rPr>
          <w:rFonts w:asciiTheme="majorBidi" w:hAnsiTheme="majorBidi" w:cstheme="majorBidi"/>
          <w:b/>
          <w:sz w:val="24"/>
          <w:szCs w:val="24"/>
        </w:rPr>
        <w:t>Dr. K.A Dangana</w:t>
      </w:r>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Project Coordinator</w:t>
      </w: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 xml:space="preserve"> __________________</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Mr. Sidiq Olarenwaju</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Head of Department (HOD)</w:t>
      </w: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t>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Mr</w:t>
      </w:r>
      <w:r>
        <w:rPr>
          <w:rFonts w:asciiTheme="majorBidi" w:hAnsiTheme="majorBidi" w:cstheme="majorBidi"/>
          <w:b/>
          <w:sz w:val="24"/>
          <w:szCs w:val="24"/>
        </w:rPr>
        <w:t>s. Yusuf Mariam Omowunmi</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External Examiner</w:t>
      </w: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br w:type="page"/>
      </w:r>
    </w:p>
    <w:p w:rsidR="00F03300" w:rsidRPr="00EF1E18" w:rsidRDefault="00F03300" w:rsidP="00F03300">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DEDICATION</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It is also dedicated to my loving caring parent Mr. and Mrs. </w:t>
      </w:r>
      <w:r>
        <w:rPr>
          <w:rFonts w:asciiTheme="majorBidi" w:hAnsiTheme="majorBidi" w:cstheme="majorBidi"/>
          <w:sz w:val="24"/>
          <w:szCs w:val="24"/>
        </w:rPr>
        <w:t>Babalola</w:t>
      </w:r>
      <w:r w:rsidRPr="00EF1E18">
        <w:rPr>
          <w:rFonts w:asciiTheme="majorBidi" w:hAnsiTheme="majorBidi" w:cstheme="majorBidi"/>
          <w:sz w:val="24"/>
          <w:szCs w:val="24"/>
        </w:rPr>
        <w:t xml:space="preserve"> for their contribution toward the success of this academic pursue. </w:t>
      </w:r>
    </w:p>
    <w:p w:rsidR="00F03300" w:rsidRPr="00EF1E18" w:rsidRDefault="00F03300" w:rsidP="00F03300">
      <w:pPr>
        <w:spacing w:before="240" w:line="360" w:lineRule="auto"/>
        <w:ind w:right="36"/>
        <w:rPr>
          <w:rFonts w:asciiTheme="majorBidi" w:hAnsiTheme="majorBidi" w:cstheme="majorBidi"/>
          <w:sz w:val="24"/>
          <w:szCs w:val="24"/>
        </w:rPr>
      </w:pPr>
      <w:r w:rsidRPr="00EF1E18">
        <w:rPr>
          <w:rFonts w:asciiTheme="majorBidi" w:hAnsiTheme="majorBidi" w:cstheme="majorBidi"/>
          <w:sz w:val="24"/>
          <w:szCs w:val="24"/>
        </w:rPr>
        <w:br w:type="page"/>
      </w:r>
    </w:p>
    <w:p w:rsidR="00F03300" w:rsidRPr="00EF1E18" w:rsidRDefault="00F03300" w:rsidP="00F03300">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ACKNOWLEDGEMENT</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Let no man annotates to himself, responsibilities for progress of efficiency of his effort and achievement for unless the lord builds the house, those that builds it labour in vain. To this I express my profound gratitude to God almighty, the creator of heaven and earth for his abundant mercies and compassion given to me throughout the period of my course.</w:t>
      </w:r>
    </w:p>
    <w:p w:rsidR="002E48A2" w:rsidRPr="00EF1E18" w:rsidRDefault="002E48A2" w:rsidP="002E48A2">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In addition, I express my gratitude to my versatile supervisor in person of </w:t>
      </w:r>
      <w:r>
        <w:rPr>
          <w:rFonts w:asciiTheme="majorBidi" w:hAnsiTheme="majorBidi" w:cstheme="majorBidi"/>
          <w:sz w:val="24"/>
          <w:szCs w:val="24"/>
        </w:rPr>
        <w:t xml:space="preserve">Mr. Wahab Abdullahi F </w:t>
      </w:r>
      <w:r w:rsidRPr="00EF1E18">
        <w:rPr>
          <w:rFonts w:asciiTheme="majorBidi" w:hAnsiTheme="majorBidi" w:cstheme="majorBidi"/>
          <w:sz w:val="24"/>
          <w:szCs w:val="24"/>
        </w:rPr>
        <w:t>for reading through the draft of this project work and his usefu</w:t>
      </w:r>
      <w:r>
        <w:rPr>
          <w:rFonts w:asciiTheme="majorBidi" w:hAnsiTheme="majorBidi" w:cstheme="majorBidi"/>
          <w:sz w:val="24"/>
          <w:szCs w:val="24"/>
        </w:rPr>
        <w:t>l correction, suggestion for his</w:t>
      </w:r>
      <w:r w:rsidRPr="00EF1E18">
        <w:rPr>
          <w:rFonts w:asciiTheme="majorBidi" w:hAnsiTheme="majorBidi" w:cstheme="majorBidi"/>
          <w:sz w:val="24"/>
          <w:szCs w:val="24"/>
        </w:rPr>
        <w:t xml:space="preserve"> approval before the production of the project, may God almighty perfect everything that pertinent to you and your entire family.</w:t>
      </w:r>
    </w:p>
    <w:p w:rsidR="00F03300" w:rsidRPr="00EF1E18" w:rsidRDefault="00FF066A" w:rsidP="00F03300">
      <w:pPr>
        <w:spacing w:before="240" w:line="360" w:lineRule="auto"/>
        <w:ind w:right="36"/>
        <w:jc w:val="both"/>
        <w:rPr>
          <w:rFonts w:asciiTheme="majorBidi" w:hAnsiTheme="majorBidi" w:cstheme="majorBidi"/>
          <w:sz w:val="24"/>
          <w:szCs w:val="24"/>
        </w:rPr>
      </w:pPr>
      <w:r>
        <w:rPr>
          <w:rFonts w:asciiTheme="majorBidi" w:hAnsiTheme="majorBidi" w:cstheme="majorBidi"/>
          <w:sz w:val="24"/>
          <w:szCs w:val="24"/>
        </w:rPr>
        <w:t>s</w:t>
      </w:r>
      <w:bookmarkStart w:id="0" w:name="_GoBack"/>
      <w:bookmarkEnd w:id="0"/>
      <w:r w:rsidR="00F03300" w:rsidRPr="00EF1E18">
        <w:rPr>
          <w:rFonts w:asciiTheme="majorBidi" w:hAnsiTheme="majorBidi" w:cstheme="majorBidi"/>
          <w:sz w:val="24"/>
          <w:szCs w:val="24"/>
        </w:rPr>
        <w:t xml:space="preserve">My indebted gratitude goes to my parent Mr. and Mrs. </w:t>
      </w:r>
      <w:r w:rsidR="00F03300">
        <w:rPr>
          <w:rFonts w:asciiTheme="majorBidi" w:hAnsiTheme="majorBidi" w:cstheme="majorBidi"/>
          <w:sz w:val="24"/>
          <w:szCs w:val="24"/>
        </w:rPr>
        <w:t>Babalola</w:t>
      </w:r>
      <w:r w:rsidR="00F03300" w:rsidRPr="00EF1E18">
        <w:rPr>
          <w:rFonts w:asciiTheme="majorBidi" w:hAnsiTheme="majorBidi" w:cstheme="majorBidi"/>
          <w:sz w:val="24"/>
          <w:szCs w:val="24"/>
        </w:rPr>
        <w:t xml:space="preserve"> for their moral, financial and spiritual support during my course of studies, may God almighty shower his blessing on you (Amen).</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Finally, I express my appreciation to my families, friends and students for their contribution in a diverse way to make this project work possible.</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 pray that God almighty in his infinite mercy grant you all a perfect destination of profession and you will never regret that you did.   </w:t>
      </w:r>
    </w:p>
    <w:p w:rsidR="00F03300" w:rsidRPr="00EF1E18" w:rsidRDefault="00F03300" w:rsidP="00F03300">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F03300" w:rsidRPr="00EF1E18" w:rsidRDefault="00F03300" w:rsidP="00F03300">
      <w:pPr>
        <w:spacing w:line="360" w:lineRule="auto"/>
        <w:ind w:right="36"/>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br w:type="page"/>
      </w:r>
    </w:p>
    <w:p w:rsidR="00F03300" w:rsidRPr="00EF1E18" w:rsidRDefault="00F03300" w:rsidP="00F03300">
      <w:pPr>
        <w:spacing w:after="0"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ABSTRACT</w:t>
      </w:r>
    </w:p>
    <w:p w:rsidR="00F03300" w:rsidRPr="00F03300" w:rsidRDefault="00F03300" w:rsidP="00F03300">
      <w:pPr>
        <w:spacing w:after="0"/>
        <w:jc w:val="both"/>
        <w:rPr>
          <w:rFonts w:ascii="Times New Roman" w:eastAsia="Times New Roman" w:hAnsi="Times New Roman" w:cs="Times New Roman"/>
          <w:i/>
          <w:iCs/>
          <w:sz w:val="24"/>
          <w:szCs w:val="24"/>
        </w:rPr>
      </w:pPr>
      <w:r w:rsidRPr="00F03300">
        <w:rPr>
          <w:rFonts w:ascii="Times New Roman" w:eastAsia="Times New Roman" w:hAnsi="Times New Roman" w:cs="Times New Roman"/>
          <w:i/>
          <w:iCs/>
          <w:sz w:val="24"/>
          <w:szCs w:val="24"/>
        </w:rPr>
        <w:t>This research project critically investigates the role of supply chain management (SCM) in enhancing the performance of manufacturing firms, with specific reference to Tuyil Pharmaceutical Company Limited, Ilorin. The study underscores the significance of effective supply chain strategies—encompassing procurement, production, inventory management, logistics, and distribution—in driving operational efficiency, product quality, customer satisfaction, and overall organizational performance.</w:t>
      </w:r>
    </w:p>
    <w:p w:rsidR="00F03300" w:rsidRPr="00F03300" w:rsidRDefault="00F03300" w:rsidP="00F03300">
      <w:pPr>
        <w:spacing w:before="100" w:beforeAutospacing="1" w:after="100" w:afterAutospacing="1"/>
        <w:jc w:val="both"/>
        <w:rPr>
          <w:rFonts w:ascii="Times New Roman" w:eastAsia="Times New Roman" w:hAnsi="Times New Roman" w:cs="Times New Roman"/>
          <w:i/>
          <w:iCs/>
          <w:sz w:val="24"/>
          <w:szCs w:val="24"/>
        </w:rPr>
      </w:pPr>
      <w:r w:rsidRPr="00F03300">
        <w:rPr>
          <w:rFonts w:ascii="Times New Roman" w:eastAsia="Times New Roman" w:hAnsi="Times New Roman" w:cs="Times New Roman"/>
          <w:i/>
          <w:iCs/>
          <w:sz w:val="24"/>
          <w:szCs w:val="24"/>
        </w:rPr>
        <w:t>Employing a descriptive survey research design, primary data were gathered through the administration of structured questionnaires to staff members across key departments of Tuyil Pharmaceutical. Secondary data were also sourced from relevant company documents, industry reports, and scholarly literature. The collected data were analyzed using both descriptive statistics and inferential tools to establish the relationship between SCM practices and firm performance.</w:t>
      </w:r>
    </w:p>
    <w:p w:rsidR="00F03300" w:rsidRPr="00F03300" w:rsidRDefault="00F03300" w:rsidP="00F03300">
      <w:pPr>
        <w:spacing w:before="100" w:beforeAutospacing="1" w:after="100" w:afterAutospacing="1"/>
        <w:jc w:val="both"/>
        <w:rPr>
          <w:rFonts w:ascii="Times New Roman" w:eastAsia="Times New Roman" w:hAnsi="Times New Roman" w:cs="Times New Roman"/>
          <w:i/>
          <w:iCs/>
          <w:sz w:val="24"/>
          <w:szCs w:val="24"/>
        </w:rPr>
      </w:pPr>
      <w:r w:rsidRPr="00F03300">
        <w:rPr>
          <w:rFonts w:ascii="Times New Roman" w:eastAsia="Times New Roman" w:hAnsi="Times New Roman" w:cs="Times New Roman"/>
          <w:i/>
          <w:iCs/>
          <w:sz w:val="24"/>
          <w:szCs w:val="24"/>
        </w:rPr>
        <w:t>The findings reveal a strong positive correlation between effective supply chain management and key performance indicators such as cost reduction, timely delivery, production output, and customer satisfaction. Furthermore, the study identifies critical challenges affecting SCM at Tuyil Pharmaceutical, including supplier inconsistency, logistics inefficiencies, and inadequate technology integration.</w:t>
      </w:r>
    </w:p>
    <w:p w:rsidR="00F03300" w:rsidRPr="00F03300" w:rsidRDefault="00F03300" w:rsidP="00F03300">
      <w:pPr>
        <w:spacing w:before="100" w:beforeAutospacing="1" w:after="100" w:afterAutospacing="1"/>
        <w:jc w:val="both"/>
        <w:rPr>
          <w:rFonts w:ascii="Times New Roman" w:eastAsia="Times New Roman" w:hAnsi="Times New Roman" w:cs="Times New Roman"/>
          <w:i/>
          <w:iCs/>
          <w:sz w:val="24"/>
          <w:szCs w:val="24"/>
        </w:rPr>
      </w:pPr>
      <w:r w:rsidRPr="00F03300">
        <w:rPr>
          <w:rFonts w:ascii="Times New Roman" w:eastAsia="Times New Roman" w:hAnsi="Times New Roman" w:cs="Times New Roman"/>
          <w:i/>
          <w:iCs/>
          <w:sz w:val="24"/>
          <w:szCs w:val="24"/>
        </w:rPr>
        <w:t>The research concludes that a well-coordinated supply chain system is essential for achieving strategic competitive advantage in the manufacturing sector. It recommends the adoption of advanced digital SCM technologies, continuous staff training, and stronger supplier relationship management to improve performance outcomes.</w:t>
      </w:r>
    </w:p>
    <w:p w:rsidR="00F03300" w:rsidRPr="00F03300" w:rsidRDefault="00F03300" w:rsidP="00F03300">
      <w:pPr>
        <w:spacing w:before="100" w:beforeAutospacing="1" w:after="100" w:afterAutospacing="1"/>
        <w:jc w:val="both"/>
        <w:rPr>
          <w:rFonts w:ascii="Times New Roman" w:eastAsia="Times New Roman" w:hAnsi="Times New Roman" w:cs="Times New Roman"/>
          <w:i/>
          <w:iCs/>
          <w:sz w:val="24"/>
          <w:szCs w:val="24"/>
        </w:rPr>
      </w:pPr>
      <w:r w:rsidRPr="00F03300">
        <w:rPr>
          <w:rFonts w:ascii="Times New Roman" w:eastAsia="Times New Roman" w:hAnsi="Times New Roman" w:cs="Times New Roman"/>
          <w:i/>
          <w:iCs/>
          <w:sz w:val="24"/>
          <w:szCs w:val="24"/>
        </w:rPr>
        <w:t>This study contributes to the body of knowledge on SCM in the Nigerian pharmaceutical manufacturing sector and provides valuable insights for managers, policymakers, and scholars interested in optimizing supply chain processes for enhanced industrial growth.</w:t>
      </w:r>
    </w:p>
    <w:p w:rsidR="00F03300" w:rsidRPr="00F03300" w:rsidRDefault="00F03300" w:rsidP="00F03300">
      <w:pPr>
        <w:spacing w:before="100" w:beforeAutospacing="1" w:after="100" w:afterAutospacing="1"/>
        <w:jc w:val="both"/>
        <w:rPr>
          <w:rFonts w:ascii="Times New Roman" w:eastAsia="Times New Roman" w:hAnsi="Times New Roman" w:cs="Times New Roman"/>
          <w:i/>
          <w:iCs/>
          <w:sz w:val="24"/>
          <w:szCs w:val="24"/>
        </w:rPr>
      </w:pPr>
      <w:r w:rsidRPr="00F03300">
        <w:rPr>
          <w:rFonts w:ascii="Times New Roman" w:eastAsia="Times New Roman" w:hAnsi="Times New Roman" w:cs="Times New Roman"/>
          <w:b/>
          <w:bCs/>
          <w:i/>
          <w:iCs/>
          <w:sz w:val="24"/>
          <w:szCs w:val="24"/>
        </w:rPr>
        <w:t>Keywords</w:t>
      </w:r>
      <w:r w:rsidRPr="00F03300">
        <w:rPr>
          <w:rFonts w:ascii="Times New Roman" w:eastAsia="Times New Roman" w:hAnsi="Times New Roman" w:cs="Times New Roman"/>
          <w:i/>
          <w:iCs/>
          <w:sz w:val="24"/>
          <w:szCs w:val="24"/>
        </w:rPr>
        <w:t>: Supply Chain Management, Performance, Manufacturing Firm, Tuyil Pharmaceutical, Logistics, Procurement, Nigeria.</w:t>
      </w:r>
    </w:p>
    <w:p w:rsidR="00990A56" w:rsidRDefault="00990A56" w:rsidP="00F03300">
      <w:pPr>
        <w:spacing w:after="0" w:line="360" w:lineRule="auto"/>
        <w:contextualSpacing/>
        <w:jc w:val="both"/>
        <w:rPr>
          <w:rFonts w:asciiTheme="majorBidi" w:hAnsiTheme="majorBidi" w:cstheme="majorBidi"/>
          <w:b/>
          <w:sz w:val="24"/>
          <w:szCs w:val="24"/>
        </w:rPr>
      </w:pPr>
    </w:p>
    <w:p w:rsidR="00F03300" w:rsidRDefault="00F0330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90A56" w:rsidRPr="00F77456" w:rsidRDefault="00990A56" w:rsidP="00F03300">
      <w:pPr>
        <w:spacing w:after="160"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lastRenderedPageBreak/>
        <w:t>TABLE OF CONTENT</w:t>
      </w:r>
    </w:p>
    <w:p w:rsidR="00990A56" w:rsidRDefault="00990A56" w:rsidP="00F03300">
      <w:pPr>
        <w:pStyle w:val="NoSpacing"/>
        <w:spacing w:line="360" w:lineRule="auto"/>
        <w:ind w:left="720"/>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 xml:space="preserve">CHAPTER ONE: </w:t>
      </w:r>
    </w:p>
    <w:p w:rsidR="00990A56" w:rsidRPr="00F77456" w:rsidRDefault="00990A56" w:rsidP="00F03300">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ab/>
      </w:r>
      <w:r w:rsidRPr="00F77456">
        <w:rPr>
          <w:rFonts w:ascii="Times New Roman" w:hAnsi="Times New Roman" w:cs="Times New Roman"/>
          <w:b/>
          <w:color w:val="000000" w:themeColor="text1"/>
          <w:sz w:val="24"/>
          <w:szCs w:val="24"/>
        </w:rPr>
        <w:t>Introduction</w:t>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 xml:space="preserve">Research </w:t>
      </w:r>
      <w:r>
        <w:rPr>
          <w:rFonts w:ascii="Times New Roman" w:hAnsi="Times New Roman" w:cs="Times New Roman"/>
          <w:color w:val="000000" w:themeColor="text1"/>
          <w:sz w:val="24"/>
          <w:szCs w:val="24"/>
        </w:rPr>
        <w:t>hypothesis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Pr="00F77456">
        <w:rPr>
          <w:rFonts w:ascii="Times New Roman" w:hAnsi="Times New Roman" w:cs="Times New Roman"/>
          <w:b/>
          <w:color w:val="000000" w:themeColor="text1"/>
          <w:sz w:val="24"/>
          <w:szCs w:val="24"/>
        </w:rPr>
        <w:t xml:space="preserve">CHAPTER TWO: </w:t>
      </w:r>
    </w:p>
    <w:p w:rsidR="00990A56" w:rsidRPr="00F77456" w:rsidRDefault="00990A56" w:rsidP="00F0330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r>
        <w:rPr>
          <w:rFonts w:ascii="Times New Roman" w:hAnsi="Times New Roman" w:cs="Times New Roman"/>
          <w:b/>
          <w:color w:val="000000" w:themeColor="text1"/>
          <w:sz w:val="24"/>
          <w:szCs w:val="24"/>
        </w:rPr>
        <w:tab/>
      </w:r>
      <w:r w:rsidRPr="00F77456">
        <w:rPr>
          <w:rFonts w:ascii="Times New Roman" w:hAnsi="Times New Roman" w:cs="Times New Roman"/>
          <w:b/>
          <w:color w:val="000000" w:themeColor="text1"/>
          <w:sz w:val="24"/>
          <w:szCs w:val="24"/>
        </w:rPr>
        <w:t>Literature Review</w:t>
      </w:r>
    </w:p>
    <w:p w:rsidR="00990A56" w:rsidRPr="00F77456" w:rsidRDefault="00990A56" w:rsidP="00E8113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t xml:space="preserve">Conceptual </w:t>
      </w:r>
      <w:r w:rsidR="00E8113B">
        <w:rPr>
          <w:rFonts w:ascii="Times New Roman" w:hAnsi="Times New Roman" w:cs="Times New Roman"/>
          <w:color w:val="000000" w:themeColor="text1"/>
          <w:sz w:val="24"/>
          <w:szCs w:val="24"/>
        </w:rPr>
        <w:t>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E8113B">
      <w:pPr>
        <w:pStyle w:val="NoSpacing"/>
        <w:numPr>
          <w:ilvl w:val="1"/>
          <w:numId w:val="17"/>
        </w:num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Theoretical </w:t>
      </w:r>
      <w:r w:rsidR="00E8113B">
        <w:rPr>
          <w:rFonts w:ascii="Times New Roman" w:hAnsi="Times New Roman" w:cs="Times New Roman"/>
          <w:color w:val="000000" w:themeColor="text1"/>
          <w:sz w:val="24"/>
          <w:szCs w:val="24"/>
        </w:rPr>
        <w:t>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7"/>
        </w:num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Empirical Review</w:t>
      </w:r>
      <w:r>
        <w:rPr>
          <w:rFonts w:ascii="Times New Roman" w:hAnsi="Times New Roman" w:cs="Times New Roman"/>
          <w:color w:val="000000" w:themeColor="text1"/>
          <w:sz w:val="24"/>
          <w:szCs w:val="24"/>
        </w:rPr>
        <w:tab/>
      </w:r>
    </w:p>
    <w:p w:rsidR="00990A56" w:rsidRDefault="00990A56" w:rsidP="00E8113B">
      <w:pPr>
        <w:pStyle w:val="NoSpacing"/>
        <w:numPr>
          <w:ilvl w:val="1"/>
          <w:numId w:val="17"/>
        </w:num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Gap </w:t>
      </w:r>
      <w:r w:rsidR="00E8113B">
        <w:rPr>
          <w:rFonts w:ascii="Times New Roman" w:hAnsi="Times New Roman" w:cs="Times New Roman"/>
          <w:color w:val="000000" w:themeColor="text1"/>
          <w:sz w:val="24"/>
          <w:szCs w:val="24"/>
        </w:rPr>
        <w:t>in Literature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spacing w:line="360" w:lineRule="auto"/>
        <w:ind w:left="720"/>
        <w:jc w:val="both"/>
        <w:rPr>
          <w:rFonts w:ascii="Times New Roman" w:hAnsi="Times New Roman" w:cs="Times New Roman"/>
          <w:b/>
          <w:color w:val="000000" w:themeColor="text1"/>
          <w:sz w:val="24"/>
          <w:szCs w:val="24"/>
        </w:rPr>
      </w:pPr>
      <w:r w:rsidRPr="000D6C22">
        <w:rPr>
          <w:rFonts w:ascii="Times New Roman" w:hAnsi="Times New Roman" w:cs="Times New Roman"/>
          <w:b/>
          <w:color w:val="000000" w:themeColor="text1"/>
          <w:sz w:val="24"/>
          <w:szCs w:val="24"/>
        </w:rPr>
        <w:t xml:space="preserve">CHAPTER THREE: </w:t>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r>
      <w:r w:rsidRPr="000D6C22">
        <w:rPr>
          <w:rFonts w:ascii="Times New Roman" w:hAnsi="Times New Roman" w:cs="Times New Roman"/>
          <w:b/>
          <w:color w:val="000000" w:themeColor="text1"/>
          <w:sz w:val="24"/>
          <w:szCs w:val="24"/>
        </w:rPr>
        <w:t>Research Methodology</w:t>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Research Methodology</w:t>
      </w:r>
    </w:p>
    <w:p w:rsidR="00990A56" w:rsidRPr="00F774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Population of the study</w:t>
      </w:r>
    </w:p>
    <w:p w:rsidR="00990A56" w:rsidRPr="00015EE1"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015EE1">
        <w:rPr>
          <w:rFonts w:ascii="Times New Roman" w:hAnsi="Times New Roman" w:cs="Times New Roman"/>
          <w:color w:val="000000" w:themeColor="text1"/>
          <w:sz w:val="24"/>
          <w:szCs w:val="24"/>
        </w:rPr>
        <w:t>Sample size &amp; Sampling Techniques</w:t>
      </w:r>
      <w:r w:rsidRPr="00015EE1">
        <w:rPr>
          <w:rFonts w:ascii="Times New Roman" w:hAnsi="Times New Roman" w:cs="Times New Roman"/>
          <w:color w:val="000000" w:themeColor="text1"/>
          <w:sz w:val="24"/>
          <w:szCs w:val="24"/>
        </w:rPr>
        <w:tab/>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Validity and reliability of instrument</w:t>
      </w:r>
    </w:p>
    <w:p w:rsidR="00990A56" w:rsidRPr="00015EE1"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015EE1">
        <w:rPr>
          <w:rFonts w:ascii="Times New Roman" w:hAnsi="Times New Roman" w:cs="Times New Roman"/>
          <w:color w:val="000000" w:themeColor="text1"/>
          <w:sz w:val="24"/>
          <w:szCs w:val="24"/>
        </w:rPr>
        <w:t>Method of Data collection</w:t>
      </w:r>
      <w:r w:rsidRPr="00015EE1">
        <w:rPr>
          <w:rFonts w:ascii="Times New Roman" w:hAnsi="Times New Roman" w:cs="Times New Roman"/>
          <w:color w:val="000000" w:themeColor="text1"/>
          <w:sz w:val="24"/>
          <w:szCs w:val="24"/>
        </w:rPr>
        <w:tab/>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Ethical Consideration</w:t>
      </w:r>
      <w:r w:rsidRPr="00015EE1">
        <w:rPr>
          <w:rFonts w:ascii="Times New Roman" w:hAnsi="Times New Roman" w:cs="Times New Roman"/>
          <w:color w:val="000000" w:themeColor="text1"/>
          <w:sz w:val="24"/>
          <w:szCs w:val="24"/>
        </w:rPr>
        <w:tab/>
      </w:r>
      <w:r w:rsidRPr="00015EE1">
        <w:rPr>
          <w:rFonts w:ascii="Times New Roman" w:hAnsi="Times New Roman" w:cs="Times New Roman"/>
          <w:color w:val="000000" w:themeColor="text1"/>
          <w:sz w:val="24"/>
          <w:szCs w:val="24"/>
        </w:rPr>
        <w:tab/>
      </w:r>
    </w:p>
    <w:p w:rsidR="00E8113B" w:rsidRDefault="00E8113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90A56" w:rsidRDefault="00990A56" w:rsidP="00E8113B">
      <w:pPr>
        <w:pStyle w:val="NoSpacing"/>
        <w:spacing w:line="360" w:lineRule="auto"/>
        <w:ind w:left="360" w:firstLine="360"/>
        <w:jc w:val="both"/>
        <w:rPr>
          <w:rFonts w:ascii="Times New Roman" w:hAnsi="Times New Roman" w:cs="Times New Roman"/>
          <w:b/>
          <w:color w:val="000000" w:themeColor="text1"/>
          <w:sz w:val="24"/>
          <w:szCs w:val="24"/>
        </w:rPr>
      </w:pPr>
      <w:r w:rsidRPr="000D6C22">
        <w:rPr>
          <w:rFonts w:ascii="Times New Roman" w:hAnsi="Times New Roman" w:cs="Times New Roman"/>
          <w:b/>
          <w:color w:val="000000" w:themeColor="text1"/>
          <w:sz w:val="24"/>
          <w:szCs w:val="24"/>
        </w:rPr>
        <w:lastRenderedPageBreak/>
        <w:t xml:space="preserve">CHAPTER FOUR: </w:t>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ab/>
      </w:r>
      <w:r w:rsidRPr="000D6C22">
        <w:rPr>
          <w:rFonts w:ascii="Times New Roman" w:hAnsi="Times New Roman" w:cs="Times New Roman"/>
          <w:b/>
          <w:color w:val="000000" w:themeColor="text1"/>
          <w:sz w:val="24"/>
          <w:szCs w:val="24"/>
        </w:rPr>
        <w:t>Data Presentation, Analysis and Interpretations</w:t>
      </w:r>
      <w:r>
        <w:rPr>
          <w:rFonts w:ascii="Times New Roman" w:hAnsi="Times New Roman" w:cs="Times New Roman"/>
          <w:b/>
          <w:color w:val="000000" w:themeColor="text1"/>
          <w:sz w:val="24"/>
          <w:szCs w:val="24"/>
        </w:rPr>
        <w:t xml:space="preserve"> </w:t>
      </w:r>
      <w:r w:rsidR="00E8113B">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rPr>
        <w:t>Statistic Data</w:t>
      </w:r>
    </w:p>
    <w:p w:rsidR="00990A56" w:rsidRPr="00F77456" w:rsidRDefault="00990A56" w:rsidP="00F03300">
      <w:pPr>
        <w:pStyle w:val="NoSpacing"/>
        <w:numPr>
          <w:ilvl w:val="1"/>
          <w:numId w:val="15"/>
        </w:num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Presentation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numPr>
          <w:ilvl w:val="1"/>
          <w:numId w:val="15"/>
        </w:num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5"/>
        </w:num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Interpretation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spacing w:line="360" w:lineRule="auto"/>
        <w:ind w:left="720"/>
        <w:jc w:val="both"/>
        <w:rPr>
          <w:rFonts w:ascii="Times New Roman" w:hAnsi="Times New Roman" w:cs="Times New Roman"/>
          <w:b/>
          <w:color w:val="000000" w:themeColor="text1"/>
          <w:sz w:val="24"/>
          <w:szCs w:val="24"/>
        </w:rPr>
      </w:pPr>
      <w:r w:rsidRPr="000D6C22">
        <w:rPr>
          <w:rFonts w:ascii="Times New Roman" w:hAnsi="Times New Roman" w:cs="Times New Roman"/>
          <w:b/>
          <w:color w:val="000000" w:themeColor="text1"/>
          <w:sz w:val="24"/>
          <w:szCs w:val="24"/>
        </w:rPr>
        <w:t xml:space="preserve">CHAPTER FIVE: </w:t>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5.0</w:t>
      </w:r>
      <w:r>
        <w:rPr>
          <w:rFonts w:ascii="Times New Roman" w:hAnsi="Times New Roman" w:cs="Times New Roman"/>
          <w:b/>
          <w:color w:val="000000" w:themeColor="text1"/>
          <w:sz w:val="24"/>
          <w:szCs w:val="24"/>
        </w:rPr>
        <w:tab/>
      </w:r>
      <w:r w:rsidRPr="000D6C22">
        <w:rPr>
          <w:rFonts w:ascii="Times New Roman" w:hAnsi="Times New Roman" w:cs="Times New Roman"/>
          <w:b/>
          <w:color w:val="000000" w:themeColor="text1"/>
          <w:sz w:val="24"/>
          <w:szCs w:val="24"/>
        </w:rPr>
        <w:t>Summary, Conclusion and Recommendation</w:t>
      </w:r>
    </w:p>
    <w:p w:rsidR="00990A56" w:rsidRPr="00F77456" w:rsidRDefault="00990A56" w:rsidP="00F03300">
      <w:pPr>
        <w:pStyle w:val="NoSpacing"/>
        <w:numPr>
          <w:ilvl w:val="1"/>
          <w:numId w:val="1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6"/>
        </w:numPr>
        <w:spacing w:line="360" w:lineRule="auto"/>
        <w:jc w:val="both"/>
        <w:rPr>
          <w:rFonts w:ascii="Times New Roman" w:hAnsi="Times New Roman" w:cs="Times New Roman"/>
          <w:color w:val="000000" w:themeColor="text1"/>
          <w:sz w:val="24"/>
          <w:szCs w:val="24"/>
        </w:rPr>
      </w:pPr>
      <w:r w:rsidRPr="002C7232">
        <w:rPr>
          <w:rFonts w:ascii="Times New Roman" w:hAnsi="Times New Roman" w:cs="Times New Roman"/>
          <w:color w:val="000000" w:themeColor="text1"/>
          <w:sz w:val="24"/>
          <w:szCs w:val="24"/>
        </w:rPr>
        <w:t>Recommendations</w:t>
      </w:r>
    </w:p>
    <w:p w:rsidR="00990A56" w:rsidRPr="002C7232" w:rsidRDefault="00990A56" w:rsidP="00F03300">
      <w:pPr>
        <w:pStyle w:val="NoSpacing"/>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r w:rsidRPr="002C7232">
        <w:rPr>
          <w:rFonts w:ascii="Times New Roman" w:hAnsi="Times New Roman" w:cs="Times New Roman"/>
          <w:color w:val="000000" w:themeColor="text1"/>
          <w:sz w:val="24"/>
          <w:szCs w:val="24"/>
        </w:rPr>
        <w:tab/>
      </w:r>
    </w:p>
    <w:p w:rsidR="00990A56" w:rsidRDefault="00990A56" w:rsidP="00F03300">
      <w:pPr>
        <w:spacing w:after="0" w:line="360" w:lineRule="auto"/>
        <w:contextualSpacing/>
        <w:jc w:val="both"/>
        <w:rPr>
          <w:rFonts w:asciiTheme="majorBidi" w:hAnsiTheme="majorBidi" w:cstheme="majorBidi"/>
          <w:b/>
          <w:sz w:val="24"/>
          <w:szCs w:val="24"/>
        </w:rPr>
      </w:pPr>
    </w:p>
    <w:p w:rsidR="00F03300" w:rsidRDefault="00F03300" w:rsidP="00F03300">
      <w:pPr>
        <w:spacing w:line="360" w:lineRule="auto"/>
        <w:rPr>
          <w:rFonts w:asciiTheme="majorBidi" w:hAnsiTheme="majorBidi" w:cstheme="majorBidi"/>
          <w:b/>
          <w:sz w:val="24"/>
          <w:szCs w:val="24"/>
        </w:rPr>
        <w:sectPr w:rsidR="00F03300" w:rsidSect="00F03300">
          <w:footerReference w:type="even" r:id="rId7"/>
          <w:footerReference w:type="default" r:id="rId8"/>
          <w:pgSz w:w="11952" w:h="14688" w:code="9"/>
          <w:pgMar w:top="1440" w:right="1728" w:bottom="1440" w:left="1728" w:header="720" w:footer="720" w:gutter="0"/>
          <w:pgNumType w:fmt="lowerRoman" w:start="1"/>
          <w:cols w:space="720"/>
          <w:docGrid w:linePitch="360"/>
        </w:sectPr>
      </w:pPr>
    </w:p>
    <w:p w:rsidR="00990A56" w:rsidRPr="00F033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ONE</w:t>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t>INTRODUCTION</w:t>
      </w:r>
    </w:p>
    <w:p w:rsidR="00990A56" w:rsidRPr="00EE2700" w:rsidRDefault="00990A56" w:rsidP="00F03300">
      <w:pPr>
        <w:pStyle w:val="ListParagraph"/>
        <w:numPr>
          <w:ilvl w:val="1"/>
          <w:numId w:val="10"/>
        </w:numPr>
        <w:tabs>
          <w:tab w:val="left" w:pos="90"/>
        </w:tabs>
        <w:spacing w:before="240" w:after="0" w:line="360" w:lineRule="auto"/>
        <w:ind w:left="90" w:firstLine="0"/>
        <w:jc w:val="both"/>
        <w:rPr>
          <w:rFonts w:asciiTheme="majorBidi" w:hAnsiTheme="majorBidi" w:cstheme="majorBidi"/>
          <w:b/>
          <w:sz w:val="24"/>
          <w:szCs w:val="24"/>
        </w:rPr>
      </w:pPr>
      <w:r w:rsidRPr="00EE2700">
        <w:rPr>
          <w:rFonts w:asciiTheme="majorBidi" w:hAnsiTheme="majorBidi" w:cstheme="majorBidi"/>
          <w:b/>
          <w:sz w:val="24"/>
          <w:szCs w:val="24"/>
        </w:rPr>
        <w:t xml:space="preserve">Background of the Study </w:t>
      </w:r>
      <w:r w:rsidRPr="00EE2700">
        <w:rPr>
          <w:rFonts w:asciiTheme="majorBidi" w:hAnsiTheme="majorBidi" w:cstheme="majorBidi"/>
          <w:b/>
          <w:sz w:val="24"/>
          <w:szCs w:val="24"/>
        </w:rPr>
        <w:tab/>
      </w:r>
    </w:p>
    <w:p w:rsidR="00990A56" w:rsidRDefault="00990A56" w:rsidP="00F03300">
      <w:pPr>
        <w:pStyle w:val="ListParagraph"/>
        <w:spacing w:line="360" w:lineRule="auto"/>
        <w:ind w:left="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sustainability of any business depends on its ability to continuously improve its performance metrics and stay profitable and competitive. A supply chain is a network of functions or organizations connected through the products and services that they offer in order to deliver them to the end consumer. Crandall, Crandall, &amp; Chen (</w:t>
      </w:r>
      <w:r>
        <w:rPr>
          <w:rFonts w:asciiTheme="majorBidi" w:eastAsia="Times New Roman" w:hAnsiTheme="majorBidi" w:cstheme="majorBidi"/>
          <w:sz w:val="24"/>
          <w:szCs w:val="24"/>
        </w:rPr>
        <w:t>2020</w:t>
      </w:r>
      <w:r w:rsidRPr="00EE2700">
        <w:rPr>
          <w:rFonts w:asciiTheme="majorBidi" w:eastAsia="Times New Roman" w:hAnsiTheme="majorBidi" w:cstheme="majorBidi"/>
          <w:sz w:val="24"/>
          <w:szCs w:val="24"/>
        </w:rPr>
        <w:t xml:space="preserve">) highlights that a simple supply chain consists of participants in a certain order from upstream to downstream. The practices and activities of managing supply chains are known as supply chain management (SCM). They are the set of events and activities that happen in an organization to ensure the effective management of the value chain (Truong et al., </w:t>
      </w:r>
      <w:r>
        <w:rPr>
          <w:rFonts w:asciiTheme="majorBidi" w:eastAsia="Times New Roman" w:hAnsiTheme="majorBidi" w:cstheme="majorBidi"/>
          <w:sz w:val="24"/>
          <w:szCs w:val="24"/>
        </w:rPr>
        <w:t>2021</w:t>
      </w:r>
      <w:r w:rsidRPr="00EE2700">
        <w:rPr>
          <w:rFonts w:asciiTheme="majorBidi" w:eastAsia="Times New Roman" w:hAnsiTheme="majorBidi" w:cstheme="majorBidi"/>
          <w:sz w:val="24"/>
          <w:szCs w:val="24"/>
        </w:rPr>
        <w:t xml:space="preserve">). The Association of supply chain management (2019) defines </w:t>
      </w:r>
      <w:r>
        <w:rPr>
          <w:rFonts w:asciiTheme="majorBidi" w:eastAsia="Times New Roman" w:hAnsiTheme="majorBidi" w:cstheme="majorBidi"/>
          <w:sz w:val="24"/>
          <w:szCs w:val="24"/>
        </w:rPr>
        <w:t xml:space="preserve">supply chain management </w:t>
      </w:r>
      <w:r w:rsidRPr="00EE2700">
        <w:rPr>
          <w:rFonts w:asciiTheme="majorBidi" w:eastAsia="Times New Roman" w:hAnsiTheme="majorBidi" w:cstheme="majorBidi"/>
          <w:sz w:val="24"/>
          <w:szCs w:val="24"/>
        </w:rPr>
        <w:t>SCM as "the design, planning, execution, control, and monitoring of supply chain activities with the objective of creating net value, building a competitive infrastructure, leveraging worldwide logistics, synchronizing supply with demand, and measuring performance globally". The practice of SCM refers to all sets of activities that are done in organizations to improve efficiency in the internal supply chain. This will help the organization to achieve sustained good performance and excellent customer se</w:t>
      </w:r>
      <w:r>
        <w:rPr>
          <w:rFonts w:asciiTheme="majorBidi" w:eastAsia="Times New Roman" w:hAnsiTheme="majorBidi" w:cstheme="majorBidi"/>
          <w:sz w:val="24"/>
          <w:szCs w:val="24"/>
        </w:rPr>
        <w:t>rvice (Omoruyi &amp; Mafini, 2019).</w:t>
      </w:r>
    </w:p>
    <w:p w:rsidR="00990A56" w:rsidRPr="00E6661E" w:rsidRDefault="00990A56" w:rsidP="00F03300">
      <w:pPr>
        <w:tabs>
          <w:tab w:val="left" w:pos="90"/>
        </w:tabs>
        <w:autoSpaceDE w:val="0"/>
        <w:autoSpaceDN w:val="0"/>
        <w:adjustRightInd w:val="0"/>
        <w:spacing w:line="360" w:lineRule="auto"/>
        <w:jc w:val="both"/>
        <w:rPr>
          <w:rFonts w:asciiTheme="majorBidi" w:hAnsiTheme="majorBidi" w:cstheme="majorBidi"/>
          <w:sz w:val="24"/>
          <w:szCs w:val="24"/>
        </w:rPr>
      </w:pPr>
      <w:r w:rsidRPr="00E6661E">
        <w:rPr>
          <w:rFonts w:asciiTheme="majorBidi" w:eastAsia="Times New Roman" w:hAnsiTheme="majorBidi" w:cstheme="majorBidi"/>
          <w:sz w:val="24"/>
          <w:szCs w:val="24"/>
        </w:rPr>
        <w:t xml:space="preserve">Manufacturing firms are faced with competition and other tough external factors that shape their operating environment and impacts performance. Local manufacturing firms have to compete with globally sourced goods. Moreover, government policies regulate the operations of firms and can impact manufacturing costs and general performance. This means that firms must improve their performance by developing and implementing agile and responsive practices in supply chain management. Hence, the study adopts the RBV theory, which states that an organization can focus on the potential of its internal resources to deliver some competitive edge. The concept of supply chain management </w:t>
      </w:r>
      <w:r w:rsidRPr="00E6661E">
        <w:rPr>
          <w:rFonts w:asciiTheme="majorBidi" w:eastAsia="Times New Roman" w:hAnsiTheme="majorBidi" w:cstheme="majorBidi"/>
          <w:sz w:val="24"/>
          <w:szCs w:val="24"/>
        </w:rPr>
        <w:lastRenderedPageBreak/>
        <w:t xml:space="preserve">has gained the attention of professionals and scholars alike (Chaghooshi et al., </w:t>
      </w:r>
      <w:r>
        <w:rPr>
          <w:rFonts w:asciiTheme="majorBidi" w:eastAsia="Times New Roman" w:hAnsiTheme="majorBidi" w:cstheme="majorBidi"/>
          <w:sz w:val="24"/>
          <w:szCs w:val="24"/>
        </w:rPr>
        <w:t>2020</w:t>
      </w:r>
      <w:r w:rsidRPr="00E6661E">
        <w:rPr>
          <w:rFonts w:asciiTheme="majorBidi" w:eastAsia="Times New Roman" w:hAnsiTheme="majorBidi" w:cstheme="majorBidi"/>
          <w:sz w:val="24"/>
          <w:szCs w:val="24"/>
        </w:rPr>
        <w:t>) as manufacturing firms all over the world are faced with lots of challenges that impact their performance; challenges like market instability, high cost of raw material and energy abound in the sector. However, few studies have been conducted to unravel the impact of SCM practices on organizational performance in a volatile business environment. The study of Sharma and Modgil (2020) used total quality management as the independent variable and SCM to mediate its influence on the operational performance of the pharmaceutical industry in India. A similar kaleidoscopic business environment like Nigeria is the focus of this study where the contribution of the manufacturing sector has been on a downward trend despite the strategic importance of this sector to the economy; there is an urgent research attention. Hence, a study of how their activities under SCM influence their performance is required and will help those organizations to focus and repurpose their resources to ensure optimal performance. This paper set out to evaluate supply chain management practices in manufacturing firms from the perspectives of professionals with the aid of structural equation modelling (SEM).</w:t>
      </w:r>
      <w:r w:rsidRPr="00E6661E">
        <w:rPr>
          <w:rFonts w:asciiTheme="majorBidi" w:hAnsiTheme="majorBidi" w:cstheme="majorBidi"/>
          <w:sz w:val="24"/>
          <w:szCs w:val="24"/>
        </w:rPr>
        <w:t>The supply chain management in general aims at improving value delivery to customers; on just-in-time system; eliminating waste; getting the involvement of all stakeholders in the value creation process as well as working closely with suppliers.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According to Ireland and Webb (</w:t>
      </w:r>
      <w:r>
        <w:rPr>
          <w:rFonts w:asciiTheme="majorBidi" w:hAnsiTheme="majorBidi" w:cstheme="majorBidi"/>
          <w:sz w:val="24"/>
          <w:szCs w:val="24"/>
        </w:rPr>
        <w:t>2018</w:t>
      </w:r>
      <w:r w:rsidRPr="00EE2700">
        <w:rPr>
          <w:rFonts w:asciiTheme="majorBidi" w:hAnsiTheme="majorBidi" w:cstheme="majorBidi"/>
          <w:sz w:val="24"/>
          <w:szCs w:val="24"/>
        </w:rPr>
        <w:t>), SCM continues to be adopted by organizations as the medium for creating and sustaining a competitive advantage and points out that such a displacement is understandable considering the potential benefits of successful supply chain management. These benefits attributed to supply chain management include inventory reduction, improved delivery service, and shorter product development cycles. On their part, Slack et al., (</w:t>
      </w:r>
      <w:r>
        <w:rPr>
          <w:rFonts w:asciiTheme="majorBidi" w:hAnsiTheme="majorBidi" w:cstheme="majorBidi"/>
          <w:sz w:val="24"/>
          <w:szCs w:val="24"/>
        </w:rPr>
        <w:t>2018</w:t>
      </w:r>
      <w:r w:rsidRPr="00EE2700">
        <w:rPr>
          <w:rFonts w:asciiTheme="majorBidi" w:hAnsiTheme="majorBidi" w:cstheme="majorBidi"/>
          <w:sz w:val="24"/>
          <w:szCs w:val="24"/>
        </w:rPr>
        <w:t xml:space="preserve">) observed that the objectives of supply chain management include focusing in satisfying end customers, to formulate and implement strategies based on capturing and retaining end-customer business and also to manage the whole chain effectively and efficiently. SCM is one of the most effective ways for firms to improve their performance (Ou et al., </w:t>
      </w:r>
      <w:r>
        <w:rPr>
          <w:rFonts w:asciiTheme="majorBidi" w:hAnsiTheme="majorBidi" w:cstheme="majorBidi"/>
          <w:sz w:val="24"/>
          <w:szCs w:val="24"/>
        </w:rPr>
        <w:t>2019</w:t>
      </w:r>
      <w:r w:rsidRPr="00EE2700">
        <w:rPr>
          <w:rFonts w:asciiTheme="majorBidi" w:hAnsiTheme="majorBidi" w:cstheme="majorBidi"/>
          <w:sz w:val="24"/>
          <w:szCs w:val="24"/>
        </w:rPr>
        <w:t xml:space="preserve">). With the purpose of managing the supply </w:t>
      </w:r>
      <w:r w:rsidRPr="00EE2700">
        <w:rPr>
          <w:rFonts w:asciiTheme="majorBidi" w:hAnsiTheme="majorBidi" w:cstheme="majorBidi"/>
          <w:sz w:val="24"/>
          <w:szCs w:val="24"/>
        </w:rPr>
        <w:lastRenderedPageBreak/>
        <w:t>chain actions for realizing improvement in enterprise performance, it is necessary to improve the planning and management of activities such as materials planning, inventory management, capacity planning, and logistics (Chandra and Kumar, 2000) with suppliers and clients.</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Based on the above analogy, therefore this research work evaluates supply chain management and its impact on the efficiency of a manufacturing industry with special reference to </w:t>
      </w:r>
      <w:r>
        <w:rPr>
          <w:rFonts w:asciiTheme="majorBidi" w:hAnsiTheme="majorBidi" w:cstheme="majorBidi"/>
          <w:sz w:val="24"/>
          <w:szCs w:val="24"/>
        </w:rPr>
        <w:t>Tuyil Pharmaceutical Ltd</w:t>
      </w:r>
      <w:r w:rsidRPr="00EE2700">
        <w:rPr>
          <w:rFonts w:asciiTheme="majorBidi" w:hAnsiTheme="majorBidi" w:cstheme="majorBidi"/>
          <w:sz w:val="24"/>
          <w:szCs w:val="24"/>
        </w:rPr>
        <w:t>.</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Statement of the Problem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Irrespective of the nature of organization, either private or public manufacturing or service oriented and no matter their proposed or existing business objective either profit sales, organization growth, return on investment, and cooperate responsibilities e.t.c procurement is the life blood for their productivity. </w:t>
      </w:r>
    </w:p>
    <w:p w:rsidR="00990A56" w:rsidRPr="00EE2700" w:rsidRDefault="00990A56" w:rsidP="00F03300">
      <w:pPr>
        <w:spacing w:before="240"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Problems of what, when and how to buy have been around from the time immemorial. Procurement activities as at then were considered as clerical routine often of found in a firm. Decentralization of procurement unit then account for non-standard item which adversely jeopardized the entire activities undertaking within the firm therefore creates bottleneck on the area of profitability. Nowadays organizations have considered the need to control the investment on inventory through prioritization of procurement unit in other to achieve value added, therefore an effective supply chain become inevitable. </w:t>
      </w:r>
    </w:p>
    <w:p w:rsidR="00990A56" w:rsidRPr="00EE2700" w:rsidRDefault="00990A56" w:rsidP="00F03300">
      <w:pPr>
        <w:autoSpaceDE w:val="0"/>
        <w:autoSpaceDN w:val="0"/>
        <w:adjustRightInd w:val="0"/>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Recent evidence indicates that leading edge companies are shifting their quality emphasis from inspection to designing quality into products, accompanying this with process control and process improvement efforts (Greene, </w:t>
      </w:r>
      <w:r>
        <w:rPr>
          <w:rFonts w:asciiTheme="majorBidi" w:hAnsiTheme="majorBidi" w:cstheme="majorBidi"/>
          <w:sz w:val="24"/>
          <w:szCs w:val="24"/>
        </w:rPr>
        <w:t>2017</w:t>
      </w:r>
      <w:r w:rsidRPr="00EE2700">
        <w:rPr>
          <w:rFonts w:asciiTheme="majorBidi" w:hAnsiTheme="majorBidi" w:cstheme="majorBidi"/>
          <w:sz w:val="24"/>
          <w:szCs w:val="24"/>
        </w:rPr>
        <w:t xml:space="preserve">). These initiatives, particularly when implemented concurrently with managing the supply base, are cited as strategic practices to achieve competitive advantage. Other practices associated with quality improvement mirror those embodied in the evaluation criteria for awards such as the Baldrige and Deming awards (Black and Porter, </w:t>
      </w:r>
      <w:r>
        <w:rPr>
          <w:rFonts w:asciiTheme="majorBidi" w:hAnsiTheme="majorBidi" w:cstheme="majorBidi"/>
          <w:sz w:val="24"/>
          <w:szCs w:val="24"/>
        </w:rPr>
        <w:t>2018</w:t>
      </w:r>
      <w:r w:rsidRPr="00EE2700">
        <w:rPr>
          <w:rFonts w:asciiTheme="majorBidi" w:hAnsiTheme="majorBidi" w:cstheme="majorBidi"/>
          <w:sz w:val="24"/>
          <w:szCs w:val="24"/>
        </w:rPr>
        <w:t>). These include strategic quality planning and senior management leadership.</w:t>
      </w:r>
    </w:p>
    <w:p w:rsidR="00990A56" w:rsidRPr="00EE2700" w:rsidRDefault="00990A56" w:rsidP="00F03300">
      <w:pPr>
        <w:autoSpaceDE w:val="0"/>
        <w:autoSpaceDN w:val="0"/>
        <w:adjustRightInd w:val="0"/>
        <w:spacing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There have been a number of studies of SCM implementations among manufacturing firms (Sandberg, </w:t>
      </w:r>
      <w:r>
        <w:rPr>
          <w:rFonts w:asciiTheme="majorBidi" w:hAnsiTheme="majorBidi" w:cstheme="majorBidi"/>
          <w:sz w:val="24"/>
          <w:szCs w:val="24"/>
        </w:rPr>
        <w:t>2018</w:t>
      </w:r>
      <w:r w:rsidRPr="00EE2700">
        <w:rPr>
          <w:rFonts w:asciiTheme="majorBidi" w:hAnsiTheme="majorBidi" w:cstheme="majorBidi"/>
          <w:sz w:val="24"/>
          <w:szCs w:val="24"/>
        </w:rPr>
        <w:t xml:space="preserve">) and large retailer organizations (Sandberg and Abrahamsson, </w:t>
      </w:r>
      <w:r>
        <w:rPr>
          <w:rFonts w:asciiTheme="majorBidi" w:hAnsiTheme="majorBidi" w:cstheme="majorBidi"/>
          <w:sz w:val="24"/>
          <w:szCs w:val="24"/>
        </w:rPr>
        <w:t>2019</w:t>
      </w:r>
      <w:r w:rsidRPr="00EE2700">
        <w:rPr>
          <w:rFonts w:asciiTheme="majorBidi" w:hAnsiTheme="majorBidi" w:cstheme="majorBidi"/>
          <w:sz w:val="24"/>
          <w:szCs w:val="24"/>
        </w:rPr>
        <w:t>) that have established the importance of SCM. Locally, Kyengo (</w:t>
      </w:r>
      <w:r>
        <w:rPr>
          <w:rFonts w:asciiTheme="majorBidi" w:hAnsiTheme="majorBidi" w:cstheme="majorBidi"/>
          <w:sz w:val="24"/>
          <w:szCs w:val="24"/>
        </w:rPr>
        <w:t>2021</w:t>
      </w:r>
      <w:r w:rsidRPr="00EE2700">
        <w:rPr>
          <w:rFonts w:asciiTheme="majorBidi" w:hAnsiTheme="majorBidi" w:cstheme="majorBidi"/>
          <w:sz w:val="24"/>
          <w:szCs w:val="24"/>
        </w:rPr>
        <w:t xml:space="preserve">) researched and found out that the overall performance of the organization (Nation Media Group Ltd) is greatly influenced by the capacity of the firm to deliver products to the widely dispersed customers on timely basis because even a one hour late delivery will affect the sales level and this can only be remedied by having effective supply chain structures. The cost of acquiring these inventories is also important for the fact that too much of it will tie down organization working capital and risks of financial projection may ensue. To justify efficient investment on inventory is the concern of the researcher. </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Research Objectives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major objectives of the study are to examine the impacts of procurement and supply chain management on organization profitability, using </w:t>
      </w:r>
      <w:r>
        <w:rPr>
          <w:rFonts w:asciiTheme="majorBidi" w:hAnsiTheme="majorBidi" w:cstheme="majorBidi"/>
          <w:sz w:val="24"/>
          <w:szCs w:val="24"/>
        </w:rPr>
        <w:t xml:space="preserve">Tuyil Pharmaceutical </w:t>
      </w:r>
      <w:r w:rsidRPr="00EE2700">
        <w:rPr>
          <w:rFonts w:asciiTheme="majorBidi" w:hAnsiTheme="majorBidi" w:cstheme="majorBidi"/>
          <w:sz w:val="24"/>
          <w:szCs w:val="24"/>
        </w:rPr>
        <w:t xml:space="preserve">ltd as a case study. Having choosing specification and sourcing as procurement management, the specific objective of the study are: </w:t>
      </w:r>
    </w:p>
    <w:p w:rsidR="00990A56" w:rsidRPr="00EE2700" w:rsidRDefault="00990A56" w:rsidP="00F03300">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To establish the extent of supply chain management practices employed by </w:t>
      </w:r>
      <w:r>
        <w:rPr>
          <w:rFonts w:asciiTheme="majorBidi" w:hAnsiTheme="majorBidi" w:cstheme="majorBidi"/>
          <w:sz w:val="24"/>
          <w:szCs w:val="24"/>
        </w:rPr>
        <w:t>Tuyil Pharmaceutical ltd</w:t>
      </w:r>
      <w:r w:rsidRPr="00EE2700">
        <w:rPr>
          <w:rFonts w:asciiTheme="majorBidi" w:hAnsiTheme="majorBidi" w:cstheme="majorBidi"/>
          <w:sz w:val="24"/>
          <w:szCs w:val="24"/>
        </w:rPr>
        <w:t>.</w:t>
      </w:r>
    </w:p>
    <w:p w:rsidR="00990A56" w:rsidRPr="00EE2700" w:rsidRDefault="00990A56" w:rsidP="00F03300">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establish the relationship between supply chain management practices and the organizational performance. </w:t>
      </w:r>
    </w:p>
    <w:p w:rsidR="00990A56" w:rsidRDefault="00990A56" w:rsidP="00F03300">
      <w:pPr>
        <w:pStyle w:val="ListParagraph"/>
        <w:numPr>
          <w:ilvl w:val="0"/>
          <w:numId w:val="12"/>
        </w:numPr>
        <w:autoSpaceDE w:val="0"/>
        <w:autoSpaceDN w:val="0"/>
        <w:adjustRightInd w:val="0"/>
        <w:spacing w:line="360" w:lineRule="auto"/>
        <w:jc w:val="both"/>
        <w:rPr>
          <w:rFonts w:asciiTheme="majorBidi" w:hAnsiTheme="majorBidi" w:cstheme="majorBidi"/>
          <w:sz w:val="24"/>
          <w:szCs w:val="24"/>
        </w:rPr>
      </w:pPr>
      <w:r w:rsidRPr="00EE2700">
        <w:rPr>
          <w:rFonts w:asciiTheme="majorBidi" w:hAnsiTheme="majorBidi" w:cstheme="majorBidi"/>
          <w:sz w:val="24"/>
          <w:szCs w:val="24"/>
        </w:rPr>
        <w:t>evaluate the effect of procurement and supply towards organizational profitability</w:t>
      </w:r>
    </w:p>
    <w:p w:rsidR="00990A56" w:rsidRPr="00E6661E" w:rsidRDefault="00990A56" w:rsidP="00F03300">
      <w:pPr>
        <w:pStyle w:val="ListParagraph"/>
        <w:autoSpaceDE w:val="0"/>
        <w:autoSpaceDN w:val="0"/>
        <w:adjustRightInd w:val="0"/>
        <w:spacing w:line="360" w:lineRule="auto"/>
        <w:jc w:val="both"/>
        <w:rPr>
          <w:rFonts w:asciiTheme="majorBidi" w:hAnsiTheme="majorBidi" w:cstheme="majorBidi"/>
          <w:sz w:val="24"/>
          <w:szCs w:val="24"/>
        </w:rPr>
      </w:pPr>
    </w:p>
    <w:p w:rsidR="00990A56" w:rsidRPr="00EE2700" w:rsidRDefault="00990A56" w:rsidP="00F03300">
      <w:pPr>
        <w:pStyle w:val="ListParagraph"/>
        <w:numPr>
          <w:ilvl w:val="1"/>
          <w:numId w:val="10"/>
        </w:num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Research Questions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In pursuance of the central problem in this research, a number of questions have been raised for this purpose. They are: </w:t>
      </w:r>
    </w:p>
    <w:p w:rsidR="00990A56" w:rsidRPr="00EE2700" w:rsidRDefault="00990A56" w:rsidP="00F03300">
      <w:pPr>
        <w:pStyle w:val="ListParagraph"/>
        <w:numPr>
          <w:ilvl w:val="0"/>
          <w:numId w:val="3"/>
        </w:numPr>
        <w:spacing w:after="0" w:line="360" w:lineRule="auto"/>
        <w:ind w:left="720" w:hanging="270"/>
        <w:jc w:val="both"/>
        <w:rPr>
          <w:rFonts w:asciiTheme="majorBidi" w:hAnsiTheme="majorBidi" w:cstheme="majorBidi"/>
          <w:sz w:val="24"/>
          <w:szCs w:val="24"/>
        </w:rPr>
      </w:pPr>
      <w:r w:rsidRPr="00EE2700">
        <w:rPr>
          <w:rFonts w:asciiTheme="majorBidi" w:hAnsiTheme="majorBidi" w:cstheme="majorBidi"/>
          <w:sz w:val="24"/>
          <w:szCs w:val="24"/>
        </w:rPr>
        <w:t xml:space="preserve">What are the extents of supply chain management practices employed by </w:t>
      </w:r>
      <w:r>
        <w:rPr>
          <w:rFonts w:asciiTheme="majorBidi" w:hAnsiTheme="majorBidi" w:cstheme="majorBidi"/>
          <w:sz w:val="24"/>
          <w:szCs w:val="24"/>
        </w:rPr>
        <w:t>Tuyil Pharmaceutical ltd</w:t>
      </w:r>
      <w:r w:rsidRPr="00EE2700">
        <w:rPr>
          <w:rFonts w:asciiTheme="majorBidi" w:hAnsiTheme="majorBidi" w:cstheme="majorBidi"/>
          <w:sz w:val="24"/>
          <w:szCs w:val="24"/>
        </w:rPr>
        <w:t>?</w:t>
      </w:r>
    </w:p>
    <w:p w:rsidR="00990A56" w:rsidRPr="00EE2700" w:rsidRDefault="00990A56" w:rsidP="00F03300">
      <w:pPr>
        <w:pStyle w:val="ListParagraph"/>
        <w:numPr>
          <w:ilvl w:val="0"/>
          <w:numId w:val="3"/>
        </w:numPr>
        <w:spacing w:after="0" w:line="360" w:lineRule="auto"/>
        <w:ind w:left="720" w:hanging="270"/>
        <w:jc w:val="both"/>
        <w:rPr>
          <w:rFonts w:asciiTheme="majorBidi" w:hAnsiTheme="majorBidi" w:cstheme="majorBidi"/>
          <w:sz w:val="24"/>
          <w:szCs w:val="24"/>
        </w:rPr>
      </w:pPr>
      <w:r w:rsidRPr="00EE2700">
        <w:rPr>
          <w:rFonts w:asciiTheme="majorBidi" w:hAnsiTheme="majorBidi" w:cstheme="majorBidi"/>
          <w:sz w:val="24"/>
          <w:szCs w:val="24"/>
        </w:rPr>
        <w:t>Is there any relationship between supply chain management practices and the organizational performance?</w:t>
      </w:r>
    </w:p>
    <w:p w:rsidR="00990A56" w:rsidRPr="00EE2700" w:rsidRDefault="00990A56" w:rsidP="00F03300">
      <w:pPr>
        <w:pStyle w:val="ListParagraph"/>
        <w:numPr>
          <w:ilvl w:val="0"/>
          <w:numId w:val="3"/>
        </w:numPr>
        <w:spacing w:before="240" w:after="0" w:line="360" w:lineRule="auto"/>
        <w:ind w:left="720" w:hanging="270"/>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To what extents does procurement and supply affect organization performances? </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Research Hypothesis     </w:t>
      </w:r>
    </w:p>
    <w:p w:rsidR="00990A56" w:rsidRPr="00EE2700" w:rsidRDefault="00990A56" w:rsidP="00A155FA">
      <w:pPr>
        <w:spacing w:after="0" w:line="360" w:lineRule="auto"/>
        <w:ind w:left="720" w:hanging="720"/>
        <w:jc w:val="both"/>
        <w:rPr>
          <w:rFonts w:asciiTheme="majorBidi" w:hAnsiTheme="majorBidi" w:cstheme="majorBidi"/>
          <w:sz w:val="24"/>
          <w:szCs w:val="24"/>
        </w:rPr>
      </w:pPr>
      <w:r w:rsidRPr="00EE2700">
        <w:rPr>
          <w:rFonts w:asciiTheme="majorBidi" w:hAnsiTheme="majorBidi" w:cstheme="majorBidi"/>
          <w:sz w:val="24"/>
          <w:szCs w:val="24"/>
        </w:rPr>
        <w:t xml:space="preserve">Ho: </w:t>
      </w:r>
      <w:r w:rsidRPr="00EE2700">
        <w:rPr>
          <w:rFonts w:asciiTheme="majorBidi" w:hAnsiTheme="majorBidi" w:cstheme="majorBidi"/>
          <w:sz w:val="24"/>
          <w:szCs w:val="24"/>
        </w:rPr>
        <w:tab/>
        <w:t>There is no relationship between supply chain management practices and the organization performance</w:t>
      </w:r>
    </w:p>
    <w:p w:rsidR="00990A56" w:rsidRPr="00EE2700" w:rsidRDefault="00990A56" w:rsidP="00A155FA">
      <w:pPr>
        <w:spacing w:after="0" w:line="360" w:lineRule="auto"/>
        <w:ind w:left="720" w:hanging="720"/>
        <w:jc w:val="both"/>
        <w:rPr>
          <w:rFonts w:asciiTheme="majorBidi" w:hAnsiTheme="majorBidi" w:cstheme="majorBidi"/>
          <w:sz w:val="24"/>
          <w:szCs w:val="24"/>
        </w:rPr>
      </w:pPr>
      <w:r w:rsidRPr="00EE2700">
        <w:rPr>
          <w:rFonts w:asciiTheme="majorBidi" w:hAnsiTheme="majorBidi" w:cstheme="majorBidi"/>
          <w:sz w:val="24"/>
          <w:szCs w:val="24"/>
        </w:rPr>
        <w:t>Hi:</w:t>
      </w:r>
      <w:r w:rsidRPr="00EE2700">
        <w:rPr>
          <w:rFonts w:asciiTheme="majorBidi" w:hAnsiTheme="majorBidi" w:cstheme="majorBidi"/>
          <w:sz w:val="24"/>
          <w:szCs w:val="24"/>
        </w:rPr>
        <w:tab/>
        <w:t xml:space="preserve">There is relationship between supply chain management practices and the organizational performance </w:t>
      </w:r>
    </w:p>
    <w:p w:rsidR="00990A56" w:rsidRPr="00EE2700" w:rsidRDefault="00990A56" w:rsidP="00F03300">
      <w:pPr>
        <w:pStyle w:val="ListParagraph"/>
        <w:numPr>
          <w:ilvl w:val="1"/>
          <w:numId w:val="10"/>
        </w:num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Significance of the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Supply chain management practice is to make use of minimum investment in materials inventory consistent with safety and economic advantages. This research has both theoretical and practical significance. Theoretically the study provides a theoretical framework for the understanding of the impact of inventory management practice and techniques as tool for capital optimization. Therefore, considering the major role of procurement management in an organization in achieving its goals. Such information will be of immense help for every organization.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On the practical significance, the study will try to educate both management whose interest are not centralized on procurement management role on organization capital optimization and as well employee will appreciate the findings and recommendations of this research work for a successful day to day transaction. </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Scope of the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research work is limited to supply chain management and its impact on the efficiency of a manufacturing industry with special reference to </w:t>
      </w:r>
      <w:r>
        <w:rPr>
          <w:rFonts w:asciiTheme="majorBidi" w:hAnsiTheme="majorBidi" w:cstheme="majorBidi"/>
          <w:sz w:val="24"/>
          <w:szCs w:val="24"/>
        </w:rPr>
        <w:t>Tuyil Pharmaceutical Ltd</w:t>
      </w:r>
      <w:r w:rsidRPr="00EE2700">
        <w:rPr>
          <w:rFonts w:asciiTheme="majorBidi" w:hAnsiTheme="majorBidi" w:cstheme="majorBidi"/>
          <w:sz w:val="24"/>
          <w:szCs w:val="24"/>
        </w:rPr>
        <w:t xml:space="preserve">. The research could not cover every company but, only the selected organization used as case study.  </w:t>
      </w:r>
    </w:p>
    <w:p w:rsidR="00E8113B" w:rsidRDefault="00E8113B">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1.8</w:t>
      </w:r>
      <w:r w:rsidRPr="00EE2700">
        <w:rPr>
          <w:rFonts w:asciiTheme="majorBidi" w:hAnsiTheme="majorBidi" w:cstheme="majorBidi"/>
          <w:b/>
          <w:sz w:val="24"/>
          <w:szCs w:val="24"/>
        </w:rPr>
        <w:tab/>
        <w:t>Outline of the Chapters</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research is carried out on impact of procurement management practice and techniques as a tool for organization capital optimization using </w:t>
      </w:r>
      <w:r>
        <w:rPr>
          <w:rFonts w:asciiTheme="majorBidi" w:hAnsiTheme="majorBidi" w:cstheme="majorBidi"/>
          <w:sz w:val="24"/>
          <w:szCs w:val="24"/>
        </w:rPr>
        <w:t xml:space="preserve">Tuyil Pharmaceutical Ltd </w:t>
      </w:r>
      <w:r w:rsidRPr="00EE2700">
        <w:rPr>
          <w:rFonts w:asciiTheme="majorBidi" w:hAnsiTheme="majorBidi" w:cstheme="majorBidi"/>
          <w:sz w:val="24"/>
          <w:szCs w:val="24"/>
        </w:rPr>
        <w:t>pharmaceutical ltd as a case study.</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project is divide into five chapters with introduction as chapter one. This chapter one covers background of the study, statement of problem, research objective, research question, research hypothesis, significance of the study, methodology adopted limitation of the study, and definition of major terms.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Chapter two of the project focuses on the review of related literature. In this chapter, works of past researchers who has worked on this topic and related filed will be examined.   The theoretical discuss, empirical review and to include the empirical gap.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Chapter three deals with the methodology that will be used to carry out this research work.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Chapter four of the project is all about presentation, analysis and interpretation of the data obtained through questionnaires administered on the assessment of impact of procurement management practice on organization capital optimization.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1.9</w:t>
      </w:r>
      <w:r w:rsidRPr="00EE2700">
        <w:rPr>
          <w:rFonts w:asciiTheme="majorBidi" w:hAnsiTheme="majorBidi" w:cstheme="majorBidi"/>
          <w:b/>
          <w:sz w:val="24"/>
          <w:szCs w:val="24"/>
        </w:rPr>
        <w:tab/>
        <w:t xml:space="preserve">Definition of the terms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In the course of this research, certain words are used which may be slightly different from the grammatical meaning in the real sense. In order to understand these terms as used in this research work. Brief explanation of its meaning will be presented for the reader(s) to be able to link its meaning with the topic of research. These terms include:</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Supply Chain:</w:t>
      </w:r>
      <w:r w:rsidRPr="00EE2700">
        <w:rPr>
          <w:rFonts w:asciiTheme="majorBidi" w:hAnsiTheme="majorBidi" w:cstheme="majorBidi"/>
          <w:sz w:val="24"/>
          <w:szCs w:val="24"/>
        </w:rPr>
        <w:t xml:space="preserve"> Supply chain is a network of all individual, organization, resources, activities and technology involved in the creation and sales of a product from the delivery of source materials from the supplier to manufacturer, through to its eventual delivery to the end user.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Efficiency:</w:t>
      </w:r>
      <w:r w:rsidRPr="00EE2700">
        <w:rPr>
          <w:rFonts w:asciiTheme="majorBidi" w:hAnsiTheme="majorBidi" w:cstheme="majorBidi"/>
          <w:sz w:val="24"/>
          <w:szCs w:val="24"/>
        </w:rPr>
        <w:t xml:space="preserve"> This is the ability to avoid wasting materials, energy, efforts, money and time in doing something or in producing a desired result.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Productivity:</w:t>
      </w:r>
      <w:r w:rsidRPr="00EE2700">
        <w:rPr>
          <w:rFonts w:asciiTheme="majorBidi" w:hAnsiTheme="majorBidi" w:cstheme="majorBidi"/>
          <w:sz w:val="24"/>
          <w:szCs w:val="24"/>
        </w:rPr>
        <w:t xml:space="preserve"> Productivity is the measure of how specified resources are managed to accomplish timely objectives as stated in terms of quantity and quality.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lastRenderedPageBreak/>
        <w:t>Profitability:</w:t>
      </w:r>
      <w:r w:rsidRPr="00EE2700">
        <w:rPr>
          <w:rFonts w:asciiTheme="majorBidi" w:hAnsiTheme="majorBidi" w:cstheme="majorBidi"/>
          <w:sz w:val="24"/>
          <w:szCs w:val="24"/>
        </w:rPr>
        <w:t xml:space="preserve"> Profitability is the ability of a business to earn a profit. A profit is what is left of the revenue a business generates after it pays all expenses directly related to the generation of the revenue, such as producing a product and other expenses related to the conduct of the business activities.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Procurement: </w:t>
      </w:r>
      <w:r w:rsidRPr="00EE2700">
        <w:rPr>
          <w:rFonts w:asciiTheme="majorBidi" w:hAnsiTheme="majorBidi" w:cstheme="majorBidi"/>
          <w:sz w:val="24"/>
          <w:szCs w:val="24"/>
        </w:rPr>
        <w:t xml:space="preserve">Refers to all activities in a firm that involves getting a product or service from the supply to the final consumer. </w:t>
      </w:r>
      <w:r w:rsidRPr="00EE2700">
        <w:rPr>
          <w:rFonts w:asciiTheme="majorBidi" w:hAnsiTheme="majorBidi" w:cstheme="majorBidi"/>
          <w:b/>
          <w:sz w:val="24"/>
          <w:szCs w:val="24"/>
        </w:rPr>
        <w:t xml:space="preserv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 xml:space="preserve">Inventory: </w:t>
      </w:r>
      <w:r w:rsidRPr="00EE2700">
        <w:rPr>
          <w:rFonts w:asciiTheme="majorBidi" w:hAnsiTheme="majorBidi" w:cstheme="majorBidi"/>
          <w:sz w:val="24"/>
          <w:szCs w:val="24"/>
        </w:rPr>
        <w:t xml:space="preserve">Inventories are the stocks of raw materials, work in progress, finished goods and supplies held by a business organization to facilitate operations in the production process.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 xml:space="preserve">Sourcing: </w:t>
      </w:r>
      <w:r w:rsidRPr="00EE2700">
        <w:rPr>
          <w:rFonts w:asciiTheme="majorBidi" w:hAnsiTheme="majorBidi" w:cstheme="majorBidi"/>
          <w:sz w:val="24"/>
          <w:szCs w:val="24"/>
        </w:rPr>
        <w:t xml:space="preserve">Sourcing is described as typical trade off that allows a certain supplier to offer poor quality goods at a reduced cost while another supplier offer higher quality items at an uncertain delivery. </w:t>
      </w:r>
    </w:p>
    <w:p w:rsidR="00990A56" w:rsidRPr="00EE2700" w:rsidRDefault="00990A56" w:rsidP="00F03300">
      <w:pPr>
        <w:spacing w:after="0" w:line="360" w:lineRule="auto"/>
        <w:jc w:val="both"/>
        <w:rPr>
          <w:rFonts w:asciiTheme="majorBidi" w:hAnsiTheme="majorBidi" w:cstheme="majorBidi"/>
          <w:sz w:val="24"/>
          <w:szCs w:val="24"/>
        </w:rPr>
      </w:pPr>
      <w:r w:rsidRPr="00D421CA">
        <w:rPr>
          <w:rFonts w:asciiTheme="majorBidi" w:hAnsiTheme="majorBidi" w:cstheme="majorBidi"/>
          <w:bCs/>
          <w:sz w:val="24"/>
          <w:szCs w:val="24"/>
        </w:rPr>
        <w:t>Re</w:t>
      </w:r>
      <w:r w:rsidRPr="00EE2700">
        <w:rPr>
          <w:rFonts w:asciiTheme="majorBidi" w:hAnsiTheme="majorBidi" w:cstheme="majorBidi"/>
          <w:b/>
          <w:sz w:val="24"/>
          <w:szCs w:val="24"/>
        </w:rPr>
        <w:t>-</w:t>
      </w:r>
      <w:r w:rsidRPr="00EE2700">
        <w:rPr>
          <w:rFonts w:asciiTheme="majorBidi" w:hAnsiTheme="majorBidi" w:cstheme="majorBidi"/>
          <w:sz w:val="24"/>
          <w:szCs w:val="24"/>
        </w:rPr>
        <w:t xml:space="preserve">order level: Re-order level is a level of material at which an action should be taken for replenishment of stock.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Material requirement planning:</w:t>
      </w:r>
      <w:r w:rsidRPr="00EE2700">
        <w:rPr>
          <w:rFonts w:asciiTheme="majorBidi" w:hAnsiTheme="majorBidi" w:cstheme="majorBidi"/>
          <w:sz w:val="24"/>
          <w:szCs w:val="24"/>
        </w:rPr>
        <w:t xml:space="preserve"> is a software based solution that works backwards from customer orders to determine when material will be needed for production and then initiate their purchase to have delivery coincide with upcoming manufacturing runs and schedule product delivery date.</w:t>
      </w:r>
    </w:p>
    <w:p w:rsidR="00990A56" w:rsidRPr="00EE2700" w:rsidRDefault="00990A56" w:rsidP="00F03300">
      <w:pPr>
        <w:spacing w:after="0" w:line="360" w:lineRule="auto"/>
        <w:jc w:val="both"/>
        <w:rPr>
          <w:rFonts w:asciiTheme="majorBidi" w:hAnsiTheme="majorBidi" w:cstheme="majorBidi"/>
          <w:b/>
          <w:bCs/>
          <w:sz w:val="24"/>
          <w:szCs w:val="24"/>
        </w:rPr>
      </w:pPr>
      <w:r w:rsidRPr="00EE2700">
        <w:rPr>
          <w:rFonts w:asciiTheme="majorBidi" w:hAnsiTheme="majorBidi" w:cstheme="majorBidi"/>
          <w:b/>
          <w:bCs/>
          <w:sz w:val="24"/>
          <w:szCs w:val="24"/>
        </w:rPr>
        <w:t>1.10. Operationalization</w:t>
      </w:r>
    </w:p>
    <w:p w:rsidR="00990A56" w:rsidRPr="00EE2700" w:rsidRDefault="00990A56" w:rsidP="00F03300">
      <w:pPr>
        <w:spacing w:after="0" w:line="360" w:lineRule="auto"/>
        <w:ind w:left="7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Y = βо + β</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 β X</w:t>
      </w:r>
      <w:r w:rsidRPr="00EE2700">
        <w:rPr>
          <w:rFonts w:asciiTheme="majorBidi" w:eastAsia="Times New Roman" w:hAnsiTheme="majorBidi" w:cstheme="majorBidi"/>
          <w:sz w:val="24"/>
          <w:szCs w:val="24"/>
          <w:vertAlign w:val="subscript"/>
        </w:rPr>
        <w:t>2</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 α</w:t>
      </w:r>
    </w:p>
    <w:p w:rsidR="00990A56" w:rsidRPr="00EE2700" w:rsidRDefault="00990A56" w:rsidP="00F03300">
      <w:pPr>
        <w:spacing w:after="0" w:line="360" w:lineRule="auto"/>
        <w:jc w:val="both"/>
        <w:rPr>
          <w:rFonts w:asciiTheme="majorBidi" w:eastAsia="Times New Roman" w:hAnsiTheme="majorBidi" w:cstheme="majorBidi"/>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1160"/>
        <w:gridCol w:w="740"/>
        <w:gridCol w:w="3840"/>
      </w:tblGrid>
      <w:tr w:rsidR="00990A56" w:rsidRPr="00EE2700" w:rsidTr="00F03300">
        <w:trPr>
          <w:trHeight w:val="276"/>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Where Y</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Organizational performance</w:t>
            </w:r>
          </w:p>
        </w:tc>
      </w:tr>
      <w:tr w:rsidR="00990A56" w:rsidRPr="00EE2700" w:rsidTr="00F03300">
        <w:trPr>
          <w:trHeight w:val="565"/>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β</w:t>
            </w:r>
            <w:r w:rsidRPr="00EE2700">
              <w:rPr>
                <w:rFonts w:asciiTheme="majorBidi" w:eastAsia="Times New Roman" w:hAnsiTheme="majorBidi" w:cstheme="majorBidi"/>
                <w:sz w:val="24"/>
                <w:szCs w:val="24"/>
                <w:vertAlign w:val="subscript"/>
              </w:rPr>
              <w:t>о</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Constant</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1</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Strategic Supplier Partnership</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x2</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Adoption of Information Technology</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x3</w:t>
            </w:r>
          </w:p>
        </w:tc>
        <w:tc>
          <w:tcPr>
            <w:tcW w:w="740" w:type="dxa"/>
            <w:shd w:val="clear" w:color="auto" w:fill="auto"/>
            <w:vAlign w:val="bottom"/>
          </w:tcPr>
          <w:p w:rsidR="00990A56" w:rsidRPr="00EE2700" w:rsidRDefault="00990A56" w:rsidP="00F03300">
            <w:pPr>
              <w:spacing w:after="0" w:line="360" w:lineRule="auto"/>
              <w:ind w:right="1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Information Sharing</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lastRenderedPageBreak/>
              <w:t>x</w:t>
            </w:r>
            <w:r w:rsidRPr="00EE2700">
              <w:rPr>
                <w:rFonts w:asciiTheme="majorBidi" w:eastAsia="Times New Roman" w:hAnsiTheme="majorBidi" w:cstheme="majorBidi"/>
                <w:sz w:val="24"/>
                <w:szCs w:val="24"/>
                <w:vertAlign w:val="subscript"/>
              </w:rPr>
              <w:t>4</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Knowledge Management</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5</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Reverse Logistics</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6</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Green supply chain</w:t>
            </w:r>
          </w:p>
        </w:tc>
      </w:tr>
    </w:tbl>
    <w:p w:rsidR="00990A56" w:rsidRPr="00EE2700" w:rsidRDefault="00990A56" w:rsidP="00F03300">
      <w:pPr>
        <w:spacing w:after="0" w:line="360" w:lineRule="auto"/>
        <w:jc w:val="both"/>
        <w:rPr>
          <w:rFonts w:asciiTheme="majorBidi" w:hAnsiTheme="majorBidi" w:cstheme="majorBidi"/>
          <w:b/>
          <w:bCs/>
          <w:sz w:val="24"/>
          <w:szCs w:val="24"/>
        </w:rPr>
      </w:pPr>
    </w:p>
    <w:p w:rsidR="00990A56" w:rsidRPr="00EE2700" w:rsidRDefault="00990A56" w:rsidP="00F03300">
      <w:pPr>
        <w:spacing w:after="0" w:line="360" w:lineRule="auto"/>
        <w:jc w:val="both"/>
        <w:rPr>
          <w:rFonts w:asciiTheme="majorBidi" w:hAnsiTheme="majorBidi" w:cstheme="majorBidi"/>
          <w:b/>
          <w:sz w:val="24"/>
          <w:szCs w:val="24"/>
        </w:rPr>
      </w:pPr>
    </w:p>
    <w:p w:rsidR="00990A56" w:rsidRDefault="00990A56" w:rsidP="00F03300">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TWO</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ab/>
      </w:r>
      <w:r>
        <w:rPr>
          <w:rFonts w:asciiTheme="majorBidi" w:hAnsiTheme="majorBidi" w:cstheme="majorBidi"/>
          <w:b/>
          <w:sz w:val="24"/>
          <w:szCs w:val="24"/>
        </w:rPr>
        <w:t>Background to the Study</w:t>
      </w:r>
      <w:r w:rsidRPr="00EE2700">
        <w:rPr>
          <w:rFonts w:asciiTheme="majorBidi" w:hAnsiTheme="majorBidi" w:cstheme="majorBidi"/>
          <w:b/>
          <w:sz w:val="24"/>
          <w:szCs w:val="24"/>
        </w:rPr>
        <w:t xml:space="preserv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literature review of this work will be base on conceptual framework, theoretical framework and empirical framework. The conceptual framework is procurement management practices strategic procurement, procurement cycle, procurement functions.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While theoretical frameworks are base on supplier evaluation theory, supplier development theory and many more and empirical framework was included in the study. </w:t>
      </w:r>
    </w:p>
    <w:p w:rsidR="00990A56" w:rsidRPr="00EE2700" w:rsidRDefault="00990A56" w:rsidP="00E8113B">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2.1</w:t>
      </w:r>
      <w:r w:rsidRPr="00EE2700">
        <w:rPr>
          <w:rFonts w:asciiTheme="majorBidi" w:hAnsiTheme="majorBidi" w:cstheme="majorBidi"/>
          <w:b/>
          <w:sz w:val="24"/>
          <w:szCs w:val="24"/>
        </w:rPr>
        <w:tab/>
        <w:t xml:space="preserve">Conceptual </w:t>
      </w:r>
      <w:r w:rsidR="00E8113B" w:rsidRPr="00E8113B">
        <w:rPr>
          <w:rFonts w:ascii="Times New Roman" w:hAnsi="Times New Roman" w:cs="Times New Roman"/>
          <w:b/>
          <w:bCs/>
          <w:color w:val="000000" w:themeColor="text1"/>
          <w:sz w:val="24"/>
          <w:szCs w:val="24"/>
        </w:rPr>
        <w:t>Framework</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The chapter provides information from publications on topics related to the research problem. It examines what various scholars and authors have documented about the concept of supply chain management practices. The chapter covers concept of supply chain management practices, organizational performance and effect of supply chain management practices on organizational performance.</w:t>
      </w:r>
    </w:p>
    <w:p w:rsidR="00990A56" w:rsidRPr="00E8113B"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E8113B">
        <w:rPr>
          <w:rFonts w:asciiTheme="majorBidi" w:hAnsiTheme="majorBidi" w:cstheme="majorBidi"/>
          <w:b/>
          <w:bCs/>
          <w:sz w:val="24"/>
          <w:szCs w:val="24"/>
        </w:rPr>
        <w:t>2.1.2 Supply Chain Management</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Supply chain management is a set of methods used for the efficient integration of supply chain partners-suppliers, manufacturers, warehouses, and retailers so that a correct number of goods can be manufactured and distributed at the best place and time at an optimal cost. (Shafiei &amp; Tarmost, </w:t>
      </w:r>
      <w:r>
        <w:rPr>
          <w:rFonts w:asciiTheme="majorBidi" w:eastAsia="Times New Roman" w:hAnsiTheme="majorBidi" w:cstheme="majorBidi"/>
          <w:sz w:val="24"/>
          <w:szCs w:val="24"/>
        </w:rPr>
        <w:t>2019</w:t>
      </w:r>
      <w:r w:rsidRPr="00EE2700">
        <w:rPr>
          <w:rFonts w:asciiTheme="majorBidi" w:eastAsia="Times New Roman" w:hAnsiTheme="majorBidi" w:cstheme="majorBidi"/>
          <w:sz w:val="24"/>
          <w:szCs w:val="24"/>
        </w:rPr>
        <w:t xml:space="preserve">). To be effective, supply chain management (SCM) integrates the internal cross-function within a firm with the exterior operations of external partners in a close and effective manner. SCM's goal is to share market information, develop new products, improve the number of suppliers for manufacturers, and activate and release management resources to build long-term relationships based on the members' initial trust needs (Nilipour--Tabatabaei et al., </w:t>
      </w:r>
      <w:r>
        <w:rPr>
          <w:rFonts w:asciiTheme="majorBidi" w:eastAsia="Times New Roman" w:hAnsiTheme="majorBidi" w:cstheme="majorBidi"/>
          <w:sz w:val="24"/>
          <w:szCs w:val="24"/>
        </w:rPr>
        <w:t>2021</w:t>
      </w:r>
      <w:r w:rsidRPr="00EE2700">
        <w:rPr>
          <w:rFonts w:asciiTheme="majorBidi" w:eastAsia="Times New Roman" w:hAnsiTheme="majorBidi" w:cstheme="majorBidi"/>
          <w:sz w:val="24"/>
          <w:szCs w:val="24"/>
        </w:rPr>
        <w:t xml:space="preserve">). According to Phan et al. (2019), in </w:t>
      </w:r>
      <w:r>
        <w:rPr>
          <w:rFonts w:asciiTheme="majorBidi" w:eastAsia="Times New Roman" w:hAnsiTheme="majorBidi" w:cstheme="majorBidi"/>
          <w:sz w:val="24"/>
          <w:szCs w:val="24"/>
        </w:rPr>
        <w:t>2019</w:t>
      </w:r>
      <w:r w:rsidRPr="00EE2700">
        <w:rPr>
          <w:rFonts w:asciiTheme="majorBidi" w:eastAsia="Times New Roman" w:hAnsiTheme="majorBidi" w:cstheme="majorBidi"/>
          <w:sz w:val="24"/>
          <w:szCs w:val="24"/>
        </w:rPr>
        <w:t xml:space="preserve">, many manufacturing companies in Vietnam became more focused on supply chain management (SCM) practices to find the way to respond rapidly, correctly, and profitably to market demands which any focused manufacturing firms must ensure. Thus, Managers must pay more attention to building long-term partnerships with suppliers, selecting the suppliers based on quality issues rather than cost, sharing </w:t>
      </w:r>
      <w:r w:rsidRPr="00EE2700">
        <w:rPr>
          <w:rFonts w:asciiTheme="majorBidi" w:eastAsia="Times New Roman" w:hAnsiTheme="majorBidi" w:cstheme="majorBidi"/>
          <w:sz w:val="24"/>
          <w:szCs w:val="24"/>
        </w:rPr>
        <w:lastRenderedPageBreak/>
        <w:t xml:space="preserve">information with suppliers and customers, involving customers and suppliers in problem-solving and quality improvement activities (Zeng, Phan, &amp; Matsui, </w:t>
      </w:r>
      <w:r>
        <w:rPr>
          <w:rFonts w:asciiTheme="majorBidi" w:eastAsia="Times New Roman" w:hAnsiTheme="majorBidi" w:cstheme="majorBidi"/>
          <w:sz w:val="24"/>
          <w:szCs w:val="24"/>
        </w:rPr>
        <w:t>2020</w:t>
      </w:r>
      <w:r w:rsidRPr="00EE2700">
        <w:rPr>
          <w:rFonts w:asciiTheme="majorBidi" w:eastAsia="Times New Roman" w:hAnsiTheme="majorBidi" w:cstheme="majorBidi"/>
          <w:sz w:val="24"/>
          <w:szCs w:val="24"/>
        </w:rPr>
        <w:t>) which are essential practices in supply chain management.</w:t>
      </w:r>
    </w:p>
    <w:p w:rsidR="00990A56" w:rsidRPr="00EE2700" w:rsidRDefault="00990A56" w:rsidP="00F03300">
      <w:pPr>
        <w:spacing w:before="24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For a partnership to be strategic, it focuses on smooth, lasting association and boosts common planning and solution proffering efforts (Zhao &amp; Lee,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This makes working together mutually beneficial among the parties and brings about continuous involvement in core areas such as technology, portfolio, and markets. An effective partnership with a supplier can be a critical component of a leading-edge supply chain (Kroes &amp; Ghosh, </w:t>
      </w:r>
      <w:r>
        <w:rPr>
          <w:rFonts w:asciiTheme="majorBidi" w:eastAsia="Times New Roman" w:hAnsiTheme="majorBidi" w:cstheme="majorBidi"/>
          <w:sz w:val="24"/>
          <w:szCs w:val="24"/>
        </w:rPr>
        <w:t>2019</w:t>
      </w:r>
      <w:r w:rsidRPr="00EE2700">
        <w:rPr>
          <w:rFonts w:asciiTheme="majorBidi" w:eastAsia="Times New Roman" w:hAnsiTheme="majorBidi" w:cstheme="majorBidi"/>
          <w:sz w:val="24"/>
          <w:szCs w:val="24"/>
        </w:rPr>
        <w:t xml:space="preserve">). Moreover, a strategic supplier relationship is an important criterion in achieving a long-term association for both the buyer and the supplier of any organization (Theodorakioglou et al.,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As information is important for maintaining supplier relationships in the long term, various tools and techniques </w:t>
      </w:r>
      <w:r>
        <w:rPr>
          <w:rFonts w:asciiTheme="majorBidi" w:eastAsia="Times New Roman" w:hAnsiTheme="majorBidi" w:cstheme="majorBidi"/>
          <w:sz w:val="24"/>
          <w:szCs w:val="24"/>
        </w:rPr>
        <w:t>are used (Teller et al., 2021).</w:t>
      </w:r>
    </w:p>
    <w:p w:rsidR="00990A56" w:rsidRPr="00EE2700"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E2700">
        <w:rPr>
          <w:rFonts w:asciiTheme="majorBidi" w:hAnsiTheme="majorBidi" w:cstheme="majorBidi"/>
          <w:b/>
          <w:bCs/>
          <w:sz w:val="24"/>
          <w:szCs w:val="24"/>
        </w:rPr>
        <w:t>2.1.3 Supply Chain Management Practices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SCM practices are defined as the set of activities undertaken by an organization to promote effective management of its supply chain (Koh et al., </w:t>
      </w:r>
      <w:r>
        <w:rPr>
          <w:rFonts w:asciiTheme="majorBidi" w:hAnsiTheme="majorBidi" w:cstheme="majorBidi"/>
          <w:sz w:val="24"/>
          <w:szCs w:val="24"/>
        </w:rPr>
        <w:t>2018</w:t>
      </w:r>
      <w:r w:rsidRPr="00EE2700">
        <w:rPr>
          <w:rFonts w:asciiTheme="majorBidi" w:hAnsiTheme="majorBidi" w:cstheme="majorBidi"/>
          <w:sz w:val="24"/>
          <w:szCs w:val="24"/>
        </w:rPr>
        <w:t xml:space="preserve">); such as the approaches applied in integration, managing and coordination of supply, demand and relationships in order to satisfy clients in an effective way (Wong et al., 2005); as tangible activities/technologies that have a relevant role in the collaboration of a focal firm with its suppliers and/or clients (Vaart and Donk, </w:t>
      </w:r>
      <w:r>
        <w:rPr>
          <w:rFonts w:asciiTheme="majorBidi" w:hAnsiTheme="majorBidi" w:cstheme="majorBidi"/>
          <w:sz w:val="24"/>
          <w:szCs w:val="24"/>
        </w:rPr>
        <w:t>2017</w:t>
      </w:r>
      <w:r w:rsidRPr="00EE2700">
        <w:rPr>
          <w:rFonts w:asciiTheme="majorBidi" w:hAnsiTheme="majorBidi" w:cstheme="majorBidi"/>
          <w:sz w:val="24"/>
          <w:szCs w:val="24"/>
        </w:rPr>
        <w:t xml:space="preserve">); and as the approach to involve suppliers in decision making, encouraging information sharing and looking for new ways to integrate upstream activities. As a consequence, it involves developing customer contacts by customer feedback to integrate the downstream activities and delivering orders directly to customers (Chow et al., </w:t>
      </w:r>
      <w:r>
        <w:rPr>
          <w:rFonts w:asciiTheme="majorBidi" w:hAnsiTheme="majorBidi" w:cstheme="majorBidi"/>
          <w:sz w:val="24"/>
          <w:szCs w:val="24"/>
        </w:rPr>
        <w:t>2017</w:t>
      </w:r>
      <w:r w:rsidRPr="00EE2700">
        <w:rPr>
          <w:rFonts w:asciiTheme="majorBidi" w:hAnsiTheme="majorBidi" w:cstheme="majorBidi"/>
          <w:sz w:val="24"/>
          <w:szCs w:val="24"/>
        </w:rPr>
        <w:t>).</w:t>
      </w:r>
    </w:p>
    <w:p w:rsidR="00E8113B" w:rsidRDefault="00E8113B">
      <w:pPr>
        <w:rPr>
          <w:rFonts w:asciiTheme="majorBidi" w:hAnsiTheme="majorBidi" w:cstheme="majorBidi"/>
          <w:b/>
          <w:bCs/>
          <w:sz w:val="24"/>
          <w:szCs w:val="24"/>
        </w:rPr>
      </w:pPr>
      <w:r>
        <w:rPr>
          <w:rFonts w:asciiTheme="majorBidi" w:hAnsiTheme="majorBidi" w:cstheme="majorBidi"/>
          <w:b/>
          <w:bCs/>
          <w:sz w:val="24"/>
          <w:szCs w:val="24"/>
        </w:rPr>
        <w:br w:type="page"/>
      </w:r>
    </w:p>
    <w:p w:rsidR="00990A56" w:rsidRPr="00E6661E"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lastRenderedPageBreak/>
        <w:t>2.1.3.1 Strategic Supplier Partnership</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choice of suppliers and how businesses are effectively integrated to obtaining proper complementary skills are important issues. Strategic sourcing consists of strategic outsourcing and supplier capability analysis. In addition, the construct strategic supplier partnership is an integral element to the second order construct of SCM (Li et al., </w:t>
      </w:r>
      <w:r>
        <w:rPr>
          <w:rFonts w:asciiTheme="majorBidi" w:hAnsiTheme="majorBidi" w:cstheme="majorBidi"/>
          <w:sz w:val="24"/>
          <w:szCs w:val="24"/>
        </w:rPr>
        <w:t>2018</w:t>
      </w:r>
      <w:r w:rsidRPr="00EE2700">
        <w:rPr>
          <w:rFonts w:asciiTheme="majorBidi" w:hAnsiTheme="majorBidi" w:cstheme="majorBidi"/>
          <w:sz w:val="24"/>
          <w:szCs w:val="24"/>
        </w:rPr>
        <w:t xml:space="preserve">). The defining elements of strategic sourcing have been identified to be the status of supply management within the organizational hierarchy, internal coordination of supply management with other functions in a firm, active information sharing with suppliers, and comprehensive supplier development activities (Kocabasoglu and Suresh, </w:t>
      </w:r>
      <w:r>
        <w:rPr>
          <w:rFonts w:asciiTheme="majorBidi" w:hAnsiTheme="majorBidi" w:cstheme="majorBidi"/>
          <w:sz w:val="24"/>
          <w:szCs w:val="24"/>
        </w:rPr>
        <w:t>2018</w:t>
      </w:r>
      <w:r w:rsidRPr="00EE2700">
        <w:rPr>
          <w:rFonts w:asciiTheme="majorBidi" w:hAnsiTheme="majorBidi" w:cstheme="majorBidi"/>
          <w:sz w:val="24"/>
          <w:szCs w:val="24"/>
        </w:rPr>
        <w:t>). In the retail category management context, strategic sourcing has also been found to influence knowledge creation and sharing among suppliers and retailers (Dewsnap and Hart, 2004). 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w:t>
      </w:r>
    </w:p>
    <w:p w:rsidR="00990A56" w:rsidRPr="00E6661E"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2.1.3.2 Adoption of Information Technology</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The advent of the internet and electronic communication has enabled companies to be more responsive to their customers than ever before. Sanchez and Peres (</w:t>
      </w:r>
      <w:r>
        <w:rPr>
          <w:rFonts w:asciiTheme="majorBidi" w:hAnsiTheme="majorBidi" w:cstheme="majorBidi"/>
          <w:sz w:val="24"/>
          <w:szCs w:val="24"/>
        </w:rPr>
        <w:t>2018</w:t>
      </w:r>
      <w:r w:rsidRPr="00EE2700">
        <w:rPr>
          <w:rFonts w:asciiTheme="majorBidi" w:hAnsiTheme="majorBidi" w:cstheme="majorBidi"/>
          <w:sz w:val="24"/>
          <w:szCs w:val="24"/>
        </w:rPr>
        <w:t xml:space="preserve">) assert that rich experience of firms with electronic resource planning (ERP) tend to deliver higher benefits while the electronic data interchange (EDI) adopter perceive more operational benefits, more external pressures and mutual understanding, and fewer technical and organizational difficulties than non-adopters of EDI. Information sharing practices such as vendor-managed inventory (VMI) give manufacturers more accurate information than before e.g. customer sales data. Smaros et al., (2004) used discrete – event simulation to examine how a manufacturer can combine traditional order data available from VMI </w:t>
      </w:r>
      <w:r w:rsidRPr="00EE2700">
        <w:rPr>
          <w:rFonts w:asciiTheme="majorBidi" w:hAnsiTheme="majorBidi" w:cstheme="majorBidi"/>
          <w:sz w:val="24"/>
          <w:szCs w:val="24"/>
        </w:rPr>
        <w:lastRenderedPageBreak/>
        <w:t>customers in its production and inventory control and what impact this has on the manufacturer’s operational control. They found that even for products with stable demand, a partial improvement of demand visibility can improve production and inventory control efficiency. The value of product visibility greatly depends on the target products’ replenishment schedule and the planning cycle employed by the manufacturer.</w:t>
      </w:r>
    </w:p>
    <w:p w:rsidR="00990A56" w:rsidRPr="00E6661E" w:rsidRDefault="00990A56" w:rsidP="00E8113B">
      <w:pPr>
        <w:spacing w:before="240"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2.1.3.3 Information Sharing</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Information sharing refers to the extent to which non-public information is communicated along the supply chain. A number of studies have examined the value of information sharing along the supply chain. For the most part, these researchers have attempted to quantify the benefits of sharing information by using simulation approaches.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Sharing promotional information between retailers and manufacturers can be particularly useful. Promotional activity can create disruptions in the supply chain. A retail-level promotion may artificially increase demand for a temporary period. Without shared information on the promotion, the manufacturer may be unprepared. The retailer may not have sufficient stock to support the demand induced by the promotion. An interesting aspect of this stream of research is the finding that the value of information sharing is particularly high when demand is auto correlated (Hamister and Suresh, </w:t>
      </w:r>
      <w:r>
        <w:rPr>
          <w:rFonts w:asciiTheme="majorBidi" w:hAnsiTheme="majorBidi" w:cstheme="majorBidi"/>
          <w:sz w:val="24"/>
          <w:szCs w:val="24"/>
        </w:rPr>
        <w:t>2017</w:t>
      </w:r>
      <w:r w:rsidRPr="00EE2700">
        <w:rPr>
          <w:rFonts w:asciiTheme="majorBidi" w:hAnsiTheme="majorBidi" w:cstheme="majorBidi"/>
          <w:sz w:val="24"/>
          <w:szCs w:val="24"/>
        </w:rPr>
        <w:t xml:space="preserve">). Auto correlated demand has been linked to the early season signal for a seasonal product, and it has practical relevance (Fisher and Raman, 1996). Sharing information upstream early in a selling season better positions the manufacturer to support the retailer while avoiding costly stocking errors. In practice, point-of-sale (POS) technologies and sharing through technologies such as VMI are incomplete, and must be supplemented with analysis of actual order patters (Smaros et al., </w:t>
      </w:r>
      <w:r>
        <w:rPr>
          <w:rFonts w:asciiTheme="majorBidi" w:hAnsiTheme="majorBidi" w:cstheme="majorBidi"/>
          <w:sz w:val="24"/>
          <w:szCs w:val="24"/>
        </w:rPr>
        <w:t>2018</w:t>
      </w:r>
      <w:r w:rsidRPr="00EE2700">
        <w:rPr>
          <w:rFonts w:asciiTheme="majorBidi" w:hAnsiTheme="majorBidi" w:cstheme="majorBidi"/>
          <w:sz w:val="24"/>
          <w:szCs w:val="24"/>
        </w:rPr>
        <w:t xml:space="preserve">). The scope of information shared is related to the nature of the business relationship. </w:t>
      </w:r>
    </w:p>
    <w:p w:rsidR="00990A56" w:rsidRDefault="00990A56" w:rsidP="00F03300">
      <w:pPr>
        <w:autoSpaceDE w:val="0"/>
        <w:autoSpaceDN w:val="0"/>
        <w:adjustRightInd w:val="0"/>
        <w:spacing w:after="0" w:line="360" w:lineRule="auto"/>
        <w:jc w:val="both"/>
        <w:rPr>
          <w:rFonts w:asciiTheme="majorBidi" w:hAnsiTheme="majorBidi" w:cstheme="majorBidi"/>
          <w:b/>
          <w:bCs/>
          <w:sz w:val="24"/>
          <w:szCs w:val="24"/>
        </w:rPr>
      </w:pPr>
    </w:p>
    <w:p w:rsidR="00E8113B" w:rsidRDefault="00E8113B">
      <w:pPr>
        <w:rPr>
          <w:rFonts w:asciiTheme="majorBidi" w:hAnsiTheme="majorBidi" w:cstheme="majorBidi"/>
          <w:b/>
          <w:bCs/>
          <w:sz w:val="24"/>
          <w:szCs w:val="24"/>
        </w:rPr>
      </w:pPr>
      <w:r>
        <w:rPr>
          <w:rFonts w:asciiTheme="majorBidi" w:hAnsiTheme="majorBidi" w:cstheme="majorBidi"/>
          <w:b/>
          <w:bCs/>
          <w:sz w:val="24"/>
          <w:szCs w:val="24"/>
        </w:rPr>
        <w:br w:type="page"/>
      </w:r>
    </w:p>
    <w:p w:rsidR="00990A56" w:rsidRPr="00D421CA"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lastRenderedPageBreak/>
        <w:t>2.1.3.4 Knowledge Management</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Global competition and accelerating technological changes especially in information and communication and internet technologies makes competition knowledge-based thereby affecting SCM across firms (Lang, 2001). A stronger emphasis on knowledge management as part of organizational strategy may help supply managers to manage uncertainty better. It is observed that establishment of internal knowledge 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Koh and Tan, (</w:t>
      </w:r>
      <w:r>
        <w:rPr>
          <w:rFonts w:asciiTheme="majorBidi" w:hAnsiTheme="majorBidi" w:cstheme="majorBidi"/>
          <w:sz w:val="24"/>
          <w:szCs w:val="24"/>
        </w:rPr>
        <w:t>2018</w:t>
      </w:r>
      <w:r w:rsidRPr="00EE2700">
        <w:rPr>
          <w:rFonts w:asciiTheme="majorBidi" w:hAnsiTheme="majorBidi" w:cstheme="majorBidi"/>
          <w:sz w:val="24"/>
          <w:szCs w:val="24"/>
        </w:rPr>
        <w:t>) assert that it is only knowledge management that is inadequate in many ways for managing a supply network in uncertain environment hence a new approach is needed. They linked the impact of organizational structure in knowledge transfer and utilization among the different participating functions in the perceptive of systems theory. Information sharing practices such as vendor-managed inventory give manufacturers access to more accurate demand information such as customer sales data than before.</w:t>
      </w:r>
    </w:p>
    <w:p w:rsidR="00990A56" w:rsidRPr="00D421CA"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t>2.1.3.5 Reverse Logistics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Reverse logistics is defined as the effective and efficient management of the series of activities required to retrieve a product from a customer in order to either dispose of it or recover value (Defee et al., </w:t>
      </w:r>
      <w:r>
        <w:rPr>
          <w:rFonts w:asciiTheme="majorBidi" w:hAnsiTheme="majorBidi" w:cstheme="majorBidi"/>
          <w:sz w:val="24"/>
          <w:szCs w:val="24"/>
        </w:rPr>
        <w:t>2018</w:t>
      </w:r>
      <w:r w:rsidRPr="00EE2700">
        <w:rPr>
          <w:rFonts w:asciiTheme="majorBidi" w:hAnsiTheme="majorBidi" w:cstheme="majorBidi"/>
          <w:sz w:val="24"/>
          <w:szCs w:val="24"/>
        </w:rPr>
        <w:t>). On their part Rogers and Tibben-Lembke (1999, p. 2) defined reverse supply chain as “the process of planning, implementing and controlling the efficient, cost-effective flow of raw materials, in-process inventory, finished goods and related information from the point of consumption to the point of origin for the purpose of recapturing or creating value or for proper disposal”.</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Firm control has been recognized as a crucial component of SCM. Sanderlands (1994) noted that the first step (in SCM) is to introduce structure and discipline to the supply process, tightening up procedures, and taking control of all activities in the supply chain. </w:t>
      </w:r>
      <w:r w:rsidRPr="00EE2700">
        <w:rPr>
          <w:rFonts w:asciiTheme="majorBidi" w:hAnsiTheme="majorBidi" w:cstheme="majorBidi"/>
          <w:sz w:val="24"/>
          <w:szCs w:val="24"/>
        </w:rPr>
        <w:lastRenderedPageBreak/>
        <w:t>An important way to introduce structure is to formalize logistics operations. The rapid growth in the volume of returns often outpaces the abilities of firms to successfully manage the flow of unwanted product coming back from the market. The complex procedures and steps required for any RSC to be operational make most companies to shy away from undertaking the same process. Mollenkopf et al. (</w:t>
      </w:r>
      <w:r>
        <w:rPr>
          <w:rFonts w:asciiTheme="majorBidi" w:hAnsiTheme="majorBidi" w:cstheme="majorBidi"/>
          <w:sz w:val="24"/>
          <w:szCs w:val="24"/>
        </w:rPr>
        <w:t>2018</w:t>
      </w:r>
      <w:r w:rsidRPr="00EE2700">
        <w:rPr>
          <w:rFonts w:asciiTheme="majorBidi" w:hAnsiTheme="majorBidi" w:cstheme="majorBidi"/>
          <w:sz w:val="24"/>
          <w:szCs w:val="24"/>
        </w:rPr>
        <w:t>) outlined several processes involved in the RSC process that discouraged most organizations from pursuing. These processes as they enumerated include: initiate returns; determine routing; receive returns; select disposition; credit the customer; and analyzing the performance.</w:t>
      </w:r>
    </w:p>
    <w:p w:rsidR="00990A56" w:rsidRPr="00D421CA"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t>2.1.3.6 Green Supply Chain</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Green Supply Chain Management (GSCM) concept (and its many elements) has had many variations over the years and has included sustainable supply network management; supply and demand sustainability or corporate social responsibility networks; supply chain environmental management; green procurement and procurement, environmental procurement, green logistics and environmental logistics (Linton et al., </w:t>
      </w:r>
      <w:r>
        <w:rPr>
          <w:rFonts w:asciiTheme="majorBidi" w:hAnsiTheme="majorBidi" w:cstheme="majorBidi"/>
          <w:sz w:val="24"/>
          <w:szCs w:val="24"/>
        </w:rPr>
        <w:t>2018</w:t>
      </w:r>
      <w:r w:rsidRPr="00EE2700">
        <w:rPr>
          <w:rFonts w:asciiTheme="majorBidi" w:hAnsiTheme="majorBidi" w:cstheme="majorBidi"/>
          <w:sz w:val="24"/>
          <w:szCs w:val="24"/>
        </w:rPr>
        <w:t>). Using a similar premise, Vachon and Klassen (</w:t>
      </w:r>
      <w:r>
        <w:rPr>
          <w:rFonts w:asciiTheme="majorBidi" w:hAnsiTheme="majorBidi" w:cstheme="majorBidi"/>
          <w:sz w:val="24"/>
          <w:szCs w:val="24"/>
        </w:rPr>
        <w:t>2018</w:t>
      </w:r>
      <w:r w:rsidRPr="00EE2700">
        <w:rPr>
          <w:rFonts w:asciiTheme="majorBidi" w:hAnsiTheme="majorBidi" w:cstheme="majorBidi"/>
          <w:sz w:val="24"/>
          <w:szCs w:val="24"/>
        </w:rPr>
        <w:t>) put forward the concept of green supply chain practices which comprise two sets of related yet independent environmental activities, namely: environmental collaboration and environmental monitoring. On the basis of the same construct as stated by Vachon and Klassen (</w:t>
      </w:r>
      <w:r>
        <w:rPr>
          <w:rFonts w:asciiTheme="majorBidi" w:hAnsiTheme="majorBidi" w:cstheme="majorBidi"/>
          <w:sz w:val="24"/>
          <w:szCs w:val="24"/>
        </w:rPr>
        <w:t>2018</w:t>
      </w:r>
      <w:r w:rsidRPr="00EE2700">
        <w:rPr>
          <w:rFonts w:asciiTheme="majorBidi" w:hAnsiTheme="majorBidi" w:cstheme="majorBidi"/>
          <w:sz w:val="24"/>
          <w:szCs w:val="24"/>
        </w:rPr>
        <w:t xml:space="preserve">), an organization’s green supply chain practices imply internalizing by integrating its environmental management activities with other organizations in the supply chain or externalizing environmental management in the supply chain by employing market-based mechanisms. The former is termed environmental collaboration while the latter is environmental monitoring. The green supply chain practices require that manufacturers work in concert with suppliers and customers to enhance environmental sustainability. The implementation of GSCM practices is expected to result in improved environmental performance as measured by reductions in air emissions, effluent waste, solid waste, and the consumption of toxic materials. However, there is concern as to whether such environmental sustainability efforts will ultimately translate into improved market share </w:t>
      </w:r>
      <w:r w:rsidRPr="00EE2700">
        <w:rPr>
          <w:rFonts w:asciiTheme="majorBidi" w:hAnsiTheme="majorBidi" w:cstheme="majorBidi"/>
          <w:sz w:val="24"/>
          <w:szCs w:val="24"/>
        </w:rPr>
        <w:lastRenderedPageBreak/>
        <w:t xml:space="preserve">and profitability. Ultimately, manufacturing managers are responsible for the performance of the organizations for which they work (Green et al., 2000) </w:t>
      </w:r>
    </w:p>
    <w:p w:rsidR="00990A56" w:rsidRPr="00E6661E"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2.1.3.7 Customer Orientation</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Chong and Ooi, (</w:t>
      </w:r>
      <w:r>
        <w:rPr>
          <w:rFonts w:asciiTheme="majorBidi" w:hAnsiTheme="majorBidi" w:cstheme="majorBidi"/>
          <w:sz w:val="24"/>
          <w:szCs w:val="24"/>
        </w:rPr>
        <w:t>2017</w:t>
      </w:r>
      <w:r w:rsidRPr="00EE2700">
        <w:rPr>
          <w:rFonts w:asciiTheme="majorBidi" w:hAnsiTheme="majorBidi" w:cstheme="majorBidi"/>
          <w:sz w:val="24"/>
          <w:szCs w:val="24"/>
        </w:rPr>
        <w:t>) point out that as supply chain management engages working with external groups namely; customers and suppliers, a strategic partnership between the supply chain partners will be required. For instance, for implementing supply chain standards (such as RosettaNet Standards), strategic partnerships and supply chain members are the most important factors. Sourcing decisions are fundamental with respect to supply chain management. The choice of supplier, how businesses are effectively integrated to obtaining proper complementary skills will form an important practice for any business unit. Narasimhan and Jayaram, (</w:t>
      </w:r>
      <w:r>
        <w:rPr>
          <w:rFonts w:asciiTheme="majorBidi" w:hAnsiTheme="majorBidi" w:cstheme="majorBidi"/>
          <w:sz w:val="24"/>
          <w:szCs w:val="24"/>
        </w:rPr>
        <w:t>2017</w:t>
      </w:r>
      <w:r w:rsidRPr="00EE2700">
        <w:rPr>
          <w:rFonts w:asciiTheme="majorBidi" w:hAnsiTheme="majorBidi" w:cstheme="majorBidi"/>
          <w:sz w:val="24"/>
          <w:szCs w:val="24"/>
        </w:rPr>
        <w:t xml:space="preserve">) found that strategic sourcing initiatives improve supply chain performance and through examining the type of sourcing decisions, strategic sourcing decisions were found to be strongly related to manufacturing goal achievement in a study of 215 North American manufacturers. In addition, the construct strategic supplier partnership is an integral element to the second order construct of supply chain management (Li et al., </w:t>
      </w:r>
      <w:r>
        <w:rPr>
          <w:rFonts w:asciiTheme="majorBidi" w:hAnsiTheme="majorBidi" w:cstheme="majorBidi"/>
          <w:sz w:val="24"/>
          <w:szCs w:val="24"/>
        </w:rPr>
        <w:t>2018</w:t>
      </w:r>
      <w:r w:rsidRPr="00EE2700">
        <w:rPr>
          <w:rFonts w:asciiTheme="majorBidi" w:hAnsiTheme="majorBidi" w:cstheme="majorBidi"/>
          <w:sz w:val="24"/>
          <w:szCs w:val="24"/>
        </w:rPr>
        <w:t>).</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 In addition, the retailer may not wish to give up limited shelf-space for untried new products. Therefore, retailers are more likely to stock new, untested products from suppliers with whom close, long-term relationships have been established.</w:t>
      </w:r>
    </w:p>
    <w:p w:rsidR="00990A56" w:rsidRPr="00E6661E"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2.1.4 Organizational Performance</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Organizational performance is described as the extent to which the organization is able to meet the needs of its stakeholders and its own needs for survival (Griffin, </w:t>
      </w:r>
      <w:r>
        <w:rPr>
          <w:rFonts w:asciiTheme="majorBidi" w:hAnsiTheme="majorBidi" w:cstheme="majorBidi"/>
          <w:sz w:val="24"/>
          <w:szCs w:val="24"/>
        </w:rPr>
        <w:t>2018</w:t>
      </w:r>
      <w:r w:rsidRPr="00EE2700">
        <w:rPr>
          <w:rFonts w:asciiTheme="majorBidi" w:hAnsiTheme="majorBidi" w:cstheme="majorBidi"/>
          <w:sz w:val="24"/>
          <w:szCs w:val="24"/>
        </w:rPr>
        <w:t xml:space="preserve">). </w:t>
      </w:r>
      <w:r w:rsidRPr="00EE2700">
        <w:rPr>
          <w:rFonts w:asciiTheme="majorBidi" w:hAnsiTheme="majorBidi" w:cstheme="majorBidi"/>
          <w:sz w:val="24"/>
          <w:szCs w:val="24"/>
        </w:rPr>
        <w:lastRenderedPageBreak/>
        <w:t xml:space="preserve">According to Swanson (2000), organizational performance is the valued productive output of a system in the form of goods or services. Organizational performance can be subdivided into three categories: financial performance (profit), internal non-financial performance (productivity) and external non-financial performance (customer satisfaction). Private sector organizations strive for good financial results whereas public organizations are aimed at non-financial results like delivering good public services to citizens. To achieve organizational performance through employees, the organization must consider them as assets and they must be treated with great attention so that the employees become productive. There are a number of indicators by which organizational performance may be judged; the balanced scorecard offers both qualitative and quantitative measures that acknowledge the expectations of different stakeholders and related assessment of performance in choice of strategy. In this way, performance is linked both to short term outputs and process management (Johnson </w:t>
      </w:r>
      <w:r w:rsidRPr="00EE2700">
        <w:rPr>
          <w:rFonts w:asciiTheme="majorBidi" w:hAnsiTheme="majorBidi" w:cstheme="majorBidi"/>
          <w:i/>
          <w:iCs/>
          <w:sz w:val="24"/>
          <w:szCs w:val="24"/>
        </w:rPr>
        <w:t xml:space="preserve">et al., </w:t>
      </w:r>
      <w:r>
        <w:rPr>
          <w:rFonts w:asciiTheme="majorBidi" w:hAnsiTheme="majorBidi" w:cstheme="majorBidi"/>
          <w:sz w:val="24"/>
          <w:szCs w:val="24"/>
        </w:rPr>
        <w:t>2018</w:t>
      </w:r>
      <w:r w:rsidRPr="00EE2700">
        <w:rPr>
          <w:rFonts w:asciiTheme="majorBidi" w:hAnsiTheme="majorBidi" w:cstheme="majorBidi"/>
          <w:sz w:val="24"/>
          <w:szCs w:val="24"/>
        </w:rPr>
        <w:t>). Due to the realization that people are the most valuable assets in an organization, the importance of performance management has been pushed to the fore (Bartlett and Ghoshal, 2005). The performance measurement system employed in an organization must therefore measure the performance of all assets including the human ones. The balanced scorecard of Kaplan and Norton (1996) is a mechanism which provides a holistic measure of organizational performance. It is a set of measures that provide managers a fast but comprehensive view of the business. The Balanced Scorecard is not only a measurement system but also a management system, which enables organizations to clarify their vision and strategy and translate them into action.</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Traditional methods of measuring a company's performance by financial indices alone have virtually disappeared from large organizations (Basu, 2001). Non-financial measures are at the heart of describing strategy and of developing a unique set of performance measures that clearly communicate strategy and help in its execution (Kaplan &amp; Norton, 1992, 1996). Frigo (2002) reported the existence of a gap between strategy and performance measures, which failed to support the communication of </w:t>
      </w:r>
      <w:r w:rsidRPr="00EE2700">
        <w:rPr>
          <w:rFonts w:asciiTheme="majorBidi" w:hAnsiTheme="majorBidi" w:cstheme="majorBidi"/>
          <w:sz w:val="24"/>
          <w:szCs w:val="24"/>
        </w:rPr>
        <w:lastRenderedPageBreak/>
        <w:t xml:space="preserve">strategy within an organization. Hudson </w:t>
      </w:r>
      <w:r w:rsidRPr="00EE2700">
        <w:rPr>
          <w:rFonts w:asciiTheme="majorBidi" w:hAnsiTheme="majorBidi" w:cstheme="majorBidi"/>
          <w:i/>
          <w:iCs/>
          <w:sz w:val="24"/>
          <w:szCs w:val="24"/>
        </w:rPr>
        <w:t xml:space="preserve">et al. </w:t>
      </w:r>
      <w:r w:rsidRPr="00EE2700">
        <w:rPr>
          <w:rFonts w:asciiTheme="majorBidi" w:hAnsiTheme="majorBidi" w:cstheme="majorBidi"/>
          <w:sz w:val="24"/>
          <w:szCs w:val="24"/>
        </w:rPr>
        <w:t>(2001) concluded that although there was a widespread acceptance of the value of strategic performance measurement amongst firms that they studied, none had taken steps to redesign or update their current performance measurement systems.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Profitability measures the extent to which a business generates a profit from the factors of production: labor, management and capital. Profitability is the most important measure of success of the business. A business that is not profitable cannot survive, yet a highly profitable one has the ability to reward its owners with a large return on their investment. Profitability analysis focuses on the relationship between revenues and expenses and on the level of profits relative to the size of investment in the business (Mesquita &amp; Lara, (</w:t>
      </w:r>
      <w:r>
        <w:rPr>
          <w:rFonts w:asciiTheme="majorBidi" w:hAnsiTheme="majorBidi" w:cstheme="majorBidi"/>
          <w:sz w:val="24"/>
          <w:szCs w:val="24"/>
        </w:rPr>
        <w:t>2018</w:t>
      </w:r>
      <w:r w:rsidRPr="00EE2700">
        <w:rPr>
          <w:rFonts w:asciiTheme="majorBidi" w:hAnsiTheme="majorBidi" w:cstheme="majorBidi"/>
          <w:sz w:val="24"/>
          <w:szCs w:val="24"/>
        </w:rPr>
        <w:t>). Four useful measures of firm profitability are the rate of return on firm assets (ROA), the rate of return on firm equity (ROE), operating profit margin and net firm income. The ROA measures the return to all firm assets and is often used as an overall index of profitability, and the higher the value, the more profitable the firm business. The ROE measures the rate of return on the owner’s equity employed in the firm business. It is useful to consider the ROE in relation to ROA to determine if the firm is making a profitable return on their borrowed money (Hadlock &amp; James, 2002).</w:t>
      </w:r>
    </w:p>
    <w:p w:rsidR="00990A56" w:rsidRPr="00D421CA"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t>2.1.5 Supply Chain Management Practices and Organizational Performance</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Delaney et al, (</w:t>
      </w:r>
      <w:r>
        <w:rPr>
          <w:rFonts w:asciiTheme="majorBidi" w:hAnsiTheme="majorBidi" w:cstheme="majorBidi"/>
          <w:sz w:val="24"/>
          <w:szCs w:val="24"/>
        </w:rPr>
        <w:t>2018</w:t>
      </w:r>
      <w:r w:rsidRPr="00EE2700">
        <w:rPr>
          <w:rFonts w:asciiTheme="majorBidi" w:hAnsiTheme="majorBidi" w:cstheme="majorBidi"/>
          <w:sz w:val="24"/>
          <w:szCs w:val="24"/>
        </w:rPr>
        <w:t>) point that organizational performance can be evaluated by quality service and products, satisfying customers, market performance, service innovations, and employee relationships. On the other hand, Hoque et al, (2000) in their study of organizational performance based on balanced scorecard, stated that organizational performance can be appraised by return of investment, margin on sales, capacity utilization, customer satisfaction and product quality. In the same way, Greene et al, (</w:t>
      </w:r>
      <w:r>
        <w:rPr>
          <w:rFonts w:asciiTheme="majorBidi" w:hAnsiTheme="majorBidi" w:cstheme="majorBidi"/>
          <w:sz w:val="24"/>
          <w:szCs w:val="24"/>
        </w:rPr>
        <w:t>2018</w:t>
      </w:r>
      <w:r w:rsidRPr="00EE2700">
        <w:rPr>
          <w:rFonts w:asciiTheme="majorBidi" w:hAnsiTheme="majorBidi" w:cstheme="majorBidi"/>
          <w:sz w:val="24"/>
          <w:szCs w:val="24"/>
        </w:rPr>
        <w:t>) identified that return on investment, sales and market growth, and profit are important factors that can be measured by organizational performance. In all these performance measures, SCM practices have a positive relationship or generally affects the level of organizational performance.</w:t>
      </w:r>
    </w:p>
    <w:p w:rsidR="00990A56" w:rsidRPr="00EE2700" w:rsidRDefault="00990A56" w:rsidP="00E8113B">
      <w:pPr>
        <w:autoSpaceDE w:val="0"/>
        <w:autoSpaceDN w:val="0"/>
        <w:adjustRightInd w:val="0"/>
        <w:spacing w:before="240" w:after="0"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A strong customer leads to improved marketing and financial performance (Green et al., 2005). As customers begin to demand that the products and services that they purchase be eco-friendly, it is important that manufacturers generate intelligence related to these changing customer demands. A manufactured product that remains unsold in inventory, because it does not satisfy customer demand is blatantly environmentally unfriendly. A company's customer relations practices can affect its success in managing the supply base as well as its performance (Turner, </w:t>
      </w:r>
      <w:r>
        <w:rPr>
          <w:rFonts w:asciiTheme="majorBidi" w:hAnsiTheme="majorBidi" w:cstheme="majorBidi"/>
          <w:sz w:val="24"/>
          <w:szCs w:val="24"/>
        </w:rPr>
        <w:t>2017</w:t>
      </w:r>
      <w:r w:rsidRPr="00EE2700">
        <w:rPr>
          <w:rFonts w:asciiTheme="majorBidi" w:hAnsiTheme="majorBidi" w:cstheme="majorBidi"/>
          <w:sz w:val="24"/>
          <w:szCs w:val="24"/>
        </w:rPr>
        <w:t>). A key element of successful supply base management involves downstream integration of customers as well as the management of upstream suppliers. Each entity in the supply chain is a supplier as well as a customer. When a customer driven corporate vision is implemented simultaneously with effective TQM and supply base management practices, it can produce a competitive edge in a number of different ways. These include increases in productivity, reductions in inventor and cycle time, increased customer satisfaction, market share and profits.</w:t>
      </w:r>
    </w:p>
    <w:p w:rsidR="00990A56" w:rsidRPr="00EE2700" w:rsidRDefault="00990A56" w:rsidP="00E8113B">
      <w:pPr>
        <w:autoSpaceDE w:val="0"/>
        <w:autoSpaceDN w:val="0"/>
        <w:adjustRightInd w:val="0"/>
        <w:spacing w:before="240" w:line="360" w:lineRule="auto"/>
        <w:jc w:val="both"/>
        <w:rPr>
          <w:rFonts w:asciiTheme="majorBidi" w:hAnsiTheme="majorBidi" w:cstheme="majorBidi"/>
          <w:sz w:val="24"/>
          <w:szCs w:val="24"/>
        </w:rPr>
      </w:pPr>
      <w:r w:rsidRPr="00EE2700">
        <w:rPr>
          <w:rFonts w:asciiTheme="majorBidi" w:hAnsiTheme="majorBidi" w:cstheme="majorBidi"/>
          <w:sz w:val="24"/>
          <w:szCs w:val="24"/>
        </w:rPr>
        <w:t>Chong and Ooi, (</w:t>
      </w:r>
      <w:r>
        <w:rPr>
          <w:rFonts w:asciiTheme="majorBidi" w:hAnsiTheme="majorBidi" w:cstheme="majorBidi"/>
          <w:sz w:val="24"/>
          <w:szCs w:val="24"/>
        </w:rPr>
        <w:t>2017</w:t>
      </w:r>
      <w:r w:rsidRPr="00EE2700">
        <w:rPr>
          <w:rFonts w:asciiTheme="majorBidi" w:hAnsiTheme="majorBidi" w:cstheme="majorBidi"/>
          <w:sz w:val="24"/>
          <w:szCs w:val="24"/>
        </w:rPr>
        <w:t xml:space="preserve">) assert that a good organized and executed SCM will make it possible for companies to decrease their inventories, have better customer service, diminish costs as well as aid fast inventory turns. One of the biggest advantages of SCM in the situation of short term objectives is increasing productivity and decreasing inventory and reducing lead time. Based on long term objectives, this factor has significant role in increasing company’s market share and having outside integration of the SCM. (Li et al., </w:t>
      </w:r>
      <w:r>
        <w:rPr>
          <w:rFonts w:asciiTheme="majorBidi" w:hAnsiTheme="majorBidi" w:cstheme="majorBidi"/>
          <w:sz w:val="24"/>
          <w:szCs w:val="24"/>
        </w:rPr>
        <w:t>2018</w:t>
      </w:r>
      <w:r w:rsidRPr="00EE2700">
        <w:rPr>
          <w:rFonts w:asciiTheme="majorBidi" w:hAnsiTheme="majorBidi" w:cstheme="majorBidi"/>
          <w:sz w:val="24"/>
          <w:szCs w:val="24"/>
        </w:rPr>
        <w:t xml:space="preserve">). Carr and Smeltzer (1999) have documented how firms with strategic procurement are able to foster long-term, cooperative relationships and communication, and achieve greater responsiveness to the needs of their suppliers. Although other factors, such as restructuring and governance, and transaction cost economizing are also important for understanding strategic procurement and its linkage to supply management, they are beyond the scope of this investigation. Strategic procurement fosters communication, which is critical to achieving effective integration throughout the supply chain. Effective communication contributes to the development </w:t>
      </w:r>
      <w:r w:rsidRPr="00EE2700">
        <w:rPr>
          <w:rFonts w:asciiTheme="majorBidi" w:hAnsiTheme="majorBidi" w:cstheme="majorBidi"/>
          <w:sz w:val="24"/>
          <w:szCs w:val="24"/>
        </w:rPr>
        <w:lastRenderedPageBreak/>
        <w:t>and maintenance of inter-organizational routines that have been documented to enhance a firm’s capability for effectively managing strategic alliance (Zollo et al., 2002).</w:t>
      </w:r>
    </w:p>
    <w:p w:rsidR="00990A56" w:rsidRPr="00EE2700" w:rsidRDefault="00990A56" w:rsidP="00E8113B">
      <w:pPr>
        <w:spacing w:before="240"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2.3</w:t>
      </w:r>
      <w:r w:rsidRPr="00EE2700">
        <w:rPr>
          <w:rFonts w:asciiTheme="majorBidi" w:eastAsia="Times New Roman" w:hAnsiTheme="majorBidi" w:cstheme="majorBidi"/>
          <w:b/>
          <w:sz w:val="24"/>
          <w:szCs w:val="24"/>
        </w:rPr>
        <w:tab/>
        <w:t>Theoretical Analysis</w:t>
      </w:r>
    </w:p>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2.3.1</w:t>
      </w:r>
      <w:r w:rsidRPr="00EE2700">
        <w:rPr>
          <w:rFonts w:asciiTheme="majorBidi" w:eastAsia="Times New Roman" w:hAnsiTheme="majorBidi" w:cstheme="majorBidi"/>
          <w:b/>
          <w:sz w:val="24"/>
          <w:szCs w:val="24"/>
        </w:rPr>
        <w:tab/>
        <w:t xml:space="preserve">Supplier Evaluation Theory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This theory focus on the process involved in supplier selection is lengthy and it utilizes different standards and criteria ranging from delivery time, pricing structure, service level and product quality.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These criteria are neither fixed nor standardized to evaluate suppliers. Their applications in the entire selection process vary across organizations. Therefore, the selection process has been described as a typical trade-off that allows a certain supplier to offer poor quality goods at a reduced cost while another supplier offer higher quality item at an uncertain delivery time (Bhuta &amp; Huq, 2002). It is therefore a risk to minimize cost, and maximize quality with wrong supplier (Araz &amp; Ozkarahan,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Furthermore, Burke et al.,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asserted that the sourcing strategy of a firm is characterized by three key decisions, firstly, criteria for establishing a supplier base. Secondly, criteria for selecting suppliers who will receive an order from the firm and thirdly the quantity of goods to order from each selected supplier. </w:t>
      </w:r>
    </w:p>
    <w:p w:rsidR="00990A56" w:rsidRPr="00E8113B" w:rsidRDefault="00990A56" w:rsidP="00E8113B">
      <w:pPr>
        <w:spacing w:before="24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In order to overcome supply chain disruptions, excessive downtime of production and eventually a loss in revenue, firms apply effective evaluation process to select their suppliers (Cebi &amp; Bayraktar, </w:t>
      </w:r>
      <w:r>
        <w:rPr>
          <w:rFonts w:asciiTheme="majorBidi" w:eastAsia="Times New Roman" w:hAnsiTheme="majorBidi" w:cstheme="majorBidi"/>
          <w:sz w:val="24"/>
          <w:szCs w:val="24"/>
        </w:rPr>
        <w:t>2020</w:t>
      </w:r>
      <w:r w:rsidRPr="00EE2700">
        <w:rPr>
          <w:rFonts w:asciiTheme="majorBidi" w:eastAsia="Times New Roman" w:hAnsiTheme="majorBidi" w:cstheme="majorBidi"/>
          <w:sz w:val="24"/>
          <w:szCs w:val="24"/>
        </w:rPr>
        <w:t xml:space="preserve">; Burke et al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Supplier evaluation can be conducted based on price, quality, delivery, flexibility, warrants, technical capability, financial position, performance history and several other factors (Cebi &amp; Bayraktar,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Demirtas &amp; Ustun,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Weber &amp; Ellram, </w:t>
      </w:r>
      <w:r>
        <w:rPr>
          <w:rFonts w:asciiTheme="majorBidi" w:eastAsia="Times New Roman" w:hAnsiTheme="majorBidi" w:cstheme="majorBidi"/>
          <w:sz w:val="24"/>
          <w:szCs w:val="24"/>
        </w:rPr>
        <w:t>2017</w:t>
      </w:r>
      <w:r w:rsidRPr="00EE2700">
        <w:rPr>
          <w:rFonts w:asciiTheme="majorBidi" w:eastAsia="Times New Roman" w:hAnsiTheme="majorBidi" w:cstheme="majorBidi"/>
          <w:sz w:val="24"/>
          <w:szCs w:val="24"/>
        </w:rPr>
        <w:t>; Bhutta &amp; Huq, 2002). A recent publication on the supplier selection method of a Nigerian bank shows that “the bank has consistently relied on referrals, and employee contacts to identify and on-board local suppliers” (Business Day 2011). This depicts an informal sourcing practice which ends up in driving poor quality goods and services into the fi</w:t>
      </w:r>
      <w:r w:rsidR="00E8113B">
        <w:rPr>
          <w:rFonts w:asciiTheme="majorBidi" w:eastAsia="Times New Roman" w:hAnsiTheme="majorBidi" w:cstheme="majorBidi"/>
          <w:sz w:val="24"/>
          <w:szCs w:val="24"/>
        </w:rPr>
        <w:t>nancial services supply chain.</w:t>
      </w:r>
    </w:p>
    <w:p w:rsidR="00990A56" w:rsidRPr="00EE2700" w:rsidRDefault="006579C7" w:rsidP="00F03300">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2.3</w:t>
      </w:r>
      <w:r w:rsidR="00990A56" w:rsidRPr="00EE2700">
        <w:rPr>
          <w:rFonts w:asciiTheme="majorBidi" w:hAnsiTheme="majorBidi" w:cstheme="majorBidi"/>
          <w:b/>
          <w:sz w:val="24"/>
          <w:szCs w:val="24"/>
        </w:rPr>
        <w:t>.</w:t>
      </w:r>
      <w:r w:rsidR="00990A56" w:rsidRPr="00EE2700">
        <w:rPr>
          <w:rFonts w:asciiTheme="majorBidi" w:hAnsiTheme="majorBidi" w:cstheme="majorBidi"/>
          <w:b/>
          <w:sz w:val="24"/>
          <w:szCs w:val="24"/>
        </w:rPr>
        <w:tab/>
        <w:t>Empirical Analysis</w:t>
      </w:r>
    </w:p>
    <w:p w:rsidR="00990A56" w:rsidRPr="005D4AA5" w:rsidRDefault="00990A56" w:rsidP="00F03300">
      <w:pPr>
        <w:spacing w:after="0" w:line="360" w:lineRule="auto"/>
        <w:jc w:val="both"/>
        <w:rPr>
          <w:rFonts w:asciiTheme="majorBidi" w:hAnsiTheme="majorBidi" w:cstheme="majorBidi"/>
          <w:sz w:val="24"/>
          <w:szCs w:val="24"/>
        </w:rPr>
      </w:pPr>
      <w:r w:rsidRPr="005D4AA5">
        <w:rPr>
          <w:rFonts w:asciiTheme="majorBidi" w:hAnsiTheme="majorBidi" w:cstheme="majorBidi"/>
          <w:sz w:val="24"/>
          <w:szCs w:val="24"/>
        </w:rPr>
        <w:t xml:space="preserve">The empirical analogy of the research work seeks the opinions of various journals in line with the projects under study. </w:t>
      </w:r>
    </w:p>
    <w:p w:rsidR="00990A56" w:rsidRPr="005D4AA5" w:rsidRDefault="00990A56" w:rsidP="00F03300">
      <w:pPr>
        <w:spacing w:line="360" w:lineRule="auto"/>
        <w:ind w:right="20"/>
        <w:jc w:val="both"/>
        <w:rPr>
          <w:rFonts w:asciiTheme="majorBidi" w:eastAsia="Times New Roman" w:hAnsiTheme="majorBidi" w:cstheme="majorBidi"/>
          <w:sz w:val="24"/>
          <w:szCs w:val="24"/>
        </w:rPr>
      </w:pPr>
      <w:r w:rsidRPr="005D4AA5">
        <w:rPr>
          <w:rFonts w:asciiTheme="majorBidi" w:eastAsia="Times New Roman" w:hAnsiTheme="majorBidi" w:cstheme="majorBidi"/>
          <w:sz w:val="24"/>
          <w:szCs w:val="24"/>
        </w:rPr>
        <w:t>Carbonara and Pellegrino (2019) performed study in this field. For this purpose, they developed a real option model of computation that looked at the value of postponement in the organization's mitigation strategy for supply and demand-related disruptions, taking into account the managerial flexibility in terms of deciding whether or not to exploit the strategy, as well as the timing of disruption and the differentiation of products. The researchers utilized numerical experiments to investigate the fundamental settings before moving on to the consequences of modifying parameter values for this investigation. Including a valuation technique choice when pricing postponement value has substantial consequences, according to this numerical research.</w:t>
      </w:r>
    </w:p>
    <w:p w:rsidR="00990A56" w:rsidRPr="005D4AA5" w:rsidRDefault="00990A56" w:rsidP="00F03300">
      <w:pPr>
        <w:spacing w:line="360" w:lineRule="auto"/>
        <w:ind w:right="20"/>
        <w:jc w:val="both"/>
        <w:rPr>
          <w:rFonts w:asciiTheme="majorBidi" w:eastAsia="Times New Roman" w:hAnsiTheme="majorBidi" w:cstheme="majorBidi"/>
          <w:sz w:val="24"/>
          <w:szCs w:val="24"/>
        </w:rPr>
      </w:pPr>
      <w:r w:rsidRPr="005D4AA5">
        <w:rPr>
          <w:rFonts w:asciiTheme="majorBidi" w:eastAsia="Times New Roman" w:hAnsiTheme="majorBidi" w:cstheme="majorBidi"/>
          <w:sz w:val="24"/>
          <w:szCs w:val="24"/>
        </w:rPr>
        <w:t>Supply chain integration, SC performance, and farmer performance were examined by Sedyaningrum et al. (2020) in their study of strategic supplier partnerships (SSP). The present investigation focused on Indonesia, more especially on the east province. The final sample was derived from a total of 200 replies, which were then examined. In the research, no correlation was identified between SSP and any of the factors examined. On the other hand, it was shown that SC integration had a strong and favorable relationship between SC and farmer performance Moreover, SC was discovered to affect the farmer's performance. Improved SC integration and management were shown to be the most significant variables in enhancing their performance and development.</w:t>
      </w:r>
    </w:p>
    <w:p w:rsidR="00990A56" w:rsidRPr="005D4AA5" w:rsidRDefault="00990A56" w:rsidP="00F03300">
      <w:pPr>
        <w:spacing w:line="360" w:lineRule="auto"/>
        <w:ind w:right="-18"/>
        <w:jc w:val="both"/>
        <w:rPr>
          <w:rFonts w:asciiTheme="majorBidi" w:eastAsia="Times New Roman" w:hAnsiTheme="majorBidi" w:cstheme="majorBidi"/>
          <w:bCs/>
          <w:sz w:val="24"/>
          <w:szCs w:val="24"/>
          <w:vertAlign w:val="superscript"/>
        </w:rPr>
      </w:pPr>
      <w:r w:rsidRPr="005D4AA5">
        <w:rPr>
          <w:rFonts w:asciiTheme="majorBidi" w:eastAsia="Times New Roman" w:hAnsiTheme="majorBidi" w:cstheme="majorBidi"/>
          <w:bCs/>
          <w:sz w:val="24"/>
          <w:szCs w:val="24"/>
        </w:rPr>
        <w:t>Sulaimon, Adeyemi, Abideen &amp; Taiwo (2021)investigated how supply chain management (SCM) activities of manufacturing firms influence their performance optimally. The research design adopted for the study is the survey research design; this is because we were interested in gathering information from a selected strategic fraction of a target population as it is not possible to meet them all. A structured questionnaire was used to collect data from two hundred and twenty-seven</w:t>
      </w:r>
      <w:r w:rsidRPr="005D4AA5">
        <w:rPr>
          <w:rFonts w:asciiTheme="majorBidi" w:eastAsia="Times New Roman" w:hAnsiTheme="majorBidi" w:cstheme="majorBidi"/>
          <w:bCs/>
          <w:sz w:val="24"/>
          <w:szCs w:val="24"/>
          <w:vertAlign w:val="superscript"/>
        </w:rPr>
        <w:t xml:space="preserve"> </w:t>
      </w:r>
      <w:r w:rsidRPr="005D4AA5">
        <w:rPr>
          <w:rFonts w:asciiTheme="majorBidi" w:eastAsia="Times New Roman" w:hAnsiTheme="majorBidi" w:cstheme="majorBidi"/>
          <w:bCs/>
          <w:sz w:val="24"/>
          <w:szCs w:val="24"/>
        </w:rPr>
        <w:t xml:space="preserve">(227) professionals from the five </w:t>
      </w:r>
      <w:r w:rsidRPr="005D4AA5">
        <w:rPr>
          <w:rFonts w:asciiTheme="majorBidi" w:eastAsia="Times New Roman" w:hAnsiTheme="majorBidi" w:cstheme="majorBidi"/>
          <w:bCs/>
          <w:sz w:val="24"/>
          <w:szCs w:val="24"/>
        </w:rPr>
        <w:lastRenderedPageBreak/>
        <w:t>Tuyil Pharmaceutical ltd in Lagos. The data were analyzed by the structural equation modelling (SEM) technique to ascertain the causal effect of the latent exogenous variables on the latent endogenous variables in the study. Based on the results of the SEM adopted in testing the research hypotheses, strategic partnership has a statistically significant positive effect on customer satisfaction of manufacturing firms. Customer relationship management was revealed to have a positive effect on firm performance from the path analysis. This is substantiated by the path coefficient (0.35) of customer relationship management on performance proxied by customer satisfaction. However, information sharing has a weak positive effect on performance proxied by manufacturing efficiency. This is substantiated by the path coefficient (0.11) of information sharing on performance though the effect is not significant as p&gt;0.05 and CR&lt;1.96. Material flow management has a positive effect on performance proxied by manufacturing efficiency. This is substantiated by the path coefficient (0.30) of material flow management on firm performance. There is a positive effect of lean production on performance proxied by innovation performance. This is substantiated by the path coefficient (0.25) of lean production on performance. Finally, participative design/engineering was revealed to have a positive effect on performance proxied by innovation performance. This is substantiated by the path coefficient (0.23) of participative design/engineering on performance.</w:t>
      </w:r>
    </w:p>
    <w:p w:rsidR="00990A56" w:rsidRPr="005D4AA5" w:rsidRDefault="00990A56" w:rsidP="00F03300">
      <w:pPr>
        <w:spacing w:line="360" w:lineRule="auto"/>
        <w:jc w:val="both"/>
        <w:rPr>
          <w:rFonts w:asciiTheme="majorBidi" w:hAnsiTheme="majorBidi" w:cstheme="majorBidi"/>
          <w:sz w:val="24"/>
          <w:szCs w:val="24"/>
        </w:rPr>
      </w:pPr>
      <w:r w:rsidRPr="005D4AA5">
        <w:rPr>
          <w:rFonts w:asciiTheme="majorBidi" w:eastAsia="Times New Roman" w:hAnsiTheme="majorBidi" w:cstheme="majorBidi"/>
          <w:sz w:val="24"/>
          <w:szCs w:val="24"/>
        </w:rPr>
        <w:t xml:space="preserve">Niken </w:t>
      </w:r>
      <w:r w:rsidRPr="005D4AA5">
        <w:rPr>
          <w:rFonts w:asciiTheme="majorBidi" w:hAnsiTheme="majorBidi" w:cstheme="majorBidi"/>
          <w:sz w:val="24"/>
          <w:szCs w:val="24"/>
        </w:rPr>
        <w:t xml:space="preserve">and </w:t>
      </w:r>
      <w:r w:rsidRPr="005D4AA5">
        <w:rPr>
          <w:rFonts w:asciiTheme="majorBidi" w:eastAsia="Times New Roman" w:hAnsiTheme="majorBidi" w:cstheme="majorBidi"/>
          <w:sz w:val="24"/>
          <w:szCs w:val="24"/>
        </w:rPr>
        <w:t xml:space="preserve">Nyoman </w:t>
      </w:r>
      <w:r w:rsidRPr="005D4AA5">
        <w:rPr>
          <w:rFonts w:asciiTheme="majorBidi" w:hAnsiTheme="majorBidi" w:cstheme="majorBidi"/>
          <w:sz w:val="24"/>
          <w:szCs w:val="24"/>
        </w:rPr>
        <w:t>(2022)</w:t>
      </w:r>
      <w:r w:rsidRPr="005D4AA5">
        <w:rPr>
          <w:rFonts w:asciiTheme="majorBidi" w:eastAsia="Times New Roman" w:hAnsiTheme="majorBidi" w:cstheme="majorBidi"/>
          <w:sz w:val="24"/>
          <w:szCs w:val="24"/>
        </w:rPr>
        <w:t xml:space="preserve">investigates the relationship between supply chain management maturity and supply chain performance based on the five key supply chain management maturity dimensions consisting of strategy; asset and facility; human resource; information and technology system; and process areas provided in SCOR model derived from previous literature. They were collected by web- survey from relatively manufacturing industry in various company size. The study results may be limited by the size of collected sample. The research framework and hypothesis in this study were tested using Partial Least Square approach. The results specifically highlight the contribution implementation of supply chain management maturity which can improve supply chain </w:t>
      </w:r>
      <w:r w:rsidRPr="005D4AA5">
        <w:rPr>
          <w:rFonts w:asciiTheme="majorBidi" w:eastAsia="Times New Roman" w:hAnsiTheme="majorBidi" w:cstheme="majorBidi"/>
          <w:sz w:val="24"/>
          <w:szCs w:val="24"/>
        </w:rPr>
        <w:lastRenderedPageBreak/>
        <w:t>operational and supply chain organizational performance. This study provides useful planning information in the manufacturing industry.</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2.5</w:t>
      </w:r>
      <w:r w:rsidRPr="00EE2700">
        <w:rPr>
          <w:rFonts w:asciiTheme="majorBidi" w:hAnsiTheme="majorBidi" w:cstheme="majorBidi"/>
          <w:b/>
          <w:sz w:val="24"/>
          <w:szCs w:val="24"/>
        </w:rPr>
        <w:tab/>
        <w:t xml:space="preserve">Gaps in Literature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attention given to Procurement and Supply Management in Nigeria manufacturing company are very unique while considering the journals and review of different theorist in the case study with little consideration to the manufacturing sector as the key area that worthwhile commendation in the area of cost efficiency and effectiveness that enhances operational continuity.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Also it suggested on the contents trends that there should be decentralization of work which seeks to hinder the effectiveness of the unit. This shows that if the departments are not given a due recognition the entire activities can be jeopardized. However, it depends on the nature of the organization and policy making which may consider the need for such activities.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In conclusion, most of the journal treated as a public activity where little effort was made in the private sector.</w:t>
      </w:r>
    </w:p>
    <w:p w:rsidR="00990A56" w:rsidRPr="00EE2700" w:rsidRDefault="00990A56" w:rsidP="00F03300">
      <w:pPr>
        <w:spacing w:after="0" w:line="360" w:lineRule="auto"/>
        <w:jc w:val="both"/>
        <w:rPr>
          <w:rFonts w:asciiTheme="majorBidi" w:hAnsiTheme="majorBidi" w:cstheme="majorBidi"/>
          <w:sz w:val="24"/>
          <w:szCs w:val="24"/>
        </w:rPr>
      </w:pPr>
    </w:p>
    <w:p w:rsidR="00990A56" w:rsidRDefault="00990A56" w:rsidP="00F03300">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THREE</w:t>
      </w:r>
      <w:r>
        <w:rPr>
          <w:rFonts w:asciiTheme="majorBidi" w:hAnsiTheme="majorBidi" w:cstheme="majorBidi"/>
          <w:b/>
          <w:sz w:val="24"/>
          <w:szCs w:val="24"/>
        </w:rPr>
        <w:br/>
        <w:t>RESEARCH METHODOLOGY</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3.0</w:t>
      </w:r>
      <w:r w:rsidRPr="00EE2700">
        <w:rPr>
          <w:rFonts w:asciiTheme="majorBidi" w:hAnsiTheme="majorBidi" w:cstheme="majorBidi"/>
          <w:b/>
          <w:sz w:val="24"/>
          <w:szCs w:val="24"/>
        </w:rPr>
        <w:tab/>
        <w:t>Introduction</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This chapter is focused on impact of procurement management practice as a tool for organization capital optimization. It is against this background that the various methodologies adopted for this study are presented below.</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chapter covers the research methods and strategies, research design, population of study, research philosophy, sample size determination, sampling techniques, research sample frame, collection of data, research instrument, validity of research instrument, reliability of research instrument and ethical consideration.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3.1</w:t>
      </w:r>
      <w:r w:rsidRPr="00EE2700">
        <w:rPr>
          <w:rFonts w:asciiTheme="majorBidi" w:hAnsiTheme="majorBidi" w:cstheme="majorBidi"/>
          <w:b/>
          <w:sz w:val="24"/>
          <w:szCs w:val="24"/>
        </w:rPr>
        <w:tab/>
        <w:t>Research Method</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Research method is about the tactic and plan of action that gives direction to research effort and enable systematic conduct of the research.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Careful analysis of existing literatures shows that survey method is commonly used in this area of research because it tends to be the most appropriate method where participants’ opinions were sought for example (Nsikan E.F. (</w:t>
      </w:r>
      <w:r>
        <w:rPr>
          <w:rFonts w:asciiTheme="majorBidi" w:hAnsiTheme="majorBidi" w:cstheme="majorBidi"/>
          <w:sz w:val="24"/>
          <w:szCs w:val="24"/>
        </w:rPr>
        <w:t>2020</w:t>
      </w:r>
      <w:r w:rsidRPr="00EE2700">
        <w:rPr>
          <w:rFonts w:asciiTheme="majorBidi" w:hAnsiTheme="majorBidi" w:cstheme="majorBidi"/>
          <w:sz w:val="24"/>
          <w:szCs w:val="24"/>
        </w:rPr>
        <w:t xml:space="preserve">) used survey method).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3.2</w:t>
      </w:r>
      <w:r w:rsidRPr="00EE2700">
        <w:rPr>
          <w:rFonts w:asciiTheme="majorBidi" w:hAnsiTheme="majorBidi" w:cstheme="majorBidi"/>
          <w:b/>
          <w:sz w:val="24"/>
          <w:szCs w:val="24"/>
        </w:rPr>
        <w:tab/>
        <w:t xml:space="preserve">Research Design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research was conducted by the means of quantitative method in using this method structured questionnaire were employed which consist of both open ended and closed ended format and was administered to all respondents understudy. The reason for using this method is to clear away bias, defectiveness and inaccuracy so as to arrive at basic objectives of the study.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3.3</w:t>
      </w:r>
      <w:r w:rsidRPr="00EE2700">
        <w:rPr>
          <w:rFonts w:asciiTheme="majorBidi" w:hAnsiTheme="majorBidi" w:cstheme="majorBidi"/>
          <w:b/>
          <w:sz w:val="24"/>
          <w:szCs w:val="24"/>
        </w:rPr>
        <w:tab/>
        <w:t xml:space="preserve">Population of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According to Otokiti (</w:t>
      </w:r>
      <w:r>
        <w:rPr>
          <w:rFonts w:asciiTheme="majorBidi" w:hAnsiTheme="majorBidi" w:cstheme="majorBidi"/>
          <w:sz w:val="24"/>
          <w:szCs w:val="24"/>
        </w:rPr>
        <w:t>2019</w:t>
      </w:r>
      <w:r w:rsidRPr="00EE2700">
        <w:rPr>
          <w:rFonts w:asciiTheme="majorBidi" w:hAnsiTheme="majorBidi" w:cstheme="majorBidi"/>
          <w:sz w:val="24"/>
          <w:szCs w:val="24"/>
        </w:rPr>
        <w:t>) defined population to be as full set of cases from which a sample is taken.</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population cut across all cadres of workers from the top management to junior staff. The population is categorized into four – the store which are 60 in number, the production </w:t>
      </w:r>
      <w:r w:rsidRPr="00EE2700">
        <w:rPr>
          <w:rFonts w:asciiTheme="majorBidi" w:hAnsiTheme="majorBidi" w:cstheme="majorBidi"/>
          <w:sz w:val="24"/>
          <w:szCs w:val="24"/>
        </w:rPr>
        <w:lastRenderedPageBreak/>
        <w:t xml:space="preserve">which also consist of 50, employees, procurement consist of 40 staffs while the last category is the sales and marketing in which the employee are 15 in number. Therefore, the sum total of the population employee is 165.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3.3</w:t>
      </w:r>
      <w:r w:rsidRPr="00EE2700">
        <w:rPr>
          <w:rFonts w:asciiTheme="majorBidi" w:hAnsiTheme="majorBidi" w:cstheme="majorBidi"/>
          <w:b/>
          <w:sz w:val="24"/>
          <w:szCs w:val="24"/>
        </w:rPr>
        <w:tab/>
        <w:t xml:space="preserve">Population of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According to Otokiti (</w:t>
      </w:r>
      <w:r>
        <w:rPr>
          <w:rFonts w:asciiTheme="majorBidi" w:hAnsiTheme="majorBidi" w:cstheme="majorBidi"/>
          <w:sz w:val="24"/>
          <w:szCs w:val="24"/>
        </w:rPr>
        <w:t>2019</w:t>
      </w:r>
      <w:r w:rsidRPr="00EE2700">
        <w:rPr>
          <w:rFonts w:asciiTheme="majorBidi" w:hAnsiTheme="majorBidi" w:cstheme="majorBidi"/>
          <w:sz w:val="24"/>
          <w:szCs w:val="24"/>
        </w:rPr>
        <w:t>) defined population to be as full set of cases from which a sample is taken.</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population cut across all cadres of workers from the top management to junior staff. The population is categorized into four – the store which are 60 in number, the production which also consist of 50, employees, procurement consist of 40 staffs while the last category is the sales and marketing in which the employee are 15 in number. Therefore, the sum total of the population employee is 165.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3.4.</w:t>
      </w:r>
      <w:r w:rsidRPr="00EE2700">
        <w:rPr>
          <w:rFonts w:asciiTheme="majorBidi" w:hAnsiTheme="majorBidi" w:cstheme="majorBidi"/>
          <w:b/>
          <w:sz w:val="24"/>
          <w:szCs w:val="24"/>
        </w:rPr>
        <w:tab/>
        <w:t xml:space="preserve">Sample Size Determination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Sample size determination is the act of choosing the number of observations or replicates to include in a statistical sample. The sample size is an important feature of any empirical study in which the goal is to make inferences about a population from a sample.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A sample is a group of items taken from the population so that the needed information can be obtained for the purpose of analysis. Considering the largeness of the population involved in this study, the researcher had selected a sample from the population upon which the study will be conducted and generalization made based on the assumption that sample is the representative of the whole population.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Since a good sample must be as nearly as representative of the entire population as possible, care was taken in this research to make sample size relatively large in order to convey a measure of credibility to the outcome of the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sample size aims to have an appropriate number of respondents to participate in the study. In this study, the population size comprises of 165 employees </w:t>
      </w:r>
      <w:r>
        <w:rPr>
          <w:rFonts w:asciiTheme="majorBidi" w:hAnsiTheme="majorBidi" w:cstheme="majorBidi"/>
          <w:sz w:val="24"/>
          <w:szCs w:val="24"/>
        </w:rPr>
        <w:t xml:space="preserve">Tuyil Pharmaceutical </w:t>
      </w:r>
      <w:r w:rsidRPr="00EE2700">
        <w:rPr>
          <w:rFonts w:asciiTheme="majorBidi" w:hAnsiTheme="majorBidi" w:cstheme="majorBidi"/>
          <w:sz w:val="24"/>
          <w:szCs w:val="24"/>
        </w:rPr>
        <w:t>ltd, Ilorin Saunders (</w:t>
      </w:r>
      <w:r>
        <w:rPr>
          <w:rFonts w:asciiTheme="majorBidi" w:hAnsiTheme="majorBidi" w:cstheme="majorBidi"/>
          <w:sz w:val="24"/>
          <w:szCs w:val="24"/>
        </w:rPr>
        <w:t>2021</w:t>
      </w:r>
      <w:r w:rsidRPr="00EE2700">
        <w:rPr>
          <w:rFonts w:asciiTheme="majorBidi" w:hAnsiTheme="majorBidi" w:cstheme="majorBidi"/>
          <w:sz w:val="24"/>
          <w:szCs w:val="24"/>
        </w:rPr>
        <w:t xml:space="preserve">) in his research stated that large sampling techniques maximize the degree to which the sample represents the whole population. </w:t>
      </w:r>
      <w:r w:rsidRPr="00EE2700">
        <w:rPr>
          <w:rFonts w:asciiTheme="majorBidi" w:hAnsiTheme="majorBidi" w:cstheme="majorBidi"/>
          <w:sz w:val="24"/>
          <w:szCs w:val="24"/>
        </w:rPr>
        <w:lastRenderedPageBreak/>
        <w:t xml:space="preserve">Subsequently, results are a generalization to the population. In this study, all employees were given a chance to participate.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In this research 117 was used as a sample size which was computed using Yaro Yamani formula: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 xml:space="preserve">Where: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ab/>
        <w:t>n =</w:t>
      </w:r>
      <w:r w:rsidRPr="00EE2700">
        <w:rPr>
          <w:rFonts w:asciiTheme="majorBidi" w:hAnsiTheme="majorBidi" w:cstheme="majorBidi"/>
          <w:sz w:val="24"/>
          <w:szCs w:val="24"/>
        </w:rPr>
        <w:tab/>
        <w:t xml:space="preserve">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n</w:t>
      </w:r>
      <w:r w:rsidRPr="00EE2700">
        <w:rPr>
          <w:rFonts w:asciiTheme="majorBidi" w:hAnsiTheme="majorBidi" w:cstheme="majorBidi"/>
          <w:sz w:val="24"/>
          <w:szCs w:val="24"/>
        </w:rPr>
        <w:tab/>
        <w:t>=</w:t>
      </w:r>
      <w:r w:rsidRPr="00EE2700">
        <w:rPr>
          <w:rFonts w:asciiTheme="majorBidi" w:hAnsiTheme="majorBidi" w:cstheme="majorBidi"/>
          <w:sz w:val="24"/>
          <w:szCs w:val="24"/>
        </w:rPr>
        <w:tab/>
        <w:t xml:space="preserve">the sample size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N</w:t>
      </w:r>
      <w:r w:rsidRPr="00EE2700">
        <w:rPr>
          <w:rFonts w:asciiTheme="majorBidi" w:hAnsiTheme="majorBidi" w:cstheme="majorBidi"/>
          <w:sz w:val="24"/>
          <w:szCs w:val="24"/>
        </w:rPr>
        <w:tab/>
        <w:t>=</w:t>
      </w:r>
      <w:r w:rsidRPr="00EE2700">
        <w:rPr>
          <w:rFonts w:asciiTheme="majorBidi" w:hAnsiTheme="majorBidi" w:cstheme="majorBidi"/>
          <w:sz w:val="24"/>
          <w:szCs w:val="24"/>
        </w:rPr>
        <w:tab/>
        <w:t xml:space="preserve">the population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C</w:t>
      </w:r>
      <w:r w:rsidRPr="00EE2700">
        <w:rPr>
          <w:rFonts w:asciiTheme="majorBidi" w:hAnsiTheme="majorBidi" w:cstheme="majorBidi"/>
          <w:sz w:val="24"/>
          <w:szCs w:val="24"/>
        </w:rPr>
        <w:tab/>
        <w:t>=</w:t>
      </w:r>
      <w:r w:rsidRPr="00EE2700">
        <w:rPr>
          <w:rFonts w:asciiTheme="majorBidi" w:hAnsiTheme="majorBidi" w:cstheme="majorBidi"/>
          <w:sz w:val="24"/>
          <w:szCs w:val="24"/>
        </w:rPr>
        <w:tab/>
        <w:t>the coefficient of variation (0.5)</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e</w:t>
      </w:r>
      <w:r w:rsidRPr="00EE2700">
        <w:rPr>
          <w:rFonts w:asciiTheme="majorBidi" w:hAnsiTheme="majorBidi" w:cstheme="majorBidi"/>
          <w:sz w:val="24"/>
          <w:szCs w:val="24"/>
        </w:rPr>
        <w:tab/>
        <w:t>=</w:t>
      </w:r>
      <w:r w:rsidRPr="00EE2700">
        <w:rPr>
          <w:rFonts w:asciiTheme="majorBidi" w:hAnsiTheme="majorBidi" w:cstheme="majorBidi"/>
          <w:sz w:val="24"/>
          <w:szCs w:val="24"/>
        </w:rPr>
        <w:tab/>
        <w:t>the margin of error (0.05)</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noProof/>
          <w:sz w:val="24"/>
          <w:szCs w:val="24"/>
        </w:rPr>
        <mc:AlternateContent>
          <mc:Choice Requires="wpg">
            <w:drawing>
              <wp:anchor distT="0" distB="0" distL="114300" distR="114300" simplePos="0" relativeHeight="251660288" behindDoc="0" locked="0" layoutInCell="1" allowOverlap="1" wp14:anchorId="77696C73" wp14:editId="2272791B">
                <wp:simplePos x="0" y="0"/>
                <wp:positionH relativeFrom="column">
                  <wp:posOffset>1134745</wp:posOffset>
                </wp:positionH>
                <wp:positionV relativeFrom="paragraph">
                  <wp:posOffset>104775</wp:posOffset>
                </wp:positionV>
                <wp:extent cx="996950" cy="548640"/>
                <wp:effectExtent l="0" t="0" r="3810" b="0"/>
                <wp:wrapNone/>
                <wp:docPr id="16970988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48640"/>
                          <a:chOff x="3215" y="8436"/>
                          <a:chExt cx="1570" cy="864"/>
                        </a:xfrm>
                      </wpg:grpSpPr>
                      <wps:wsp>
                        <wps:cNvPr id="381971871" name="Text Box 3"/>
                        <wps:cNvSpPr txBox="1">
                          <a:spLocks noChangeArrowheads="1"/>
                        </wps:cNvSpPr>
                        <wps:spPr bwMode="auto">
                          <a:xfrm>
                            <a:off x="3602" y="8436"/>
                            <a:ext cx="78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Pr="00E3244F" w:rsidRDefault="00317329" w:rsidP="00990A56">
                              <w:pPr>
                                <w:rPr>
                                  <w:rFonts w:ascii="Times New Roman" w:hAnsi="Times New Roman" w:cs="Times New Roman"/>
                                </w:rPr>
                              </w:pPr>
                              <w:r w:rsidRPr="00E3244F">
                                <w:rPr>
                                  <w:rFonts w:ascii="Times New Roman" w:hAnsi="Times New Roman" w:cs="Times New Roman"/>
                                </w:rPr>
                                <w:t>N</w:t>
                              </w:r>
                            </w:p>
                          </w:txbxContent>
                        </wps:txbx>
                        <wps:bodyPr rot="0" vert="horz" wrap="square" lIns="91440" tIns="45720" rIns="91440" bIns="45720" anchor="t" anchorCtr="0" upright="1">
                          <a:noAutofit/>
                        </wps:bodyPr>
                      </wps:wsp>
                      <wps:wsp>
                        <wps:cNvPr id="603989138" name="Text Box 4"/>
                        <wps:cNvSpPr txBox="1">
                          <a:spLocks noChangeArrowheads="1"/>
                        </wps:cNvSpPr>
                        <wps:spPr bwMode="auto">
                          <a:xfrm>
                            <a:off x="3215" y="8870"/>
                            <a:ext cx="157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Pr="00E3244F" w:rsidRDefault="00317329" w:rsidP="00990A56">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r>
                                <w:rPr>
                                  <w:rFonts w:ascii="Times New Roman" w:hAnsi="Times New Roman" w:cs="Times New Roman"/>
                                  <w:vertAlign w:val="superscript"/>
                                </w:rPr>
                                <w:t xml:space="preserve"> </w:t>
                              </w:r>
                            </w:p>
                          </w:txbxContent>
                        </wps:txbx>
                        <wps:bodyPr rot="0" vert="horz" wrap="square" lIns="91440" tIns="45720" rIns="91440" bIns="45720" anchor="t" anchorCtr="0" upright="1">
                          <a:noAutofit/>
                        </wps:bodyPr>
                      </wps:wsp>
                      <wps:wsp>
                        <wps:cNvPr id="1442720869" name="AutoShape 5"/>
                        <wps:cNvCnPr>
                          <a:cxnSpLocks noChangeShapeType="1"/>
                        </wps:cNvCnPr>
                        <wps:spPr bwMode="auto">
                          <a:xfrm>
                            <a:off x="3310" y="8771"/>
                            <a:ext cx="13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96C73" id="Group 4" o:spid="_x0000_s1026" style="position:absolute;left:0;text-align:left;margin-left:89.35pt;margin-top:8.25pt;width:78.5pt;height:43.2pt;z-index:251660288" coordorigin="3215,8436" coordsize="157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">
                <v:shapetype id="_x0000_t202" coordsize="21600,21600" o:spt="202" path="m,l,21600r21600,l21600,xe">
                  <v:stroke joinstyle="miter"/>
                  <v:path gradientshapeok="t" o:connecttype="rect"/>
                </v:shapetype>
                <v:shape id="_x0000_s1027" type="#_x0000_t202" style="position:absolute;left:3602;top:8436;width:78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x8kA&#10;AADiAAAADwAAAGRycy9kb3ducmV2LnhtbESPQWvCQBSE74X+h+UVetPdWKsxdZVSETxVtFXo7ZF9&#10;JsHs25BdTfz33YLQ4zAz3zDzZW9rcaXWV441JEMFgjh3puJCw/fXepCC8AHZYO2YNNzIw3Lx+DDH&#10;zLiOd3Tdh0JECPsMNZQhNJmUPi/Joh+6hjh6J9daDFG2hTQtdhFuazlSaiItVhwXSmzoo6T8vL9Y&#10;DYfP089xrLbFyr42neuVZDuTWj8/9e9vIAL14T98b2+Mhpc0mU2TdJrA36V4B+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2+2x8kAAADiAAAADwAAAAAAAAAAAAAAAACYAgAA&#10;ZHJzL2Rvd25yZXYueG1sUEsFBgAAAAAEAAQA9QAAAI4DAAAAAA==&#10;" filled="f" stroked="f">
                  <v:textbox>
                    <w:txbxContent>
                      <w:p w:rsidR="00317329" w:rsidRPr="00E3244F" w:rsidRDefault="00317329" w:rsidP="00990A56">
                        <w:pPr>
                          <w:rPr>
                            <w:rFonts w:ascii="Times New Roman" w:hAnsi="Times New Roman" w:cs="Times New Roman"/>
                          </w:rPr>
                        </w:pPr>
                        <w:r w:rsidRPr="00E3244F">
                          <w:rPr>
                            <w:rFonts w:ascii="Times New Roman" w:hAnsi="Times New Roman" w:cs="Times New Roman"/>
                          </w:rPr>
                          <w:t>N</w:t>
                        </w:r>
                      </w:p>
                    </w:txbxContent>
                  </v:textbox>
                </v:shape>
                <v:shape id="Text Box 4" o:spid="_x0000_s1028" type="#_x0000_t202" style="position:absolute;left:3215;top:8870;width:157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sUscA&#10;AADiAAAADwAAAGRycy9kb3ducmV2LnhtbERPyWrDMBC9B/oPYgq5JVKaNsSOlVAaCj21xFkgt8Ea&#10;L9QaGUuN3b+vDoUcH2/PdqNtxY163zjWsJgrEMSFMw1XGk7H99kahA/IBlvHpOGXPOy2D5MMU+MG&#10;PtAtD5WIIexT1FCH0KVS+qImi37uOuLIla63GCLsK2l6HGK4beWTUitpseHYUGNHbzUV3/mP1XD+&#10;LK+XZ/VV7e1LN7hRSbaJ1Hr6OL5uQAQaw1387/4wGlZqmayTxTJujpfiH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NbFLHAAAA4gAAAA8AAAAAAAAAAAAAAAAAmAIAAGRy&#10;cy9kb3ducmV2LnhtbFBLBQYAAAAABAAEAPUAAACMAwAAAAA=&#10;" filled="f" stroked="f">
                  <v:textbox>
                    <w:txbxContent>
                      <w:p w:rsidR="00317329" w:rsidRPr="00E3244F" w:rsidRDefault="00317329" w:rsidP="00990A56">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r>
                          <w:rPr>
                            <w:rFonts w:ascii="Times New Roman" w:hAnsi="Times New Roman" w:cs="Times New Roman"/>
                            <w:vertAlign w:val="superscript"/>
                          </w:rPr>
                          <w:t xml:space="preserve"> </w:t>
                        </w:r>
                      </w:p>
                    </w:txbxContent>
                  </v:textbox>
                </v:shape>
                <v:shapetype id="_x0000_t32" coordsize="21600,21600" o:spt="32" o:oned="t" path="m,l21600,21600e" filled="f">
                  <v:path arrowok="t" fillok="f" o:connecttype="none"/>
                  <o:lock v:ext="edit" shapetype="t"/>
                </v:shapetype>
                <v:shape id="AutoShape 5" o:spid="_x0000_s1029" type="#_x0000_t32" style="position:absolute;left:3310;top:8771;width:1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yFMkAAADjAAAADwAAAGRycy9kb3ducmV2LnhtbERPX0/CMBB/N/E7NGfCi5GOBREnhQwT&#10;EjHhAYT3cz3XxvU61wLj21sSEx/v9/9mi9414kRdsJ4VjIYZCOLKa8u1gv3H6mEKIkRkjY1nUnCh&#10;AIv57c0MC+3PvKXTLtYihXAoUIGJsS2kDJUhh2HoW+LEffnOYUxnV0vd4TmFu0bmWTaRDi2nBoMt&#10;vRqqvndHp2CzHi3LT2PX79sfu3lclc2xvj8oNbjryxcQkfr4L/5zv+k0fzzOn/JsOnmG608JADn/&#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EjshTJAAAA4wAAAA8AAAAA&#10;AAAAAAAAAAAAoQIAAGRycy9kb3ducmV2LnhtbFBLBQYAAAAABAAEAPkAAACXAwAAAAA=&#10;"/>
              </v:group>
            </w:pict>
          </mc:Fallback>
        </mc:AlternateContent>
      </w:r>
      <w:r w:rsidRPr="00EE2700">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C9CC811" wp14:editId="45B4040D">
                <wp:simplePos x="0" y="0"/>
                <wp:positionH relativeFrom="column">
                  <wp:posOffset>1440815</wp:posOffset>
                </wp:positionH>
                <wp:positionV relativeFrom="paragraph">
                  <wp:posOffset>104775</wp:posOffset>
                </wp:positionV>
                <wp:extent cx="649605" cy="273050"/>
                <wp:effectExtent l="635" t="0" r="0" b="0"/>
                <wp:wrapNone/>
                <wp:docPr id="1100426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Pr="00E3244F" w:rsidRDefault="00317329" w:rsidP="00990A56">
                            <w:pPr>
                              <w:rPr>
                                <w:rFonts w:ascii="Times New Roman" w:hAnsi="Times New Roman" w:cs="Times New Roman"/>
                              </w:rPr>
                            </w:pPr>
                            <w:r>
                              <w:rPr>
                                <w:rFonts w:ascii="Times New Roman" w:hAnsi="Times New Roman" w:cs="Times New Roman"/>
                              </w:rPr>
                              <w:t xml:space="preserve">165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C811" id="Text Box 3" o:spid="_x0000_s1030" type="#_x0000_t202" style="position:absolute;left:0;text-align:left;margin-left:113.45pt;margin-top:8.25pt;width:51.1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" filled="f" stroked="f">
                <v:textbox>
                  <w:txbxContent>
                    <w:p w:rsidR="00317329" w:rsidRPr="00E3244F" w:rsidRDefault="00317329" w:rsidP="00990A56">
                      <w:pPr>
                        <w:rPr>
                          <w:rFonts w:ascii="Times New Roman" w:hAnsi="Times New Roman" w:cs="Times New Roman"/>
                        </w:rPr>
                      </w:pPr>
                      <w:r>
                        <w:rPr>
                          <w:rFonts w:ascii="Times New Roman" w:hAnsi="Times New Roman" w:cs="Times New Roman"/>
                        </w:rPr>
                        <w:t xml:space="preserve">165 </w:t>
                      </w:r>
                    </w:p>
                  </w:txbxContent>
                </v:textbox>
              </v:shape>
            </w:pict>
          </mc:Fallback>
        </mc:AlternateConten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 xml:space="preserve">Thus: </w:t>
      </w:r>
      <w:r w:rsidRPr="00EE2700">
        <w:rPr>
          <w:rFonts w:asciiTheme="majorBidi" w:hAnsiTheme="majorBidi" w:cstheme="majorBidi"/>
          <w:sz w:val="24"/>
          <w:szCs w:val="24"/>
        </w:rPr>
        <w:tab/>
        <w:t xml:space="preserve"> </w:t>
      </w:r>
      <w:r w:rsidRPr="00EE2700">
        <w:rPr>
          <w:rFonts w:asciiTheme="majorBidi" w:hAnsiTheme="majorBidi" w:cstheme="majorBidi"/>
          <w:sz w:val="24"/>
          <w:szCs w:val="24"/>
        </w:rPr>
        <w:tab/>
      </w:r>
      <w:r w:rsidRPr="00EE2700">
        <w:rPr>
          <w:rFonts w:asciiTheme="majorBidi" w:hAnsiTheme="majorBidi" w:cstheme="majorBidi"/>
          <w:sz w:val="24"/>
          <w:szCs w:val="24"/>
        </w:rPr>
        <w:tab/>
      </w:r>
      <w:r w:rsidRPr="00EE2700">
        <w:rPr>
          <w:rFonts w:asciiTheme="majorBidi" w:hAnsiTheme="majorBidi" w:cstheme="majorBidi"/>
          <w:sz w:val="24"/>
          <w:szCs w:val="24"/>
        </w:rPr>
        <w:tab/>
        <w:t xml:space="preserve">      = 117</w:t>
      </w:r>
    </w:p>
    <w:p w:rsidR="00990A56" w:rsidRPr="00EE2700" w:rsidRDefault="006579C7"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4FCF8D3" wp14:editId="07E28E52">
                <wp:simplePos x="0" y="0"/>
                <wp:positionH relativeFrom="column">
                  <wp:posOffset>859790</wp:posOffset>
                </wp:positionH>
                <wp:positionV relativeFrom="paragraph">
                  <wp:posOffset>126365</wp:posOffset>
                </wp:positionV>
                <wp:extent cx="1539875" cy="0"/>
                <wp:effectExtent l="0" t="0" r="22225" b="19050"/>
                <wp:wrapNone/>
                <wp:docPr id="8028061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33723" id="Straight Arrow Connector 2" o:spid="_x0000_s1026" type="#_x0000_t32" style="position:absolute;margin-left:67.7pt;margin-top:9.95pt;width:12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yGLAIAAFI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"/>
            </w:pict>
          </mc:Fallback>
        </mc:AlternateContent>
      </w:r>
      <w:r w:rsidR="00990A56" w:rsidRPr="00EE2700">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3F8C82E" wp14:editId="2A247DDB">
                <wp:simplePos x="0" y="0"/>
                <wp:positionH relativeFrom="column">
                  <wp:posOffset>1042035</wp:posOffset>
                </wp:positionH>
                <wp:positionV relativeFrom="paragraph">
                  <wp:posOffset>187325</wp:posOffset>
                </wp:positionV>
                <wp:extent cx="1264285" cy="273685"/>
                <wp:effectExtent l="0" t="0" r="0" b="0"/>
                <wp:wrapNone/>
                <wp:docPr id="1908013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Default="00317329" w:rsidP="00990A56">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317329" w:rsidRPr="00AC671B"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C82E" id="Text Box 1" o:spid="_x0000_s1031" type="#_x0000_t202" style="position:absolute;left:0;text-align:left;margin-left:82.05pt;margin-top:14.75pt;width:99.5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mIvgIAAM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" filled="f" stroked="f">
                <v:textbox>
                  <w:txbxContent>
                    <w:p w:rsidR="00317329" w:rsidRDefault="00317329" w:rsidP="00990A56">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317329" w:rsidRPr="00AC671B"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r>
                        <w:rPr>
                          <w:rFonts w:ascii="Times New Roman" w:hAnsi="Times New Roman" w:cs="Times New Roman"/>
                        </w:rPr>
                        <w:t xml:space="preserve"> </w:t>
                      </w:r>
                    </w:p>
                  </w:txbxContent>
                </v:textbox>
              </v:shape>
            </w:pict>
          </mc:Fallback>
        </mc:AlternateContent>
      </w:r>
    </w:p>
    <w:p w:rsidR="00990A56" w:rsidRPr="00EE2700" w:rsidRDefault="00990A56" w:rsidP="00F03300">
      <w:pPr>
        <w:spacing w:after="0" w:line="360" w:lineRule="auto"/>
        <w:ind w:left="720"/>
        <w:jc w:val="both"/>
        <w:rPr>
          <w:rFonts w:asciiTheme="majorBidi" w:hAnsiTheme="majorBidi" w:cstheme="majorBidi"/>
          <w:sz w:val="24"/>
          <w:szCs w:val="24"/>
        </w:rPr>
      </w:pPr>
    </w:p>
    <w:p w:rsidR="00990A56" w:rsidRPr="00EE2700" w:rsidRDefault="00990A56" w:rsidP="006579C7">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A con</w:t>
      </w:r>
      <w:r w:rsidR="006579C7">
        <w:rPr>
          <w:rFonts w:asciiTheme="majorBidi" w:hAnsiTheme="majorBidi" w:cstheme="majorBidi"/>
          <w:sz w:val="24"/>
          <w:szCs w:val="24"/>
        </w:rPr>
        <w:t xml:space="preserve">fidence level of 95% was used.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3.4</w:t>
      </w:r>
      <w:r w:rsidRPr="00EE2700">
        <w:rPr>
          <w:rFonts w:asciiTheme="majorBidi" w:hAnsiTheme="majorBidi" w:cstheme="majorBidi"/>
          <w:b/>
          <w:sz w:val="24"/>
          <w:szCs w:val="24"/>
        </w:rPr>
        <w:tab/>
        <w:t xml:space="preserve">Data Collection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For the data required in this research, both primary (Interview through questionnaire) and secondary sources of data will be utilized. Secondary sources of data refer to a set of data gathered or authored by another person, usually information from the available data, archives, textbooks, journals, seminar paper, internet printouts and other relevant documents on impact of procurement management practice as tool for capital optimization in an organization. The advantages of secondary sources of data lie in the obvious fact that information of this sort is collected periodically. This makes the establishment of trends and consistent patterns over time possible. Again, the gathering of information from such sources does not required the cooperation or assistance of the individual about whom information is being sought.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In this research study, primary and secondary data were used in the conduct of the research. Survey research designs were used in collecting data from the population in </w:t>
      </w:r>
      <w:r w:rsidRPr="00EE2700">
        <w:rPr>
          <w:rFonts w:asciiTheme="majorBidi" w:hAnsiTheme="majorBidi" w:cstheme="majorBidi"/>
          <w:sz w:val="24"/>
          <w:szCs w:val="24"/>
        </w:rPr>
        <w:lastRenderedPageBreak/>
        <w:t xml:space="preserve">order to determine the current status in that population. Secondary data were obtained through books, journals and internet. </w:t>
      </w:r>
    </w:p>
    <w:p w:rsidR="00990A56" w:rsidRPr="00EE2700" w:rsidRDefault="00990A56" w:rsidP="006579C7">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3.5</w:t>
      </w:r>
      <w:r w:rsidRPr="00EE2700">
        <w:rPr>
          <w:rFonts w:asciiTheme="majorBidi" w:hAnsiTheme="majorBidi" w:cstheme="majorBidi"/>
          <w:b/>
          <w:sz w:val="24"/>
          <w:szCs w:val="24"/>
        </w:rPr>
        <w:tab/>
        <w:t xml:space="preserve">Research Instruments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Awolola (</w:t>
      </w:r>
      <w:r>
        <w:rPr>
          <w:rFonts w:asciiTheme="majorBidi" w:hAnsiTheme="majorBidi" w:cstheme="majorBidi"/>
          <w:sz w:val="24"/>
          <w:szCs w:val="24"/>
        </w:rPr>
        <w:t>2018</w:t>
      </w:r>
      <w:r w:rsidRPr="00EE2700">
        <w:rPr>
          <w:rFonts w:asciiTheme="majorBidi" w:hAnsiTheme="majorBidi" w:cstheme="majorBidi"/>
          <w:sz w:val="24"/>
          <w:szCs w:val="24"/>
        </w:rPr>
        <w:t xml:space="preserve">) describes instrumentation as a process of making selection or developing measuring services and methods that are appropriately for a given research problems. A researcher-designed questionnaire would be used obtain information on the main variables involved that is, sourcing quantity, supply chain level, efficiency and value added. However, personal interview will be used where the answer to the questionnaire require more information.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will ensure data triangulation which has the value of making the study more robust and valid as data is collected using more than one method.  Data triangulation is often used to indicate two or more methods used for data collection. This is used in study in order to validate the result. The idea is that one can be more confident with a research study if different methods lead to the same result. </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Triangulation is a powerful technique that facilitates validation of data through cross verification from two or more sources. It also combines several research methodologies in the study of same phenomenon. It combines multiples observes, theories, methods, and empirical materials which enables the researcher to overcome the weakness biases and the problem that comes from single method, single observer and single theory studies.         </w:t>
      </w:r>
    </w:p>
    <w:p w:rsidR="006579C7" w:rsidRDefault="006579C7">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3.6</w:t>
      </w:r>
      <w:r w:rsidRPr="00EE2700">
        <w:rPr>
          <w:rFonts w:asciiTheme="majorBidi" w:hAnsiTheme="majorBidi" w:cstheme="majorBidi"/>
          <w:b/>
          <w:sz w:val="24"/>
          <w:szCs w:val="24"/>
        </w:rPr>
        <w:tab/>
        <w:t xml:space="preserve">Validity of Research Instrument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Validity refers to how well a test measures what it is purported to measure. The validity of research very important because while reliability is necessary, it alone is not sufficient.</w:t>
      </w:r>
    </w:p>
    <w:p w:rsidR="00990A56" w:rsidRPr="006579C7" w:rsidRDefault="00990A56" w:rsidP="006579C7">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The researcher focuses more on Construct Validity and Formative Validity. Construct Validity is used to ensure that the measure is actually measure what it is intend to measure (i.e. the construct), and not other variables, while formative validity applied to outcomes assessment. It is used to assess how well a measure is able to provide information to help im</w:t>
      </w:r>
      <w:r w:rsidR="006579C7">
        <w:rPr>
          <w:rFonts w:asciiTheme="majorBidi" w:hAnsiTheme="majorBidi" w:cstheme="majorBidi"/>
          <w:sz w:val="24"/>
          <w:szCs w:val="24"/>
        </w:rPr>
        <w:t xml:space="preserve">prove the problem under study. </w:t>
      </w:r>
    </w:p>
    <w:p w:rsidR="00990A56" w:rsidRPr="00EE2700" w:rsidRDefault="00990A56" w:rsidP="006579C7">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3.7</w:t>
      </w:r>
      <w:r w:rsidRPr="00EE2700">
        <w:rPr>
          <w:rFonts w:asciiTheme="majorBidi" w:hAnsiTheme="majorBidi" w:cstheme="majorBidi"/>
          <w:b/>
          <w:sz w:val="24"/>
          <w:szCs w:val="24"/>
        </w:rPr>
        <w:tab/>
        <w:t>Method of data analysis</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data collected was analyzed using descriptive statistics (measures of central tendency and measures of variations) to achieve objective number one and regression analysis for objective number two. The dependent variable in the study was organizational performance. The independent variables for the study were strategic supplier partnership, adoption of information technology, information sharing, reverse logistics, customer orientation and knowledge management. The regression equation assumed the following form:</w:t>
      </w:r>
    </w:p>
    <w:p w:rsidR="00990A56" w:rsidRPr="00EE2700" w:rsidRDefault="00990A56" w:rsidP="006579C7">
      <w:pPr>
        <w:spacing w:after="0" w:line="360" w:lineRule="auto"/>
        <w:ind w:left="7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Y = βо + β</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 β X</w:t>
      </w:r>
      <w:r w:rsidRPr="00EE2700">
        <w:rPr>
          <w:rFonts w:asciiTheme="majorBidi" w:eastAsia="Times New Roman" w:hAnsiTheme="majorBidi" w:cstheme="majorBidi"/>
          <w:sz w:val="24"/>
          <w:szCs w:val="24"/>
          <w:vertAlign w:val="subscript"/>
        </w:rPr>
        <w:t>2</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6</w:t>
      </w:r>
      <w:r w:rsidR="006579C7">
        <w:rPr>
          <w:rFonts w:asciiTheme="majorBidi" w:eastAsia="Times New Roman" w:hAnsiTheme="majorBidi" w:cstheme="majorBidi"/>
          <w:sz w:val="24"/>
          <w:szCs w:val="24"/>
        </w:rPr>
        <w:t xml:space="preserve"> + α</w:t>
      </w:r>
    </w:p>
    <w:tbl>
      <w:tblPr>
        <w:tblW w:w="0" w:type="auto"/>
        <w:tblInd w:w="720" w:type="dxa"/>
        <w:tblLayout w:type="fixed"/>
        <w:tblCellMar>
          <w:left w:w="0" w:type="dxa"/>
          <w:right w:w="0" w:type="dxa"/>
        </w:tblCellMar>
        <w:tblLook w:val="0000" w:firstRow="0" w:lastRow="0" w:firstColumn="0" w:lastColumn="0" w:noHBand="0" w:noVBand="0"/>
      </w:tblPr>
      <w:tblGrid>
        <w:gridCol w:w="1214"/>
        <w:gridCol w:w="775"/>
        <w:gridCol w:w="4020"/>
      </w:tblGrid>
      <w:tr w:rsidR="00990A56" w:rsidRPr="00EE2700" w:rsidTr="006579C7">
        <w:trPr>
          <w:trHeight w:val="206"/>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Where Y</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Organizational performance</w:t>
            </w:r>
          </w:p>
        </w:tc>
      </w:tr>
      <w:tr w:rsidR="00990A56" w:rsidRPr="00EE2700" w:rsidTr="006579C7">
        <w:trPr>
          <w:trHeight w:val="42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β</w:t>
            </w:r>
            <w:r w:rsidRPr="00EE2700">
              <w:rPr>
                <w:rFonts w:asciiTheme="majorBidi" w:eastAsia="Times New Roman" w:hAnsiTheme="majorBidi" w:cstheme="majorBidi"/>
                <w:sz w:val="24"/>
                <w:szCs w:val="24"/>
                <w:vertAlign w:val="subscript"/>
              </w:rPr>
              <w:t>о</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Constant</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1</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Strategic Supplier Partnership</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x2</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Adoption of Information Technology</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x3</w:t>
            </w:r>
          </w:p>
        </w:tc>
        <w:tc>
          <w:tcPr>
            <w:tcW w:w="775" w:type="dxa"/>
            <w:shd w:val="clear" w:color="auto" w:fill="auto"/>
            <w:vAlign w:val="bottom"/>
          </w:tcPr>
          <w:p w:rsidR="00990A56" w:rsidRPr="00EE2700" w:rsidRDefault="00990A56" w:rsidP="006579C7">
            <w:pPr>
              <w:spacing w:after="0" w:line="240" w:lineRule="auto"/>
              <w:ind w:right="1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Information Sharing</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4</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Knowledge Management</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5</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Reverse Logistics</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6</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Green supply chain</w:t>
            </w:r>
          </w:p>
        </w:tc>
      </w:tr>
    </w:tbl>
    <w:p w:rsidR="00990A56" w:rsidRPr="00EE2700" w:rsidRDefault="00990A56" w:rsidP="00F03300">
      <w:pPr>
        <w:spacing w:after="0" w:line="360" w:lineRule="auto"/>
        <w:ind w:left="720"/>
        <w:jc w:val="both"/>
        <w:rPr>
          <w:rFonts w:asciiTheme="majorBidi" w:eastAsia="Times New Roman" w:hAnsiTheme="majorBidi" w:cstheme="majorBidi"/>
          <w:sz w:val="24"/>
          <w:szCs w:val="24"/>
        </w:rPr>
      </w:pPr>
    </w:p>
    <w:p w:rsidR="00990A56" w:rsidRPr="00EE2700" w:rsidRDefault="00990A56" w:rsidP="00F03300">
      <w:pPr>
        <w:spacing w:after="160" w:line="360" w:lineRule="auto"/>
        <w:jc w:val="both"/>
        <w:rPr>
          <w:rFonts w:asciiTheme="majorBidi" w:hAnsiTheme="majorBidi" w:cstheme="majorBidi"/>
          <w:b/>
          <w:sz w:val="24"/>
          <w:szCs w:val="24"/>
        </w:rPr>
      </w:pPr>
      <w:r w:rsidRPr="00EE2700">
        <w:rPr>
          <w:rFonts w:asciiTheme="majorBidi" w:hAnsiTheme="majorBidi" w:cstheme="majorBidi"/>
          <w:b/>
          <w:sz w:val="24"/>
          <w:szCs w:val="24"/>
        </w:rPr>
        <w:br w:type="page"/>
      </w:r>
    </w:p>
    <w:p w:rsidR="00990A56" w:rsidRPr="00EE2700" w:rsidRDefault="00990A56" w:rsidP="006579C7">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FOUR</w:t>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t>DATA PRESENTATION AND ANALYSIS</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4.0</w:t>
      </w:r>
      <w:r w:rsidRPr="00EE2700">
        <w:rPr>
          <w:rFonts w:asciiTheme="majorBidi" w:hAnsiTheme="majorBidi" w:cstheme="majorBidi"/>
          <w:b/>
          <w:sz w:val="24"/>
          <w:szCs w:val="24"/>
        </w:rPr>
        <w:tab/>
        <w:t xml:space="preserve">Introduction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chapter is concerned with data presentation and analysis. The aim of this chapter is to present the results of findings collected from the Tuyil pharmaceutical ltd Nigeria Plc, Ilorin. Data were collected with the help of questionnaire in which 145 questionnaires were administered but only 117 were returned.   </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4.1</w:t>
      </w:r>
      <w:r w:rsidRPr="00EE2700">
        <w:rPr>
          <w:rFonts w:asciiTheme="majorBidi" w:hAnsiTheme="majorBidi" w:cstheme="majorBidi"/>
          <w:sz w:val="24"/>
          <w:szCs w:val="24"/>
        </w:rPr>
        <w:tab/>
        <w:t xml:space="preserve">Demographic Characteristics of the Respondents </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4.1.1: </w:t>
      </w:r>
    </w:p>
    <w:tbl>
      <w:tblPr>
        <w:tblStyle w:val="TableGrid"/>
        <w:tblW w:w="0" w:type="auto"/>
        <w:tblInd w:w="108" w:type="dxa"/>
        <w:tblLook w:val="04A0" w:firstRow="1" w:lastRow="0" w:firstColumn="1" w:lastColumn="0" w:noHBand="0" w:noVBand="1"/>
      </w:tblPr>
      <w:tblGrid>
        <w:gridCol w:w="2628"/>
        <w:gridCol w:w="2250"/>
        <w:gridCol w:w="3192"/>
      </w:tblGrid>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Sex</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Male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72</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61.5</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Female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45</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38.5</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6579C7">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4.1.2: </w:t>
      </w:r>
    </w:p>
    <w:tbl>
      <w:tblPr>
        <w:tblStyle w:val="TableGrid"/>
        <w:tblW w:w="0" w:type="auto"/>
        <w:tblInd w:w="108" w:type="dxa"/>
        <w:tblLook w:val="04A0" w:firstRow="1" w:lastRow="0" w:firstColumn="1" w:lastColumn="0" w:noHBand="0" w:noVBand="1"/>
      </w:tblPr>
      <w:tblGrid>
        <w:gridCol w:w="2628"/>
        <w:gridCol w:w="2250"/>
        <w:gridCol w:w="3192"/>
      </w:tblGrid>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Age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16-20</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21-24</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49</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41.9</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25-30</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33</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28.2</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31 above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35</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29.9</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6579C7">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4.1.3: </w:t>
      </w:r>
    </w:p>
    <w:tbl>
      <w:tblPr>
        <w:tblStyle w:val="TableGrid"/>
        <w:tblW w:w="0" w:type="auto"/>
        <w:tblInd w:w="108" w:type="dxa"/>
        <w:tblLook w:val="04A0" w:firstRow="1" w:lastRow="0" w:firstColumn="1" w:lastColumn="0" w:noHBand="0" w:noVBand="1"/>
      </w:tblPr>
      <w:tblGrid>
        <w:gridCol w:w="2628"/>
        <w:gridCol w:w="2250"/>
        <w:gridCol w:w="3192"/>
      </w:tblGrid>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Marital Status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Single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72</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61.5</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Married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45</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38.5</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Widowed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Divorced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F03300">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Table 4.1.4: </w:t>
      </w:r>
    </w:p>
    <w:tbl>
      <w:tblPr>
        <w:tblStyle w:val="TableGrid"/>
        <w:tblW w:w="0" w:type="auto"/>
        <w:tblInd w:w="108" w:type="dxa"/>
        <w:tblLook w:val="04A0" w:firstRow="1" w:lastRow="0" w:firstColumn="1" w:lastColumn="0" w:noHBand="0" w:noVBand="1"/>
      </w:tblPr>
      <w:tblGrid>
        <w:gridCol w:w="3492"/>
        <w:gridCol w:w="2057"/>
        <w:gridCol w:w="2829"/>
      </w:tblGrid>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Educational Qualification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Non-Formal Education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Primary Education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Secondary Education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36</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30.8</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Tertiary Education</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81</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69.2</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6579C7">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4.1.5: </w:t>
      </w:r>
    </w:p>
    <w:tbl>
      <w:tblPr>
        <w:tblStyle w:val="TableGrid"/>
        <w:tblW w:w="0" w:type="auto"/>
        <w:tblInd w:w="108" w:type="dxa"/>
        <w:tblLook w:val="04A0" w:firstRow="1" w:lastRow="0" w:firstColumn="1" w:lastColumn="0" w:noHBand="0" w:noVBand="1"/>
      </w:tblPr>
      <w:tblGrid>
        <w:gridCol w:w="3479"/>
        <w:gridCol w:w="2062"/>
        <w:gridCol w:w="2837"/>
      </w:tblGrid>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Religion</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Islam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72</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61.5</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Christianity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45</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38.5</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F03300">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From the tables 1-5 above, it can be observed that 72 (61.5%) of the total respondents are male while 45 (38.5%) are female. It was also observed that none of the respondents are within 16-20 years of age, 49 respondents (41.9%) falls within the age of 21-24 years. Respondents between the age of 25-30 years constitute 33 (28.2%) while 35 (29.9%) fall within the category of 31 years and above. Therefore, the largest percentage of the respondents was found to be within the age category of 21-24 years.</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Moreover, 72 (61:5%) of the total respondents were single, 45 (38.5%) were married. None of the respondents are widowed neither divorce. This shows that the largest percentage of the respondents were single. Furthermore, the table above also indicated that none of the respondents are primary educate, also none of them are non-formally educate. 36 (30.8%) of the total respondents had secondary education while 81 (69.2%) of the respondents had tertiary education.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Muslims among the respondents constitute 72 (61.5%) of the total population of the respondents while Christians constitute 45 (38.5%) of the total respondents. This is due to the location of the organization under study. </w:t>
      </w:r>
    </w:p>
    <w:p w:rsidR="006579C7" w:rsidRDefault="006579C7">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4.1.6</w:t>
      </w:r>
      <w:r w:rsidRPr="00EE2700">
        <w:rPr>
          <w:rFonts w:asciiTheme="majorBidi" w:hAnsiTheme="majorBidi" w:cstheme="majorBidi"/>
          <w:b/>
          <w:sz w:val="24"/>
          <w:szCs w:val="24"/>
        </w:rPr>
        <w:tab/>
        <w:t xml:space="preserve">Years of Work     </w:t>
      </w:r>
    </w:p>
    <w:tbl>
      <w:tblPr>
        <w:tblStyle w:val="TableGrid"/>
        <w:tblW w:w="0" w:type="auto"/>
        <w:tblInd w:w="108" w:type="dxa"/>
        <w:tblLook w:val="04A0" w:firstRow="1" w:lastRow="0" w:firstColumn="1" w:lastColumn="0" w:noHBand="0" w:noVBand="1"/>
      </w:tblPr>
      <w:tblGrid>
        <w:gridCol w:w="3415"/>
        <w:gridCol w:w="2088"/>
        <w:gridCol w:w="2875"/>
      </w:tblGrid>
      <w:tr w:rsidR="00990A56" w:rsidRPr="00EE2700" w:rsidTr="00F03300">
        <w:tc>
          <w:tcPr>
            <w:tcW w:w="3960" w:type="dxa"/>
          </w:tcPr>
          <w:p w:rsidR="00990A56" w:rsidRPr="00EE2700" w:rsidRDefault="00990A56" w:rsidP="006579C7">
            <w:pPr>
              <w:jc w:val="both"/>
              <w:rPr>
                <w:rFonts w:asciiTheme="majorBidi" w:hAnsiTheme="majorBidi" w:cstheme="majorBidi"/>
                <w:b/>
                <w:sz w:val="24"/>
                <w:szCs w:val="24"/>
              </w:rPr>
            </w:pPr>
          </w:p>
        </w:tc>
        <w:tc>
          <w:tcPr>
            <w:tcW w:w="2250" w:type="dxa"/>
          </w:tcPr>
          <w:p w:rsidR="00990A56" w:rsidRPr="00EE2700" w:rsidRDefault="00990A56" w:rsidP="006579C7">
            <w:pPr>
              <w:jc w:val="both"/>
              <w:rPr>
                <w:rFonts w:asciiTheme="majorBidi" w:hAnsiTheme="majorBidi" w:cstheme="majorBidi"/>
                <w:b/>
                <w:sz w:val="24"/>
                <w:szCs w:val="24"/>
              </w:rPr>
            </w:pPr>
            <w:r w:rsidRPr="00EE2700">
              <w:rPr>
                <w:rFonts w:asciiTheme="majorBidi" w:hAnsiTheme="majorBidi" w:cstheme="majorBidi"/>
                <w:b/>
                <w:sz w:val="24"/>
                <w:szCs w:val="24"/>
              </w:rPr>
              <w:t xml:space="preserve">Frequency </w:t>
            </w:r>
          </w:p>
        </w:tc>
        <w:tc>
          <w:tcPr>
            <w:tcW w:w="3192" w:type="dxa"/>
          </w:tcPr>
          <w:p w:rsidR="00990A56" w:rsidRPr="00EE2700" w:rsidRDefault="00990A56" w:rsidP="006579C7">
            <w:pPr>
              <w:jc w:val="both"/>
              <w:rPr>
                <w:rFonts w:asciiTheme="majorBidi" w:hAnsiTheme="majorBidi" w:cstheme="majorBidi"/>
                <w:b/>
                <w:sz w:val="24"/>
                <w:szCs w:val="24"/>
              </w:rPr>
            </w:pPr>
            <w:r w:rsidRPr="00EE2700">
              <w:rPr>
                <w:rFonts w:asciiTheme="majorBidi" w:hAnsiTheme="majorBidi" w:cstheme="majorBidi"/>
                <w:b/>
                <w:sz w:val="24"/>
                <w:szCs w:val="24"/>
              </w:rPr>
              <w:t>Percentage (%)</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 xml:space="preserve">Less than a year </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36</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25.6</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1-5</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24</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20.6</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6-10</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27</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23.2</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 xml:space="preserve">10 above </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30</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25.6</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F0330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rsidR="00990A56" w:rsidRPr="006579C7" w:rsidRDefault="00990A56" w:rsidP="006579C7">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Illustration from the above shows that 36 (25.6%) of the total respondents have worked in the organization for less than a year, 24 (20.6%) of the respondents have worked between 1-5 years. Thus, respondents that have worked within 6-10 years in the organization under study were 27 (23.2%) while 30 (25.6%) respondents have worked for more than 10 years. From this indication, the highest percentage of the respondents has only worked for </w:t>
      </w:r>
      <w:r w:rsidR="006579C7">
        <w:rPr>
          <w:rFonts w:asciiTheme="majorBidi" w:hAnsiTheme="majorBidi" w:cstheme="majorBidi"/>
          <w:sz w:val="24"/>
          <w:szCs w:val="24"/>
        </w:rPr>
        <w:t xml:space="preserve">less than a year.   </w:t>
      </w:r>
    </w:p>
    <w:p w:rsidR="00990A56" w:rsidRPr="00EE2700" w:rsidRDefault="00990A56" w:rsidP="006579C7">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4.1.7</w:t>
      </w:r>
      <w:r w:rsidRPr="00EE2700">
        <w:rPr>
          <w:rFonts w:asciiTheme="majorBidi" w:hAnsiTheme="majorBidi" w:cstheme="majorBidi"/>
          <w:b/>
          <w:sz w:val="24"/>
          <w:szCs w:val="24"/>
        </w:rPr>
        <w:tab/>
        <w:t xml:space="preserve">Department of the Organization </w:t>
      </w:r>
    </w:p>
    <w:tbl>
      <w:tblPr>
        <w:tblStyle w:val="TableGrid"/>
        <w:tblW w:w="9180" w:type="dxa"/>
        <w:tblInd w:w="108" w:type="dxa"/>
        <w:tblLook w:val="04A0" w:firstRow="1" w:lastRow="0" w:firstColumn="1" w:lastColumn="0" w:noHBand="0" w:noVBand="1"/>
      </w:tblPr>
      <w:tblGrid>
        <w:gridCol w:w="4410"/>
        <w:gridCol w:w="2250"/>
        <w:gridCol w:w="2520"/>
      </w:tblGrid>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b/>
                <w:sz w:val="24"/>
                <w:szCs w:val="24"/>
              </w:rPr>
            </w:pPr>
            <w:r w:rsidRPr="00EE2700">
              <w:rPr>
                <w:rFonts w:asciiTheme="majorBidi" w:hAnsiTheme="majorBidi" w:cstheme="majorBidi"/>
                <w:sz w:val="24"/>
                <w:szCs w:val="24"/>
              </w:rPr>
              <w:tab/>
            </w:r>
          </w:p>
        </w:tc>
        <w:tc>
          <w:tcPr>
            <w:tcW w:w="2250" w:type="dxa"/>
          </w:tcPr>
          <w:p w:rsidR="00990A56" w:rsidRPr="00EE2700" w:rsidRDefault="00990A56" w:rsidP="00F03300">
            <w:pPr>
              <w:spacing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Frequency </w:t>
            </w:r>
          </w:p>
        </w:tc>
        <w:tc>
          <w:tcPr>
            <w:tcW w:w="2520" w:type="dxa"/>
          </w:tcPr>
          <w:p w:rsidR="00990A56" w:rsidRPr="00EE2700" w:rsidRDefault="00990A56" w:rsidP="00F03300">
            <w:pPr>
              <w:spacing w:line="360" w:lineRule="auto"/>
              <w:jc w:val="both"/>
              <w:rPr>
                <w:rFonts w:asciiTheme="majorBidi" w:hAnsiTheme="majorBidi" w:cstheme="majorBidi"/>
                <w:b/>
                <w:sz w:val="24"/>
                <w:szCs w:val="24"/>
              </w:rPr>
            </w:pPr>
            <w:r w:rsidRPr="00EE2700">
              <w:rPr>
                <w:rFonts w:asciiTheme="majorBidi" w:hAnsiTheme="majorBidi" w:cstheme="majorBidi"/>
                <w:b/>
                <w:sz w:val="24"/>
                <w:szCs w:val="24"/>
              </w:rPr>
              <w:t>Percentage (%)</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Production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35</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29.9</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Sales and Marketing</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25</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21.47</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Store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28</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23.9</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Procurement Department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29</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24.8</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117</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C2040C" w:rsidRDefault="00990A56" w:rsidP="00F0330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above table indicates that 35 respondents amounting to (29.9%) work in the production department, sales and marketing department consists of 25 respondents (21.4%), 28 respondents (23.9%) also work in finance and administration. The procurement department consists of 29 respondents (24.8%). This shows that majority of the staff work in the production department, this was a result that organization is mostly into production.  </w:t>
      </w:r>
    </w:p>
    <w:p w:rsidR="006579C7" w:rsidRDefault="006579C7">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4.3.1 Adoption of the supply chain management practices</w:t>
      </w:r>
    </w:p>
    <w:p w:rsidR="00990A56" w:rsidRPr="006579C7" w:rsidRDefault="00990A56" w:rsidP="006579C7">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On the question of whether the companies surveyed practice any form of supply chain, 82.4% of the firms answered in affirmative while 17.6% seem not to appreciate the effect of supply chain management practices on the organization’s performance. The results are</w:t>
      </w:r>
      <w:r w:rsidR="006579C7">
        <w:rPr>
          <w:rFonts w:asciiTheme="majorBidi" w:eastAsia="Times New Roman" w:hAnsiTheme="majorBidi" w:cstheme="majorBidi"/>
          <w:sz w:val="24"/>
          <w:szCs w:val="24"/>
        </w:rPr>
        <w:t xml:space="preserve"> presented in figure 4.1 below.</w:t>
      </w:r>
    </w:p>
    <w:p w:rsidR="00990A56" w:rsidRPr="00E6661E" w:rsidRDefault="006579C7" w:rsidP="00F03300">
      <w:pPr>
        <w:spacing w:after="160" w:line="360" w:lineRule="auto"/>
        <w:jc w:val="both"/>
        <w:rPr>
          <w:rFonts w:asciiTheme="majorBidi" w:hAnsiTheme="majorBidi" w:cstheme="majorBidi"/>
          <w:i/>
          <w:iCs/>
          <w:sz w:val="24"/>
          <w:szCs w:val="24"/>
        </w:rPr>
      </w:pPr>
      <w:r w:rsidRPr="00EE2700">
        <w:rPr>
          <w:rFonts w:asciiTheme="majorBidi" w:hAnsiTheme="majorBidi" w:cstheme="majorBidi"/>
          <w:noProof/>
          <w:sz w:val="24"/>
          <w:szCs w:val="24"/>
        </w:rPr>
        <w:drawing>
          <wp:anchor distT="0" distB="0" distL="114300" distR="114300" simplePos="0" relativeHeight="251659264" behindDoc="1" locked="0" layoutInCell="1" allowOverlap="1" wp14:anchorId="320D672F" wp14:editId="473C4DD1">
            <wp:simplePos x="0" y="0"/>
            <wp:positionH relativeFrom="column">
              <wp:posOffset>720090</wp:posOffset>
            </wp:positionH>
            <wp:positionV relativeFrom="paragraph">
              <wp:posOffset>290195</wp:posOffset>
            </wp:positionV>
            <wp:extent cx="3806190" cy="2608580"/>
            <wp:effectExtent l="0" t="0" r="3810" b="127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srcRect/>
                    <a:stretch>
                      <a:fillRect/>
                    </a:stretch>
                  </pic:blipFill>
                  <pic:spPr bwMode="auto">
                    <a:xfrm>
                      <a:off x="0" y="0"/>
                      <a:ext cx="3806190" cy="2608580"/>
                    </a:xfrm>
                    <a:prstGeom prst="rect">
                      <a:avLst/>
                    </a:prstGeom>
                    <a:noFill/>
                  </pic:spPr>
                </pic:pic>
              </a:graphicData>
            </a:graphic>
            <wp14:sizeRelH relativeFrom="margin">
              <wp14:pctWidth>0</wp14:pctWidth>
            </wp14:sizeRelH>
            <wp14:sizeRelV relativeFrom="margin">
              <wp14:pctHeight>0</wp14:pctHeight>
            </wp14:sizeRelV>
          </wp:anchor>
        </w:drawing>
      </w:r>
      <w:r w:rsidR="00990A56" w:rsidRPr="00E6661E">
        <w:rPr>
          <w:rFonts w:asciiTheme="majorBidi" w:hAnsiTheme="majorBidi" w:cstheme="majorBidi"/>
          <w:i/>
          <w:iCs/>
          <w:sz w:val="24"/>
          <w:szCs w:val="24"/>
        </w:rPr>
        <w:t>Figure 4.1: Adaption of Supply Chain Management Practices</w:t>
      </w:r>
    </w:p>
    <w:p w:rsidR="00990A56" w:rsidRPr="00EE2700" w:rsidRDefault="00990A56" w:rsidP="00F03300">
      <w:pPr>
        <w:spacing w:after="0" w:line="360" w:lineRule="auto"/>
        <w:jc w:val="both"/>
        <w:rPr>
          <w:rFonts w:asciiTheme="majorBidi"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Default="00990A56" w:rsidP="00F03300">
      <w:pPr>
        <w:spacing w:after="0" w:line="360" w:lineRule="auto"/>
        <w:ind w:right="960"/>
        <w:jc w:val="both"/>
        <w:rPr>
          <w:rFonts w:asciiTheme="majorBidi" w:eastAsia="Times New Roman" w:hAnsiTheme="majorBidi" w:cstheme="majorBidi"/>
          <w:sz w:val="24"/>
          <w:szCs w:val="24"/>
        </w:rPr>
      </w:pPr>
    </w:p>
    <w:p w:rsidR="00990A56" w:rsidRPr="00EE2700" w:rsidRDefault="00990A56" w:rsidP="00F03300">
      <w:pPr>
        <w:spacing w:after="0" w:line="360" w:lineRule="auto"/>
        <w:ind w:right="9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results show that majority of the firms have adopted different forms of supply chain practices on the recognition that the same will have a positive impact on their performance.</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4.3.2 Effect of Supply Chain Management Practices on Organizational Performance</w:t>
      </w:r>
    </w:p>
    <w:p w:rsidR="00990A56" w:rsidRPr="00EE2700" w:rsidRDefault="00990A56" w:rsidP="00F03300">
      <w:pPr>
        <w:spacing w:after="0" w:line="360" w:lineRule="auto"/>
        <w:ind w:right="9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questions sought to establish from the respondents the various benefits accruing to the firm as a result of adopting various supply chain management practices in their distribution channel/s. The results are presented in table 4.3.</w:t>
      </w:r>
    </w:p>
    <w:p w:rsidR="006579C7" w:rsidRDefault="006579C7">
      <w:pPr>
        <w:rPr>
          <w:rFonts w:asciiTheme="majorBidi" w:hAnsiTheme="majorBidi" w:cstheme="majorBidi"/>
          <w:sz w:val="24"/>
          <w:szCs w:val="24"/>
        </w:rPr>
      </w:pPr>
      <w:r>
        <w:rPr>
          <w:rFonts w:asciiTheme="majorBidi" w:hAnsiTheme="majorBidi" w:cstheme="majorBidi"/>
          <w:sz w:val="24"/>
          <w:szCs w:val="24"/>
        </w:rPr>
        <w:br w:type="page"/>
      </w:r>
    </w:p>
    <w:p w:rsidR="00990A56" w:rsidRPr="00EE2700" w:rsidRDefault="00990A56" w:rsidP="00F03300">
      <w:pPr>
        <w:spacing w:after="160"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Table 4.2: Effect of Supply Chain Practices on Organizational Performance</w:t>
      </w:r>
    </w:p>
    <w:tbl>
      <w:tblPr>
        <w:tblW w:w="7843" w:type="dxa"/>
        <w:tblInd w:w="10" w:type="dxa"/>
        <w:tblLayout w:type="fixed"/>
        <w:tblCellMar>
          <w:left w:w="0" w:type="dxa"/>
          <w:right w:w="0" w:type="dxa"/>
        </w:tblCellMar>
        <w:tblLook w:val="0000" w:firstRow="0" w:lastRow="0" w:firstColumn="0" w:lastColumn="0" w:noHBand="0" w:noVBand="0"/>
      </w:tblPr>
      <w:tblGrid>
        <w:gridCol w:w="4590"/>
        <w:gridCol w:w="990"/>
        <w:gridCol w:w="2263"/>
      </w:tblGrid>
      <w:tr w:rsidR="00990A56" w:rsidRPr="00EE2700" w:rsidTr="006579C7">
        <w:trPr>
          <w:trHeight w:val="154"/>
        </w:trPr>
        <w:tc>
          <w:tcPr>
            <w:tcW w:w="4590" w:type="dxa"/>
            <w:tcBorders>
              <w:top w:val="single" w:sz="8" w:space="0" w:color="auto"/>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top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8"/>
                <w:sz w:val="24"/>
                <w:szCs w:val="24"/>
              </w:rPr>
            </w:pPr>
            <w:r w:rsidRPr="00EE2700">
              <w:rPr>
                <w:rFonts w:asciiTheme="majorBidi" w:eastAsia="Times New Roman" w:hAnsiTheme="majorBidi" w:cstheme="majorBidi"/>
                <w:w w:val="98"/>
                <w:sz w:val="24"/>
                <w:szCs w:val="24"/>
              </w:rPr>
              <w:t>Mean</w:t>
            </w:r>
          </w:p>
        </w:tc>
        <w:tc>
          <w:tcPr>
            <w:tcW w:w="2263" w:type="dxa"/>
            <w:tcBorders>
              <w:top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Std. Deviation</w:t>
            </w: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Increased Return on  investment</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4.1765</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.95101</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Market share growth</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3.9412</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.89935</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Cost reduction</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4.2941</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.77174</w:t>
            </w: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Sales growth</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4.0000</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.79057</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Improved liquidity level</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3.8235</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.80896</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Reduction in response time of product design</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3.7059</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1.04670</w:t>
            </w: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Reduction in response time for product volume</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3.7059</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.91956</w:t>
            </w:r>
          </w:p>
        </w:tc>
      </w:tr>
      <w:tr w:rsidR="00990A56" w:rsidRPr="00EE2700" w:rsidTr="006579C7">
        <w:trPr>
          <w:trHeight w:val="206"/>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changes</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Increase in customer order process</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4.0000</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.93541</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Overall Mean</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3.5163</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39"/>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bl>
    <w:p w:rsidR="00990A56" w:rsidRPr="00EE2700" w:rsidRDefault="00990A56" w:rsidP="00F03300">
      <w:pPr>
        <w:pStyle w:val="NoSpacing"/>
        <w:spacing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results presented in table 4.2 was that supply chain practices adopted by a firm had effects in all the financial performance and non financial measures adopted with cost reduction (mean, 4.2941) and increased Return on Investment (mean 4.1765) being greatly influenced by the adoption of the supply chain practices. An increase in customer order process and delivery of the firm’s products (mean 4.00) were also influenced highly by the firm’s nature of supply chain practices. These results show that an effective adoption of supply chain practices will help in reduction of operating costs associated with the delivery of material and also the distribution of the final coca-cola product. These findings further explain the need for a firm to implement the concept of supply chain management in their operation.</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4.4 Impact of Supply Chain Management Practices on Organizational Performance</w:t>
      </w:r>
    </w:p>
    <w:p w:rsidR="00990A56" w:rsidRPr="006579C7" w:rsidRDefault="00990A56" w:rsidP="006579C7">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lastRenderedPageBreak/>
        <w:t>The respondents were asked to indicate the effect that various supply chain practices have had on the performance of the firms. The supply chain practices considered were strategic supplier partnership, adoption of information, information sharing, knowledge management, reverse logistics and green supply chain in a five point Likert scale. The range was ‘strongly disagree (1)’ to ‘strongly agree’ (5). The scores of strongly disagree have been taken to represent a variable which had a mean score of 0 to 2.5 on the continuous likert scale; (0≤ S.E &lt;2.4). The scores of ‘moderate’ have been take n to represent a variable with a mean score of 2.5 to 3.4 on the continuous likert scale: (2.5≤M.E.&lt;3.4) and the score of both agree and strongly agree have been taken to represent a variable which had a mean score of 3.5 to 5.0 on a continuous likert scale; (3.5≤ L.E. &lt;5.0). The resu</w:t>
      </w:r>
      <w:r w:rsidR="006579C7">
        <w:rPr>
          <w:rFonts w:asciiTheme="majorBidi" w:eastAsia="Times New Roman" w:hAnsiTheme="majorBidi" w:cstheme="majorBidi"/>
          <w:sz w:val="24"/>
          <w:szCs w:val="24"/>
        </w:rPr>
        <w:t>lts are presented in table 4.3.</w:t>
      </w:r>
    </w:p>
    <w:p w:rsidR="00990A56" w:rsidRPr="006579C7" w:rsidRDefault="00990A56" w:rsidP="006579C7">
      <w:pPr>
        <w:spacing w:after="160" w:line="360" w:lineRule="auto"/>
        <w:jc w:val="both"/>
        <w:rPr>
          <w:rFonts w:asciiTheme="majorBidi" w:hAnsiTheme="majorBidi" w:cstheme="majorBidi"/>
          <w:b/>
          <w:bCs/>
          <w:sz w:val="24"/>
          <w:szCs w:val="24"/>
        </w:rPr>
      </w:pPr>
      <w:r w:rsidRPr="006579C7">
        <w:rPr>
          <w:rFonts w:asciiTheme="majorBidi" w:hAnsiTheme="majorBidi" w:cstheme="majorBidi"/>
          <w:b/>
          <w:bCs/>
          <w:sz w:val="24"/>
          <w:szCs w:val="24"/>
        </w:rPr>
        <w:t>Table 4.3: Effect of Supply Chain Mana</w:t>
      </w:r>
      <w:r w:rsidR="006579C7">
        <w:rPr>
          <w:rFonts w:asciiTheme="majorBidi" w:hAnsiTheme="majorBidi" w:cstheme="majorBidi"/>
          <w:b/>
          <w:bCs/>
          <w:sz w:val="24"/>
          <w:szCs w:val="24"/>
        </w:rPr>
        <w:t>gement Practices on Performance</w:t>
      </w:r>
    </w:p>
    <w:tbl>
      <w:tblPr>
        <w:tblW w:w="8323" w:type="dxa"/>
        <w:tblInd w:w="100" w:type="dxa"/>
        <w:tblLayout w:type="fixed"/>
        <w:tblCellMar>
          <w:left w:w="0" w:type="dxa"/>
          <w:right w:w="0" w:type="dxa"/>
        </w:tblCellMar>
        <w:tblLook w:val="0000" w:firstRow="0" w:lastRow="0" w:firstColumn="0" w:lastColumn="0" w:noHBand="0" w:noVBand="0"/>
      </w:tblPr>
      <w:tblGrid>
        <w:gridCol w:w="6072"/>
        <w:gridCol w:w="935"/>
        <w:gridCol w:w="1316"/>
      </w:tblGrid>
      <w:tr w:rsidR="00990A56" w:rsidRPr="006579C7" w:rsidTr="006579C7">
        <w:trPr>
          <w:trHeight w:val="376"/>
        </w:trPr>
        <w:tc>
          <w:tcPr>
            <w:tcW w:w="6072" w:type="dxa"/>
            <w:tcBorders>
              <w:top w:val="single" w:sz="8" w:space="0" w:color="auto"/>
              <w:left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ind w:right="140"/>
              <w:jc w:val="both"/>
              <w:rPr>
                <w:rFonts w:asciiTheme="majorBidi" w:eastAsia="Times New Roman" w:hAnsiTheme="majorBidi" w:cstheme="majorBidi"/>
                <w:b/>
              </w:rPr>
            </w:pPr>
            <w:r w:rsidRPr="006579C7">
              <w:rPr>
                <w:rFonts w:asciiTheme="majorBidi" w:eastAsia="Times New Roman" w:hAnsiTheme="majorBidi" w:cstheme="majorBidi"/>
                <w:b/>
              </w:rPr>
              <w:t>Mean</w:t>
            </w:r>
          </w:p>
        </w:tc>
        <w:tc>
          <w:tcPr>
            <w:tcW w:w="1316"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b/>
              </w:rPr>
            </w:pPr>
            <w:r w:rsidRPr="006579C7">
              <w:rPr>
                <w:rFonts w:asciiTheme="majorBidi" w:eastAsia="Times New Roman" w:hAnsiTheme="majorBidi" w:cstheme="majorBidi"/>
                <w:b/>
              </w:rPr>
              <w:t>Std. Deviation</w:t>
            </w:r>
          </w:p>
        </w:tc>
      </w:tr>
      <w:tr w:rsidR="00990A56" w:rsidRPr="006579C7" w:rsidTr="006579C7">
        <w:trPr>
          <w:trHeight w:val="108"/>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52"/>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rPr>
            </w:pPr>
            <w:r w:rsidRPr="006579C7">
              <w:rPr>
                <w:rFonts w:asciiTheme="majorBidi" w:eastAsia="Times New Roman" w:hAnsiTheme="majorBidi" w:cstheme="majorBidi"/>
                <w:b/>
              </w:rPr>
              <w:t>Strategic Supplier Partnership</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87"/>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We analyze our suppliers before contracting them and also</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4.4118</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.79521</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develop unique cordial relationship with them for effective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delivery of cane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87"/>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We actively involve our suppliers in new sugar cane breed and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3.1765</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1.42457</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their  development process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8"/>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We include our suppliers in production and quality of sugarcane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3.2353</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1.34766</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 xml:space="preserve"> setting and at the same time continuously support them.</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 supplier partnership has created unique knowledge on the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3.4706</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1.32842</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farmers’ needs and challenges that has been applied to improve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business knowledge and performance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As a result of the supplier partnership, we have continuous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3.6471</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1.41161</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improvement programs that include our suppliers processes and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lastRenderedPageBreak/>
              <w:t>this has helped the firm to improve its various performance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Measures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96"/>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52"/>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rPr>
            </w:pPr>
            <w:r w:rsidRPr="006579C7">
              <w:rPr>
                <w:rFonts w:asciiTheme="majorBidi" w:eastAsia="Times New Roman" w:hAnsiTheme="majorBidi" w:cstheme="majorBidi"/>
                <w:b/>
              </w:rPr>
              <w:t>Adoption of Information Technology</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1"/>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 introduction and installation of internet-based infrastructure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4.0588</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1.24853</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has enabled the firm to communicate with its suppliers more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easily and react where need be faster in solving challenges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arising in the transaction</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Adoption of IT has also facilitated internet-based technology,</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4.1176</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1.26897</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information flow within the organization’s departments and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therefore improved the quality of information sharing.</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 flexibility of product specifications and testing of raw</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3.7059</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1.31171</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materials has been enhanced due to the adoption of information</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technology and as a result reduced the overall cost of the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company.</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8"/>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52"/>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rPr>
            </w:pPr>
            <w:r w:rsidRPr="006579C7">
              <w:rPr>
                <w:rFonts w:asciiTheme="majorBidi" w:eastAsia="Times New Roman" w:hAnsiTheme="majorBidi" w:cstheme="majorBidi"/>
                <w:b/>
              </w:rPr>
              <w:t>Reverse Logistics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1"/>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Adoption of the pre-return labels in the raw materials has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3.5882</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1.32565</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hastened the process of reverse supply chain</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Sustainable production and consumption of products has resulted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3.5294</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1.06757</w:t>
            </w: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Self satisfaction resulting from preservation of the environment</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3.5882</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1.12132</w:t>
            </w: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bl>
    <w:p w:rsidR="00990A56" w:rsidRPr="00EE2700" w:rsidRDefault="00990A56" w:rsidP="00F03300">
      <w:pPr>
        <w:spacing w:after="0" w:line="360" w:lineRule="auto"/>
        <w:ind w:left="720"/>
        <w:jc w:val="both"/>
        <w:rPr>
          <w:rFonts w:asciiTheme="majorBidi" w:eastAsia="Times New Roman" w:hAnsiTheme="majorBidi" w:cstheme="majorBidi"/>
          <w:sz w:val="24"/>
          <w:szCs w:val="24"/>
        </w:rPr>
      </w:pPr>
    </w:p>
    <w:p w:rsidR="00990A56" w:rsidRPr="00EE2700" w:rsidRDefault="00990A56" w:rsidP="006579C7">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 findings on the strategic supplier partnership as a supply chain management practice was that analyzing the firms’ suppliers before contracting them and also developing unique cordial relationship with them for effective delivery of cane (mean 4.4118) were the major activities that result in improved organizational performance. This means that organizations should endeavor to have a liaison office where farmers’ suggestions and input to the supply chain operations will be considered and if possible implemented. Their </w:t>
      </w:r>
      <w:r w:rsidRPr="00EE2700">
        <w:rPr>
          <w:rFonts w:asciiTheme="majorBidi" w:eastAsia="Times New Roman" w:hAnsiTheme="majorBidi" w:cstheme="majorBidi"/>
          <w:sz w:val="24"/>
          <w:szCs w:val="24"/>
        </w:rPr>
        <w:lastRenderedPageBreak/>
        <w:t>knowledge and performance came out as the major activities identified that have a greater effect on the performance of the firm. Otherwise, the process of including the firms’ suppliers in production and quality of sugarcane setting ( mean, 3.2353) and also involving their suppliers in new product and development process ( mean, 3.1765) was found to have had a strong effect on the operational performance of the firms.</w:t>
      </w:r>
    </w:p>
    <w:tbl>
      <w:tblPr>
        <w:tblpPr w:leftFromText="180" w:rightFromText="180" w:vertAnchor="text" w:horzAnchor="margin" w:tblpY="166"/>
        <w:tblW w:w="8147" w:type="dxa"/>
        <w:tblLayout w:type="fixed"/>
        <w:tblCellMar>
          <w:left w:w="0" w:type="dxa"/>
          <w:right w:w="0" w:type="dxa"/>
        </w:tblCellMar>
        <w:tblLook w:val="0000" w:firstRow="0" w:lastRow="0" w:firstColumn="0" w:lastColumn="0" w:noHBand="0" w:noVBand="0"/>
      </w:tblPr>
      <w:tblGrid>
        <w:gridCol w:w="6056"/>
        <w:gridCol w:w="965"/>
        <w:gridCol w:w="1126"/>
      </w:tblGrid>
      <w:tr w:rsidR="00990A56" w:rsidRPr="006579C7" w:rsidTr="006579C7">
        <w:trPr>
          <w:trHeight w:val="205"/>
        </w:trPr>
        <w:tc>
          <w:tcPr>
            <w:tcW w:w="6056" w:type="dxa"/>
            <w:tcBorders>
              <w:top w:val="single" w:sz="8" w:space="0" w:color="auto"/>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sz w:val="24"/>
                <w:szCs w:val="24"/>
              </w:rPr>
            </w:pPr>
            <w:r w:rsidRPr="006579C7">
              <w:rPr>
                <w:rFonts w:asciiTheme="majorBidi" w:eastAsia="Times New Roman" w:hAnsiTheme="majorBidi" w:cstheme="majorBidi"/>
                <w:b/>
                <w:sz w:val="24"/>
                <w:szCs w:val="24"/>
              </w:rPr>
              <w:t>Information Sharing</w:t>
            </w:r>
          </w:p>
        </w:tc>
        <w:tc>
          <w:tcPr>
            <w:tcW w:w="965"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ind w:left="42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Std.</w:t>
            </w:r>
          </w:p>
        </w:tc>
      </w:tr>
      <w:tr w:rsidR="00990A56" w:rsidRPr="006579C7" w:rsidTr="006579C7">
        <w:trPr>
          <w:trHeight w:val="177"/>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ind w:right="16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Mean</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1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Deviation</w:t>
            </w: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Information sharing among different sugar manufacturing firms has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3.4706</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1.06757</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enhanced controllability of supply chain management and as a result</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reduced transaction costs between firms and their partners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Our suppliers share proprietary information between themselves and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3.5882</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1.22774</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firms and as a result led to improvement in raw material quality</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and output</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5"/>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Our suppliers keep us fully informed about the issues that affect our</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3.7059</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1.21268</w:t>
            </w:r>
          </w:p>
        </w:tc>
      </w:tr>
      <w:tr w:rsidR="00990A56" w:rsidRPr="006579C7" w:rsidTr="006579C7">
        <w:trPr>
          <w:trHeight w:val="17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businesses in comparison with our competitors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5"/>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We and our suppliers exchange information that help in</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3.4118</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1.41681</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establishment of business planning</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3"/>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bl>
    <w:p w:rsidR="006579C7" w:rsidRDefault="006579C7">
      <w:r>
        <w:br w:type="page"/>
      </w:r>
    </w:p>
    <w:tbl>
      <w:tblPr>
        <w:tblpPr w:leftFromText="180" w:rightFromText="180" w:vertAnchor="text" w:horzAnchor="margin" w:tblpY="166"/>
        <w:tblW w:w="8147" w:type="dxa"/>
        <w:tblLayout w:type="fixed"/>
        <w:tblCellMar>
          <w:left w:w="0" w:type="dxa"/>
          <w:right w:w="0" w:type="dxa"/>
        </w:tblCellMar>
        <w:tblLook w:val="0000" w:firstRow="0" w:lastRow="0" w:firstColumn="0" w:lastColumn="0" w:noHBand="0" w:noVBand="0"/>
      </w:tblPr>
      <w:tblGrid>
        <w:gridCol w:w="6056"/>
        <w:gridCol w:w="965"/>
        <w:gridCol w:w="1126"/>
      </w:tblGrid>
      <w:tr w:rsidR="00990A56" w:rsidRPr="006579C7" w:rsidTr="006579C7">
        <w:trPr>
          <w:trHeight w:val="192"/>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sz w:val="24"/>
                <w:szCs w:val="24"/>
              </w:rPr>
            </w:pPr>
            <w:r w:rsidRPr="006579C7">
              <w:rPr>
                <w:rFonts w:asciiTheme="majorBidi" w:eastAsia="Times New Roman" w:hAnsiTheme="majorBidi" w:cstheme="majorBidi"/>
                <w:b/>
                <w:sz w:val="24"/>
                <w:szCs w:val="24"/>
              </w:rPr>
              <w:lastRenderedPageBreak/>
              <w:t>Knowledge Management</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Sharing of knowledge between the firm and the suppliers has helped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3.6471</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1.16946</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firm to manage uncertainty since the suppliers have faith and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dependence in the firm.</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Knowledge management systems for organizations create a greater</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3.7647</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1.09141</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base for tacit learning to be leveraged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Knowledge management in SCM are lower costs, improved customer</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3.5294</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1.12459</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value and satisfaction in the firm to achieve competitive advantage</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5"/>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3"/>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92"/>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sz w:val="24"/>
                <w:szCs w:val="24"/>
              </w:rPr>
            </w:pPr>
            <w:r w:rsidRPr="006579C7">
              <w:rPr>
                <w:rFonts w:asciiTheme="majorBidi" w:eastAsia="Times New Roman" w:hAnsiTheme="majorBidi" w:cstheme="majorBidi"/>
                <w:b/>
                <w:sz w:val="24"/>
                <w:szCs w:val="24"/>
              </w:rPr>
              <w:t>Green Supply Chain</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attaining of ISO 14001 by the company has increased its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3.4118</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1.27764</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1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customer loyalty</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organization has included GSCMP in its strategic planning</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3.2353</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1.34766</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process in order to reduce its operational costs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By employing in-bound logistics the company has been able to grow</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3.2353</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1.56243</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its market share through having a larger geographical coverage</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bl>
    <w:p w:rsidR="00990A56" w:rsidRDefault="00990A56" w:rsidP="00F03300">
      <w:pPr>
        <w:spacing w:after="0" w:line="360" w:lineRule="auto"/>
        <w:jc w:val="both"/>
        <w:rPr>
          <w:rFonts w:asciiTheme="majorBidi" w:eastAsia="Times New Roman" w:hAnsiTheme="majorBidi" w:cstheme="majorBidi"/>
          <w:sz w:val="20"/>
          <w:szCs w:val="20"/>
        </w:rPr>
      </w:pPr>
    </w:p>
    <w:p w:rsidR="00990A56" w:rsidRPr="00EE2700" w:rsidRDefault="00990A56" w:rsidP="006579C7">
      <w:pPr>
        <w:spacing w:after="0" w:line="360" w:lineRule="auto"/>
        <w:jc w:val="both"/>
        <w:rPr>
          <w:rFonts w:asciiTheme="majorBidi" w:eastAsia="Times New Roman" w:hAnsiTheme="majorBidi" w:cstheme="majorBidi"/>
          <w:sz w:val="24"/>
          <w:szCs w:val="24"/>
        </w:rPr>
      </w:pPr>
      <w:r w:rsidRPr="00E63140">
        <w:rPr>
          <w:rFonts w:asciiTheme="majorBidi" w:eastAsia="Times New Roman" w:hAnsiTheme="majorBidi" w:cstheme="majorBidi"/>
          <w:sz w:val="20"/>
          <w:szCs w:val="20"/>
        </w:rPr>
        <w:t>T</w:t>
      </w:r>
      <w:r w:rsidRPr="00EE2700">
        <w:rPr>
          <w:rFonts w:asciiTheme="majorBidi" w:eastAsia="Times New Roman" w:hAnsiTheme="majorBidi" w:cstheme="majorBidi"/>
          <w:sz w:val="24"/>
          <w:szCs w:val="24"/>
        </w:rPr>
        <w:t xml:space="preserve">he adoption of information technology by a firm came out also as a strong factor that influences the performance of the firms. The introduction and installation of internet-based infrastructure in the supply chain (mean, 4.0588), adoption of IT in a firm to facilitate internet-based technology, as well as introducing flexibility in product </w:t>
      </w:r>
      <w:r w:rsidRPr="00EE2700">
        <w:rPr>
          <w:rFonts w:asciiTheme="majorBidi" w:eastAsia="Times New Roman" w:hAnsiTheme="majorBidi" w:cstheme="majorBidi"/>
          <w:sz w:val="24"/>
          <w:szCs w:val="24"/>
        </w:rPr>
        <w:lastRenderedPageBreak/>
        <w:t xml:space="preserve">specifications and testing of raw materials was identified as having enhanced </w:t>
      </w:r>
      <w:r w:rsidR="006579C7">
        <w:rPr>
          <w:rFonts w:asciiTheme="majorBidi" w:eastAsia="Times New Roman" w:hAnsiTheme="majorBidi" w:cstheme="majorBidi"/>
          <w:sz w:val="24"/>
          <w:szCs w:val="24"/>
        </w:rPr>
        <w:t>better operations of the firms.</w:t>
      </w:r>
    </w:p>
    <w:p w:rsidR="00990A56" w:rsidRPr="00EE2700" w:rsidRDefault="00990A56" w:rsidP="006579C7">
      <w:pPr>
        <w:spacing w:before="240" w:after="0" w:line="360" w:lineRule="auto"/>
        <w:ind w:right="36"/>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reverse supply chain process also came out as a major activity undertaken by sugar firms. Adoption of the pre-return labels in the raw materials has hastened the process of reverse supply chain (mean, 3.5882) and sustainable production and consumption of products has resulted (mean 3.5294) in the firms being more environmental friendly which has at the same time helped in conserving the environment through reduction of waste disposal and reduction of the level of law suits resulting from environmental degradation.</w:t>
      </w:r>
    </w:p>
    <w:p w:rsidR="00990A56" w:rsidRPr="006579C7" w:rsidRDefault="00990A56" w:rsidP="006579C7">
      <w:pPr>
        <w:spacing w:after="0" w:line="360" w:lineRule="auto"/>
        <w:ind w:right="420"/>
        <w:jc w:val="both"/>
        <w:rPr>
          <w:rFonts w:asciiTheme="majorBidi" w:hAnsiTheme="majorBidi" w:cstheme="majorBidi"/>
          <w:sz w:val="24"/>
          <w:szCs w:val="24"/>
        </w:rPr>
      </w:pPr>
      <w:r w:rsidRPr="00EE2700">
        <w:rPr>
          <w:rFonts w:asciiTheme="majorBidi" w:hAnsiTheme="majorBidi" w:cstheme="majorBidi"/>
          <w:sz w:val="24"/>
          <w:szCs w:val="24"/>
        </w:rPr>
        <w:t>Table 4.4: Effect of Information Sharing, Knowledge Management and Green Supply Chai</w:t>
      </w:r>
      <w:r w:rsidR="006579C7">
        <w:rPr>
          <w:rFonts w:asciiTheme="majorBidi" w:hAnsiTheme="majorBidi" w:cstheme="majorBidi"/>
          <w:sz w:val="24"/>
          <w:szCs w:val="24"/>
        </w:rPr>
        <w:t>n on Organizational Performance</w:t>
      </w:r>
    </w:p>
    <w:p w:rsidR="00990A56" w:rsidRPr="00EE2700" w:rsidRDefault="00990A56" w:rsidP="006579C7">
      <w:pPr>
        <w:spacing w:before="240"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effect of information sharing on the performance of the company was also sought. The results of the study were that the firms’ practice of keeping employees informed on the issues that affect the businesses (mean, 3.4706), sharing of the proprietary information between customers, employees and the firms (mean, 3.5882) came out as a common practice that is employed by the TUYIL LTD. This means that firms will be advised to share selected strategies among their employees and also some major clients in order to reduce the level of resistance between the groups when the practice is adopted. The management of the firms’ knowledge pool contained by their employees is yet another critical factor to consider by the firms. Adoption of knowledge management systems for organizations creates a greater base for tacit learning (mean, 3.7647), sharing of knowledge between the firms and the suppliers help the firms to manage uncertainty (mean, 3.6471) were found to reduce the cost levels of the firms and also increase customer value and satisfaction.</w:t>
      </w:r>
    </w:p>
    <w:p w:rsidR="00990A56" w:rsidRPr="00EE2700" w:rsidRDefault="00990A56" w:rsidP="00675CB2">
      <w:pPr>
        <w:spacing w:before="240"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A stronger emphasis on knowledge management as part of organizational strategy may help supply managers to manage uncertainty better. This finding will be in line with that of Iyer and Ye, (2000). It is observed that establishment of internal knowledge </w:t>
      </w:r>
      <w:r w:rsidRPr="00EE2700">
        <w:rPr>
          <w:rFonts w:asciiTheme="majorBidi" w:eastAsia="Times New Roman" w:hAnsiTheme="majorBidi" w:cstheme="majorBidi"/>
          <w:sz w:val="24"/>
          <w:szCs w:val="24"/>
        </w:rPr>
        <w:lastRenderedPageBreak/>
        <w:t>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 As companies adopt green supply chain, there is need for the same firms to set up their processes based on knowledge of existing environmental collaboration, environmental monitoring, procurement and in-bound logistics, need of greening the production phase and also the need for greening the outbound function and reverse logistics functions. This will be a more holistic consideration in the greening process and avoids a situation where not all the green supply chain practice is undertaken by the firm. What comes out from the finding is that for a firm to realize the benefits of adopting the supply chain practices, there is need to approach the same through a holistic view and not only employing a selectively.</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4.5 The Effect of Supply Chain Practices on the Firm’s Performance</w:t>
      </w:r>
    </w:p>
    <w:p w:rsidR="00990A56" w:rsidRPr="00EE2700" w:rsidRDefault="00990A56" w:rsidP="00F03300">
      <w:pPr>
        <w:spacing w:after="0" w:line="360" w:lineRule="auto"/>
        <w:ind w:right="1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effect of supply chain practices on the firm’s performance was investigated from the results of the respondents using regression analysis. From Table 4.6 below, the established multiple linear regression equation was as follows:</w:t>
      </w:r>
    </w:p>
    <w:p w:rsidR="00990A56" w:rsidRPr="00EE2700" w:rsidRDefault="00990A56" w:rsidP="00675CB2">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Y = 46.234+ 3.007X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+ 2.009X</w:t>
      </w:r>
      <w:r w:rsidRPr="00EE2700">
        <w:rPr>
          <w:rFonts w:asciiTheme="majorBidi" w:eastAsia="Times New Roman" w:hAnsiTheme="majorBidi" w:cstheme="majorBidi"/>
          <w:sz w:val="24"/>
          <w:szCs w:val="24"/>
          <w:vertAlign w:val="subscript"/>
        </w:rPr>
        <w:t>2</w:t>
      </w:r>
      <w:r w:rsidRPr="00EE2700">
        <w:rPr>
          <w:rFonts w:asciiTheme="majorBidi" w:eastAsia="Times New Roman" w:hAnsiTheme="majorBidi" w:cstheme="majorBidi"/>
          <w:sz w:val="24"/>
          <w:szCs w:val="24"/>
        </w:rPr>
        <w:t xml:space="preserve"> + 1.140 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+0 .648X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+ 0.913X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+ 1.025X</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 α</w:t>
      </w:r>
    </w:p>
    <w:p w:rsidR="00990A56" w:rsidRDefault="00990A56" w:rsidP="00F03300">
      <w:pPr>
        <w:spacing w:after="160"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lastRenderedPageBreak/>
        <w:t>Table 4.5: Results of General Least Square</w:t>
      </w:r>
    </w:p>
    <w:tbl>
      <w:tblPr>
        <w:tblpPr w:leftFromText="180" w:rightFromText="180" w:vertAnchor="text" w:horzAnchor="margin" w:tblpXSpec="center" w:tblpY="101"/>
        <w:tblW w:w="9004" w:type="dxa"/>
        <w:tblLayout w:type="fixed"/>
        <w:tblCellMar>
          <w:left w:w="0" w:type="dxa"/>
          <w:right w:w="0" w:type="dxa"/>
        </w:tblCellMar>
        <w:tblLook w:val="0000" w:firstRow="0" w:lastRow="0" w:firstColumn="0" w:lastColumn="0" w:noHBand="0" w:noVBand="0"/>
      </w:tblPr>
      <w:tblGrid>
        <w:gridCol w:w="733"/>
        <w:gridCol w:w="3297"/>
        <w:gridCol w:w="1292"/>
        <w:gridCol w:w="1292"/>
        <w:gridCol w:w="1407"/>
        <w:gridCol w:w="983"/>
      </w:tblGrid>
      <w:tr w:rsidR="00990A56" w:rsidRPr="00EE2700" w:rsidTr="00675CB2">
        <w:trPr>
          <w:trHeight w:val="318"/>
        </w:trPr>
        <w:tc>
          <w:tcPr>
            <w:tcW w:w="733" w:type="dxa"/>
            <w:tcBorders>
              <w:top w:val="single" w:sz="8" w:space="0" w:color="auto"/>
              <w:lef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2584" w:type="dxa"/>
            <w:gridSpan w:val="2"/>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Un-standardized</w:t>
            </w:r>
          </w:p>
        </w:tc>
        <w:tc>
          <w:tcPr>
            <w:tcW w:w="1407" w:type="dxa"/>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Standardized</w:t>
            </w:r>
          </w:p>
        </w:tc>
        <w:tc>
          <w:tcPr>
            <w:tcW w:w="983" w:type="dxa"/>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424"/>
        </w:trPr>
        <w:tc>
          <w:tcPr>
            <w:tcW w:w="733" w:type="dxa"/>
            <w:tcBorders>
              <w:lef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2584" w:type="dxa"/>
            <w:gridSpan w:val="2"/>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8"/>
                <w:sz w:val="24"/>
                <w:szCs w:val="24"/>
              </w:rPr>
            </w:pPr>
            <w:r w:rsidRPr="00EE2700">
              <w:rPr>
                <w:rFonts w:asciiTheme="majorBidi" w:eastAsia="Times New Roman" w:hAnsiTheme="majorBidi" w:cstheme="majorBidi"/>
                <w:w w:val="98"/>
                <w:sz w:val="24"/>
                <w:szCs w:val="24"/>
              </w:rPr>
              <w:t>Coefficients</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Coefficients</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175"/>
        </w:trPr>
        <w:tc>
          <w:tcPr>
            <w:tcW w:w="733" w:type="dxa"/>
            <w:vMerge w:val="restart"/>
            <w:tcBorders>
              <w:left w:val="single" w:sz="8" w:space="0" w:color="auto"/>
            </w:tcBorders>
            <w:shd w:val="clear" w:color="auto" w:fill="auto"/>
            <w:vAlign w:val="bottom"/>
          </w:tcPr>
          <w:p w:rsidR="00990A56" w:rsidRPr="00EE2700" w:rsidRDefault="00990A56" w:rsidP="00F03300">
            <w:pPr>
              <w:spacing w:after="0" w:line="360" w:lineRule="auto"/>
              <w:ind w:left="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Model</w:t>
            </w: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vMerge w:val="restart"/>
            <w:tcBorders>
              <w:right w:val="single" w:sz="8" w:space="0" w:color="auto"/>
            </w:tcBorders>
            <w:shd w:val="clear" w:color="auto" w:fill="auto"/>
            <w:vAlign w:val="bottom"/>
          </w:tcPr>
          <w:p w:rsidR="00990A56" w:rsidRPr="00EE2700" w:rsidRDefault="00990A56" w:rsidP="00F03300">
            <w:pPr>
              <w:spacing w:after="0" w:line="360" w:lineRule="auto"/>
              <w:ind w:left="4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w:t>
            </w:r>
          </w:p>
        </w:tc>
      </w:tr>
      <w:tr w:rsidR="00990A56" w:rsidRPr="00EE2700" w:rsidTr="00675CB2">
        <w:trPr>
          <w:trHeight w:val="297"/>
        </w:trPr>
        <w:tc>
          <w:tcPr>
            <w:tcW w:w="733" w:type="dxa"/>
            <w:vMerge/>
            <w:tcBorders>
              <w:lef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ind w:left="58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B</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ind w:left="18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Std. Error</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Beta</w:t>
            </w:r>
          </w:p>
        </w:tc>
        <w:tc>
          <w:tcPr>
            <w:tcW w:w="983" w:type="dxa"/>
            <w:vMerge/>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178"/>
        </w:trPr>
        <w:tc>
          <w:tcPr>
            <w:tcW w:w="733" w:type="dxa"/>
            <w:tcBorders>
              <w:left w:val="single" w:sz="8" w:space="0" w:color="auto"/>
              <w:bottom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297"/>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ind w:left="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1</w:t>
            </w: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(Constant)</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46.234</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5.618</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.936</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-1.436</w:t>
            </w:r>
          </w:p>
        </w:tc>
      </w:tr>
      <w:tr w:rsidR="00990A56" w:rsidRPr="00EE2700" w:rsidTr="00675CB2">
        <w:trPr>
          <w:trHeight w:val="178"/>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Strategic Supplier Partnership</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3.007</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1.006</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-.349</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-1.249</w:t>
            </w:r>
          </w:p>
        </w:tc>
      </w:tr>
      <w:tr w:rsidR="00990A56" w:rsidRPr="00EE2700" w:rsidTr="00675CB2">
        <w:trPr>
          <w:trHeight w:val="133"/>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297"/>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X2= Adoption of Information</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2.009</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.906</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-.585</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-1.566</w:t>
            </w:r>
          </w:p>
        </w:tc>
      </w:tr>
      <w:tr w:rsidR="00990A56" w:rsidRPr="00EE2700" w:rsidTr="00675CB2">
        <w:trPr>
          <w:trHeight w:val="424"/>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Technology</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175"/>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Information Sharing</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1.140</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.205</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-.017</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-.061</w:t>
            </w:r>
          </w:p>
        </w:tc>
      </w:tr>
      <w:tr w:rsidR="00990A56" w:rsidRPr="00EE2700" w:rsidTr="00675CB2">
        <w:trPr>
          <w:trHeight w:val="136"/>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Knowledge Management</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.648</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.076</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.568</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1.349</w:t>
            </w:r>
          </w:p>
        </w:tc>
      </w:tr>
      <w:tr w:rsidR="00990A56" w:rsidRPr="00EE2700" w:rsidTr="00675CB2">
        <w:trPr>
          <w:trHeight w:val="136"/>
        </w:trPr>
        <w:tc>
          <w:tcPr>
            <w:tcW w:w="733"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Reverse Logistics</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.913</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.173</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.243</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1.324</w:t>
            </w:r>
          </w:p>
        </w:tc>
      </w:tr>
      <w:tr w:rsidR="00990A56" w:rsidRPr="00EE2700" w:rsidTr="00675CB2">
        <w:trPr>
          <w:trHeight w:val="133"/>
        </w:trPr>
        <w:tc>
          <w:tcPr>
            <w:tcW w:w="733"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Green supply chain</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1.025</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.348</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.564</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1.531</w:t>
            </w:r>
          </w:p>
        </w:tc>
      </w:tr>
      <w:tr w:rsidR="00990A56" w:rsidRPr="00EE2700" w:rsidTr="00675CB2">
        <w:trPr>
          <w:trHeight w:val="136"/>
        </w:trPr>
        <w:tc>
          <w:tcPr>
            <w:tcW w:w="733"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bl>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Source: Researcher 2024</w:t>
      </w:r>
    </w:p>
    <w:p w:rsidR="00990A56" w:rsidRPr="00EE2700" w:rsidRDefault="00990A56" w:rsidP="00F03300">
      <w:pPr>
        <w:spacing w:after="0" w:line="360" w:lineRule="auto"/>
        <w:ind w:right="6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 intercept of the vertical axis has a value (46.234) and this means that the point where the independent variable is zero, the performance will be positive. The coefficient of all the independent variables are positive at ά. = 5%, and implies that the increase in the independent variables results in an increase in the firm’s supply chain performance. From the coefficients, it can be deduced that the most critical </w:t>
      </w:r>
      <w:r w:rsidRPr="00EE2700">
        <w:rPr>
          <w:rFonts w:asciiTheme="majorBidi" w:eastAsia="Times New Roman" w:hAnsiTheme="majorBidi" w:cstheme="majorBidi"/>
          <w:sz w:val="24"/>
          <w:szCs w:val="24"/>
        </w:rPr>
        <w:lastRenderedPageBreak/>
        <w:t>factor which affects an organizations supply chain performance is the supplier partnership. This could be due to the increased level of competition in the Bottling company in Nigeria and the increased number of soft drinks manufacturer which therefore requires that a firm adopts a positive partnership with its suppliers for effective performance.</w:t>
      </w:r>
    </w:p>
    <w:p w:rsidR="00990A56" w:rsidRPr="00675CB2" w:rsidRDefault="00675CB2" w:rsidP="00675CB2">
      <w:pPr>
        <w:spacing w:after="0" w:line="360" w:lineRule="auto"/>
        <w:jc w:val="both"/>
        <w:rPr>
          <w:rFonts w:asciiTheme="majorBidi" w:hAnsiTheme="majorBidi" w:cstheme="majorBidi"/>
          <w:sz w:val="24"/>
          <w:szCs w:val="24"/>
        </w:rPr>
      </w:pPr>
      <w:r>
        <w:rPr>
          <w:rFonts w:asciiTheme="majorBidi" w:hAnsiTheme="majorBidi" w:cstheme="majorBidi"/>
          <w:sz w:val="24"/>
          <w:szCs w:val="24"/>
        </w:rPr>
        <w:t>Table 4.6: Model Summary</w:t>
      </w:r>
    </w:p>
    <w:tbl>
      <w:tblPr>
        <w:tblW w:w="0" w:type="auto"/>
        <w:tblInd w:w="670" w:type="dxa"/>
        <w:tblLayout w:type="fixed"/>
        <w:tblCellMar>
          <w:left w:w="0" w:type="dxa"/>
          <w:right w:w="0" w:type="dxa"/>
        </w:tblCellMar>
        <w:tblLook w:val="0000" w:firstRow="0" w:lastRow="0" w:firstColumn="0" w:lastColumn="0" w:noHBand="0" w:noVBand="0"/>
      </w:tblPr>
      <w:tblGrid>
        <w:gridCol w:w="746"/>
        <w:gridCol w:w="975"/>
        <w:gridCol w:w="1033"/>
        <w:gridCol w:w="1396"/>
        <w:gridCol w:w="1415"/>
        <w:gridCol w:w="1415"/>
      </w:tblGrid>
      <w:tr w:rsidR="00990A56" w:rsidRPr="00EE2700" w:rsidTr="00675CB2">
        <w:trPr>
          <w:trHeight w:val="294"/>
        </w:trPr>
        <w:tc>
          <w:tcPr>
            <w:tcW w:w="746" w:type="dxa"/>
            <w:tcBorders>
              <w:top w:val="single" w:sz="8" w:space="0" w:color="auto"/>
              <w:left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975"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033"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396"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Adjusted R</w:t>
            </w:r>
          </w:p>
        </w:tc>
        <w:tc>
          <w:tcPr>
            <w:tcW w:w="1415"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ind w:righ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Std. Error of</w:t>
            </w:r>
          </w:p>
        </w:tc>
        <w:tc>
          <w:tcPr>
            <w:tcW w:w="1415"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w w:val="93"/>
                <w:sz w:val="24"/>
                <w:szCs w:val="24"/>
              </w:rPr>
            </w:pPr>
            <w:r w:rsidRPr="00EE2700">
              <w:rPr>
                <w:rFonts w:asciiTheme="majorBidi" w:eastAsia="Times New Roman" w:hAnsiTheme="majorBidi" w:cstheme="majorBidi"/>
                <w:w w:val="93"/>
                <w:sz w:val="24"/>
                <w:szCs w:val="24"/>
              </w:rPr>
              <w:t>F –statistic</w:t>
            </w:r>
          </w:p>
        </w:tc>
      </w:tr>
      <w:tr w:rsidR="00990A56" w:rsidRPr="00EE2700" w:rsidTr="00675CB2">
        <w:trPr>
          <w:trHeight w:val="480"/>
        </w:trPr>
        <w:tc>
          <w:tcPr>
            <w:tcW w:w="746" w:type="dxa"/>
            <w:tcBorders>
              <w:left w:val="single" w:sz="8" w:space="0" w:color="auto"/>
              <w:right w:val="single" w:sz="8" w:space="0" w:color="auto"/>
            </w:tcBorders>
            <w:shd w:val="clear" w:color="auto" w:fill="auto"/>
            <w:vAlign w:val="bottom"/>
          </w:tcPr>
          <w:p w:rsidR="00990A56" w:rsidRPr="00EE2700" w:rsidRDefault="00990A56" w:rsidP="00675CB2">
            <w:pPr>
              <w:spacing w:after="0" w:line="240" w:lineRule="auto"/>
              <w:ind w:left="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Model</w:t>
            </w:r>
          </w:p>
        </w:tc>
        <w:tc>
          <w:tcPr>
            <w:tcW w:w="975" w:type="dxa"/>
            <w:tcBorders>
              <w:right w:val="single" w:sz="8" w:space="0" w:color="auto"/>
            </w:tcBorders>
            <w:shd w:val="clear" w:color="auto" w:fill="auto"/>
            <w:vAlign w:val="bottom"/>
          </w:tcPr>
          <w:p w:rsidR="00990A56" w:rsidRPr="00EE2700" w:rsidRDefault="00990A56" w:rsidP="00675CB2">
            <w:pPr>
              <w:spacing w:after="0" w:line="240" w:lineRule="auto"/>
              <w:ind w:left="4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w:t>
            </w:r>
          </w:p>
        </w:tc>
        <w:tc>
          <w:tcPr>
            <w:tcW w:w="1033"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 Square</w:t>
            </w:r>
          </w:p>
        </w:tc>
        <w:tc>
          <w:tcPr>
            <w:tcW w:w="1396"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w w:val="98"/>
                <w:sz w:val="24"/>
                <w:szCs w:val="24"/>
              </w:rPr>
            </w:pPr>
            <w:r w:rsidRPr="00EE2700">
              <w:rPr>
                <w:rFonts w:asciiTheme="majorBidi" w:eastAsia="Times New Roman" w:hAnsiTheme="majorBidi" w:cstheme="majorBidi"/>
                <w:w w:val="98"/>
                <w:sz w:val="24"/>
                <w:szCs w:val="24"/>
              </w:rPr>
              <w:t>Square</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ind w:right="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Estimate</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r>
      <w:tr w:rsidR="00990A56" w:rsidRPr="00EE2700" w:rsidTr="00675CB2">
        <w:trPr>
          <w:trHeight w:val="290"/>
        </w:trPr>
        <w:tc>
          <w:tcPr>
            <w:tcW w:w="746"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97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033"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396"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r>
      <w:tr w:rsidR="00990A56" w:rsidRPr="00EE2700" w:rsidTr="00675CB2">
        <w:trPr>
          <w:trHeight w:val="298"/>
        </w:trPr>
        <w:tc>
          <w:tcPr>
            <w:tcW w:w="746" w:type="dxa"/>
            <w:tcBorders>
              <w:left w:val="single" w:sz="8" w:space="0" w:color="auto"/>
              <w:right w:val="single" w:sz="8" w:space="0" w:color="auto"/>
            </w:tcBorders>
            <w:shd w:val="clear" w:color="auto" w:fill="auto"/>
            <w:vAlign w:val="bottom"/>
          </w:tcPr>
          <w:p w:rsidR="00990A56" w:rsidRPr="00EE2700" w:rsidRDefault="00990A56" w:rsidP="00675CB2">
            <w:pPr>
              <w:spacing w:after="0" w:line="240" w:lineRule="auto"/>
              <w:ind w:left="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1</w:t>
            </w:r>
          </w:p>
        </w:tc>
        <w:tc>
          <w:tcPr>
            <w:tcW w:w="975" w:type="dxa"/>
            <w:tcBorders>
              <w:right w:val="single" w:sz="8" w:space="0" w:color="auto"/>
            </w:tcBorders>
            <w:shd w:val="clear" w:color="auto" w:fill="auto"/>
            <w:vAlign w:val="bottom"/>
          </w:tcPr>
          <w:p w:rsidR="00990A56" w:rsidRPr="00EE2700" w:rsidRDefault="00990A56" w:rsidP="00675CB2">
            <w:pPr>
              <w:spacing w:after="0" w:line="240" w:lineRule="auto"/>
              <w:ind w:left="480"/>
              <w:jc w:val="both"/>
              <w:rPr>
                <w:rFonts w:asciiTheme="majorBidi" w:eastAsia="Times New Roman" w:hAnsiTheme="majorBidi" w:cstheme="majorBidi"/>
                <w:w w:val="97"/>
                <w:sz w:val="24"/>
                <w:szCs w:val="24"/>
                <w:vertAlign w:val="superscript"/>
              </w:rPr>
            </w:pPr>
            <w:r w:rsidRPr="00EE2700">
              <w:rPr>
                <w:rFonts w:asciiTheme="majorBidi" w:eastAsia="Times New Roman" w:hAnsiTheme="majorBidi" w:cstheme="majorBidi"/>
                <w:w w:val="97"/>
                <w:sz w:val="24"/>
                <w:szCs w:val="24"/>
              </w:rPr>
              <w:t>.764</w:t>
            </w:r>
            <w:r w:rsidRPr="00EE2700">
              <w:rPr>
                <w:rFonts w:asciiTheme="majorBidi" w:eastAsia="Times New Roman" w:hAnsiTheme="majorBidi" w:cstheme="majorBidi"/>
                <w:w w:val="97"/>
                <w:sz w:val="24"/>
                <w:szCs w:val="24"/>
                <w:vertAlign w:val="superscript"/>
              </w:rPr>
              <w:t>a</w:t>
            </w:r>
          </w:p>
        </w:tc>
        <w:tc>
          <w:tcPr>
            <w:tcW w:w="1033"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.5834</w:t>
            </w:r>
          </w:p>
        </w:tc>
        <w:tc>
          <w:tcPr>
            <w:tcW w:w="1396"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.439</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.2296886</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ind w:right="4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59.4</w:t>
            </w:r>
          </w:p>
        </w:tc>
      </w:tr>
      <w:tr w:rsidR="00990A56" w:rsidRPr="00EE2700" w:rsidTr="00675CB2">
        <w:trPr>
          <w:trHeight w:val="252"/>
        </w:trPr>
        <w:tc>
          <w:tcPr>
            <w:tcW w:w="746"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97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033"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396"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r>
    </w:tbl>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Source: Researcher’s computation, 2024</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eastAsia="Times New Roman" w:hAnsiTheme="majorBidi" w:cstheme="majorBidi"/>
          <w:sz w:val="24"/>
          <w:szCs w:val="24"/>
        </w:rPr>
        <w:t xml:space="preserve">The </w:t>
      </w:r>
      <w:r w:rsidRPr="00EE2700">
        <w:rPr>
          <w:rFonts w:asciiTheme="majorBidi" w:eastAsia="Times New Roman" w:hAnsiTheme="majorBidi" w:cstheme="majorBidi"/>
          <w:i/>
          <w:sz w:val="24"/>
          <w:szCs w:val="24"/>
        </w:rPr>
        <w:t>R</w:t>
      </w:r>
      <w:r w:rsidRPr="00EE2700">
        <w:rPr>
          <w:rFonts w:asciiTheme="majorBidi" w:eastAsia="Times New Roman" w:hAnsiTheme="majorBidi" w:cstheme="majorBidi"/>
          <w:sz w:val="24"/>
          <w:szCs w:val="24"/>
          <w:vertAlign w:val="superscript"/>
        </w:rPr>
        <w:t>2</w:t>
      </w:r>
      <w:r w:rsidRPr="00EE2700">
        <w:rPr>
          <w:rFonts w:asciiTheme="majorBidi" w:eastAsia="Times New Roman" w:hAnsiTheme="majorBidi" w:cstheme="majorBidi"/>
          <w:sz w:val="24"/>
          <w:szCs w:val="24"/>
        </w:rPr>
        <w:t>, also called the coefficient of determination, is the percentage of the variance in the dependent variable explained uniquely or jointly by the independent variables and is 58.4 %. This means that 58.4 % of the changes in the firms supply chain performance are explained by the changes in the independent variables in the model. The remaining 41.6% of the changes in the Y is explained by other factors not in the model. The F-statistic (59.4) is high and this means that the model is significant at the 5% significance level. The high coefficient of determination supports the position that a firm’s supply chain management affects the performance of the entity from both the customers’ perspective and the financial position of the firm. There is need to for a company to adopt a holistic approach where a firm identifies all the necessary supply chain practices that will affect its performance and from the same implement them. There should be the top management support to ensure that the implementation phase of the supply chain practices does not face the resource constraints and inter departmental support. The support of the management is consistent with Hamister and Suresh, (2008) position that implementation of supply chain practices requires coordination among different departments and this can run smoothly if the top management is involved in the process</w:t>
      </w:r>
      <w:r w:rsidR="00675CB2">
        <w:rPr>
          <w:rFonts w:asciiTheme="majorBidi" w:eastAsia="Times New Roman" w:hAnsiTheme="majorBidi" w:cstheme="majorBidi"/>
          <w:sz w:val="24"/>
          <w:szCs w:val="24"/>
        </w:rPr>
        <w:t>.</w:t>
      </w:r>
      <w:r w:rsidRPr="00EE2700">
        <w:rPr>
          <w:rFonts w:asciiTheme="majorBidi" w:hAnsiTheme="majorBidi" w:cstheme="majorBidi"/>
          <w:b/>
          <w:sz w:val="24"/>
          <w:szCs w:val="24"/>
        </w:rPr>
        <w:t xml:space="preserve"> </w:t>
      </w:r>
      <w:r w:rsidRPr="00EE2700">
        <w:rPr>
          <w:rFonts w:asciiTheme="majorBidi" w:hAnsiTheme="majorBidi" w:cstheme="majorBidi"/>
          <w:b/>
          <w:sz w:val="24"/>
          <w:szCs w:val="24"/>
        </w:rPr>
        <w:br w:type="page"/>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FIVE</w:t>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t>SUMMARY, CONCLUSION AND RECOMMENDATION</w:t>
      </w:r>
    </w:p>
    <w:p w:rsidR="00990A56" w:rsidRPr="00EE2700" w:rsidRDefault="00990A56" w:rsidP="00F03300">
      <w:pPr>
        <w:spacing w:after="0" w:line="360" w:lineRule="auto"/>
        <w:jc w:val="both"/>
        <w:rPr>
          <w:rFonts w:asciiTheme="majorBidi" w:eastAsiaTheme="minorEastAsia" w:hAnsiTheme="majorBidi" w:cstheme="majorBidi"/>
          <w:sz w:val="24"/>
          <w:szCs w:val="24"/>
        </w:rPr>
      </w:pPr>
      <w:r w:rsidRPr="00EE2700">
        <w:rPr>
          <w:rFonts w:asciiTheme="majorBidi" w:eastAsiaTheme="minorEastAsia" w:hAnsiTheme="majorBidi" w:cstheme="majorBidi"/>
          <w:b/>
          <w:sz w:val="24"/>
          <w:szCs w:val="24"/>
        </w:rPr>
        <w:t>5.1</w:t>
      </w:r>
      <w:r w:rsidRPr="00EE2700">
        <w:rPr>
          <w:rFonts w:asciiTheme="majorBidi" w:eastAsiaTheme="minorEastAsia" w:hAnsiTheme="majorBidi" w:cstheme="majorBidi"/>
          <w:b/>
          <w:sz w:val="24"/>
          <w:szCs w:val="24"/>
        </w:rPr>
        <w:tab/>
        <w:t>Summary</w:t>
      </w:r>
      <w:r>
        <w:rPr>
          <w:rFonts w:asciiTheme="majorBidi" w:eastAsiaTheme="minorEastAsia" w:hAnsiTheme="majorBidi" w:cstheme="majorBidi"/>
          <w:b/>
          <w:sz w:val="24"/>
          <w:szCs w:val="24"/>
        </w:rPr>
        <w:t xml:space="preserve"> of Findings</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 study found out that the Tuyil </w:t>
      </w:r>
      <w:r>
        <w:rPr>
          <w:rFonts w:asciiTheme="majorBidi" w:eastAsia="Times New Roman" w:hAnsiTheme="majorBidi" w:cstheme="majorBidi"/>
          <w:sz w:val="24"/>
          <w:szCs w:val="24"/>
        </w:rPr>
        <w:t xml:space="preserve">Pharmaceutical </w:t>
      </w:r>
      <w:r w:rsidRPr="00EE2700">
        <w:rPr>
          <w:rFonts w:asciiTheme="majorBidi" w:eastAsia="Times New Roman" w:hAnsiTheme="majorBidi" w:cstheme="majorBidi"/>
          <w:sz w:val="24"/>
          <w:szCs w:val="24"/>
        </w:rPr>
        <w:t>Ltd practice several forms of supply chain management practices in order to gain competitiveness in their operations. The level of competition in the sector has resulted to firms employing supply chain practices as a source of competitive advantage. Different firms adopt different supply chain practices depending on the activities that they are engaged in and also which supply chain practice will yield better competitiveness to the organization. These firms set up their processes based on knowledge of existing customer partnership, level of information technology adoption, information sharing, knowledge management reverse logistics and green supply chain practices. It was found that different firms employ different supply chain practices depending on which forms will give it a better advantage.</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In all the firms, it was found out that supply chain management forms part of the firm’s long-term strategy to gain competitive advantage over its competitors and thus the activity is seen as a unique capability that adds value to the product. The supply chain practices employed by the firms are integrated and coordinated by the top management and in consideration of the competitive nature of the industry at present it becomes imperative that all the firms devote more resources towards implementing other supply chain practices that have not be adopted. Managing the supply base has a significant impact on growth as well as the overall performance of the firm. The firm’s performance was found to arise from different forms of supply chain practices and these has resulted in reduction in the operating costs borne by the firm; increase in the customer loyalty which in most cases will lead to the increase in the firm’s customer base and market share. The study also found out that with the firm’s adoption of various supply chain practices in its operation, the accuracy of order processing, reduction of response time for product volume changes and improved market share. Further, it was found out that adoption of these supply chain management practices has led to improved corporate image of the </w:t>
      </w:r>
      <w:r w:rsidRPr="00EE2700">
        <w:rPr>
          <w:rFonts w:asciiTheme="majorBidi" w:eastAsia="Times New Roman" w:hAnsiTheme="majorBidi" w:cstheme="majorBidi"/>
          <w:sz w:val="24"/>
          <w:szCs w:val="24"/>
        </w:rPr>
        <w:lastRenderedPageBreak/>
        <w:t>organization with all other stakeholders, promote longer term inter-firm relationship, increased sales, improved customer satisfaction, improved management of threats from competitors and sustainable production and consumption of products.</w:t>
      </w:r>
    </w:p>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 xml:space="preserve">5.2. Conclusion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Improving product and process quality have been well established as ways by which organizations can respond to increased global competition. However, the challenges facing organizations at the present business environment go beyond improving quality. Organizations are increasingly faced with the reality that they cannot exist in isolation but are one piece of a complex chain of business activity. The results of this study support this notion and confirm that all three major components of a supply chain; suppliers, manufacturers, and customers must be effectively integrated in order to achieve financial and growth objectives. Moreover, the results indicate well defined linkages between specific practices and performance. Successful management of the supply chain is the key to the long term success of an organization. This cannot occur however if organizations implement business practices in an arbitrary-, uncoordinated manner, or if they direct scarce financial resources to initiatives that are unlikely to yield positive outcomes.</w:t>
      </w:r>
    </w:p>
    <w:p w:rsidR="00990A56" w:rsidRPr="003B448F"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From the findings of the study, it can also be co</w:t>
      </w:r>
      <w:r>
        <w:rPr>
          <w:rFonts w:asciiTheme="majorBidi" w:hAnsiTheme="majorBidi" w:cstheme="majorBidi"/>
          <w:sz w:val="24"/>
          <w:szCs w:val="24"/>
        </w:rPr>
        <w:t>ncluded that the organizational</w:t>
      </w:r>
    </w:p>
    <w:p w:rsidR="00990A56" w:rsidRPr="003B448F" w:rsidRDefault="00990A56" w:rsidP="00F03300">
      <w:pPr>
        <w:pStyle w:val="ListParagraph"/>
        <w:numPr>
          <w:ilvl w:val="1"/>
          <w:numId w:val="11"/>
        </w:numPr>
        <w:spacing w:after="0" w:line="360" w:lineRule="auto"/>
        <w:ind w:left="360"/>
        <w:jc w:val="both"/>
        <w:rPr>
          <w:rFonts w:asciiTheme="majorBidi" w:hAnsiTheme="majorBidi" w:cstheme="majorBidi"/>
          <w:sz w:val="24"/>
          <w:szCs w:val="24"/>
        </w:rPr>
      </w:pPr>
      <w:r w:rsidRPr="00EE2700">
        <w:rPr>
          <w:rFonts w:asciiTheme="majorBidi" w:hAnsiTheme="majorBidi" w:cstheme="majorBidi"/>
          <w:sz w:val="24"/>
          <w:szCs w:val="24"/>
        </w:rPr>
        <w:t>performance does not result from the products and services an organization is offering</w:t>
      </w:r>
      <w:r>
        <w:rPr>
          <w:rFonts w:asciiTheme="majorBidi" w:hAnsiTheme="majorBidi" w:cstheme="majorBidi"/>
          <w:sz w:val="24"/>
          <w:szCs w:val="24"/>
        </w:rPr>
        <w:t xml:space="preserve"> </w:t>
      </w:r>
      <w:r w:rsidRPr="003B448F">
        <w:rPr>
          <w:rFonts w:asciiTheme="majorBidi" w:hAnsiTheme="majorBidi" w:cstheme="majorBidi"/>
          <w:sz w:val="24"/>
          <w:szCs w:val="24"/>
        </w:rPr>
        <w:t>alone but instead it is those inimitable characteristics of a firm such as policies and</w:t>
      </w:r>
      <w:r>
        <w:rPr>
          <w:rFonts w:asciiTheme="majorBidi" w:hAnsiTheme="majorBidi" w:cstheme="majorBidi"/>
          <w:sz w:val="24"/>
          <w:szCs w:val="24"/>
        </w:rPr>
        <w:t xml:space="preserve"> </w:t>
      </w:r>
      <w:r w:rsidRPr="003B448F">
        <w:rPr>
          <w:rFonts w:asciiTheme="majorBidi" w:hAnsiTheme="majorBidi" w:cstheme="majorBidi"/>
          <w:sz w:val="24"/>
          <w:szCs w:val="24"/>
        </w:rPr>
        <w:t>supply chain practices that will differentiate and give an organization the required</w:t>
      </w:r>
      <w:r>
        <w:rPr>
          <w:rFonts w:asciiTheme="majorBidi" w:hAnsiTheme="majorBidi" w:cstheme="majorBidi"/>
          <w:sz w:val="24"/>
          <w:szCs w:val="24"/>
        </w:rPr>
        <w:t>.</w:t>
      </w:r>
    </w:p>
    <w:p w:rsidR="00990A56" w:rsidRPr="003B448F" w:rsidRDefault="00990A56" w:rsidP="00F03300">
      <w:pPr>
        <w:pStyle w:val="ListParagraph"/>
        <w:numPr>
          <w:ilvl w:val="1"/>
          <w:numId w:val="11"/>
        </w:numPr>
        <w:spacing w:after="0" w:line="360" w:lineRule="auto"/>
        <w:ind w:left="360"/>
        <w:jc w:val="both"/>
        <w:rPr>
          <w:rFonts w:asciiTheme="majorBidi" w:hAnsiTheme="majorBidi" w:cstheme="majorBidi"/>
          <w:sz w:val="24"/>
          <w:szCs w:val="24"/>
        </w:rPr>
      </w:pPr>
      <w:r w:rsidRPr="00EE2700">
        <w:rPr>
          <w:rFonts w:asciiTheme="majorBidi" w:hAnsiTheme="majorBidi" w:cstheme="majorBidi"/>
          <w:sz w:val="24"/>
          <w:szCs w:val="24"/>
        </w:rPr>
        <w:t>Competitiveness. The benefits accruing to the companies as a result of the adoption of</w:t>
      </w:r>
      <w:r>
        <w:rPr>
          <w:rFonts w:asciiTheme="majorBidi" w:hAnsiTheme="majorBidi" w:cstheme="majorBidi"/>
          <w:sz w:val="24"/>
          <w:szCs w:val="24"/>
        </w:rPr>
        <w:t xml:space="preserve"> </w:t>
      </w:r>
      <w:r w:rsidRPr="003B448F">
        <w:rPr>
          <w:rFonts w:asciiTheme="majorBidi" w:hAnsiTheme="majorBidi" w:cstheme="majorBidi"/>
          <w:sz w:val="24"/>
          <w:szCs w:val="24"/>
        </w:rPr>
        <w:t>supply chain practices have been found to include competitive advantage, reduction in</w:t>
      </w:r>
    </w:p>
    <w:p w:rsidR="00990A56" w:rsidRPr="00675CB2" w:rsidRDefault="00990A56" w:rsidP="00675CB2">
      <w:pPr>
        <w:pStyle w:val="ListParagraph"/>
        <w:numPr>
          <w:ilvl w:val="1"/>
          <w:numId w:val="11"/>
        </w:numPr>
        <w:spacing w:after="0" w:line="360" w:lineRule="auto"/>
        <w:ind w:left="360"/>
        <w:jc w:val="both"/>
        <w:rPr>
          <w:rFonts w:asciiTheme="majorBidi" w:hAnsiTheme="majorBidi" w:cstheme="majorBidi"/>
          <w:sz w:val="24"/>
          <w:szCs w:val="24"/>
        </w:rPr>
      </w:pPr>
      <w:r w:rsidRPr="00EE2700">
        <w:rPr>
          <w:rFonts w:asciiTheme="majorBidi" w:hAnsiTheme="majorBidi" w:cstheme="majorBidi"/>
          <w:sz w:val="24"/>
          <w:szCs w:val="24"/>
        </w:rPr>
        <w:t>Operational cost and also increasing the customer loyalty and customer base. They</w:t>
      </w:r>
      <w:r>
        <w:rPr>
          <w:rFonts w:asciiTheme="majorBidi" w:hAnsiTheme="majorBidi" w:cstheme="majorBidi"/>
          <w:sz w:val="24"/>
          <w:szCs w:val="24"/>
        </w:rPr>
        <w:t xml:space="preserve"> </w:t>
      </w:r>
      <w:r w:rsidRPr="003B448F">
        <w:rPr>
          <w:rFonts w:asciiTheme="majorBidi" w:hAnsiTheme="majorBidi" w:cstheme="majorBidi"/>
          <w:sz w:val="24"/>
          <w:szCs w:val="24"/>
        </w:rPr>
        <w:t>should however be weary of the challenges which inhibit them from obtaining</w:t>
      </w:r>
      <w:r>
        <w:rPr>
          <w:rFonts w:asciiTheme="majorBidi" w:hAnsiTheme="majorBidi" w:cstheme="majorBidi"/>
          <w:sz w:val="24"/>
          <w:szCs w:val="24"/>
        </w:rPr>
        <w:t xml:space="preserve"> </w:t>
      </w:r>
      <w:r w:rsidRPr="003B448F">
        <w:rPr>
          <w:rFonts w:asciiTheme="majorBidi" w:hAnsiTheme="majorBidi" w:cstheme="majorBidi"/>
          <w:sz w:val="24"/>
          <w:szCs w:val="24"/>
        </w:rPr>
        <w:t>economies of scale and significantly reduces the economic value from the adoption of</w:t>
      </w:r>
      <w:r>
        <w:rPr>
          <w:rFonts w:asciiTheme="majorBidi" w:hAnsiTheme="majorBidi" w:cstheme="majorBidi"/>
          <w:sz w:val="24"/>
          <w:szCs w:val="24"/>
        </w:rPr>
        <w:t xml:space="preserve"> t</w:t>
      </w:r>
      <w:r w:rsidRPr="003B448F">
        <w:rPr>
          <w:rFonts w:asciiTheme="majorBidi" w:hAnsiTheme="majorBidi" w:cstheme="majorBidi"/>
          <w:sz w:val="24"/>
          <w:szCs w:val="24"/>
        </w:rPr>
        <w:t>he green supply chain concepts.</w:t>
      </w:r>
    </w:p>
    <w:p w:rsidR="00990A56" w:rsidRPr="00EE2700" w:rsidRDefault="00990A56" w:rsidP="00F03300">
      <w:pPr>
        <w:spacing w:before="240" w:after="0" w:line="360" w:lineRule="auto"/>
        <w:jc w:val="both"/>
        <w:rPr>
          <w:rFonts w:asciiTheme="majorBidi" w:eastAsiaTheme="minorEastAsia" w:hAnsiTheme="majorBidi" w:cstheme="majorBidi"/>
          <w:sz w:val="24"/>
          <w:szCs w:val="24"/>
        </w:rPr>
      </w:pPr>
      <w:r w:rsidRPr="00EE2700">
        <w:rPr>
          <w:rFonts w:asciiTheme="majorBidi" w:eastAsiaTheme="minorEastAsia" w:hAnsiTheme="majorBidi" w:cstheme="majorBidi"/>
          <w:b/>
          <w:sz w:val="24"/>
          <w:szCs w:val="24"/>
        </w:rPr>
        <w:lastRenderedPageBreak/>
        <w:t>5.3</w:t>
      </w:r>
      <w:r w:rsidRPr="00EE2700">
        <w:rPr>
          <w:rFonts w:asciiTheme="majorBidi" w:eastAsiaTheme="minorEastAsia" w:hAnsiTheme="majorBidi" w:cstheme="majorBidi"/>
          <w:b/>
          <w:sz w:val="24"/>
          <w:szCs w:val="24"/>
        </w:rPr>
        <w:tab/>
        <w:t>Recommendations</w:t>
      </w:r>
      <w:r w:rsidRPr="00EE2700">
        <w:rPr>
          <w:rFonts w:asciiTheme="majorBidi" w:eastAsiaTheme="minorEastAsia" w:hAnsiTheme="majorBidi" w:cstheme="majorBidi"/>
          <w:sz w:val="24"/>
          <w:szCs w:val="24"/>
        </w:rPr>
        <w:t xml:space="preserve"> </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study found out that not all supply chain practices have been practiced by the company and at the same time those which practiced have not been embraced fully due to the initial cost incurred in setting up the supply chain division of the firm. It is therefore recommended that the companies should consider adopting supply chain practices fully as the potential benefits to be realized are enormous compared to the initial and operational cost of implementing the practice. The government has a role to play in ensuring successful implementation of some supply chain practices such as green supply chain in organizations by coming up with appropriate measures that will encourage the organization to adopt the practice.</w:t>
      </w:r>
    </w:p>
    <w:p w:rsidR="00990A56" w:rsidRPr="00EE2700" w:rsidRDefault="00990A56" w:rsidP="00F03300">
      <w:pPr>
        <w:spacing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 xml:space="preserve">5.4 </w:t>
      </w:r>
      <w:r>
        <w:rPr>
          <w:rFonts w:asciiTheme="majorBidi" w:eastAsia="Times New Roman" w:hAnsiTheme="majorBidi" w:cstheme="majorBidi"/>
          <w:b/>
          <w:sz w:val="24"/>
          <w:szCs w:val="24"/>
        </w:rPr>
        <w:tab/>
      </w:r>
      <w:r w:rsidRPr="00EE2700">
        <w:rPr>
          <w:rFonts w:asciiTheme="majorBidi" w:eastAsia="Times New Roman" w:hAnsiTheme="majorBidi" w:cstheme="majorBidi"/>
          <w:b/>
          <w:sz w:val="24"/>
          <w:szCs w:val="24"/>
        </w:rPr>
        <w:t>Limitations of the Study</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study was conducted using a predetermined questionnaire. This hindered respondents from expressing their views freely and widely. The study involved managers working in different departments (procurement, production and agricultural service), this may have affected the results as the effect of supply chain management practices may vary in each department.</w:t>
      </w:r>
    </w:p>
    <w:p w:rsidR="00990A56" w:rsidRPr="00EE2700" w:rsidRDefault="00990A56" w:rsidP="00F03300">
      <w:pPr>
        <w:spacing w:after="160" w:line="360" w:lineRule="auto"/>
        <w:jc w:val="both"/>
        <w:rPr>
          <w:rFonts w:asciiTheme="majorBidi" w:hAnsiTheme="majorBidi" w:cstheme="majorBidi"/>
          <w:b/>
          <w:bCs/>
          <w:sz w:val="24"/>
          <w:szCs w:val="24"/>
        </w:rPr>
      </w:pPr>
      <w:r w:rsidRPr="00EE2700">
        <w:rPr>
          <w:rFonts w:asciiTheme="majorBidi" w:hAnsiTheme="majorBidi" w:cstheme="majorBidi"/>
          <w:b/>
          <w:bCs/>
          <w:sz w:val="24"/>
          <w:szCs w:val="24"/>
        </w:rPr>
        <w:br w:type="page"/>
      </w:r>
    </w:p>
    <w:p w:rsidR="00990A56" w:rsidRPr="00EE2700" w:rsidRDefault="00990A56" w:rsidP="00675CB2">
      <w:pPr>
        <w:spacing w:line="360" w:lineRule="auto"/>
        <w:jc w:val="center"/>
        <w:rPr>
          <w:rFonts w:asciiTheme="majorBidi" w:hAnsiTheme="majorBidi" w:cstheme="majorBidi"/>
          <w:sz w:val="24"/>
          <w:szCs w:val="24"/>
        </w:rPr>
      </w:pPr>
      <w:r w:rsidRPr="00EE2700">
        <w:rPr>
          <w:rFonts w:asciiTheme="majorBidi" w:hAnsiTheme="majorBidi" w:cstheme="majorBidi"/>
          <w:b/>
          <w:sz w:val="24"/>
          <w:szCs w:val="24"/>
        </w:rPr>
        <w:lastRenderedPageBreak/>
        <w:t>REFERENCES</w:t>
      </w:r>
    </w:p>
    <w:p w:rsidR="00990A56" w:rsidRPr="00D57598" w:rsidRDefault="00990A56" w:rsidP="00F03300">
      <w:pPr>
        <w:pStyle w:val="NoSpacing"/>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Crandall, </w:t>
      </w:r>
      <w:r>
        <w:rPr>
          <w:rFonts w:ascii="Times New Roman" w:eastAsia="Times New Roman" w:hAnsi="Times New Roman" w:cs="Times New Roman"/>
          <w:sz w:val="24"/>
          <w:szCs w:val="24"/>
        </w:rPr>
        <w:t>Crandall, &amp; Chen (2015),</w:t>
      </w:r>
      <w:r w:rsidRPr="00DC28B9">
        <w:rPr>
          <w:rFonts w:ascii="Times New Roman" w:hAnsi="Times New Roman" w:cs="Times New Roman"/>
          <w:sz w:val="24"/>
          <w:szCs w:val="24"/>
        </w:rPr>
        <w:t xml:space="preserve">Green Supply Chain Mgt Practices of the Textile Industry in Kenya, </w:t>
      </w:r>
      <w:r w:rsidRPr="00DC28B9">
        <w:rPr>
          <w:rFonts w:ascii="Times New Roman" w:hAnsi="Times New Roman" w:cs="Times New Roman"/>
          <w:i/>
          <w:sz w:val="24"/>
          <w:szCs w:val="24"/>
        </w:rPr>
        <w:t>Unpublished MBA Project,</w:t>
      </w:r>
      <w:r w:rsidRPr="00DC28B9">
        <w:rPr>
          <w:rFonts w:ascii="Times New Roman" w:hAnsi="Times New Roman" w:cs="Times New Roman"/>
          <w:sz w:val="24"/>
          <w:szCs w:val="24"/>
        </w:rPr>
        <w:t xml:space="preserve"> University of Nairobi</w:t>
      </w:r>
      <w:r>
        <w:rPr>
          <w:rFonts w:ascii="Times New Roman" w:hAnsi="Times New Roman" w:cs="Times New Roman"/>
          <w:sz w:val="24"/>
          <w:szCs w:val="24"/>
        </w:rPr>
        <w:t xml:space="preserve">. </w:t>
      </w:r>
      <w:r w:rsidRPr="00DC28B9">
        <w:rPr>
          <w:rFonts w:ascii="Times New Roman" w:eastAsia="Times New Roman" w:hAnsi="Times New Roman" w:cs="Times New Roman"/>
          <w:i/>
          <w:sz w:val="24"/>
          <w:szCs w:val="24"/>
        </w:rPr>
        <w:t>Association for Supply Chain Management - ASCM</w:t>
      </w:r>
      <w:r w:rsidRPr="00DC28B9">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lang w:val="fr-FR"/>
        </w:rPr>
        <w:t>(2019). Ascm.org.</w:t>
      </w:r>
      <w:r w:rsidRPr="00DC28B9">
        <w:rPr>
          <w:rFonts w:ascii="Times New Roman" w:eastAsia="Times New Roman" w:hAnsi="Times New Roman" w:cs="Times New Roman"/>
          <w:color w:val="0563C1"/>
          <w:sz w:val="24"/>
          <w:szCs w:val="24"/>
          <w:lang w:val="fr-FR"/>
        </w:rPr>
        <w:t xml:space="preserve"> </w:t>
      </w:r>
      <w:hyperlink r:id="rId10" w:history="1">
        <w:r w:rsidRPr="00DC28B9">
          <w:rPr>
            <w:rFonts w:ascii="Times New Roman" w:eastAsia="Times New Roman" w:hAnsi="Times New Roman" w:cs="Times New Roman"/>
            <w:color w:val="0563C1"/>
            <w:sz w:val="24"/>
            <w:szCs w:val="24"/>
            <w:u w:val="single"/>
            <w:lang w:val="fr-FR"/>
          </w:rPr>
          <w:t>https://www.ascm.org/</w:t>
        </w:r>
      </w:hyperlink>
    </w:p>
    <w:p w:rsidR="00990A56" w:rsidRPr="00DC28B9" w:rsidRDefault="00990A56" w:rsidP="00F03300">
      <w:pPr>
        <w:pStyle w:val="NoSpacing"/>
        <w:spacing w:line="360" w:lineRule="auto"/>
        <w:ind w:left="900" w:hanging="900"/>
        <w:jc w:val="both"/>
        <w:rPr>
          <w:rFonts w:ascii="Times New Roman" w:hAnsi="Times New Roman" w:cs="Times New Roman"/>
          <w:sz w:val="24"/>
          <w:szCs w:val="24"/>
        </w:rPr>
      </w:pPr>
      <w:r>
        <w:rPr>
          <w:rFonts w:ascii="Times New Roman" w:eastAsia="Times New Roman" w:hAnsi="Times New Roman" w:cs="Times New Roman"/>
          <w:sz w:val="24"/>
          <w:szCs w:val="24"/>
        </w:rPr>
        <w:t>Truong et al., (2017)</w:t>
      </w:r>
      <w:r w:rsidRPr="00DC28B9">
        <w:rPr>
          <w:rFonts w:ascii="Times New Roman" w:hAnsi="Times New Roman" w:cs="Times New Roman"/>
          <w:sz w:val="24"/>
          <w:szCs w:val="24"/>
        </w:rPr>
        <w:t xml:space="preserve"> ‘Benefits, barriers, and bridges to effective supply chain management’, </w:t>
      </w:r>
      <w:r w:rsidRPr="00DC28B9">
        <w:rPr>
          <w:rFonts w:ascii="Times New Roman" w:hAnsi="Times New Roman" w:cs="Times New Roman"/>
          <w:i/>
          <w:sz w:val="24"/>
          <w:szCs w:val="24"/>
        </w:rPr>
        <w:t>Supply Chain Management: An</w:t>
      </w:r>
      <w:r w:rsidRPr="00DC28B9">
        <w:rPr>
          <w:rFonts w:ascii="Times New Roman" w:hAnsi="Times New Roman" w:cs="Times New Roman"/>
          <w:sz w:val="24"/>
          <w:szCs w:val="24"/>
        </w:rPr>
        <w:t xml:space="preserve"> </w:t>
      </w:r>
      <w:r w:rsidRPr="00DC28B9">
        <w:rPr>
          <w:rFonts w:ascii="Times New Roman" w:hAnsi="Times New Roman" w:cs="Times New Roman"/>
          <w:i/>
          <w:sz w:val="24"/>
          <w:szCs w:val="24"/>
        </w:rPr>
        <w:t xml:space="preserve">International Journal, </w:t>
      </w:r>
      <w:r w:rsidRPr="00DC28B9">
        <w:rPr>
          <w:rFonts w:ascii="Times New Roman" w:hAnsi="Times New Roman" w:cs="Times New Roman"/>
          <w:sz w:val="24"/>
          <w:szCs w:val="24"/>
        </w:rPr>
        <w:t>Vol. 13, No. 1, pp.35–48</w:t>
      </w:r>
    </w:p>
    <w:p w:rsidR="00990A56" w:rsidRPr="00D57598" w:rsidRDefault="00990A56" w:rsidP="00F03300">
      <w:pPr>
        <w:pStyle w:val="NoSpacing"/>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Omoruyi &amp; Mafini,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2016).</w:t>
      </w:r>
      <w:r w:rsidRPr="00DC28B9">
        <w:rPr>
          <w:rFonts w:ascii="Times New Roman" w:hAnsi="Times New Roman" w:cs="Times New Roman"/>
          <w:sz w:val="24"/>
          <w:szCs w:val="24"/>
        </w:rPr>
        <w:t xml:space="preserve"> The Relationship between Working Capital Management and Profitability: Evidence from The United States. </w:t>
      </w:r>
      <w:r w:rsidRPr="00DC28B9">
        <w:rPr>
          <w:rFonts w:ascii="Times New Roman" w:hAnsi="Times New Roman" w:cs="Times New Roman"/>
          <w:i/>
          <w:sz w:val="24"/>
          <w:szCs w:val="24"/>
        </w:rPr>
        <w:t>Business and Economics Journal</w:t>
      </w:r>
      <w:r w:rsidRPr="00DC28B9">
        <w:rPr>
          <w:rFonts w:ascii="Times New Roman" w:hAnsi="Times New Roman" w:cs="Times New Roman"/>
          <w:sz w:val="24"/>
          <w:szCs w:val="24"/>
        </w:rPr>
        <w:t>, Vol. 2010: BEJ – 10.</w:t>
      </w:r>
    </w:p>
    <w:p w:rsidR="00990A56" w:rsidRPr="00D57598" w:rsidRDefault="00990A56" w:rsidP="00F03300">
      <w:pPr>
        <w:pStyle w:val="NoSpacing"/>
        <w:spacing w:line="360" w:lineRule="auto"/>
        <w:ind w:left="900" w:hanging="900"/>
        <w:jc w:val="both"/>
        <w:rPr>
          <w:rFonts w:ascii="Times New Roman" w:hAnsi="Times New Roman" w:cs="Times New Roman"/>
          <w:sz w:val="24"/>
          <w:szCs w:val="24"/>
        </w:rPr>
      </w:pPr>
      <w:r w:rsidRPr="00DC28B9">
        <w:rPr>
          <w:rFonts w:ascii="Times New Roman" w:hAnsi="Times New Roman" w:cs="Times New Roman"/>
          <w:sz w:val="24"/>
          <w:szCs w:val="24"/>
        </w:rPr>
        <w:t>Slack et al., (1995)</w:t>
      </w:r>
      <w:r>
        <w:rPr>
          <w:rFonts w:ascii="Times New Roman" w:hAnsi="Times New Roman" w:cs="Times New Roman"/>
          <w:sz w:val="24"/>
          <w:szCs w:val="24"/>
        </w:rPr>
        <w:t xml:space="preserve">. </w:t>
      </w:r>
      <w:r w:rsidRPr="00DC28B9">
        <w:rPr>
          <w:rFonts w:ascii="Times New Roman" w:eastAsia="Times New Roman" w:hAnsi="Times New Roman" w:cs="Times New Roman"/>
          <w:sz w:val="24"/>
          <w:szCs w:val="24"/>
        </w:rPr>
        <w:t>Supply chain management practices and supply chain performance effectiveness.</w:t>
      </w:r>
    </w:p>
    <w:p w:rsidR="00990A56" w:rsidRPr="00DC28B9" w:rsidRDefault="00990A56" w:rsidP="00F03300">
      <w:pPr>
        <w:pStyle w:val="NoSpacing"/>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The study of Sharma and Modgil (2020)</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Analyzing the impact of supply chain management practices on organizational performance through competitive priorities (case study: Iran pumps company). </w:t>
      </w:r>
      <w:r w:rsidRPr="00DC28B9">
        <w:rPr>
          <w:rFonts w:ascii="Times New Roman" w:eastAsia="Times New Roman" w:hAnsi="Times New Roman" w:cs="Times New Roman"/>
          <w:i/>
          <w:sz w:val="24"/>
          <w:szCs w:val="24"/>
        </w:rPr>
        <w:t>International Journal of Academic Research in Accounting</w:t>
      </w:r>
      <w:r w:rsidRPr="00DC28B9">
        <w:rPr>
          <w:rFonts w:ascii="Times New Roman" w:eastAsia="Times New Roman" w:hAnsi="Times New Roman" w:cs="Times New Roman"/>
          <w:sz w:val="24"/>
          <w:szCs w:val="24"/>
        </w:rPr>
        <w:t>, 4(1), 1-15</w:t>
      </w:r>
    </w:p>
    <w:p w:rsidR="00990A56" w:rsidRPr="00D57598" w:rsidRDefault="00990A56" w:rsidP="00F03300">
      <w:pPr>
        <w:spacing w:line="360" w:lineRule="auto"/>
        <w:ind w:left="900" w:hanging="900"/>
        <w:jc w:val="both"/>
        <w:rPr>
          <w:rFonts w:ascii="Times New Roman" w:hAnsi="Times New Roman" w:cs="Times New Roman"/>
          <w:sz w:val="24"/>
          <w:szCs w:val="24"/>
        </w:rPr>
      </w:pPr>
      <w:r w:rsidRPr="00DC28B9">
        <w:rPr>
          <w:rFonts w:ascii="Times New Roman" w:hAnsi="Times New Roman" w:cs="Times New Roman"/>
          <w:sz w:val="24"/>
          <w:szCs w:val="24"/>
        </w:rPr>
        <w:t>Sandberg and Abrahamsson, 2010)</w:t>
      </w:r>
      <w:r w:rsidRPr="00DC28B9">
        <w:rPr>
          <w:rFonts w:ascii="Times New Roman" w:eastAsia="Times New Roman" w:hAnsi="Times New Roman" w:cs="Times New Roman"/>
          <w:sz w:val="24"/>
          <w:szCs w:val="24"/>
        </w:rPr>
        <w:t xml:space="preserve">. The effect of supplier development on outsourcing performance: the mediating roles of opportunism and flexibility, </w:t>
      </w:r>
      <w:r w:rsidRPr="00DC28B9">
        <w:rPr>
          <w:rFonts w:ascii="Times New Roman" w:eastAsia="Times New Roman" w:hAnsi="Times New Roman" w:cs="Times New Roman"/>
          <w:i/>
          <w:sz w:val="24"/>
          <w:szCs w:val="24"/>
        </w:rPr>
        <w:t>Production Planning and Control,</w:t>
      </w:r>
      <w:r w:rsidRPr="00DC28B9">
        <w:rPr>
          <w:rFonts w:ascii="Times New Roman" w:eastAsia="Times New Roman" w:hAnsi="Times New Roman" w:cs="Times New Roman"/>
          <w:sz w:val="24"/>
          <w:szCs w:val="24"/>
        </w:rPr>
        <w:t xml:space="preserve"> 28(6/8), 599-609.</w:t>
      </w:r>
    </w:p>
    <w:p w:rsidR="00990A56" w:rsidRPr="00644F8C" w:rsidRDefault="00990A56" w:rsidP="00F03300">
      <w:pPr>
        <w:spacing w:line="360" w:lineRule="auto"/>
        <w:ind w:left="900" w:hanging="900"/>
        <w:jc w:val="both"/>
        <w:rPr>
          <w:rFonts w:ascii="Times New Roman" w:hAnsi="Times New Roman" w:cs="Times New Roman"/>
          <w:sz w:val="24"/>
          <w:szCs w:val="24"/>
        </w:rPr>
      </w:pPr>
      <w:r w:rsidRPr="00DC28B9">
        <w:rPr>
          <w:rFonts w:ascii="Times New Roman" w:hAnsi="Times New Roman" w:cs="Times New Roman"/>
          <w:sz w:val="24"/>
          <w:szCs w:val="24"/>
        </w:rPr>
        <w:t>Kyengo (2012)</w:t>
      </w:r>
      <w:r>
        <w:rPr>
          <w:rFonts w:ascii="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 The role of lean manufacturing practices in greener production: A way to reach sustainability, </w:t>
      </w:r>
      <w:r w:rsidRPr="00DC28B9">
        <w:rPr>
          <w:rFonts w:ascii="Times New Roman" w:eastAsia="Times New Roman" w:hAnsi="Times New Roman" w:cs="Times New Roman"/>
          <w:i/>
          <w:sz w:val="24"/>
          <w:szCs w:val="24"/>
        </w:rPr>
        <w:t>International Journal of Industrial and Manufacturing Systems Engineering</w:t>
      </w:r>
      <w:r w:rsidRPr="00DC28B9">
        <w:rPr>
          <w:rFonts w:ascii="Times New Roman" w:eastAsia="Times New Roman" w:hAnsi="Times New Roman" w:cs="Times New Roman"/>
          <w:sz w:val="24"/>
          <w:szCs w:val="24"/>
        </w:rPr>
        <w:t xml:space="preserve">. </w:t>
      </w:r>
      <w:r w:rsidRPr="00DC28B9">
        <w:rPr>
          <w:rFonts w:ascii="Times New Roman" w:eastAsia="Times New Roman" w:hAnsi="Times New Roman" w:cs="Times New Roman"/>
          <w:i/>
          <w:sz w:val="24"/>
          <w:szCs w:val="24"/>
        </w:rPr>
        <w:t>Manufacturing Strategy for Competitiveness</w:t>
      </w:r>
      <w:r w:rsidRPr="00DC28B9">
        <w:rPr>
          <w:rFonts w:ascii="Times New Roman" w:eastAsia="Times New Roman" w:hAnsi="Times New Roman" w:cs="Times New Roman"/>
          <w:sz w:val="24"/>
          <w:szCs w:val="24"/>
        </w:rPr>
        <w:t>, 5(1), 1-5.</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Shafiei &amp; Tarmost,</w:t>
      </w:r>
      <w:r w:rsidRPr="00DC28B9">
        <w:rPr>
          <w:rFonts w:ascii="Times New Roman" w:eastAsia="Times New Roman" w:hAnsi="Times New Roman" w:cs="Times New Roman"/>
          <w:sz w:val="24"/>
          <w:szCs w:val="24"/>
        </w:rPr>
        <w:t xml:space="preserve">(2014). Impact of supply chain management practices on organizational performance: A case study of Haco Industries Limited (Kenya). </w:t>
      </w:r>
      <w:r w:rsidRPr="00DC28B9">
        <w:rPr>
          <w:rFonts w:ascii="Times New Roman" w:eastAsia="Times New Roman" w:hAnsi="Times New Roman" w:cs="Times New Roman"/>
          <w:i/>
          <w:sz w:val="24"/>
          <w:szCs w:val="24"/>
        </w:rPr>
        <w:t>Journal of Business and Management,</w:t>
      </w:r>
      <w:r w:rsidRPr="00DC28B9">
        <w:rPr>
          <w:rFonts w:ascii="Times New Roman" w:eastAsia="Times New Roman" w:hAnsi="Times New Roman" w:cs="Times New Roman"/>
          <w:sz w:val="24"/>
          <w:szCs w:val="24"/>
        </w:rPr>
        <w:t xml:space="preserve"> 16(4), 62-64.</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lastRenderedPageBreak/>
        <w:t>Phan et al. (2019), in 2010,</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Lean manufacturing and supply chain performance through supplier relationship and performance. </w:t>
      </w:r>
      <w:r w:rsidRPr="00DC28B9">
        <w:rPr>
          <w:rFonts w:ascii="Times New Roman" w:eastAsia="Times New Roman" w:hAnsi="Times New Roman" w:cs="Times New Roman"/>
          <w:i/>
          <w:sz w:val="24"/>
          <w:szCs w:val="24"/>
        </w:rPr>
        <w:t>The Middle East International Journal for Social Sciences,</w:t>
      </w:r>
      <w:r w:rsidRPr="00DC28B9">
        <w:rPr>
          <w:rFonts w:ascii="Times New Roman" w:eastAsia="Times New Roman" w:hAnsi="Times New Roman" w:cs="Times New Roman"/>
          <w:sz w:val="24"/>
          <w:szCs w:val="24"/>
        </w:rPr>
        <w:t xml:space="preserve"> 2(1), 1-11.</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Nilipour--Tabatabaei et al., 2012). Impact of Lean manufacturing practices on firms’ sustainable performance: Lean culture as a moderator. </w:t>
      </w:r>
      <w:hyperlink r:id="rId11" w:history="1">
        <w:r w:rsidRPr="00DC28B9">
          <w:rPr>
            <w:rFonts w:ascii="Times New Roman" w:eastAsia="Times New Roman" w:hAnsi="Times New Roman" w:cs="Times New Roman"/>
            <w:i/>
            <w:sz w:val="24"/>
            <w:szCs w:val="24"/>
          </w:rPr>
          <w:t>Sustainability,</w:t>
        </w:r>
      </w:hyperlink>
      <w:r w:rsidRPr="00DC28B9">
        <w:rPr>
          <w:rFonts w:ascii="Times New Roman" w:eastAsia="Times New Roman" w:hAnsi="Times New Roman" w:cs="Times New Roman"/>
          <w:sz w:val="24"/>
          <w:szCs w:val="24"/>
        </w:rPr>
        <w:t>11,1-20.</w:t>
      </w:r>
    </w:p>
    <w:p w:rsidR="00990A56" w:rsidRPr="00DC28B9" w:rsidRDefault="00990A56" w:rsidP="00F03300">
      <w:pPr>
        <w:pStyle w:val="NoSpacing"/>
        <w:spacing w:line="360" w:lineRule="auto"/>
        <w:ind w:left="900" w:hanging="900"/>
        <w:jc w:val="both"/>
        <w:rPr>
          <w:rFonts w:ascii="Times New Roman" w:hAnsi="Times New Roman" w:cs="Times New Roman"/>
          <w:sz w:val="24"/>
          <w:szCs w:val="24"/>
        </w:rPr>
      </w:pPr>
      <w:r w:rsidRPr="00DC28B9">
        <w:rPr>
          <w:rFonts w:ascii="Times New Roman" w:eastAsia="Times New Roman" w:hAnsi="Times New Roman" w:cs="Times New Roman"/>
          <w:sz w:val="24"/>
          <w:szCs w:val="24"/>
        </w:rPr>
        <w:t>Zeng, Phan, &amp; Matsui, 2013)</w:t>
      </w:r>
      <w:r w:rsidRPr="00DC28B9">
        <w:rPr>
          <w:rFonts w:ascii="Times New Roman" w:hAnsi="Times New Roman" w:cs="Times New Roman"/>
          <w:sz w:val="24"/>
          <w:szCs w:val="24"/>
        </w:rPr>
        <w:t xml:space="preserve"> ‘‘A structural model of supply chain management on firm performance’’, </w:t>
      </w:r>
      <w:r w:rsidRPr="00DC28B9">
        <w:rPr>
          <w:rFonts w:ascii="Times New Roman" w:hAnsi="Times New Roman" w:cs="Times New Roman"/>
          <w:i/>
          <w:sz w:val="24"/>
          <w:szCs w:val="24"/>
        </w:rPr>
        <w:t>International Journal of Operations</w:t>
      </w:r>
      <w:r w:rsidRPr="00DC28B9">
        <w:rPr>
          <w:rFonts w:ascii="Times New Roman" w:hAnsi="Times New Roman" w:cs="Times New Roman"/>
          <w:sz w:val="24"/>
          <w:szCs w:val="24"/>
        </w:rPr>
        <w:t xml:space="preserve"> </w:t>
      </w:r>
      <w:r w:rsidRPr="00DC28B9">
        <w:rPr>
          <w:rFonts w:ascii="Times New Roman" w:hAnsi="Times New Roman" w:cs="Times New Roman"/>
          <w:i/>
          <w:sz w:val="24"/>
          <w:szCs w:val="24"/>
        </w:rPr>
        <w:t xml:space="preserve">&amp; Production Management, </w:t>
      </w:r>
      <w:r w:rsidRPr="00DC28B9">
        <w:rPr>
          <w:rFonts w:ascii="Times New Roman" w:hAnsi="Times New Roman" w:cs="Times New Roman"/>
          <w:sz w:val="24"/>
          <w:szCs w:val="24"/>
        </w:rPr>
        <w:t>Vol. 30 No. 5, pp. 526-45</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Zhao &amp; Lee,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 xml:space="preserve">Impact of supply chain quality management practices on operational performance: Empirical evidence from manufacturing companies in Vietnam, </w:t>
      </w:r>
      <w:r w:rsidRPr="00DC28B9">
        <w:rPr>
          <w:rFonts w:ascii="Times New Roman" w:eastAsia="Times New Roman" w:hAnsi="Times New Roman" w:cs="Times New Roman"/>
          <w:i/>
          <w:sz w:val="24"/>
          <w:szCs w:val="24"/>
        </w:rPr>
        <w:t>Supply Chain Management: An International Journal</w:t>
      </w:r>
      <w:r w:rsidRPr="00DC28B9">
        <w:rPr>
          <w:rFonts w:ascii="Times New Roman" w:eastAsia="Times New Roman" w:hAnsi="Times New Roman" w:cs="Times New Roman"/>
          <w:sz w:val="24"/>
          <w:szCs w:val="24"/>
        </w:rPr>
        <w:t xml:space="preserve"> 24/6, 855–871</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Kroes &amp; Ghosh,</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 Friends and foes in organizations: A theoretical perspective upon performance at work. Proc Soc Behaviour Sci. 127,786-790.</w:t>
      </w:r>
    </w:p>
    <w:p w:rsidR="00990A56" w:rsidRPr="00DC28B9" w:rsidRDefault="00990A56" w:rsidP="00F03300">
      <w:pPr>
        <w:spacing w:line="360" w:lineRule="auto"/>
        <w:ind w:left="810" w:hanging="81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Theodorakioglou et al.,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2006).</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Inventory management practices and operational performance of manufacturing firms in Ghana</w:t>
      </w:r>
      <w:r w:rsidRPr="00DC28B9">
        <w:rPr>
          <w:rFonts w:ascii="Times New Roman" w:eastAsia="Times New Roman" w:hAnsi="Times New Roman" w:cs="Times New Roman"/>
          <w:i/>
          <w:sz w:val="24"/>
          <w:szCs w:val="24"/>
        </w:rPr>
        <w:t>. Advances in Research</w:t>
      </w:r>
      <w:r w:rsidRPr="00DC28B9">
        <w:rPr>
          <w:rFonts w:ascii="Times New Roman" w:eastAsia="Times New Roman" w:hAnsi="Times New Roman" w:cs="Times New Roman"/>
          <w:sz w:val="24"/>
          <w:szCs w:val="24"/>
        </w:rPr>
        <w:t>, 21(10), 1-18.</w:t>
      </w:r>
    </w:p>
    <w:p w:rsidR="00990A56" w:rsidRPr="00131D5D" w:rsidRDefault="00990A56" w:rsidP="00F03300">
      <w:pPr>
        <w:spacing w:line="360" w:lineRule="auto"/>
        <w:ind w:left="810" w:hanging="81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Teller et al.,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highlight w:val="white"/>
        </w:rPr>
        <w:t xml:space="preserve">The impact of mobile customer relationship management (mCRM) on sales collaboration and sales performance. </w:t>
      </w:r>
      <w:r w:rsidRPr="00DC28B9">
        <w:rPr>
          <w:rFonts w:ascii="Times New Roman" w:eastAsia="Times New Roman" w:hAnsi="Times New Roman" w:cs="Times New Roman"/>
          <w:i/>
          <w:sz w:val="24"/>
          <w:szCs w:val="24"/>
          <w:highlight w:val="white"/>
        </w:rPr>
        <w:t>Journal Market Analytics,</w:t>
      </w:r>
      <w:r w:rsidRPr="00DC28B9">
        <w:rPr>
          <w:rFonts w:ascii="Times New Roman" w:eastAsia="Times New Roman" w:hAnsi="Times New Roman" w:cs="Times New Roman"/>
          <w:sz w:val="24"/>
          <w:szCs w:val="24"/>
          <w:highlight w:val="white"/>
        </w:rPr>
        <w:t xml:space="preserve"> 8, 137–148.</w:t>
      </w:r>
    </w:p>
    <w:p w:rsidR="00990A56" w:rsidRPr="00131D5D" w:rsidRDefault="00990A56" w:rsidP="00F03300">
      <w:pPr>
        <w:spacing w:line="360" w:lineRule="auto"/>
        <w:ind w:left="810" w:hanging="810"/>
        <w:jc w:val="both"/>
        <w:rPr>
          <w:rFonts w:ascii="Times New Roman" w:hAnsi="Times New Roman" w:cs="Times New Roman"/>
          <w:sz w:val="24"/>
          <w:szCs w:val="24"/>
        </w:rPr>
      </w:pPr>
      <w:r w:rsidRPr="00DC28B9">
        <w:rPr>
          <w:rFonts w:ascii="Times New Roman" w:hAnsi="Times New Roman" w:cs="Times New Roman"/>
          <w:sz w:val="24"/>
          <w:szCs w:val="24"/>
        </w:rPr>
        <w:t xml:space="preserve">Koh et al., </w:t>
      </w:r>
      <w:r>
        <w:rPr>
          <w:rFonts w:ascii="Times New Roman" w:hAnsi="Times New Roman" w:cs="Times New Roman"/>
          <w:sz w:val="24"/>
          <w:szCs w:val="24"/>
        </w:rPr>
        <w:t xml:space="preserve">( </w:t>
      </w:r>
      <w:r w:rsidRPr="00DC28B9">
        <w:rPr>
          <w:rFonts w:ascii="Times New Roman" w:hAnsi="Times New Roman" w:cs="Times New Roman"/>
          <w:sz w:val="24"/>
          <w:szCs w:val="24"/>
        </w:rPr>
        <w:t>2007)</w:t>
      </w:r>
      <w:r>
        <w:rPr>
          <w:rFonts w:ascii="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The impact of supply chain management processes on the competitive advantage of organizational performance. </w:t>
      </w:r>
      <w:r w:rsidRPr="00DC28B9">
        <w:rPr>
          <w:rFonts w:ascii="Times New Roman" w:eastAsia="Times New Roman" w:hAnsi="Times New Roman" w:cs="Times New Roman"/>
          <w:i/>
          <w:sz w:val="24"/>
          <w:szCs w:val="24"/>
        </w:rPr>
        <w:t>Quan Stud Manag</w:t>
      </w:r>
      <w:r w:rsidRPr="00DC28B9">
        <w:rPr>
          <w:rFonts w:ascii="Times New Roman" w:eastAsia="Times New Roman" w:hAnsi="Times New Roman" w:cs="Times New Roman"/>
          <w:sz w:val="24"/>
          <w:szCs w:val="24"/>
        </w:rPr>
        <w:t>. 5(2):10-24.</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sidRPr="00DC28B9">
        <w:rPr>
          <w:rFonts w:ascii="Times New Roman" w:hAnsi="Times New Roman" w:cs="Times New Roman"/>
          <w:sz w:val="24"/>
          <w:szCs w:val="24"/>
        </w:rPr>
        <w:t xml:space="preserve">Wong et al., </w:t>
      </w:r>
      <w:r>
        <w:rPr>
          <w:rFonts w:ascii="Times New Roman" w:eastAsia="Times New Roman" w:hAnsi="Times New Roman" w:cs="Times New Roman"/>
          <w:sz w:val="24"/>
          <w:szCs w:val="24"/>
        </w:rPr>
        <w:t>(2005</w:t>
      </w:r>
      <w:r w:rsidRPr="00DC28B9">
        <w:rPr>
          <w:rFonts w:ascii="Times New Roman" w:eastAsia="Times New Roman" w:hAnsi="Times New Roman" w:cs="Times New Roman"/>
          <w:sz w:val="24"/>
          <w:szCs w:val="24"/>
        </w:rPr>
        <w:t xml:space="preserve">). In the moderating effect of regulatory-pressure: importance of partnership and leadership in supply chain management practices. </w:t>
      </w:r>
      <w:r w:rsidRPr="00DC28B9">
        <w:rPr>
          <w:rFonts w:ascii="Times New Roman" w:eastAsia="Times New Roman" w:hAnsi="Times New Roman" w:cs="Times New Roman"/>
          <w:i/>
          <w:sz w:val="24"/>
          <w:szCs w:val="24"/>
        </w:rPr>
        <w:t>Life Science Journal</w:t>
      </w:r>
      <w:r w:rsidRPr="00DC28B9">
        <w:rPr>
          <w:rFonts w:ascii="Times New Roman" w:eastAsia="Times New Roman" w:hAnsi="Times New Roman" w:cs="Times New Roman"/>
          <w:sz w:val="24"/>
          <w:szCs w:val="24"/>
        </w:rPr>
        <w:t>, 10(10s), 373-380</w:t>
      </w:r>
    </w:p>
    <w:p w:rsidR="00990A56" w:rsidRPr="00131D5D" w:rsidRDefault="00990A56" w:rsidP="00F03300">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lastRenderedPageBreak/>
        <w:t xml:space="preserve">Vaart and Donk, </w:t>
      </w:r>
      <w:r>
        <w:rPr>
          <w:rFonts w:ascii="Times New Roman" w:eastAsia="Times New Roman" w:hAnsi="Times New Roman" w:cs="Times New Roman"/>
          <w:sz w:val="24"/>
          <w:szCs w:val="24"/>
        </w:rPr>
        <w:t>(20</w:t>
      </w:r>
      <w:r w:rsidRPr="00DC28B9">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DC28B9">
        <w:rPr>
          <w:rFonts w:ascii="Times New Roman" w:eastAsia="Times New Roman" w:hAnsi="Times New Roman" w:cs="Times New Roman"/>
          <w:sz w:val="24"/>
          <w:szCs w:val="24"/>
        </w:rPr>
        <w:t xml:space="preserve">). TQM, SCM and operational performance: an empirical study of Indian pharmaceutical industry, </w:t>
      </w:r>
      <w:r w:rsidRPr="00DC28B9">
        <w:rPr>
          <w:rFonts w:ascii="Times New Roman" w:eastAsia="Times New Roman" w:hAnsi="Times New Roman" w:cs="Times New Roman"/>
          <w:i/>
          <w:sz w:val="24"/>
          <w:szCs w:val="24"/>
        </w:rPr>
        <w:t>Business Process Management Journal</w:t>
      </w:r>
      <w:r w:rsidRPr="00DC28B9">
        <w:rPr>
          <w:rFonts w:ascii="Times New Roman" w:eastAsia="Times New Roman" w:hAnsi="Times New Roman" w:cs="Times New Roman"/>
          <w:sz w:val="24"/>
          <w:szCs w:val="24"/>
        </w:rPr>
        <w:t>, 26(1), 331-370</w:t>
      </w:r>
    </w:p>
    <w:p w:rsidR="00990A56" w:rsidRPr="00131D5D" w:rsidRDefault="00990A56" w:rsidP="00F03300">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Vaart and Donk, </w:t>
      </w:r>
      <w:r>
        <w:rPr>
          <w:rFonts w:ascii="Times New Roman" w:eastAsia="Times New Roman" w:hAnsi="Times New Roman" w:cs="Times New Roman"/>
          <w:sz w:val="24"/>
          <w:szCs w:val="24"/>
        </w:rPr>
        <w:t>(2008</w:t>
      </w:r>
      <w:r w:rsidRPr="00DC28B9">
        <w:rPr>
          <w:rFonts w:ascii="Times New Roman" w:eastAsia="Times New Roman" w:hAnsi="Times New Roman" w:cs="Times New Roman"/>
          <w:sz w:val="24"/>
          <w:szCs w:val="24"/>
        </w:rPr>
        <w:t xml:space="preserve">). The effect of customer relationship management (CRM) dimensions on hotel customer’s satisfaction in Kashmir, </w:t>
      </w:r>
      <w:hyperlink r:id="rId12" w:history="1">
        <w:r w:rsidRPr="00DC28B9">
          <w:rPr>
            <w:rFonts w:ascii="Times New Roman" w:eastAsia="Times New Roman" w:hAnsi="Times New Roman" w:cs="Times New Roman"/>
            <w:i/>
            <w:sz w:val="24"/>
            <w:szCs w:val="24"/>
          </w:rPr>
          <w:t>International Journal of Tourism Cities</w:t>
        </w:r>
        <w:r w:rsidRPr="00DC28B9">
          <w:rPr>
            <w:rFonts w:ascii="Times New Roman" w:eastAsia="Times New Roman" w:hAnsi="Times New Roman" w:cs="Times New Roman"/>
            <w:sz w:val="24"/>
            <w:szCs w:val="24"/>
          </w:rPr>
          <w:t xml:space="preserve">, </w:t>
        </w:r>
      </w:hyperlink>
      <w:r w:rsidRPr="00DC28B9">
        <w:rPr>
          <w:rFonts w:ascii="Times New Roman" w:eastAsia="Times New Roman" w:hAnsi="Times New Roman" w:cs="Times New Roman"/>
          <w:sz w:val="24"/>
          <w:szCs w:val="24"/>
        </w:rPr>
        <w:t>6(3), 601-620.</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Pr>
          <w:rFonts w:ascii="Times New Roman" w:hAnsi="Times New Roman" w:cs="Times New Roman"/>
          <w:sz w:val="24"/>
          <w:szCs w:val="24"/>
        </w:rPr>
        <w:t>Li et al.,</w:t>
      </w:r>
      <w:r>
        <w:rPr>
          <w:rFonts w:ascii="Times New Roman" w:eastAsia="Times New Roman" w:hAnsi="Times New Roman" w:cs="Times New Roman"/>
          <w:sz w:val="24"/>
          <w:szCs w:val="24"/>
          <w:lang w:val="fr-FR"/>
        </w:rPr>
        <w:t>(200</w:t>
      </w:r>
      <w:r w:rsidRPr="00DC28B9">
        <w:rPr>
          <w:rFonts w:ascii="Times New Roman" w:eastAsia="Times New Roman" w:hAnsi="Times New Roman" w:cs="Times New Roman"/>
          <w:sz w:val="24"/>
          <w:szCs w:val="24"/>
          <w:lang w:val="fr-FR"/>
        </w:rPr>
        <w:t xml:space="preserve">6). </w:t>
      </w:r>
      <w:r w:rsidRPr="00DC28B9">
        <w:rPr>
          <w:rFonts w:ascii="Times New Roman" w:eastAsia="Times New Roman" w:hAnsi="Times New Roman" w:cs="Times New Roman"/>
          <w:sz w:val="24"/>
          <w:szCs w:val="24"/>
        </w:rPr>
        <w:t xml:space="preserve">The importance of key supplier relationship management in supply chains, </w:t>
      </w:r>
      <w:r w:rsidRPr="00DC28B9">
        <w:rPr>
          <w:rFonts w:ascii="Times New Roman" w:eastAsia="Times New Roman" w:hAnsi="Times New Roman" w:cs="Times New Roman"/>
          <w:i/>
          <w:sz w:val="24"/>
          <w:szCs w:val="24"/>
        </w:rPr>
        <w:t>International Journal of Retail &amp; Distribution Management,</w:t>
      </w:r>
      <w:r w:rsidRPr="00DC28B9">
        <w:rPr>
          <w:rFonts w:ascii="Times New Roman" w:eastAsia="Times New Roman" w:hAnsi="Times New Roman" w:cs="Times New Roman"/>
          <w:sz w:val="24"/>
          <w:szCs w:val="24"/>
        </w:rPr>
        <w:t xml:space="preserve"> 44(2), 109-123.</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sidRPr="00DC28B9">
        <w:rPr>
          <w:rFonts w:ascii="Times New Roman" w:hAnsi="Times New Roman" w:cs="Times New Roman"/>
          <w:sz w:val="24"/>
          <w:szCs w:val="24"/>
        </w:rPr>
        <w:t>Dewsnap and Hart</w:t>
      </w:r>
      <w:r>
        <w:rPr>
          <w:rFonts w:ascii="Times New Roman" w:hAnsi="Times New Roman" w:cs="Times New Roman"/>
          <w:sz w:val="24"/>
          <w:szCs w:val="24"/>
        </w:rPr>
        <w:t xml:space="preserve"> (2004).</w:t>
      </w:r>
      <w:r w:rsidRPr="00DC28B9">
        <w:rPr>
          <w:rFonts w:ascii="Times New Roman" w:eastAsia="Times New Roman" w:hAnsi="Times New Roman" w:cs="Times New Roman"/>
          <w:sz w:val="24"/>
          <w:szCs w:val="24"/>
        </w:rPr>
        <w:t xml:space="preserve"> Supply chain management practices and firms’ operational performance, </w:t>
      </w:r>
      <w:r w:rsidRPr="00DC28B9">
        <w:rPr>
          <w:rFonts w:ascii="Times New Roman" w:eastAsia="Times New Roman" w:hAnsi="Times New Roman" w:cs="Times New Roman"/>
          <w:i/>
          <w:sz w:val="24"/>
          <w:szCs w:val="24"/>
        </w:rPr>
        <w:t>International Journal of Quality &amp; Reliability Management</w:t>
      </w:r>
      <w:r w:rsidRPr="00DC28B9">
        <w:rPr>
          <w:rFonts w:ascii="Times New Roman" w:eastAsia="Times New Roman" w:hAnsi="Times New Roman" w:cs="Times New Roman"/>
          <w:sz w:val="24"/>
          <w:szCs w:val="24"/>
        </w:rPr>
        <w:t>, 34(2), 176-193.</w:t>
      </w:r>
    </w:p>
    <w:p w:rsidR="00990A56" w:rsidRPr="00131D5D" w:rsidRDefault="00990A56" w:rsidP="00F03300">
      <w:pPr>
        <w:spacing w:line="360" w:lineRule="auto"/>
        <w:ind w:left="810" w:hanging="810"/>
        <w:jc w:val="both"/>
        <w:rPr>
          <w:rFonts w:ascii="Times New Roman" w:hAnsi="Times New Roman" w:cs="Times New Roman"/>
          <w:sz w:val="24"/>
          <w:szCs w:val="24"/>
        </w:rPr>
      </w:pPr>
      <w:r w:rsidRPr="00DC28B9">
        <w:rPr>
          <w:rFonts w:ascii="Times New Roman" w:hAnsi="Times New Roman" w:cs="Times New Roman"/>
          <w:sz w:val="24"/>
          <w:szCs w:val="24"/>
        </w:rPr>
        <w:t>Sanchez and Peres (2003)</w:t>
      </w:r>
      <w:r w:rsidRPr="00DC28B9">
        <w:rPr>
          <w:rFonts w:ascii="Times New Roman" w:eastAsia="Times New Roman" w:hAnsi="Times New Roman" w:cs="Times New Roman"/>
          <w:sz w:val="24"/>
          <w:szCs w:val="24"/>
        </w:rPr>
        <w:t xml:space="preserve"> Supply chain quality management practices and performance: an empirical study, </w:t>
      </w:r>
      <w:r w:rsidRPr="00DC28B9">
        <w:rPr>
          <w:rFonts w:ascii="Times New Roman" w:eastAsia="Times New Roman" w:hAnsi="Times New Roman" w:cs="Times New Roman"/>
          <w:i/>
          <w:sz w:val="24"/>
          <w:szCs w:val="24"/>
        </w:rPr>
        <w:t>Operations Management Research</w:t>
      </w:r>
      <w:r w:rsidRPr="00DC28B9">
        <w:rPr>
          <w:rFonts w:ascii="Times New Roman" w:eastAsia="Times New Roman" w:hAnsi="Times New Roman" w:cs="Times New Roman"/>
          <w:sz w:val="24"/>
          <w:szCs w:val="24"/>
        </w:rPr>
        <w:t>, 6(1/2), 19-31.</w:t>
      </w:r>
    </w:p>
    <w:p w:rsidR="00990A56" w:rsidRPr="00992657" w:rsidRDefault="00990A56" w:rsidP="00F03300">
      <w:pPr>
        <w:spacing w:line="360" w:lineRule="auto"/>
        <w:jc w:val="both"/>
      </w:pPr>
    </w:p>
    <w:p w:rsidR="00990A56" w:rsidRPr="0008260B" w:rsidRDefault="00990A56" w:rsidP="00F03300">
      <w:pPr>
        <w:spacing w:line="360" w:lineRule="auto"/>
        <w:ind w:left="851" w:hanging="851"/>
        <w:jc w:val="both"/>
        <w:rPr>
          <w:rFonts w:asciiTheme="majorBidi" w:eastAsia="Times New Roman" w:hAnsiTheme="majorBidi" w:cstheme="majorBidi"/>
          <w:sz w:val="24"/>
          <w:szCs w:val="24"/>
        </w:rPr>
      </w:pPr>
      <w:r w:rsidRPr="00EE2700">
        <w:rPr>
          <w:rFonts w:asciiTheme="majorBidi" w:eastAsiaTheme="minorEastAsia" w:hAnsiTheme="majorBidi" w:cstheme="majorBidi"/>
          <w:b/>
          <w:sz w:val="24"/>
          <w:szCs w:val="24"/>
          <w:lang w:val="fr-FR"/>
        </w:rPr>
        <w:br w:type="page"/>
      </w:r>
    </w:p>
    <w:p w:rsidR="00F52076" w:rsidRPr="00A6589F" w:rsidRDefault="00F52076" w:rsidP="00F5207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APPENDIX</w:t>
      </w:r>
    </w:p>
    <w:p w:rsidR="00F52076" w:rsidRPr="00A6589F" w:rsidRDefault="00F52076" w:rsidP="00F5207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Kwara State Polytechnic,</w:t>
      </w:r>
    </w:p>
    <w:p w:rsidR="00F52076" w:rsidRDefault="00F52076" w:rsidP="00F52076">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of Procurement and Supply</w:t>
      </w:r>
    </w:p>
    <w:p w:rsidR="00F52076" w:rsidRPr="00A6589F" w:rsidRDefault="00F52076" w:rsidP="00F52076">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Chain Management.</w:t>
      </w:r>
    </w:p>
    <w:p w:rsidR="00F52076" w:rsidRPr="00A6589F" w:rsidRDefault="00F52076" w:rsidP="00F5207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P.M.B. 1375, Ilorin,</w:t>
      </w:r>
    </w:p>
    <w:p w:rsidR="00F52076" w:rsidRPr="00A6589F" w:rsidRDefault="00F52076" w:rsidP="00F5207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Kwara State.</w:t>
      </w:r>
    </w:p>
    <w:p w:rsidR="00F52076" w:rsidRPr="00A6589F" w:rsidRDefault="00F52076" w:rsidP="00F5207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Manager,</w:t>
      </w:r>
    </w:p>
    <w:p w:rsidR="00F52076" w:rsidRPr="00A6589F" w:rsidRDefault="0035422B" w:rsidP="00F52076">
      <w:pPr>
        <w:spacing w:after="0" w:line="360" w:lineRule="auto"/>
        <w:jc w:val="both"/>
        <w:rPr>
          <w:rFonts w:ascii="Times New Roman" w:hAnsi="Times New Roman" w:cs="Times New Roman"/>
          <w:sz w:val="24"/>
          <w:szCs w:val="24"/>
        </w:rPr>
      </w:pPr>
      <w:r w:rsidRPr="00F52076">
        <w:rPr>
          <w:rFonts w:asciiTheme="majorBidi" w:hAnsiTheme="majorBidi" w:cstheme="majorBidi"/>
          <w:bCs/>
          <w:sz w:val="24"/>
          <w:szCs w:val="24"/>
        </w:rPr>
        <w:t>Tuyil Pharmaceutical Company Limited</w:t>
      </w:r>
      <w:r w:rsidR="00F52076" w:rsidRPr="00A6589F">
        <w:rPr>
          <w:rFonts w:ascii="Times New Roman" w:hAnsi="Times New Roman" w:cs="Times New Roman"/>
          <w:sz w:val="24"/>
          <w:szCs w:val="24"/>
        </w:rPr>
        <w:t>,</w:t>
      </w:r>
    </w:p>
    <w:p w:rsidR="00F52076" w:rsidRPr="00A6589F" w:rsidRDefault="0035422B" w:rsidP="00F52076">
      <w:pPr>
        <w:spacing w:after="0" w:line="360" w:lineRule="auto"/>
        <w:jc w:val="both"/>
        <w:rPr>
          <w:rFonts w:ascii="Times New Roman" w:hAnsi="Times New Roman" w:cs="Times New Roman"/>
          <w:sz w:val="24"/>
          <w:szCs w:val="24"/>
        </w:rPr>
      </w:pPr>
      <w:r>
        <w:rPr>
          <w:rFonts w:asciiTheme="majorBidi" w:hAnsiTheme="majorBidi" w:cstheme="majorBidi"/>
          <w:sz w:val="24"/>
          <w:szCs w:val="24"/>
        </w:rPr>
        <w:t>Ilorin</w:t>
      </w:r>
      <w:r w:rsidR="00F52076" w:rsidRPr="00A6589F">
        <w:rPr>
          <w:rFonts w:ascii="Times New Roman" w:hAnsi="Times New Roman" w:cs="Times New Roman"/>
          <w:sz w:val="24"/>
          <w:szCs w:val="24"/>
        </w:rPr>
        <w:t>.</w:t>
      </w:r>
    </w:p>
    <w:p w:rsidR="00F52076" w:rsidRPr="00A6589F" w:rsidRDefault="00F52076" w:rsidP="00F5207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Dear Sir/Ma,</w:t>
      </w:r>
    </w:p>
    <w:p w:rsidR="00F52076" w:rsidRPr="00A6589F" w:rsidRDefault="00F52076" w:rsidP="00F5207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LETTER OF INTRODUCTION</w:t>
      </w:r>
    </w:p>
    <w:p w:rsidR="00F52076" w:rsidRPr="00A6589F" w:rsidRDefault="00F52076" w:rsidP="00F52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 </w:t>
      </w:r>
      <w:r w:rsidRPr="00A6589F">
        <w:rPr>
          <w:rFonts w:ascii="Times New Roman" w:hAnsi="Times New Roman" w:cs="Times New Roman"/>
          <w:sz w:val="24"/>
          <w:szCs w:val="24"/>
        </w:rPr>
        <w:t xml:space="preserve">ND II student of Kwara State Polytechnic, </w:t>
      </w:r>
      <w:r>
        <w:rPr>
          <w:rFonts w:ascii="Times New Roman" w:hAnsi="Times New Roman" w:cs="Times New Roman"/>
          <w:sz w:val="24"/>
          <w:szCs w:val="24"/>
        </w:rPr>
        <w:t>Ilorin, Department of Procurement and Supply Chain Management</w:t>
      </w:r>
    </w:p>
    <w:p w:rsidR="00F52076" w:rsidRPr="00F52076" w:rsidRDefault="00F52076" w:rsidP="005D57E8">
      <w:pPr>
        <w:spacing w:after="0" w:line="360" w:lineRule="auto"/>
        <w:jc w:val="both"/>
        <w:rPr>
          <w:rFonts w:asciiTheme="majorBidi" w:hAnsiTheme="majorBidi" w:cstheme="majorBidi"/>
          <w:bCs/>
          <w:sz w:val="24"/>
          <w:szCs w:val="24"/>
        </w:rPr>
      </w:pPr>
      <w:r w:rsidRPr="00A6589F">
        <w:rPr>
          <w:rFonts w:ascii="Times New Roman" w:hAnsi="Times New Roman" w:cs="Times New Roman"/>
          <w:sz w:val="24"/>
          <w:szCs w:val="24"/>
        </w:rPr>
        <w:t>I am carrying ou</w:t>
      </w:r>
      <w:r>
        <w:rPr>
          <w:rFonts w:ascii="Times New Roman" w:hAnsi="Times New Roman" w:cs="Times New Roman"/>
          <w:sz w:val="24"/>
          <w:szCs w:val="24"/>
        </w:rPr>
        <w:t xml:space="preserve">t the research on the </w:t>
      </w:r>
      <w:r w:rsidRPr="00F52076">
        <w:rPr>
          <w:rFonts w:asciiTheme="majorBidi" w:hAnsiTheme="majorBidi" w:cstheme="majorBidi"/>
          <w:bCs/>
          <w:sz w:val="24"/>
          <w:szCs w:val="24"/>
        </w:rPr>
        <w:t>Supply Chain Management and the Performance of Manufacturing Firm</w:t>
      </w:r>
      <w:r>
        <w:rPr>
          <w:rFonts w:asciiTheme="majorBidi" w:hAnsiTheme="majorBidi" w:cstheme="majorBidi"/>
          <w:bCs/>
          <w:sz w:val="24"/>
          <w:szCs w:val="24"/>
        </w:rPr>
        <w:t xml:space="preserve"> </w:t>
      </w:r>
      <w:r w:rsidRPr="00F52076">
        <w:rPr>
          <w:rFonts w:asciiTheme="majorBidi" w:hAnsiTheme="majorBidi" w:cstheme="majorBidi"/>
          <w:bCs/>
          <w:sz w:val="24"/>
          <w:szCs w:val="24"/>
        </w:rPr>
        <w:t>(a case study of Tuyil Pharmaceutical Company Limited, Ilorin)</w:t>
      </w:r>
      <w:r w:rsidRPr="00A6589F">
        <w:rPr>
          <w:rFonts w:ascii="Times New Roman" w:hAnsi="Times New Roman" w:cs="Times New Roman"/>
          <w:sz w:val="24"/>
          <w:szCs w:val="24"/>
        </w:rPr>
        <w:t>, this research work is basically on academic exercise, which in require</w:t>
      </w:r>
      <w:r>
        <w:rPr>
          <w:rFonts w:ascii="Times New Roman" w:hAnsi="Times New Roman" w:cs="Times New Roman"/>
          <w:sz w:val="24"/>
          <w:szCs w:val="24"/>
        </w:rPr>
        <w:t xml:space="preserve"> in partial fulfillment of the </w:t>
      </w:r>
      <w:r w:rsidRPr="00A6589F">
        <w:rPr>
          <w:rFonts w:ascii="Times New Roman" w:hAnsi="Times New Roman" w:cs="Times New Roman"/>
          <w:sz w:val="24"/>
          <w:szCs w:val="24"/>
        </w:rPr>
        <w:t>ND award, you are there by requested to respond to the questionnaire honestly.</w:t>
      </w:r>
    </w:p>
    <w:p w:rsidR="00F52076" w:rsidRPr="00A6589F" w:rsidRDefault="00F52076" w:rsidP="00F52076">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All information given shall be as confidential as possible and your amenities as granted.  Looking forward for anticipated cooperation.</w:t>
      </w:r>
    </w:p>
    <w:p w:rsidR="00F52076" w:rsidRDefault="00F52076" w:rsidP="00F52076">
      <w:pPr>
        <w:spacing w:after="0" w:line="360" w:lineRule="auto"/>
        <w:ind w:left="4320"/>
        <w:jc w:val="both"/>
        <w:rPr>
          <w:rFonts w:ascii="Times New Roman" w:hAnsi="Times New Roman" w:cs="Times New Roman"/>
          <w:sz w:val="24"/>
          <w:szCs w:val="24"/>
        </w:rPr>
      </w:pPr>
    </w:p>
    <w:p w:rsidR="00F52076" w:rsidRPr="00A6589F" w:rsidRDefault="00F52076" w:rsidP="00F52076">
      <w:pPr>
        <w:spacing w:after="0" w:line="360" w:lineRule="auto"/>
        <w:ind w:left="4320" w:firstLine="720"/>
        <w:jc w:val="both"/>
        <w:rPr>
          <w:rFonts w:ascii="Times New Roman" w:hAnsi="Times New Roman" w:cs="Times New Roman"/>
          <w:sz w:val="24"/>
          <w:szCs w:val="24"/>
        </w:rPr>
      </w:pPr>
      <w:r w:rsidRPr="00A6589F">
        <w:rPr>
          <w:rFonts w:ascii="Times New Roman" w:hAnsi="Times New Roman" w:cs="Times New Roman"/>
          <w:sz w:val="24"/>
          <w:szCs w:val="24"/>
        </w:rPr>
        <w:t>Yours faithfully,</w:t>
      </w:r>
    </w:p>
    <w:p w:rsidR="00F52076" w:rsidRPr="00A6589F" w:rsidRDefault="00F52076" w:rsidP="00F52076">
      <w:pPr>
        <w:spacing w:after="0" w:line="360" w:lineRule="auto"/>
        <w:jc w:val="both"/>
        <w:rPr>
          <w:rFonts w:ascii="Times New Roman" w:hAnsi="Times New Roman" w:cs="Times New Roman"/>
          <w:sz w:val="24"/>
          <w:szCs w:val="24"/>
        </w:rPr>
      </w:pPr>
    </w:p>
    <w:p w:rsidR="00F52076" w:rsidRPr="00A6589F" w:rsidRDefault="00216D1F" w:rsidP="00F52076">
      <w:pPr>
        <w:spacing w:after="0" w:line="360" w:lineRule="auto"/>
        <w:ind w:left="5040"/>
        <w:jc w:val="both"/>
        <w:rPr>
          <w:rFonts w:ascii="Times New Roman" w:hAnsi="Times New Roman" w:cs="Times New Roman"/>
          <w:b/>
          <w:sz w:val="24"/>
          <w:szCs w:val="24"/>
        </w:rPr>
      </w:pPr>
      <w:r>
        <w:rPr>
          <w:rFonts w:ascii="Times New Roman" w:hAnsi="Times New Roman" w:cs="Times New Roman"/>
          <w:b/>
          <w:sz w:val="24"/>
          <w:szCs w:val="24"/>
        </w:rPr>
        <w:t>BABALOLA MUJIB OLAMIDE</w:t>
      </w:r>
    </w:p>
    <w:p w:rsidR="00F52076" w:rsidRDefault="00F52076" w:rsidP="00F52076">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ND/23/PSM/FT/0154</w:t>
      </w:r>
    </w:p>
    <w:p w:rsidR="00F52076" w:rsidRDefault="00F52076">
      <w:pPr>
        <w:rPr>
          <w:rFonts w:asciiTheme="majorBidi" w:eastAsiaTheme="minorEastAsia" w:hAnsiTheme="majorBidi" w:cstheme="majorBidi"/>
          <w:b/>
          <w:sz w:val="24"/>
          <w:szCs w:val="24"/>
          <w:lang w:val="fr-FR"/>
        </w:rPr>
      </w:pPr>
      <w:r>
        <w:rPr>
          <w:rFonts w:asciiTheme="majorBidi" w:eastAsiaTheme="minorEastAsia" w:hAnsiTheme="majorBidi" w:cstheme="majorBidi"/>
          <w:b/>
          <w:sz w:val="24"/>
          <w:szCs w:val="24"/>
          <w:lang w:val="fr-FR"/>
        </w:rPr>
        <w:br w:type="page"/>
      </w:r>
    </w:p>
    <w:p w:rsidR="00990A56" w:rsidRPr="00EE2700" w:rsidRDefault="00990A56" w:rsidP="00F03300">
      <w:pPr>
        <w:spacing w:after="0" w:line="360" w:lineRule="auto"/>
        <w:jc w:val="center"/>
        <w:rPr>
          <w:rFonts w:asciiTheme="majorBidi" w:eastAsiaTheme="minorEastAsia" w:hAnsiTheme="majorBidi" w:cstheme="majorBidi"/>
          <w:b/>
          <w:sz w:val="24"/>
          <w:szCs w:val="24"/>
          <w:lang w:val="fr-FR"/>
        </w:rPr>
      </w:pPr>
      <w:r w:rsidRPr="00EE2700">
        <w:rPr>
          <w:rFonts w:asciiTheme="majorBidi" w:eastAsiaTheme="minorEastAsia" w:hAnsiTheme="majorBidi" w:cstheme="majorBidi"/>
          <w:b/>
          <w:sz w:val="24"/>
          <w:szCs w:val="24"/>
          <w:lang w:val="fr-FR"/>
        </w:rPr>
        <w:lastRenderedPageBreak/>
        <w:t>QUESTIONNAIRE</w:t>
      </w:r>
    </w:p>
    <w:p w:rsidR="00990A56" w:rsidRPr="00EE2700" w:rsidRDefault="00990A56" w:rsidP="00F03300">
      <w:pPr>
        <w:spacing w:after="0" w:line="360" w:lineRule="auto"/>
        <w:jc w:val="center"/>
        <w:rPr>
          <w:rFonts w:asciiTheme="majorBidi" w:eastAsiaTheme="minorEastAsia" w:hAnsiTheme="majorBidi" w:cstheme="majorBidi"/>
          <w:b/>
          <w:sz w:val="24"/>
          <w:szCs w:val="24"/>
          <w:lang w:val="fr-FR"/>
        </w:rPr>
      </w:pPr>
      <w:r w:rsidRPr="00EE2700">
        <w:rPr>
          <w:rFonts w:asciiTheme="majorBidi" w:eastAsiaTheme="minorEastAsia" w:hAnsiTheme="majorBidi" w:cstheme="majorBidi"/>
          <w:b/>
          <w:sz w:val="24"/>
          <w:szCs w:val="24"/>
          <w:lang w:val="fr-FR"/>
        </w:rPr>
        <w:t>SECTION A: RESPONDENT DEMOGRAPHIC DATA</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1.</w:t>
      </w:r>
      <w:r w:rsidRPr="00EE2700">
        <w:rPr>
          <w:rFonts w:asciiTheme="majorBidi" w:eastAsiaTheme="minorEastAsia" w:hAnsiTheme="majorBidi" w:cstheme="majorBidi"/>
          <w:sz w:val="24"/>
          <w:szCs w:val="24"/>
        </w:rPr>
        <w:tab/>
        <w:t>Sex:</w:t>
      </w:r>
      <w:r w:rsidRPr="00EE2700">
        <w:rPr>
          <w:rFonts w:asciiTheme="majorBidi" w:eastAsiaTheme="minorEastAsia" w:hAnsiTheme="majorBidi" w:cstheme="majorBidi"/>
          <w:sz w:val="24"/>
          <w:szCs w:val="24"/>
        </w:rPr>
        <w:tab/>
        <w:t>(a) Male</w:t>
      </w:r>
      <w:r w:rsidRPr="00EE2700">
        <w:rPr>
          <w:rFonts w:asciiTheme="majorBidi" w:eastAsiaTheme="minorEastAsia" w:hAnsiTheme="majorBidi" w:cstheme="majorBidi"/>
          <w:sz w:val="24"/>
          <w:szCs w:val="24"/>
        </w:rPr>
        <w:tab/>
        <w:t>[</w:t>
      </w:r>
      <w:r w:rsidRPr="00EE2700">
        <w:rPr>
          <w:rFonts w:asciiTheme="majorBidi" w:eastAsiaTheme="minorEastAsia" w:hAnsiTheme="majorBidi" w:cstheme="majorBidi"/>
          <w:sz w:val="24"/>
          <w:szCs w:val="24"/>
        </w:rPr>
        <w:tab/>
        <w:t>]</w:t>
      </w:r>
      <w:r w:rsidRPr="00EE2700">
        <w:rPr>
          <w:rFonts w:asciiTheme="majorBidi" w:eastAsiaTheme="minorEastAsia" w:hAnsiTheme="majorBidi" w:cstheme="majorBidi"/>
          <w:sz w:val="24"/>
          <w:szCs w:val="24"/>
        </w:rPr>
        <w:tab/>
        <w:t>(b) Female</w:t>
      </w:r>
      <w:r w:rsidRPr="00EE2700">
        <w:rPr>
          <w:rFonts w:asciiTheme="majorBidi" w:eastAsiaTheme="minorEastAsia" w:hAnsiTheme="majorBidi" w:cstheme="majorBidi"/>
          <w:sz w:val="24"/>
          <w:szCs w:val="24"/>
        </w:rPr>
        <w:tab/>
        <w:t>[</w:t>
      </w:r>
      <w:r w:rsidRPr="00EE2700">
        <w:rPr>
          <w:rFonts w:asciiTheme="majorBidi" w:eastAsiaTheme="minorEastAsia" w:hAnsiTheme="majorBidi" w:cstheme="majorBidi"/>
          <w:sz w:val="24"/>
          <w:szCs w:val="24"/>
        </w:rPr>
        <w:tab/>
        <w:t>]</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2.</w:t>
      </w:r>
      <w:r w:rsidRPr="00EE2700">
        <w:rPr>
          <w:rFonts w:asciiTheme="majorBidi" w:eastAsiaTheme="minorEastAsia" w:hAnsiTheme="majorBidi" w:cstheme="majorBidi"/>
          <w:sz w:val="24"/>
          <w:szCs w:val="24"/>
        </w:rPr>
        <w:tab/>
        <w:t>Age:</w:t>
      </w:r>
      <w:r w:rsidRPr="00EE2700">
        <w:rPr>
          <w:rFonts w:asciiTheme="majorBidi" w:eastAsiaTheme="minorEastAsia" w:hAnsiTheme="majorBidi" w:cstheme="majorBidi"/>
          <w:sz w:val="24"/>
          <w:szCs w:val="24"/>
        </w:rPr>
        <w:tab/>
        <w:t>(a) 16-20</w:t>
      </w:r>
      <w:r>
        <w:rPr>
          <w:rFonts w:asciiTheme="majorBidi" w:eastAsiaTheme="minorEastAsia" w:hAnsiTheme="majorBidi" w:cstheme="majorBidi"/>
          <w:sz w:val="24"/>
          <w:szCs w:val="24"/>
        </w:rPr>
        <w:tab/>
        <w:t>[</w:t>
      </w:r>
      <w:r>
        <w:rPr>
          <w:rFonts w:asciiTheme="majorBidi" w:eastAsiaTheme="minorEastAsia" w:hAnsiTheme="majorBidi" w:cstheme="majorBidi"/>
          <w:sz w:val="24"/>
          <w:szCs w:val="24"/>
        </w:rPr>
        <w:tab/>
      </w:r>
      <w:r w:rsidRPr="00EE2700">
        <w:rPr>
          <w:rFonts w:asciiTheme="majorBidi" w:eastAsiaTheme="minorEastAsia" w:hAnsiTheme="majorBidi" w:cstheme="majorBidi"/>
          <w:sz w:val="24"/>
          <w:szCs w:val="24"/>
        </w:rPr>
        <w:t xml:space="preserve"> ]</w:t>
      </w:r>
      <w:r w:rsidRPr="00EE2700">
        <w:rPr>
          <w:rFonts w:asciiTheme="majorBidi" w:eastAsiaTheme="minorEastAsia" w:hAnsiTheme="majorBidi" w:cstheme="majorBidi"/>
          <w:sz w:val="24"/>
          <w:szCs w:val="24"/>
        </w:rPr>
        <w:tab/>
        <w:t xml:space="preserve">(b) 21-24 </w:t>
      </w:r>
      <w:r>
        <w:rPr>
          <w:rFonts w:asciiTheme="majorBidi" w:eastAsiaTheme="minorEastAsia" w:hAnsiTheme="majorBidi" w:cstheme="majorBidi"/>
          <w:sz w:val="24"/>
          <w:szCs w:val="24"/>
        </w:rPr>
        <w:tab/>
        <w:t>[</w:t>
      </w:r>
      <w:r>
        <w:rPr>
          <w:rFonts w:asciiTheme="majorBidi" w:eastAsiaTheme="minorEastAsia" w:hAnsiTheme="majorBidi" w:cstheme="majorBidi"/>
          <w:sz w:val="24"/>
          <w:szCs w:val="24"/>
        </w:rPr>
        <w:tab/>
      </w:r>
      <w:r w:rsidRPr="00EE2700">
        <w:rPr>
          <w:rFonts w:asciiTheme="majorBidi" w:eastAsiaTheme="minorEastAsia" w:hAnsiTheme="majorBidi" w:cstheme="majorBidi"/>
          <w:sz w:val="24"/>
          <w:szCs w:val="24"/>
        </w:rPr>
        <w:t xml:space="preserve"> ]</w:t>
      </w:r>
      <w:r w:rsidRPr="00EE2700">
        <w:rPr>
          <w:rFonts w:asciiTheme="majorBidi" w:eastAsiaTheme="minorEastAsia" w:hAnsiTheme="majorBidi" w:cstheme="majorBidi"/>
          <w:sz w:val="24"/>
          <w:szCs w:val="24"/>
        </w:rPr>
        <w:tab/>
        <w:t>(c) 25-30 [</w:t>
      </w:r>
      <w:r w:rsidRPr="00EE2700">
        <w:rPr>
          <w:rFonts w:asciiTheme="majorBidi" w:eastAsiaTheme="minorEastAsia" w:hAnsiTheme="majorBidi" w:cstheme="majorBidi"/>
          <w:sz w:val="24"/>
          <w:szCs w:val="24"/>
        </w:rPr>
        <w:tab/>
        <w:t xml:space="preserve">     ] </w:t>
      </w:r>
    </w:p>
    <w:p w:rsidR="00990A56" w:rsidRPr="00EE270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 xml:space="preserve">(d) 31 and above </w:t>
      </w:r>
      <w:r>
        <w:rPr>
          <w:rFonts w:asciiTheme="majorBidi" w:eastAsiaTheme="minorEastAsia" w:hAnsiTheme="majorBidi" w:cstheme="majorBidi"/>
          <w:sz w:val="24"/>
          <w:szCs w:val="24"/>
        </w:rPr>
        <w:tab/>
      </w:r>
      <w:r w:rsidRPr="00EE270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Pr="00EE2700">
        <w:rPr>
          <w:rFonts w:asciiTheme="majorBidi" w:eastAsiaTheme="minorEastAsia" w:hAnsiTheme="majorBidi" w:cstheme="majorBidi"/>
          <w:sz w:val="24"/>
          <w:szCs w:val="24"/>
        </w:rPr>
        <w:t xml:space="preserve">   ]</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3.</w:t>
      </w:r>
      <w:r w:rsidRPr="00EE2700">
        <w:rPr>
          <w:rFonts w:asciiTheme="majorBidi" w:eastAsiaTheme="minorEastAsia" w:hAnsiTheme="majorBidi" w:cstheme="majorBidi"/>
          <w:sz w:val="24"/>
          <w:szCs w:val="24"/>
        </w:rPr>
        <w:tab/>
        <w:t>Marital Status: (a) Single [</w:t>
      </w:r>
      <w:r w:rsidRPr="00EE2700">
        <w:rPr>
          <w:rFonts w:asciiTheme="majorBidi" w:eastAsiaTheme="minorEastAsia" w:hAnsiTheme="majorBidi" w:cstheme="majorBidi"/>
          <w:sz w:val="24"/>
          <w:szCs w:val="24"/>
        </w:rPr>
        <w:tab/>
        <w:t xml:space="preserve">     ]</w:t>
      </w:r>
      <w:r w:rsidRPr="00EE2700">
        <w:rPr>
          <w:rFonts w:asciiTheme="majorBidi" w:eastAsiaTheme="minorEastAsia" w:hAnsiTheme="majorBidi" w:cstheme="majorBidi"/>
          <w:sz w:val="24"/>
          <w:szCs w:val="24"/>
        </w:rPr>
        <w:tab/>
        <w:t>(b) Married [</w:t>
      </w:r>
      <w:r w:rsidRPr="00EE2700">
        <w:rPr>
          <w:rFonts w:asciiTheme="majorBidi" w:eastAsiaTheme="minorEastAsia" w:hAnsiTheme="majorBidi" w:cstheme="majorBidi"/>
          <w:sz w:val="24"/>
          <w:szCs w:val="24"/>
        </w:rPr>
        <w:tab/>
        <w:t xml:space="preserve">      ]  </w:t>
      </w:r>
    </w:p>
    <w:p w:rsidR="00990A56" w:rsidRPr="00EE270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(c) Windowed [</w:t>
      </w:r>
      <w:r w:rsidRPr="00EE2700">
        <w:rPr>
          <w:rFonts w:asciiTheme="majorBidi" w:eastAsiaTheme="minorEastAsia" w:hAnsiTheme="majorBidi" w:cstheme="majorBidi"/>
          <w:sz w:val="24"/>
          <w:szCs w:val="24"/>
        </w:rPr>
        <w:tab/>
        <w:t xml:space="preserve">     ]</w:t>
      </w:r>
      <w:r w:rsidRPr="00EE2700">
        <w:rPr>
          <w:rFonts w:asciiTheme="majorBidi" w:eastAsiaTheme="minorEastAsia" w:hAnsiTheme="majorBidi" w:cstheme="majorBidi"/>
          <w:sz w:val="24"/>
          <w:szCs w:val="24"/>
        </w:rPr>
        <w:tab/>
        <w:t>(d) Divorced [</w:t>
      </w:r>
      <w:r w:rsidRPr="00EE2700">
        <w:rPr>
          <w:rFonts w:asciiTheme="majorBidi" w:eastAsiaTheme="minorEastAsia" w:hAnsiTheme="majorBidi" w:cstheme="majorBidi"/>
          <w:sz w:val="24"/>
          <w:szCs w:val="24"/>
        </w:rPr>
        <w:tab/>
        <w:t xml:space="preserve">     ]</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4.</w:t>
      </w:r>
      <w:r w:rsidRPr="00EE2700">
        <w:rPr>
          <w:rFonts w:asciiTheme="majorBidi" w:eastAsiaTheme="minorEastAsia" w:hAnsiTheme="majorBidi" w:cstheme="majorBidi"/>
          <w:sz w:val="24"/>
          <w:szCs w:val="24"/>
        </w:rPr>
        <w:tab/>
        <w:t xml:space="preserve">Educational Qualification: </w:t>
      </w:r>
      <w:r w:rsidRPr="00EE2700">
        <w:rPr>
          <w:rFonts w:asciiTheme="majorBidi" w:eastAsiaTheme="minorEastAsia" w:hAnsiTheme="majorBidi" w:cstheme="majorBidi"/>
          <w:sz w:val="24"/>
          <w:szCs w:val="24"/>
        </w:rPr>
        <w:tab/>
      </w:r>
    </w:p>
    <w:p w:rsidR="00990A56" w:rsidRPr="00EE270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(a) Non-formal education [</w:t>
      </w:r>
      <w:r w:rsidRPr="00EE2700">
        <w:rPr>
          <w:rFonts w:asciiTheme="majorBidi" w:eastAsiaTheme="minorEastAsia" w:hAnsiTheme="majorBidi" w:cstheme="majorBidi"/>
          <w:sz w:val="24"/>
          <w:szCs w:val="24"/>
        </w:rPr>
        <w:tab/>
        <w:t xml:space="preserve">     ] </w:t>
      </w:r>
      <w:r w:rsidRPr="00EE2700">
        <w:rPr>
          <w:rFonts w:asciiTheme="majorBidi" w:eastAsiaTheme="minorEastAsia" w:hAnsiTheme="majorBidi" w:cstheme="majorBidi"/>
          <w:sz w:val="24"/>
          <w:szCs w:val="24"/>
        </w:rPr>
        <w:tab/>
        <w:t>(b) Primary education [</w:t>
      </w:r>
      <w:r w:rsidRPr="00EE2700">
        <w:rPr>
          <w:rFonts w:asciiTheme="majorBidi" w:eastAsiaTheme="minorEastAsia" w:hAnsiTheme="majorBidi" w:cstheme="majorBidi"/>
          <w:sz w:val="24"/>
          <w:szCs w:val="24"/>
        </w:rPr>
        <w:tab/>
        <w:t xml:space="preserve">] </w:t>
      </w:r>
    </w:p>
    <w:p w:rsidR="00990A56" w:rsidRPr="00EE2700" w:rsidRDefault="00990A56" w:rsidP="00F03300">
      <w:pPr>
        <w:spacing w:after="0" w:line="360" w:lineRule="auto"/>
        <w:ind w:left="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(c) Secondary education [</w:t>
      </w:r>
      <w:r w:rsidRPr="00EE2700">
        <w:rPr>
          <w:rFonts w:asciiTheme="majorBidi" w:eastAsiaTheme="minorEastAsia" w:hAnsiTheme="majorBidi" w:cstheme="majorBidi"/>
          <w:sz w:val="24"/>
          <w:szCs w:val="24"/>
        </w:rPr>
        <w:tab/>
        <w:t xml:space="preserve">     ] </w:t>
      </w:r>
      <w:r w:rsidRPr="00EE2700">
        <w:rPr>
          <w:rFonts w:asciiTheme="majorBidi" w:eastAsiaTheme="minorEastAsia" w:hAnsiTheme="majorBidi" w:cstheme="majorBidi"/>
          <w:sz w:val="24"/>
          <w:szCs w:val="24"/>
        </w:rPr>
        <w:tab/>
        <w:t>(d) Tertiary education [</w:t>
      </w:r>
      <w:r w:rsidRPr="00EE2700">
        <w:rPr>
          <w:rFonts w:asciiTheme="majorBidi" w:eastAsiaTheme="minorEastAsia" w:hAnsiTheme="majorBidi" w:cstheme="majorBidi"/>
          <w:sz w:val="24"/>
          <w:szCs w:val="24"/>
        </w:rPr>
        <w:tab/>
        <w:t>]</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5.</w:t>
      </w:r>
      <w:r w:rsidRPr="00EE2700">
        <w:rPr>
          <w:rFonts w:asciiTheme="majorBidi" w:eastAsiaTheme="minorEastAsia" w:hAnsiTheme="majorBidi" w:cstheme="majorBidi"/>
          <w:sz w:val="24"/>
          <w:szCs w:val="24"/>
        </w:rPr>
        <w:tab/>
        <w:t>Religion:</w:t>
      </w:r>
      <w:r w:rsidRPr="00EE2700">
        <w:rPr>
          <w:rFonts w:asciiTheme="majorBidi" w:eastAsiaTheme="minorEastAsia" w:hAnsiTheme="majorBidi" w:cstheme="majorBidi"/>
          <w:sz w:val="24"/>
          <w:szCs w:val="24"/>
        </w:rPr>
        <w:tab/>
        <w:t>(a) Islam [</w:t>
      </w:r>
      <w:r w:rsidRPr="00EE2700">
        <w:rPr>
          <w:rFonts w:asciiTheme="majorBidi" w:eastAsiaTheme="minorEastAsia" w:hAnsiTheme="majorBidi" w:cstheme="majorBidi"/>
          <w:sz w:val="24"/>
          <w:szCs w:val="24"/>
        </w:rPr>
        <w:tab/>
        <w:t xml:space="preserve">     ]</w:t>
      </w:r>
      <w:r w:rsidRPr="00EE2700">
        <w:rPr>
          <w:rFonts w:asciiTheme="majorBidi" w:eastAsiaTheme="minorEastAsia" w:hAnsiTheme="majorBidi" w:cstheme="majorBidi"/>
          <w:sz w:val="24"/>
          <w:szCs w:val="24"/>
        </w:rPr>
        <w:tab/>
        <w:t>(b)Christianity [</w:t>
      </w:r>
      <w:r w:rsidRPr="00EE2700">
        <w:rPr>
          <w:rFonts w:asciiTheme="majorBidi" w:eastAsiaTheme="minorEastAsia" w:hAnsiTheme="majorBidi" w:cstheme="majorBidi"/>
          <w:sz w:val="24"/>
          <w:szCs w:val="24"/>
        </w:rPr>
        <w:tab/>
        <w:t>]</w:t>
      </w:r>
    </w:p>
    <w:p w:rsidR="00990A56" w:rsidRPr="006A0CB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w:t>
      </w:r>
      <w:r>
        <w:rPr>
          <w:rFonts w:asciiTheme="majorBidi" w:eastAsiaTheme="minorEastAsia" w:hAnsiTheme="majorBidi" w:cstheme="majorBidi"/>
          <w:sz w:val="24"/>
          <w:szCs w:val="24"/>
        </w:rPr>
        <w:t>c) Others specify …………………………………</w:t>
      </w:r>
    </w:p>
    <w:p w:rsidR="00990A56" w:rsidRPr="00A53C62" w:rsidRDefault="00990A56" w:rsidP="00F03300">
      <w:pPr>
        <w:spacing w:after="0" w:line="360" w:lineRule="auto"/>
        <w:contextualSpacing/>
        <w:jc w:val="both"/>
        <w:rPr>
          <w:rFonts w:asciiTheme="majorBidi" w:eastAsiaTheme="minorEastAsia" w:hAnsiTheme="majorBidi" w:cstheme="majorBidi"/>
          <w:b/>
          <w:bCs/>
          <w:sz w:val="24"/>
          <w:szCs w:val="24"/>
        </w:rPr>
      </w:pPr>
      <w:r w:rsidRPr="00A53C62">
        <w:rPr>
          <w:rFonts w:asciiTheme="majorBidi" w:eastAsiaTheme="minorEastAsia" w:hAnsiTheme="majorBidi" w:cstheme="majorBidi"/>
          <w:b/>
          <w:bCs/>
          <w:sz w:val="24"/>
          <w:szCs w:val="24"/>
        </w:rPr>
        <w:t xml:space="preserve">SECTION </w:t>
      </w:r>
      <w:r>
        <w:rPr>
          <w:rFonts w:asciiTheme="majorBidi" w:eastAsiaTheme="minorEastAsia" w:hAnsiTheme="majorBidi" w:cstheme="majorBidi"/>
          <w:b/>
          <w:bCs/>
          <w:sz w:val="24"/>
          <w:szCs w:val="24"/>
        </w:rPr>
        <w:t>B</w:t>
      </w:r>
    </w:p>
    <w:tbl>
      <w:tblPr>
        <w:tblpPr w:leftFromText="180" w:rightFromText="180" w:vertAnchor="text" w:tblpY="1"/>
        <w:tblOverlap w:val="neve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5752"/>
        <w:gridCol w:w="8"/>
        <w:gridCol w:w="360"/>
        <w:gridCol w:w="270"/>
        <w:gridCol w:w="270"/>
        <w:gridCol w:w="270"/>
        <w:gridCol w:w="450"/>
      </w:tblGrid>
      <w:tr w:rsidR="00990A56" w:rsidRPr="00044D80" w:rsidTr="005C598E">
        <w:trPr>
          <w:trHeight w:val="157"/>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S/N </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STATEMENT</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SA</w:t>
            </w: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A</w:t>
            </w: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N</w:t>
            </w: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D</w:t>
            </w: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SD</w:t>
            </w:r>
          </w:p>
        </w:tc>
      </w:tr>
      <w:tr w:rsidR="00990A56" w:rsidRPr="00044D80" w:rsidTr="005C598E">
        <w:trPr>
          <w:trHeight w:val="144"/>
        </w:trPr>
        <w:tc>
          <w:tcPr>
            <w:tcW w:w="720" w:type="dxa"/>
            <w:vMerge w:val="restart"/>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EE2700">
              <w:rPr>
                <w:rFonts w:asciiTheme="majorBidi" w:hAnsiTheme="majorBidi" w:cstheme="majorBidi"/>
                <w:b/>
                <w:bCs/>
                <w:sz w:val="24"/>
                <w:szCs w:val="24"/>
              </w:rPr>
              <w:t>SUPPLY CHAIN MANAGEMENT</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38"/>
        </w:trPr>
        <w:tc>
          <w:tcPr>
            <w:tcW w:w="720" w:type="dxa"/>
            <w:vMerge/>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analyze our suppliers before contracting them and also</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develop unique cordial relationship with them for effective</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delivery of cane</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actively involve our suppliers in new sugar cane breed and their  development process</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include our suppliers in production and quality of sugarcane setting and at the same time continuously support them.</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5760" w:type="dxa"/>
            <w:gridSpan w:val="2"/>
            <w:vAlign w:val="center"/>
          </w:tcPr>
          <w:p w:rsidR="005C598E"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supplier partnership has created unique knowledge on the farmers’ needs and challenges that has been applied to improve business knowledge and performance</w:t>
            </w:r>
          </w:p>
          <w:p w:rsidR="005C598E" w:rsidRDefault="005C598E" w:rsidP="005C598E">
            <w:pPr>
              <w:spacing w:after="0" w:line="240" w:lineRule="auto"/>
              <w:ind w:left="40" w:right="180"/>
              <w:rPr>
                <w:rFonts w:asciiTheme="majorBidi" w:eastAsia="Times New Roman" w:hAnsiTheme="majorBidi" w:cstheme="majorBidi"/>
                <w:sz w:val="24"/>
                <w:szCs w:val="24"/>
              </w:rPr>
            </w:pPr>
          </w:p>
          <w:p w:rsidR="005C598E" w:rsidRPr="00044D80" w:rsidRDefault="005C598E" w:rsidP="005C598E">
            <w:pPr>
              <w:spacing w:after="0" w:line="240" w:lineRule="auto"/>
              <w:ind w:left="40" w:right="180"/>
              <w:rPr>
                <w:rFonts w:asciiTheme="majorBidi" w:eastAsia="Times New Roman" w:hAnsiTheme="majorBidi" w:cstheme="majorBidi"/>
                <w:sz w:val="24"/>
                <w:szCs w:val="24"/>
              </w:rPr>
            </w:pP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As a result of the supplier partnership, we have continuous</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improvement programs that include our suppliers processes and this has helped the firm to improve its various performance</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Measures</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vMerge w:val="restart"/>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introduction and installation of internet-based infrastructure has enabled the firm to communicate with its suppliers more easily and react where need be faster in solving challenges</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arising in the transaction</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9"/>
        </w:trPr>
        <w:tc>
          <w:tcPr>
            <w:tcW w:w="720" w:type="dxa"/>
            <w:vMerge/>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hAnsiTheme="majorBidi" w:cstheme="majorBidi"/>
                <w:b/>
                <w:bCs/>
                <w:sz w:val="24"/>
                <w:szCs w:val="24"/>
              </w:rPr>
              <w:t xml:space="preserve">ORGANIZATIONAL </w:t>
            </w:r>
            <w:r w:rsidRPr="00EE2700">
              <w:rPr>
                <w:rFonts w:asciiTheme="majorBidi" w:hAnsiTheme="majorBidi" w:cstheme="majorBidi"/>
                <w:b/>
                <w:bCs/>
                <w:sz w:val="24"/>
                <w:szCs w:val="24"/>
              </w:rPr>
              <w:t>PERFORMANCE</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Adoption of IT has also facilitated internet-based technology, information flow within the organization’s departments and therefore improved the quality of information sharing.</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flexibility of product specifications and testing of raw</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materials has been enhanced due to the adoption of information technology and as a result reduced the overall cost of the company.</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3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5760" w:type="dxa"/>
            <w:gridSpan w:val="2"/>
            <w:vAlign w:val="center"/>
          </w:tcPr>
          <w:p w:rsidR="005C598E" w:rsidRDefault="005C598E"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Adoption of the pre-return labels in the raw materials has hastened the process of reverse supply chain</w:t>
            </w:r>
          </w:p>
          <w:p w:rsidR="00990A56" w:rsidRDefault="00990A56" w:rsidP="005C598E">
            <w:pPr>
              <w:spacing w:after="0" w:line="240" w:lineRule="auto"/>
              <w:ind w:right="180"/>
              <w:rPr>
                <w:rFonts w:asciiTheme="majorBidi" w:eastAsia="Times New Roman" w:hAnsiTheme="majorBidi" w:cstheme="majorBidi"/>
                <w:sz w:val="24"/>
                <w:szCs w:val="24"/>
              </w:rPr>
            </w:pPr>
          </w:p>
          <w:p w:rsidR="00990A56" w:rsidRPr="00044D80" w:rsidRDefault="00990A56" w:rsidP="005C598E">
            <w:pPr>
              <w:spacing w:after="0" w:line="240" w:lineRule="auto"/>
              <w:ind w:left="40" w:right="180"/>
              <w:rPr>
                <w:rFonts w:asciiTheme="majorBidi" w:eastAsia="Times New Roman" w:hAnsiTheme="majorBidi" w:cstheme="majorBidi"/>
                <w:sz w:val="24"/>
                <w:szCs w:val="24"/>
              </w:rPr>
            </w:pP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15</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Sustainable production and consumption of products</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 xml:space="preserve">has resulted </w:t>
            </w:r>
            <w:r>
              <w:rPr>
                <w:rFonts w:asciiTheme="majorBidi" w:eastAsia="Times New Roman" w:hAnsiTheme="majorBidi" w:cstheme="majorBidi"/>
                <w:sz w:val="24"/>
                <w:szCs w:val="24"/>
              </w:rPr>
              <w:t>self-</w:t>
            </w:r>
            <w:r w:rsidRPr="00044D80">
              <w:rPr>
                <w:rFonts w:asciiTheme="majorBidi" w:eastAsia="Times New Roman" w:hAnsiTheme="majorBidi" w:cstheme="majorBidi"/>
                <w:sz w:val="24"/>
                <w:szCs w:val="24"/>
              </w:rPr>
              <w:t>satisfaction resulting from preservation of the environment</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380"/>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16</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Information sharing among different sugar manufacturing firms has</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enhanced controllability of supply chain management and as a result</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reduced transaction costs between firms and their partners</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10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Our suppliers share proprietary information between themselves and</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the firms and as a result led to improvement in raw material quality</w:t>
            </w:r>
          </w:p>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and output</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Our suppliers keep us fully informed about the issues that affect our</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businesses in comparison with our competitors</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and our suppliers exchange information that help in establishment of business planning</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84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Sharing of knowledge between the firm and the suppliers has helped</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the firm to manage uncertainty since the suppliers have faith and</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Dependence in the firm.</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82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Knowledge management systems for organizations create a greater</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base for tacit learning to be leveraged</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10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Knowledge management in SCM are lower costs, improved customer</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value and satisfaction in the firm to achieve competitive advantage</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23</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attaining of ISO 14001 by the company has increased its customer loyalty</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24</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organization has included GSCMP in its strategic planning process in order to reduce its operational costs</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82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By employing in-bound logistics the company has been able to grow its market share through having a larger geographical coverage</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bl>
    <w:p w:rsidR="00990A56" w:rsidRPr="00044D80" w:rsidRDefault="005C598E" w:rsidP="00F03300">
      <w:pPr>
        <w:spacing w:line="360" w:lineRule="auto"/>
        <w:jc w:val="both"/>
        <w:rPr>
          <w:rFonts w:asciiTheme="majorBidi" w:hAnsiTheme="majorBidi" w:cstheme="majorBidi"/>
          <w:sz w:val="24"/>
          <w:szCs w:val="24"/>
        </w:rPr>
      </w:pPr>
      <w:r>
        <w:rPr>
          <w:rFonts w:asciiTheme="majorBidi" w:hAnsiTheme="majorBidi" w:cstheme="majorBidi"/>
          <w:sz w:val="24"/>
          <w:szCs w:val="24"/>
        </w:rPr>
        <w:br w:type="textWrapping" w:clear="all"/>
      </w:r>
    </w:p>
    <w:p w:rsidR="00990A56" w:rsidRDefault="00990A56" w:rsidP="00F03300">
      <w:pPr>
        <w:spacing w:line="360" w:lineRule="auto"/>
        <w:jc w:val="both"/>
      </w:pPr>
    </w:p>
    <w:p w:rsidR="00D30FB6" w:rsidRDefault="00D30FB6" w:rsidP="00F03300">
      <w:pPr>
        <w:spacing w:line="360" w:lineRule="auto"/>
      </w:pPr>
    </w:p>
    <w:sectPr w:rsidR="00D30FB6" w:rsidSect="00F03300">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4D3" w:rsidRDefault="007854D3">
      <w:pPr>
        <w:spacing w:after="0" w:line="240" w:lineRule="auto"/>
      </w:pPr>
      <w:r>
        <w:separator/>
      </w:r>
    </w:p>
  </w:endnote>
  <w:endnote w:type="continuationSeparator" w:id="0">
    <w:p w:rsidR="007854D3" w:rsidRDefault="0078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29" w:rsidRDefault="00317329" w:rsidP="00F03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17329" w:rsidRDefault="00317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29" w:rsidRDefault="00317329" w:rsidP="00F03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066A">
      <w:rPr>
        <w:rStyle w:val="PageNumber"/>
        <w:noProof/>
      </w:rPr>
      <w:t>iv</w:t>
    </w:r>
    <w:r>
      <w:rPr>
        <w:rStyle w:val="PageNumber"/>
      </w:rPr>
      <w:fldChar w:fldCharType="end"/>
    </w:r>
  </w:p>
  <w:p w:rsidR="00317329" w:rsidRDefault="00317329">
    <w:pPr>
      <w:pStyle w:val="Footer"/>
      <w:jc w:val="center"/>
    </w:pPr>
  </w:p>
  <w:p w:rsidR="00317329" w:rsidRDefault="0031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4D3" w:rsidRDefault="007854D3">
      <w:pPr>
        <w:spacing w:after="0" w:line="240" w:lineRule="auto"/>
      </w:pPr>
      <w:r>
        <w:separator/>
      </w:r>
    </w:p>
  </w:footnote>
  <w:footnote w:type="continuationSeparator" w:id="0">
    <w:p w:rsidR="007854D3" w:rsidRDefault="00785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2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A46E73"/>
    <w:multiLevelType w:val="hybridMultilevel"/>
    <w:tmpl w:val="F71EE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E6AC7"/>
    <w:multiLevelType w:val="hybridMultilevel"/>
    <w:tmpl w:val="267CB078"/>
    <w:lvl w:ilvl="0" w:tplc="C116EF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0EB177B"/>
    <w:multiLevelType w:val="hybridMultilevel"/>
    <w:tmpl w:val="87C03AE0"/>
    <w:lvl w:ilvl="0" w:tplc="914692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C000C"/>
    <w:multiLevelType w:val="hybridMultilevel"/>
    <w:tmpl w:val="AA3EB9EC"/>
    <w:lvl w:ilvl="0" w:tplc="7F2E9B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13C29"/>
    <w:multiLevelType w:val="hybridMultilevel"/>
    <w:tmpl w:val="9FE4685E"/>
    <w:lvl w:ilvl="0" w:tplc="9422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7022B"/>
    <w:multiLevelType w:val="hybridMultilevel"/>
    <w:tmpl w:val="D8106888"/>
    <w:lvl w:ilvl="0" w:tplc="88DAA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5D1F50"/>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5A775CCC"/>
    <w:multiLevelType w:val="hybridMultilevel"/>
    <w:tmpl w:val="37647E66"/>
    <w:lvl w:ilvl="0" w:tplc="D4E85E82">
      <w:start w:val="10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F7437"/>
    <w:multiLevelType w:val="hybridMultilevel"/>
    <w:tmpl w:val="F028C77A"/>
    <w:lvl w:ilvl="0" w:tplc="BC9AEB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DD173DE"/>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35C1308"/>
    <w:multiLevelType w:val="hybridMultilevel"/>
    <w:tmpl w:val="067C4440"/>
    <w:lvl w:ilvl="0" w:tplc="5F58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B961BE6"/>
    <w:multiLevelType w:val="hybridMultilevel"/>
    <w:tmpl w:val="F53CC1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7CA9379E"/>
    <w:multiLevelType w:val="hybridMultilevel"/>
    <w:tmpl w:val="39BC345C"/>
    <w:lvl w:ilvl="0" w:tplc="8C08A2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4"/>
  </w:num>
  <w:num w:numId="4">
    <w:abstractNumId w:val="2"/>
  </w:num>
  <w:num w:numId="5">
    <w:abstractNumId w:val="13"/>
  </w:num>
  <w:num w:numId="6">
    <w:abstractNumId w:val="6"/>
  </w:num>
  <w:num w:numId="7">
    <w:abstractNumId w:val="7"/>
  </w:num>
  <w:num w:numId="8">
    <w:abstractNumId w:val="5"/>
  </w:num>
  <w:num w:numId="9">
    <w:abstractNumId w:val="10"/>
  </w:num>
  <w:num w:numId="10">
    <w:abstractNumId w:val="12"/>
  </w:num>
  <w:num w:numId="11">
    <w:abstractNumId w:val="1"/>
  </w:num>
  <w:num w:numId="12">
    <w:abstractNumId w:val="15"/>
  </w:num>
  <w:num w:numId="13">
    <w:abstractNumId w:val="11"/>
  </w:num>
  <w:num w:numId="14">
    <w:abstractNumId w:val="0"/>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56"/>
    <w:rsid w:val="000134D0"/>
    <w:rsid w:val="00216D1F"/>
    <w:rsid w:val="002E48A2"/>
    <w:rsid w:val="00317329"/>
    <w:rsid w:val="0035422B"/>
    <w:rsid w:val="00500DB4"/>
    <w:rsid w:val="005A10B3"/>
    <w:rsid w:val="005C598E"/>
    <w:rsid w:val="005D57E8"/>
    <w:rsid w:val="00625E7E"/>
    <w:rsid w:val="006579C7"/>
    <w:rsid w:val="00675CB2"/>
    <w:rsid w:val="007854D3"/>
    <w:rsid w:val="0089704C"/>
    <w:rsid w:val="00943BE6"/>
    <w:rsid w:val="00952FAA"/>
    <w:rsid w:val="00990A56"/>
    <w:rsid w:val="00A155FA"/>
    <w:rsid w:val="00D30FB6"/>
    <w:rsid w:val="00D53CFC"/>
    <w:rsid w:val="00D81EC3"/>
    <w:rsid w:val="00E8113B"/>
    <w:rsid w:val="00F03300"/>
    <w:rsid w:val="00F52076"/>
    <w:rsid w:val="00F64048"/>
    <w:rsid w:val="00FF0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7AA56-42ED-48E9-8267-E2D85262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56"/>
  </w:style>
  <w:style w:type="paragraph" w:styleId="Heading2">
    <w:name w:val="heading 2"/>
    <w:basedOn w:val="Normal"/>
    <w:link w:val="Heading2Char"/>
    <w:uiPriority w:val="9"/>
    <w:qFormat/>
    <w:rsid w:val="00990A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A56"/>
    <w:rPr>
      <w:rFonts w:ascii="Times New Roman" w:eastAsia="Times New Roman" w:hAnsi="Times New Roman" w:cs="Times New Roman"/>
      <w:b/>
      <w:bCs/>
      <w:sz w:val="36"/>
      <w:szCs w:val="36"/>
    </w:rPr>
  </w:style>
  <w:style w:type="paragraph" w:styleId="ListParagraph">
    <w:name w:val="List Paragraph"/>
    <w:basedOn w:val="Normal"/>
    <w:uiPriority w:val="34"/>
    <w:qFormat/>
    <w:rsid w:val="00990A56"/>
    <w:pPr>
      <w:ind w:left="720"/>
      <w:contextualSpacing/>
    </w:pPr>
  </w:style>
  <w:style w:type="paragraph" w:styleId="NormalWeb">
    <w:name w:val="Normal (Web)"/>
    <w:basedOn w:val="Normal"/>
    <w:uiPriority w:val="99"/>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0A56"/>
    <w:rPr>
      <w:b/>
      <w:bCs/>
    </w:rPr>
  </w:style>
  <w:style w:type="character" w:styleId="Hyperlink">
    <w:name w:val="Hyperlink"/>
    <w:basedOn w:val="DefaultParagraphFont"/>
    <w:uiPriority w:val="99"/>
    <w:unhideWhenUsed/>
    <w:rsid w:val="00990A56"/>
    <w:rPr>
      <w:color w:val="0000FF"/>
      <w:u w:val="single"/>
    </w:rPr>
  </w:style>
  <w:style w:type="paragraph" w:styleId="Header">
    <w:name w:val="header"/>
    <w:basedOn w:val="Normal"/>
    <w:link w:val="HeaderChar"/>
    <w:uiPriority w:val="99"/>
    <w:unhideWhenUsed/>
    <w:rsid w:val="00990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A56"/>
  </w:style>
  <w:style w:type="paragraph" w:styleId="Footer">
    <w:name w:val="footer"/>
    <w:basedOn w:val="Normal"/>
    <w:link w:val="FooterChar"/>
    <w:uiPriority w:val="99"/>
    <w:unhideWhenUsed/>
    <w:rsid w:val="00990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A56"/>
  </w:style>
  <w:style w:type="table" w:styleId="TableGrid">
    <w:name w:val="Table Grid"/>
    <w:basedOn w:val="TableNormal"/>
    <w:uiPriority w:val="59"/>
    <w:rsid w:val="00990A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0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A56"/>
    <w:rPr>
      <w:rFonts w:ascii="Tahoma" w:hAnsi="Tahoma" w:cs="Tahoma"/>
      <w:sz w:val="16"/>
      <w:szCs w:val="16"/>
    </w:rPr>
  </w:style>
  <w:style w:type="character" w:styleId="PageNumber">
    <w:name w:val="page number"/>
    <w:basedOn w:val="DefaultParagraphFont"/>
    <w:uiPriority w:val="99"/>
    <w:semiHidden/>
    <w:unhideWhenUsed/>
    <w:rsid w:val="00990A56"/>
  </w:style>
  <w:style w:type="paragraph" w:styleId="NoSpacing">
    <w:name w:val="No Spacing"/>
    <w:uiPriority w:val="1"/>
    <w:qFormat/>
    <w:rsid w:val="00990A56"/>
    <w:pPr>
      <w:spacing w:after="0" w:line="240" w:lineRule="auto"/>
    </w:pPr>
  </w:style>
  <w:style w:type="paragraph" w:customStyle="1" w:styleId="Default">
    <w:name w:val="Default"/>
    <w:rsid w:val="00990A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merald.com/insight/publication/issn/2056-5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Sustainability-2071-1050" TargetMode="External"/><Relationship Id="rId5" Type="http://schemas.openxmlformats.org/officeDocument/2006/relationships/footnotes" Target="footnotes.xml"/><Relationship Id="rId10" Type="http://schemas.openxmlformats.org/officeDocument/2006/relationships/hyperlink" Target="https://www.ascm.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55</Pages>
  <Words>13354</Words>
  <Characters>76120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2025-07-22T11:04:00Z</cp:lastPrinted>
  <dcterms:created xsi:type="dcterms:W3CDTF">2025-07-10T13:20:00Z</dcterms:created>
  <dcterms:modified xsi:type="dcterms:W3CDTF">2025-07-23T09:44:00Z</dcterms:modified>
</cp:coreProperties>
</file>