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82" w:rsidRPr="005F67D4" w:rsidRDefault="00842F82" w:rsidP="00842F82">
      <w:pPr>
        <w:jc w:val="center"/>
        <w:rPr>
          <w:rFonts w:ascii="Times New Roman" w:hAnsi="Times New Roman" w:cs="Times New Roman"/>
          <w:b/>
          <w:sz w:val="24"/>
          <w:szCs w:val="24"/>
        </w:rPr>
      </w:pPr>
      <w:r>
        <w:rPr>
          <w:rFonts w:ascii="Times New Roman" w:hAnsi="Times New Roman" w:cs="Times New Roman"/>
          <w:b/>
          <w:sz w:val="24"/>
          <w:szCs w:val="24"/>
        </w:rPr>
        <w:t>Impact</w:t>
      </w:r>
      <w:r w:rsidRPr="005F67D4">
        <w:rPr>
          <w:rFonts w:ascii="Times New Roman" w:hAnsi="Times New Roman" w:cs="Times New Roman"/>
          <w:b/>
          <w:sz w:val="24"/>
          <w:szCs w:val="24"/>
        </w:rPr>
        <w:t xml:space="preserve"> of Gender Diversity on Workforce Opportunities in Nigeria</w:t>
      </w:r>
    </w:p>
    <w:p w:rsidR="00842F82" w:rsidRDefault="00842F82" w:rsidP="00842F82">
      <w:pPr>
        <w:jc w:val="center"/>
        <w:rPr>
          <w:rFonts w:ascii="Times New Roman" w:hAnsi="Times New Roman" w:cs="Times New Roman"/>
          <w:b/>
          <w:sz w:val="24"/>
          <w:szCs w:val="24"/>
        </w:rPr>
      </w:pPr>
      <w:r>
        <w:rPr>
          <w:rFonts w:ascii="Times New Roman" w:hAnsi="Times New Roman" w:cs="Times New Roman"/>
          <w:b/>
          <w:sz w:val="24"/>
          <w:szCs w:val="24"/>
        </w:rPr>
        <w:t xml:space="preserve">(Empirical Evidence from </w:t>
      </w:r>
      <w:r w:rsidRPr="005F67D4">
        <w:rPr>
          <w:rFonts w:ascii="Times New Roman" w:hAnsi="Times New Roman" w:cs="Times New Roman"/>
          <w:b/>
          <w:sz w:val="24"/>
          <w:szCs w:val="24"/>
        </w:rPr>
        <w:t xml:space="preserve">Fidelity Bank </w:t>
      </w:r>
      <w:proofErr w:type="spellStart"/>
      <w:r w:rsidRPr="005F67D4">
        <w:rPr>
          <w:rFonts w:ascii="Times New Roman" w:hAnsi="Times New Roman" w:cs="Times New Roman"/>
          <w:b/>
          <w:sz w:val="24"/>
          <w:szCs w:val="24"/>
        </w:rPr>
        <w:t>Plc</w:t>
      </w:r>
      <w:proofErr w:type="spellEnd"/>
      <w:r w:rsidRPr="005F67D4">
        <w:rPr>
          <w:rFonts w:ascii="Times New Roman" w:hAnsi="Times New Roman" w:cs="Times New Roman"/>
          <w:b/>
          <w:sz w:val="24"/>
          <w:szCs w:val="24"/>
        </w:rPr>
        <w:t>, Ilorin)</w:t>
      </w: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r w:rsidRPr="00CC6B24">
        <w:rPr>
          <w:rFonts w:ascii="Times New Roman" w:hAnsi="Times New Roman" w:cs="Times New Roman"/>
          <w:b/>
          <w:sz w:val="24"/>
          <w:szCs w:val="24"/>
        </w:rPr>
        <w:t>Abstract</w:t>
      </w:r>
      <w:r>
        <w:rPr>
          <w:rFonts w:ascii="Times New Roman" w:hAnsi="Times New Roman" w:cs="Times New Roman"/>
          <w:b/>
          <w:sz w:val="24"/>
          <w:szCs w:val="24"/>
        </w:rPr>
        <w:t xml:space="preserve">  </w:t>
      </w:r>
    </w:p>
    <w:p w:rsidR="00842F82" w:rsidRPr="00CC6B24" w:rsidRDefault="00842F82" w:rsidP="00842F82">
      <w:pPr>
        <w:jc w:val="center"/>
        <w:rPr>
          <w:rFonts w:ascii="Times New Roman" w:hAnsi="Times New Roman" w:cs="Times New Roman"/>
          <w:b/>
          <w:i/>
          <w:sz w:val="24"/>
          <w:szCs w:val="24"/>
        </w:rPr>
      </w:pPr>
      <w:r w:rsidRPr="00CC6B24">
        <w:rPr>
          <w:rFonts w:ascii="Times New Roman" w:hAnsi="Times New Roman" w:cs="Times New Roman"/>
          <w:b/>
          <w:i/>
          <w:sz w:val="24"/>
          <w:szCs w:val="24"/>
        </w:rPr>
        <w:t xml:space="preserve">This study examines the impact of gender diversity on workforce opportunities in Nigeria, with empirical evidence drawn from Fidelity Bank </w:t>
      </w:r>
      <w:proofErr w:type="spellStart"/>
      <w:r w:rsidRPr="00CC6B24">
        <w:rPr>
          <w:rFonts w:ascii="Times New Roman" w:hAnsi="Times New Roman" w:cs="Times New Roman"/>
          <w:b/>
          <w:i/>
          <w:sz w:val="24"/>
          <w:szCs w:val="24"/>
        </w:rPr>
        <w:t>Plc</w:t>
      </w:r>
      <w:proofErr w:type="spellEnd"/>
      <w:r w:rsidRPr="00CC6B24">
        <w:rPr>
          <w:rFonts w:ascii="Times New Roman" w:hAnsi="Times New Roman" w:cs="Times New Roman"/>
          <w:b/>
          <w:i/>
          <w:sz w:val="24"/>
          <w:szCs w:val="24"/>
        </w:rPr>
        <w:t>,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rsidR="00842F82" w:rsidRPr="00CC6B24" w:rsidRDefault="00842F82" w:rsidP="00842F82">
      <w:pPr>
        <w:jc w:val="center"/>
        <w:rPr>
          <w:rFonts w:ascii="Times New Roman" w:hAnsi="Times New Roman" w:cs="Times New Roman"/>
          <w:b/>
          <w:i/>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Default="00842F82" w:rsidP="00842F82">
      <w:pPr>
        <w:jc w:val="center"/>
        <w:rPr>
          <w:rFonts w:ascii="Times New Roman" w:hAnsi="Times New Roman" w:cs="Times New Roman"/>
          <w:b/>
          <w:sz w:val="24"/>
          <w:szCs w:val="24"/>
        </w:rPr>
      </w:pPr>
    </w:p>
    <w:p w:rsidR="00842F82" w:rsidRPr="005F67D4" w:rsidRDefault="00842F82" w:rsidP="00842F82">
      <w:pPr>
        <w:jc w:val="center"/>
        <w:rPr>
          <w:rFonts w:ascii="Times New Roman" w:hAnsi="Times New Roman" w:cs="Times New Roman"/>
          <w:b/>
          <w:sz w:val="24"/>
          <w:szCs w:val="24"/>
        </w:rPr>
      </w:pPr>
      <w:r w:rsidRPr="007463D9">
        <w:rPr>
          <w:rFonts w:ascii="Times New Roman" w:hAnsi="Times New Roman" w:cs="Times New Roman"/>
          <w:b/>
          <w:sz w:val="24"/>
          <w:szCs w:val="24"/>
        </w:rPr>
        <w:t>CHAPTER ONE</w:t>
      </w:r>
    </w:p>
    <w:p w:rsidR="00842F82" w:rsidRPr="007463D9" w:rsidRDefault="00842F82" w:rsidP="00842F82">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1.0</w:t>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463D9">
        <w:rPr>
          <w:rFonts w:ascii="Times New Roman" w:hAnsi="Times New Roman" w:cs="Times New Roman"/>
          <w:b/>
          <w:sz w:val="24"/>
          <w:szCs w:val="24"/>
        </w:rPr>
        <w:t xml:space="preserve">   INTRODUCTION</w:t>
      </w:r>
    </w:p>
    <w:p w:rsidR="00842F82" w:rsidRDefault="00842F82" w:rsidP="00842F82">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1.1</w:t>
      </w:r>
      <w:r w:rsidRPr="007463D9">
        <w:rPr>
          <w:rFonts w:ascii="Times New Roman" w:hAnsi="Times New Roman" w:cs="Times New Roman"/>
          <w:b/>
          <w:sz w:val="24"/>
          <w:szCs w:val="24"/>
        </w:rPr>
        <w:tab/>
        <w:t>Background to the study</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Diversity continues to garner significant attention, with global discourse highlighting its importance across various domains; however, tangible progress remains elusive. Diversity encompasses the variations among individuals, including ethnicity, age, race, beliefs, sexual orientation, socio-economic status, gender, and abilities, raising critical ethical concerns and emphasizing social representation issues. In today's competitive global landscape, organizations face challenges in leveraging diversity to gain a competitive edge through enhanced innovation, competence, and sensitivity in managing varied populations.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The ability to harness talent from diverse backgrounds is essential. As stated by </w:t>
      </w:r>
      <w:proofErr w:type="spellStart"/>
      <w:proofErr w:type="gramStart"/>
      <w:r w:rsidRPr="00CC6B24">
        <w:rPr>
          <w:rFonts w:ascii="Times New Roman" w:eastAsiaTheme="minorHAnsi" w:hAnsi="Times New Roman" w:cs="Times New Roman"/>
          <w:iCs/>
          <w:color w:val="auto"/>
          <w:sz w:val="24"/>
          <w:szCs w:val="16"/>
        </w:rPr>
        <w:t>Mor</w:t>
      </w:r>
      <w:proofErr w:type="spellEnd"/>
      <w:proofErr w:type="gramEnd"/>
      <w:r w:rsidRPr="00CC6B24">
        <w:rPr>
          <w:rFonts w:ascii="Times New Roman" w:eastAsiaTheme="minorHAnsi" w:hAnsi="Times New Roman" w:cs="Times New Roman"/>
          <w:iCs/>
          <w:color w:val="auto"/>
          <w:sz w:val="24"/>
          <w:szCs w:val="16"/>
        </w:rPr>
        <w:t xml:space="preserve"> Barak (2022), diversity enriches perspectives, offering organizations a strategic advantage in decision-making and problem-solving. Nations striving for sustainable development must therefore actively engage diverse populations and maximize their contributions.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Despite widespread dialogue on gender diversity, Nigeria has seen limited progress in achieving gender balance. While the past two decades have witnessed numerous initiatives promoting gender equity, tangible outcomes remain minimal. Studies by ILO (2021) and World Economic Forum (2020) underscore that incorporating diverse perspectives leads to superior organizational performance and decision-making. Nations failing to embrace gender diversity, particularly in </w:t>
      </w:r>
      <w:r w:rsidRPr="00CC6B24">
        <w:rPr>
          <w:rFonts w:ascii="Times New Roman" w:eastAsiaTheme="minorHAnsi" w:hAnsi="Times New Roman" w:cs="Times New Roman"/>
          <w:iCs/>
          <w:color w:val="auto"/>
          <w:sz w:val="24"/>
          <w:szCs w:val="16"/>
        </w:rPr>
        <w:lastRenderedPageBreak/>
        <w:t>leadership, risk falling behind in the competitive global talent landscape. Building gender-diverse leadership teams requires deliberate and sustained efforts.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Modern leadership necessitates an appreciation of individual uniqueness and contributions. Both men and women bring invaluable perspectives to society. Developing nations, including Nigeria, must address entrenched gender stereotypes and foster inclusivity. These stereotypes, often rooted in culture and perpetuated by ignorance, can be mitigated through education and awareness campaigns, ultimately promoting gender equity.</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The term "gender" refers to the economic, social, and cultural attributes associated with being male or female (UN-Women, 2022). Societal roles and access to resources often differ significantly between genders. Riley (2021) describes gender as a dynamic social institution intertwined with cultural and power structures. Moreover, </w:t>
      </w:r>
      <w:proofErr w:type="spellStart"/>
      <w:r w:rsidRPr="00CC6B24">
        <w:rPr>
          <w:rFonts w:ascii="Times New Roman" w:eastAsiaTheme="minorHAnsi" w:hAnsi="Times New Roman" w:cs="Times New Roman"/>
          <w:iCs/>
          <w:color w:val="auto"/>
          <w:sz w:val="24"/>
          <w:szCs w:val="16"/>
        </w:rPr>
        <w:t>Ostergard</w:t>
      </w:r>
      <w:proofErr w:type="spellEnd"/>
      <w:r w:rsidRPr="00CC6B24">
        <w:rPr>
          <w:rFonts w:ascii="Times New Roman" w:eastAsiaTheme="minorHAnsi" w:hAnsi="Times New Roman" w:cs="Times New Roman"/>
          <w:iCs/>
          <w:color w:val="auto"/>
          <w:sz w:val="24"/>
          <w:szCs w:val="16"/>
        </w:rPr>
        <w:t xml:space="preserve"> (2020) emphasizes the interdependent nature of gender roles in society. Distinguishing between "gender" and "sex" is crucial, with the latter referring solely to biological differences.</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Conflating "gender" with "women" undermines the broader discourse on equity. </w:t>
      </w:r>
      <w:proofErr w:type="spellStart"/>
      <w:r w:rsidRPr="00CC6B24">
        <w:rPr>
          <w:rFonts w:ascii="Times New Roman" w:eastAsiaTheme="minorHAnsi" w:hAnsi="Times New Roman" w:cs="Times New Roman"/>
          <w:iCs/>
          <w:color w:val="auto"/>
          <w:sz w:val="24"/>
          <w:szCs w:val="16"/>
        </w:rPr>
        <w:t>Sen</w:t>
      </w:r>
      <w:proofErr w:type="spellEnd"/>
      <w:r w:rsidRPr="00CC6B24">
        <w:rPr>
          <w:rFonts w:ascii="Times New Roman" w:eastAsiaTheme="minorHAnsi" w:hAnsi="Times New Roman" w:cs="Times New Roman"/>
          <w:iCs/>
          <w:color w:val="auto"/>
          <w:sz w:val="24"/>
          <w:szCs w:val="16"/>
        </w:rPr>
        <w:t xml:space="preserve"> (2021) highlights that gender encompasses relational dynamics between men and women, evolving within political, economic, and cultural contexts. The resurgence of feminist thought has catalyzed global strategies for gender equity, such as the Sustainable Development Goals (2015), which emphasize gender equality as a critical component of societal advancement.</w:t>
      </w:r>
    </w:p>
    <w:p w:rsidR="00842F82" w:rsidRPr="00CC6B24" w:rsidRDefault="00842F82" w:rsidP="00842F82">
      <w:pPr>
        <w:rPr>
          <w:rFonts w:ascii="Times New Roman" w:eastAsiaTheme="minorHAnsi" w:hAnsi="Times New Roman" w:cs="Times New Roman"/>
          <w:iCs/>
          <w:color w:val="auto"/>
          <w:sz w:val="24"/>
          <w:szCs w:val="16"/>
        </w:rPr>
      </w:pPr>
      <w:r w:rsidRPr="00CC6B24">
        <w:rPr>
          <w:rFonts w:ascii="Times New Roman" w:eastAsiaTheme="minorHAnsi" w:hAnsi="Times New Roman" w:cs="Times New Roman"/>
          <w:iCs/>
          <w:color w:val="auto"/>
          <w:sz w:val="24"/>
          <w:szCs w:val="16"/>
        </w:rPr>
        <w:t xml:space="preserve">International frameworks like the Convention on the Elimination of All Forms of Discrimination </w:t>
      </w:r>
      <w:proofErr w:type="gramStart"/>
      <w:r w:rsidRPr="00CC6B24">
        <w:rPr>
          <w:rFonts w:ascii="Times New Roman" w:eastAsiaTheme="minorHAnsi" w:hAnsi="Times New Roman" w:cs="Times New Roman"/>
          <w:iCs/>
          <w:color w:val="auto"/>
          <w:sz w:val="24"/>
          <w:szCs w:val="16"/>
        </w:rPr>
        <w:t>Against</w:t>
      </w:r>
      <w:proofErr w:type="gramEnd"/>
      <w:r w:rsidRPr="00CC6B24">
        <w:rPr>
          <w:rFonts w:ascii="Times New Roman" w:eastAsiaTheme="minorHAnsi" w:hAnsi="Times New Roman" w:cs="Times New Roman"/>
          <w:iCs/>
          <w:color w:val="auto"/>
          <w:sz w:val="24"/>
          <w:szCs w:val="16"/>
        </w:rPr>
        <w:t xml:space="preserve"> Women (CEDAW, 1979) and the Beijing Platform for Action (1995) have driven global efforts to safeguard and promote gender equity. Additionally, declarations such as the UN's Women, Peace, and Security agenda (2020) advocate for women's inclusion in </w:t>
      </w:r>
      <w:proofErr w:type="spellStart"/>
      <w:r w:rsidRPr="00CC6B24">
        <w:rPr>
          <w:rFonts w:ascii="Times New Roman" w:eastAsiaTheme="minorHAnsi" w:hAnsi="Times New Roman" w:cs="Times New Roman"/>
          <w:iCs/>
          <w:color w:val="auto"/>
          <w:sz w:val="24"/>
          <w:szCs w:val="16"/>
        </w:rPr>
        <w:t>peacebuilding</w:t>
      </w:r>
      <w:proofErr w:type="spellEnd"/>
      <w:r w:rsidRPr="00CC6B24">
        <w:rPr>
          <w:rFonts w:ascii="Times New Roman" w:eastAsiaTheme="minorHAnsi" w:hAnsi="Times New Roman" w:cs="Times New Roman"/>
          <w:iCs/>
          <w:color w:val="auto"/>
          <w:sz w:val="24"/>
          <w:szCs w:val="16"/>
        </w:rPr>
        <w:t xml:space="preserve"> and development.</w:t>
      </w:r>
    </w:p>
    <w:p w:rsidR="00842F82" w:rsidRDefault="00842F82" w:rsidP="00842F82">
      <w:pPr>
        <w:rPr>
          <w:rFonts w:ascii="Times New Roman" w:hAnsi="Times New Roman" w:cs="Times New Roman"/>
          <w:b/>
          <w:sz w:val="24"/>
          <w:szCs w:val="24"/>
        </w:rPr>
      </w:pPr>
      <w:r w:rsidRPr="00CC6B24">
        <w:rPr>
          <w:rFonts w:ascii="Times New Roman" w:eastAsiaTheme="minorHAnsi" w:hAnsi="Times New Roman" w:cs="Times New Roman"/>
          <w:iCs/>
          <w:color w:val="auto"/>
          <w:sz w:val="24"/>
          <w:szCs w:val="16"/>
        </w:rPr>
        <w:lastRenderedPageBreak/>
        <w:t xml:space="preserve">As </w:t>
      </w:r>
      <w:proofErr w:type="spellStart"/>
      <w:r w:rsidRPr="00CC6B24">
        <w:rPr>
          <w:rFonts w:ascii="Times New Roman" w:eastAsiaTheme="minorHAnsi" w:hAnsi="Times New Roman" w:cs="Times New Roman"/>
          <w:iCs/>
          <w:color w:val="auto"/>
          <w:sz w:val="24"/>
          <w:szCs w:val="16"/>
        </w:rPr>
        <w:t>Loden</w:t>
      </w:r>
      <w:proofErr w:type="spellEnd"/>
      <w:r w:rsidRPr="00CC6B24">
        <w:rPr>
          <w:rFonts w:ascii="Times New Roman" w:eastAsiaTheme="minorHAnsi" w:hAnsi="Times New Roman" w:cs="Times New Roman"/>
          <w:iCs/>
          <w:color w:val="auto"/>
          <w:sz w:val="24"/>
          <w:szCs w:val="16"/>
        </w:rPr>
        <w:t xml:space="preserve"> and </w:t>
      </w:r>
      <w:proofErr w:type="spellStart"/>
      <w:r w:rsidRPr="00CC6B24">
        <w:rPr>
          <w:rFonts w:ascii="Times New Roman" w:eastAsiaTheme="minorHAnsi" w:hAnsi="Times New Roman" w:cs="Times New Roman"/>
          <w:iCs/>
          <w:color w:val="auto"/>
          <w:sz w:val="24"/>
          <w:szCs w:val="16"/>
        </w:rPr>
        <w:t>Rosener</w:t>
      </w:r>
      <w:proofErr w:type="spellEnd"/>
      <w:r w:rsidRPr="00CC6B24">
        <w:rPr>
          <w:rFonts w:ascii="Times New Roman" w:eastAsiaTheme="minorHAnsi" w:hAnsi="Times New Roman" w:cs="Times New Roman"/>
          <w:iCs/>
          <w:color w:val="auto"/>
          <w:sz w:val="24"/>
          <w:szCs w:val="16"/>
        </w:rPr>
        <w:t xml:space="preserve"> (2022) assert, diversity encompasses a broad spectrum of individual differences and shared characteristics. Recognizing and fostering diversity across ethnicity, age, gender, and other dimensions is pivotal for building equitable and innovative societies.</w:t>
      </w:r>
      <w:r w:rsidRPr="007463D9">
        <w:rPr>
          <w:rFonts w:ascii="Times New Roman" w:hAnsi="Times New Roman" w:cs="Times New Roman"/>
          <w:b/>
          <w:sz w:val="24"/>
          <w:szCs w:val="24"/>
        </w:rPr>
        <w:t>1.2</w:t>
      </w:r>
      <w:r>
        <w:rPr>
          <w:rFonts w:ascii="Times New Roman" w:hAnsi="Times New Roman" w:cs="Times New Roman"/>
          <w:b/>
          <w:sz w:val="24"/>
          <w:szCs w:val="24"/>
        </w:rPr>
        <w:t xml:space="preserve"> </w:t>
      </w:r>
      <w:r w:rsidRPr="007463D9">
        <w:rPr>
          <w:rFonts w:ascii="Times New Roman" w:hAnsi="Times New Roman" w:cs="Times New Roman"/>
          <w:b/>
          <w:sz w:val="24"/>
          <w:szCs w:val="24"/>
        </w:rPr>
        <w:t>Statement of the Problem</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As of December 27, 2024, Nigeria's population is estimate</w:t>
      </w:r>
      <w:r>
        <w:rPr>
          <w:rFonts w:ascii="Times New Roman" w:hAnsi="Times New Roman"/>
          <w:sz w:val="24"/>
          <w:lang w:val="en-GB"/>
        </w:rPr>
        <w:t>d at approximately 235 million.</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 This substantial population includes a significant proportion of women who play vital roles as mothers, producers, managers, and community organizers. Their contributions to both social and economic development are substantial, owing to their dual roles in productive and reproductive spheres.</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Despite some progress over recent decades, achieving gender equality in employment opportunities remains a challenge in Nigeria. The country ranks 130th out of 146 countries in the 2023 Global Gender Gap Report, indicating</w:t>
      </w:r>
      <w:r>
        <w:rPr>
          <w:rFonts w:ascii="Times New Roman" w:hAnsi="Times New Roman"/>
          <w:sz w:val="24"/>
          <w:lang w:val="en-GB"/>
        </w:rPr>
        <w:t xml:space="preserve"> persistent gender disparities </w:t>
      </w:r>
    </w:p>
    <w:p w:rsidR="00842F82" w:rsidRPr="00842629" w:rsidRDefault="00842F82" w:rsidP="00842F82">
      <w:pPr>
        <w:ind w:right="180"/>
        <w:rPr>
          <w:rFonts w:ascii="Times New Roman" w:hAnsi="Times New Roman"/>
          <w:sz w:val="24"/>
          <w:lang w:val="en-GB"/>
        </w:rPr>
      </w:pPr>
      <w:r w:rsidRPr="00842629">
        <w:rPr>
          <w:rFonts w:ascii="Times New Roman" w:hAnsi="Times New Roman"/>
          <w:sz w:val="24"/>
          <w:lang w:val="en-GB"/>
        </w:rPr>
        <w:t>. Women continue to face disadvantages and discrimination across various sectors of economic life. While not all women may choose to work, it is essential that they have the same freedom as men to make this choice. Moreover, those who opt to work should have equal opportunities to secure decent employment.</w:t>
      </w:r>
    </w:p>
    <w:p w:rsidR="00842F82" w:rsidRDefault="00842F82" w:rsidP="00842F82">
      <w:pPr>
        <w:ind w:right="180"/>
        <w:rPr>
          <w:rFonts w:ascii="Times New Roman" w:hAnsi="Times New Roman"/>
          <w:sz w:val="24"/>
          <w:lang w:val="en-GB"/>
        </w:rPr>
      </w:pPr>
      <w:r w:rsidRPr="00842629">
        <w:rPr>
          <w:rFonts w:ascii="Times New Roman" w:hAnsi="Times New Roman"/>
          <w:sz w:val="24"/>
          <w:lang w:val="en-GB"/>
        </w:rPr>
        <w:t xml:space="preserve">To address these challenges, this study investigates the effect of gender diversity on employment opportunities within Nigeria's banking sector, focusing on Fidelity Bank </w:t>
      </w:r>
      <w:proofErr w:type="spellStart"/>
      <w:r w:rsidRPr="00842629">
        <w:rPr>
          <w:rFonts w:ascii="Times New Roman" w:hAnsi="Times New Roman"/>
          <w:sz w:val="24"/>
          <w:lang w:val="en-GB"/>
        </w:rPr>
        <w:t>Plc</w:t>
      </w:r>
      <w:proofErr w:type="spellEnd"/>
      <w:r w:rsidRPr="00842629">
        <w:rPr>
          <w:rFonts w:ascii="Times New Roman" w:hAnsi="Times New Roman"/>
          <w:sz w:val="24"/>
          <w:lang w:val="en-GB"/>
        </w:rPr>
        <w:t xml:space="preserve"> in Ilorin. By examining workforce demographics, employment practices, and outcomes, the research aims to provide actionable recommendations for fostering gender-inclusive workplaces.</w:t>
      </w:r>
    </w:p>
    <w:p w:rsidR="00842F82" w:rsidRDefault="00842F82" w:rsidP="00842F82">
      <w:pPr>
        <w:pStyle w:val="Default"/>
        <w:spacing w:line="480" w:lineRule="auto"/>
        <w:jc w:val="both"/>
        <w:rPr>
          <w:b/>
          <w:color w:val="auto"/>
        </w:rPr>
      </w:pPr>
      <w:r w:rsidRPr="007463D9">
        <w:rPr>
          <w:b/>
          <w:color w:val="auto"/>
        </w:rPr>
        <w:t xml:space="preserve">Research </w:t>
      </w:r>
      <w:r>
        <w:rPr>
          <w:b/>
          <w:color w:val="auto"/>
        </w:rPr>
        <w:t>Question</w:t>
      </w:r>
    </w:p>
    <w:p w:rsidR="00842F82"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gender diversity</w:t>
      </w:r>
      <w:r w:rsidRPr="0006601B">
        <w:rPr>
          <w:rFonts w:ascii="Times New Roman" w:hAnsi="Times New Roman" w:cs="Times New Roman"/>
          <w:sz w:val="24"/>
          <w:szCs w:val="24"/>
        </w:rPr>
        <w:t xml:space="preserve"> </w:t>
      </w:r>
      <w:r>
        <w:rPr>
          <w:rFonts w:ascii="Times New Roman" w:hAnsi="Times New Roman" w:cs="Times New Roman"/>
          <w:sz w:val="24"/>
          <w:szCs w:val="24"/>
        </w:rPr>
        <w:t>have</w:t>
      </w:r>
      <w:r w:rsidRPr="0006601B">
        <w:rPr>
          <w:rFonts w:ascii="Times New Roman" w:hAnsi="Times New Roman" w:cs="Times New Roman"/>
          <w:sz w:val="24"/>
          <w:szCs w:val="24"/>
        </w:rPr>
        <w:t xml:space="preserve"> effects on </w:t>
      </w:r>
      <w:r>
        <w:rPr>
          <w:rFonts w:ascii="Times New Roman" w:hAnsi="Times New Roman" w:cs="Times New Roman"/>
          <w:sz w:val="24"/>
          <w:szCs w:val="24"/>
        </w:rPr>
        <w:t>employment opportunity</w:t>
      </w:r>
      <w:r w:rsidRPr="0006601B">
        <w:rPr>
          <w:rFonts w:ascii="Times New Roman" w:hAnsi="Times New Roman" w:cs="Times New Roman"/>
          <w:sz w:val="24"/>
          <w:szCs w:val="24"/>
        </w:rPr>
        <w:t>?</w:t>
      </w:r>
    </w:p>
    <w:p w:rsidR="00842F82" w:rsidRPr="00297BFB" w:rsidRDefault="00842F82" w:rsidP="00842F82">
      <w:pPr>
        <w:pStyle w:val="ListParagraph"/>
        <w:numPr>
          <w:ilvl w:val="0"/>
          <w:numId w:val="3"/>
        </w:numPr>
        <w:rPr>
          <w:rFonts w:ascii="Times New Roman" w:hAnsi="Times New Roman" w:cs="Times New Roman"/>
          <w:sz w:val="24"/>
          <w:szCs w:val="24"/>
        </w:rPr>
      </w:pPr>
      <w:r>
        <w:rPr>
          <w:rFonts w:ascii="Times New Roman" w:eastAsiaTheme="minorHAnsi" w:hAnsi="Times New Roman" w:cs="Times New Roman"/>
          <w:iCs/>
          <w:color w:val="auto"/>
          <w:sz w:val="23"/>
          <w:szCs w:val="23"/>
        </w:rPr>
        <w:lastRenderedPageBreak/>
        <w:t>Does</w:t>
      </w:r>
      <w:r w:rsidRPr="002F77EA">
        <w:rPr>
          <w:rFonts w:ascii="Times New Roman" w:eastAsiaTheme="minorHAnsi" w:hAnsi="Times New Roman" w:cs="Times New Roman"/>
          <w:iCs/>
          <w:color w:val="auto"/>
          <w:sz w:val="23"/>
          <w:szCs w:val="23"/>
        </w:rPr>
        <w:t xml:space="preserve"> </w:t>
      </w:r>
      <w:r w:rsidRPr="002F77EA">
        <w:rPr>
          <w:rFonts w:ascii="Times New Roman" w:eastAsiaTheme="minorHAnsi" w:hAnsi="Times New Roman" w:cs="Times New Roman"/>
          <w:bCs/>
          <w:iCs/>
          <w:color w:val="auto"/>
          <w:sz w:val="23"/>
          <w:szCs w:val="23"/>
        </w:rPr>
        <w:t>inter-alia,</w:t>
      </w:r>
      <w:r w:rsidRPr="002F77EA">
        <w:rPr>
          <w:rFonts w:ascii="Times New Roman" w:eastAsiaTheme="minorHAnsi" w:hAnsi="Times New Roman" w:cs="Times New Roman"/>
          <w:b/>
          <w:bCs/>
          <w:iCs/>
          <w:color w:val="auto"/>
          <w:sz w:val="23"/>
          <w:szCs w:val="23"/>
        </w:rPr>
        <w:t xml:space="preserve"> </w:t>
      </w:r>
      <w:r w:rsidRPr="002F77EA">
        <w:rPr>
          <w:rFonts w:ascii="Times New Roman" w:eastAsiaTheme="minorHAnsi" w:hAnsi="Times New Roman" w:cs="Times New Roman"/>
          <w:iCs/>
          <w:color w:val="auto"/>
          <w:sz w:val="23"/>
          <w:szCs w:val="23"/>
        </w:rPr>
        <w:t>the galaxies of gender discriminatory laws still exist in the pages of Nigerian</w:t>
      </w:r>
      <w:r>
        <w:rPr>
          <w:rFonts w:ascii="Times New Roman" w:eastAsiaTheme="minorHAnsi" w:hAnsi="Times New Roman" w:cs="Times New Roman"/>
          <w:iCs/>
          <w:color w:val="auto"/>
          <w:sz w:val="23"/>
          <w:szCs w:val="23"/>
        </w:rPr>
        <w:t xml:space="preserve"> employment? </w:t>
      </w:r>
    </w:p>
    <w:p w:rsidR="00842F82"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color w:val="auto"/>
          <w:sz w:val="24"/>
        </w:rPr>
        <w:t>What effect does</w:t>
      </w:r>
      <w:r w:rsidRPr="00297BFB">
        <w:rPr>
          <w:rFonts w:ascii="Times New Roman" w:hAnsi="Times New Roman" w:cs="Times New Roman"/>
          <w:sz w:val="24"/>
          <w:szCs w:val="24"/>
        </w:rPr>
        <w:t xml:space="preserve"> demographic background (such as: age, marital status, sex)</w:t>
      </w:r>
      <w:r>
        <w:rPr>
          <w:rFonts w:ascii="Times New Roman" w:hAnsi="Times New Roman" w:cs="Times New Roman"/>
          <w:sz w:val="24"/>
          <w:szCs w:val="24"/>
        </w:rPr>
        <w:t xml:space="preserve"> has</w:t>
      </w:r>
      <w:r w:rsidRPr="00297BFB">
        <w:rPr>
          <w:rFonts w:ascii="Times New Roman" w:hAnsi="Times New Roman" w:cs="Times New Roman"/>
          <w:sz w:val="24"/>
          <w:szCs w:val="24"/>
        </w:rPr>
        <w:t xml:space="preserve"> on employment opportunity?</w:t>
      </w:r>
    </w:p>
    <w:p w:rsidR="00842F82" w:rsidRPr="00F96E05" w:rsidRDefault="00842F82" w:rsidP="00842F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Does gender inequality have significant effect on </w:t>
      </w:r>
      <w:r w:rsidRPr="00F96E05">
        <w:rPr>
          <w:rFonts w:ascii="Times New Roman" w:hAnsi="Times New Roman" w:cs="Times New Roman"/>
          <w:sz w:val="24"/>
          <w:szCs w:val="24"/>
        </w:rPr>
        <w:t>employment opportunity?</w:t>
      </w:r>
    </w:p>
    <w:p w:rsidR="00842F82" w:rsidRPr="007463D9" w:rsidRDefault="00842F82" w:rsidP="00842F82">
      <w:pPr>
        <w:ind w:right="180"/>
        <w:rPr>
          <w:rFonts w:ascii="Times New Roman" w:hAnsi="Times New Roman" w:cs="Times New Roman"/>
          <w:b/>
          <w:sz w:val="24"/>
          <w:szCs w:val="24"/>
        </w:rPr>
      </w:pPr>
      <w:r>
        <w:rPr>
          <w:b/>
          <w:color w:val="auto"/>
        </w:rPr>
        <w:t xml:space="preserve">1.5. </w:t>
      </w:r>
      <w:r>
        <w:rPr>
          <w:rFonts w:ascii="Times New Roman" w:hAnsi="Times New Roman" w:cs="Times New Roman"/>
          <w:b/>
          <w:sz w:val="24"/>
          <w:szCs w:val="24"/>
        </w:rPr>
        <w:t xml:space="preserve">1.3 </w:t>
      </w:r>
      <w:r w:rsidRPr="007463D9">
        <w:rPr>
          <w:rFonts w:ascii="Times New Roman" w:hAnsi="Times New Roman" w:cs="Times New Roman"/>
          <w:b/>
          <w:sz w:val="24"/>
          <w:szCs w:val="24"/>
        </w:rPr>
        <w:t>Objectives of the study</w:t>
      </w:r>
    </w:p>
    <w:p w:rsidR="00842F82" w:rsidRPr="0070405C" w:rsidRDefault="00842F82" w:rsidP="00842F82">
      <w:pPr>
        <w:rPr>
          <w:rFonts w:ascii="Times New Roman" w:hAnsi="Times New Roman" w:cs="Times New Roman"/>
          <w:sz w:val="24"/>
          <w:szCs w:val="24"/>
        </w:rPr>
      </w:pPr>
      <w:r w:rsidRPr="007463D9">
        <w:rPr>
          <w:rFonts w:ascii="Times New Roman" w:hAnsi="Times New Roman" w:cs="Times New Roman"/>
          <w:sz w:val="24"/>
          <w:szCs w:val="24"/>
        </w:rPr>
        <w:t xml:space="preserve">The main objective of this study is </w:t>
      </w:r>
      <w:r>
        <w:rPr>
          <w:rFonts w:ascii="Times New Roman" w:hAnsi="Times New Roman" w:cs="Times New Roman"/>
          <w:sz w:val="24"/>
          <w:szCs w:val="24"/>
        </w:rPr>
        <w:t>to</w:t>
      </w:r>
      <w:r w:rsidRPr="0070405C">
        <w:rPr>
          <w:rFonts w:ascii="Times New Roman" w:hAnsi="Times New Roman" w:cs="Times New Roman"/>
          <w:b/>
          <w:sz w:val="24"/>
          <w:szCs w:val="24"/>
        </w:rPr>
        <w:t xml:space="preserve"> </w:t>
      </w:r>
      <w:r w:rsidRPr="0070405C">
        <w:rPr>
          <w:rFonts w:ascii="Times New Roman" w:hAnsi="Times New Roman" w:cs="Times New Roman"/>
          <w:sz w:val="24"/>
          <w:szCs w:val="24"/>
        </w:rPr>
        <w:t>effect o</w:t>
      </w:r>
      <w:r>
        <w:rPr>
          <w:rFonts w:ascii="Times New Roman" w:hAnsi="Times New Roman" w:cs="Times New Roman"/>
          <w:sz w:val="24"/>
          <w:szCs w:val="24"/>
        </w:rPr>
        <w:t xml:space="preserve">f gender diversity on workforce opportunity in </w:t>
      </w:r>
      <w:r w:rsidRPr="0070405C">
        <w:rPr>
          <w:rFonts w:ascii="Times New Roman" w:hAnsi="Times New Roman" w:cs="Times New Roman"/>
          <w:sz w:val="24"/>
          <w:szCs w:val="24"/>
        </w:rPr>
        <w:t>Nigeria</w:t>
      </w:r>
      <w:r>
        <w:rPr>
          <w:rFonts w:ascii="Times New Roman" w:hAnsi="Times New Roman" w:cs="Times New Roman"/>
          <w:sz w:val="24"/>
          <w:szCs w:val="24"/>
        </w:rPr>
        <w:t>.</w:t>
      </w:r>
    </w:p>
    <w:p w:rsidR="00842F82" w:rsidRDefault="00842F82" w:rsidP="00842F82">
      <w:pPr>
        <w:rPr>
          <w:rFonts w:ascii="Times New Roman" w:hAnsi="Times New Roman" w:cs="Times New Roman"/>
          <w:sz w:val="24"/>
          <w:szCs w:val="24"/>
        </w:rPr>
      </w:pPr>
      <w:r w:rsidRPr="007463D9">
        <w:rPr>
          <w:rFonts w:ascii="Times New Roman" w:hAnsi="Times New Roman" w:cs="Times New Roman"/>
          <w:sz w:val="24"/>
          <w:szCs w:val="24"/>
        </w:rPr>
        <w:t xml:space="preserve"> The specific objectives however are:</w:t>
      </w:r>
    </w:p>
    <w:p w:rsidR="00842F82" w:rsidRPr="00F96E05" w:rsidRDefault="00842F82" w:rsidP="00842F82">
      <w:pPr>
        <w:pStyle w:val="ListParagraph"/>
        <w:numPr>
          <w:ilvl w:val="0"/>
          <w:numId w:val="1"/>
        </w:numPr>
        <w:rPr>
          <w:rFonts w:ascii="Times New Roman" w:hAnsi="Times New Roman" w:cs="Times New Roman"/>
          <w:sz w:val="24"/>
          <w:szCs w:val="24"/>
        </w:rPr>
      </w:pPr>
      <w:proofErr w:type="gramStart"/>
      <w:r w:rsidRPr="00F96E05">
        <w:rPr>
          <w:rFonts w:ascii="Times New Roman" w:hAnsi="Times New Roman" w:cs="Times New Roman"/>
          <w:sz w:val="24"/>
          <w:szCs w:val="24"/>
        </w:rPr>
        <w:t>to</w:t>
      </w:r>
      <w:proofErr w:type="gramEnd"/>
      <w:r w:rsidRPr="00F96E05">
        <w:rPr>
          <w:rFonts w:ascii="Times New Roman" w:hAnsi="Times New Roman" w:cs="Times New Roman"/>
          <w:sz w:val="24"/>
          <w:szCs w:val="24"/>
        </w:rPr>
        <w:t xml:space="preserve"> examine gender diversity and its effects on employment opportunity.</w:t>
      </w:r>
    </w:p>
    <w:p w:rsidR="00842F82" w:rsidRPr="00F96E05" w:rsidRDefault="00842F82" w:rsidP="00842F82">
      <w:pPr>
        <w:pStyle w:val="ListParagraph"/>
        <w:numPr>
          <w:ilvl w:val="0"/>
          <w:numId w:val="1"/>
        </w:numPr>
        <w:rPr>
          <w:rFonts w:ascii="Times New Roman" w:hAnsi="Times New Roman" w:cs="Times New Roman"/>
          <w:sz w:val="24"/>
          <w:szCs w:val="24"/>
        </w:rPr>
      </w:pPr>
      <w:proofErr w:type="gramStart"/>
      <w:r w:rsidRPr="00F96E05">
        <w:rPr>
          <w:rFonts w:ascii="Times New Roman" w:eastAsiaTheme="minorHAnsi" w:hAnsi="Times New Roman" w:cs="Times New Roman"/>
          <w:iCs/>
          <w:color w:val="auto"/>
          <w:sz w:val="23"/>
          <w:szCs w:val="23"/>
        </w:rPr>
        <w:t>to</w:t>
      </w:r>
      <w:proofErr w:type="gramEnd"/>
      <w:r w:rsidRPr="00F96E05">
        <w:rPr>
          <w:rFonts w:ascii="Times New Roman" w:eastAsiaTheme="minorHAnsi" w:hAnsi="Times New Roman" w:cs="Times New Roman"/>
          <w:iCs/>
          <w:color w:val="auto"/>
          <w:sz w:val="23"/>
          <w:szCs w:val="23"/>
        </w:rPr>
        <w:t xml:space="preserve"> further highlights and examines </w:t>
      </w:r>
      <w:r w:rsidRPr="00F96E05">
        <w:rPr>
          <w:rFonts w:ascii="Times New Roman" w:eastAsiaTheme="minorHAnsi" w:hAnsi="Times New Roman" w:cs="Times New Roman"/>
          <w:bCs/>
          <w:iCs/>
          <w:color w:val="auto"/>
          <w:sz w:val="23"/>
          <w:szCs w:val="23"/>
        </w:rPr>
        <w:t>inter-alia,</w:t>
      </w:r>
      <w:r w:rsidRPr="00F96E05">
        <w:rPr>
          <w:rFonts w:ascii="Times New Roman" w:eastAsiaTheme="minorHAnsi" w:hAnsi="Times New Roman" w:cs="Times New Roman"/>
          <w:b/>
          <w:bCs/>
          <w:iCs/>
          <w:color w:val="auto"/>
          <w:sz w:val="23"/>
          <w:szCs w:val="23"/>
        </w:rPr>
        <w:t xml:space="preserve"> </w:t>
      </w:r>
      <w:r w:rsidRPr="00F96E05">
        <w:rPr>
          <w:rFonts w:ascii="Times New Roman" w:eastAsiaTheme="minorHAnsi" w:hAnsi="Times New Roman" w:cs="Times New Roman"/>
          <w:iCs/>
          <w:color w:val="auto"/>
          <w:sz w:val="23"/>
          <w:szCs w:val="23"/>
        </w:rPr>
        <w:t xml:space="preserve">the galaxies of gender discriminatory laws that still exist in the pages of Nigerian employment. </w:t>
      </w:r>
    </w:p>
    <w:p w:rsidR="00842F82" w:rsidRDefault="00842F82" w:rsidP="00842F82">
      <w:pPr>
        <w:pStyle w:val="ListParagraph"/>
        <w:numPr>
          <w:ilvl w:val="0"/>
          <w:numId w:val="1"/>
        </w:numPr>
        <w:rPr>
          <w:rFonts w:ascii="Times New Roman" w:hAnsi="Times New Roman" w:cs="Times New Roman"/>
          <w:sz w:val="24"/>
          <w:szCs w:val="24"/>
        </w:rPr>
      </w:pPr>
      <w:proofErr w:type="gramStart"/>
      <w:r w:rsidRPr="00F96E05">
        <w:rPr>
          <w:rFonts w:ascii="Times New Roman" w:hAnsi="Times New Roman" w:cs="Times New Roman"/>
          <w:sz w:val="24"/>
          <w:szCs w:val="24"/>
        </w:rPr>
        <w:t>to</w:t>
      </w:r>
      <w:proofErr w:type="gramEnd"/>
      <w:r w:rsidRPr="00F96E05">
        <w:rPr>
          <w:rFonts w:ascii="Times New Roman" w:hAnsi="Times New Roman" w:cs="Times New Roman"/>
          <w:sz w:val="24"/>
          <w:szCs w:val="24"/>
        </w:rPr>
        <w:t xml:space="preserve"> examine the demographic background (such as: age, marital status, sex) on employment opportunity.</w:t>
      </w:r>
    </w:p>
    <w:p w:rsidR="00842F82" w:rsidRPr="00F96E05" w:rsidRDefault="00842F82" w:rsidP="00842F82">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examine the effect of gender inequality on </w:t>
      </w:r>
      <w:r w:rsidRPr="00F96E05">
        <w:rPr>
          <w:rFonts w:ascii="Times New Roman" w:hAnsi="Times New Roman" w:cs="Times New Roman"/>
          <w:sz w:val="24"/>
          <w:szCs w:val="24"/>
        </w:rPr>
        <w:t>employment opportunity.</w:t>
      </w:r>
    </w:p>
    <w:p w:rsidR="00842F82" w:rsidRDefault="00842F82" w:rsidP="00842F82">
      <w:pPr>
        <w:pStyle w:val="Default"/>
        <w:spacing w:line="480" w:lineRule="auto"/>
        <w:jc w:val="both"/>
        <w:rPr>
          <w:b/>
          <w:color w:val="auto"/>
        </w:rPr>
      </w:pPr>
      <w:r>
        <w:rPr>
          <w:b/>
          <w:color w:val="auto"/>
        </w:rPr>
        <w:t>1.4</w:t>
      </w:r>
      <w:r w:rsidRPr="007463D9">
        <w:rPr>
          <w:b/>
          <w:color w:val="auto"/>
        </w:rPr>
        <w:tab/>
        <w:t>Research</w:t>
      </w:r>
      <w:r>
        <w:rPr>
          <w:b/>
          <w:color w:val="auto"/>
        </w:rPr>
        <w:t xml:space="preserve"> Hypotheses </w:t>
      </w:r>
    </w:p>
    <w:p w:rsidR="00842F82" w:rsidRPr="00612F47" w:rsidRDefault="00842F82" w:rsidP="00842F82">
      <w:pPr>
        <w:ind w:firstLine="720"/>
        <w:rPr>
          <w:rFonts w:ascii="Times New Roman" w:hAnsi="Times New Roman" w:cs="Times New Roman"/>
          <w:sz w:val="24"/>
          <w:szCs w:val="24"/>
        </w:rPr>
      </w:pPr>
      <w:r>
        <w:rPr>
          <w:rFonts w:ascii="Times New Roman" w:hAnsi="Times New Roman" w:cs="Times New Roman"/>
          <w:sz w:val="24"/>
          <w:szCs w:val="24"/>
        </w:rPr>
        <w:t>The following hypothesis was generated for the study:</w:t>
      </w:r>
    </w:p>
    <w:p w:rsidR="00842F82"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Gender diversity</w:t>
      </w:r>
      <w:r w:rsidRPr="0006601B">
        <w:rPr>
          <w:rFonts w:ascii="Times New Roman" w:hAnsi="Times New Roman" w:cs="Times New Roman"/>
          <w:sz w:val="24"/>
          <w:szCs w:val="24"/>
        </w:rPr>
        <w:t xml:space="preserve"> </w:t>
      </w:r>
      <w:r>
        <w:rPr>
          <w:rFonts w:ascii="Times New Roman" w:hAnsi="Times New Roman" w:cs="Times New Roman"/>
          <w:sz w:val="24"/>
          <w:szCs w:val="24"/>
        </w:rPr>
        <w:t xml:space="preserve">has no significant </w:t>
      </w:r>
      <w:r w:rsidRPr="0006601B">
        <w:rPr>
          <w:rFonts w:ascii="Times New Roman" w:hAnsi="Times New Roman" w:cs="Times New Roman"/>
          <w:sz w:val="24"/>
          <w:szCs w:val="24"/>
        </w:rPr>
        <w:t xml:space="preserve">effects on </w:t>
      </w:r>
      <w:r>
        <w:rPr>
          <w:rFonts w:ascii="Times New Roman" w:hAnsi="Times New Roman" w:cs="Times New Roman"/>
          <w:sz w:val="24"/>
          <w:szCs w:val="24"/>
        </w:rPr>
        <w:t>employment opportunity</w:t>
      </w:r>
      <w:r w:rsidRPr="0006601B">
        <w:rPr>
          <w:rFonts w:ascii="Times New Roman" w:hAnsi="Times New Roman" w:cs="Times New Roman"/>
          <w:sz w:val="24"/>
          <w:szCs w:val="24"/>
        </w:rPr>
        <w:t>.</w:t>
      </w:r>
    </w:p>
    <w:p w:rsidR="00842F82" w:rsidRPr="003A53C8" w:rsidRDefault="00842F82" w:rsidP="00842F82">
      <w:pPr>
        <w:pStyle w:val="ListParagraph"/>
        <w:numPr>
          <w:ilvl w:val="0"/>
          <w:numId w:val="2"/>
        </w:numPr>
        <w:rPr>
          <w:rFonts w:ascii="Times New Roman" w:hAnsi="Times New Roman" w:cs="Times New Roman"/>
          <w:sz w:val="24"/>
          <w:szCs w:val="24"/>
        </w:rPr>
      </w:pPr>
      <w:r>
        <w:rPr>
          <w:rFonts w:ascii="Times New Roman" w:eastAsiaTheme="minorHAnsi" w:hAnsi="Times New Roman" w:cs="Times New Roman"/>
          <w:bCs/>
          <w:iCs/>
          <w:color w:val="auto"/>
          <w:sz w:val="23"/>
          <w:szCs w:val="23"/>
        </w:rPr>
        <w:t>I</w:t>
      </w:r>
      <w:r w:rsidRPr="003A53C8">
        <w:rPr>
          <w:rFonts w:ascii="Times New Roman" w:eastAsiaTheme="minorHAnsi" w:hAnsi="Times New Roman" w:cs="Times New Roman"/>
          <w:bCs/>
          <w:iCs/>
          <w:color w:val="auto"/>
          <w:sz w:val="23"/>
          <w:szCs w:val="23"/>
        </w:rPr>
        <w:t>nter-alia,</w:t>
      </w:r>
      <w:r w:rsidRPr="003A53C8">
        <w:rPr>
          <w:rFonts w:ascii="Times New Roman" w:eastAsiaTheme="minorHAnsi" w:hAnsi="Times New Roman" w:cs="Times New Roman"/>
          <w:b/>
          <w:bCs/>
          <w:iCs/>
          <w:color w:val="auto"/>
          <w:sz w:val="23"/>
          <w:szCs w:val="23"/>
        </w:rPr>
        <w:t xml:space="preserve"> </w:t>
      </w:r>
      <w:r w:rsidRPr="003A53C8">
        <w:rPr>
          <w:rFonts w:ascii="Times New Roman" w:eastAsiaTheme="minorHAnsi" w:hAnsi="Times New Roman" w:cs="Times New Roman"/>
          <w:iCs/>
          <w:color w:val="auto"/>
          <w:sz w:val="23"/>
          <w:szCs w:val="23"/>
        </w:rPr>
        <w:t xml:space="preserve">galaxies of gender discriminatory laws </w:t>
      </w:r>
      <w:r>
        <w:rPr>
          <w:rFonts w:ascii="Times New Roman" w:eastAsiaTheme="minorHAnsi" w:hAnsi="Times New Roman" w:cs="Times New Roman"/>
          <w:iCs/>
          <w:color w:val="auto"/>
          <w:sz w:val="23"/>
          <w:szCs w:val="23"/>
        </w:rPr>
        <w:t>has no significant in</w:t>
      </w:r>
      <w:r w:rsidRPr="003A53C8">
        <w:rPr>
          <w:rFonts w:ascii="Times New Roman" w:eastAsiaTheme="minorHAnsi" w:hAnsi="Times New Roman" w:cs="Times New Roman"/>
          <w:iCs/>
          <w:color w:val="auto"/>
          <w:sz w:val="23"/>
          <w:szCs w:val="23"/>
        </w:rPr>
        <w:t xml:space="preserve"> Nigerian employment. </w:t>
      </w:r>
    </w:p>
    <w:p w:rsidR="00842F82"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r w:rsidRPr="003A53C8">
        <w:rPr>
          <w:rFonts w:ascii="Times New Roman" w:hAnsi="Times New Roman" w:cs="Times New Roman"/>
          <w:sz w:val="24"/>
          <w:szCs w:val="24"/>
        </w:rPr>
        <w:t xml:space="preserve">emographic background (such as: age, marital status, sex) </w:t>
      </w:r>
      <w:r>
        <w:rPr>
          <w:rFonts w:ascii="Times New Roman" w:hAnsi="Times New Roman" w:cs="Times New Roman"/>
          <w:sz w:val="24"/>
          <w:szCs w:val="24"/>
        </w:rPr>
        <w:t xml:space="preserve">has no significant effect </w:t>
      </w:r>
      <w:r w:rsidRPr="003A53C8">
        <w:rPr>
          <w:rFonts w:ascii="Times New Roman" w:hAnsi="Times New Roman" w:cs="Times New Roman"/>
          <w:sz w:val="24"/>
          <w:szCs w:val="24"/>
        </w:rPr>
        <w:t>on employment opportunity.</w:t>
      </w:r>
    </w:p>
    <w:p w:rsidR="00842F82" w:rsidRPr="00F96E05" w:rsidRDefault="00842F82" w:rsidP="00842F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Gender inequality has no significant effect on </w:t>
      </w:r>
      <w:r w:rsidRPr="00F96E05">
        <w:rPr>
          <w:rFonts w:ascii="Times New Roman" w:hAnsi="Times New Roman" w:cs="Times New Roman"/>
          <w:sz w:val="24"/>
          <w:szCs w:val="24"/>
        </w:rPr>
        <w:t>employment opportunity.</w:t>
      </w:r>
    </w:p>
    <w:p w:rsidR="00842F82" w:rsidRPr="00F96E05" w:rsidRDefault="00842F82" w:rsidP="00842F82">
      <w:pPr>
        <w:pStyle w:val="Default"/>
        <w:spacing w:line="480" w:lineRule="auto"/>
        <w:jc w:val="both"/>
      </w:pPr>
      <w:r>
        <w:rPr>
          <w:b/>
          <w:color w:val="auto"/>
        </w:rPr>
        <w:lastRenderedPageBreak/>
        <w:t xml:space="preserve"> </w:t>
      </w:r>
      <w:r>
        <w:rPr>
          <w:b/>
          <w:color w:val="auto"/>
        </w:rPr>
        <w:tab/>
      </w:r>
    </w:p>
    <w:p w:rsidR="00842F82" w:rsidRDefault="00842F82" w:rsidP="00842F82">
      <w:pPr>
        <w:rPr>
          <w:rFonts w:ascii="Times New Roman" w:hAnsi="Times New Roman" w:cs="Times New Roman"/>
          <w:b/>
          <w:sz w:val="24"/>
          <w:szCs w:val="24"/>
        </w:rPr>
      </w:pPr>
      <w:r>
        <w:rPr>
          <w:rFonts w:ascii="Times New Roman" w:hAnsi="Times New Roman" w:cs="Times New Roman"/>
          <w:b/>
          <w:sz w:val="24"/>
          <w:szCs w:val="24"/>
        </w:rPr>
        <w:t>1.6</w:t>
      </w:r>
      <w:r w:rsidRPr="007463D9">
        <w:rPr>
          <w:rFonts w:ascii="Times New Roman" w:hAnsi="Times New Roman" w:cs="Times New Roman"/>
          <w:b/>
          <w:sz w:val="24"/>
          <w:szCs w:val="24"/>
        </w:rPr>
        <w:tab/>
        <w:t>Significance of the study</w:t>
      </w:r>
    </w:p>
    <w:p w:rsidR="00842F82" w:rsidRPr="003B7B06" w:rsidRDefault="00842F82" w:rsidP="00842F82">
      <w:pPr>
        <w:rPr>
          <w:rFonts w:ascii="Times New Roman" w:hAnsi="Times New Roman" w:cs="Times New Roman"/>
          <w:sz w:val="24"/>
          <w:szCs w:val="24"/>
        </w:rPr>
      </w:pPr>
      <w:r w:rsidRPr="003B7B06">
        <w:rPr>
          <w:rFonts w:ascii="Times New Roman" w:hAnsi="Times New Roman" w:cs="Times New Roman"/>
          <w:sz w:val="24"/>
          <w:szCs w:val="24"/>
        </w:rPr>
        <w:t>The significance of this study lies in its potential to illuminate the impact of gender diversity on employment opportunities, which could ultimately enhance organizational performance. The findings will be valuable to both employers and employees, as they will clarify job roles, thereby increasing employee commitment and satisfaction, and contributing to higher performance levels.</w:t>
      </w:r>
    </w:p>
    <w:p w:rsidR="00842F82" w:rsidRDefault="00842F82" w:rsidP="00842F82">
      <w:pPr>
        <w:rPr>
          <w:rFonts w:ascii="Times New Roman" w:hAnsi="Times New Roman" w:cs="Times New Roman"/>
          <w:sz w:val="24"/>
          <w:szCs w:val="24"/>
        </w:rPr>
      </w:pPr>
      <w:r w:rsidRPr="003B7B06">
        <w:rPr>
          <w:rFonts w:ascii="Times New Roman" w:hAnsi="Times New Roman" w:cs="Times New Roman"/>
          <w:sz w:val="24"/>
          <w:szCs w:val="24"/>
        </w:rPr>
        <w:t>Additionally, this study will provide the researcher with essential knowledge and skills in conducting research, as well as insights into the relationships between the variables under investigation. It will also assist the government in recognizing the importance of effectively managing diversity to improve employment opportunities.</w:t>
      </w:r>
    </w:p>
    <w:p w:rsidR="00842F82" w:rsidRDefault="00842F82" w:rsidP="00842F82">
      <w:pPr>
        <w:rPr>
          <w:rFonts w:ascii="Times New Roman" w:hAnsi="Times New Roman" w:cs="Times New Roman"/>
          <w:b/>
          <w:sz w:val="24"/>
          <w:szCs w:val="24"/>
        </w:rPr>
      </w:pPr>
      <w:r>
        <w:rPr>
          <w:rFonts w:ascii="Times New Roman" w:hAnsi="Times New Roman" w:cs="Times New Roman"/>
          <w:b/>
          <w:sz w:val="24"/>
          <w:szCs w:val="24"/>
        </w:rPr>
        <w:t>1.7</w:t>
      </w:r>
      <w:r w:rsidRPr="007463D9">
        <w:rPr>
          <w:rFonts w:ascii="Times New Roman" w:hAnsi="Times New Roman" w:cs="Times New Roman"/>
          <w:b/>
          <w:sz w:val="24"/>
          <w:szCs w:val="24"/>
        </w:rPr>
        <w:t>:</w:t>
      </w:r>
      <w:r w:rsidRPr="007463D9">
        <w:rPr>
          <w:rFonts w:ascii="Times New Roman" w:hAnsi="Times New Roman" w:cs="Times New Roman"/>
          <w:b/>
          <w:sz w:val="24"/>
          <w:szCs w:val="24"/>
        </w:rPr>
        <w:tab/>
        <w:t>Scope of the study</w:t>
      </w:r>
    </w:p>
    <w:p w:rsidR="00842F82" w:rsidRPr="003B7B06" w:rsidRDefault="00842F82" w:rsidP="00842F82">
      <w:pPr>
        <w:ind w:right="180"/>
        <w:rPr>
          <w:rFonts w:ascii="Times New Roman" w:hAnsi="Times New Roman" w:cs="Times New Roman"/>
          <w:sz w:val="24"/>
          <w:szCs w:val="24"/>
        </w:rPr>
      </w:pPr>
      <w:r w:rsidRPr="003B7B06">
        <w:rPr>
          <w:rFonts w:ascii="Times New Roman" w:hAnsi="Times New Roman" w:cs="Times New Roman"/>
          <w:sz w:val="24"/>
          <w:szCs w:val="24"/>
        </w:rPr>
        <w:t>The significance of this study is its potential to reveal how gender diversity affects employment opportunities at Fidelity Bank, ultimately enhancing the bank's performance and productivity. The findings will clarify job roles, boosting employee commitment and satisfaction, which are key to high performance.</w:t>
      </w:r>
    </w:p>
    <w:p w:rsidR="00842F82" w:rsidRDefault="00842F82" w:rsidP="00842F82">
      <w:pPr>
        <w:ind w:right="180"/>
        <w:rPr>
          <w:rFonts w:ascii="Times New Roman" w:hAnsi="Times New Roman" w:cs="Times New Roman"/>
          <w:sz w:val="24"/>
          <w:szCs w:val="24"/>
        </w:rPr>
      </w:pPr>
      <w:r w:rsidRPr="003B7B06">
        <w:rPr>
          <w:rFonts w:ascii="Times New Roman" w:hAnsi="Times New Roman" w:cs="Times New Roman"/>
          <w:sz w:val="24"/>
          <w:szCs w:val="24"/>
        </w:rPr>
        <w:t>Furthermore, the research will equip the researcher with valuable skills in conducting studies and understanding variable relationships. It will also inform Fidelity Bank's management about the importance of managing diversity and promoting equitable employment opportunities, essential for fostering economic growth and social equity within the organization.</w:t>
      </w:r>
    </w:p>
    <w:p w:rsidR="00842F82" w:rsidRPr="007463D9" w:rsidRDefault="00842F82" w:rsidP="00842F82">
      <w:pPr>
        <w:ind w:right="180"/>
        <w:rPr>
          <w:rFonts w:ascii="Times New Roman" w:hAnsi="Times New Roman" w:cs="Times New Roman"/>
          <w:b/>
          <w:sz w:val="24"/>
          <w:szCs w:val="24"/>
        </w:rPr>
      </w:pPr>
      <w:r>
        <w:rPr>
          <w:rFonts w:ascii="Times New Roman" w:hAnsi="Times New Roman" w:cs="Times New Roman"/>
          <w:b/>
          <w:sz w:val="24"/>
          <w:szCs w:val="24"/>
        </w:rPr>
        <w:t xml:space="preserve">1.8. </w:t>
      </w:r>
      <w:r w:rsidRPr="007463D9">
        <w:rPr>
          <w:rFonts w:ascii="Times New Roman" w:hAnsi="Times New Roman" w:cs="Times New Roman"/>
          <w:b/>
          <w:sz w:val="24"/>
          <w:szCs w:val="24"/>
        </w:rPr>
        <w:t>Operational definition of terms</w:t>
      </w:r>
    </w:p>
    <w:p w:rsidR="00842F82" w:rsidRDefault="00842F82" w:rsidP="00842F82">
      <w:pPr>
        <w:ind w:right="180" w:hanging="720"/>
        <w:rPr>
          <w:rFonts w:ascii="Times New Roman" w:hAnsi="Times New Roman" w:cs="Times New Roman"/>
          <w:sz w:val="24"/>
          <w:szCs w:val="24"/>
        </w:rPr>
      </w:pPr>
      <w:r w:rsidRPr="007463D9">
        <w:rPr>
          <w:rFonts w:ascii="Times New Roman" w:hAnsi="Times New Roman" w:cs="Times New Roman"/>
          <w:b/>
          <w:sz w:val="24"/>
          <w:szCs w:val="24"/>
        </w:rPr>
        <w:tab/>
      </w:r>
      <w:r w:rsidRPr="007463D9">
        <w:rPr>
          <w:rFonts w:ascii="Times New Roman" w:hAnsi="Times New Roman" w:cs="Times New Roman"/>
          <w:sz w:val="24"/>
          <w:szCs w:val="24"/>
        </w:rPr>
        <w:t>The following terms and definition are provided to avoid ambiguities in understanding this research work:</w:t>
      </w:r>
    </w:p>
    <w:p w:rsidR="00842F82" w:rsidRPr="00976F43" w:rsidRDefault="00842F82" w:rsidP="00842F82">
      <w:pPr>
        <w:rPr>
          <w:rFonts w:ascii="Times New Roman" w:eastAsiaTheme="minorHAnsi" w:hAnsi="Times New Roman" w:cs="Times New Roman"/>
          <w:color w:val="auto"/>
          <w:sz w:val="32"/>
          <w:szCs w:val="24"/>
        </w:rPr>
      </w:pPr>
      <w:r w:rsidRPr="00976F43">
        <w:rPr>
          <w:rFonts w:ascii="Times New Roman" w:eastAsiaTheme="minorHAnsi" w:hAnsi="Times New Roman" w:cs="Times New Roman"/>
          <w:b/>
          <w:color w:val="auto"/>
          <w:sz w:val="22"/>
          <w:szCs w:val="24"/>
        </w:rPr>
        <w:lastRenderedPageBreak/>
        <w:t>Diversity:</w:t>
      </w:r>
      <w:r>
        <w:rPr>
          <w:rFonts w:ascii="Times New Roman" w:eastAsiaTheme="minorHAnsi" w:hAnsi="Times New Roman" w:cs="Times New Roman"/>
          <w:color w:val="auto"/>
          <w:sz w:val="22"/>
          <w:szCs w:val="24"/>
        </w:rPr>
        <w:t xml:space="preserve"> </w:t>
      </w:r>
      <w:r w:rsidRPr="00976F43">
        <w:rPr>
          <w:rFonts w:ascii="Times New Roman" w:eastAsiaTheme="minorHAnsi" w:hAnsi="Times New Roman" w:cs="Times New Roman"/>
          <w:color w:val="auto"/>
          <w:sz w:val="32"/>
          <w:szCs w:val="24"/>
        </w:rPr>
        <w:t xml:space="preserve"> </w:t>
      </w:r>
      <w:r w:rsidRPr="00976F43">
        <w:rPr>
          <w:rFonts w:ascii="Times New Roman" w:eastAsiaTheme="minorHAnsi" w:hAnsi="Times New Roman" w:cs="Times New Roman"/>
          <w:color w:val="auto"/>
          <w:sz w:val="24"/>
          <w:szCs w:val="18"/>
        </w:rPr>
        <w:t>involves dissimilarities or variations between individuals arising from ethnicity, age, race, belief, sexual</w:t>
      </w:r>
      <w:r>
        <w:rPr>
          <w:rFonts w:ascii="Times New Roman" w:eastAsiaTheme="minorHAnsi" w:hAnsi="Times New Roman" w:cs="Times New Roman"/>
          <w:color w:val="auto"/>
          <w:sz w:val="24"/>
          <w:szCs w:val="18"/>
        </w:rPr>
        <w:t xml:space="preserve"> </w:t>
      </w:r>
      <w:r w:rsidRPr="00976F43">
        <w:rPr>
          <w:rFonts w:ascii="Times New Roman" w:eastAsiaTheme="minorHAnsi" w:hAnsi="Times New Roman" w:cs="Times New Roman"/>
          <w:color w:val="auto"/>
          <w:sz w:val="24"/>
          <w:szCs w:val="18"/>
        </w:rPr>
        <w:t>alignment, socio-economic grouping, gender, and abilities/incapacities.</w:t>
      </w:r>
    </w:p>
    <w:p w:rsidR="00842F82" w:rsidRPr="00B86426" w:rsidRDefault="00842F82" w:rsidP="00842F82">
      <w:pPr>
        <w:rPr>
          <w:rFonts w:ascii="Times New Roman" w:eastAsiaTheme="minorHAnsi" w:hAnsi="Times New Roman" w:cs="Times New Roman"/>
          <w:color w:val="auto"/>
          <w:sz w:val="24"/>
          <w:szCs w:val="18"/>
        </w:rPr>
      </w:pPr>
      <w:r w:rsidRPr="001B5D6C">
        <w:rPr>
          <w:rFonts w:ascii="Times New Roman" w:eastAsiaTheme="minorHAnsi" w:hAnsi="Times New Roman" w:cs="Times New Roman"/>
          <w:b/>
          <w:color w:val="auto"/>
          <w:sz w:val="24"/>
          <w:szCs w:val="18"/>
        </w:rPr>
        <w:t>Gender Wage Disparities</w:t>
      </w:r>
      <w:r w:rsidRPr="001B5D6C">
        <w:rPr>
          <w:rFonts w:ascii="Times New Roman" w:eastAsiaTheme="minorHAnsi" w:hAnsi="Times New Roman" w:cs="Times New Roman"/>
          <w:color w:val="auto"/>
          <w:sz w:val="24"/>
          <w:szCs w:val="18"/>
        </w:rPr>
        <w:t>: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1B5D6C">
        <w:rPr>
          <w:rFonts w:ascii="Times New Roman" w:eastAsiaTheme="minorHAnsi" w:hAnsi="Times New Roman" w:cs="Times New Roman"/>
          <w:color w:val="auto"/>
          <w:sz w:val="24"/>
          <w:szCs w:val="18"/>
        </w:rPr>
        <w:t>economy.</w:t>
      </w:r>
    </w:p>
    <w:p w:rsidR="00842F82" w:rsidRDefault="00842F82" w:rsidP="00842F82">
      <w:pPr>
        <w:rPr>
          <w:rFonts w:ascii="Times New Roman" w:eastAsiaTheme="minorHAnsi" w:hAnsi="Times New Roman" w:cs="Times New Roman"/>
          <w:color w:val="auto"/>
          <w:sz w:val="24"/>
          <w:szCs w:val="20"/>
        </w:rPr>
      </w:pPr>
      <w:r w:rsidRPr="00B86426">
        <w:rPr>
          <w:rFonts w:ascii="Times New Roman" w:eastAsiaTheme="minorHAnsi" w:hAnsi="Times New Roman" w:cs="Times New Roman"/>
          <w:b/>
          <w:color w:val="auto"/>
          <w:sz w:val="24"/>
          <w:szCs w:val="20"/>
        </w:rPr>
        <w:t>Discrimination</w:t>
      </w:r>
      <w:r w:rsidRPr="00B86426">
        <w:rPr>
          <w:rFonts w:ascii="Times New Roman" w:eastAsiaTheme="minorHAnsi" w:hAnsi="Times New Roman" w:cs="Times New Roman"/>
          <w:color w:val="auto"/>
          <w:sz w:val="24"/>
          <w:szCs w:val="20"/>
        </w:rPr>
        <w:t xml:space="preserve">: is defined as “any distinction, exclusion or preference made on the basis of race, </w:t>
      </w:r>
      <w:proofErr w:type="spellStart"/>
      <w:r w:rsidRPr="00B86426">
        <w:rPr>
          <w:rFonts w:ascii="Times New Roman" w:eastAsiaTheme="minorHAnsi" w:hAnsi="Times New Roman" w:cs="Times New Roman"/>
          <w:color w:val="auto"/>
          <w:sz w:val="24"/>
          <w:szCs w:val="20"/>
        </w:rPr>
        <w:t>colour</w:t>
      </w:r>
      <w:proofErr w:type="spellEnd"/>
      <w:r w:rsidRPr="00B86426">
        <w:rPr>
          <w:rFonts w:ascii="Times New Roman" w:eastAsiaTheme="minorHAnsi" w:hAnsi="Times New Roman" w:cs="Times New Roman"/>
          <w:color w:val="auto"/>
          <w:sz w:val="24"/>
          <w:szCs w:val="20"/>
        </w:rPr>
        <w:t>, sex, religion, political opinion, national extraction or social origin, which has the effect of nullifying or impairing equality of opportunity or treatment in employment or occupation</w:t>
      </w:r>
      <w:r>
        <w:rPr>
          <w:rFonts w:ascii="Times New Roman" w:eastAsiaTheme="minorHAnsi" w:hAnsi="Times New Roman" w:cs="Times New Roman"/>
          <w:color w:val="auto"/>
          <w:sz w:val="24"/>
          <w:szCs w:val="20"/>
        </w:rPr>
        <w:t>.</w:t>
      </w:r>
    </w:p>
    <w:p w:rsidR="00842F82" w:rsidRDefault="00842F82" w:rsidP="00842F82">
      <w:pPr>
        <w:rPr>
          <w:rFonts w:ascii="Times New Roman" w:hAnsi="Times New Roman" w:cs="Times New Roman"/>
          <w:color w:val="000000"/>
          <w:sz w:val="24"/>
          <w:szCs w:val="24"/>
        </w:rPr>
      </w:pPr>
      <w:r w:rsidRPr="00C66201">
        <w:rPr>
          <w:rFonts w:ascii="Times New Roman" w:hAnsi="Times New Roman" w:cs="Times New Roman"/>
          <w:b/>
          <w:color w:val="000000"/>
          <w:sz w:val="24"/>
          <w:szCs w:val="24"/>
        </w:rPr>
        <w:t>Employee:</w:t>
      </w:r>
      <w:r>
        <w:rPr>
          <w:rFonts w:ascii="Times New Roman" w:hAnsi="Times New Roman" w:cs="Times New Roman"/>
          <w:color w:val="000000"/>
          <w:sz w:val="24"/>
          <w:szCs w:val="24"/>
        </w:rPr>
        <w:t xml:space="preserve"> A</w:t>
      </w:r>
      <w:r w:rsidRPr="00A069F1">
        <w:rPr>
          <w:rFonts w:ascii="Times New Roman" w:hAnsi="Times New Roman" w:cs="Times New Roman"/>
          <w:color w:val="000000"/>
          <w:sz w:val="24"/>
          <w:szCs w:val="24"/>
        </w:rPr>
        <w:t xml:space="preserve">n individual who works part time or fulltime under a contract of employment whether oral or written, express or implied, and has recognized rights and duties. </w:t>
      </w:r>
    </w:p>
    <w:p w:rsidR="00842F82" w:rsidRDefault="00842F82" w:rsidP="00842F82">
      <w:pPr>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is defined as basically a structure for carrying out a particular social activity on a regular basis.</w:t>
      </w:r>
    </w:p>
    <w:p w:rsidR="00842F82" w:rsidRDefault="00842F82" w:rsidP="00842F82">
      <w:pPr>
        <w:rPr>
          <w:rFonts w:ascii="Times New Roman" w:eastAsiaTheme="minorHAnsi" w:hAnsi="Times New Roman" w:cs="Times New Roman"/>
          <w:color w:val="auto"/>
          <w:sz w:val="24"/>
          <w:szCs w:val="18"/>
        </w:rPr>
      </w:pPr>
      <w:r w:rsidRPr="00747FED">
        <w:rPr>
          <w:rFonts w:ascii="Times New Roman" w:eastAsiaTheme="minorHAnsi" w:hAnsi="Times New Roman" w:cs="Times New Roman"/>
          <w:b/>
          <w:color w:val="auto"/>
          <w:sz w:val="24"/>
          <w:szCs w:val="18"/>
        </w:rPr>
        <w:t>Gender wage</w:t>
      </w:r>
      <w:r w:rsidRPr="00747FED">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b/>
          <w:color w:val="auto"/>
          <w:sz w:val="24"/>
          <w:szCs w:val="18"/>
        </w:rPr>
        <w:t>disparities</w:t>
      </w:r>
      <w:r>
        <w:rPr>
          <w:rFonts w:ascii="Times New Roman" w:eastAsiaTheme="minorHAnsi" w:hAnsi="Times New Roman" w:cs="Times New Roman"/>
          <w:b/>
          <w:color w:val="auto"/>
          <w:sz w:val="24"/>
          <w:szCs w:val="18"/>
        </w:rPr>
        <w:t>:</w:t>
      </w:r>
      <w:r w:rsidRPr="00747FED">
        <w:rPr>
          <w:rFonts w:ascii="Times New Roman" w:eastAsiaTheme="minorHAnsi" w:hAnsi="Times New Roman" w:cs="Times New Roman"/>
          <w:color w:val="auto"/>
          <w:sz w:val="24"/>
          <w:szCs w:val="18"/>
        </w:rPr>
        <w:t xml:space="preserve">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color w:val="auto"/>
          <w:sz w:val="24"/>
          <w:szCs w:val="18"/>
        </w:rPr>
        <w:t>economy.</w:t>
      </w: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Default="00842F82" w:rsidP="00842F82">
      <w:pPr>
        <w:rPr>
          <w:rFonts w:ascii="Times New Roman" w:eastAsiaTheme="minorHAnsi" w:hAnsi="Times New Roman" w:cs="Times New Roman"/>
          <w:color w:val="auto"/>
          <w:sz w:val="24"/>
          <w:szCs w:val="18"/>
        </w:rPr>
      </w:pPr>
    </w:p>
    <w:p w:rsidR="00842F82" w:rsidRPr="00224BB3" w:rsidRDefault="00842F82" w:rsidP="00842F82">
      <w:pPr>
        <w:jc w:val="center"/>
        <w:rPr>
          <w:rFonts w:ascii="Times New Roman" w:hAnsi="Times New Roman" w:cs="Times New Roman"/>
          <w:b/>
          <w:sz w:val="24"/>
          <w:szCs w:val="24"/>
        </w:rPr>
      </w:pPr>
      <w:r w:rsidRPr="00224BB3">
        <w:rPr>
          <w:rFonts w:ascii="Times New Roman" w:hAnsi="Times New Roman" w:cs="Times New Roman"/>
          <w:b/>
          <w:sz w:val="24"/>
          <w:szCs w:val="24"/>
        </w:rPr>
        <w:lastRenderedPageBreak/>
        <w:t>CHAPTER TWO</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 xml:space="preserve">                                                     LITERATURE REVIEW</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2.0 Introduction</w:t>
      </w:r>
    </w:p>
    <w:p w:rsidR="00842F82" w:rsidRDefault="00842F82" w:rsidP="00842F82">
      <w:r w:rsidRPr="00634F95">
        <w:t>This chapter reviews relevant literature on gender diversity and employment opportunities. It aims to focus the study by defining key concepts and examining various perspectives offered by researchers, scholars, and authors in the field.</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2.1 Conceptual Review</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 xml:space="preserve">2.1.1 </w:t>
      </w:r>
      <w:r>
        <w:rPr>
          <w:rFonts w:ascii="Times New Roman" w:hAnsi="Times New Roman" w:cs="Times New Roman"/>
          <w:b/>
          <w:sz w:val="24"/>
          <w:szCs w:val="24"/>
        </w:rPr>
        <w:t xml:space="preserve">Concept of </w:t>
      </w:r>
      <w:r w:rsidRPr="00224BB3">
        <w:rPr>
          <w:rFonts w:ascii="Times New Roman" w:hAnsi="Times New Roman" w:cs="Times New Roman"/>
          <w:b/>
          <w:sz w:val="24"/>
          <w:szCs w:val="24"/>
        </w:rPr>
        <w:t>Gender</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The concept of gender is defined as a system of roles and relationships between women and men, shaped not by biology but by social, political, and economic contexts (</w:t>
      </w:r>
      <w:proofErr w:type="spellStart"/>
      <w:r w:rsidRPr="00634F95">
        <w:rPr>
          <w:rFonts w:ascii="Times New Roman" w:hAnsi="Times New Roman" w:cs="Times New Roman"/>
          <w:sz w:val="24"/>
          <w:szCs w:val="24"/>
        </w:rPr>
        <w:t>Adesina</w:t>
      </w:r>
      <w:proofErr w:type="spellEnd"/>
      <w:r w:rsidRPr="00634F95">
        <w:rPr>
          <w:rFonts w:ascii="Times New Roman" w:hAnsi="Times New Roman" w:cs="Times New Roman"/>
          <w:sz w:val="24"/>
          <w:szCs w:val="24"/>
        </w:rPr>
        <w:t>, 2021). Gender is understood as the social organization of sexual differences, which reflects varying meanings assigned to bodily differences across cultures and time (</w:t>
      </w:r>
      <w:proofErr w:type="spellStart"/>
      <w:r w:rsidRPr="00634F95">
        <w:rPr>
          <w:rFonts w:ascii="Times New Roman" w:hAnsi="Times New Roman" w:cs="Times New Roman"/>
          <w:sz w:val="24"/>
          <w:szCs w:val="24"/>
        </w:rPr>
        <w:t>Ogunyemi</w:t>
      </w:r>
      <w:proofErr w:type="spellEnd"/>
      <w:r w:rsidRPr="00634F95">
        <w:rPr>
          <w:rFonts w:ascii="Times New Roman" w:hAnsi="Times New Roman" w:cs="Times New Roman"/>
          <w:sz w:val="24"/>
          <w:szCs w:val="24"/>
        </w:rPr>
        <w:t>, 2019). This fluidity highlights that physical characteristics, including reproductive organs, do not dictate social divisions universally.</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Characteristics, roles, behaviors, and power relations associated with gender are dynamic and change over time and among cultural groups due to shifting meanings (</w:t>
      </w:r>
      <w:proofErr w:type="spellStart"/>
      <w:r w:rsidRPr="00634F95">
        <w:rPr>
          <w:rFonts w:ascii="Times New Roman" w:hAnsi="Times New Roman" w:cs="Times New Roman"/>
          <w:sz w:val="24"/>
          <w:szCs w:val="24"/>
        </w:rPr>
        <w:t>Nwankwo</w:t>
      </w:r>
      <w:proofErr w:type="spellEnd"/>
      <w:r w:rsidRPr="00634F95">
        <w:rPr>
          <w:rFonts w:ascii="Times New Roman" w:hAnsi="Times New Roman" w:cs="Times New Roman"/>
          <w:sz w:val="24"/>
          <w:szCs w:val="24"/>
        </w:rPr>
        <w:t>, 2020). The disparities in power relations between men and women result in distinct gender roles and socially acceptable behaviors, which are specific to each culture.</w:t>
      </w:r>
    </w:p>
    <w:p w:rsidR="00842F82" w:rsidRPr="00634F95" w:rsidRDefault="00842F82" w:rsidP="00842F82">
      <w:pPr>
        <w:rPr>
          <w:rFonts w:ascii="Times New Roman" w:hAnsi="Times New Roman" w:cs="Times New Roman"/>
          <w:sz w:val="24"/>
          <w:szCs w:val="24"/>
        </w:rPr>
      </w:pPr>
      <w:proofErr w:type="spellStart"/>
      <w:r w:rsidRPr="00634F95">
        <w:rPr>
          <w:rFonts w:ascii="Times New Roman" w:hAnsi="Times New Roman" w:cs="Times New Roman"/>
          <w:sz w:val="24"/>
          <w:szCs w:val="24"/>
        </w:rPr>
        <w:t>Ogunyemi</w:t>
      </w:r>
      <w:proofErr w:type="spellEnd"/>
      <w:r w:rsidRPr="00634F95">
        <w:rPr>
          <w:rFonts w:ascii="Times New Roman" w:hAnsi="Times New Roman" w:cs="Times New Roman"/>
          <w:sz w:val="24"/>
          <w:szCs w:val="24"/>
        </w:rPr>
        <w:t xml:space="preserve"> and </w:t>
      </w:r>
      <w:proofErr w:type="spellStart"/>
      <w:r w:rsidRPr="00634F95">
        <w:rPr>
          <w:rFonts w:ascii="Times New Roman" w:hAnsi="Times New Roman" w:cs="Times New Roman"/>
          <w:sz w:val="24"/>
          <w:szCs w:val="24"/>
        </w:rPr>
        <w:t>Eze</w:t>
      </w:r>
      <w:proofErr w:type="spellEnd"/>
      <w:r w:rsidRPr="00634F95">
        <w:rPr>
          <w:rFonts w:ascii="Times New Roman" w:hAnsi="Times New Roman" w:cs="Times New Roman"/>
          <w:sz w:val="24"/>
          <w:szCs w:val="24"/>
        </w:rPr>
        <w:t xml:space="preserve"> (2022) identify key components in understanding the roles of men and women, including action, locus, visualization, and power. Action pertains to the sexual division of labor, which typically categorizes activities into productive, reproductive, and community roles. Productive activities generate income through goods and services, while reproductive </w:t>
      </w:r>
      <w:r w:rsidRPr="00634F95">
        <w:rPr>
          <w:rFonts w:ascii="Times New Roman" w:hAnsi="Times New Roman" w:cs="Times New Roman"/>
          <w:sz w:val="24"/>
          <w:szCs w:val="24"/>
        </w:rPr>
        <w:lastRenderedPageBreak/>
        <w:t>activities encompass child-rearing and household maintenance, such as fetching water and cooking. Community activities involve contributions to societal welfare, such as attending meetings. Traditionally, reproductive roles are assigned to women, whereas men dominate productive and community roles (</w:t>
      </w:r>
      <w:proofErr w:type="spellStart"/>
      <w:r w:rsidRPr="00634F95">
        <w:rPr>
          <w:rFonts w:ascii="Times New Roman" w:hAnsi="Times New Roman" w:cs="Times New Roman"/>
          <w:sz w:val="24"/>
          <w:szCs w:val="24"/>
        </w:rPr>
        <w:t>Ogunyemi</w:t>
      </w:r>
      <w:proofErr w:type="spellEnd"/>
      <w:r w:rsidRPr="00634F95">
        <w:rPr>
          <w:rFonts w:ascii="Times New Roman" w:hAnsi="Times New Roman" w:cs="Times New Roman"/>
          <w:sz w:val="24"/>
          <w:szCs w:val="24"/>
        </w:rPr>
        <w:t xml:space="preserve"> &amp; </w:t>
      </w:r>
      <w:proofErr w:type="spellStart"/>
      <w:r w:rsidRPr="00634F95">
        <w:rPr>
          <w:rFonts w:ascii="Times New Roman" w:hAnsi="Times New Roman" w:cs="Times New Roman"/>
          <w:sz w:val="24"/>
          <w:szCs w:val="24"/>
        </w:rPr>
        <w:t>Eze</w:t>
      </w:r>
      <w:proofErr w:type="spellEnd"/>
      <w:r w:rsidRPr="00634F95">
        <w:rPr>
          <w:rFonts w:ascii="Times New Roman" w:hAnsi="Times New Roman" w:cs="Times New Roman"/>
          <w:sz w:val="24"/>
          <w:szCs w:val="24"/>
        </w:rPr>
        <w:t>, 2022).</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Locus refers to the environments in which men and women operate, influencing the gender gap, particularly in relation to work performed at home versus away from home. Generally, women are involved in household maintenance or small-scale production close to home, while men typically engage in better-paying jobs away from home. This division directly impacts their levels of autonomy and economic empowerment (</w:t>
      </w:r>
      <w:proofErr w:type="spellStart"/>
      <w:r w:rsidRPr="00634F95">
        <w:rPr>
          <w:rFonts w:ascii="Times New Roman" w:hAnsi="Times New Roman" w:cs="Times New Roman"/>
          <w:sz w:val="24"/>
          <w:szCs w:val="24"/>
        </w:rPr>
        <w:t>Adeola</w:t>
      </w:r>
      <w:proofErr w:type="spellEnd"/>
      <w:r w:rsidRPr="00634F95">
        <w:rPr>
          <w:rFonts w:ascii="Times New Roman" w:hAnsi="Times New Roman" w:cs="Times New Roman"/>
          <w:sz w:val="24"/>
          <w:szCs w:val="24"/>
        </w:rPr>
        <w:t>, 2023).</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Visualization involves recognition through activities that yield material rewards or privileges, while power is the capacity to make decisions and influence others. The entrenched patriarchal culture in many societies assigns power to men in both domestic and community spheres. This persistent gender role attribution is known as gender stereotyping, leading to gender inequality—defined as disparities in opportunities, rights, responsibilities, and access to resources (Ibrahim, 2021).</w:t>
      </w:r>
    </w:p>
    <w:p w:rsidR="00842F82" w:rsidRPr="00634F95" w:rsidRDefault="00842F82" w:rsidP="00842F82">
      <w:pPr>
        <w:rPr>
          <w:rFonts w:ascii="Times New Roman" w:hAnsi="Times New Roman" w:cs="Times New Roman"/>
          <w:sz w:val="24"/>
          <w:szCs w:val="24"/>
        </w:rPr>
      </w:pPr>
      <w:r w:rsidRPr="00634F95">
        <w:rPr>
          <w:rFonts w:ascii="Times New Roman" w:hAnsi="Times New Roman" w:cs="Times New Roman"/>
          <w:sz w:val="24"/>
          <w:szCs w:val="24"/>
        </w:rPr>
        <w:t>Socialization plays a crucial role in this process, as it is the means by which individuals acquire the knowledge, skills, and dispositions necessary to function effectively within society (</w:t>
      </w:r>
      <w:proofErr w:type="spellStart"/>
      <w:r w:rsidRPr="00634F95">
        <w:rPr>
          <w:rFonts w:ascii="Times New Roman" w:hAnsi="Times New Roman" w:cs="Times New Roman"/>
          <w:sz w:val="24"/>
          <w:szCs w:val="24"/>
        </w:rPr>
        <w:t>Ogunyemi</w:t>
      </w:r>
      <w:proofErr w:type="spellEnd"/>
      <w:r w:rsidRPr="00634F95">
        <w:rPr>
          <w:rFonts w:ascii="Times New Roman" w:hAnsi="Times New Roman" w:cs="Times New Roman"/>
          <w:sz w:val="24"/>
          <w:szCs w:val="24"/>
        </w:rPr>
        <w:t>, 2019). Differential socialization leads to variations in gender roles and the division of labor, resulting in unequal rewards and statuses (</w:t>
      </w:r>
      <w:proofErr w:type="spellStart"/>
      <w:r w:rsidRPr="00634F95">
        <w:rPr>
          <w:rFonts w:ascii="Times New Roman" w:hAnsi="Times New Roman" w:cs="Times New Roman"/>
          <w:sz w:val="24"/>
          <w:szCs w:val="24"/>
        </w:rPr>
        <w:t>Nwankwo</w:t>
      </w:r>
      <w:proofErr w:type="spellEnd"/>
      <w:r w:rsidRPr="00634F95">
        <w:rPr>
          <w:rFonts w:ascii="Times New Roman" w:hAnsi="Times New Roman" w:cs="Times New Roman"/>
          <w:sz w:val="24"/>
          <w:szCs w:val="24"/>
        </w:rPr>
        <w:t>, 2020). Research indicates that women in Nigeria face significant socioeconomic marginalization due to limited access to resources such as land, education, and healthcare, along with low decision-making power and exposure to violence (</w:t>
      </w:r>
      <w:proofErr w:type="spellStart"/>
      <w:r w:rsidRPr="00634F95">
        <w:rPr>
          <w:rFonts w:ascii="Times New Roman" w:hAnsi="Times New Roman" w:cs="Times New Roman"/>
          <w:sz w:val="24"/>
          <w:szCs w:val="24"/>
        </w:rPr>
        <w:t>Adesina</w:t>
      </w:r>
      <w:proofErr w:type="spellEnd"/>
      <w:r w:rsidRPr="00634F95">
        <w:rPr>
          <w:rFonts w:ascii="Times New Roman" w:hAnsi="Times New Roman" w:cs="Times New Roman"/>
          <w:sz w:val="24"/>
          <w:szCs w:val="24"/>
        </w:rPr>
        <w:t>, 2021; Ibrahim, 2021).</w:t>
      </w:r>
    </w:p>
    <w:p w:rsidR="00842F82" w:rsidRDefault="00842F82" w:rsidP="00842F82">
      <w:pPr>
        <w:rPr>
          <w:rFonts w:ascii="Times New Roman" w:hAnsi="Times New Roman" w:cs="Times New Roman"/>
          <w:sz w:val="24"/>
          <w:szCs w:val="24"/>
        </w:rPr>
      </w:pPr>
      <w:r w:rsidRPr="00634F95">
        <w:rPr>
          <w:rFonts w:ascii="Times New Roman" w:hAnsi="Times New Roman" w:cs="Times New Roman"/>
          <w:sz w:val="24"/>
          <w:szCs w:val="24"/>
        </w:rPr>
        <w:lastRenderedPageBreak/>
        <w:t xml:space="preserve">The gender gap in socioeconomic indicators negatively impacts national development and individual health outcomes. According to </w:t>
      </w:r>
      <w:proofErr w:type="spellStart"/>
      <w:r w:rsidRPr="00634F95">
        <w:rPr>
          <w:rFonts w:ascii="Times New Roman" w:hAnsi="Times New Roman" w:cs="Times New Roman"/>
          <w:sz w:val="24"/>
          <w:szCs w:val="24"/>
        </w:rPr>
        <w:t>Akinyemi</w:t>
      </w:r>
      <w:proofErr w:type="spellEnd"/>
      <w:r w:rsidRPr="00634F95">
        <w:rPr>
          <w:rFonts w:ascii="Times New Roman" w:hAnsi="Times New Roman" w:cs="Times New Roman"/>
          <w:sz w:val="24"/>
          <w:szCs w:val="24"/>
        </w:rPr>
        <w:t xml:space="preserve"> (2022), disparities in power and rights affect women's health, fertility control, and overall well-being by limiting their access to healthcare and resources.</w:t>
      </w:r>
    </w:p>
    <w:p w:rsidR="00842F82" w:rsidRPr="000D2205" w:rsidRDefault="00842F82" w:rsidP="00842F82">
      <w:pPr>
        <w:rPr>
          <w:rFonts w:ascii="Times New Roman" w:eastAsiaTheme="minorHAnsi" w:hAnsi="Times New Roman" w:cs="Times New Roman"/>
          <w:i/>
          <w:iCs/>
          <w:color w:val="auto"/>
          <w:sz w:val="24"/>
          <w:szCs w:val="24"/>
        </w:rPr>
      </w:pPr>
      <w:r w:rsidRPr="000D2205">
        <w:rPr>
          <w:rFonts w:ascii="Times New Roman" w:hAnsi="Times New Roman" w:cs="Times New Roman"/>
          <w:b/>
          <w:sz w:val="24"/>
          <w:szCs w:val="24"/>
        </w:rPr>
        <w:t xml:space="preserve">2.1.2 </w:t>
      </w:r>
      <w:r>
        <w:rPr>
          <w:rFonts w:ascii="Times New Roman" w:hAnsi="Times New Roman" w:cs="Times New Roman"/>
          <w:b/>
          <w:sz w:val="24"/>
          <w:szCs w:val="24"/>
        </w:rPr>
        <w:t xml:space="preserve">Concept of </w:t>
      </w:r>
      <w:r w:rsidRPr="000F6F70">
        <w:rPr>
          <w:rFonts w:ascii="Times New Roman" w:eastAsiaTheme="minorHAnsi" w:hAnsi="Times New Roman" w:cs="Times New Roman"/>
          <w:b/>
          <w:iCs/>
          <w:color w:val="auto"/>
          <w:sz w:val="24"/>
          <w:szCs w:val="24"/>
        </w:rPr>
        <w:t>Diversity</w:t>
      </w:r>
    </w:p>
    <w:p w:rsidR="00842F82" w:rsidRPr="00E975E7" w:rsidRDefault="00842F82" w:rsidP="00842F82">
      <w:pPr>
        <w:spacing w:line="240" w:lineRule="auto"/>
        <w:jc w:val="left"/>
        <w:rPr>
          <w:rFonts w:ascii="Times New Roman" w:eastAsiaTheme="minorHAnsi" w:hAnsi="Times New Roman" w:cs="Times New Roman"/>
          <w:color w:val="auto"/>
          <w:sz w:val="24"/>
          <w:szCs w:val="24"/>
        </w:rPr>
      </w:pPr>
      <w:r w:rsidRPr="00E975E7">
        <w:rPr>
          <w:rFonts w:ascii="Times New Roman" w:eastAsiaTheme="minorHAnsi" w:hAnsi="Times New Roman" w:cs="Times New Roman"/>
          <w:color w:val="auto"/>
          <w:sz w:val="24"/>
          <w:szCs w:val="24"/>
        </w:rPr>
        <w:t xml:space="preserve">Adebayo, </w:t>
      </w:r>
      <w:proofErr w:type="spellStart"/>
      <w:r w:rsidRPr="00E975E7">
        <w:rPr>
          <w:rFonts w:ascii="Times New Roman" w:eastAsiaTheme="minorHAnsi" w:hAnsi="Times New Roman" w:cs="Times New Roman"/>
          <w:color w:val="auto"/>
          <w:sz w:val="24"/>
          <w:szCs w:val="24"/>
        </w:rPr>
        <w:t>Ojo</w:t>
      </w:r>
      <w:proofErr w:type="spellEnd"/>
      <w:r w:rsidRPr="00E975E7">
        <w:rPr>
          <w:rFonts w:ascii="Times New Roman" w:eastAsiaTheme="minorHAnsi" w:hAnsi="Times New Roman" w:cs="Times New Roman"/>
          <w:color w:val="auto"/>
          <w:sz w:val="24"/>
          <w:szCs w:val="24"/>
        </w:rPr>
        <w:t xml:space="preserve">, and </w:t>
      </w:r>
      <w:proofErr w:type="spellStart"/>
      <w:r w:rsidRPr="00E975E7">
        <w:rPr>
          <w:rFonts w:ascii="Times New Roman" w:eastAsiaTheme="minorHAnsi" w:hAnsi="Times New Roman" w:cs="Times New Roman"/>
          <w:color w:val="auto"/>
          <w:sz w:val="24"/>
          <w:szCs w:val="24"/>
        </w:rPr>
        <w:t>Nwankwo</w:t>
      </w:r>
      <w:proofErr w:type="spellEnd"/>
      <w:r w:rsidRPr="00E975E7">
        <w:rPr>
          <w:rFonts w:ascii="Times New Roman" w:eastAsiaTheme="minorHAnsi" w:hAnsi="Times New Roman" w:cs="Times New Roman"/>
          <w:color w:val="auto"/>
          <w:sz w:val="24"/>
          <w:szCs w:val="24"/>
        </w:rPr>
        <w:t xml:space="preserve"> (2021) define diversity as the variety of social and cultural identities that coexist within a defined system. According to </w:t>
      </w:r>
      <w:proofErr w:type="spellStart"/>
      <w:r w:rsidRPr="00E975E7">
        <w:rPr>
          <w:rFonts w:ascii="Times New Roman" w:eastAsiaTheme="minorHAnsi" w:hAnsi="Times New Roman" w:cs="Times New Roman"/>
          <w:color w:val="auto"/>
          <w:sz w:val="24"/>
          <w:szCs w:val="24"/>
        </w:rPr>
        <w:t>Eze</w:t>
      </w:r>
      <w:proofErr w:type="spellEnd"/>
      <w:r w:rsidRPr="00E975E7">
        <w:rPr>
          <w:rFonts w:ascii="Times New Roman" w:eastAsiaTheme="minorHAnsi" w:hAnsi="Times New Roman" w:cs="Times New Roman"/>
          <w:color w:val="auto"/>
          <w:sz w:val="24"/>
          <w:szCs w:val="24"/>
        </w:rPr>
        <w:t xml:space="preserve"> and </w:t>
      </w:r>
      <w:proofErr w:type="spellStart"/>
      <w:r w:rsidRPr="00E975E7">
        <w:rPr>
          <w:rFonts w:ascii="Times New Roman" w:eastAsiaTheme="minorHAnsi" w:hAnsi="Times New Roman" w:cs="Times New Roman"/>
          <w:color w:val="auto"/>
          <w:sz w:val="24"/>
          <w:szCs w:val="24"/>
        </w:rPr>
        <w:t>Ogunyemi</w:t>
      </w:r>
      <w:proofErr w:type="spellEnd"/>
      <w:r w:rsidRPr="00E975E7">
        <w:rPr>
          <w:rFonts w:ascii="Times New Roman" w:eastAsiaTheme="minorHAnsi" w:hAnsi="Times New Roman" w:cs="Times New Roman"/>
          <w:color w:val="auto"/>
          <w:sz w:val="24"/>
          <w:szCs w:val="24"/>
        </w:rPr>
        <w:t xml:space="preserve"> (2022), diversity encompasses the unique individual differences and commonalities that exist among people. </w:t>
      </w:r>
      <w:proofErr w:type="spellStart"/>
      <w:r w:rsidRPr="00E975E7">
        <w:rPr>
          <w:rFonts w:ascii="Times New Roman" w:eastAsiaTheme="minorHAnsi" w:hAnsi="Times New Roman" w:cs="Times New Roman"/>
          <w:color w:val="auto"/>
          <w:sz w:val="24"/>
          <w:szCs w:val="24"/>
        </w:rPr>
        <w:t>Akintola</w:t>
      </w:r>
      <w:proofErr w:type="spellEnd"/>
      <w:r w:rsidRPr="00E975E7">
        <w:rPr>
          <w:rFonts w:ascii="Times New Roman" w:eastAsiaTheme="minorHAnsi" w:hAnsi="Times New Roman" w:cs="Times New Roman"/>
          <w:color w:val="auto"/>
          <w:sz w:val="24"/>
          <w:szCs w:val="24"/>
        </w:rPr>
        <w:t xml:space="preserve"> (2020) describes diversity as behaviors that can be discriminatory or exclusionary, rooted in psychological factors. Similarly, </w:t>
      </w:r>
      <w:proofErr w:type="spellStart"/>
      <w:r w:rsidRPr="00E975E7">
        <w:rPr>
          <w:rFonts w:ascii="Times New Roman" w:eastAsiaTheme="minorHAnsi" w:hAnsi="Times New Roman" w:cs="Times New Roman"/>
          <w:color w:val="auto"/>
          <w:sz w:val="24"/>
          <w:szCs w:val="24"/>
        </w:rPr>
        <w:t>Olaniyan</w:t>
      </w:r>
      <w:proofErr w:type="spellEnd"/>
      <w:r w:rsidRPr="00E975E7">
        <w:rPr>
          <w:rFonts w:ascii="Times New Roman" w:eastAsiaTheme="minorHAnsi" w:hAnsi="Times New Roman" w:cs="Times New Roman"/>
          <w:color w:val="auto"/>
          <w:sz w:val="24"/>
          <w:szCs w:val="24"/>
        </w:rPr>
        <w:t xml:space="preserve"> and </w:t>
      </w:r>
      <w:proofErr w:type="spellStart"/>
      <w:r w:rsidRPr="00E975E7">
        <w:rPr>
          <w:rFonts w:ascii="Times New Roman" w:eastAsiaTheme="minorHAnsi" w:hAnsi="Times New Roman" w:cs="Times New Roman"/>
          <w:color w:val="auto"/>
          <w:sz w:val="24"/>
          <w:szCs w:val="24"/>
        </w:rPr>
        <w:t>Adeyemi</w:t>
      </w:r>
      <w:proofErr w:type="spellEnd"/>
      <w:r w:rsidRPr="00E975E7">
        <w:rPr>
          <w:rFonts w:ascii="Times New Roman" w:eastAsiaTheme="minorHAnsi" w:hAnsi="Times New Roman" w:cs="Times New Roman"/>
          <w:color w:val="auto"/>
          <w:sz w:val="24"/>
          <w:szCs w:val="24"/>
        </w:rPr>
        <w:t xml:space="preserve"> (2021) explain diversity as interactions with individuals or groups that are undervalued due to factors such as disability, race, religion, age, gender, or sexual orientation, often influenced by criteria that favor one group over others.</w:t>
      </w:r>
    </w:p>
    <w:p w:rsidR="00842F82" w:rsidRPr="00E975E7" w:rsidRDefault="00842F82" w:rsidP="00842F82">
      <w:pPr>
        <w:spacing w:line="240" w:lineRule="auto"/>
        <w:jc w:val="left"/>
        <w:rPr>
          <w:rFonts w:ascii="Times New Roman" w:eastAsiaTheme="minorHAnsi" w:hAnsi="Times New Roman" w:cs="Times New Roman"/>
          <w:color w:val="auto"/>
          <w:sz w:val="24"/>
          <w:szCs w:val="24"/>
        </w:rPr>
      </w:pPr>
    </w:p>
    <w:p w:rsidR="00842F82" w:rsidRPr="00E975E7" w:rsidRDefault="00842F82" w:rsidP="00842F82">
      <w:pPr>
        <w:spacing w:line="240" w:lineRule="auto"/>
        <w:jc w:val="left"/>
        <w:rPr>
          <w:rFonts w:ascii="Times New Roman" w:eastAsiaTheme="minorHAnsi" w:hAnsi="Times New Roman" w:cs="Times New Roman"/>
          <w:color w:val="auto"/>
          <w:sz w:val="24"/>
          <w:szCs w:val="24"/>
        </w:rPr>
      </w:pPr>
      <w:r w:rsidRPr="00E975E7">
        <w:rPr>
          <w:rFonts w:ascii="Times New Roman" w:eastAsiaTheme="minorHAnsi" w:hAnsi="Times New Roman" w:cs="Times New Roman"/>
          <w:color w:val="auto"/>
          <w:sz w:val="24"/>
          <w:szCs w:val="24"/>
        </w:rPr>
        <w:t xml:space="preserve">The International </w:t>
      </w:r>
      <w:proofErr w:type="spellStart"/>
      <w:r w:rsidRPr="00E975E7">
        <w:rPr>
          <w:rFonts w:ascii="Times New Roman" w:eastAsiaTheme="minorHAnsi" w:hAnsi="Times New Roman" w:cs="Times New Roman"/>
          <w:color w:val="auto"/>
          <w:sz w:val="24"/>
          <w:szCs w:val="24"/>
        </w:rPr>
        <w:t>Labour</w:t>
      </w:r>
      <w:proofErr w:type="spellEnd"/>
      <w:r w:rsidRPr="00E975E7">
        <w:rPr>
          <w:rFonts w:ascii="Times New Roman" w:eastAsiaTheme="minorHAnsi" w:hAnsi="Times New Roman" w:cs="Times New Roman"/>
          <w:color w:val="auto"/>
          <w:sz w:val="24"/>
          <w:szCs w:val="24"/>
        </w:rPr>
        <w:t xml:space="preserve"> Organization (ILO, 2006) characterizes diversity as the demographic variations within the workforce of an organization or nation. Humans embody a wide range of shapes, sizes, beliefs, and colors, representing the essence of diversity. Embracing diversity requires nations to adopt innovative approaches to manage and appreciate these differences. Instead of fostering competition among groups, leaders should strive to recognize and utilize the unique contributions of each individual and group towards achieving national goals and objectives.</w:t>
      </w:r>
    </w:p>
    <w:p w:rsidR="00842F82" w:rsidRPr="00E975E7" w:rsidRDefault="00842F82" w:rsidP="00842F82">
      <w:pPr>
        <w:spacing w:line="240" w:lineRule="auto"/>
        <w:jc w:val="left"/>
        <w:rPr>
          <w:rFonts w:ascii="Arial Narrow" w:eastAsiaTheme="minorHAnsi" w:hAnsi="Arial Narrow" w:cs="Arial Narrow"/>
          <w:color w:val="auto"/>
          <w:sz w:val="24"/>
          <w:szCs w:val="24"/>
        </w:rPr>
      </w:pPr>
    </w:p>
    <w:p w:rsidR="00842F82" w:rsidRDefault="00842F82" w:rsidP="00842F82">
      <w:pPr>
        <w:rPr>
          <w:rFonts w:ascii="Times New Roman" w:eastAsiaTheme="minorHAnsi" w:hAnsi="Times New Roman" w:cs="Times New Roman"/>
          <w:b/>
          <w:iCs/>
          <w:color w:val="auto"/>
          <w:sz w:val="24"/>
          <w:szCs w:val="18"/>
        </w:rPr>
      </w:pPr>
      <w:r w:rsidRPr="00700C1C">
        <w:rPr>
          <w:rFonts w:ascii="Times New Roman" w:eastAsiaTheme="minorHAnsi" w:hAnsi="Times New Roman" w:cs="Times New Roman"/>
          <w:b/>
          <w:iCs/>
          <w:color w:val="auto"/>
          <w:sz w:val="24"/>
          <w:szCs w:val="18"/>
        </w:rPr>
        <w:t xml:space="preserve">2.1.3 </w:t>
      </w:r>
      <w:r>
        <w:rPr>
          <w:rFonts w:ascii="Times New Roman" w:eastAsiaTheme="minorHAnsi" w:hAnsi="Times New Roman" w:cs="Times New Roman"/>
          <w:b/>
          <w:iCs/>
          <w:color w:val="auto"/>
          <w:sz w:val="24"/>
          <w:szCs w:val="18"/>
        </w:rPr>
        <w:t>Concept of Gender Diversity</w:t>
      </w:r>
    </w:p>
    <w:p w:rsidR="00842F82"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t>2.1.</w:t>
      </w:r>
      <w:r>
        <w:rPr>
          <w:rFonts w:ascii="Times New Roman" w:hAnsi="Times New Roman" w:cs="Times New Roman"/>
          <w:b/>
          <w:sz w:val="24"/>
          <w:szCs w:val="24"/>
        </w:rPr>
        <w:t>4</w:t>
      </w:r>
      <w:r w:rsidRPr="00224BB3">
        <w:rPr>
          <w:rFonts w:ascii="Times New Roman" w:hAnsi="Times New Roman" w:cs="Times New Roman"/>
          <w:b/>
          <w:sz w:val="24"/>
          <w:szCs w:val="24"/>
        </w:rPr>
        <w:t xml:space="preserve"> </w:t>
      </w:r>
      <w:r>
        <w:rPr>
          <w:rFonts w:ascii="Times New Roman" w:hAnsi="Times New Roman" w:cs="Times New Roman"/>
          <w:b/>
          <w:sz w:val="24"/>
          <w:szCs w:val="24"/>
        </w:rPr>
        <w:t>Factors affecting Gender Diversity</w:t>
      </w:r>
    </w:p>
    <w:p w:rsidR="00842F82" w:rsidRPr="00D410D1" w:rsidRDefault="00842F82" w:rsidP="00842F82">
      <w:pPr>
        <w:pStyle w:val="ListParagraph"/>
        <w:numPr>
          <w:ilvl w:val="0"/>
          <w:numId w:val="4"/>
        </w:numPr>
        <w:rPr>
          <w:rFonts w:ascii="Times New Roman" w:hAnsi="Times New Roman" w:cs="Times New Roman"/>
          <w:b/>
          <w:sz w:val="24"/>
          <w:szCs w:val="24"/>
        </w:rPr>
      </w:pPr>
      <w:r w:rsidRPr="00D410D1">
        <w:rPr>
          <w:rFonts w:ascii="Times New Roman" w:hAnsi="Times New Roman" w:cs="Times New Roman"/>
          <w:sz w:val="24"/>
          <w:szCs w:val="24"/>
        </w:rPr>
        <w:t>Since the onset of colonialism in Africa, women have faced various forms of discrimination simply due to their gender, which should have been recognized for its mutual benefits (</w:t>
      </w:r>
      <w:proofErr w:type="spellStart"/>
      <w:r w:rsidRPr="00D410D1">
        <w:rPr>
          <w:rFonts w:ascii="Times New Roman" w:hAnsi="Times New Roman" w:cs="Times New Roman"/>
          <w:sz w:val="24"/>
          <w:szCs w:val="24"/>
        </w:rPr>
        <w:t>Ogunleye</w:t>
      </w:r>
      <w:proofErr w:type="spellEnd"/>
      <w:r w:rsidRPr="00D410D1">
        <w:rPr>
          <w:rFonts w:ascii="Times New Roman" w:hAnsi="Times New Roman" w:cs="Times New Roman"/>
          <w:sz w:val="24"/>
          <w:szCs w:val="24"/>
        </w:rPr>
        <w:t>, 2021). Many African countries still lack specific laws or policies aimed at reducing gender disparities. Factors such as colonial legacies, entrenched political ideologies, and distinct socio-economic challenges continue to contribute to the ongoing inequalities between men and women in society (</w:t>
      </w:r>
      <w:proofErr w:type="spellStart"/>
      <w:r w:rsidRPr="00D410D1">
        <w:rPr>
          <w:rFonts w:ascii="Times New Roman" w:hAnsi="Times New Roman" w:cs="Times New Roman"/>
          <w:sz w:val="24"/>
          <w:szCs w:val="24"/>
        </w:rPr>
        <w:t>Emeka</w:t>
      </w:r>
      <w:proofErr w:type="spellEnd"/>
      <w:r w:rsidRPr="00D410D1">
        <w:rPr>
          <w:rFonts w:ascii="Times New Roman" w:hAnsi="Times New Roman" w:cs="Times New Roman"/>
          <w:sz w:val="24"/>
          <w:szCs w:val="24"/>
        </w:rPr>
        <w:t>, 2022).</w:t>
      </w:r>
    </w:p>
    <w:p w:rsidR="00842F82" w:rsidRPr="00396616" w:rsidRDefault="00842F82" w:rsidP="00842F82">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 xml:space="preserve">Ideological Factor </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lastRenderedPageBreak/>
        <w:t xml:space="preserve">Patriarchy, as a system of male dominance, significantly shapes women's relationships across all spheres, including politics. It reinforces gender hierarchies that privilege men over women (Adebayo, 2021). According to </w:t>
      </w:r>
      <w:proofErr w:type="spellStart"/>
      <w:r w:rsidRPr="00D410D1">
        <w:rPr>
          <w:rFonts w:ascii="Times New Roman" w:hAnsi="Times New Roman" w:cs="Times New Roman"/>
          <w:sz w:val="24"/>
          <w:szCs w:val="24"/>
        </w:rPr>
        <w:t>Akinwumi</w:t>
      </w:r>
      <w:proofErr w:type="spellEnd"/>
      <w:r w:rsidRPr="00D410D1">
        <w:rPr>
          <w:rFonts w:ascii="Times New Roman" w:hAnsi="Times New Roman" w:cs="Times New Roman"/>
          <w:sz w:val="24"/>
          <w:szCs w:val="24"/>
        </w:rPr>
        <w:t xml:space="preserve"> (2022), patriarchy can be understood as “a socio-political system in which men, through various means—be it force, societal pressure, or cultural norms—dictate the roles women are allowed to occupy, often subjugating female identities to male authority.”</w:t>
      </w:r>
    </w:p>
    <w:p w:rsidR="00842F82" w:rsidRPr="00D410D1" w:rsidRDefault="00842F82" w:rsidP="00842F82">
      <w:pPr>
        <w:pStyle w:val="ListParagraph"/>
        <w:numPr>
          <w:ilvl w:val="0"/>
          <w:numId w:val="4"/>
        </w:numPr>
        <w:rPr>
          <w:rFonts w:ascii="Times New Roman" w:hAnsi="Times New Roman" w:cs="Times New Roman"/>
          <w:sz w:val="24"/>
          <w:szCs w:val="24"/>
        </w:rPr>
      </w:pP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patriarchal nature of society is evident in the way men are honored posthumously in political contexts, often receiving greater recognition than women in similar situations. This disparity discourages many women from engaging in political activities, leaving children motherless and without support. Men are often able to remarry more easily than women, further complicating women's political participation. For women, the decision to enter politics involves weighing significant personal risks compared to their male counterparts (Ibrahim, 2023).</w:t>
      </w:r>
    </w:p>
    <w:p w:rsidR="00842F82" w:rsidRPr="00D410D1" w:rsidRDefault="00842F82" w:rsidP="00842F82">
      <w:pPr>
        <w:pStyle w:val="ListParagraph"/>
        <w:numPr>
          <w:ilvl w:val="0"/>
          <w:numId w:val="4"/>
        </w:numPr>
        <w:rPr>
          <w:rFonts w:ascii="Times New Roman" w:hAnsi="Times New Roman" w:cs="Times New Roman"/>
          <w:sz w:val="24"/>
          <w:szCs w:val="24"/>
        </w:rPr>
      </w:pPr>
    </w:p>
    <w:p w:rsidR="00842F82" w:rsidRPr="00D410D1" w:rsidRDefault="00842F82" w:rsidP="00842F82">
      <w:pPr>
        <w:pStyle w:val="ListParagraph"/>
        <w:numPr>
          <w:ilvl w:val="0"/>
          <w:numId w:val="4"/>
        </w:numPr>
        <w:rPr>
          <w:rFonts w:ascii="Times New Roman" w:hAnsi="Times New Roman" w:cs="Times New Roman"/>
          <w:b/>
          <w:sz w:val="24"/>
          <w:szCs w:val="24"/>
        </w:rPr>
      </w:pPr>
      <w:r w:rsidRPr="00D410D1">
        <w:rPr>
          <w:rFonts w:ascii="Times New Roman" w:hAnsi="Times New Roman" w:cs="Times New Roman"/>
          <w:sz w:val="24"/>
          <w:szCs w:val="24"/>
        </w:rPr>
        <w:t>Gender role ideology serves as a tool of patriarchy, confining women to the domestic sphere as mothers and wives, while men dominate the public arena. This ideological divide significantly impacts women's political participation worldwide. Nonetheless, the realities of women's lives often blur the lines between public and private domains. In Nigeria, the domestic space is still viewed as the appropriate realm for women, whereas public spaces are predominantly associated with men. Women must navigate and negotiate their presence in public life, shaped by the cultural and material contexts they inhabit (</w:t>
      </w:r>
      <w:proofErr w:type="spellStart"/>
      <w:r w:rsidRPr="00D410D1">
        <w:rPr>
          <w:rFonts w:ascii="Times New Roman" w:hAnsi="Times New Roman" w:cs="Times New Roman"/>
          <w:sz w:val="24"/>
          <w:szCs w:val="24"/>
        </w:rPr>
        <w:t>Ogunyemi</w:t>
      </w:r>
      <w:proofErr w:type="spellEnd"/>
      <w:r w:rsidRPr="00D410D1">
        <w:rPr>
          <w:rFonts w:ascii="Times New Roman" w:hAnsi="Times New Roman" w:cs="Times New Roman"/>
          <w:sz w:val="24"/>
          <w:szCs w:val="24"/>
        </w:rPr>
        <w:t xml:space="preserve">, 2022). While these gender roles are not fixed and continue to evolve, </w:t>
      </w:r>
      <w:r w:rsidRPr="00D410D1">
        <w:rPr>
          <w:rFonts w:ascii="Times New Roman" w:hAnsi="Times New Roman" w:cs="Times New Roman"/>
          <w:sz w:val="24"/>
          <w:szCs w:val="24"/>
        </w:rPr>
        <w:lastRenderedPageBreak/>
        <w:t>women remain defined as private individuals across many societies, leading to their exclusion and disempowerment (</w:t>
      </w:r>
      <w:proofErr w:type="spellStart"/>
      <w:r w:rsidRPr="00D410D1">
        <w:rPr>
          <w:rFonts w:ascii="Times New Roman" w:hAnsi="Times New Roman" w:cs="Times New Roman"/>
          <w:sz w:val="24"/>
          <w:szCs w:val="24"/>
        </w:rPr>
        <w:t>Nwankwo</w:t>
      </w:r>
      <w:proofErr w:type="spellEnd"/>
      <w:r w:rsidRPr="00D410D1">
        <w:rPr>
          <w:rFonts w:ascii="Times New Roman" w:hAnsi="Times New Roman" w:cs="Times New Roman"/>
          <w:sz w:val="24"/>
          <w:szCs w:val="24"/>
        </w:rPr>
        <w:t>, 2023).</w:t>
      </w:r>
    </w:p>
    <w:p w:rsidR="00842F82" w:rsidRPr="00396616" w:rsidRDefault="00842F82" w:rsidP="00842F82">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Political Factors</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nature of politics significantly influences the inclusion or exclusion of women. According to Adebayo (2022), politics can be defined as the management of relationships within existing power structures, contrasting with traditional definitions that view it merely as public participation in resource allocation. This traditional perspective often marginalizes women's roles, relegating them to the private sphere of family life as apolitical.</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Male dominance in political parties and structures further impedes women's participation. Many political parties uphold male-centric views on national issues, which can alienate women whose perspectives are frequently overlooked. Gender biases prevent women from attaining leadership positions within these parties, and societal norms discourage women from attending late-night political meetings, complicating their engagement (</w:t>
      </w:r>
      <w:proofErr w:type="spellStart"/>
      <w:r w:rsidRPr="00D410D1">
        <w:rPr>
          <w:rFonts w:ascii="Times New Roman" w:hAnsi="Times New Roman" w:cs="Times New Roman"/>
          <w:sz w:val="24"/>
          <w:szCs w:val="24"/>
        </w:rPr>
        <w:t>Ogunyemi</w:t>
      </w:r>
      <w:proofErr w:type="spellEnd"/>
      <w:r w:rsidRPr="00D410D1">
        <w:rPr>
          <w:rFonts w:ascii="Times New Roman" w:hAnsi="Times New Roman" w:cs="Times New Roman"/>
          <w:sz w:val="24"/>
          <w:szCs w:val="24"/>
        </w:rPr>
        <w:t>, 2023).</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 xml:space="preserve">Successful women in politics often have supportive partners or come from political families, as seen with figures like Dora </w:t>
      </w:r>
      <w:proofErr w:type="spellStart"/>
      <w:r w:rsidRPr="00D410D1">
        <w:rPr>
          <w:rFonts w:ascii="Times New Roman" w:hAnsi="Times New Roman" w:cs="Times New Roman"/>
          <w:sz w:val="24"/>
          <w:szCs w:val="24"/>
        </w:rPr>
        <w:t>Akunyili</w:t>
      </w:r>
      <w:proofErr w:type="spellEnd"/>
      <w:r w:rsidRPr="00D410D1">
        <w:rPr>
          <w:rFonts w:ascii="Times New Roman" w:hAnsi="Times New Roman" w:cs="Times New Roman"/>
          <w:sz w:val="24"/>
          <w:szCs w:val="24"/>
        </w:rPr>
        <w:t xml:space="preserve"> and </w:t>
      </w:r>
      <w:proofErr w:type="spellStart"/>
      <w:r w:rsidRPr="00D410D1">
        <w:rPr>
          <w:rFonts w:ascii="Times New Roman" w:hAnsi="Times New Roman" w:cs="Times New Roman"/>
          <w:sz w:val="24"/>
          <w:szCs w:val="24"/>
        </w:rPr>
        <w:t>Iyabo</w:t>
      </w:r>
      <w:proofErr w:type="spellEnd"/>
      <w:r w:rsidRPr="00D410D1">
        <w:rPr>
          <w:rFonts w:ascii="Times New Roman" w:hAnsi="Times New Roman" w:cs="Times New Roman"/>
          <w:sz w:val="24"/>
          <w:szCs w:val="24"/>
        </w:rPr>
        <w:t xml:space="preserve"> </w:t>
      </w:r>
      <w:proofErr w:type="spellStart"/>
      <w:r w:rsidRPr="00D410D1">
        <w:rPr>
          <w:rFonts w:ascii="Times New Roman" w:hAnsi="Times New Roman" w:cs="Times New Roman"/>
          <w:sz w:val="24"/>
          <w:szCs w:val="24"/>
        </w:rPr>
        <w:t>Obasanjo</w:t>
      </w:r>
      <w:proofErr w:type="spellEnd"/>
      <w:r w:rsidRPr="00D410D1">
        <w:rPr>
          <w:rFonts w:ascii="Times New Roman" w:hAnsi="Times New Roman" w:cs="Times New Roman"/>
          <w:sz w:val="24"/>
          <w:szCs w:val="24"/>
        </w:rPr>
        <w:t>, indicating that familial and social networks play crucial roles in women's political involvement (</w:t>
      </w:r>
      <w:proofErr w:type="spellStart"/>
      <w:r w:rsidRPr="00D410D1">
        <w:rPr>
          <w:rFonts w:ascii="Times New Roman" w:hAnsi="Times New Roman" w:cs="Times New Roman"/>
          <w:sz w:val="24"/>
          <w:szCs w:val="24"/>
        </w:rPr>
        <w:t>Nwankwo</w:t>
      </w:r>
      <w:proofErr w:type="spellEnd"/>
      <w:r w:rsidRPr="00D410D1">
        <w:rPr>
          <w:rFonts w:ascii="Times New Roman" w:hAnsi="Times New Roman" w:cs="Times New Roman"/>
          <w:sz w:val="24"/>
          <w:szCs w:val="24"/>
        </w:rPr>
        <w:t xml:space="preserve">, 2023). However, the political landscape in Nigeria is characterized by violence and corruption, particularly through practices like </w:t>
      </w:r>
      <w:proofErr w:type="spellStart"/>
      <w:r w:rsidRPr="00D410D1">
        <w:rPr>
          <w:rFonts w:ascii="Times New Roman" w:hAnsi="Times New Roman" w:cs="Times New Roman"/>
          <w:sz w:val="24"/>
          <w:szCs w:val="24"/>
        </w:rPr>
        <w:t>godfatherism</w:t>
      </w:r>
      <w:proofErr w:type="spellEnd"/>
      <w:r w:rsidRPr="00D410D1">
        <w:rPr>
          <w:rFonts w:ascii="Times New Roman" w:hAnsi="Times New Roman" w:cs="Times New Roman"/>
          <w:sz w:val="24"/>
          <w:szCs w:val="24"/>
        </w:rPr>
        <w:t>, which disproportionately affect women (</w:t>
      </w:r>
      <w:proofErr w:type="spellStart"/>
      <w:r w:rsidRPr="00D410D1">
        <w:rPr>
          <w:rFonts w:ascii="Times New Roman" w:hAnsi="Times New Roman" w:cs="Times New Roman"/>
          <w:sz w:val="24"/>
          <w:szCs w:val="24"/>
        </w:rPr>
        <w:t>Akinola</w:t>
      </w:r>
      <w:proofErr w:type="spellEnd"/>
      <w:r w:rsidRPr="00D410D1">
        <w:rPr>
          <w:rFonts w:ascii="Times New Roman" w:hAnsi="Times New Roman" w:cs="Times New Roman"/>
          <w:sz w:val="24"/>
          <w:szCs w:val="24"/>
        </w:rPr>
        <w:t>, 2009).</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 xml:space="preserve">Despite ongoing campaigns for women's participation in democracy, progress remains slow. In contrast, secular democracies in Europe and some developing nations provide </w:t>
      </w:r>
      <w:r w:rsidRPr="00D410D1">
        <w:rPr>
          <w:rFonts w:ascii="Times New Roman" w:hAnsi="Times New Roman" w:cs="Times New Roman"/>
          <w:sz w:val="24"/>
          <w:szCs w:val="24"/>
        </w:rPr>
        <w:lastRenderedPageBreak/>
        <w:t>more opportunities for women in politics compared to countries where religious orthodoxy prevails. Post-colonial Nigeria has seen a decline in women's organizations due to political elites suppressing these movements while militarizing the state (</w:t>
      </w:r>
      <w:proofErr w:type="spellStart"/>
      <w:r w:rsidRPr="00D410D1">
        <w:rPr>
          <w:rFonts w:ascii="Times New Roman" w:hAnsi="Times New Roman" w:cs="Times New Roman"/>
          <w:sz w:val="24"/>
          <w:szCs w:val="24"/>
        </w:rPr>
        <w:t>Ake</w:t>
      </w:r>
      <w:proofErr w:type="spellEnd"/>
      <w:r w:rsidRPr="00D410D1">
        <w:rPr>
          <w:rFonts w:ascii="Times New Roman" w:hAnsi="Times New Roman" w:cs="Times New Roman"/>
          <w:sz w:val="24"/>
          <w:szCs w:val="24"/>
        </w:rPr>
        <w:t>, 1996).</w:t>
      </w:r>
    </w:p>
    <w:p w:rsidR="00842F82"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sz w:val="24"/>
          <w:szCs w:val="24"/>
        </w:rPr>
        <w:t>The impact of colonialism on gender roles has often been overlooked, leading to persistent inequalities (Mama, 1997). Efforts to promote gender equality have been hindered by superficial commitments and ineffective policies, such as the New Economic Empowerment and Development Strategy (NEEDS), which lacks implementation in Nigeria (</w:t>
      </w:r>
      <w:proofErr w:type="spellStart"/>
      <w:r w:rsidRPr="00D410D1">
        <w:rPr>
          <w:rFonts w:ascii="Times New Roman" w:hAnsi="Times New Roman" w:cs="Times New Roman"/>
          <w:sz w:val="24"/>
          <w:szCs w:val="24"/>
        </w:rPr>
        <w:t>Oyekanmi</w:t>
      </w:r>
      <w:proofErr w:type="spellEnd"/>
      <w:r w:rsidRPr="00D410D1">
        <w:rPr>
          <w:rFonts w:ascii="Times New Roman" w:hAnsi="Times New Roman" w:cs="Times New Roman"/>
          <w:sz w:val="24"/>
          <w:szCs w:val="24"/>
        </w:rPr>
        <w:t>, 2005). Overall, while there is a growing recognition of the need for women's political participation, systemic barriers and cultural norms continue to pose significant challenges.</w:t>
      </w:r>
    </w:p>
    <w:p w:rsidR="00842F82" w:rsidRPr="00D410D1" w:rsidRDefault="00842F82" w:rsidP="00842F82">
      <w:pPr>
        <w:pStyle w:val="ListParagraph"/>
        <w:numPr>
          <w:ilvl w:val="0"/>
          <w:numId w:val="4"/>
        </w:numPr>
        <w:rPr>
          <w:rFonts w:ascii="Times New Roman" w:hAnsi="Times New Roman" w:cs="Times New Roman"/>
          <w:sz w:val="24"/>
          <w:szCs w:val="24"/>
        </w:rPr>
      </w:pPr>
      <w:r w:rsidRPr="00D410D1">
        <w:rPr>
          <w:rFonts w:ascii="Times New Roman" w:hAnsi="Times New Roman" w:cs="Times New Roman"/>
          <w:b/>
          <w:sz w:val="24"/>
          <w:szCs w:val="24"/>
        </w:rPr>
        <w:t>Socio-Cultural Factors</w:t>
      </w:r>
    </w:p>
    <w:p w:rsidR="00842F82" w:rsidRPr="00EE0AF5"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w:t>
      </w:r>
      <w:r w:rsidRPr="00EE0AF5">
        <w:rPr>
          <w:rFonts w:ascii="Times New Roman" w:hAnsi="Times New Roman" w:cs="Times New Roman"/>
          <w:sz w:val="24"/>
          <w:szCs w:val="24"/>
        </w:rPr>
        <w:t xml:space="preserve">Gender has often been a secondary issue in Nigerian society, with traditional social structures providing few incentives for changing the existing power dynamics between men and women. As observed by </w:t>
      </w:r>
      <w:proofErr w:type="spellStart"/>
      <w:r w:rsidRPr="00EE0AF5">
        <w:rPr>
          <w:rFonts w:ascii="Times New Roman" w:hAnsi="Times New Roman" w:cs="Times New Roman"/>
          <w:sz w:val="24"/>
          <w:szCs w:val="24"/>
        </w:rPr>
        <w:t>Ojo</w:t>
      </w:r>
      <w:proofErr w:type="spellEnd"/>
      <w:r w:rsidRPr="00EE0AF5">
        <w:rPr>
          <w:rFonts w:ascii="Times New Roman" w:hAnsi="Times New Roman" w:cs="Times New Roman"/>
          <w:sz w:val="24"/>
          <w:szCs w:val="24"/>
        </w:rPr>
        <w:t xml:space="preserve"> (2021), both pre-modern and contemporary Nigerian societies are marked by cultural practices that hinder women's emancipation, such as early marriage and widow inheritance. According to </w:t>
      </w:r>
      <w:proofErr w:type="spellStart"/>
      <w:r w:rsidRPr="00EE0AF5">
        <w:rPr>
          <w:rFonts w:ascii="Times New Roman" w:hAnsi="Times New Roman" w:cs="Times New Roman"/>
          <w:sz w:val="24"/>
          <w:szCs w:val="24"/>
        </w:rPr>
        <w:t>Akinyemi</w:t>
      </w:r>
      <w:proofErr w:type="spellEnd"/>
      <w:r w:rsidRPr="00EE0AF5">
        <w:rPr>
          <w:rFonts w:ascii="Times New Roman" w:hAnsi="Times New Roman" w:cs="Times New Roman"/>
          <w:sz w:val="24"/>
          <w:szCs w:val="24"/>
        </w:rPr>
        <w:t xml:space="preserve"> et al. (2022), transforming these unequal social and gender relations is essential to alleviate women's poverty and improve their overall well-being.</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Gender stereotyping is further institutionalized within families, where daughters identify with their mothers and sisters, while sons align with their fathers and brothers (</w:t>
      </w:r>
      <w:proofErr w:type="spellStart"/>
      <w:r w:rsidRPr="00EE0AF5">
        <w:rPr>
          <w:rFonts w:ascii="Times New Roman" w:hAnsi="Times New Roman" w:cs="Times New Roman"/>
          <w:sz w:val="24"/>
          <w:szCs w:val="24"/>
        </w:rPr>
        <w:t>Ogunleye</w:t>
      </w:r>
      <w:proofErr w:type="spellEnd"/>
      <w:r w:rsidRPr="00EE0AF5">
        <w:rPr>
          <w:rFonts w:ascii="Times New Roman" w:hAnsi="Times New Roman" w:cs="Times New Roman"/>
          <w:sz w:val="24"/>
          <w:szCs w:val="24"/>
        </w:rPr>
        <w:t>, 2023). Dominant religious narratives in colonial and post-colonial Nigeria have historically favored men, limiting women's access to education and other resources (</w:t>
      </w:r>
      <w:proofErr w:type="spellStart"/>
      <w:r w:rsidRPr="00EE0AF5">
        <w:rPr>
          <w:rFonts w:ascii="Times New Roman" w:hAnsi="Times New Roman" w:cs="Times New Roman"/>
          <w:sz w:val="24"/>
          <w:szCs w:val="24"/>
        </w:rPr>
        <w:t>Nwankwo</w:t>
      </w:r>
      <w:proofErr w:type="spellEnd"/>
      <w:r w:rsidRPr="00EE0AF5">
        <w:rPr>
          <w:rFonts w:ascii="Times New Roman" w:hAnsi="Times New Roman" w:cs="Times New Roman"/>
          <w:sz w:val="24"/>
          <w:szCs w:val="24"/>
        </w:rPr>
        <w:t xml:space="preserve">, 2023). This entrenched inequality creates a "history of analogy," where women's experiences are either </w:t>
      </w:r>
      <w:proofErr w:type="spellStart"/>
      <w:r w:rsidRPr="00EE0AF5">
        <w:rPr>
          <w:rFonts w:ascii="Times New Roman" w:hAnsi="Times New Roman" w:cs="Times New Roman"/>
          <w:sz w:val="24"/>
          <w:szCs w:val="24"/>
        </w:rPr>
        <w:lastRenderedPageBreak/>
        <w:t>exoticized</w:t>
      </w:r>
      <w:proofErr w:type="spellEnd"/>
      <w:r w:rsidRPr="00EE0AF5">
        <w:rPr>
          <w:rFonts w:ascii="Times New Roman" w:hAnsi="Times New Roman" w:cs="Times New Roman"/>
          <w:sz w:val="24"/>
          <w:szCs w:val="24"/>
        </w:rPr>
        <w:t xml:space="preserve"> or subsumed within broader European narratives (</w:t>
      </w:r>
      <w:proofErr w:type="spellStart"/>
      <w:r w:rsidRPr="00EE0AF5">
        <w:rPr>
          <w:rFonts w:ascii="Times New Roman" w:hAnsi="Times New Roman" w:cs="Times New Roman"/>
          <w:sz w:val="24"/>
          <w:szCs w:val="24"/>
        </w:rPr>
        <w:t>Mamdani</w:t>
      </w:r>
      <w:proofErr w:type="spellEnd"/>
      <w:r w:rsidRPr="00EE0AF5">
        <w:rPr>
          <w:rFonts w:ascii="Times New Roman" w:hAnsi="Times New Roman" w:cs="Times New Roman"/>
          <w:sz w:val="24"/>
          <w:szCs w:val="24"/>
        </w:rPr>
        <w:t xml:space="preserve">, 1996). The Convention on the Elimination of All Forms of Discrimination </w:t>
      </w:r>
      <w:proofErr w:type="gramStart"/>
      <w:r w:rsidRPr="00EE0AF5">
        <w:rPr>
          <w:rFonts w:ascii="Times New Roman" w:hAnsi="Times New Roman" w:cs="Times New Roman"/>
          <w:sz w:val="24"/>
          <w:szCs w:val="24"/>
        </w:rPr>
        <w:t>Against</w:t>
      </w:r>
      <w:proofErr w:type="gramEnd"/>
      <w:r w:rsidRPr="00EE0AF5">
        <w:rPr>
          <w:rFonts w:ascii="Times New Roman" w:hAnsi="Times New Roman" w:cs="Times New Roman"/>
          <w:sz w:val="24"/>
          <w:szCs w:val="24"/>
        </w:rPr>
        <w:t xml:space="preserve"> Women (CEDAW) acknowledges that sociocultural norms denying women equal rights expose them to increased vulnerability to various forms of abuse (CEDAW, 1979).</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subordinate status of women relative to men is a global issue, albeit with variations in its manifestation across different countries. Gender role ideology creates a hierarchy, where femininity is often valued less than masculinity due to socially assigned roles in reproduction. This status quo is perpetuated by insufficient resource allocation for women's development across family, societal, and state levels, evident in disparities in education, health, employment, and political representation (Ibrahim, 2022).</w:t>
      </w: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Additionally, women's socio-cultural dependence significantly hampers their political participation. Many women juggle dual roles as caregivers and contributors to the household economy, leaving them with little time for political engagement. In Nigeria, cultural constraints further limit women's mobility, with practices such as purdah restricting their ability to interact freely. Effective political participation requires women to engage with both male and female constituents and attend public meetings, a challenge made difficult by these societal barriers (</w:t>
      </w:r>
      <w:proofErr w:type="spellStart"/>
      <w:r w:rsidRPr="00EE0AF5">
        <w:rPr>
          <w:rFonts w:ascii="Times New Roman" w:hAnsi="Times New Roman" w:cs="Times New Roman"/>
          <w:sz w:val="24"/>
          <w:szCs w:val="24"/>
        </w:rPr>
        <w:t>Adeola</w:t>
      </w:r>
      <w:proofErr w:type="spellEnd"/>
      <w:r w:rsidRPr="00EE0AF5">
        <w:rPr>
          <w:rFonts w:ascii="Times New Roman" w:hAnsi="Times New Roman" w:cs="Times New Roman"/>
          <w:sz w:val="24"/>
          <w:szCs w:val="24"/>
        </w:rPr>
        <w:t>, 2023).</w:t>
      </w:r>
    </w:p>
    <w:p w:rsidR="00842F82" w:rsidRPr="00396616" w:rsidRDefault="00842F82" w:rsidP="00842F82">
      <w:pPr>
        <w:rPr>
          <w:rFonts w:ascii="Times New Roman" w:hAnsi="Times New Roman" w:cs="Times New Roman"/>
          <w:b/>
          <w:sz w:val="24"/>
          <w:szCs w:val="24"/>
        </w:rPr>
      </w:pPr>
      <w:r w:rsidRPr="00396616">
        <w:rPr>
          <w:rFonts w:ascii="Times New Roman" w:hAnsi="Times New Roman" w:cs="Times New Roman"/>
          <w:b/>
          <w:sz w:val="24"/>
          <w:szCs w:val="24"/>
        </w:rPr>
        <w:t xml:space="preserve">Economic Factors </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 xml:space="preserve">The economic sector is a significant area where discrimination against women is prominently observed. According to the National Bureau of Statistics (2022), women's contributions to employment and economic activities are frequently undervalued, as many work in the informal sector, characterized by low productivity, inadequate wages, poor working conditions, and minimal social protection. In 2021, women constituted </w:t>
      </w:r>
      <w:r w:rsidRPr="00EE0AF5">
        <w:rPr>
          <w:rFonts w:ascii="Times New Roman" w:hAnsi="Times New Roman" w:cs="Times New Roman"/>
          <w:sz w:val="24"/>
          <w:szCs w:val="24"/>
        </w:rPr>
        <w:lastRenderedPageBreak/>
        <w:t>about 34% of the formal labor force in Nigeria, earning only a fraction of the total income while holding a minimal share of assets (</w:t>
      </w:r>
      <w:proofErr w:type="spellStart"/>
      <w:r w:rsidRPr="00EE0AF5">
        <w:rPr>
          <w:rFonts w:ascii="Times New Roman" w:hAnsi="Times New Roman" w:cs="Times New Roman"/>
          <w:sz w:val="24"/>
          <w:szCs w:val="24"/>
        </w:rPr>
        <w:t>Ogunleye</w:t>
      </w:r>
      <w:proofErr w:type="spellEnd"/>
      <w:r w:rsidRPr="00EE0AF5">
        <w:rPr>
          <w:rFonts w:ascii="Times New Roman" w:hAnsi="Times New Roman" w:cs="Times New Roman"/>
          <w:sz w:val="24"/>
          <w:szCs w:val="24"/>
        </w:rPr>
        <w:t>, 2023).</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Moreover, the denial of women's inheritance and land rights severely limits their economic participation, which in turn affects their educational aspirations (Ibrahim, 2023). As political participation becomes increasingly commercialized, the financial barriers to entry grow higher, leaving women at a disadvantage due to their limited access to productive resources. According to Adebayo (2021), government macroeconomic policies, such as the liberalization of the petroleum sector and the removal of subsidies, often create economic distortions that undermine the self-reliance efforts of rural women.</w:t>
      </w:r>
    </w:p>
    <w:p w:rsidR="00842F82" w:rsidRDefault="00842F82" w:rsidP="00842F82">
      <w:pPr>
        <w:pStyle w:val="ListParagraph"/>
        <w:numPr>
          <w:ilvl w:val="0"/>
          <w:numId w:val="4"/>
        </w:numPr>
        <w:rPr>
          <w:rFonts w:ascii="Times New Roman" w:hAnsi="Times New Roman" w:cs="Times New Roman"/>
          <w:sz w:val="24"/>
          <w:szCs w:val="24"/>
        </w:rPr>
      </w:pPr>
      <w:proofErr w:type="spellStart"/>
      <w:r w:rsidRPr="00EE0AF5">
        <w:rPr>
          <w:rFonts w:ascii="Times New Roman" w:hAnsi="Times New Roman" w:cs="Times New Roman"/>
          <w:sz w:val="24"/>
          <w:szCs w:val="24"/>
        </w:rPr>
        <w:t>Ake</w:t>
      </w:r>
      <w:proofErr w:type="spellEnd"/>
      <w:r w:rsidRPr="00EE0AF5">
        <w:rPr>
          <w:rFonts w:ascii="Times New Roman" w:hAnsi="Times New Roman" w:cs="Times New Roman"/>
          <w:sz w:val="24"/>
          <w:szCs w:val="24"/>
        </w:rPr>
        <w:t xml:space="preserve"> (1996) argues that the contradictions between the intended and actual impacts of public policy have consistently hindered emancipatory agendas in Nigeria, reinforcing systemic obstacles that women face in both economic and political arenas.</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b/>
          <w:sz w:val="24"/>
          <w:szCs w:val="24"/>
        </w:rPr>
        <w:t>Women and Education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Education is often regarded as a crucial means to break the cycle of poverty, leading to transformation and development (Adebayo, 2021). Despite efforts to achieve gender parity in primary and secondary school enrollment, the 2005 Millennium Development Goals deadline was missed, and women's and girls' ability to empower themselves through education remains hindered by their domestic responsibilities (National Bureau of Statistics, 2022). In Nigeria, educational facilities are generally inadequate, and access is limited, particularly for girls and women (</w:t>
      </w:r>
      <w:proofErr w:type="spellStart"/>
      <w:r w:rsidRPr="00EE0AF5">
        <w:rPr>
          <w:rFonts w:ascii="Times New Roman" w:hAnsi="Times New Roman" w:cs="Times New Roman"/>
          <w:sz w:val="24"/>
          <w:szCs w:val="24"/>
        </w:rPr>
        <w:t>Ogunleye</w:t>
      </w:r>
      <w:proofErr w:type="spellEnd"/>
      <w:r w:rsidRPr="00EE0AF5">
        <w:rPr>
          <w:rFonts w:ascii="Times New Roman" w:hAnsi="Times New Roman" w:cs="Times New Roman"/>
          <w:sz w:val="24"/>
          <w:szCs w:val="24"/>
        </w:rPr>
        <w:t>, 2023).</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According to the United Nations Development </w:t>
      </w:r>
      <w:proofErr w:type="spellStart"/>
      <w:r w:rsidRPr="00EE0AF5">
        <w:rPr>
          <w:rFonts w:ascii="Times New Roman" w:hAnsi="Times New Roman" w:cs="Times New Roman"/>
          <w:sz w:val="24"/>
          <w:szCs w:val="24"/>
        </w:rPr>
        <w:t>Programme</w:t>
      </w:r>
      <w:proofErr w:type="spellEnd"/>
      <w:r w:rsidRPr="00EE0AF5">
        <w:rPr>
          <w:rFonts w:ascii="Times New Roman" w:hAnsi="Times New Roman" w:cs="Times New Roman"/>
          <w:sz w:val="24"/>
          <w:szCs w:val="24"/>
        </w:rPr>
        <w:t xml:space="preserve"> (UNDP, 2020), Nigeria is classified as a low-development country in terms of educational equality, with a female adult literacy rate</w:t>
      </w:r>
      <w:r>
        <w:rPr>
          <w:rFonts w:ascii="Times New Roman" w:hAnsi="Times New Roman" w:cs="Times New Roman"/>
          <w:sz w:val="24"/>
          <w:szCs w:val="24"/>
        </w:rPr>
        <w:t xml:space="preserve"> </w:t>
      </w:r>
      <w:r w:rsidRPr="00EE0AF5">
        <w:rPr>
          <w:rFonts w:ascii="Times New Roman" w:hAnsi="Times New Roman" w:cs="Times New Roman"/>
          <w:sz w:val="24"/>
          <w:szCs w:val="24"/>
        </w:rPr>
        <w:t xml:space="preserve">of 59.4% compared to 74.4% for males. The combined gross enrollment ratio for primary, </w:t>
      </w:r>
      <w:r w:rsidRPr="00EE0AF5">
        <w:rPr>
          <w:rFonts w:ascii="Times New Roman" w:hAnsi="Times New Roman" w:cs="Times New Roman"/>
          <w:sz w:val="24"/>
          <w:szCs w:val="24"/>
        </w:rPr>
        <w:lastRenderedPageBreak/>
        <w:t>secondary, and tertiary education is 57% for females and 71% for males. Consequently, women are underrepresented in various socio-economic sectors; for instance, only 2.4% of architects and 3.5% of quantity surveyors are female (</w:t>
      </w:r>
      <w:proofErr w:type="spellStart"/>
      <w:r w:rsidRPr="00EE0AF5">
        <w:rPr>
          <w:rFonts w:ascii="Times New Roman" w:hAnsi="Times New Roman" w:cs="Times New Roman"/>
          <w:sz w:val="24"/>
          <w:szCs w:val="24"/>
        </w:rPr>
        <w:t>Akinyemi</w:t>
      </w:r>
      <w:proofErr w:type="spellEnd"/>
      <w:r w:rsidRPr="00EE0AF5">
        <w:rPr>
          <w:rFonts w:ascii="Times New Roman" w:hAnsi="Times New Roman" w:cs="Times New Roman"/>
          <w:sz w:val="24"/>
          <w:szCs w:val="24"/>
        </w:rPr>
        <w:t xml:space="preserve"> et al., 2022).</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roots of this inequality can be traced back to the colonial education system, which prioritized the manpower needs of colonial governments, effectively excluding women from educational and economic opportunities (</w:t>
      </w:r>
      <w:proofErr w:type="spellStart"/>
      <w:r w:rsidRPr="00EE0AF5">
        <w:rPr>
          <w:rFonts w:ascii="Times New Roman" w:hAnsi="Times New Roman" w:cs="Times New Roman"/>
          <w:sz w:val="24"/>
          <w:szCs w:val="24"/>
        </w:rPr>
        <w:t>Ojo</w:t>
      </w:r>
      <w:proofErr w:type="spellEnd"/>
      <w:r w:rsidRPr="00EE0AF5">
        <w:rPr>
          <w:rFonts w:ascii="Times New Roman" w:hAnsi="Times New Roman" w:cs="Times New Roman"/>
          <w:sz w:val="24"/>
          <w:szCs w:val="24"/>
        </w:rPr>
        <w:t>, 2023). Poverty disproportionately affects women in Nigeria, exacerbated by the lack of emphasis on female education and the prevalence of early marriage, which further entrenches their socio-economic challenges (</w:t>
      </w:r>
      <w:proofErr w:type="spellStart"/>
      <w:r w:rsidRPr="00EE0AF5">
        <w:rPr>
          <w:rFonts w:ascii="Times New Roman" w:hAnsi="Times New Roman" w:cs="Times New Roman"/>
          <w:sz w:val="24"/>
          <w:szCs w:val="24"/>
        </w:rPr>
        <w:t>Nwankwo</w:t>
      </w:r>
      <w:proofErr w:type="spellEnd"/>
      <w:r w:rsidRPr="00EE0AF5">
        <w:rPr>
          <w:rFonts w:ascii="Times New Roman" w:hAnsi="Times New Roman" w:cs="Times New Roman"/>
          <w:sz w:val="24"/>
          <w:szCs w:val="24"/>
        </w:rPr>
        <w:t xml:space="preserve">, 2023). </w:t>
      </w:r>
      <w:proofErr w:type="spellStart"/>
      <w:r w:rsidRPr="00EE0AF5">
        <w:rPr>
          <w:rFonts w:ascii="Times New Roman" w:hAnsi="Times New Roman" w:cs="Times New Roman"/>
          <w:sz w:val="24"/>
          <w:szCs w:val="24"/>
        </w:rPr>
        <w:t>Mamdani</w:t>
      </w:r>
      <w:proofErr w:type="spellEnd"/>
      <w:r w:rsidRPr="00EE0AF5">
        <w:rPr>
          <w:rFonts w:ascii="Times New Roman" w:hAnsi="Times New Roman" w:cs="Times New Roman"/>
          <w:sz w:val="24"/>
          <w:szCs w:val="24"/>
        </w:rPr>
        <w:t xml:space="preserve"> (1996) highlights that discrimination in educational opportunities significantly contributes to higher poverty rates among women in Africa.</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On the Gender-related Development Index (GDI), Nigeria ranks 123rd, with estimated earned incomes of $614 for females compared to $1,495 for males (UNDP, 2020). Education is a critical barrier to female participation in the formal sector, compounded by social pressures such as early marriage and certain religious practices that prioritize boys' education over girls'. In regions like northern Nigeria, where teenage pregnancy and early marriage are prevalent, girls face additional disadvantages in educational access (NDHS, 2021).</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Education empowers women to be less dependent on men and helps them gain control over their sexual and reproductive health, often leading to fewer and better-spaced births. Conversely, lack of education is linked to higher rates of unintended pregnancies and unsafe abortions, particularly among women with low social status and limited access to family planning information.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Patriarchal attitudes significantly constrain educational opportunities for girls, as parents often prioritize boys' education, especially when resources are limited. Investing in girls' education is </w:t>
      </w:r>
      <w:r w:rsidRPr="00EE0AF5">
        <w:rPr>
          <w:rFonts w:ascii="Times New Roman" w:hAnsi="Times New Roman" w:cs="Times New Roman"/>
          <w:sz w:val="24"/>
          <w:szCs w:val="24"/>
        </w:rPr>
        <w:lastRenderedPageBreak/>
        <w:t>frequently viewed as benefiting the family they will marry into, rather than as a direct investment in their potential. This perspective is especially pronounced in higher education, which is deemed less necessary for girls due to traditional gender roles.</w:t>
      </w: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Additionally, gender stereotypes in school curricula and academic streaming reinforce these disparities, with subjects like sciences and mathematics often labeled as masculine, while fields like secretarial studies are considered feminine. This limits exposure and opportunities for both genders and perpetuates the cycle of inequality. The inferiority complex instilled in girls from a young age through social interactions affects their aspirations and academic achievements (</w:t>
      </w:r>
      <w:proofErr w:type="spellStart"/>
      <w:r w:rsidRPr="00EE0AF5">
        <w:rPr>
          <w:rFonts w:ascii="Times New Roman" w:hAnsi="Times New Roman" w:cs="Times New Roman"/>
          <w:sz w:val="24"/>
          <w:szCs w:val="24"/>
        </w:rPr>
        <w:t>Ogunyemi</w:t>
      </w:r>
      <w:proofErr w:type="spellEnd"/>
      <w:r w:rsidRPr="00EE0AF5">
        <w:rPr>
          <w:rFonts w:ascii="Times New Roman" w:hAnsi="Times New Roman" w:cs="Times New Roman"/>
          <w:sz w:val="24"/>
          <w:szCs w:val="24"/>
        </w:rPr>
        <w:t>, 2023).</w:t>
      </w:r>
    </w:p>
    <w:p w:rsidR="00842F82" w:rsidRPr="00224BB3" w:rsidRDefault="00842F82" w:rsidP="00842F82">
      <w:pPr>
        <w:rPr>
          <w:rFonts w:ascii="Times New Roman" w:hAnsi="Times New Roman" w:cs="Times New Roman"/>
          <w:sz w:val="24"/>
          <w:szCs w:val="24"/>
        </w:rPr>
      </w:pPr>
    </w:p>
    <w:p w:rsidR="00842F82" w:rsidRPr="00700C1C" w:rsidRDefault="00842F82" w:rsidP="00842F82">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 xml:space="preserve">Women and the Economy </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In Nigeria, the potential female labor force represents approximately 50% of the population, yet actual participation stands at only 31%. The representation of women in the formal sector is minimal, particularly in industries and civil services. Statistics show that in the Federal Civil Service, the largest employer in the country, women predominantly occupy junior-level positions (</w:t>
      </w:r>
      <w:proofErr w:type="spellStart"/>
      <w:r w:rsidRPr="00EE0AF5">
        <w:rPr>
          <w:rFonts w:ascii="Times New Roman" w:hAnsi="Times New Roman" w:cs="Times New Roman"/>
          <w:sz w:val="24"/>
          <w:szCs w:val="24"/>
        </w:rPr>
        <w:t>Ogunyemi</w:t>
      </w:r>
      <w:proofErr w:type="spellEnd"/>
      <w:r w:rsidRPr="00EE0AF5">
        <w:rPr>
          <w:rFonts w:ascii="Times New Roman" w:hAnsi="Times New Roman" w:cs="Times New Roman"/>
          <w:sz w:val="24"/>
          <w:szCs w:val="24"/>
        </w:rPr>
        <w:t>, 2023). A significant 78% of women engage in the informal sector, primarily through petty trading and street hawking (National Bureau of Statistics, 2022). Despite their substantial involvement, women's contributions remain undervalued; their unpaid labor is estimated to be twice that of men, contributing up to 30% of the nation’s Gross National Product (Adebayo, 2021).</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 xml:space="preserve">The advancement of women is significantly hindered by reproductive responsibilities, exacerbated by Nigeria's high birth rate and culturally assigned roles related to childbearing and homemaking. Similar to women globally, Nigerian women experience </w:t>
      </w:r>
      <w:r w:rsidRPr="00EE0AF5">
        <w:rPr>
          <w:rFonts w:ascii="Times New Roman" w:hAnsi="Times New Roman" w:cs="Times New Roman"/>
          <w:sz w:val="24"/>
          <w:szCs w:val="24"/>
        </w:rPr>
        <w:lastRenderedPageBreak/>
        <w:t>discrimination that limits their opportunities for equal development. They face numerous barriers in the labor market, including domestic burdens, low educational attainment, poverty, biases against women in specific industries, and discriminatory wage practices (</w:t>
      </w:r>
      <w:proofErr w:type="spellStart"/>
      <w:r w:rsidRPr="00EE0AF5">
        <w:rPr>
          <w:rFonts w:ascii="Times New Roman" w:hAnsi="Times New Roman" w:cs="Times New Roman"/>
          <w:sz w:val="24"/>
          <w:szCs w:val="24"/>
        </w:rPr>
        <w:t>Nwankwo</w:t>
      </w:r>
      <w:proofErr w:type="spellEnd"/>
      <w:r w:rsidRPr="00EE0AF5">
        <w:rPr>
          <w:rFonts w:ascii="Times New Roman" w:hAnsi="Times New Roman" w:cs="Times New Roman"/>
          <w:sz w:val="24"/>
          <w:szCs w:val="24"/>
        </w:rPr>
        <w:t>, 2023).</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In some workplaces, women are discouraged from marrying or having children due to concerns about reduced productivity. Additionally, younger women may be employed primarily based on their willingness to use their bodies to attract customers, a phenomenon sometimes referred to as "corporate prostitution" (Ibrahim, 2022). While many women are involved in farming and food processing, their access to land is limited and often dependent on the goodwill of male relatives. They also face challenges in accessing agricultural inputs and credit facilities, which restricts their ability to engage in the production and marketing of high-value cash crops, typically dominated by men (</w:t>
      </w:r>
      <w:proofErr w:type="spellStart"/>
      <w:r w:rsidRPr="00EE0AF5">
        <w:rPr>
          <w:rFonts w:ascii="Times New Roman" w:hAnsi="Times New Roman" w:cs="Times New Roman"/>
          <w:sz w:val="24"/>
          <w:szCs w:val="24"/>
        </w:rPr>
        <w:t>Akinyemi</w:t>
      </w:r>
      <w:proofErr w:type="spellEnd"/>
      <w:r w:rsidRPr="00EE0AF5">
        <w:rPr>
          <w:rFonts w:ascii="Times New Roman" w:hAnsi="Times New Roman" w:cs="Times New Roman"/>
          <w:sz w:val="24"/>
          <w:szCs w:val="24"/>
        </w:rPr>
        <w:t xml:space="preserve"> et al., 2022).</w:t>
      </w:r>
    </w:p>
    <w:p w:rsidR="00842F82" w:rsidRPr="00EE0AF5" w:rsidRDefault="00842F82" w:rsidP="00842F82">
      <w:pPr>
        <w:pStyle w:val="ListParagraph"/>
        <w:numPr>
          <w:ilvl w:val="0"/>
          <w:numId w:val="4"/>
        </w:numPr>
        <w:rPr>
          <w:rFonts w:ascii="Times New Roman" w:hAnsi="Times New Roman" w:cs="Times New Roman"/>
          <w:sz w:val="24"/>
          <w:szCs w:val="24"/>
        </w:rPr>
      </w:pPr>
      <w:r w:rsidRPr="00EE0AF5">
        <w:rPr>
          <w:rFonts w:ascii="Times New Roman" w:hAnsi="Times New Roman" w:cs="Times New Roman"/>
          <w:sz w:val="24"/>
          <w:szCs w:val="24"/>
        </w:rPr>
        <w:t xml:space="preserve">Legal protections outlined in the constitution and the </w:t>
      </w:r>
      <w:proofErr w:type="spellStart"/>
      <w:r w:rsidRPr="00EE0AF5">
        <w:rPr>
          <w:rFonts w:ascii="Times New Roman" w:hAnsi="Times New Roman" w:cs="Times New Roman"/>
          <w:sz w:val="24"/>
          <w:szCs w:val="24"/>
        </w:rPr>
        <w:t>Labour</w:t>
      </w:r>
      <w:proofErr w:type="spellEnd"/>
      <w:r w:rsidRPr="00EE0AF5">
        <w:rPr>
          <w:rFonts w:ascii="Times New Roman" w:hAnsi="Times New Roman" w:cs="Times New Roman"/>
          <w:sz w:val="24"/>
          <w:szCs w:val="24"/>
        </w:rPr>
        <w:t xml:space="preserve"> Act have minimal impact on women working in the informal sector, including agriculture and domestic services, where the majority of women are employed (</w:t>
      </w:r>
      <w:proofErr w:type="spellStart"/>
      <w:r w:rsidRPr="00EE0AF5">
        <w:rPr>
          <w:rFonts w:ascii="Times New Roman" w:hAnsi="Times New Roman" w:cs="Times New Roman"/>
          <w:sz w:val="24"/>
          <w:szCs w:val="24"/>
        </w:rPr>
        <w:t>Ojo</w:t>
      </w:r>
      <w:proofErr w:type="spellEnd"/>
      <w:r w:rsidRPr="00EE0AF5">
        <w:rPr>
          <w:rFonts w:ascii="Times New Roman" w:hAnsi="Times New Roman" w:cs="Times New Roman"/>
          <w:sz w:val="24"/>
          <w:szCs w:val="24"/>
        </w:rPr>
        <w:t>, 2023).</w:t>
      </w:r>
    </w:p>
    <w:p w:rsidR="00842F82" w:rsidRPr="00700C1C" w:rsidRDefault="00842F82" w:rsidP="00842F82">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Politics</w:t>
      </w:r>
    </w:p>
    <w:p w:rsidR="00842F82"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w:t>
      </w:r>
      <w:r w:rsidRPr="00EE0AF5">
        <w:rPr>
          <w:rFonts w:ascii="Times New Roman" w:hAnsi="Times New Roman" w:cs="Times New Roman"/>
          <w:sz w:val="24"/>
          <w:szCs w:val="24"/>
        </w:rPr>
        <w:t xml:space="preserve">The various Nigerian </w:t>
      </w:r>
      <w:proofErr w:type="spellStart"/>
      <w:r w:rsidRPr="00EE0AF5">
        <w:rPr>
          <w:rFonts w:ascii="Times New Roman" w:hAnsi="Times New Roman" w:cs="Times New Roman"/>
          <w:sz w:val="24"/>
          <w:szCs w:val="24"/>
        </w:rPr>
        <w:t>constitutions</w:t>
      </w:r>
      <w:proofErr w:type="spellEnd"/>
      <w:r w:rsidRPr="00EE0AF5">
        <w:rPr>
          <w:rFonts w:ascii="Times New Roman" w:hAnsi="Times New Roman" w:cs="Times New Roman"/>
          <w:sz w:val="24"/>
          <w:szCs w:val="24"/>
        </w:rPr>
        <w:t xml:space="preserve"> guarantee women's rights to participate in active politics; however, the past decade has seen only a modest increase in their involvement. This increase is often measured by metrics such as voter turnout among women, the number of public offices held by women, and the implementation of women-related policies by the government. Despite notable growth in women's political participation in Nigeria, significant underrepresentation compared to their male counterparts persists (</w:t>
      </w:r>
      <w:proofErr w:type="spellStart"/>
      <w:r w:rsidRPr="00EE0AF5">
        <w:rPr>
          <w:rFonts w:ascii="Times New Roman" w:hAnsi="Times New Roman" w:cs="Times New Roman"/>
          <w:sz w:val="24"/>
          <w:szCs w:val="24"/>
        </w:rPr>
        <w:t>Ogunyemi</w:t>
      </w:r>
      <w:proofErr w:type="spellEnd"/>
      <w:r w:rsidRPr="00EE0AF5">
        <w:rPr>
          <w:rFonts w:ascii="Times New Roman" w:hAnsi="Times New Roman" w:cs="Times New Roman"/>
          <w:sz w:val="24"/>
          <w:szCs w:val="24"/>
        </w:rPr>
        <w:t>, 2023).</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lastRenderedPageBreak/>
        <w:t>Women’s aspirations to participate in governance are grounded in two main arguments: first, women represent half of Nigeria's population and therefore deserve a fair share in decision-making; second, all individuals have equal rights to participate in governance and public life. The right to democratic governance is a legal entitlement conferred upon all citizens.</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The 1999 Nigerian Constitution, under Section 40, states that every person is entitled to assemble freely and associate with others, including forming political parties and trade unions. Additionally, Section 42(1) prohibits discrimination based on sex, ensuring that women can seek legal redress if their rights are violated. Moreover, Section 77 affirms that every citizen aged eighteen or older has the right to be registered as a voter.</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While the Constitution does not exclude women from political participation, substantial discrimination exists in practice. In the general elections of 1999, 2003, 2007, and 2011, the number of women elected to various positions was minimal. Men continue to dominate public offices, with no female gubernatorial candidates ever winning, and similar trends are observed in presidential elections. Despite some legislative representation, women remain significantly underrepresented compared to men.</w:t>
      </w:r>
    </w:p>
    <w:p w:rsidR="00842F82" w:rsidRPr="00EE0AF5"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Following two decades of military rule, statistics reveal that women secured only 3% of contested positions in 1999, 4% in 2003, and 6% in 2007. A survey of the elections from 1999 to 2011 showed that no woman was elected as a state governor, and very few women held positions in state assemblies or in the National Assembly.</w:t>
      </w:r>
    </w:p>
    <w:p w:rsidR="00842F82" w:rsidRPr="00EE0AF5"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r w:rsidRPr="00EE0AF5">
        <w:rPr>
          <w:rFonts w:ascii="Times New Roman" w:hAnsi="Times New Roman" w:cs="Times New Roman"/>
          <w:sz w:val="24"/>
          <w:szCs w:val="24"/>
        </w:rPr>
        <w:t xml:space="preserve">According to data from the Independent National Electoral Commission (INEC), in the April elections, a total of 7,160 candidates contested, of which only 628 were women. Among the 25 </w:t>
      </w:r>
      <w:r w:rsidRPr="00EE0AF5">
        <w:rPr>
          <w:rFonts w:ascii="Times New Roman" w:hAnsi="Times New Roman" w:cs="Times New Roman"/>
          <w:sz w:val="24"/>
          <w:szCs w:val="24"/>
        </w:rPr>
        <w:lastRenderedPageBreak/>
        <w:t>candidates for the presidency, only one was a woman, and five women ran for vice president (</w:t>
      </w:r>
      <w:proofErr w:type="spellStart"/>
      <w:r w:rsidRPr="00EE0AF5">
        <w:rPr>
          <w:rFonts w:ascii="Times New Roman" w:hAnsi="Times New Roman" w:cs="Times New Roman"/>
          <w:sz w:val="24"/>
          <w:szCs w:val="24"/>
        </w:rPr>
        <w:t>Akinyemi</w:t>
      </w:r>
      <w:proofErr w:type="spellEnd"/>
      <w:r w:rsidRPr="00EE0AF5">
        <w:rPr>
          <w:rFonts w:ascii="Times New Roman" w:hAnsi="Times New Roman" w:cs="Times New Roman"/>
          <w:sz w:val="24"/>
          <w:szCs w:val="24"/>
        </w:rPr>
        <w:t xml:space="preserve"> et al., 2022).</w:t>
      </w:r>
    </w:p>
    <w:p w:rsidR="00842F82" w:rsidRPr="00F44500" w:rsidRDefault="00842F82" w:rsidP="00842F82">
      <w:pPr>
        <w:rPr>
          <w:rFonts w:ascii="Times New Roman" w:hAnsi="Times New Roman" w:cs="Times New Roman"/>
          <w:b/>
          <w:sz w:val="24"/>
          <w:szCs w:val="24"/>
        </w:rPr>
      </w:pPr>
      <w:r w:rsidRPr="00F44500">
        <w:rPr>
          <w:rFonts w:ascii="Times New Roman" w:hAnsi="Times New Roman" w:cs="Times New Roman"/>
          <w:b/>
          <w:sz w:val="24"/>
          <w:szCs w:val="24"/>
        </w:rPr>
        <w:t xml:space="preserve">Women and Human Rights Violation </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For over a decade, Nigeria has witnessed numerous violations of women's rights, including acid attacks, murder, rape, widow abuse, and physical assaults. Unfortunately, media coverage and police attention are often limited to extreme cases that result in death or permanent disability. Critical issues such as female circumcision, marital rape, sexual harassment, and domestic violence are frequently overlooked and not deemed serious enough for media reporting or police intervention (</w:t>
      </w:r>
      <w:proofErr w:type="spellStart"/>
      <w:r w:rsidRPr="003E7EDB">
        <w:rPr>
          <w:rFonts w:ascii="Times New Roman" w:hAnsi="Times New Roman" w:cs="Times New Roman"/>
          <w:sz w:val="24"/>
          <w:szCs w:val="24"/>
        </w:rPr>
        <w:t>Ogunyemi</w:t>
      </w:r>
      <w:proofErr w:type="spellEnd"/>
      <w:r w:rsidRPr="003E7EDB">
        <w:rPr>
          <w:rFonts w:ascii="Times New Roman" w:hAnsi="Times New Roman" w:cs="Times New Roman"/>
          <w:sz w:val="24"/>
          <w:szCs w:val="24"/>
        </w:rPr>
        <w:t>, 2023).</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Victims of violence, particularly domestic abuse and rape, often refrain from reporting incidents to authorities. For many, domestic violence is viewed as a private matter between spouses. Cultural and religious beliefs in Nigeria reinforce patriarchal norms that treat wives as property, leading to the perception that husbands have the right to discipline them physically for perceived disobedience. Moreover, women often face social stigma associated with reporting rape, fearing public humiliation and ostracism.</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 xml:space="preserve">A former Minister for Women Affairs, Mrs. </w:t>
      </w:r>
      <w:proofErr w:type="spellStart"/>
      <w:r w:rsidRPr="003E7EDB">
        <w:rPr>
          <w:rFonts w:ascii="Times New Roman" w:hAnsi="Times New Roman" w:cs="Times New Roman"/>
          <w:sz w:val="24"/>
          <w:szCs w:val="24"/>
        </w:rPr>
        <w:t>Hajo</w:t>
      </w:r>
      <w:proofErr w:type="spellEnd"/>
      <w:r w:rsidRPr="003E7EDB">
        <w:rPr>
          <w:rFonts w:ascii="Times New Roman" w:hAnsi="Times New Roman" w:cs="Times New Roman"/>
          <w:sz w:val="24"/>
          <w:szCs w:val="24"/>
        </w:rPr>
        <w:t xml:space="preserve"> </w:t>
      </w:r>
      <w:proofErr w:type="spellStart"/>
      <w:r w:rsidRPr="003E7EDB">
        <w:rPr>
          <w:rFonts w:ascii="Times New Roman" w:hAnsi="Times New Roman" w:cs="Times New Roman"/>
          <w:sz w:val="24"/>
          <w:szCs w:val="24"/>
        </w:rPr>
        <w:t>Sani</w:t>
      </w:r>
      <w:proofErr w:type="spellEnd"/>
      <w:r w:rsidRPr="003E7EDB">
        <w:rPr>
          <w:rFonts w:ascii="Times New Roman" w:hAnsi="Times New Roman" w:cs="Times New Roman"/>
          <w:sz w:val="24"/>
          <w:szCs w:val="24"/>
        </w:rPr>
        <w:t>, highlighted the plight of women victims of violence during a United Nations session in 1998, stating, "There is no record of the prevalence of violence against women, especially within the home. This is because women hardly report such violence to the police for fear of reprisals from their husbands and extended families. Additionally, law enforcement agents often treat domestic violence complaints as minor disputes between couples" (</w:t>
      </w:r>
      <w:proofErr w:type="spellStart"/>
      <w:r w:rsidRPr="003E7EDB">
        <w:rPr>
          <w:rFonts w:ascii="Times New Roman" w:hAnsi="Times New Roman" w:cs="Times New Roman"/>
          <w:sz w:val="24"/>
          <w:szCs w:val="24"/>
        </w:rPr>
        <w:t>Sani</w:t>
      </w:r>
      <w:proofErr w:type="spellEnd"/>
      <w:r w:rsidRPr="003E7EDB">
        <w:rPr>
          <w:rFonts w:ascii="Times New Roman" w:hAnsi="Times New Roman" w:cs="Times New Roman"/>
          <w:sz w:val="24"/>
          <w:szCs w:val="24"/>
        </w:rPr>
        <w:t>, 2021).</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 xml:space="preserve">In Nigeria, existing laws to protect women from violence are inadequate. For instance, marital rape is not recognized as a crime in any legal framework, even when physical </w:t>
      </w:r>
      <w:r w:rsidRPr="003E7EDB">
        <w:rPr>
          <w:rFonts w:ascii="Times New Roman" w:hAnsi="Times New Roman" w:cs="Times New Roman"/>
          <w:sz w:val="24"/>
          <w:szCs w:val="24"/>
        </w:rPr>
        <w:lastRenderedPageBreak/>
        <w:t>harm occurs during forced intercourse. Formal avenues for seeking redress—such as police investigations and court proceedings—are often ineffective. Police lack the necessary training to handle rape cases effectively, and the burden of proof typically falls on the victim, requiring women to demonstrate that they did not consent. Additionally, under certain interpretations of Islamic law, a woman's testimony may hold less weight than that of a man.</w:t>
      </w:r>
    </w:p>
    <w:p w:rsidR="00842F82" w:rsidRPr="003E7EDB" w:rsidRDefault="00842F82" w:rsidP="00842F82">
      <w:pPr>
        <w:pStyle w:val="ListParagraph"/>
        <w:numPr>
          <w:ilvl w:val="0"/>
          <w:numId w:val="4"/>
        </w:numPr>
        <w:rPr>
          <w:rFonts w:ascii="Times New Roman" w:hAnsi="Times New Roman" w:cs="Times New Roman"/>
          <w:sz w:val="24"/>
          <w:szCs w:val="24"/>
        </w:rPr>
      </w:pPr>
      <w:r w:rsidRPr="003E7EDB">
        <w:rPr>
          <w:rFonts w:ascii="Times New Roman" w:hAnsi="Times New Roman" w:cs="Times New Roman"/>
          <w:sz w:val="24"/>
          <w:szCs w:val="24"/>
        </w:rPr>
        <w:t>As a result, women's rights issues in Nigeria do not receive the attention or seriousness they warrant from both the government and society (</w:t>
      </w:r>
      <w:proofErr w:type="spellStart"/>
      <w:r w:rsidRPr="003E7EDB">
        <w:rPr>
          <w:rFonts w:ascii="Times New Roman" w:hAnsi="Times New Roman" w:cs="Times New Roman"/>
          <w:sz w:val="24"/>
          <w:szCs w:val="24"/>
        </w:rPr>
        <w:t>Nwankwo</w:t>
      </w:r>
      <w:proofErr w:type="spellEnd"/>
      <w:r w:rsidRPr="003E7EDB">
        <w:rPr>
          <w:rFonts w:ascii="Times New Roman" w:hAnsi="Times New Roman" w:cs="Times New Roman"/>
          <w:sz w:val="24"/>
          <w:szCs w:val="24"/>
        </w:rPr>
        <w:t>, 2023).</w:t>
      </w:r>
      <w:r w:rsidRPr="003E7EDB">
        <w:rPr>
          <w:rFonts w:ascii="Times New Roman" w:hAnsi="Times New Roman" w:cs="Times New Roman"/>
          <w:b/>
          <w:sz w:val="24"/>
          <w:szCs w:val="24"/>
        </w:rPr>
        <w:t xml:space="preserve">Women and Religion/Culture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w:t>
      </w:r>
      <w:r w:rsidRPr="00224BB3">
        <w:rPr>
          <w:rFonts w:ascii="Times New Roman" w:hAnsi="Times New Roman" w:cs="Times New Roman"/>
          <w:sz w:val="24"/>
          <w:szCs w:val="24"/>
        </w:rPr>
        <w:lastRenderedPageBreak/>
        <w:t xml:space="preserve">Muslims to practice those aspects of Sharia, which pertains to worship, mode of dressing, naming of children and other personal or family matters must be respected.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so</w:t>
      </w:r>
      <w:r>
        <w:rPr>
          <w:rFonts w:ascii="Times New Roman" w:hAnsi="Times New Roman" w:cs="Times New Roman"/>
          <w:sz w:val="24"/>
          <w:szCs w:val="24"/>
        </w:rPr>
        <w:t xml:space="preserve"> </w:t>
      </w:r>
      <w:r w:rsidRPr="00224BB3">
        <w:rPr>
          <w:rFonts w:ascii="Times New Roman" w:hAnsi="Times New Roman" w:cs="Times New Roman"/>
          <w:sz w:val="24"/>
          <w:szCs w:val="24"/>
        </w:rPr>
        <w:t xml:space="preserve">called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rsidR="00842F82" w:rsidRPr="00F44500" w:rsidRDefault="00842F82" w:rsidP="00842F82">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Trafficking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Over time, hundreds of thousands of women have been sold into slavery, as wives or prostitutes, after being kidnapped or tricked into going with traffickers. Although in International law, trafficking, has long been recognized as a form of human rights abuse, only recently has it been </w:t>
      </w:r>
      <w:r w:rsidRPr="00224BB3">
        <w:rPr>
          <w:rFonts w:ascii="Times New Roman" w:hAnsi="Times New Roman" w:cs="Times New Roman"/>
          <w:sz w:val="24"/>
          <w:szCs w:val="24"/>
        </w:rPr>
        <w:lastRenderedPageBreak/>
        <w:t>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seven and sixteen are frequently transported to Gabon and Cameroon, from various points in the east of Nigeria, in the states of </w:t>
      </w:r>
      <w:proofErr w:type="spellStart"/>
      <w:r w:rsidRPr="00224BB3">
        <w:rPr>
          <w:rFonts w:ascii="Times New Roman" w:hAnsi="Times New Roman" w:cs="Times New Roman"/>
          <w:sz w:val="24"/>
          <w:szCs w:val="24"/>
        </w:rPr>
        <w:t>Abia</w:t>
      </w:r>
      <w:proofErr w:type="spellEnd"/>
      <w:r w:rsidRPr="00224BB3">
        <w:rPr>
          <w:rFonts w:ascii="Times New Roman" w:hAnsi="Times New Roman" w:cs="Times New Roman"/>
          <w:sz w:val="24"/>
          <w:szCs w:val="24"/>
        </w:rPr>
        <w:t xml:space="preserve">, </w:t>
      </w:r>
      <w:proofErr w:type="spellStart"/>
      <w:r w:rsidRPr="00224BB3">
        <w:rPr>
          <w:rFonts w:ascii="Times New Roman" w:hAnsi="Times New Roman" w:cs="Times New Roman"/>
          <w:sz w:val="24"/>
          <w:szCs w:val="24"/>
        </w:rPr>
        <w:t>Akwa</w:t>
      </w:r>
      <w:proofErr w:type="spellEnd"/>
      <w:r w:rsidRPr="00224BB3">
        <w:rPr>
          <w:rFonts w:ascii="Times New Roman" w:hAnsi="Times New Roman" w:cs="Times New Roman"/>
          <w:sz w:val="24"/>
          <w:szCs w:val="24"/>
        </w:rPr>
        <w:t xml:space="preserve"> </w:t>
      </w:r>
      <w:proofErr w:type="spellStart"/>
      <w:r w:rsidRPr="00224BB3">
        <w:rPr>
          <w:rFonts w:ascii="Times New Roman" w:hAnsi="Times New Roman" w:cs="Times New Roman"/>
          <w:sz w:val="24"/>
          <w:szCs w:val="24"/>
        </w:rPr>
        <w:t>Ibom</w:t>
      </w:r>
      <w:proofErr w:type="spellEnd"/>
      <w:r w:rsidRPr="00224BB3">
        <w:rPr>
          <w:rFonts w:ascii="Times New Roman" w:hAnsi="Times New Roman" w:cs="Times New Roman"/>
          <w:sz w:val="24"/>
          <w:szCs w:val="24"/>
        </w:rPr>
        <w:t xml:space="preserve">, Cross Rivers and Imo. The period between March 1994 and January 1997 at least 400 children were rescued in </w:t>
      </w:r>
      <w:proofErr w:type="spellStart"/>
      <w:r w:rsidRPr="00224BB3">
        <w:rPr>
          <w:rFonts w:ascii="Times New Roman" w:hAnsi="Times New Roman" w:cs="Times New Roman"/>
          <w:sz w:val="24"/>
          <w:szCs w:val="24"/>
        </w:rPr>
        <w:t>Akwa</w:t>
      </w:r>
      <w:proofErr w:type="spellEnd"/>
      <w:r w:rsidRPr="00224BB3">
        <w:rPr>
          <w:rFonts w:ascii="Times New Roman" w:hAnsi="Times New Roman" w:cs="Times New Roman"/>
          <w:sz w:val="24"/>
          <w:szCs w:val="24"/>
        </w:rPr>
        <w:t xml:space="preserve"> </w:t>
      </w:r>
      <w:proofErr w:type="spellStart"/>
      <w:r w:rsidRPr="00224BB3">
        <w:rPr>
          <w:rFonts w:ascii="Times New Roman" w:hAnsi="Times New Roman" w:cs="Times New Roman"/>
          <w:sz w:val="24"/>
          <w:szCs w:val="24"/>
        </w:rPr>
        <w:t>Ibom</w:t>
      </w:r>
      <w:proofErr w:type="spellEnd"/>
      <w:r w:rsidRPr="00224BB3">
        <w:rPr>
          <w:rFonts w:ascii="Times New Roman" w:hAnsi="Times New Roman" w:cs="Times New Roman"/>
          <w:sz w:val="24"/>
          <w:szCs w:val="24"/>
        </w:rPr>
        <w:t xml:space="preserve"> State, which is one of the main </w:t>
      </w:r>
      <w:r w:rsidRPr="00224BB3">
        <w:rPr>
          <w:rFonts w:ascii="Times New Roman" w:hAnsi="Times New Roman" w:cs="Times New Roman"/>
          <w:sz w:val="24"/>
          <w:szCs w:val="24"/>
        </w:rPr>
        <w:lastRenderedPageBreak/>
        <w:t>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w:t>
      </w:r>
      <w:proofErr w:type="gramStart"/>
      <w:r w:rsidRPr="00224BB3">
        <w:rPr>
          <w:rFonts w:ascii="Times New Roman" w:hAnsi="Times New Roman" w:cs="Times New Roman"/>
          <w:sz w:val="24"/>
          <w:szCs w:val="24"/>
        </w:rPr>
        <w:t>,2003</w:t>
      </w:r>
      <w:proofErr w:type="gramEnd"/>
      <w:r w:rsidRPr="00224BB3">
        <w:rPr>
          <w:rFonts w:ascii="Times New Roman" w:hAnsi="Times New Roman" w:cs="Times New Roman"/>
          <w:sz w:val="24"/>
          <w:szCs w:val="24"/>
        </w:rPr>
        <w:t>).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w:t>
      </w:r>
      <w:proofErr w:type="spellStart"/>
      <w:r w:rsidRPr="00224BB3">
        <w:rPr>
          <w:rFonts w:ascii="Times New Roman" w:hAnsi="Times New Roman" w:cs="Times New Roman"/>
          <w:sz w:val="24"/>
          <w:szCs w:val="24"/>
        </w:rPr>
        <w:t>Minaj</w:t>
      </w:r>
      <w:proofErr w:type="spellEnd"/>
      <w:r w:rsidRPr="00224BB3">
        <w:rPr>
          <w:rFonts w:ascii="Times New Roman" w:hAnsi="Times New Roman" w:cs="Times New Roman"/>
          <w:sz w:val="24"/>
          <w:szCs w:val="24"/>
        </w:rPr>
        <w:t xml:space="preserve"> broadcast international television report and Yahoo news, 6th June, 2001). These portrays a society where everything is commodity and this includes women’s bodies. </w:t>
      </w:r>
    </w:p>
    <w:p w:rsidR="00842F82" w:rsidRPr="00F44500" w:rsidRDefault="00842F82" w:rsidP="00842F82">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Reproductive Health </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w:t>
      </w:r>
      <w:proofErr w:type="gramStart"/>
      <w:r w:rsidRPr="00224BB3">
        <w:rPr>
          <w:rFonts w:ascii="Times New Roman" w:hAnsi="Times New Roman" w:cs="Times New Roman"/>
          <w:sz w:val="24"/>
          <w:szCs w:val="24"/>
        </w:rPr>
        <w:t>,2002</w:t>
      </w:r>
      <w:proofErr w:type="gramEnd"/>
      <w:r w:rsidRPr="00224BB3">
        <w:rPr>
          <w:rFonts w:ascii="Times New Roman" w:hAnsi="Times New Roman" w:cs="Times New Roman"/>
          <w:sz w:val="24"/>
          <w:szCs w:val="24"/>
        </w:rPr>
        <w:t xml:space="preserve">). Maternal mortality ratio in Nigeria is estimated at 800 </w:t>
      </w:r>
      <w:r w:rsidRPr="00224BB3">
        <w:rPr>
          <w:rFonts w:ascii="Times New Roman" w:hAnsi="Times New Roman" w:cs="Times New Roman"/>
          <w:sz w:val="24"/>
          <w:szCs w:val="24"/>
        </w:rPr>
        <w:lastRenderedPageBreak/>
        <w:t xml:space="preserve">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rsidR="00842F82"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An estimated 40% of pregnant women experience pregnancy -related health problems during or after pregnancy and child birth (Nigerian Demographic and Health survey</w:t>
      </w:r>
      <w:proofErr w:type="gramStart"/>
      <w:r w:rsidRPr="00224BB3">
        <w:rPr>
          <w:rFonts w:ascii="Times New Roman" w:hAnsi="Times New Roman" w:cs="Times New Roman"/>
          <w:sz w:val="24"/>
          <w:szCs w:val="24"/>
        </w:rPr>
        <w:t>,2003</w:t>
      </w:r>
      <w:proofErr w:type="gramEnd"/>
      <w:r w:rsidRPr="00224BB3">
        <w:rPr>
          <w:rFonts w:ascii="Times New Roman" w:hAnsi="Times New Roman" w:cs="Times New Roman"/>
          <w:sz w:val="24"/>
          <w:szCs w:val="24"/>
        </w:rPr>
        <w:t xml:space="preserve">).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w:t>
      </w:r>
      <w:r w:rsidRPr="00224BB3">
        <w:rPr>
          <w:rFonts w:ascii="Times New Roman" w:hAnsi="Times New Roman" w:cs="Times New Roman"/>
          <w:sz w:val="24"/>
          <w:szCs w:val="24"/>
        </w:rPr>
        <w:lastRenderedPageBreak/>
        <w:t xml:space="preserve">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b/>
          <w:sz w:val="24"/>
          <w:szCs w:val="24"/>
        </w:rPr>
      </w:pPr>
      <w:r w:rsidRPr="00F06550">
        <w:rPr>
          <w:rFonts w:ascii="Times New Roman" w:hAnsi="Times New Roman" w:cs="Times New Roman"/>
          <w:b/>
          <w:sz w:val="24"/>
          <w:szCs w:val="24"/>
        </w:rPr>
        <w:t>2.1. 5 Challenges of Gender Diversity</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Despite some advancements over recent decades, achieving gender diversity in employment remains a challenging goal in Nigeria and across the globe. Women continue to experience disadvantages and discrimination in various economic spheres. While not all women may wish to pursue a career, most desire the same freedom as men to choose employment if they wish. Furthermore, when women do seek work, they should have equal opportunities to secure decent jobs (Ogunyemi, 2023).</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In the last decade, many developing countries, including Nigeria, have focused on addressing gender disparities in employment, which persist across virtually all sectors. Currently, Nigeria ranks 118th out of 134 countries on the Gender Equality Index. Even when women hold positions of responsibility, they often face discrimination. In response, the government has enacted policies mandating that women occupy at least 30% of roles in various sectors. However, few organizations meet this requirement, with women primarily represented in traditionally female-dominated professions such as nursing and primary education (Nwankwo, 2023).</w:t>
      </w:r>
    </w:p>
    <w:p w:rsidR="00842F82"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lastRenderedPageBreak/>
        <w:t>Gender diversity is crucial for achieving decent work for all, fostering social and institutional changes that promote sustainable development with equity and growth. Gender equality encompasses equal rights, responsibilities, and opportunities for all individuals, regardless of gender. According to the International Labour Organization (ILO, 2020), gender equality in the workplace</w:t>
      </w:r>
      <w:r>
        <w:rPr>
          <w:rFonts w:ascii="Times New Roman" w:hAnsi="Times New Roman" w:cs="Times New Roman"/>
          <w:color w:val="000000"/>
          <w:sz w:val="24"/>
          <w:szCs w:val="24"/>
          <w:lang w:val="yo-NG"/>
        </w:rPr>
        <w:t xml:space="preserve"> includes several key elements:</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Equality of opportunity and treatment in employment</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remuneration for work of equal value</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access to safe and healthy working environments and social security</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Equality in association and collective bargaining</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access to meaningful career development</w:t>
      </w:r>
    </w:p>
    <w:p w:rsidR="00842F82"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A fair balance between work and home life for both women and men</w:t>
      </w:r>
    </w:p>
    <w:p w:rsidR="00842F82" w:rsidRPr="003E7EDB" w:rsidRDefault="00842F82" w:rsidP="00842F82">
      <w:pPr>
        <w:pStyle w:val="ListParagraph"/>
        <w:numPr>
          <w:ilvl w:val="0"/>
          <w:numId w:val="18"/>
        </w:num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Equal participation in decision-making at all levels</w:t>
      </w:r>
    </w:p>
    <w:p w:rsidR="00842F82" w:rsidRPr="003E7EDB" w:rsidRDefault="00842F82" w:rsidP="00842F82">
      <w:pPr>
        <w:rPr>
          <w:rFonts w:ascii="Times New Roman" w:hAnsi="Times New Roman" w:cs="Times New Roman"/>
          <w:color w:val="000000"/>
          <w:sz w:val="24"/>
          <w:szCs w:val="24"/>
          <w:lang w:val="yo-NG"/>
        </w:rPr>
      </w:pPr>
      <w:r w:rsidRPr="003E7EDB">
        <w:rPr>
          <w:rFonts w:ascii="Times New Roman" w:hAnsi="Times New Roman" w:cs="Times New Roman"/>
          <w:color w:val="000000"/>
          <w:sz w:val="24"/>
          <w:szCs w:val="24"/>
          <w:lang w:val="yo-NG"/>
        </w:rPr>
        <w:t>Given that women often find themselves in disadvantaged positions compared to men, promoting gender equality requires a focused approach to address women's needs and perspectives. Additionally, rigid gender roles and stereotypes negatively impact men and boys, limiting their development and choices. Therefore, it is essential for both women and men, as well as boys and girls, to have the freedom to develop their abilities and make choices based on personal interests and capacities, free from the constraints of traditional gender norms (Akinyemi et al., 2022).</w:t>
      </w:r>
    </w:p>
    <w:p w:rsidR="00842F82" w:rsidRDefault="00842F82" w:rsidP="00842F82">
      <w:pPr>
        <w:rPr>
          <w:rFonts w:ascii="Times New Roman" w:hAnsi="Times New Roman" w:cs="Times New Roman"/>
          <w:b/>
          <w:sz w:val="24"/>
          <w:szCs w:val="24"/>
        </w:rPr>
      </w:pPr>
      <w:r w:rsidRPr="00517907">
        <w:rPr>
          <w:rFonts w:ascii="Times New Roman" w:hAnsi="Times New Roman" w:cs="Times New Roman"/>
          <w:b/>
          <w:sz w:val="24"/>
          <w:szCs w:val="24"/>
        </w:rPr>
        <w:t xml:space="preserve">2.1.6 Concept of Employment Opportunity </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 xml:space="preserve">Employment opportunities are crucial, especially for individuals in rural communities. In these areas, many people are primarily engaged in agriculture and farming. They believe that securing stable employment is essential for improving their living conditions. Rural residents participate </w:t>
      </w:r>
      <w:r w:rsidRPr="003E7EDB">
        <w:rPr>
          <w:rFonts w:ascii="Times New Roman" w:hAnsi="Times New Roman" w:cs="Times New Roman"/>
          <w:sz w:val="24"/>
          <w:szCs w:val="24"/>
        </w:rPr>
        <w:lastRenderedPageBreak/>
        <w:t>in various employment sectors, including both blue-collar and white-collar jobs. Many are pursuing higher education to access more reputable job opportunities.</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This research aims to provide a comprehensive understanding of the employment landscape for rural individuals. Key areas of focus include the nature of unemployment in Nigeria, the types of employment available in rural communities, the factors influencing children to engage in work, and the elements that affect the acquisition of job opportunities. Rural individuals often find employment in small-scale industries, handicraft production, and other local enterprises.</w:t>
      </w:r>
    </w:p>
    <w:p w:rsidR="00842F82" w:rsidRPr="003E7EDB"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The types of employment opportunities in rural areas encompass several sectors, including agriculture, education, healthcare, handicraft production, food processing and marketing, manufacturing, cultural performances, hospitality (such as tea stalls and restaurants), and various vocational trades. These diverse job options reflect the skills, abilities, and interests of rural residents.</w:t>
      </w:r>
    </w:p>
    <w:p w:rsidR="00842F82" w:rsidRDefault="00842F82" w:rsidP="00842F82">
      <w:pPr>
        <w:rPr>
          <w:rFonts w:ascii="Times New Roman" w:hAnsi="Times New Roman" w:cs="Times New Roman"/>
          <w:sz w:val="24"/>
          <w:szCs w:val="24"/>
        </w:rPr>
      </w:pPr>
      <w:r w:rsidRPr="003E7EDB">
        <w:rPr>
          <w:rFonts w:ascii="Times New Roman" w:hAnsi="Times New Roman" w:cs="Times New Roman"/>
          <w:sz w:val="24"/>
          <w:szCs w:val="24"/>
        </w:rPr>
        <w:t>When employment opportunities are scarce in their communities, many individuals migrate to urban areas in search of better livelihoods (</w:t>
      </w:r>
      <w:proofErr w:type="spellStart"/>
      <w:r w:rsidRPr="003E7EDB">
        <w:rPr>
          <w:rFonts w:ascii="Times New Roman" w:hAnsi="Times New Roman" w:cs="Times New Roman"/>
          <w:sz w:val="24"/>
          <w:szCs w:val="24"/>
        </w:rPr>
        <w:t>Ogunyemi</w:t>
      </w:r>
      <w:proofErr w:type="spellEnd"/>
      <w:r w:rsidRPr="003E7EDB">
        <w:rPr>
          <w:rFonts w:ascii="Times New Roman" w:hAnsi="Times New Roman" w:cs="Times New Roman"/>
          <w:sz w:val="24"/>
          <w:szCs w:val="24"/>
        </w:rPr>
        <w:t>, 2023). This pursuit of improved economic conditions highlights the ongoing challenges and aspirations faced by rural populations in Nigeria.</w:t>
      </w:r>
    </w:p>
    <w:p w:rsidR="00842F82" w:rsidRPr="003917E2" w:rsidRDefault="00842F82" w:rsidP="00842F82">
      <w:pPr>
        <w:rPr>
          <w:rFonts w:ascii="Times New Roman" w:hAnsi="Times New Roman" w:cs="Times New Roman"/>
          <w:b/>
          <w:sz w:val="24"/>
          <w:szCs w:val="24"/>
        </w:rPr>
      </w:pPr>
      <w:r w:rsidRPr="003917E2">
        <w:rPr>
          <w:rFonts w:ascii="Times New Roman" w:hAnsi="Times New Roman" w:cs="Times New Roman"/>
          <w:b/>
          <w:sz w:val="24"/>
          <w:szCs w:val="24"/>
        </w:rPr>
        <w:t xml:space="preserve">2.1.7 Types of Employment Opportunities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 xml:space="preserve">In rural communities, the various forms of employment opportunities that the individuals are engaged in are stated as follows: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w:t>
      </w:r>
      <w:r w:rsidRPr="003917E2">
        <w:rPr>
          <w:rFonts w:ascii="Times New Roman" w:hAnsi="Times New Roman" w:cs="Times New Roman"/>
          <w:sz w:val="24"/>
          <w:szCs w:val="24"/>
        </w:rPr>
        <w:lastRenderedPageBreak/>
        <w:t xml:space="preserve">making provision of adequate knowledge and information to the individuals in terms of utilization of scientific methods. In order to augment production and profitability, it is vital for the agricultural </w:t>
      </w:r>
      <w:proofErr w:type="spellStart"/>
      <w:r w:rsidRPr="003917E2">
        <w:rPr>
          <w:rFonts w:ascii="Times New Roman" w:hAnsi="Times New Roman" w:cs="Times New Roman"/>
          <w:sz w:val="24"/>
          <w:szCs w:val="24"/>
        </w:rPr>
        <w:t>labourers</w:t>
      </w:r>
      <w:proofErr w:type="spellEnd"/>
      <w:r w:rsidRPr="003917E2">
        <w:rPr>
          <w:rFonts w:ascii="Times New Roman" w:hAnsi="Times New Roman" w:cs="Times New Roman"/>
          <w:sz w:val="24"/>
          <w:szCs w:val="24"/>
        </w:rPr>
        <w:t xml:space="preserve">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Education Sector</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establishment of schools, educational institutions and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Individuals, belonging to these communities have recognized the significance of education and aspire to get their children enrolled in schools. There also have been establishment of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which make provision of adequate knowledge and information to the individuals, particularly in terms of one area of their interest, such as, diet and nutrition, health care, technology, child development and so forth. In other words, individuals get 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rsidR="00842F8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Health Care and Medical</w:t>
      </w:r>
      <w:r>
        <w:rPr>
          <w:rFonts w:ascii="Times New Roman" w:hAnsi="Times New Roman" w:cs="Times New Roman"/>
          <w:sz w:val="24"/>
          <w:szCs w:val="24"/>
        </w:rPr>
        <w:t>:</w:t>
      </w:r>
      <w:r w:rsidRPr="003917E2">
        <w:rPr>
          <w:rFonts w:ascii="Times New Roman" w:hAnsi="Times New Roman" w:cs="Times New Roman"/>
          <w:sz w:val="24"/>
          <w:szCs w:val="24"/>
        </w:rPr>
        <w:t xml:space="preserve">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for the well-being of their community members.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lastRenderedPageBreak/>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Production of Handicrafts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men as well as women are involved in the production of various types of handicrafts. These include, pottery making, </w:t>
      </w:r>
      <w:proofErr w:type="spellStart"/>
      <w:r w:rsidRPr="003917E2">
        <w:rPr>
          <w:rFonts w:ascii="Times New Roman" w:hAnsi="Times New Roman" w:cs="Times New Roman"/>
          <w:sz w:val="24"/>
          <w:szCs w:val="24"/>
        </w:rPr>
        <w:t>jewellery</w:t>
      </w:r>
      <w:proofErr w:type="spellEnd"/>
      <w:r w:rsidRPr="003917E2">
        <w:rPr>
          <w:rFonts w:ascii="Times New Roman" w:hAnsi="Times New Roman" w:cs="Times New Roman"/>
          <w:sz w:val="24"/>
          <w:szCs w:val="24"/>
        </w:rPr>
        <w:t xml:space="preserve"> making, 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Production and Marketing of Food Items</w:t>
      </w:r>
      <w:r>
        <w:rPr>
          <w:rFonts w:ascii="Times New Roman" w:hAnsi="Times New Roman" w:cs="Times New Roman"/>
          <w:sz w:val="24"/>
          <w:szCs w:val="24"/>
        </w:rPr>
        <w:t>:</w:t>
      </w:r>
      <w:r w:rsidRPr="003917E2">
        <w:rPr>
          <w:rFonts w:ascii="Times New Roman" w:hAnsi="Times New Roman" w:cs="Times New Roman"/>
          <w:sz w:val="24"/>
          <w:szCs w:val="24"/>
        </w:rPr>
        <w:t xml:space="preserve">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w:t>
      </w:r>
      <w:r w:rsidRPr="003917E2">
        <w:rPr>
          <w:rFonts w:ascii="Times New Roman" w:hAnsi="Times New Roman" w:cs="Times New Roman"/>
          <w:sz w:val="24"/>
          <w:szCs w:val="24"/>
        </w:rPr>
        <w:lastRenderedPageBreak/>
        <w:t xml:space="preserve">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Factories and Industries</w:t>
      </w:r>
      <w:r>
        <w:rPr>
          <w:rFonts w:ascii="Times New Roman" w:hAnsi="Times New Roman" w:cs="Times New Roman"/>
          <w:sz w:val="24"/>
          <w:szCs w:val="24"/>
        </w:rPr>
        <w:t>:</w:t>
      </w:r>
      <w:r w:rsidRPr="003917E2">
        <w:rPr>
          <w:rFonts w:ascii="Times New Roman" w:hAnsi="Times New Roman" w:cs="Times New Roman"/>
          <w:sz w:val="24"/>
          <w:szCs w:val="24"/>
        </w:rPr>
        <w:t xml:space="preserve"> Rural individuals are employed in large scale in factories and industries. The factories and industries are of different types, including, silk weaving, plantations, lock industries, </w:t>
      </w:r>
      <w:proofErr w:type="spellStart"/>
      <w:r w:rsidRPr="003917E2">
        <w:rPr>
          <w:rFonts w:ascii="Times New Roman" w:hAnsi="Times New Roman" w:cs="Times New Roman"/>
          <w:sz w:val="24"/>
          <w:szCs w:val="24"/>
        </w:rPr>
        <w:t>beedi</w:t>
      </w:r>
      <w:proofErr w:type="spellEnd"/>
      <w:r w:rsidRPr="003917E2">
        <w:rPr>
          <w:rFonts w:ascii="Times New Roman" w:hAnsi="Times New Roman" w:cs="Times New Roman"/>
          <w:sz w:val="24"/>
          <w:szCs w:val="24"/>
        </w:rPr>
        <w:t xml:space="preserve">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Cultural Performances</w:t>
      </w:r>
      <w:r>
        <w:rPr>
          <w:rFonts w:ascii="Times New Roman" w:hAnsi="Times New Roman" w:cs="Times New Roman"/>
          <w:sz w:val="24"/>
          <w:szCs w:val="24"/>
        </w:rPr>
        <w:t xml:space="preserve">: </w:t>
      </w:r>
      <w:r w:rsidRPr="003917E2">
        <w:rPr>
          <w:rFonts w:ascii="Times New Roman" w:hAnsi="Times New Roman" w:cs="Times New Roman"/>
          <w:sz w:val="24"/>
          <w:szCs w:val="24"/>
        </w:rPr>
        <w:t xml:space="preserve">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w:t>
      </w:r>
      <w:r w:rsidRPr="003917E2">
        <w:rPr>
          <w:rFonts w:ascii="Times New Roman" w:hAnsi="Times New Roman" w:cs="Times New Roman"/>
          <w:sz w:val="24"/>
          <w:szCs w:val="24"/>
        </w:rPr>
        <w:lastRenderedPageBreak/>
        <w:t xml:space="preserve">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Tea Stalls and Restaurants</w:t>
      </w:r>
      <w:r>
        <w:rPr>
          <w:rFonts w:ascii="Times New Roman" w:hAnsi="Times New Roman" w:cs="Times New Roman"/>
          <w:sz w:val="24"/>
          <w:szCs w:val="24"/>
        </w:rPr>
        <w:t>:</w:t>
      </w:r>
      <w:r w:rsidRPr="003917E2">
        <w:rPr>
          <w:rFonts w:ascii="Times New Roman" w:hAnsi="Times New Roman" w:cs="Times New Roman"/>
          <w:sz w:val="24"/>
          <w:szCs w:val="24"/>
        </w:rPr>
        <w:t xml:space="preserve">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is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primarily belonging to economically backward sections of the society cannot spend a large amount on just one meal.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Repairing Machines and Technologies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w:t>
      </w:r>
      <w:r w:rsidRPr="003917E2">
        <w:rPr>
          <w:rFonts w:ascii="Times New Roman" w:hAnsi="Times New Roman" w:cs="Times New Roman"/>
          <w:sz w:val="24"/>
          <w:szCs w:val="24"/>
        </w:rPr>
        <w:lastRenderedPageBreak/>
        <w:t xml:space="preserve">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rsidR="00842F82" w:rsidRPr="003917E2" w:rsidRDefault="00842F82" w:rsidP="00842F82">
      <w:pPr>
        <w:ind w:firstLine="720"/>
        <w:rPr>
          <w:rFonts w:ascii="Times New Roman" w:hAnsi="Times New Roman" w:cs="Times New Roman"/>
          <w:sz w:val="24"/>
          <w:szCs w:val="24"/>
        </w:rPr>
      </w:pPr>
      <w:r w:rsidRPr="003917E2">
        <w:rPr>
          <w:rFonts w:ascii="Times New Roman" w:hAnsi="Times New Roman" w:cs="Times New Roman"/>
          <w:sz w:val="24"/>
          <w:szCs w:val="24"/>
        </w:rPr>
        <w:t>Vocational Occupations</w:t>
      </w:r>
      <w:r>
        <w:rPr>
          <w:rFonts w:ascii="Times New Roman" w:hAnsi="Times New Roman" w:cs="Times New Roman"/>
          <w:sz w:val="24"/>
          <w:szCs w:val="24"/>
        </w:rPr>
        <w:t>:</w:t>
      </w:r>
      <w:r w:rsidRPr="003917E2">
        <w:rPr>
          <w:rFonts w:ascii="Times New Roman" w:hAnsi="Times New Roman" w:cs="Times New Roman"/>
          <w:sz w:val="24"/>
          <w:szCs w:val="24"/>
        </w:rPr>
        <w:t xml:space="preserve">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of income or they stay in rural communities. As these skills can also get utilized in households, market places, industries and factories in rural areas. </w:t>
      </w:r>
    </w:p>
    <w:p w:rsidR="00842F82" w:rsidRPr="00517907" w:rsidRDefault="00842F82" w:rsidP="00842F82">
      <w:pPr>
        <w:rPr>
          <w:rFonts w:ascii="Times New Roman" w:hAnsi="Times New Roman" w:cs="Times New Roman"/>
          <w:b/>
          <w:sz w:val="24"/>
          <w:szCs w:val="24"/>
        </w:rPr>
      </w:pPr>
      <w:r w:rsidRPr="00517907">
        <w:rPr>
          <w:rFonts w:ascii="Times New Roman" w:hAnsi="Times New Roman" w:cs="Times New Roman"/>
          <w:b/>
          <w:sz w:val="24"/>
          <w:szCs w:val="24"/>
        </w:rPr>
        <w:t>2.1.</w:t>
      </w:r>
      <w:r>
        <w:rPr>
          <w:rFonts w:ascii="Times New Roman" w:hAnsi="Times New Roman" w:cs="Times New Roman"/>
          <w:b/>
          <w:sz w:val="24"/>
          <w:szCs w:val="24"/>
        </w:rPr>
        <w:t>8</w:t>
      </w:r>
      <w:r w:rsidRPr="00517907">
        <w:rPr>
          <w:rFonts w:ascii="Times New Roman" w:hAnsi="Times New Roman" w:cs="Times New Roman"/>
          <w:b/>
          <w:sz w:val="24"/>
          <w:szCs w:val="24"/>
        </w:rPr>
        <w:t xml:space="preserve"> Relationship between Gender Diversity and Employment Opportunity</w:t>
      </w:r>
    </w:p>
    <w:p w:rsidR="00842F82" w:rsidRPr="002371B2" w:rsidRDefault="00842F82" w:rsidP="00842F82">
      <w:pPr>
        <w:rPr>
          <w:rFonts w:ascii="Times New Roman" w:hAnsi="Times New Roman"/>
          <w:sz w:val="24"/>
          <w:szCs w:val="24"/>
          <w:lang w:val="en-GB"/>
        </w:rPr>
      </w:pPr>
      <w:r w:rsidRPr="00B303A8">
        <w:rPr>
          <w:rFonts w:ascii="Times New Roman" w:hAnsi="Times New Roman"/>
          <w:sz w:val="24"/>
          <w:szCs w:val="24"/>
        </w:rPr>
        <w:t xml:space="preserve">Contemporary </w:t>
      </w:r>
      <w:r>
        <w:rPr>
          <w:rFonts w:ascii="Times New Roman" w:hAnsi="Times New Roman"/>
          <w:sz w:val="24"/>
          <w:szCs w:val="24"/>
        </w:rPr>
        <w:t>employment opportunity</w:t>
      </w:r>
      <w:r w:rsidRPr="00B303A8">
        <w:rPr>
          <w:rFonts w:ascii="Times New Roman" w:hAnsi="Times New Roman"/>
          <w:sz w:val="24"/>
          <w:szCs w:val="24"/>
        </w:rPr>
        <w:t xml:space="preserve"> are shaped by </w:t>
      </w:r>
      <w:proofErr w:type="spellStart"/>
      <w:r w:rsidRPr="00B303A8">
        <w:rPr>
          <w:rFonts w:ascii="Times New Roman" w:hAnsi="Times New Roman"/>
          <w:sz w:val="24"/>
          <w:szCs w:val="24"/>
        </w:rPr>
        <w:t>globalisation</w:t>
      </w:r>
      <w:proofErr w:type="spellEnd"/>
      <w:r w:rsidRPr="00B303A8">
        <w:rPr>
          <w:rFonts w:ascii="Times New Roman" w:hAnsi="Times New Roman"/>
          <w:sz w:val="24"/>
          <w:szCs w:val="24"/>
        </w:rPr>
        <w:t>, new information and</w:t>
      </w:r>
      <w:r>
        <w:rPr>
          <w:rFonts w:ascii="Times New Roman" w:hAnsi="Times New Roman"/>
          <w:sz w:val="24"/>
          <w:szCs w:val="24"/>
          <w:lang w:val="en-GB"/>
        </w:rPr>
        <w:t xml:space="preserve"> </w:t>
      </w:r>
      <w:r w:rsidRPr="00B303A8">
        <w:rPr>
          <w:rFonts w:ascii="Times New Roman" w:hAnsi="Times New Roman"/>
          <w:sz w:val="24"/>
          <w:szCs w:val="24"/>
        </w:rPr>
        <w:t>communication technologies, new forms of employment arising from economic</w:t>
      </w:r>
      <w:r>
        <w:rPr>
          <w:rFonts w:ascii="Times New Roman" w:hAnsi="Times New Roman"/>
          <w:sz w:val="24"/>
          <w:szCs w:val="24"/>
          <w:lang w:val="en-GB"/>
        </w:rPr>
        <w:t xml:space="preserve"> </w:t>
      </w:r>
      <w:r w:rsidRPr="00B303A8">
        <w:rPr>
          <w:rFonts w:ascii="Times New Roman" w:hAnsi="Times New Roman"/>
          <w:sz w:val="24"/>
          <w:szCs w:val="24"/>
        </w:rPr>
        <w:t>restructuring towards services and new employment forms. New employment forms</w:t>
      </w:r>
      <w:r>
        <w:rPr>
          <w:rFonts w:ascii="Times New Roman" w:hAnsi="Times New Roman"/>
          <w:sz w:val="24"/>
          <w:szCs w:val="24"/>
          <w:lang w:val="en-GB"/>
        </w:rPr>
        <w:t xml:space="preserve"> </w:t>
      </w:r>
      <w:r w:rsidRPr="00B303A8">
        <w:rPr>
          <w:rFonts w:ascii="Times New Roman" w:hAnsi="Times New Roman"/>
          <w:sz w:val="24"/>
          <w:szCs w:val="24"/>
        </w:rPr>
        <w:t>have arisen in the context of economic deregulation and include privatization of</w:t>
      </w:r>
      <w:r>
        <w:rPr>
          <w:rFonts w:ascii="Times New Roman" w:hAnsi="Times New Roman"/>
          <w:sz w:val="24"/>
          <w:szCs w:val="24"/>
          <w:lang w:val="en-GB"/>
        </w:rPr>
        <w:t xml:space="preserve"> </w:t>
      </w:r>
      <w:r>
        <w:rPr>
          <w:rFonts w:ascii="Times New Roman" w:hAnsi="Times New Roman"/>
          <w:sz w:val="24"/>
          <w:szCs w:val="24"/>
        </w:rPr>
        <w:t>public sector services, sub-contracting of non-</w:t>
      </w:r>
      <w:r w:rsidRPr="00B303A8">
        <w:rPr>
          <w:rFonts w:ascii="Times New Roman" w:hAnsi="Times New Roman"/>
          <w:sz w:val="24"/>
          <w:szCs w:val="24"/>
        </w:rPr>
        <w:t>core business and greater flexibility of</w:t>
      </w:r>
      <w:r>
        <w:rPr>
          <w:rFonts w:ascii="Times New Roman" w:hAnsi="Times New Roman"/>
          <w:sz w:val="24"/>
          <w:szCs w:val="24"/>
          <w:lang w:val="en-GB"/>
        </w:rPr>
        <w:t xml:space="preserve"> </w:t>
      </w:r>
      <w:r w:rsidRPr="00B303A8">
        <w:rPr>
          <w:rFonts w:ascii="Times New Roman" w:hAnsi="Times New Roman"/>
          <w:sz w:val="24"/>
          <w:szCs w:val="24"/>
        </w:rPr>
        <w:t>working times, contracts, status and locations. These changes have expanded</w:t>
      </w:r>
      <w:r>
        <w:rPr>
          <w:rFonts w:ascii="Times New Roman" w:hAnsi="Times New Roman"/>
          <w:sz w:val="24"/>
          <w:szCs w:val="24"/>
          <w:lang w:val="en-GB"/>
        </w:rPr>
        <w:t xml:space="preserve"> </w:t>
      </w:r>
      <w:r w:rsidRPr="00B303A8">
        <w:rPr>
          <w:rFonts w:ascii="Times New Roman" w:hAnsi="Times New Roman"/>
          <w:sz w:val="24"/>
          <w:szCs w:val="24"/>
        </w:rPr>
        <w:t xml:space="preserve">employment but simultaneously weakened </w:t>
      </w:r>
      <w:r>
        <w:rPr>
          <w:rFonts w:ascii="Times New Roman" w:hAnsi="Times New Roman"/>
          <w:sz w:val="24"/>
          <w:szCs w:val="24"/>
          <w:lang w:val="en-GB"/>
        </w:rPr>
        <w:t>the participation of women.</w:t>
      </w:r>
    </w:p>
    <w:p w:rsidR="00842F82" w:rsidRDefault="00842F82" w:rsidP="00842F82">
      <w:pPr>
        <w:rPr>
          <w:rFonts w:ascii="Times New Roman" w:hAnsi="Times New Roman" w:cs="Times New Roman"/>
          <w:sz w:val="24"/>
          <w:szCs w:val="24"/>
        </w:rPr>
      </w:pPr>
    </w:p>
    <w:p w:rsidR="00842F82" w:rsidRPr="00224BB3" w:rsidRDefault="00842F82" w:rsidP="00842F82">
      <w:pPr>
        <w:rPr>
          <w:rFonts w:ascii="Times New Roman" w:hAnsi="Times New Roman" w:cs="Times New Roman"/>
          <w:sz w:val="24"/>
          <w:szCs w:val="24"/>
        </w:rPr>
      </w:pP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lastRenderedPageBreak/>
        <w:t>2.2 Theoretical Review</w:t>
      </w:r>
    </w:p>
    <w:p w:rsidR="00842F82" w:rsidRPr="00224BB3" w:rsidRDefault="00842F82" w:rsidP="00842F82">
      <w:pPr>
        <w:rPr>
          <w:rFonts w:ascii="Times New Roman" w:hAnsi="Times New Roman" w:cs="Times New Roman"/>
          <w:b/>
          <w:color w:val="3B3835"/>
          <w:sz w:val="24"/>
          <w:szCs w:val="24"/>
        </w:rPr>
      </w:pPr>
      <w:r w:rsidRPr="00990612">
        <w:rPr>
          <w:rFonts w:ascii="Times New Roman" w:hAnsi="Times New Roman" w:cs="Times New Roman"/>
          <w:b/>
          <w:sz w:val="24"/>
          <w:szCs w:val="24"/>
        </w:rPr>
        <w:t xml:space="preserve">2.2.1 </w:t>
      </w:r>
      <w:r w:rsidRPr="00224BB3">
        <w:rPr>
          <w:rFonts w:ascii="Times New Roman" w:hAnsi="Times New Roman" w:cs="Times New Roman"/>
          <w:b/>
          <w:color w:val="3B3835"/>
          <w:sz w:val="24"/>
          <w:szCs w:val="24"/>
        </w:rPr>
        <w:t xml:space="preserve">The Functionalist Perspective </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Functionalism, also known as "structural functionalism," is a macro sociological perspective that posits society as a complex system comprised of interdependent parts, each contributing to the overall functioning and stability of the whole (Parsons, 1951). This perspective emphasizes how various elements of society are organized to maintain stability. Functionalists argue that gender inequalities arise as a means to establish a division of labor, where specific segments of the population are assigned distinct roles in the workforce (Giddens, 2021).</w:t>
      </w:r>
    </w:p>
    <w:p w:rsidR="00842F82" w:rsidRPr="00325CB4" w:rsidRDefault="00842F82" w:rsidP="00842F82">
      <w:pPr>
        <w:rPr>
          <w:rFonts w:ascii="Times New Roman" w:hAnsi="Times New Roman" w:cs="Times New Roman"/>
          <w:b/>
          <w:color w:val="3B3835"/>
          <w:sz w:val="24"/>
          <w:szCs w:val="24"/>
        </w:rPr>
      </w:pPr>
      <w:r w:rsidRPr="00325CB4">
        <w:rPr>
          <w:rFonts w:ascii="Times New Roman" w:hAnsi="Times New Roman" w:cs="Times New Roman"/>
          <w:b/>
          <w:color w:val="3B3835"/>
          <w:sz w:val="24"/>
          <w:szCs w:val="24"/>
        </w:rPr>
        <w:t>Theoretical Perspective of Gender Inequality</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From a functionalist viewpoint, every element of social structure is thought to contribute to social stability, balance, and equilibrium. Gender inequality, in this context, is seen as a mechanism that upholds social stability in both pre-industrial and contemporary societies. In pre-industrial societies, functionalists suggested that social equilibrium was maintained by assigning different tasks to men and women. Men typically took on hunting roles, often spending extended periods away from home, while women, limited by pregnancy and child-rearing responsibilities, were assigned domestic roles, including gathering and subsistence farming (</w:t>
      </w:r>
      <w:proofErr w:type="spellStart"/>
      <w:r w:rsidRPr="00325CB4">
        <w:rPr>
          <w:rFonts w:ascii="Times New Roman" w:hAnsi="Times New Roman" w:cs="Times New Roman"/>
          <w:color w:val="3B3835"/>
          <w:sz w:val="24"/>
          <w:szCs w:val="24"/>
        </w:rPr>
        <w:t>Ogunyemi</w:t>
      </w:r>
      <w:proofErr w:type="spellEnd"/>
      <w:r w:rsidRPr="00325CB4">
        <w:rPr>
          <w:rFonts w:ascii="Times New Roman" w:hAnsi="Times New Roman" w:cs="Times New Roman"/>
          <w:color w:val="3B3835"/>
          <w:sz w:val="24"/>
          <w:szCs w:val="24"/>
        </w:rPr>
        <w:t>, 2023).</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In contemporary society, Talcott Parsons, a leading figure in functionalism, focused on the role of the family within industrial contexts. He argued that families function most efficiently with a clear sexual division of labor, where women fulfill expressive roles—providing emotional support and nurturing—and men take on instrumental roles, focusing on practical tasks and economic provision (Parsons &amp; Bales, 1955).</w:t>
      </w:r>
    </w:p>
    <w:p w:rsidR="00842F82" w:rsidRPr="00325CB4" w:rsidRDefault="00842F82" w:rsidP="00842F82">
      <w:pPr>
        <w:rPr>
          <w:rFonts w:ascii="Times New Roman" w:hAnsi="Times New Roman" w:cs="Times New Roman"/>
          <w:color w:val="3B3835"/>
          <w:sz w:val="24"/>
          <w:szCs w:val="24"/>
        </w:rPr>
      </w:pP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lastRenderedPageBreak/>
        <w:t>Expressiveness refers to the concern for maintaining family harmony and providing care and emotional support to children, which are crucial for the internal dynamics of the family (Giddens, 2021; Schaefer, 2022). Anthropologist George Murdock (1949) argued that it was both practical and convenient for women to focus on domestic responsibilities while men worked outside the home. His cross-cultural study of over a hundred societies concluded that the sexual division of labor exists universally. Although this division is not driven by biological determinism, it serves as a logical basis for societal organization.</w:t>
      </w:r>
    </w:p>
    <w:p w:rsidR="00842F82" w:rsidRPr="00325CB4" w:rsidRDefault="00842F82" w:rsidP="00842F82">
      <w:pPr>
        <w:rPr>
          <w:rFonts w:ascii="Times New Roman" w:hAnsi="Times New Roman" w:cs="Times New Roman"/>
          <w:color w:val="3B3835"/>
          <w:sz w:val="24"/>
          <w:szCs w:val="24"/>
        </w:rPr>
      </w:pPr>
      <w:r w:rsidRPr="00325CB4">
        <w:rPr>
          <w:rFonts w:ascii="Times New Roman" w:hAnsi="Times New Roman" w:cs="Times New Roman"/>
          <w:color w:val="3B3835"/>
          <w:sz w:val="24"/>
          <w:szCs w:val="24"/>
        </w:rPr>
        <w:t>Instrumentality, on the other hand, emphasizes task-oriented roles, the pursuit of long-term goals, and responsibilities related to being the breadwinner, highlighting the importance of external relationships between families and broader social institutions (Giddens, 2021; Schaefer, 2022).</w:t>
      </w:r>
    </w:p>
    <w:p w:rsidR="00842F82" w:rsidRPr="00224BB3" w:rsidRDefault="00842F82" w:rsidP="00842F82">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2.2.2 </w:t>
      </w:r>
      <w:r w:rsidRPr="00224BB3">
        <w:rPr>
          <w:rFonts w:ascii="Times New Roman" w:hAnsi="Times New Roman" w:cs="Times New Roman"/>
          <w:b/>
          <w:color w:val="3B3835"/>
          <w:sz w:val="24"/>
          <w:szCs w:val="24"/>
        </w:rPr>
        <w:t xml:space="preserve">The Conflict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w:t>
      </w:r>
      <w:r w:rsidRPr="00224BB3">
        <w:rPr>
          <w:rFonts w:ascii="Times New Roman" w:hAnsi="Times New Roman" w:cs="Times New Roman"/>
          <w:color w:val="3B3835"/>
          <w:sz w:val="24"/>
          <w:szCs w:val="24"/>
        </w:rPr>
        <w:lastRenderedPageBreak/>
        <w:t>dictates of their bosses. Men’s work is uniformly valued; women’s work (whether unpaid labor in the home or wage labor) is devalued (Schaefer, 2007).</w:t>
      </w:r>
    </w:p>
    <w:p w:rsidR="00842F82" w:rsidRPr="00224BB3" w:rsidRDefault="00842F82" w:rsidP="00842F82">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2.2.3 </w:t>
      </w:r>
      <w:r w:rsidRPr="00224BB3">
        <w:rPr>
          <w:rFonts w:ascii="Times New Roman" w:hAnsi="Times New Roman" w:cs="Times New Roman"/>
          <w:b/>
          <w:color w:val="3B3835"/>
          <w:sz w:val="24"/>
          <w:szCs w:val="24"/>
        </w:rPr>
        <w:t xml:space="preserve">The Interactionist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rsidR="00842F82" w:rsidRDefault="00842F82" w:rsidP="00842F82">
      <w:pPr>
        <w:rPr>
          <w:rFonts w:ascii="Times New Roman" w:hAnsi="Times New Roman" w:cs="Times New Roman"/>
          <w:b/>
          <w:color w:val="3B3835"/>
          <w:sz w:val="24"/>
          <w:szCs w:val="24"/>
        </w:rPr>
      </w:pPr>
    </w:p>
    <w:p w:rsidR="00842F82" w:rsidRDefault="00842F82" w:rsidP="00842F82">
      <w:pPr>
        <w:rPr>
          <w:rFonts w:ascii="Times New Roman" w:hAnsi="Times New Roman" w:cs="Times New Roman"/>
          <w:b/>
          <w:color w:val="3B3835"/>
          <w:sz w:val="24"/>
          <w:szCs w:val="24"/>
        </w:rPr>
      </w:pPr>
    </w:p>
    <w:p w:rsidR="00842F82" w:rsidRDefault="00842F82" w:rsidP="00842F82">
      <w:pPr>
        <w:rPr>
          <w:rFonts w:ascii="Times New Roman" w:hAnsi="Times New Roman" w:cs="Times New Roman"/>
          <w:b/>
          <w:color w:val="3B3835"/>
          <w:sz w:val="24"/>
          <w:szCs w:val="24"/>
        </w:rPr>
      </w:pPr>
    </w:p>
    <w:p w:rsidR="00842F82" w:rsidRPr="00224BB3" w:rsidRDefault="00842F82" w:rsidP="00842F82">
      <w:p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 2.2.4 </w:t>
      </w:r>
      <w:r w:rsidRPr="00224BB3">
        <w:rPr>
          <w:rFonts w:ascii="Times New Roman" w:hAnsi="Times New Roman" w:cs="Times New Roman"/>
          <w:b/>
          <w:color w:val="3B3835"/>
          <w:sz w:val="24"/>
          <w:szCs w:val="24"/>
        </w:rPr>
        <w:t xml:space="preserve">The Feminist Perspective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 feminist movement has given rise to a large body of theory which attempts to explain gender inequalities and set forth agendas for overcoming those inequalities. There are three main feminists</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perspectives- a. Liberal feminism b. Radical feminism c. Black feminism</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Liberal feminism</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feminism looks for explanations of gender inequalities in social and cultural attitudes.</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They draw attention to many separate factors which contribute to inequalities between men and</w:t>
      </w:r>
    </w:p>
    <w:p w:rsidR="00842F82" w:rsidRPr="00224BB3" w:rsidRDefault="00842F82" w:rsidP="00842F82">
      <w:pPr>
        <w:rPr>
          <w:rFonts w:ascii="Times New Roman" w:hAnsi="Times New Roman" w:cs="Times New Roman"/>
          <w:color w:val="3B3835"/>
          <w:sz w:val="24"/>
          <w:szCs w:val="24"/>
        </w:rPr>
      </w:pPr>
      <w:proofErr w:type="gramStart"/>
      <w:r w:rsidRPr="00224BB3">
        <w:rPr>
          <w:rFonts w:ascii="Times New Roman" w:hAnsi="Times New Roman" w:cs="Times New Roman"/>
          <w:color w:val="3B3835"/>
          <w:sz w:val="24"/>
          <w:szCs w:val="24"/>
        </w:rPr>
        <w:lastRenderedPageBreak/>
        <w:t>women</w:t>
      </w:r>
      <w:proofErr w:type="gramEnd"/>
      <w:r w:rsidRPr="00224BB3">
        <w:rPr>
          <w:rFonts w:ascii="Times New Roman" w:hAnsi="Times New Roman" w:cs="Times New Roman"/>
          <w:color w:val="3B3835"/>
          <w:sz w:val="24"/>
          <w:szCs w:val="24"/>
        </w:rPr>
        <w:t>. For example, liberal feminist is concerned with sexism and discrimination against</w:t>
      </w:r>
    </w:p>
    <w:p w:rsidR="00842F82" w:rsidRPr="00224BB3" w:rsidRDefault="00842F82" w:rsidP="00842F82">
      <w:pPr>
        <w:rPr>
          <w:rFonts w:ascii="Times New Roman" w:hAnsi="Times New Roman" w:cs="Times New Roman"/>
          <w:color w:val="3B3835"/>
          <w:sz w:val="24"/>
          <w:szCs w:val="24"/>
        </w:rPr>
      </w:pPr>
      <w:proofErr w:type="gramStart"/>
      <w:r w:rsidRPr="00224BB3">
        <w:rPr>
          <w:rFonts w:ascii="Times New Roman" w:hAnsi="Times New Roman" w:cs="Times New Roman"/>
          <w:color w:val="3B3835"/>
          <w:sz w:val="24"/>
          <w:szCs w:val="24"/>
        </w:rPr>
        <w:t>women</w:t>
      </w:r>
      <w:proofErr w:type="gramEnd"/>
      <w:r w:rsidRPr="00224BB3">
        <w:rPr>
          <w:rFonts w:ascii="Times New Roman" w:hAnsi="Times New Roman" w:cs="Times New Roman"/>
          <w:color w:val="3B3835"/>
          <w:sz w:val="24"/>
          <w:szCs w:val="24"/>
        </w:rPr>
        <w:t xml:space="preserve"> in the workplace, educational institution and the media. They emphasis that the equality</w:t>
      </w:r>
    </w:p>
    <w:p w:rsidR="00842F82" w:rsidRPr="00224BB3" w:rsidRDefault="00842F82" w:rsidP="00842F82">
      <w:pPr>
        <w:rPr>
          <w:rFonts w:ascii="Times New Roman" w:hAnsi="Times New Roman" w:cs="Times New Roman"/>
          <w:color w:val="3B3835"/>
          <w:sz w:val="24"/>
          <w:szCs w:val="24"/>
        </w:rPr>
      </w:pPr>
      <w:proofErr w:type="gramStart"/>
      <w:r w:rsidRPr="00224BB3">
        <w:rPr>
          <w:rFonts w:ascii="Times New Roman" w:hAnsi="Times New Roman" w:cs="Times New Roman"/>
          <w:color w:val="3B3835"/>
          <w:sz w:val="24"/>
          <w:szCs w:val="24"/>
        </w:rPr>
        <w:t>in</w:t>
      </w:r>
      <w:proofErr w:type="gramEnd"/>
      <w:r w:rsidRPr="00224BB3">
        <w:rPr>
          <w:rFonts w:ascii="Times New Roman" w:hAnsi="Times New Roman" w:cs="Times New Roman"/>
          <w:color w:val="3B3835"/>
          <w:sz w:val="24"/>
          <w:szCs w:val="24"/>
        </w:rPr>
        <w:t xml:space="preserve"> law is important to eliminating discrimination against women (Giddens, 2001; Mill, 1869).</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Radical feminism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rsidR="00842F82" w:rsidRPr="00990612" w:rsidRDefault="00842F82" w:rsidP="00842F82">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Black feminism </w:t>
      </w:r>
    </w:p>
    <w:p w:rsidR="00842F82" w:rsidRPr="00224BB3"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rsidR="00842F82" w:rsidRDefault="00842F82" w:rsidP="00842F82">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rsidR="00842F82" w:rsidRDefault="00842F82" w:rsidP="00842F82">
      <w:pPr>
        <w:rPr>
          <w:rFonts w:ascii="Times New Roman" w:hAnsi="Times New Roman" w:cs="Times New Roman"/>
          <w:b/>
          <w:color w:val="3B3835"/>
          <w:sz w:val="24"/>
          <w:szCs w:val="24"/>
        </w:rPr>
      </w:pPr>
      <w:r w:rsidRPr="004C0964">
        <w:rPr>
          <w:rFonts w:ascii="Times New Roman" w:hAnsi="Times New Roman" w:cs="Times New Roman"/>
          <w:b/>
          <w:color w:val="3B3835"/>
          <w:sz w:val="24"/>
          <w:szCs w:val="24"/>
        </w:rPr>
        <w:t>2.2.5</w:t>
      </w:r>
      <w:r>
        <w:rPr>
          <w:rFonts w:ascii="Times New Roman" w:hAnsi="Times New Roman" w:cs="Times New Roman"/>
          <w:b/>
          <w:color w:val="3B3835"/>
          <w:sz w:val="24"/>
          <w:szCs w:val="24"/>
        </w:rPr>
        <w:t xml:space="preserve"> Adopted Theory</w:t>
      </w:r>
    </w:p>
    <w:p w:rsidR="00842F82" w:rsidRDefault="00842F82" w:rsidP="00842F82">
      <w:pPr>
        <w:rPr>
          <w:rFonts w:ascii="Times New Roman" w:hAnsi="Times New Roman" w:cs="Times New Roman"/>
          <w:b/>
          <w:color w:val="3B3835"/>
          <w:sz w:val="24"/>
          <w:szCs w:val="24"/>
        </w:rPr>
      </w:pPr>
      <w:r>
        <w:rPr>
          <w:rFonts w:ascii="Times New Roman" w:hAnsi="Times New Roman" w:cs="Times New Roman"/>
          <w:color w:val="3B3835"/>
          <w:sz w:val="24"/>
          <w:szCs w:val="24"/>
        </w:rPr>
        <w:lastRenderedPageBreak/>
        <w:t>The theory adopted is based on the perspective of g</w:t>
      </w:r>
      <w:r w:rsidRPr="00224BB3">
        <w:rPr>
          <w:rFonts w:ascii="Times New Roman" w:hAnsi="Times New Roman" w:cs="Times New Roman"/>
          <w:color w:val="3B3835"/>
          <w:sz w:val="24"/>
          <w:szCs w:val="24"/>
        </w:rPr>
        <w:t xml:space="preserve">ender to </w:t>
      </w:r>
      <w:proofErr w:type="gramStart"/>
      <w:r>
        <w:rPr>
          <w:rFonts w:ascii="Times New Roman" w:hAnsi="Times New Roman" w:cs="Times New Roman"/>
          <w:color w:val="3B3835"/>
          <w:sz w:val="24"/>
          <w:szCs w:val="24"/>
        </w:rPr>
        <w:t>f</w:t>
      </w:r>
      <w:r w:rsidRPr="00224BB3">
        <w:rPr>
          <w:rFonts w:ascii="Times New Roman" w:hAnsi="Times New Roman" w:cs="Times New Roman"/>
          <w:color w:val="3B3835"/>
          <w:sz w:val="24"/>
          <w:szCs w:val="24"/>
        </w:rPr>
        <w:t>unctionalists</w:t>
      </w:r>
      <w:proofErr w:type="gramEnd"/>
      <w:r>
        <w:rPr>
          <w:rFonts w:ascii="Times New Roman" w:hAnsi="Times New Roman" w:cs="Times New Roman"/>
          <w:color w:val="3B3835"/>
          <w:sz w:val="24"/>
          <w:szCs w:val="24"/>
        </w:rPr>
        <w:t xml:space="preserve"> theory</w:t>
      </w:r>
      <w:r w:rsidRPr="00224BB3">
        <w:rPr>
          <w:rFonts w:ascii="Times New Roman" w:hAnsi="Times New Roman" w:cs="Times New Roman"/>
          <w:color w:val="3B3835"/>
          <w:sz w:val="24"/>
          <w:szCs w:val="24"/>
        </w:rPr>
        <w: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any given element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of social structure contributes to overall social stability, balance, and equilibrium. In this view</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point gender inequality maintain overall social stability, balance, and equilibrium in pre-industrial</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society as well as contemporary society. Pre-industrial society Functionalist suggested that in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preindustrial societies social equilibrium maintains by assigning different task to men and women.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In their assigned hunting roles, men were frequently away from home for long period and</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centered their lives on the responsibility for bringing food to the family. It was functional for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women-more limited by pregnancy, child birth and nursing- to be assign to domestic roles near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the home as gathers and subsistence farmers and as caretakers of children and household</w:t>
      </w:r>
    </w:p>
    <w:p w:rsidR="00842F82" w:rsidRPr="00224BB3" w:rsidRDefault="00842F82" w:rsidP="00842F82">
      <w:pPr>
        <w:rPr>
          <w:rFonts w:ascii="Times New Roman" w:hAnsi="Times New Roman" w:cs="Times New Roman"/>
          <w:b/>
          <w:color w:val="3B3835"/>
          <w:sz w:val="24"/>
          <w:szCs w:val="24"/>
        </w:rPr>
      </w:pPr>
      <w:r w:rsidRPr="00224BB3">
        <w:rPr>
          <w:rFonts w:ascii="Times New Roman" w:hAnsi="Times New Roman" w:cs="Times New Roman"/>
          <w:b/>
          <w:color w:val="3B3835"/>
          <w:sz w:val="24"/>
          <w:szCs w:val="24"/>
        </w:rPr>
        <w:t>2.3 Empirical Review</w:t>
      </w:r>
    </w:p>
    <w:p w:rsidR="00842F82" w:rsidRPr="005C55EC" w:rsidRDefault="00842F82" w:rsidP="00842F82">
      <w:pPr>
        <w:pStyle w:val="Default"/>
        <w:spacing w:line="360" w:lineRule="auto"/>
        <w:rPr>
          <w:color w:val="auto"/>
          <w:lang w:val="en-GB"/>
        </w:rPr>
      </w:pPr>
      <w:proofErr w:type="spellStart"/>
      <w:r w:rsidRPr="005C55EC">
        <w:rPr>
          <w:color w:val="auto"/>
          <w:lang w:val="en-GB"/>
        </w:rPr>
        <w:t>Oloni</w:t>
      </w:r>
      <w:proofErr w:type="spellEnd"/>
      <w:r w:rsidRPr="005C55EC">
        <w:rPr>
          <w:color w:val="auto"/>
          <w:lang w:val="en-GB"/>
        </w:rPr>
        <w:t xml:space="preserve"> (2023) examines the persistent issue of gender inequality in employment within Nigeria, highlighting that despite efforts to address this challenge, significant disparities remain. The primary objective of the study is to investigate gender inequality in decent employment, focusing on two key sectors: politics and academia, alongside an overview of the Nigerian economy. The research involved a survey of six universities and </w:t>
      </w:r>
      <w:proofErr w:type="spellStart"/>
      <w:r w:rsidRPr="005C55EC">
        <w:rPr>
          <w:color w:val="auto"/>
          <w:lang w:val="en-GB"/>
        </w:rPr>
        <w:t>analyzed</w:t>
      </w:r>
      <w:proofErr w:type="spellEnd"/>
      <w:r w:rsidRPr="005C55EC">
        <w:rPr>
          <w:color w:val="auto"/>
          <w:lang w:val="en-GB"/>
        </w:rPr>
        <w:t xml:space="preserve"> data from the three general elections held between 2003 and 2011. Findings reveal that women are often marginalized in formal employment, primarily relegated to informal sectors such as trading and farming. Factors contributing to this inequality include the country’s educational policies, historical legacies from the colonial period, and the deeply rooted patriarchal structure that designates certain jobs as "women's work." The study recommends enhancing educational opportunities for women and encouraging their participation in electoral politics.</w:t>
      </w:r>
    </w:p>
    <w:p w:rsidR="00842F82" w:rsidRPr="005C55EC" w:rsidRDefault="00842F82" w:rsidP="00842F82">
      <w:pPr>
        <w:pStyle w:val="Default"/>
        <w:spacing w:line="360" w:lineRule="auto"/>
        <w:rPr>
          <w:color w:val="auto"/>
          <w:lang w:val="en-GB"/>
        </w:rPr>
      </w:pPr>
      <w:proofErr w:type="spellStart"/>
      <w:r w:rsidRPr="005C55EC">
        <w:rPr>
          <w:color w:val="auto"/>
          <w:lang w:val="en-GB"/>
        </w:rPr>
        <w:t>Ifemeje</w:t>
      </w:r>
      <w:proofErr w:type="spellEnd"/>
      <w:r w:rsidRPr="005C55EC">
        <w:rPr>
          <w:color w:val="auto"/>
          <w:lang w:val="en-GB"/>
        </w:rPr>
        <w:t xml:space="preserve"> (2023) discusses the struggle for gender equality in Nigeria, noting that despite the country’s ratification of numerous international agreements aimed at promoting gender rights, many of these have not been effectively implemented domestically. This lack of domestication has hindered women's emancipation and limited the capacity of rights activists to advocate for change. The paper highlights the existence of discriminatory laws and harmful cultural practices that continue to undermine women’s rights across various spheres of life. As a result, Nigerian women experience significant marginalization. The paper suggests several strategies for </w:t>
      </w:r>
      <w:r w:rsidRPr="005C55EC">
        <w:rPr>
          <w:color w:val="auto"/>
          <w:lang w:val="en-GB"/>
        </w:rPr>
        <w:lastRenderedPageBreak/>
        <w:t>addressing these systemic inequalities, including a comprehensive review of gender discriminatory laws, increased advocacy for women’s legal rights, and the establishment of monitoring agencies focused on gender violations. It also emphasizes the need for heightened awareness and training for law enforcement and judicial officials regarding women's rights, the abolition of harmful cultural practices, and the urgent domestication of international treaties. Additionally, it calls for greater representation of women in political offices.</w:t>
      </w:r>
    </w:p>
    <w:p w:rsidR="00842F82" w:rsidRPr="005C55EC" w:rsidRDefault="00842F82" w:rsidP="00842F82">
      <w:pPr>
        <w:pStyle w:val="Default"/>
        <w:spacing w:line="360" w:lineRule="auto"/>
        <w:rPr>
          <w:color w:val="auto"/>
          <w:lang w:val="en-GB"/>
        </w:rPr>
      </w:pPr>
      <w:r w:rsidRPr="005C55EC">
        <w:rPr>
          <w:color w:val="auto"/>
          <w:lang w:val="en-GB"/>
        </w:rPr>
        <w:t xml:space="preserve">The literature indicates that gender is not solely about women's issues; it encompasses the culturally defined roles and </w:t>
      </w:r>
      <w:proofErr w:type="spellStart"/>
      <w:r w:rsidRPr="005C55EC">
        <w:rPr>
          <w:color w:val="auto"/>
          <w:lang w:val="en-GB"/>
        </w:rPr>
        <w:t>behaviors</w:t>
      </w:r>
      <w:proofErr w:type="spellEnd"/>
      <w:r w:rsidRPr="005C55EC">
        <w:rPr>
          <w:color w:val="auto"/>
          <w:lang w:val="en-GB"/>
        </w:rPr>
        <w:t xml:space="preserve"> expected of both males and females (</w:t>
      </w:r>
      <w:proofErr w:type="spellStart"/>
      <w:r w:rsidRPr="005C55EC">
        <w:rPr>
          <w:color w:val="auto"/>
          <w:lang w:val="en-GB"/>
        </w:rPr>
        <w:t>Mitra</w:t>
      </w:r>
      <w:proofErr w:type="spellEnd"/>
      <w:r w:rsidRPr="005C55EC">
        <w:rPr>
          <w:color w:val="auto"/>
          <w:lang w:val="en-GB"/>
        </w:rPr>
        <w:t>, 2021). Similarly, gender reflects how social contexts shape attitudes and roles for men and women (</w:t>
      </w:r>
      <w:proofErr w:type="spellStart"/>
      <w:r w:rsidRPr="005C55EC">
        <w:rPr>
          <w:color w:val="auto"/>
          <w:lang w:val="en-GB"/>
        </w:rPr>
        <w:t>Fayomi</w:t>
      </w:r>
      <w:proofErr w:type="spellEnd"/>
      <w:r w:rsidRPr="005C55EC">
        <w:rPr>
          <w:color w:val="auto"/>
          <w:lang w:val="en-GB"/>
        </w:rPr>
        <w:t>, 2021). Furthermore, gender can be viewed as an economic construct that delineates the arbitrary scales on which both genders are evaluated in society (</w:t>
      </w:r>
      <w:proofErr w:type="spellStart"/>
      <w:r w:rsidRPr="005C55EC">
        <w:rPr>
          <w:color w:val="auto"/>
          <w:lang w:val="en-GB"/>
        </w:rPr>
        <w:t>Tongo</w:t>
      </w:r>
      <w:proofErr w:type="spellEnd"/>
      <w:r w:rsidRPr="005C55EC">
        <w:rPr>
          <w:color w:val="auto"/>
          <w:lang w:val="en-GB"/>
        </w:rPr>
        <w:t>, 2021). This underscores that gender roles are crucial for societal organization and development. However, in many developing societies, issues of educational attainment, political participation, occupational structures, and entrenched cultural attitudes often constrain women's roles, making gender discussions predominantly about women's challenges in male-dominated development processes (</w:t>
      </w:r>
      <w:proofErr w:type="spellStart"/>
      <w:r w:rsidRPr="005C55EC">
        <w:rPr>
          <w:color w:val="auto"/>
          <w:lang w:val="en-GB"/>
        </w:rPr>
        <w:t>Egbon</w:t>
      </w:r>
      <w:proofErr w:type="spellEnd"/>
      <w:r w:rsidRPr="005C55EC">
        <w:rPr>
          <w:color w:val="auto"/>
          <w:lang w:val="en-GB"/>
        </w:rPr>
        <w:t xml:space="preserve"> &amp; </w:t>
      </w:r>
      <w:proofErr w:type="spellStart"/>
      <w:r w:rsidRPr="005C55EC">
        <w:rPr>
          <w:color w:val="auto"/>
          <w:lang w:val="en-GB"/>
        </w:rPr>
        <w:t>Morvaridi</w:t>
      </w:r>
      <w:proofErr w:type="spellEnd"/>
      <w:r w:rsidRPr="005C55EC">
        <w:rPr>
          <w:color w:val="auto"/>
          <w:lang w:val="en-GB"/>
        </w:rPr>
        <w:t>, 1996).</w:t>
      </w:r>
    </w:p>
    <w:p w:rsidR="00842F82" w:rsidRPr="005C55EC" w:rsidRDefault="00842F82" w:rsidP="00842F82">
      <w:pPr>
        <w:pStyle w:val="Default"/>
        <w:spacing w:line="360" w:lineRule="auto"/>
        <w:rPr>
          <w:color w:val="auto"/>
          <w:lang w:val="en-GB"/>
        </w:rPr>
      </w:pPr>
      <w:r w:rsidRPr="005C55EC">
        <w:rPr>
          <w:color w:val="auto"/>
          <w:lang w:val="en-GB"/>
        </w:rPr>
        <w:t>The implications are clear: societies that view women as unfit for leadership roles, particularly in higher organizational levels, face developmental challenges. Research has established a direct correlation between a country's treatment of women and its overall social and economic progress (Sharma, 2021). Additionally, studies indicate that empowering women is vital for a nation's economic growth (</w:t>
      </w:r>
      <w:proofErr w:type="spellStart"/>
      <w:r w:rsidRPr="005C55EC">
        <w:rPr>
          <w:color w:val="auto"/>
          <w:lang w:val="en-GB"/>
        </w:rPr>
        <w:t>Soni</w:t>
      </w:r>
      <w:proofErr w:type="spellEnd"/>
      <w:r w:rsidRPr="005C55EC">
        <w:rPr>
          <w:color w:val="auto"/>
          <w:lang w:val="en-GB"/>
        </w:rPr>
        <w:t>, 2021). Leadership, whether in public or private sectors, requires the capacity to effectively utilize resources—people, finances, and time—for organizational benefit (</w:t>
      </w:r>
      <w:proofErr w:type="spellStart"/>
      <w:r w:rsidRPr="005C55EC">
        <w:rPr>
          <w:color w:val="auto"/>
          <w:lang w:val="en-GB"/>
        </w:rPr>
        <w:t>Igraham</w:t>
      </w:r>
      <w:proofErr w:type="spellEnd"/>
      <w:r w:rsidRPr="005C55EC">
        <w:rPr>
          <w:color w:val="auto"/>
          <w:lang w:val="en-GB"/>
        </w:rPr>
        <w:t>, 2021). This capacity is not solely dependent on structural factors but also on the creativity and commitment of individuals, irrespective of gender.</w:t>
      </w:r>
    </w:p>
    <w:p w:rsidR="00842F82" w:rsidRPr="005C55EC" w:rsidRDefault="00842F82" w:rsidP="00842F82">
      <w:pPr>
        <w:pStyle w:val="Default"/>
        <w:spacing w:line="360" w:lineRule="auto"/>
        <w:rPr>
          <w:b/>
          <w:lang w:val="en-GB"/>
        </w:rPr>
      </w:pPr>
      <w:r w:rsidRPr="005C55EC">
        <w:rPr>
          <w:color w:val="auto"/>
          <w:lang w:val="en-GB"/>
        </w:rPr>
        <w:t>There is no evidence to support the notion that women lack the capacity to lead compared to men in managerial roles within either sector. Discriminating against women in leadership positions based on gender is counterproductive to development. Thus, increasing the acceptance of women in leadership roles is likely to enhance development across social, political, cultural, and economic dimensions. Additionally, gender stereotypes often limit female children's access to education, leading to early marriages and complicating their career choices, as they struggle to balance home responsibilities with professional ambitions (</w:t>
      </w:r>
      <w:proofErr w:type="spellStart"/>
      <w:r w:rsidRPr="005C55EC">
        <w:rPr>
          <w:color w:val="auto"/>
          <w:lang w:val="en-GB"/>
        </w:rPr>
        <w:t>Osibanjo</w:t>
      </w:r>
      <w:proofErr w:type="spellEnd"/>
      <w:r w:rsidRPr="005C55EC">
        <w:rPr>
          <w:color w:val="auto"/>
          <w:lang w:val="en-GB"/>
        </w:rPr>
        <w:t xml:space="preserve">, </w:t>
      </w:r>
      <w:proofErr w:type="spellStart"/>
      <w:r w:rsidRPr="005C55EC">
        <w:rPr>
          <w:color w:val="auto"/>
          <w:lang w:val="en-GB"/>
        </w:rPr>
        <w:t>Iyiola</w:t>
      </w:r>
      <w:proofErr w:type="spellEnd"/>
      <w:r w:rsidRPr="005C55EC">
        <w:rPr>
          <w:color w:val="auto"/>
          <w:lang w:val="en-GB"/>
        </w:rPr>
        <w:t xml:space="preserve"> &amp; </w:t>
      </w:r>
      <w:proofErr w:type="spellStart"/>
      <w:r w:rsidRPr="005C55EC">
        <w:rPr>
          <w:color w:val="auto"/>
          <w:lang w:val="en-GB"/>
        </w:rPr>
        <w:t>Adeniji</w:t>
      </w:r>
      <w:proofErr w:type="spellEnd"/>
      <w:r w:rsidRPr="005C55EC">
        <w:rPr>
          <w:color w:val="auto"/>
          <w:lang w:val="en-GB"/>
        </w:rPr>
        <w:t>, 2023).</w:t>
      </w:r>
    </w:p>
    <w:p w:rsidR="00842F82" w:rsidRPr="00224BB3" w:rsidRDefault="00842F82" w:rsidP="00842F82">
      <w:pPr>
        <w:rPr>
          <w:rFonts w:ascii="Times New Roman" w:hAnsi="Times New Roman" w:cs="Times New Roman"/>
          <w:b/>
          <w:sz w:val="24"/>
          <w:szCs w:val="24"/>
        </w:rPr>
      </w:pPr>
      <w:r w:rsidRPr="00224BB3">
        <w:rPr>
          <w:rFonts w:ascii="Times New Roman" w:hAnsi="Times New Roman" w:cs="Times New Roman"/>
          <w:b/>
          <w:sz w:val="24"/>
          <w:szCs w:val="24"/>
        </w:rPr>
        <w:lastRenderedPageBreak/>
        <w:t>2.4 Research Gap</w:t>
      </w:r>
    </w:p>
    <w:p w:rsidR="00842F82" w:rsidRPr="00224BB3" w:rsidRDefault="00842F82" w:rsidP="00842F82">
      <w:pPr>
        <w:rPr>
          <w:rFonts w:ascii="Times New Roman" w:hAnsi="Times New Roman" w:cs="Times New Roman"/>
          <w:sz w:val="24"/>
          <w:szCs w:val="24"/>
        </w:rPr>
      </w:pPr>
      <w:r w:rsidRPr="00224BB3">
        <w:rPr>
          <w:rFonts w:ascii="Times New Roman" w:hAnsi="Times New Roman" w:cs="Times New Roman"/>
          <w:sz w:val="24"/>
          <w:szCs w:val="24"/>
        </w:rPr>
        <w:t xml:space="preserve">Previous research in Nigeria focused on discrimination against men and women in terms of ethnic, religious and geographical identity. To overcome the challenge, the Federal Government of Nigeria introduced the principle of federal character that has to do with equal representation of people from the different segments of the society in the management of government and any of its agencies for performance. The federal character principle is a political settlement that enables every section of the Nigerian society to be represented in government and a mere euphemism for ethnic balancing, which has the potential of solving the problem and fear of domination of one section of the country over the others </w:t>
      </w:r>
      <w:proofErr w:type="spellStart"/>
      <w:r w:rsidRPr="00224BB3">
        <w:rPr>
          <w:rFonts w:ascii="Times New Roman" w:hAnsi="Times New Roman" w:cs="Times New Roman"/>
          <w:sz w:val="24"/>
          <w:szCs w:val="24"/>
        </w:rPr>
        <w:t>Bodunrin</w:t>
      </w:r>
      <w:proofErr w:type="spellEnd"/>
      <w:r w:rsidRPr="00224BB3">
        <w:rPr>
          <w:rFonts w:ascii="Times New Roman" w:hAnsi="Times New Roman" w:cs="Times New Roman"/>
          <w:sz w:val="24"/>
          <w:szCs w:val="24"/>
        </w:rPr>
        <w:t xml:space="preserve">, (1989). However, the federal character principle has been criticized for its inability to promote development </w:t>
      </w:r>
      <w:proofErr w:type="spellStart"/>
      <w:r w:rsidRPr="00224BB3">
        <w:rPr>
          <w:rFonts w:ascii="Times New Roman" w:hAnsi="Times New Roman" w:cs="Times New Roman"/>
          <w:sz w:val="24"/>
          <w:szCs w:val="24"/>
        </w:rPr>
        <w:t>Ayoade</w:t>
      </w:r>
      <w:proofErr w:type="spellEnd"/>
      <w:r w:rsidRPr="00224BB3">
        <w:rPr>
          <w:rFonts w:ascii="Times New Roman" w:hAnsi="Times New Roman" w:cs="Times New Roman"/>
          <w:sz w:val="24"/>
          <w:szCs w:val="24"/>
        </w:rPr>
        <w:t>, (2000).</w:t>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Pr="000F1D06" w:rsidRDefault="00842F82" w:rsidP="00842F82">
      <w:pPr>
        <w:pStyle w:val="Default"/>
        <w:spacing w:line="480" w:lineRule="auto"/>
        <w:jc w:val="center"/>
        <w:rPr>
          <w:b/>
          <w:szCs w:val="32"/>
        </w:rPr>
      </w:pPr>
      <w:r w:rsidRPr="000F1D06">
        <w:rPr>
          <w:b/>
          <w:szCs w:val="32"/>
        </w:rPr>
        <w:lastRenderedPageBreak/>
        <w:t>CHAPTER THREE</w:t>
      </w:r>
    </w:p>
    <w:p w:rsidR="00842F82" w:rsidRPr="00FF290A" w:rsidRDefault="00842F82" w:rsidP="00842F82">
      <w:pPr>
        <w:pStyle w:val="Default"/>
        <w:spacing w:line="480" w:lineRule="auto"/>
        <w:jc w:val="center"/>
        <w:rPr>
          <w:b/>
        </w:rPr>
      </w:pPr>
      <w:r w:rsidRPr="00FF290A">
        <w:rPr>
          <w:b/>
        </w:rPr>
        <w:t>METHODOLOGY</w:t>
      </w:r>
    </w:p>
    <w:p w:rsidR="00842F82" w:rsidRPr="00FF290A" w:rsidRDefault="00842F82" w:rsidP="00842F82">
      <w:pPr>
        <w:pStyle w:val="Default"/>
        <w:spacing w:line="480" w:lineRule="auto"/>
        <w:rPr>
          <w:b/>
        </w:rPr>
      </w:pPr>
      <w:r w:rsidRPr="00FF290A">
        <w:rPr>
          <w:b/>
        </w:rPr>
        <w:t>3.0</w:t>
      </w:r>
      <w:r w:rsidRPr="00FF290A">
        <w:rPr>
          <w:b/>
        </w:rPr>
        <w:tab/>
        <w:t xml:space="preserve"> Introduction</w:t>
      </w:r>
    </w:p>
    <w:p w:rsidR="00842F82" w:rsidRPr="005C130D" w:rsidRDefault="00842F82" w:rsidP="00842F82">
      <w:pPr>
        <w:rPr>
          <w:rFonts w:ascii="Times New Roman" w:hAnsi="Times New Roman" w:cs="Times New Roman"/>
          <w:sz w:val="24"/>
          <w:szCs w:val="24"/>
        </w:rPr>
      </w:pPr>
      <w:proofErr w:type="spellStart"/>
      <w:r w:rsidRPr="00FF290A">
        <w:rPr>
          <w:rFonts w:ascii="Times New Roman" w:hAnsi="Times New Roman" w:cs="Times New Roman"/>
          <w:sz w:val="24"/>
          <w:szCs w:val="24"/>
        </w:rPr>
        <w:t>Scridhar</w:t>
      </w:r>
      <w:proofErr w:type="spellEnd"/>
      <w:r w:rsidRPr="00FF290A">
        <w:rPr>
          <w:rFonts w:ascii="Times New Roman" w:hAnsi="Times New Roman" w:cs="Times New Roman"/>
          <w:sz w:val="24"/>
          <w:szCs w:val="24"/>
        </w:rPr>
        <w:t xml:space="preserve"> (2008) defined</w:t>
      </w:r>
      <w:r w:rsidRPr="00FF290A">
        <w:rPr>
          <w:rFonts w:ascii="Times New Roman" w:hAnsi="Times New Roman" w:cs="Times New Roman"/>
          <w:b/>
          <w:sz w:val="24"/>
          <w:szCs w:val="24"/>
        </w:rPr>
        <w:t xml:space="preserve"> </w:t>
      </w:r>
      <w:r w:rsidRPr="00FF290A">
        <w:rPr>
          <w:rFonts w:ascii="Times New Roman" w:hAnsi="Times New Roman" w:cs="Times New Roman"/>
          <w:sz w:val="24"/>
          <w:szCs w:val="24"/>
        </w:rPr>
        <w:t xml:space="preserve">Research methodology as a way to systematically solve a research problem by logically adapting various steps. </w:t>
      </w:r>
      <w:r w:rsidRPr="005C130D">
        <w:rPr>
          <w:rFonts w:ascii="Times New Roman" w:hAnsi="Times New Roman" w:cs="Times New Roman"/>
          <w:sz w:val="24"/>
          <w:szCs w:val="24"/>
        </w:rPr>
        <w:t>This chapter sh</w:t>
      </w:r>
      <w:r>
        <w:rPr>
          <w:rFonts w:ascii="Times New Roman" w:hAnsi="Times New Roman" w:cs="Times New Roman"/>
          <w:sz w:val="24"/>
          <w:szCs w:val="24"/>
        </w:rPr>
        <w:t>all primarily be concerned with the 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rsidR="00842F82" w:rsidRPr="00FF290A" w:rsidRDefault="00842F82" w:rsidP="00842F82">
      <w:pPr>
        <w:pStyle w:val="Default"/>
        <w:spacing w:line="480" w:lineRule="auto"/>
        <w:jc w:val="both"/>
        <w:rPr>
          <w:b/>
        </w:rPr>
      </w:pPr>
      <w:r w:rsidRPr="00FF290A">
        <w:rPr>
          <w:b/>
        </w:rPr>
        <w:t>3.1</w:t>
      </w:r>
      <w:r w:rsidRPr="00FF290A">
        <w:rPr>
          <w:b/>
        </w:rPr>
        <w:tab/>
        <w:t xml:space="preserve"> Research Design</w:t>
      </w:r>
    </w:p>
    <w:p w:rsidR="00842F82" w:rsidRPr="00FF290A" w:rsidRDefault="00842F82" w:rsidP="00842F82">
      <w:pPr>
        <w:pStyle w:val="Default"/>
        <w:spacing w:line="480" w:lineRule="auto"/>
        <w:jc w:val="both"/>
      </w:pPr>
      <w:r w:rsidRPr="00FF290A">
        <w:t xml:space="preserve">This study adopts a descriptive survey research design. According to </w:t>
      </w:r>
      <w:proofErr w:type="spellStart"/>
      <w:r w:rsidRPr="00FF290A">
        <w:t>Osuala</w:t>
      </w:r>
      <w:proofErr w:type="spellEnd"/>
      <w:r w:rsidRPr="00FF290A">
        <w:t xml:space="preserve"> (1990) in a survey research,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rsidR="00842F82" w:rsidRPr="00FF290A" w:rsidRDefault="00842F82" w:rsidP="00842F82">
      <w:pPr>
        <w:pStyle w:val="Default"/>
        <w:spacing w:line="480" w:lineRule="auto"/>
        <w:jc w:val="both"/>
        <w:rPr>
          <w:b/>
        </w:rPr>
      </w:pPr>
      <w:r w:rsidRPr="00FF290A">
        <w:rPr>
          <w:b/>
        </w:rPr>
        <w:t xml:space="preserve">3.2 </w:t>
      </w:r>
      <w:r w:rsidRPr="00FF290A">
        <w:rPr>
          <w:b/>
        </w:rPr>
        <w:tab/>
        <w:t xml:space="preserve">Population of the Study </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A population is the entire set of data that is of interest to a researcher and the target population relates to a group of people or objects from which a sample is taken (Saunders et al, 2003). According </w:t>
      </w:r>
      <w:proofErr w:type="spellStart"/>
      <w:r w:rsidRPr="00FF290A">
        <w:rPr>
          <w:rFonts w:ascii="Times New Roman" w:hAnsi="Times New Roman" w:cs="Times New Roman"/>
          <w:sz w:val="24"/>
          <w:szCs w:val="24"/>
        </w:rPr>
        <w:t>Sekaran</w:t>
      </w:r>
      <w:proofErr w:type="spellEnd"/>
      <w:r w:rsidRPr="00FF290A">
        <w:rPr>
          <w:rFonts w:ascii="Times New Roman" w:hAnsi="Times New Roman" w:cs="Times New Roman"/>
          <w:sz w:val="24"/>
          <w:szCs w:val="24"/>
        </w:rPr>
        <w:t xml:space="preserve"> (2001), he defined population as the entire group of people, events or things of interest that the researcher wants to investigate. </w:t>
      </w:r>
      <w:r>
        <w:rPr>
          <w:rFonts w:ascii="Times New Roman" w:hAnsi="Times New Roman" w:cs="Times New Roman"/>
          <w:sz w:val="24"/>
          <w:szCs w:val="24"/>
        </w:rPr>
        <w:t xml:space="preserve"> </w:t>
      </w:r>
      <w:r w:rsidRPr="00FF290A">
        <w:rPr>
          <w:rFonts w:ascii="Times New Roman" w:hAnsi="Times New Roman" w:cs="Times New Roman"/>
          <w:sz w:val="24"/>
          <w:szCs w:val="24"/>
        </w:rPr>
        <w:t>Th</w:t>
      </w:r>
      <w:r>
        <w:rPr>
          <w:rFonts w:ascii="Times New Roman" w:hAnsi="Times New Roman" w:cs="Times New Roman"/>
          <w:sz w:val="24"/>
          <w:szCs w:val="24"/>
        </w:rPr>
        <w:t xml:space="preserve">e target population is an employee of Fidelity Bank PLC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with a total population of two hundred and </w:t>
      </w:r>
      <w:r>
        <w:rPr>
          <w:rFonts w:ascii="Times New Roman" w:hAnsi="Times New Roman" w:cs="Times New Roman"/>
          <w:sz w:val="24"/>
          <w:szCs w:val="24"/>
        </w:rPr>
        <w:lastRenderedPageBreak/>
        <w:t>twenty-one staff (221) in Ilorin Metropolis.</w:t>
      </w:r>
      <w:r w:rsidRPr="005C1D30">
        <w:rPr>
          <w:rFonts w:ascii="Times New Roman" w:hAnsi="Times New Roman" w:cs="Times New Roman"/>
          <w:sz w:val="24"/>
          <w:szCs w:val="24"/>
        </w:rPr>
        <w:t xml:space="preserve"> </w:t>
      </w:r>
      <w:r>
        <w:rPr>
          <w:rFonts w:ascii="Times New Roman" w:hAnsi="Times New Roman" w:cs="Times New Roman"/>
          <w:sz w:val="24"/>
          <w:szCs w:val="24"/>
        </w:rPr>
        <w:t>This</w:t>
      </w:r>
      <w:r w:rsidRPr="00FF290A">
        <w:rPr>
          <w:rFonts w:ascii="Times New Roman" w:hAnsi="Times New Roman" w:cs="Times New Roman"/>
          <w:sz w:val="24"/>
          <w:szCs w:val="24"/>
        </w:rPr>
        <w:t xml:space="preserve"> target population is the total collection of elements about which the researcher wishes to make some inferences (</w:t>
      </w:r>
      <w:proofErr w:type="spellStart"/>
      <w:r w:rsidRPr="00FF290A">
        <w:rPr>
          <w:rFonts w:ascii="Times New Roman" w:hAnsi="Times New Roman" w:cs="Times New Roman"/>
          <w:sz w:val="24"/>
          <w:szCs w:val="24"/>
        </w:rPr>
        <w:t>Okiro</w:t>
      </w:r>
      <w:proofErr w:type="spellEnd"/>
      <w:r w:rsidRPr="00FF290A">
        <w:rPr>
          <w:rFonts w:ascii="Times New Roman" w:hAnsi="Times New Roman" w:cs="Times New Roman"/>
          <w:sz w:val="24"/>
          <w:szCs w:val="24"/>
        </w:rPr>
        <w:t xml:space="preserve"> &amp; </w:t>
      </w:r>
      <w:proofErr w:type="spellStart"/>
      <w:r w:rsidRPr="00FF290A">
        <w:rPr>
          <w:rFonts w:ascii="Times New Roman" w:hAnsi="Times New Roman" w:cs="Times New Roman"/>
          <w:sz w:val="24"/>
          <w:szCs w:val="24"/>
        </w:rPr>
        <w:t>Ndungu</w:t>
      </w:r>
      <w:proofErr w:type="spellEnd"/>
      <w:r w:rsidRPr="00FF290A">
        <w:rPr>
          <w:rFonts w:ascii="Times New Roman" w:hAnsi="Times New Roman" w:cs="Times New Roman"/>
          <w:sz w:val="24"/>
          <w:szCs w:val="24"/>
        </w:rPr>
        <w:t>, 2013).</w:t>
      </w:r>
    </w:p>
    <w:p w:rsidR="00842F82" w:rsidRPr="00FF290A" w:rsidRDefault="00842F82" w:rsidP="00842F82">
      <w:pPr>
        <w:pStyle w:val="Default"/>
        <w:tabs>
          <w:tab w:val="left" w:pos="2307"/>
        </w:tabs>
        <w:spacing w:line="480" w:lineRule="auto"/>
        <w:jc w:val="both"/>
        <w:rPr>
          <w:b/>
        </w:rPr>
      </w:pPr>
      <w:r w:rsidRPr="00FF290A">
        <w:rPr>
          <w:b/>
        </w:rPr>
        <w:t>3.3        Sample Technique and Sample Size</w:t>
      </w:r>
    </w:p>
    <w:p w:rsidR="00842F82" w:rsidRPr="009E341A" w:rsidRDefault="00842F82" w:rsidP="00842F82">
      <w:pPr>
        <w:pStyle w:val="Default"/>
        <w:tabs>
          <w:tab w:val="left" w:pos="2307"/>
        </w:tabs>
        <w:spacing w:line="480" w:lineRule="auto"/>
        <w:jc w:val="both"/>
        <w:rPr>
          <w:b/>
        </w:rPr>
      </w:pPr>
      <w:r w:rsidRPr="00FF290A">
        <w:t>A sample therefore is the portion of the population of interest that is selected for a study (</w:t>
      </w:r>
      <w:proofErr w:type="spellStart"/>
      <w:r w:rsidRPr="00FF290A">
        <w:t>DoylePortillo</w:t>
      </w:r>
      <w:proofErr w:type="spellEnd"/>
      <w:r w:rsidRPr="00FF290A">
        <w:t>, 2009).</w:t>
      </w:r>
      <w:r>
        <w:t xml:space="preserve"> A sample size of one hundred and forty-two (142) was selected using Taro Yamane.</w:t>
      </w:r>
      <w:r>
        <w:rPr>
          <w:b/>
        </w:rPr>
        <w:t xml:space="preserve"> </w:t>
      </w:r>
      <w:r w:rsidRPr="00FF290A">
        <w:t xml:space="preserve">The study used both cluster and simple random sampling technique. Cluster was used to group respondent based on their cadre, gender and age etc. while the simple random technique was used to ensure that every member of the population have an equal chance of being included in the study. </w:t>
      </w:r>
      <w:r>
        <w:t>The sample to be considered for this research will be 10% of the total population.</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3.4</w:t>
      </w:r>
      <w:r w:rsidRPr="00FF290A">
        <w:rPr>
          <w:rFonts w:ascii="Times New Roman" w:hAnsi="Times New Roman" w:cs="Times New Roman"/>
          <w:b/>
          <w:sz w:val="24"/>
          <w:szCs w:val="24"/>
        </w:rPr>
        <w:tab/>
        <w:t>Instrument of Data Collection</w:t>
      </w:r>
    </w:p>
    <w:p w:rsidR="00842F82"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Questionnaire is designed based on the literature regarding </w:t>
      </w:r>
      <w:r>
        <w:rPr>
          <w:rFonts w:ascii="Times New Roman" w:hAnsi="Times New Roman" w:cs="Times New Roman"/>
          <w:sz w:val="24"/>
          <w:szCs w:val="24"/>
        </w:rPr>
        <w:t xml:space="preserve">the </w:t>
      </w:r>
      <w:r w:rsidRPr="0070405C">
        <w:rPr>
          <w:rFonts w:ascii="Times New Roman" w:hAnsi="Times New Roman" w:cs="Times New Roman"/>
          <w:sz w:val="24"/>
          <w:szCs w:val="24"/>
        </w:rPr>
        <w:t>effect of gender diversity on employment</w:t>
      </w:r>
      <w:r>
        <w:rPr>
          <w:rFonts w:ascii="Times New Roman" w:hAnsi="Times New Roman" w:cs="Times New Roman"/>
          <w:sz w:val="24"/>
          <w:szCs w:val="24"/>
        </w:rPr>
        <w:t xml:space="preserve"> opportunity in </w:t>
      </w:r>
      <w:r w:rsidRPr="0070405C">
        <w:rPr>
          <w:rFonts w:ascii="Times New Roman" w:hAnsi="Times New Roman" w:cs="Times New Roman"/>
          <w:sz w:val="24"/>
          <w:szCs w:val="24"/>
        </w:rPr>
        <w:t>Nigeria</w:t>
      </w:r>
      <w:r w:rsidRPr="00FF290A">
        <w:rPr>
          <w:rFonts w:ascii="Times New Roman" w:hAnsi="Times New Roman" w:cs="Times New Roman"/>
          <w:sz w:val="24"/>
          <w:szCs w:val="24"/>
        </w:rPr>
        <w:t>. This questionnaire is divided into two sections which are section A and B. The section A contains questions on demographic characteristics of the respondents, while section B contains questions on the specific research variables</w:t>
      </w:r>
      <w:r w:rsidRPr="00D17A23">
        <w:rPr>
          <w:rFonts w:ascii="Times New Roman" w:hAnsi="Times New Roman" w:cs="Times New Roman"/>
          <w:sz w:val="24"/>
          <w:szCs w:val="24"/>
        </w:rPr>
        <w:t xml:space="preserve"> </w:t>
      </w:r>
      <w:r w:rsidRPr="0070405C">
        <w:rPr>
          <w:rFonts w:ascii="Times New Roman" w:hAnsi="Times New Roman" w:cs="Times New Roman"/>
          <w:sz w:val="24"/>
          <w:szCs w:val="24"/>
        </w:rPr>
        <w:t>gender diversity on employment</w:t>
      </w:r>
      <w:r>
        <w:rPr>
          <w:rFonts w:ascii="Times New Roman" w:hAnsi="Times New Roman" w:cs="Times New Roman"/>
          <w:sz w:val="24"/>
          <w:szCs w:val="24"/>
        </w:rPr>
        <w:t xml:space="preserve"> opportunity</w:t>
      </w:r>
      <w:r w:rsidRPr="00FF290A">
        <w:rPr>
          <w:rFonts w:ascii="Times New Roman" w:hAnsi="Times New Roman" w:cs="Times New Roman"/>
          <w:sz w:val="24"/>
          <w:szCs w:val="24"/>
        </w:rPr>
        <w:t>. The variables in the section B of the qu</w:t>
      </w:r>
      <w:r>
        <w:rPr>
          <w:rFonts w:ascii="Times New Roman" w:hAnsi="Times New Roman" w:cs="Times New Roman"/>
          <w:sz w:val="24"/>
          <w:szCs w:val="24"/>
        </w:rPr>
        <w:t>estionnaires are measured on a 4</w:t>
      </w:r>
      <w:r w:rsidRPr="00FF290A">
        <w:rPr>
          <w:rFonts w:ascii="Times New Roman" w:hAnsi="Times New Roman" w:cs="Times New Roman"/>
          <w:sz w:val="24"/>
          <w:szCs w:val="24"/>
        </w:rPr>
        <w:t xml:space="preserve"> point </w:t>
      </w:r>
      <w:proofErr w:type="spellStart"/>
      <w:r w:rsidRPr="00FF290A">
        <w:rPr>
          <w:rFonts w:ascii="Times New Roman" w:hAnsi="Times New Roman" w:cs="Times New Roman"/>
          <w:sz w:val="24"/>
          <w:szCs w:val="24"/>
        </w:rPr>
        <w:t>likert’s</w:t>
      </w:r>
      <w:proofErr w:type="spellEnd"/>
      <w:r w:rsidRPr="00FF290A">
        <w:rPr>
          <w:rFonts w:ascii="Times New Roman" w:hAnsi="Times New Roman" w:cs="Times New Roman"/>
          <w:sz w:val="24"/>
          <w:szCs w:val="24"/>
        </w:rPr>
        <w:t xml:space="preserve"> scales; Strongly Disagree-1, Disagree-2</w:t>
      </w:r>
      <w:proofErr w:type="gramStart"/>
      <w:r w:rsidRPr="00FF290A">
        <w:rPr>
          <w:rFonts w:ascii="Times New Roman" w:hAnsi="Times New Roman" w:cs="Times New Roman"/>
          <w:sz w:val="24"/>
          <w:szCs w:val="24"/>
        </w:rPr>
        <w:t>, ,</w:t>
      </w:r>
      <w:proofErr w:type="gramEnd"/>
      <w:r w:rsidRPr="00FF290A">
        <w:rPr>
          <w:rFonts w:ascii="Times New Roman" w:hAnsi="Times New Roman" w:cs="Times New Roman"/>
          <w:sz w:val="24"/>
          <w:szCs w:val="24"/>
        </w:rPr>
        <w:t xml:space="preserve"> Agree-</w:t>
      </w:r>
      <w:r>
        <w:rPr>
          <w:rFonts w:ascii="Times New Roman" w:hAnsi="Times New Roman" w:cs="Times New Roman"/>
          <w:sz w:val="24"/>
          <w:szCs w:val="24"/>
        </w:rPr>
        <w:t>3</w:t>
      </w:r>
      <w:r w:rsidRPr="00FF290A">
        <w:rPr>
          <w:rFonts w:ascii="Times New Roman" w:hAnsi="Times New Roman" w:cs="Times New Roman"/>
          <w:sz w:val="24"/>
          <w:szCs w:val="24"/>
        </w:rPr>
        <w:t xml:space="preserve"> and Strongly Agree-</w:t>
      </w:r>
      <w:r>
        <w:rPr>
          <w:rFonts w:ascii="Times New Roman" w:hAnsi="Times New Roman" w:cs="Times New Roman"/>
          <w:sz w:val="24"/>
          <w:szCs w:val="24"/>
        </w:rPr>
        <w:t>4</w:t>
      </w:r>
      <w:r w:rsidRPr="00FF290A">
        <w:rPr>
          <w:rFonts w:ascii="Times New Roman" w:hAnsi="Times New Roman" w:cs="Times New Roman"/>
          <w:sz w:val="24"/>
          <w:szCs w:val="24"/>
        </w:rPr>
        <w:t xml:space="preserve"> </w:t>
      </w:r>
    </w:p>
    <w:p w:rsidR="00842F82" w:rsidRPr="00FF290A" w:rsidRDefault="00842F82" w:rsidP="00842F82">
      <w:pPr>
        <w:rPr>
          <w:rFonts w:ascii="Times New Roman" w:hAnsi="Times New Roman" w:cs="Times New Roman"/>
          <w:sz w:val="24"/>
          <w:szCs w:val="24"/>
        </w:rPr>
      </w:pP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3.5   Research Validity and Reliability of the Instrument</w:t>
      </w:r>
    </w:p>
    <w:p w:rsidR="00842F82" w:rsidRPr="00FF290A" w:rsidRDefault="00842F82" w:rsidP="00842F82">
      <w:pPr>
        <w:rPr>
          <w:rFonts w:ascii="Times New Roman" w:hAnsi="Times New Roman" w:cs="Times New Roman"/>
          <w:iCs/>
          <w:sz w:val="24"/>
          <w:szCs w:val="24"/>
        </w:rPr>
      </w:pPr>
      <w:r w:rsidRPr="00FF290A">
        <w:rPr>
          <w:rFonts w:ascii="Times New Roman" w:hAnsi="Times New Roman" w:cs="Times New Roman"/>
          <w:iCs/>
          <w:sz w:val="24"/>
          <w:szCs w:val="24"/>
        </w:rPr>
        <w:t xml:space="preserve">Research validity can be defined as the extent to which the result of a study is accurate. According to </w:t>
      </w:r>
      <w:proofErr w:type="spellStart"/>
      <w:r w:rsidRPr="00FF290A">
        <w:rPr>
          <w:rFonts w:ascii="Times New Roman" w:hAnsi="Times New Roman" w:cs="Times New Roman"/>
          <w:iCs/>
          <w:sz w:val="24"/>
          <w:szCs w:val="24"/>
        </w:rPr>
        <w:t>Ghauri</w:t>
      </w:r>
      <w:proofErr w:type="spellEnd"/>
      <w:r w:rsidRPr="00FF290A">
        <w:rPr>
          <w:rFonts w:ascii="Times New Roman" w:hAnsi="Times New Roman" w:cs="Times New Roman"/>
          <w:iCs/>
          <w:sz w:val="24"/>
          <w:szCs w:val="24"/>
        </w:rPr>
        <w:t xml:space="preserve"> and </w:t>
      </w:r>
      <w:proofErr w:type="spellStart"/>
      <w:r w:rsidRPr="00FF290A">
        <w:rPr>
          <w:rFonts w:ascii="Times New Roman" w:hAnsi="Times New Roman" w:cs="Times New Roman"/>
          <w:iCs/>
          <w:sz w:val="24"/>
          <w:szCs w:val="24"/>
        </w:rPr>
        <w:t>Gronhaug</w:t>
      </w:r>
      <w:proofErr w:type="spellEnd"/>
      <w:r w:rsidRPr="00FF290A">
        <w:rPr>
          <w:rFonts w:ascii="Times New Roman" w:hAnsi="Times New Roman" w:cs="Times New Roman"/>
          <w:iCs/>
          <w:sz w:val="24"/>
          <w:szCs w:val="24"/>
        </w:rPr>
        <w:t xml:space="preserve"> (2005) they categorized validity into two; internal and external. Internal validity tends to analyze the accuracy of the results obtained from the research while external validity tends to analyze the result of a research to see if it can be generalized.</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lastRenderedPageBreak/>
        <w:t xml:space="preserve">There exist different types of validity where measurements are used in a research; </w:t>
      </w:r>
      <w:r w:rsidRPr="00FF290A">
        <w:rPr>
          <w:rFonts w:ascii="Times New Roman" w:hAnsi="Times New Roman" w:cs="Times New Roman"/>
          <w:iCs/>
          <w:sz w:val="24"/>
          <w:szCs w:val="24"/>
        </w:rPr>
        <w:t>face validity</w:t>
      </w:r>
      <w:r w:rsidRPr="00FF290A">
        <w:rPr>
          <w:rFonts w:ascii="Times New Roman" w:hAnsi="Times New Roman" w:cs="Times New Roman"/>
          <w:i/>
          <w:iCs/>
          <w:sz w:val="24"/>
          <w:szCs w:val="24"/>
        </w:rPr>
        <w:t xml:space="preserve">, </w:t>
      </w:r>
      <w:r w:rsidRPr="00FF290A">
        <w:rPr>
          <w:rFonts w:ascii="Times New Roman" w:hAnsi="Times New Roman" w:cs="Times New Roman"/>
          <w:iCs/>
          <w:sz w:val="24"/>
          <w:szCs w:val="24"/>
        </w:rPr>
        <w:t xml:space="preserve">convergent validity </w:t>
      </w:r>
      <w:r w:rsidRPr="00FF290A">
        <w:rPr>
          <w:rFonts w:ascii="Times New Roman" w:hAnsi="Times New Roman" w:cs="Times New Roman"/>
          <w:sz w:val="24"/>
          <w:szCs w:val="24"/>
        </w:rPr>
        <w:t xml:space="preserve">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Face validity describes the satisfactory level in which the measure used is reasonably capable of what is due to measure. </w:t>
      </w:r>
      <w:r w:rsidRPr="00FF290A">
        <w:rPr>
          <w:rFonts w:ascii="Times New Roman" w:hAnsi="Times New Roman" w:cs="Times New Roman"/>
          <w:iCs/>
          <w:sz w:val="24"/>
          <w:szCs w:val="24"/>
        </w:rPr>
        <w:t>Convergent validity</w:t>
      </w:r>
      <w:r w:rsidRPr="00FF290A">
        <w:rPr>
          <w:rFonts w:ascii="Times New Roman" w:hAnsi="Times New Roman" w:cs="Times New Roman"/>
          <w:i/>
          <w:iCs/>
          <w:sz w:val="24"/>
          <w:szCs w:val="24"/>
        </w:rPr>
        <w:t>,</w:t>
      </w:r>
      <w:r w:rsidRPr="00FF290A">
        <w:rPr>
          <w:rFonts w:ascii="Times New Roman" w:hAnsi="Times New Roman" w:cs="Times New Roman"/>
          <w:sz w:val="24"/>
          <w:szCs w:val="24"/>
        </w:rPr>
        <w:t xml:space="preserve"> describes the extent to which the measurement used can bring about similar results if used in another research 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describes the extent to which one concept is distinguished from another (</w:t>
      </w:r>
      <w:proofErr w:type="spellStart"/>
      <w:r w:rsidRPr="00FF290A">
        <w:rPr>
          <w:rFonts w:ascii="Times New Roman" w:hAnsi="Times New Roman" w:cs="Times New Roman"/>
          <w:sz w:val="24"/>
          <w:szCs w:val="24"/>
        </w:rPr>
        <w:t>Ghauri</w:t>
      </w:r>
      <w:proofErr w:type="spellEnd"/>
      <w:r w:rsidRPr="00FF290A">
        <w:rPr>
          <w:rFonts w:ascii="Times New Roman" w:hAnsi="Times New Roman" w:cs="Times New Roman"/>
          <w:sz w:val="24"/>
          <w:szCs w:val="24"/>
        </w:rPr>
        <w:t xml:space="preserve"> &amp; </w:t>
      </w:r>
      <w:proofErr w:type="spellStart"/>
      <w:r w:rsidRPr="00FF290A">
        <w:rPr>
          <w:rFonts w:ascii="Times New Roman" w:hAnsi="Times New Roman" w:cs="Times New Roman"/>
          <w:sz w:val="24"/>
          <w:szCs w:val="24"/>
        </w:rPr>
        <w:t>Grönhaug</w:t>
      </w:r>
      <w:proofErr w:type="spellEnd"/>
      <w:r w:rsidRPr="00FF290A">
        <w:rPr>
          <w:rFonts w:ascii="Times New Roman" w:hAnsi="Times New Roman" w:cs="Times New Roman"/>
          <w:sz w:val="24"/>
          <w:szCs w:val="24"/>
        </w:rPr>
        <w:t>, 2005).</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 xml:space="preserve"> In this study, validity was taken into consideration by considering the different types of validity since the questionnaire was personally constructed according to the research topic needs.</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iCs/>
          <w:sz w:val="24"/>
          <w:szCs w:val="24"/>
        </w:rPr>
        <w:t>Reliability of the study simply indicates that</w:t>
      </w:r>
      <w:r w:rsidRPr="00FF290A">
        <w:rPr>
          <w:rFonts w:ascii="Times New Roman" w:hAnsi="Times New Roman" w:cs="Times New Roman"/>
          <w:i/>
          <w:iCs/>
          <w:sz w:val="24"/>
          <w:szCs w:val="24"/>
        </w:rPr>
        <w:t xml:space="preserve"> </w:t>
      </w:r>
      <w:r w:rsidRPr="00FF290A">
        <w:rPr>
          <w:rFonts w:ascii="Times New Roman" w:hAnsi="Times New Roman" w:cs="Times New Roman"/>
          <w:sz w:val="24"/>
          <w:szCs w:val="24"/>
        </w:rPr>
        <w:t>the stability of the measure used to study the relationships between variables (</w:t>
      </w:r>
      <w:proofErr w:type="spellStart"/>
      <w:r w:rsidRPr="00FF290A">
        <w:rPr>
          <w:rFonts w:ascii="Times New Roman" w:hAnsi="Times New Roman" w:cs="Times New Roman"/>
          <w:sz w:val="24"/>
          <w:szCs w:val="24"/>
        </w:rPr>
        <w:t>Ghauri</w:t>
      </w:r>
      <w:proofErr w:type="spellEnd"/>
      <w:r w:rsidRPr="00FF290A">
        <w:rPr>
          <w:rFonts w:ascii="Times New Roman" w:hAnsi="Times New Roman" w:cs="Times New Roman"/>
          <w:sz w:val="24"/>
          <w:szCs w:val="24"/>
        </w:rPr>
        <w:t xml:space="preserve"> &amp; </w:t>
      </w:r>
      <w:proofErr w:type="spellStart"/>
      <w:r w:rsidRPr="00FF290A">
        <w:rPr>
          <w:rFonts w:ascii="Times New Roman" w:hAnsi="Times New Roman" w:cs="Times New Roman"/>
          <w:sz w:val="24"/>
          <w:szCs w:val="24"/>
        </w:rPr>
        <w:t>Gronhaug</w:t>
      </w:r>
      <w:proofErr w:type="spellEnd"/>
      <w:r w:rsidRPr="00FF290A">
        <w:rPr>
          <w:rFonts w:ascii="Times New Roman" w:hAnsi="Times New Roman" w:cs="Times New Roman"/>
          <w:sz w:val="24"/>
          <w:szCs w:val="24"/>
        </w:rPr>
        <w:t xml:space="preserve"> 2005). In the questionnaire, the questions were carefully constructed taking into consideration the problem and objectives of the research topic. Therefore, the responses and results gotten for the questionnaires are reliable for this research.</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sz w:val="24"/>
          <w:szCs w:val="24"/>
        </w:rPr>
        <w:t xml:space="preserve">Finally, the validity and reliability of the study </w:t>
      </w:r>
      <w:r>
        <w:rPr>
          <w:rFonts w:ascii="Times New Roman" w:hAnsi="Times New Roman" w:cs="Times New Roman"/>
          <w:sz w:val="24"/>
          <w:szCs w:val="24"/>
        </w:rPr>
        <w:t>was determined by my</w:t>
      </w:r>
      <w:r w:rsidRPr="00FF290A">
        <w:rPr>
          <w:rFonts w:ascii="Times New Roman" w:hAnsi="Times New Roman" w:cs="Times New Roman"/>
          <w:sz w:val="24"/>
          <w:szCs w:val="24"/>
        </w:rPr>
        <w:t xml:space="preserve"> project supervisor and other research experts from the department of Industrial Relations and Personnel Management. </w:t>
      </w:r>
    </w:p>
    <w:p w:rsidR="00842F82" w:rsidRPr="00FF290A" w:rsidRDefault="00842F82" w:rsidP="00842F82">
      <w:pPr>
        <w:rPr>
          <w:rFonts w:ascii="Times New Roman" w:hAnsi="Times New Roman" w:cs="Times New Roman"/>
          <w:b/>
          <w:sz w:val="24"/>
          <w:szCs w:val="24"/>
        </w:rPr>
      </w:pPr>
      <w:r w:rsidRPr="00FF290A">
        <w:rPr>
          <w:rFonts w:ascii="Times New Roman" w:hAnsi="Times New Roman" w:cs="Times New Roman"/>
          <w:b/>
          <w:sz w:val="24"/>
          <w:szCs w:val="24"/>
        </w:rPr>
        <w:t xml:space="preserve">3.6 Sources of Data and Procedures for Data Collection </w:t>
      </w:r>
    </w:p>
    <w:p w:rsidR="00842F82" w:rsidRPr="00FF290A" w:rsidRDefault="00842F82" w:rsidP="00842F82">
      <w:pPr>
        <w:pStyle w:val="Default"/>
        <w:spacing w:line="480" w:lineRule="auto"/>
        <w:jc w:val="both"/>
      </w:pPr>
      <w:r w:rsidRPr="00FF290A">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rsidR="00842F82" w:rsidRPr="00FF290A" w:rsidRDefault="00842F82" w:rsidP="00842F82">
      <w:pPr>
        <w:pStyle w:val="Default"/>
        <w:spacing w:line="480" w:lineRule="auto"/>
        <w:jc w:val="both"/>
      </w:pPr>
      <w:r w:rsidRPr="00FF290A">
        <w:lastRenderedPageBreak/>
        <w:t>Primary and secondary sources of data are employed in this study. Data is defined as all the facts and figures that are arranged in an orderly manner. The reasons for choosing these methods are stated below;</w:t>
      </w:r>
    </w:p>
    <w:p w:rsidR="00842F82" w:rsidRPr="00FF290A" w:rsidRDefault="00842F82" w:rsidP="00842F82">
      <w:pPr>
        <w:pStyle w:val="Default"/>
        <w:spacing w:line="480" w:lineRule="auto"/>
        <w:jc w:val="both"/>
      </w:pPr>
      <w:r w:rsidRPr="00EB4FCB">
        <w:rPr>
          <w:bCs/>
        </w:rPr>
        <w:t>Primary and</w:t>
      </w:r>
      <w:r w:rsidRPr="00EB4FCB">
        <w:t xml:space="preserve"> </w:t>
      </w:r>
      <w:r>
        <w:t>s</w:t>
      </w:r>
      <w:r w:rsidRPr="00FF290A">
        <w:t>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rsidR="00842F82" w:rsidRPr="00FF290A" w:rsidRDefault="00842F82" w:rsidP="00842F82">
      <w:pPr>
        <w:pStyle w:val="Default"/>
        <w:spacing w:line="480" w:lineRule="auto"/>
        <w:jc w:val="both"/>
      </w:pPr>
      <w:r w:rsidRPr="00FF290A">
        <w:rPr>
          <w:b/>
        </w:rPr>
        <w:t xml:space="preserve">3.7 </w:t>
      </w:r>
      <w:r w:rsidRPr="00FF290A">
        <w:rPr>
          <w:b/>
        </w:rPr>
        <w:tab/>
        <w:t>Method of Data Analysis</w:t>
      </w:r>
    </w:p>
    <w:p w:rsidR="00842F82" w:rsidRPr="00FF290A" w:rsidRDefault="00842F82" w:rsidP="00842F82">
      <w:pPr>
        <w:rPr>
          <w:rFonts w:ascii="Times New Roman" w:hAnsi="Times New Roman" w:cs="Times New Roman"/>
          <w:sz w:val="24"/>
          <w:szCs w:val="24"/>
        </w:rPr>
      </w:pPr>
      <w:r w:rsidRPr="00FF290A">
        <w:rPr>
          <w:rFonts w:ascii="Times New Roman" w:hAnsi="Times New Roman" w:cs="Times New Roman"/>
          <w:sz w:val="24"/>
          <w:szCs w:val="24"/>
        </w:rPr>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rsidR="00842F82" w:rsidRDefault="00842F82" w:rsidP="00842F82"/>
    <w:p w:rsidR="00842F82" w:rsidRDefault="00842F82" w:rsidP="00842F82">
      <w:pPr>
        <w:jc w:val="center"/>
      </w:pPr>
      <w:r>
        <w:rPr>
          <w:b/>
          <w:sz w:val="24"/>
          <w:szCs w:val="24"/>
        </w:rPr>
        <w:t>CHAPTER FOUR</w:t>
      </w:r>
    </w:p>
    <w:p w:rsidR="00842F82" w:rsidRDefault="00842F82" w:rsidP="00842F82">
      <w:pPr>
        <w:jc w:val="center"/>
      </w:pPr>
      <w:r>
        <w:rPr>
          <w:b/>
          <w:sz w:val="24"/>
          <w:szCs w:val="24"/>
        </w:rPr>
        <w:t>Data Analysis and Interpretation</w:t>
      </w:r>
    </w:p>
    <w:p w:rsidR="00842F82" w:rsidRDefault="00842F82" w:rsidP="00842F82">
      <w:r>
        <w:rPr>
          <w:b/>
          <w:sz w:val="24"/>
          <w:szCs w:val="24"/>
        </w:rPr>
        <w:t>4.1</w:t>
      </w:r>
      <w:r>
        <w:rPr>
          <w:b/>
          <w:sz w:val="24"/>
          <w:szCs w:val="24"/>
        </w:rPr>
        <w:tab/>
        <w:t>Introduction</w:t>
      </w:r>
    </w:p>
    <w:p w:rsidR="00842F82" w:rsidRPr="00D81AEE" w:rsidRDefault="00842F82" w:rsidP="00842F82">
      <w:pPr>
        <w:rPr>
          <w:rFonts w:ascii="Times New Roman" w:hAnsi="Times New Roman"/>
          <w:sz w:val="24"/>
          <w:szCs w:val="24"/>
        </w:rPr>
      </w:pPr>
      <w:r>
        <w:rPr>
          <w:b/>
          <w:sz w:val="24"/>
          <w:szCs w:val="24"/>
        </w:rPr>
        <w:tab/>
      </w:r>
      <w:r w:rsidRPr="00D81AEE">
        <w:rPr>
          <w:rFonts w:ascii="Times New Roman" w:hAnsi="Times New Roman"/>
          <w:sz w:val="24"/>
          <w:szCs w:val="24"/>
        </w:rPr>
        <w:t xml:space="preserve">This research investigated the impact of gender diversity on employment opportunities in Nigeria, focusing on the Nigeria Immigration Service in Ilorin, </w:t>
      </w:r>
      <w:proofErr w:type="spellStart"/>
      <w:r w:rsidRPr="00D81AEE">
        <w:rPr>
          <w:rFonts w:ascii="Times New Roman" w:hAnsi="Times New Roman"/>
          <w:sz w:val="24"/>
          <w:szCs w:val="24"/>
        </w:rPr>
        <w:t>Kwara</w:t>
      </w:r>
      <w:proofErr w:type="spellEnd"/>
      <w:r w:rsidRPr="00D81AEE">
        <w:rPr>
          <w:rFonts w:ascii="Times New Roman" w:hAnsi="Times New Roman"/>
          <w:sz w:val="24"/>
          <w:szCs w:val="24"/>
        </w:rPr>
        <w:t xml:space="preserve"> State. The study aimed to answer specific research questions and hypotheses using data collected from questionnaires. A total of 142 questionnaires were distributed, and 120 were completed and suitable for analysis. Statistical tools outlined in chapter three were used for data analysis, with hypothesis testing conducted at a 5% significance level.</w:t>
      </w:r>
    </w:p>
    <w:p w:rsidR="00842F82" w:rsidRDefault="00842F82" w:rsidP="00842F82">
      <w:pPr>
        <w:rPr>
          <w:sz w:val="24"/>
          <w:szCs w:val="24"/>
        </w:rPr>
      </w:pPr>
    </w:p>
    <w:p w:rsidR="00842F82" w:rsidRPr="00D94888" w:rsidRDefault="00842F82" w:rsidP="00842F82">
      <w:pPr>
        <w:rPr>
          <w:rFonts w:ascii="Times New Roman" w:hAnsi="Times New Roman"/>
        </w:rPr>
      </w:pPr>
      <w:r w:rsidRPr="00D94888">
        <w:rPr>
          <w:rFonts w:ascii="Times New Roman" w:hAnsi="Times New Roman"/>
          <w:b/>
          <w:sz w:val="24"/>
          <w:szCs w:val="24"/>
        </w:rPr>
        <w:t>4.2 Demographic Data of the Respondents</w:t>
      </w:r>
    </w:p>
    <w:p w:rsidR="00842F82" w:rsidRDefault="00842F82" w:rsidP="00842F82">
      <w:pPr>
        <w:ind w:left="-4" w:right="4" w:hanging="10"/>
        <w:rPr>
          <w:rFonts w:ascii="Times New Roman" w:eastAsia="Arial Unicode MS" w:hAnsi="Times New Roman"/>
          <w:color w:val="000000"/>
          <w:sz w:val="24"/>
          <w:szCs w:val="24"/>
        </w:rPr>
      </w:pPr>
      <w:r>
        <w:rPr>
          <w:rFonts w:ascii="Times New Roman" w:eastAsia="Arial Unicode MS" w:hAnsi="Times New Roman"/>
          <w:color w:val="000000"/>
          <w:sz w:val="24"/>
          <w:szCs w:val="24"/>
        </w:rPr>
        <w:t>The 4.2.1</w:t>
      </w:r>
      <w:r w:rsidRPr="00D81AEE">
        <w:rPr>
          <w:rFonts w:ascii="Times New Roman" w:eastAsia="Arial Unicode MS" w:hAnsi="Times New Roman"/>
          <w:color w:val="000000"/>
          <w:sz w:val="24"/>
          <w:szCs w:val="24"/>
        </w:rPr>
        <w:t xml:space="preserve"> displays the socio-demographic information of the respondents in frequency distribution tables and percentages. Including this demographic data was essential, as it serves as a clear indicator of factors that may influence gender diversity in employment opportunities in Nigeria. The analysis utilized this demographic profile to justify its relevance to the study's objectives and inform policy recommendations.</w:t>
      </w:r>
    </w:p>
    <w:p w:rsidR="00842F82" w:rsidRDefault="00842F82" w:rsidP="00842F82">
      <w:pPr>
        <w:ind w:left="-4" w:right="4" w:hanging="10"/>
      </w:pPr>
      <w:r>
        <w:rPr>
          <w:rFonts w:eastAsia="Arial Unicode MS"/>
          <w:b/>
          <w:color w:val="000000"/>
          <w:sz w:val="24"/>
          <w:szCs w:val="24"/>
        </w:rPr>
        <w:t xml:space="preserve">Table 4.2.1: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842F82" w:rsidTr="00842F82">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56.7</w:t>
            </w:r>
          </w:p>
        </w:tc>
      </w:tr>
      <w:tr w:rsidR="00842F82"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r>
      <w:tr w:rsidR="00842F82"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keepNext/>
        <w:keepLines/>
        <w:spacing w:line="264" w:lineRule="auto"/>
        <w:ind w:left="-4" w:hanging="10"/>
        <w:outlineLvl w:val="0"/>
        <w:rPr>
          <w:sz w:val="24"/>
          <w:szCs w:val="24"/>
        </w:rPr>
      </w:pPr>
      <w:r w:rsidRPr="00D81AEE">
        <w:rPr>
          <w:sz w:val="24"/>
          <w:szCs w:val="24"/>
        </w:rPr>
        <w:t>Table 4.2.1 presents a summary of the respondents' gender frequencies, along with the valid percentages of their responses. It shows that 68 respondents, representing 56.7%, were male, while 52 respondents, accounting for 43.3%, were female. This indicates that the study included participants from both genders, ensuring that it was free from gender bias.</w:t>
      </w:r>
    </w:p>
    <w:p w:rsidR="00842F82" w:rsidRDefault="00842F82" w:rsidP="00842F82">
      <w:pPr>
        <w:keepNext/>
        <w:keepLines/>
        <w:spacing w:line="264" w:lineRule="auto"/>
        <w:ind w:left="-4" w:hanging="10"/>
        <w:outlineLvl w:val="0"/>
        <w:rPr>
          <w:sz w:val="24"/>
          <w:szCs w:val="24"/>
        </w:rPr>
      </w:pPr>
    </w:p>
    <w:p w:rsidR="00842F82" w:rsidRPr="00D81AEE" w:rsidRDefault="00842F82" w:rsidP="00842F82">
      <w:pPr>
        <w:keepNext/>
        <w:keepLines/>
        <w:spacing w:line="264" w:lineRule="auto"/>
        <w:ind w:left="-4" w:hanging="10"/>
        <w:outlineLvl w:val="0"/>
        <w:rPr>
          <w:sz w:val="24"/>
          <w:szCs w:val="24"/>
        </w:rPr>
      </w:pPr>
      <w:r>
        <w:rPr>
          <w:rFonts w:eastAsia="Times New Roman"/>
          <w:b/>
          <w:color w:val="000000"/>
          <w:sz w:val="24"/>
          <w:szCs w:val="24"/>
        </w:rPr>
        <w:t>Table 4.2.2: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842F82" w:rsidTr="00842F82">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19.2</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66.7</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rPr>
              <w:lastRenderedPageBreak/>
              <w:t>31-40 years</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30</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25.0</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91.7</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rPr>
            </w:pPr>
            <w:r>
              <w:rPr>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7</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5.8</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97.5</w:t>
            </w:r>
          </w:p>
        </w:tc>
      </w:tr>
      <w:tr w:rsidR="00842F82"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rPr>
            </w:pPr>
            <w:r>
              <w:rPr>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2.5</w:t>
            </w:r>
          </w:p>
        </w:tc>
        <w:tc>
          <w:tcPr>
            <w:tcW w:w="2704" w:type="dxa"/>
            <w:tcBorders>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100.0</w:t>
            </w:r>
          </w:p>
        </w:tc>
      </w:tr>
      <w:tr w:rsidR="00842F82"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ind w:left="-4" w:right="4" w:hanging="10"/>
        <w:rPr>
          <w:rFonts w:eastAsia="Arial Unicode MS"/>
          <w:color w:val="000000"/>
          <w:sz w:val="24"/>
          <w:szCs w:val="24"/>
        </w:rPr>
      </w:pPr>
      <w:r w:rsidRPr="00D81AEE">
        <w:rPr>
          <w:rFonts w:eastAsia="Arial Unicode MS"/>
          <w:color w:val="000000"/>
          <w:sz w:val="24"/>
          <w:szCs w:val="24"/>
        </w:rPr>
        <w:t>Table 4.2.2 shows the age distribution of respondents, with the age group of 31-40 years representing the largest segment at 47.5% of the total population. This is followed by 25% of respondents aged 41-50 years, 19.2% (23 respondents) in the 20-30 year range, 5.8% (7 respondents) aged 51-60 years, and 2.5% (3 respondents) aged 61 and above. This indicates that the majority of employees in the selected organization are agile youths, particularly in the 31-40 age group, which is recognized as the entry-level age in many organizations in Nigeria. The selected participants likely contributed valuable insights for the study's objectives.</w:t>
      </w:r>
    </w:p>
    <w:p w:rsidR="00842F82" w:rsidRDefault="00842F82" w:rsidP="00842F82">
      <w:pPr>
        <w:spacing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583"/>
        <w:gridCol w:w="1893"/>
        <w:gridCol w:w="1973"/>
        <w:gridCol w:w="2996"/>
      </w:tblGrid>
      <w:tr w:rsidR="00842F82" w:rsidTr="00842F82">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20.0</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86.7</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93.3</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sz w:val="24"/>
                <w:szCs w:val="24"/>
              </w:rPr>
            </w:pPr>
            <w:r>
              <w:rPr>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100.0</w:t>
            </w:r>
          </w:p>
        </w:tc>
      </w:tr>
      <w:tr w:rsidR="00842F82"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lastRenderedPageBreak/>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line="400" w:lineRule="atLeast"/>
        <w:rPr>
          <w:sz w:val="24"/>
          <w:szCs w:val="24"/>
        </w:rPr>
      </w:pPr>
      <w:r w:rsidRPr="00D81AEE">
        <w:rPr>
          <w:sz w:val="24"/>
          <w:szCs w:val="24"/>
        </w:rPr>
        <w:t>Table 4.2.3 illustrates the marital status of the respondents. Among them, 24 respondents (20.0%) were single, 80 respondents (66.7%) were married, and 8 respondents (13.2%) were either divorced or widowed. This suggests that the policies of the selected organization may favor providing more job opportunities to single individuals compared to their married counterparts. Consequently, the study indicates a higher participation rate among singles than married respondents, reflecting the organization's sensitivity to diverse gender groups.</w:t>
      </w:r>
    </w:p>
    <w:p w:rsidR="00842F82" w:rsidRDefault="00842F82" w:rsidP="00842F82">
      <w:pPr>
        <w:spacing w:line="400" w:lineRule="atLeast"/>
        <w:rPr>
          <w:rFonts w:ascii="Arial" w:hAnsi="Arial" w:cs="Arial"/>
          <w:b/>
          <w:bCs/>
          <w:color w:val="010205"/>
        </w:rPr>
      </w:pPr>
    </w:p>
    <w:p w:rsidR="00842F82" w:rsidRDefault="00842F82" w:rsidP="00842F82">
      <w:pPr>
        <w:spacing w:line="400" w:lineRule="atLeast"/>
      </w:pPr>
      <w:r>
        <w:rPr>
          <w:rFonts w:ascii="Arial" w:hAnsi="Arial" w:cs="Arial"/>
          <w:b/>
          <w:bCs/>
          <w:color w:val="010205"/>
        </w:rPr>
        <w:t>Table 4.2.4: Distribution of the Respondents by Religious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842F82" w:rsidTr="00842F82">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54.2</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87.5</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rPr>
                <w:color w:val="000000"/>
                <w:sz w:val="24"/>
                <w:szCs w:val="24"/>
              </w:rPr>
            </w:pPr>
            <w:r>
              <w:rPr>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color w:val="010205"/>
                <w:sz w:val="24"/>
                <w:szCs w:val="24"/>
              </w:rPr>
            </w:pPr>
            <w:r>
              <w:rPr>
                <w:color w:val="010205"/>
                <w:sz w:val="24"/>
                <w:szCs w:val="24"/>
              </w:rPr>
              <w:t>100.0</w:t>
            </w:r>
          </w:p>
        </w:tc>
      </w:tr>
      <w:tr w:rsidR="00842F82"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line="400" w:lineRule="atLeast"/>
        <w:rPr>
          <w:sz w:val="24"/>
          <w:szCs w:val="24"/>
        </w:rPr>
      </w:pPr>
      <w:r w:rsidRPr="00D81AEE">
        <w:rPr>
          <w:sz w:val="24"/>
          <w:szCs w:val="24"/>
        </w:rPr>
        <w:t>Table 4.2.4 presents the religious backgrounds of the respondents. Out of the total, 65 respondents (54.2%) identified as Muslims, 40 respondents (33.3%) as Christians, and 15 respondents (12.5%) adhered to other traditional religions. This indicates that the study area is predominantly Muslim, with Muslims representing a majority compared to other religious groups.</w:t>
      </w:r>
    </w:p>
    <w:p w:rsidR="00842F82" w:rsidRDefault="00842F82" w:rsidP="00842F82">
      <w:pPr>
        <w:spacing w:line="400" w:lineRule="atLeast"/>
        <w:rPr>
          <w:sz w:val="24"/>
          <w:szCs w:val="24"/>
        </w:rPr>
      </w:pPr>
    </w:p>
    <w:p w:rsidR="00842F82" w:rsidRDefault="00842F82" w:rsidP="00842F82">
      <w:pPr>
        <w:spacing w:line="400" w:lineRule="atLeast"/>
        <w:rPr>
          <w:sz w:val="24"/>
          <w:szCs w:val="24"/>
        </w:rPr>
      </w:pPr>
    </w:p>
    <w:p w:rsidR="00842F82" w:rsidRDefault="00842F82" w:rsidP="00842F82">
      <w:pPr>
        <w:spacing w:line="400" w:lineRule="atLeast"/>
        <w:rPr>
          <w:sz w:val="24"/>
          <w:szCs w:val="24"/>
        </w:rPr>
      </w:pPr>
    </w:p>
    <w:p w:rsidR="00842F82" w:rsidRDefault="00842F82" w:rsidP="00842F82">
      <w:pPr>
        <w:spacing w:line="400" w:lineRule="atLeast"/>
      </w:pPr>
      <w:r>
        <w:rPr>
          <w:rFonts w:ascii="Arial" w:hAnsi="Arial" w:cs="Arial"/>
          <w:b/>
          <w:bCs/>
          <w:color w:val="010205"/>
        </w:rPr>
        <w:lastRenderedPageBreak/>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975"/>
        <w:gridCol w:w="1964"/>
        <w:gridCol w:w="1891"/>
        <w:gridCol w:w="2435"/>
      </w:tblGrid>
      <w:tr w:rsidR="00842F82" w:rsidTr="00842F82">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6.7</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36.7</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90.0</w:t>
            </w:r>
          </w:p>
        </w:tc>
      </w:tr>
      <w:tr w:rsidR="00842F82"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000000"/>
                <w:sz w:val="24"/>
                <w:szCs w:val="24"/>
              </w:rPr>
              <w:t>MSc/</w:t>
            </w:r>
            <w:proofErr w:type="spellStart"/>
            <w:r>
              <w:rPr>
                <w:color w:val="000000"/>
                <w:sz w:val="24"/>
                <w:szCs w:val="24"/>
              </w:rPr>
              <w:t>Ph.D</w:t>
            </w:r>
            <w:proofErr w:type="spellEnd"/>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r>
      <w:tr w:rsidR="00842F82" w:rsidTr="00842F82">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4"/>
                <w:szCs w:val="24"/>
              </w:rPr>
            </w:pPr>
          </w:p>
        </w:tc>
      </w:tr>
    </w:tbl>
    <w:p w:rsidR="00842F82" w:rsidRDefault="00842F82" w:rsidP="00842F82">
      <w:pPr>
        <w:spacing w:before="240" w:after="160"/>
      </w:pPr>
      <w:r>
        <w:rPr>
          <w:b/>
          <w:i/>
          <w:sz w:val="24"/>
          <w:szCs w:val="24"/>
        </w:rPr>
        <w:t>Source: SPSS Computation, 2025.</w:t>
      </w:r>
    </w:p>
    <w:p w:rsidR="00842F82" w:rsidRDefault="00842F82" w:rsidP="00842F82">
      <w:pPr>
        <w:spacing w:before="240"/>
        <w:rPr>
          <w:sz w:val="24"/>
          <w:szCs w:val="24"/>
        </w:rPr>
      </w:pPr>
      <w:r w:rsidRPr="007B26B9">
        <w:rPr>
          <w:sz w:val="24"/>
          <w:szCs w:val="24"/>
        </w:rPr>
        <w:t>Table 4.2.5 shows the educational qualifications of the respondents. Among them, 8 individuals (6.7%) held SSCE certificates, while OND/HND holders comprised the majority at 30% of the total population. BSc holders represented 53.3% of respondents, and 10% held second degrees (MSc/Ph.D.). This indicates that the respondents are generally well-educated, with the majority holding degrees, which positions them to provide informed and objective responses for the study.</w:t>
      </w:r>
    </w:p>
    <w:p w:rsidR="00842F82" w:rsidRDefault="00842F82" w:rsidP="00842F82">
      <w:pPr>
        <w:spacing w:before="240"/>
      </w:pPr>
      <w:r>
        <w:rPr>
          <w:b/>
          <w:sz w:val="24"/>
          <w:szCs w:val="24"/>
        </w:rPr>
        <w:t xml:space="preserve">Table 4.2.6: </w:t>
      </w:r>
      <w:r>
        <w:rPr>
          <w:rFonts w:ascii="Arial" w:hAnsi="Arial" w:cs="Arial"/>
          <w:b/>
          <w:bCs/>
          <w:color w:val="010205"/>
          <w:sz w:val="24"/>
          <w:szCs w:val="24"/>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lastRenderedPageBreak/>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83.3</w:t>
            </w:r>
          </w:p>
        </w:tc>
      </w:tr>
      <w:tr w:rsidR="00842F82"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Pr="007B26B9" w:rsidRDefault="00842F82" w:rsidP="00842F82">
      <w:pPr>
        <w:spacing w:before="240" w:after="160"/>
        <w:rPr>
          <w:sz w:val="24"/>
          <w:szCs w:val="24"/>
        </w:rPr>
      </w:pPr>
      <w:r w:rsidRPr="007B26B9">
        <w:rPr>
          <w:sz w:val="24"/>
          <w:szCs w:val="24"/>
        </w:rPr>
        <w:t>Table 4.2.6 outlines the job positions of the respondents. Among them, 28 respondents (23.3%) are classified as junior staff, while 72 respondents (60%) hold positions as admin/technical staff. Additionally, 20 respondents (16.7%) serve as academic officers. This indicates that the study area is predominantly comp</w:t>
      </w:r>
      <w:r>
        <w:rPr>
          <w:sz w:val="24"/>
          <w:szCs w:val="24"/>
        </w:rPr>
        <w:t>rised of admin/technical staff.</w:t>
      </w:r>
    </w:p>
    <w:p w:rsidR="00842F82" w:rsidRDefault="00842F82" w:rsidP="00842F82">
      <w:pPr>
        <w:spacing w:before="240" w:after="160"/>
      </w:pPr>
      <w:r>
        <w:rPr>
          <w:b/>
          <w:sz w:val="24"/>
          <w:szCs w:val="24"/>
        </w:rPr>
        <w:t>4.3 Data Analysis According to the Research Questions</w:t>
      </w:r>
    </w:p>
    <w:p w:rsidR="00842F82" w:rsidRPr="00095852" w:rsidRDefault="00842F82" w:rsidP="00842F82">
      <w:pPr>
        <w:rPr>
          <w:rFonts w:ascii="Times New Roman" w:hAnsi="Times New Roman"/>
          <w:b/>
          <w:sz w:val="24"/>
          <w:szCs w:val="24"/>
        </w:rPr>
      </w:pPr>
      <w:r w:rsidRPr="00095852">
        <w:rPr>
          <w:b/>
          <w:bCs/>
          <w:sz w:val="24"/>
          <w:szCs w:val="24"/>
        </w:rPr>
        <w:t xml:space="preserve">Research Question 1: </w:t>
      </w:r>
      <w:r w:rsidRPr="00095852">
        <w:rPr>
          <w:rFonts w:ascii="Times New Roman" w:hAnsi="Times New Roman"/>
          <w:b/>
          <w:sz w:val="24"/>
          <w:szCs w:val="24"/>
        </w:rPr>
        <w:t>Does gender diversity have effects on employment opportunity?</w:t>
      </w:r>
    </w:p>
    <w:p w:rsidR="00842F82" w:rsidRDefault="00842F82" w:rsidP="00842F82">
      <w:pPr>
        <w:spacing w:before="240" w:after="160" w:line="240" w:lineRule="auto"/>
      </w:pPr>
      <w:r>
        <w:rPr>
          <w:b/>
          <w:bCs/>
          <w:color w:val="010205"/>
          <w:sz w:val="23"/>
          <w:szCs w:val="23"/>
        </w:rPr>
        <w:t xml:space="preserve">Table 4.3.1 </w:t>
      </w:r>
      <w:r>
        <w:rPr>
          <w:rFonts w:ascii="TimesNewRomanPSMT" w:hAnsi="TimesNewRomanPSMT"/>
          <w:sz w:val="24"/>
          <w:szCs w:val="24"/>
        </w:rPr>
        <w:t>Promotion Opportunities/Job Performance Management is treated equally in this institution.</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r>
      <w:tr w:rsidR="00842F82"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lastRenderedPageBreak/>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t>Table 4.3.1 presents employees' perceptions regarding the equality of promotion opportunities and job performance management within the institution. Among the respondents, 8 (6.7%) strongly disagreed that these opportunities are treated equally, while 24 respondents (20.0%) disagreed. Additionally, 4 respondents (3.3%) neither agreed nor disagreed, 16 respondents (13.3%) agreed, and 68 respondents (56.7%) strongly agreed that promotion opportunities and job performance management are treated equally in the institution.</w:t>
      </w:r>
    </w:p>
    <w:p w:rsidR="00842F82" w:rsidRDefault="00842F82" w:rsidP="00842F82">
      <w:pPr>
        <w:spacing w:before="12" w:line="240" w:lineRule="auto"/>
        <w:rPr>
          <w:rFonts w:asciiTheme="minorHAnsi" w:hAnsiTheme="minorHAnsi" w:cstheme="minorHAnsi"/>
          <w:sz w:val="24"/>
          <w:szCs w:val="24"/>
        </w:rPr>
      </w:pPr>
    </w:p>
    <w:p w:rsidR="00842F82" w:rsidRDefault="00842F82" w:rsidP="00842F82">
      <w:pPr>
        <w:spacing w:before="12" w:line="240" w:lineRule="auto"/>
      </w:pPr>
      <w:r>
        <w:rPr>
          <w:b/>
          <w:bCs/>
          <w:color w:val="010205"/>
          <w:sz w:val="23"/>
          <w:szCs w:val="23"/>
        </w:rPr>
        <w:t xml:space="preserve">Table 4.3.2. </w:t>
      </w:r>
      <w:r>
        <w:rPr>
          <w:rFonts w:ascii="TimesNewRomanPSMT" w:hAnsi="TimesNewRomanPSMT"/>
          <w:sz w:val="24"/>
          <w:szCs w:val="24"/>
        </w:rPr>
        <w:t>Male staff are given promotion opportunities more in this institution.</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76.7</w:t>
            </w:r>
          </w:p>
        </w:tc>
      </w:tr>
      <w:tr w:rsidR="00842F82"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t>Table 4.3.2 examines perceptions regarding whether male staff receive more promotion opportunities within the institution. Of the respondents, 20 (16.7%) strongly disagreed with this claim, 4 (3.3%) disagreed, and 12 (10%) neither agreed nor disagreed. In contrast, 56 respondents (46.7%) agreed, while 28 respondents (23.3%) strongly agreed that male staff are given more promotion opportunities in the institution. This perception suggests that current job opportunities in the selected organization may favor male staff in terms of promotions.</w:t>
      </w:r>
    </w:p>
    <w:p w:rsidR="00842F82" w:rsidRDefault="00842F82" w:rsidP="00842F82">
      <w:pPr>
        <w:spacing w:before="12" w:line="240" w:lineRule="auto"/>
        <w:rPr>
          <w:b/>
          <w:bCs/>
          <w:color w:val="010205"/>
          <w:sz w:val="23"/>
          <w:szCs w:val="23"/>
        </w:rPr>
      </w:pPr>
    </w:p>
    <w:p w:rsidR="00842F82" w:rsidRDefault="00842F82" w:rsidP="00842F82">
      <w:pPr>
        <w:spacing w:before="12" w:line="240" w:lineRule="auto"/>
      </w:pPr>
      <w:r>
        <w:rPr>
          <w:b/>
          <w:bCs/>
          <w:color w:val="010205"/>
          <w:sz w:val="23"/>
          <w:szCs w:val="23"/>
        </w:rPr>
        <w:t xml:space="preserve">Table 4.3.3 </w:t>
      </w:r>
      <w:proofErr w:type="gramStart"/>
      <w:r>
        <w:rPr>
          <w:rFonts w:ascii="TimesNewRomanPSMT" w:hAnsi="TimesNewRomanPSMT"/>
          <w:sz w:val="24"/>
          <w:szCs w:val="24"/>
        </w:rPr>
        <w:t>My</w:t>
      </w:r>
      <w:proofErr w:type="gramEnd"/>
      <w:r>
        <w:rPr>
          <w:rFonts w:ascii="TimesNewRomanPSMT" w:hAnsi="TimesNewRomanPSMT"/>
          <w:sz w:val="24"/>
          <w:szCs w:val="24"/>
        </w:rPr>
        <w:t xml:space="preserve"> gender does influence my Promotion Opportunities and Job Performance.</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53.3</w:t>
            </w:r>
          </w:p>
        </w:tc>
      </w:tr>
      <w:tr w:rsidR="00842F82"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rPr>
          <w:rFonts w:ascii="Times New Roman" w:hAnsi="Times New Roman"/>
          <w:sz w:val="24"/>
          <w:szCs w:val="24"/>
        </w:rPr>
      </w:pPr>
    </w:p>
    <w:p w:rsidR="00842F82" w:rsidRDefault="00842F82" w:rsidP="00842F82">
      <w:pPr>
        <w:spacing w:before="240" w:after="160" w:line="240" w:lineRule="auto"/>
        <w:rPr>
          <w:rFonts w:asciiTheme="minorHAnsi" w:hAnsiTheme="minorHAnsi" w:cstheme="minorHAnsi"/>
          <w:sz w:val="24"/>
          <w:szCs w:val="24"/>
        </w:rPr>
      </w:pPr>
      <w:r w:rsidRPr="007B26B9">
        <w:rPr>
          <w:rFonts w:asciiTheme="minorHAnsi" w:hAnsiTheme="minorHAnsi" w:cstheme="minorHAnsi"/>
          <w:sz w:val="24"/>
          <w:szCs w:val="24"/>
        </w:rPr>
        <w:t xml:space="preserve">Table 4.3.3 reveals whether employees gender does influence their Promotion Opportunities and Job Performance or not, 16 (13.3%) of the respondents strongly disagree on employees gender does influence their Promotion Opportunities and Job Performance, 8 (6.7%) disagree on the claim, 16 (13.3%) of the respondents neither agree nor disagree, 24 (20%) of the respondents agree on the claim, while 56 (46.7%) of the respondents strongly affirmed that employees gender does influence their Promotion Opportunities and Job Performance. </w:t>
      </w:r>
    </w:p>
    <w:p w:rsidR="00842F82" w:rsidRDefault="00842F82" w:rsidP="00842F82">
      <w:pPr>
        <w:spacing w:before="240" w:after="160" w:line="240" w:lineRule="auto"/>
      </w:pPr>
      <w:r>
        <w:rPr>
          <w:b/>
          <w:bCs/>
          <w:sz w:val="24"/>
          <w:szCs w:val="24"/>
        </w:rPr>
        <w:t xml:space="preserve"> </w:t>
      </w:r>
      <w:r>
        <w:rPr>
          <w:b/>
          <w:bCs/>
          <w:color w:val="010205"/>
          <w:sz w:val="23"/>
          <w:szCs w:val="23"/>
        </w:rPr>
        <w:t xml:space="preserve">Table 4.3.4 </w:t>
      </w:r>
      <w:proofErr w:type="gramStart"/>
      <w:r>
        <w:rPr>
          <w:rFonts w:ascii="TimesNewRomanPSMT" w:hAnsi="TimesNewRomanPSMT"/>
          <w:sz w:val="24"/>
          <w:szCs w:val="24"/>
        </w:rPr>
        <w:t>There</w:t>
      </w:r>
      <w:proofErr w:type="gramEnd"/>
      <w:r>
        <w:rPr>
          <w:rFonts w:ascii="TimesNewRomanPSMT" w:hAnsi="TimesNewRomanPSMT"/>
          <w:sz w:val="24"/>
          <w:szCs w:val="24"/>
        </w:rPr>
        <w:t xml:space="preserve"> should be equality when assessing the Promotion Opportunities and Performance among the staff in any institutions.</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r>
      <w:tr w:rsidR="00842F82"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line="240" w:lineRule="auto"/>
        <w:rPr>
          <w:rFonts w:asciiTheme="minorHAnsi" w:hAnsiTheme="minorHAnsi" w:cstheme="minorHAnsi"/>
          <w:sz w:val="24"/>
          <w:szCs w:val="24"/>
        </w:rPr>
      </w:pPr>
      <w:r w:rsidRPr="007B26B9">
        <w:rPr>
          <w:rFonts w:asciiTheme="minorHAnsi" w:hAnsiTheme="minorHAnsi" w:cstheme="minorHAnsi"/>
          <w:sz w:val="24"/>
          <w:szCs w:val="24"/>
        </w:rPr>
        <w:lastRenderedPageBreak/>
        <w:t>Table 4.3.4 examines whether there should be equality in assessing promotion opportunities and performance among staff in institutions. Among the respondents, 8 (6.7%) strongly disagreed with this claim, while 28 (23.3%) disagreed. Additionally, 8 (6.7%) neither agreed nor disagreed, 16 (13.3%) agreed, and 60 (50.0%) strongly agreed that equality should be upheld in the assessment of promotion opportunities and performance among staff in any institution.</w:t>
      </w:r>
    </w:p>
    <w:p w:rsidR="00842F82" w:rsidRDefault="00842F82" w:rsidP="00842F82">
      <w:pPr>
        <w:spacing w:before="12" w:line="240" w:lineRule="auto"/>
        <w:rPr>
          <w:rFonts w:asciiTheme="minorHAnsi" w:hAnsiTheme="minorHAnsi" w:cstheme="minorHAnsi"/>
          <w:sz w:val="24"/>
          <w:szCs w:val="24"/>
        </w:rPr>
      </w:pPr>
    </w:p>
    <w:p w:rsidR="00842F82" w:rsidRDefault="00842F82" w:rsidP="00842F82">
      <w:pPr>
        <w:spacing w:before="12" w:line="240" w:lineRule="auto"/>
      </w:pPr>
      <w:r>
        <w:rPr>
          <w:b/>
          <w:bCs/>
          <w:color w:val="010205"/>
          <w:sz w:val="24"/>
          <w:szCs w:val="24"/>
        </w:rPr>
        <w:t>T</w:t>
      </w:r>
      <w:r w:rsidRPr="00145A53">
        <w:rPr>
          <w:rFonts w:asciiTheme="minorHAnsi" w:hAnsiTheme="minorHAnsi" w:cstheme="minorHAnsi"/>
          <w:b/>
          <w:bCs/>
          <w:color w:val="010205"/>
          <w:sz w:val="24"/>
          <w:szCs w:val="24"/>
        </w:rPr>
        <w:t xml:space="preserve">able 4.3.5 </w:t>
      </w:r>
      <w:proofErr w:type="gramStart"/>
      <w:r w:rsidRPr="00145A53">
        <w:rPr>
          <w:rFonts w:asciiTheme="minorHAnsi" w:hAnsiTheme="minorHAnsi" w:cstheme="minorHAnsi"/>
          <w:sz w:val="24"/>
          <w:szCs w:val="24"/>
        </w:rPr>
        <w:t>There</w:t>
      </w:r>
      <w:proofErr w:type="gramEnd"/>
      <w:r w:rsidRPr="00145A53">
        <w:rPr>
          <w:rFonts w:asciiTheme="minorHAnsi" w:hAnsiTheme="minorHAnsi" w:cstheme="minorHAnsi"/>
          <w:sz w:val="24"/>
          <w:szCs w:val="24"/>
        </w:rPr>
        <w:t xml:space="preserve"> should not be Promotion Opportunity gaps among employees of the same level in the institution</w:t>
      </w:r>
      <w:r>
        <w:rPr>
          <w:rFonts w:ascii="TimesNewRomanPSMT" w:hAnsi="TimesNewRomanPSMT"/>
          <w:sz w:val="19"/>
          <w:szCs w:val="19"/>
        </w:rPr>
        <w: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r>
      <w:tr w:rsidR="00842F82"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r>
      <w:tr w:rsidR="00842F82"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line="320" w:lineRule="atLeast"/>
        <w:ind w:right="60"/>
        <w:rPr>
          <w:rFonts w:asciiTheme="minorHAnsi" w:hAnsiTheme="minorHAnsi" w:cstheme="minorHAnsi"/>
          <w:sz w:val="24"/>
          <w:szCs w:val="24"/>
        </w:rPr>
      </w:pPr>
      <w:r w:rsidRPr="007B26B9">
        <w:rPr>
          <w:rFonts w:asciiTheme="minorHAnsi" w:hAnsiTheme="minorHAnsi" w:cstheme="minorHAnsi"/>
          <w:sz w:val="24"/>
          <w:szCs w:val="24"/>
        </w:rPr>
        <w:t>Table 4.3.5 explores whether there should be no promotion opportunity gaps among employees of the same level in the institution. Among the respondents, 4 (3.3%) strongly disagreed with this claim, while 24 (20.0%) disagreed. Additionally, 8 (6.7%) neither agreed nor disagreed, 24 (20.0%) agreed, and 60 (50.0%) strongly agreed that there should not be promotion opportunity gaps among employees at the same level. This indicates that a significant majority of respondents support the notion that promotion opportunity gaps should not exist among employees of equal standing in the institution.</w:t>
      </w:r>
    </w:p>
    <w:p w:rsidR="00842F82" w:rsidRDefault="00842F82" w:rsidP="00842F82">
      <w:pPr>
        <w:spacing w:line="320" w:lineRule="atLeast"/>
        <w:ind w:right="60"/>
        <w:rPr>
          <w:rFonts w:asciiTheme="minorHAnsi" w:hAnsiTheme="minorHAnsi" w:cstheme="minorHAnsi"/>
          <w:sz w:val="24"/>
          <w:szCs w:val="24"/>
        </w:rPr>
      </w:pPr>
    </w:p>
    <w:p w:rsidR="00842F82" w:rsidRDefault="00842F82" w:rsidP="00842F82">
      <w:pPr>
        <w:spacing w:line="320" w:lineRule="atLeast"/>
        <w:ind w:right="60"/>
      </w:pPr>
      <w:r>
        <w:rPr>
          <w:b/>
          <w:bCs/>
          <w:color w:val="010205"/>
          <w:sz w:val="24"/>
          <w:szCs w:val="24"/>
        </w:rPr>
        <w:t xml:space="preserve">Table 4.3.6. </w:t>
      </w:r>
      <w:r>
        <w:rPr>
          <w:rFonts w:ascii="TimesNewRomanPSMT" w:hAnsi="TimesNewRomanPSMT"/>
          <w:sz w:val="24"/>
          <w:szCs w:val="24"/>
        </w:rPr>
        <w:t>I am looking forward to promotion/ career advancement but being denied as a result of my gender.</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63.3</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240" w:after="160"/>
        <w:rPr>
          <w:rFonts w:asciiTheme="minorHAnsi" w:hAnsiTheme="minorHAnsi" w:cstheme="minorHAnsi"/>
          <w:sz w:val="24"/>
          <w:szCs w:val="24"/>
        </w:rPr>
      </w:pPr>
      <w:r w:rsidRPr="007B26B9">
        <w:rPr>
          <w:rFonts w:asciiTheme="minorHAnsi" w:hAnsiTheme="minorHAnsi" w:cstheme="minorHAnsi"/>
          <w:color w:val="010205"/>
          <w:sz w:val="24"/>
          <w:szCs w:val="24"/>
        </w:rPr>
        <w:t>Table 4.3.6 investigates whether employees who seek promotion or career advancement are denied opportunities due to gender. Among the respondents, 8 (6.7%) strongly disagreed with this claim, while 24 (20%) disagreed. Additionally, 4 (3.3%) neither agreed nor disagreed, 40 (33.3%) agreed, and 44 (36.7%) strongly agreed that employees are indeed denied promotion or career advancement opportunities as a result of their gender. This suggests a significant recognition among respondents that gender can be a barrier to career advancement.</w:t>
      </w:r>
    </w:p>
    <w:p w:rsidR="00842F82" w:rsidRDefault="00842F82" w:rsidP="00842F82">
      <w:pPr>
        <w:spacing w:line="240" w:lineRule="auto"/>
        <w:rPr>
          <w:rFonts w:asciiTheme="minorHAnsi" w:hAnsiTheme="minorHAnsi" w:cstheme="minorHAnsi"/>
          <w:b/>
          <w:sz w:val="24"/>
          <w:szCs w:val="24"/>
        </w:rPr>
      </w:pPr>
      <w:r w:rsidRPr="00145A53">
        <w:rPr>
          <w:rFonts w:asciiTheme="minorHAnsi" w:hAnsiTheme="minorHAnsi" w:cstheme="minorHAnsi"/>
          <w:b/>
          <w:bCs/>
          <w:sz w:val="24"/>
          <w:szCs w:val="24"/>
        </w:rPr>
        <w:t xml:space="preserve">Research Question 2: </w:t>
      </w:r>
      <w:r w:rsidRPr="00145A53">
        <w:rPr>
          <w:rFonts w:asciiTheme="minorHAnsi" w:hAnsiTheme="minorHAnsi" w:cstheme="minorHAnsi"/>
          <w:b/>
          <w:sz w:val="24"/>
        </w:rPr>
        <w:t>What effect did</w:t>
      </w:r>
      <w:r w:rsidRPr="00145A53">
        <w:rPr>
          <w:rFonts w:asciiTheme="minorHAnsi" w:hAnsiTheme="minorHAnsi" w:cstheme="minorHAnsi"/>
          <w:b/>
          <w:sz w:val="24"/>
          <w:szCs w:val="24"/>
        </w:rPr>
        <w:t xml:space="preserve"> demographic background (such as: age, marital status, sex) on employment opportunity?</w:t>
      </w:r>
    </w:p>
    <w:p w:rsidR="00842F82" w:rsidRPr="00145A53" w:rsidRDefault="00842F82" w:rsidP="00842F82">
      <w:pPr>
        <w:spacing w:line="240" w:lineRule="auto"/>
        <w:rPr>
          <w:rFonts w:asciiTheme="minorHAnsi" w:hAnsiTheme="minorHAnsi" w:cstheme="minorHAnsi"/>
          <w:b/>
          <w:sz w:val="24"/>
          <w:szCs w:val="24"/>
        </w:rPr>
      </w:pPr>
    </w:p>
    <w:p w:rsidR="00842F82" w:rsidRPr="006161A8" w:rsidRDefault="00842F82" w:rsidP="00842F82">
      <w:pPr>
        <w:spacing w:before="240" w:after="160" w:line="240" w:lineRule="auto"/>
      </w:pPr>
      <w:r>
        <w:rPr>
          <w:b/>
          <w:bCs/>
          <w:color w:val="010205"/>
          <w:sz w:val="23"/>
          <w:szCs w:val="23"/>
        </w:rPr>
        <w:t xml:space="preserve">Table 4.3.7 </w:t>
      </w:r>
      <w:proofErr w:type="gramStart"/>
      <w:r w:rsidRPr="006161A8">
        <w:rPr>
          <w:bCs/>
          <w:color w:val="010205"/>
          <w:sz w:val="23"/>
          <w:szCs w:val="23"/>
        </w:rPr>
        <w:t>There</w:t>
      </w:r>
      <w:proofErr w:type="gramEnd"/>
      <w:r w:rsidRPr="006161A8">
        <w:rPr>
          <w:bCs/>
          <w:color w:val="010205"/>
          <w:sz w:val="23"/>
          <w:szCs w:val="23"/>
        </w:rPr>
        <w:t xml:space="preserve"> is equal opportunity for career growth and advancement for women in the organization</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53.3</w:t>
            </w:r>
          </w:p>
        </w:tc>
      </w:tr>
      <w:tr w:rsidR="00842F82"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rPr>
          <w:rFonts w:ascii="Times New Roman" w:hAnsi="Times New Roman"/>
          <w:sz w:val="23"/>
          <w:szCs w:val="23"/>
        </w:rPr>
      </w:pPr>
    </w:p>
    <w:p w:rsidR="00842F82" w:rsidRPr="007B26B9" w:rsidRDefault="00842F82" w:rsidP="00842F82">
      <w:pPr>
        <w:rPr>
          <w:sz w:val="24"/>
          <w:szCs w:val="24"/>
        </w:rPr>
      </w:pPr>
      <w:r w:rsidRPr="007B26B9">
        <w:rPr>
          <w:sz w:val="24"/>
          <w:szCs w:val="24"/>
        </w:rPr>
        <w:t>Table 4.3.7 examines whether there is equal opportunity for career growth and advancement for women in the organization. Among the respondents, 16 (13.3%) strongly disagreed with the claim, while 8 (6.7%) disagreed. Additionally, 16 (13.3%) neither agreed nor disagreed, 24 (20.0%) agreed, and 56 (46.7%) strongly agreed that there is equal opportunity for career growth and advancement for women in the organization. This suggests a general consensus that equal opportunities exist for women's career advancement wi</w:t>
      </w:r>
      <w:r>
        <w:rPr>
          <w:sz w:val="24"/>
          <w:szCs w:val="24"/>
        </w:rPr>
        <w:t>thin the selected organization.</w:t>
      </w:r>
    </w:p>
    <w:p w:rsidR="00842F82" w:rsidRPr="006161A8" w:rsidRDefault="00842F82" w:rsidP="00842F82">
      <w:pPr>
        <w:spacing w:before="240" w:after="160" w:line="240" w:lineRule="auto"/>
      </w:pPr>
      <w:r>
        <w:rPr>
          <w:b/>
          <w:bCs/>
          <w:color w:val="010205"/>
          <w:sz w:val="23"/>
          <w:szCs w:val="23"/>
        </w:rPr>
        <w:t xml:space="preserve">Table 4.3.8 </w:t>
      </w:r>
      <w:proofErr w:type="gramStart"/>
      <w:r w:rsidRPr="006161A8">
        <w:rPr>
          <w:bCs/>
          <w:color w:val="010205"/>
          <w:sz w:val="23"/>
          <w:szCs w:val="23"/>
        </w:rPr>
        <w:t>Opposite</w:t>
      </w:r>
      <w:proofErr w:type="gramEnd"/>
      <w:r w:rsidRPr="006161A8">
        <w:rPr>
          <w:bCs/>
          <w:color w:val="010205"/>
          <w:sz w:val="23"/>
          <w:szCs w:val="23"/>
        </w:rPr>
        <w:t xml:space="preserve"> gender can perform well and I enjoy working with them</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36.6</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56.6</w:t>
            </w:r>
          </w:p>
        </w:tc>
      </w:tr>
      <w:tr w:rsidR="00842F82"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5C1DB2" w:rsidRDefault="00842F82" w:rsidP="00842F82">
      <w:pPr>
        <w:spacing w:before="12" w:line="240" w:lineRule="auto"/>
        <w:rPr>
          <w:sz w:val="24"/>
          <w:szCs w:val="24"/>
        </w:rPr>
      </w:pPr>
    </w:p>
    <w:p w:rsidR="00842F82" w:rsidRDefault="00842F82" w:rsidP="00842F82">
      <w:pPr>
        <w:spacing w:before="12" w:line="240" w:lineRule="auto"/>
        <w:rPr>
          <w:sz w:val="24"/>
          <w:szCs w:val="24"/>
        </w:rPr>
      </w:pPr>
      <w:r w:rsidRPr="005C1DB2">
        <w:rPr>
          <w:sz w:val="24"/>
          <w:szCs w:val="24"/>
        </w:rPr>
        <w:t>Table 4.3.8 explores whether employees believe that the opposite gender can perform well and be enjoyable to work with. Among the respondents, 28 (11.9%) strongly disagreed with this statement, while 12 (5.9%) disagreed. Additionally, 4 (3.3%) neither agreed nor disagreed, 24 (20.0%) agreed, and 44 (43.4%) strongly agreed that the opposite gender can indeed perform well and create a positive working relationship in the organization. This suggests a strong belief among respondents that collaboration with the opposite gender can be effective and enjoyable.</w:t>
      </w:r>
    </w:p>
    <w:p w:rsidR="00842F82" w:rsidRPr="006161A8" w:rsidRDefault="00842F82" w:rsidP="00842F82">
      <w:pPr>
        <w:spacing w:before="12" w:line="240" w:lineRule="auto"/>
      </w:pPr>
      <w:r>
        <w:rPr>
          <w:b/>
          <w:bCs/>
          <w:color w:val="010205"/>
          <w:sz w:val="23"/>
          <w:szCs w:val="23"/>
        </w:rPr>
        <w:lastRenderedPageBreak/>
        <w:t xml:space="preserve">Table 4.3.9 </w:t>
      </w:r>
      <w:r w:rsidRPr="006161A8">
        <w:rPr>
          <w:bCs/>
          <w:color w:val="010205"/>
          <w:sz w:val="23"/>
          <w:szCs w:val="23"/>
        </w:rPr>
        <w:t>Employees have not been discriminated by the employers during promotion opportunity based on gender</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r>
      <w:tr w:rsidR="00842F82"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spacing w:before="12"/>
        <w:rPr>
          <w:sz w:val="24"/>
          <w:szCs w:val="24"/>
        </w:rPr>
      </w:pPr>
    </w:p>
    <w:p w:rsidR="00842F82" w:rsidRDefault="00842F82" w:rsidP="00842F82">
      <w:pPr>
        <w:spacing w:line="320" w:lineRule="atLeast"/>
        <w:ind w:right="60"/>
        <w:rPr>
          <w:sz w:val="24"/>
          <w:szCs w:val="24"/>
        </w:rPr>
      </w:pPr>
      <w:r w:rsidRPr="005C1DB2">
        <w:rPr>
          <w:sz w:val="24"/>
          <w:szCs w:val="24"/>
        </w:rPr>
        <w:t>Table 4.3.9 examines whether employees feel they have not been discriminated against by employers in promotion opportunities based on gender. Among the respondents, 24 (20.0%) strongly disagreed with this statement, while 8 (6.7%) disagreed. Additionally, 4 (3.3%) neither agreed nor disagreed, 32 (26.7%) agreed, and 52 (43.3%) strongly agreed that they have not faced discrimination in promotion opportunities due to gender. This indicates a general perception among employees that they have not experienced gender-based discrimination in promotion opportunities.</w:t>
      </w:r>
    </w:p>
    <w:p w:rsidR="00842F82" w:rsidRDefault="00842F82" w:rsidP="00842F82">
      <w:pPr>
        <w:spacing w:line="320" w:lineRule="atLeast"/>
        <w:ind w:right="60"/>
        <w:rPr>
          <w:sz w:val="24"/>
          <w:szCs w:val="24"/>
        </w:rPr>
      </w:pPr>
    </w:p>
    <w:p w:rsidR="00842F82" w:rsidRPr="006161A8" w:rsidRDefault="00842F82" w:rsidP="00842F82">
      <w:pPr>
        <w:spacing w:line="320" w:lineRule="atLeast"/>
        <w:ind w:right="60"/>
        <w:rPr>
          <w:sz w:val="24"/>
          <w:szCs w:val="24"/>
        </w:rPr>
      </w:pPr>
      <w:r w:rsidRPr="0051780C">
        <w:rPr>
          <w:b/>
          <w:bCs/>
          <w:color w:val="010205"/>
          <w:sz w:val="24"/>
          <w:szCs w:val="24"/>
        </w:rPr>
        <w:t xml:space="preserve">Table 4.3.10 </w:t>
      </w:r>
      <w:r w:rsidRPr="006161A8">
        <w:rPr>
          <w:bCs/>
          <w:color w:val="010205"/>
          <w:sz w:val="24"/>
          <w:szCs w:val="24"/>
        </w:rPr>
        <w:t>Dissimilarity in gender leads to poor effectiveness</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r>
      <w:tr w:rsidR="00842F82"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ind w:right="60"/>
        <w:rPr>
          <w:sz w:val="24"/>
          <w:szCs w:val="24"/>
        </w:rPr>
      </w:pPr>
    </w:p>
    <w:p w:rsidR="00842F82" w:rsidRDefault="00842F82" w:rsidP="00842F82">
      <w:pPr>
        <w:spacing w:line="320" w:lineRule="atLeast"/>
        <w:ind w:right="60"/>
        <w:rPr>
          <w:sz w:val="24"/>
          <w:szCs w:val="24"/>
        </w:rPr>
      </w:pPr>
      <w:r w:rsidRPr="005C1DB2">
        <w:rPr>
          <w:sz w:val="24"/>
          <w:szCs w:val="24"/>
        </w:rPr>
        <w:t>Table 4.3.10 investigates whether differences in gender contribute to poor effectiveness within the organization. Among the respondents, 24 (20.0%) strongly disagreed with this claim, while 16 (13.3%) disagreed. Additionally, 8 (6.7%) neither agreed nor disagreed, 32 (26.7%) agreed, and 40 (43.3%) strongly agreed that dissimilarity in gender does lead to poor effectiveness. Based on these findings, it can be inferred that gender dissimilarity negatively impacts effectiveness in the selected organization.</w:t>
      </w:r>
    </w:p>
    <w:p w:rsidR="00842F82" w:rsidRDefault="00842F82" w:rsidP="00842F82">
      <w:pPr>
        <w:spacing w:line="320" w:lineRule="atLeast"/>
        <w:ind w:right="60"/>
        <w:rPr>
          <w:rFonts w:ascii="Times New Roman" w:hAnsi="Times New Roman"/>
          <w:b/>
          <w:sz w:val="23"/>
          <w:szCs w:val="23"/>
        </w:rPr>
      </w:pPr>
    </w:p>
    <w:p w:rsidR="00842F82" w:rsidRPr="006161A8" w:rsidRDefault="00842F82" w:rsidP="00842F82">
      <w:pPr>
        <w:spacing w:line="320" w:lineRule="atLeast"/>
        <w:ind w:right="60"/>
      </w:pPr>
      <w:r>
        <w:rPr>
          <w:b/>
          <w:bCs/>
          <w:sz w:val="23"/>
          <w:szCs w:val="23"/>
        </w:rPr>
        <w:t xml:space="preserve">Table 4.3.11 </w:t>
      </w:r>
      <w:r w:rsidRPr="006161A8">
        <w:rPr>
          <w:bCs/>
          <w:sz w:val="23"/>
          <w:szCs w:val="23"/>
        </w:rPr>
        <w:t>Workforce of the same gender can easily form working groups</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36.7</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86.7</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v25 Computation </w:t>
      </w:r>
      <w:r>
        <w:rPr>
          <w:b/>
          <w:i/>
          <w:sz w:val="24"/>
          <w:szCs w:val="24"/>
        </w:rPr>
        <w:t>(2025).</w:t>
      </w:r>
    </w:p>
    <w:p w:rsidR="00842F82" w:rsidRDefault="00842F82" w:rsidP="00842F82">
      <w:pPr>
        <w:spacing w:before="240" w:after="160"/>
        <w:rPr>
          <w:bCs/>
          <w:sz w:val="24"/>
          <w:szCs w:val="24"/>
        </w:rPr>
      </w:pPr>
      <w:r w:rsidRPr="006161A8">
        <w:rPr>
          <w:sz w:val="24"/>
          <w:szCs w:val="24"/>
        </w:rPr>
        <w:t>Table 4.3.11 reveals whether</w:t>
      </w:r>
      <w:r w:rsidRPr="006161A8">
        <w:rPr>
          <w:bCs/>
          <w:sz w:val="24"/>
          <w:szCs w:val="24"/>
        </w:rPr>
        <w:t xml:space="preserve"> workforce of the same gender can easily form working groups or not</w:t>
      </w:r>
      <w:r w:rsidRPr="006161A8">
        <w:rPr>
          <w:rFonts w:cs="SimSun"/>
          <w:sz w:val="24"/>
          <w:szCs w:val="24"/>
        </w:rPr>
        <w:t>,</w:t>
      </w:r>
      <w:r w:rsidRPr="006161A8">
        <w:rPr>
          <w:sz w:val="24"/>
          <w:szCs w:val="24"/>
        </w:rPr>
        <w:t xml:space="preserve"> 32 (26.7%) of the respondents strongly disagree </w:t>
      </w:r>
      <w:r w:rsidRPr="006161A8">
        <w:rPr>
          <w:color w:val="010205"/>
          <w:sz w:val="24"/>
          <w:szCs w:val="24"/>
        </w:rPr>
        <w:t>that the</w:t>
      </w:r>
      <w:r w:rsidRPr="006161A8">
        <w:rPr>
          <w:bCs/>
          <w:sz w:val="24"/>
          <w:szCs w:val="24"/>
        </w:rPr>
        <w:t xml:space="preserve"> workforce of the same gender can easily form working groups</w:t>
      </w:r>
      <w:r w:rsidRPr="006161A8">
        <w:rPr>
          <w:sz w:val="24"/>
          <w:szCs w:val="24"/>
        </w:rPr>
        <w:t>, 4 (3.3%) disagree on the claim, 8(6.7%) of the respondents neither agreed nor disagree, while 60 (50.0%) of the respondents strongly agree that</w:t>
      </w:r>
      <w:r w:rsidRPr="006161A8">
        <w:rPr>
          <w:bCs/>
          <w:sz w:val="24"/>
          <w:szCs w:val="24"/>
        </w:rPr>
        <w:t xml:space="preserve"> workforce of the same gender can easily form working groups</w:t>
      </w:r>
      <w:r w:rsidRPr="006161A8">
        <w:rPr>
          <w:rFonts w:cs="SimSun"/>
          <w:sz w:val="24"/>
          <w:szCs w:val="24"/>
        </w:rPr>
        <w:t>,</w:t>
      </w:r>
      <w:r w:rsidRPr="006161A8">
        <w:rPr>
          <w:sz w:val="24"/>
          <w:szCs w:val="24"/>
        </w:rPr>
        <w:t xml:space="preserve"> while 16 (13.3%) of the respondents strongly </w:t>
      </w:r>
      <w:r w:rsidRPr="006161A8">
        <w:rPr>
          <w:sz w:val="24"/>
          <w:szCs w:val="24"/>
        </w:rPr>
        <w:lastRenderedPageBreak/>
        <w:t>agree on the claim. This implies that that the</w:t>
      </w:r>
      <w:r w:rsidRPr="006161A8">
        <w:rPr>
          <w:rFonts w:eastAsia="Times New Roman"/>
          <w:sz w:val="24"/>
          <w:szCs w:val="24"/>
        </w:rPr>
        <w:t xml:space="preserve"> </w:t>
      </w:r>
      <w:r w:rsidRPr="006161A8">
        <w:rPr>
          <w:bCs/>
          <w:sz w:val="24"/>
          <w:szCs w:val="24"/>
        </w:rPr>
        <w:t>workforce of the same gender can easily form working groups in selected organization</w:t>
      </w:r>
    </w:p>
    <w:p w:rsidR="00842F82" w:rsidRDefault="00842F82" w:rsidP="00842F82">
      <w:pPr>
        <w:rPr>
          <w:rFonts w:asciiTheme="minorHAnsi" w:hAnsiTheme="minorHAnsi" w:cstheme="minorHAnsi"/>
          <w:b/>
          <w:bCs/>
          <w:sz w:val="24"/>
          <w:szCs w:val="24"/>
        </w:rPr>
      </w:pPr>
    </w:p>
    <w:p w:rsidR="00842F82" w:rsidRPr="006161A8" w:rsidRDefault="00842F82" w:rsidP="00842F82">
      <w:pPr>
        <w:rPr>
          <w:rFonts w:asciiTheme="minorHAnsi" w:hAnsiTheme="minorHAnsi" w:cstheme="minorHAnsi"/>
          <w:b/>
          <w:sz w:val="24"/>
          <w:szCs w:val="24"/>
        </w:rPr>
      </w:pPr>
      <w:r w:rsidRPr="006161A8">
        <w:rPr>
          <w:rFonts w:asciiTheme="minorHAnsi" w:hAnsiTheme="minorHAnsi" w:cstheme="minorHAnsi"/>
          <w:b/>
          <w:bCs/>
          <w:sz w:val="24"/>
          <w:szCs w:val="24"/>
        </w:rPr>
        <w:t xml:space="preserve">Research Question 3: </w:t>
      </w:r>
      <w:r w:rsidRPr="006161A8">
        <w:rPr>
          <w:rFonts w:asciiTheme="minorHAnsi" w:hAnsiTheme="minorHAnsi" w:cstheme="minorHAnsi"/>
          <w:b/>
          <w:sz w:val="24"/>
          <w:szCs w:val="24"/>
        </w:rPr>
        <w:t>Does gender inequality have significant effect on employment opportunity?</w:t>
      </w:r>
    </w:p>
    <w:p w:rsidR="00842F82" w:rsidRDefault="00842F82" w:rsidP="00842F82">
      <w:pPr>
        <w:spacing w:before="240" w:after="160" w:line="240" w:lineRule="auto"/>
      </w:pPr>
      <w:r>
        <w:rPr>
          <w:b/>
          <w:bCs/>
          <w:sz w:val="24"/>
          <w:szCs w:val="24"/>
        </w:rPr>
        <w:t>Table 4.3.12: my team members include all members of different age group in problem solving</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26.7</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83.3</w:t>
            </w:r>
          </w:p>
        </w:tc>
      </w:tr>
      <w:tr w:rsidR="00842F82"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6161A8" w:rsidRDefault="00842F82" w:rsidP="00842F82">
      <w:pPr>
        <w:spacing w:before="240" w:after="160"/>
      </w:pPr>
      <w:r w:rsidRPr="006161A8">
        <w:rPr>
          <w:sz w:val="24"/>
          <w:szCs w:val="24"/>
        </w:rPr>
        <w:t>Table 4.3.12 reveals whether</w:t>
      </w:r>
      <w:r w:rsidRPr="006161A8">
        <w:rPr>
          <w:bCs/>
          <w:sz w:val="24"/>
          <w:szCs w:val="24"/>
        </w:rPr>
        <w:t xml:space="preserve"> my team members include all members of different age group in problem solving or not</w:t>
      </w:r>
      <w:r w:rsidRPr="006161A8">
        <w:rPr>
          <w:sz w:val="24"/>
          <w:szCs w:val="24"/>
        </w:rPr>
        <w:t>,  24 (20.0%) of the respondents strongly disagree on the notion that</w:t>
      </w:r>
      <w:r w:rsidRPr="006161A8">
        <w:rPr>
          <w:bCs/>
          <w:sz w:val="24"/>
          <w:szCs w:val="24"/>
        </w:rPr>
        <w:t xml:space="preserve"> my team members include all members of different age group in problem solving</w:t>
      </w:r>
      <w:r w:rsidRPr="006161A8">
        <w:rPr>
          <w:sz w:val="24"/>
          <w:szCs w:val="24"/>
        </w:rPr>
        <w:t>, 8 (6.7%) disagree on the claim 16 (13.3%) of the respondents neither agree nor disagree, 52 (43.3%) of the respondents agree that</w:t>
      </w:r>
      <w:r w:rsidRPr="006161A8">
        <w:rPr>
          <w:bCs/>
          <w:sz w:val="24"/>
          <w:szCs w:val="24"/>
        </w:rPr>
        <w:t xml:space="preserve"> my team members include all members of different age group in problem solving</w:t>
      </w:r>
      <w:r w:rsidRPr="006161A8">
        <w:rPr>
          <w:sz w:val="24"/>
          <w:szCs w:val="24"/>
        </w:rPr>
        <w:t xml:space="preserve">, while 20 (16.7%) of the respondents strongly agree </w:t>
      </w:r>
      <w:r w:rsidRPr="006161A8">
        <w:rPr>
          <w:sz w:val="24"/>
          <w:szCs w:val="24"/>
        </w:rPr>
        <w:lastRenderedPageBreak/>
        <w:t xml:space="preserve">on the statement. This implies that the </w:t>
      </w:r>
      <w:r w:rsidRPr="006161A8">
        <w:rPr>
          <w:bCs/>
          <w:sz w:val="24"/>
          <w:szCs w:val="24"/>
        </w:rPr>
        <w:t>my team members include all members of different age group in problem solving in the organization</w:t>
      </w:r>
    </w:p>
    <w:p w:rsidR="00842F82" w:rsidRDefault="00842F82" w:rsidP="00842F82">
      <w:pPr>
        <w:spacing w:line="240" w:lineRule="auto"/>
      </w:pPr>
      <w:r>
        <w:rPr>
          <w:b/>
          <w:bCs/>
          <w:color w:val="010205"/>
          <w:sz w:val="23"/>
          <w:szCs w:val="23"/>
        </w:rPr>
        <w:t>Table 4.3.13 Age differences affect group formations in the workplace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30.0</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76.7</w:t>
            </w:r>
          </w:p>
        </w:tc>
      </w:tr>
      <w:tr w:rsidR="00842F82"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Default="00842F82" w:rsidP="00842F82">
      <w:pPr>
        <w:rPr>
          <w:rFonts w:ascii="Times New Roman" w:hAnsi="Times New Roman"/>
          <w:sz w:val="23"/>
          <w:szCs w:val="23"/>
        </w:rPr>
      </w:pPr>
    </w:p>
    <w:p w:rsidR="00842F82" w:rsidRPr="000C2F20" w:rsidRDefault="00842F82" w:rsidP="00842F82">
      <w:r w:rsidRPr="00FA21C8">
        <w:rPr>
          <w:sz w:val="24"/>
          <w:szCs w:val="24"/>
        </w:rPr>
        <w:t>Table 4.3.13 reveals</w:t>
      </w:r>
      <w:r w:rsidRPr="00FA21C8">
        <w:rPr>
          <w:rFonts w:eastAsia="Times New Roman"/>
          <w:sz w:val="24"/>
          <w:szCs w:val="24"/>
        </w:rPr>
        <w:t xml:space="preserve"> whether</w:t>
      </w:r>
      <w:r w:rsidRPr="00FA21C8">
        <w:rPr>
          <w:bCs/>
          <w:color w:val="010205"/>
          <w:sz w:val="24"/>
          <w:szCs w:val="24"/>
        </w:rPr>
        <w:t xml:space="preserve"> age differences affect group formations in the workplace</w:t>
      </w:r>
      <w:r w:rsidRPr="00FA21C8">
        <w:rPr>
          <w:sz w:val="24"/>
          <w:szCs w:val="24"/>
        </w:rPr>
        <w:t xml:space="preserve"> or not, 16 (13.3%) of the respondents strongly disagree </w:t>
      </w:r>
      <w:r w:rsidRPr="00FA21C8">
        <w:rPr>
          <w:color w:val="010205"/>
          <w:sz w:val="24"/>
          <w:szCs w:val="24"/>
        </w:rPr>
        <w:t>on the statement</w:t>
      </w:r>
      <w:r w:rsidRPr="00FA21C8">
        <w:rPr>
          <w:sz w:val="24"/>
          <w:szCs w:val="24"/>
        </w:rPr>
        <w:t>, 8 (6.7%) disagree, 12 (10.0%) of the respondents neither agreed nor disagree, 56 (46.7%) of the respondents agree that</w:t>
      </w:r>
      <w:r w:rsidRPr="00FA21C8">
        <w:rPr>
          <w:bCs/>
          <w:color w:val="010205"/>
          <w:sz w:val="24"/>
          <w:szCs w:val="24"/>
        </w:rPr>
        <w:t xml:space="preserve"> age differences affect group formations in the workplace</w:t>
      </w:r>
      <w:r w:rsidRPr="00FA21C8">
        <w:rPr>
          <w:color w:val="010205"/>
          <w:sz w:val="24"/>
          <w:szCs w:val="24"/>
        </w:rPr>
        <w:t>,</w:t>
      </w:r>
      <w:r w:rsidRPr="00FA21C8">
        <w:rPr>
          <w:sz w:val="24"/>
          <w:szCs w:val="24"/>
        </w:rPr>
        <w:t xml:space="preserve"> while 28 (23.3%) of the respondents strongly agree </w:t>
      </w:r>
      <w:r w:rsidRPr="00FA21C8">
        <w:rPr>
          <w:color w:val="010205"/>
          <w:sz w:val="24"/>
          <w:szCs w:val="24"/>
        </w:rPr>
        <w:t>on the claim</w:t>
      </w:r>
      <w:r w:rsidRPr="00FA21C8">
        <w:rPr>
          <w:sz w:val="24"/>
          <w:szCs w:val="24"/>
        </w:rPr>
        <w:t>. This means that more than two-thirds majorities conceded in the claim that</w:t>
      </w:r>
      <w:r w:rsidRPr="00FA21C8">
        <w:rPr>
          <w:rFonts w:eastAsia="Times New Roman"/>
          <w:sz w:val="24"/>
          <w:szCs w:val="24"/>
        </w:rPr>
        <w:t xml:space="preserve"> </w:t>
      </w:r>
      <w:r w:rsidRPr="00FA21C8">
        <w:rPr>
          <w:bCs/>
          <w:color w:val="010205"/>
          <w:sz w:val="24"/>
          <w:szCs w:val="24"/>
        </w:rPr>
        <w:t>age differences affect group formations in the workplace.</w:t>
      </w:r>
    </w:p>
    <w:p w:rsidR="00842F82" w:rsidRPr="004A38BF" w:rsidRDefault="00842F82" w:rsidP="00842F82">
      <w:pPr>
        <w:spacing w:line="240" w:lineRule="auto"/>
        <w:rPr>
          <w:rFonts w:eastAsia="Times New Roman"/>
          <w:sz w:val="24"/>
          <w:szCs w:val="24"/>
        </w:rPr>
      </w:pPr>
      <w:r w:rsidRPr="00DB518B">
        <w:rPr>
          <w:b/>
          <w:bCs/>
          <w:color w:val="010205"/>
          <w:sz w:val="24"/>
          <w:szCs w:val="24"/>
        </w:rPr>
        <w:t xml:space="preserve">Table 4.3.14 </w:t>
      </w:r>
      <w:r>
        <w:rPr>
          <w:b/>
          <w:bCs/>
          <w:color w:val="010205"/>
          <w:sz w:val="24"/>
          <w:szCs w:val="24"/>
        </w:rPr>
        <w:t>Differences in age affect consensus building among employees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13.3</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16.6</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36.6</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93.3</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0C2F20" w:rsidRDefault="00842F82" w:rsidP="00842F82">
      <w:pPr>
        <w:rPr>
          <w:color w:val="010205"/>
          <w:sz w:val="24"/>
          <w:szCs w:val="24"/>
        </w:rPr>
      </w:pPr>
      <w:r w:rsidRPr="000C2F20">
        <w:rPr>
          <w:sz w:val="24"/>
          <w:szCs w:val="24"/>
        </w:rPr>
        <w:t xml:space="preserve">Table 4.3.14, reveals whether </w:t>
      </w:r>
      <w:r w:rsidRPr="000C2F20">
        <w:rPr>
          <w:bCs/>
          <w:color w:val="010205"/>
          <w:sz w:val="24"/>
          <w:szCs w:val="24"/>
        </w:rPr>
        <w:t>differences in age affect consensus building among employees</w:t>
      </w:r>
      <w:r w:rsidRPr="000C2F20">
        <w:rPr>
          <w:rFonts w:cs="SimSun"/>
          <w:color w:val="010205"/>
          <w:sz w:val="24"/>
          <w:szCs w:val="24"/>
        </w:rPr>
        <w:t>,</w:t>
      </w:r>
      <w:r w:rsidRPr="000C2F20">
        <w:rPr>
          <w:sz w:val="24"/>
          <w:szCs w:val="24"/>
        </w:rPr>
        <w:t xml:space="preserve"> 8 (13.3%) of the respondents strongly disagree </w:t>
      </w:r>
      <w:r w:rsidRPr="000C2F20">
        <w:rPr>
          <w:color w:val="010205"/>
          <w:sz w:val="24"/>
          <w:szCs w:val="24"/>
        </w:rPr>
        <w:t>on the claim</w:t>
      </w:r>
      <w:r w:rsidRPr="000C2F20">
        <w:rPr>
          <w:sz w:val="24"/>
          <w:szCs w:val="24"/>
        </w:rPr>
        <w:t>, 4(3.3%) disagree, 24 (20.0%) of the respondents neither agreed nor disagree 68(56.7%) of the respondents agree that</w:t>
      </w:r>
      <w:r w:rsidRPr="000C2F20">
        <w:rPr>
          <w:rFonts w:eastAsia="Times New Roman"/>
          <w:sz w:val="24"/>
          <w:szCs w:val="24"/>
        </w:rPr>
        <w:t xml:space="preserve"> the</w:t>
      </w:r>
      <w:r w:rsidRPr="000C2F20">
        <w:rPr>
          <w:bCs/>
          <w:color w:val="010205"/>
          <w:sz w:val="24"/>
          <w:szCs w:val="24"/>
        </w:rPr>
        <w:t xml:space="preserve"> differences in age affect consensus building among employees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8 (6.7%) of the respondents strongly agreed. This implies that the </w:t>
      </w:r>
      <w:r w:rsidRPr="000C2F20">
        <w:rPr>
          <w:bCs/>
          <w:color w:val="010205"/>
          <w:sz w:val="24"/>
          <w:szCs w:val="24"/>
        </w:rPr>
        <w:t xml:space="preserve">Differences in age affect consensus building among </w:t>
      </w:r>
      <w:proofErr w:type="spellStart"/>
      <w:r w:rsidRPr="000C2F20">
        <w:rPr>
          <w:bCs/>
          <w:color w:val="010205"/>
          <w:sz w:val="24"/>
          <w:szCs w:val="24"/>
        </w:rPr>
        <w:t>employees</w:t>
      </w:r>
      <w:r w:rsidRPr="000C2F20">
        <w:rPr>
          <w:color w:val="010205"/>
          <w:sz w:val="24"/>
          <w:szCs w:val="24"/>
        </w:rPr>
        <w:t>in</w:t>
      </w:r>
      <w:proofErr w:type="spellEnd"/>
      <w:r w:rsidRPr="000C2F20">
        <w:rPr>
          <w:color w:val="010205"/>
          <w:sz w:val="24"/>
          <w:szCs w:val="24"/>
        </w:rPr>
        <w:t xml:space="preserve"> the selected organization.</w:t>
      </w:r>
    </w:p>
    <w:p w:rsidR="00842F82" w:rsidRPr="000C2F20" w:rsidRDefault="00842F82" w:rsidP="00842F82">
      <w:pPr>
        <w:spacing w:line="240" w:lineRule="auto"/>
        <w:rPr>
          <w:rFonts w:eastAsia="Times New Roman"/>
          <w:sz w:val="24"/>
          <w:szCs w:val="24"/>
        </w:rPr>
      </w:pPr>
    </w:p>
    <w:p w:rsidR="00842F82" w:rsidRDefault="00842F82" w:rsidP="00842F82">
      <w:pPr>
        <w:spacing w:line="240" w:lineRule="auto"/>
        <w:rPr>
          <w:b/>
          <w:bCs/>
          <w:color w:val="010205"/>
          <w:sz w:val="24"/>
          <w:szCs w:val="24"/>
        </w:rPr>
      </w:pPr>
    </w:p>
    <w:p w:rsidR="00842F82" w:rsidRPr="004A38BF" w:rsidRDefault="00842F82" w:rsidP="00842F82">
      <w:pPr>
        <w:spacing w:line="240" w:lineRule="auto"/>
        <w:rPr>
          <w:rFonts w:eastAsia="Times New Roman"/>
          <w:sz w:val="24"/>
          <w:szCs w:val="24"/>
        </w:rPr>
      </w:pPr>
      <w:r>
        <w:rPr>
          <w:b/>
          <w:bCs/>
          <w:color w:val="010205"/>
          <w:sz w:val="24"/>
          <w:szCs w:val="24"/>
        </w:rPr>
        <w:t>Table 4.3.15</w:t>
      </w:r>
      <w:r w:rsidRPr="00DB518B">
        <w:rPr>
          <w:b/>
          <w:bCs/>
          <w:color w:val="010205"/>
          <w:sz w:val="24"/>
          <w:szCs w:val="24"/>
        </w:rPr>
        <w:t xml:space="preserve"> </w:t>
      </w:r>
      <w:r>
        <w:rPr>
          <w:b/>
          <w:bCs/>
          <w:color w:val="010205"/>
          <w:sz w:val="24"/>
          <w:szCs w:val="24"/>
        </w:rPr>
        <w:t>Age differences affect group effectiveness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Default="00842F82" w:rsidP="00842F82">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264A60"/>
                <w:sz w:val="23"/>
                <w:szCs w:val="23"/>
              </w:rPr>
              <w:t>Cumulative Percentage</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8.3</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33.3</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39.1</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80.8</w:t>
            </w:r>
          </w:p>
        </w:tc>
      </w:tr>
      <w:tr w:rsidR="00842F82"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b/>
                <w:bCs/>
                <w:color w:val="264A60"/>
                <w:sz w:val="23"/>
                <w:szCs w:val="23"/>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100.0</w:t>
            </w:r>
          </w:p>
        </w:tc>
      </w:tr>
      <w:tr w:rsidR="00842F82"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Default="00842F82" w:rsidP="00842F82">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Default="00842F82" w:rsidP="00842F82">
            <w:pPr>
              <w:ind w:left="60" w:right="60"/>
              <w:jc w:val="center"/>
              <w:rPr>
                <w:rFonts w:ascii="Times New Roman" w:hAnsi="Times New Roman"/>
                <w:color w:val="010205"/>
                <w:sz w:val="23"/>
                <w:szCs w:val="23"/>
              </w:rPr>
            </w:pPr>
          </w:p>
        </w:tc>
      </w:tr>
    </w:tbl>
    <w:p w:rsidR="00842F82" w:rsidRDefault="00842F82" w:rsidP="00842F82">
      <w:pPr>
        <w:spacing w:line="240" w:lineRule="auto"/>
      </w:pPr>
      <w:r>
        <w:rPr>
          <w:b/>
          <w:i/>
          <w:sz w:val="23"/>
          <w:szCs w:val="23"/>
        </w:rPr>
        <w:t xml:space="preserve">Source: SPSS Computation </w:t>
      </w:r>
      <w:r>
        <w:rPr>
          <w:b/>
          <w:i/>
          <w:sz w:val="24"/>
          <w:szCs w:val="24"/>
        </w:rPr>
        <w:t>2025.</w:t>
      </w:r>
    </w:p>
    <w:p w:rsidR="00842F82" w:rsidRPr="000C2F20" w:rsidRDefault="00842F82" w:rsidP="00842F82">
      <w:pPr>
        <w:spacing w:before="240" w:after="160"/>
        <w:rPr>
          <w:color w:val="010205"/>
          <w:sz w:val="24"/>
          <w:szCs w:val="24"/>
        </w:rPr>
      </w:pPr>
      <w:r w:rsidRPr="000C2F20">
        <w:rPr>
          <w:sz w:val="24"/>
          <w:szCs w:val="24"/>
        </w:rPr>
        <w:t xml:space="preserve">Table 4.3.15, reveals whether </w:t>
      </w:r>
      <w:r w:rsidRPr="000C2F20">
        <w:rPr>
          <w:bCs/>
          <w:color w:val="010205"/>
          <w:sz w:val="24"/>
          <w:szCs w:val="24"/>
        </w:rPr>
        <w:t>age differences affect group effectiveness</w:t>
      </w:r>
      <w:r w:rsidRPr="000C2F20">
        <w:rPr>
          <w:sz w:val="24"/>
          <w:szCs w:val="24"/>
        </w:rPr>
        <w:t xml:space="preserve"> or not</w:t>
      </w:r>
      <w:r w:rsidRPr="000C2F20">
        <w:rPr>
          <w:rFonts w:cs="SimSun"/>
          <w:color w:val="010205"/>
          <w:sz w:val="24"/>
          <w:szCs w:val="24"/>
        </w:rPr>
        <w:t>,</w:t>
      </w:r>
      <w:r w:rsidRPr="000C2F20">
        <w:rPr>
          <w:sz w:val="24"/>
          <w:szCs w:val="24"/>
        </w:rPr>
        <w:t xml:space="preserve"> 10 (8.3%) of the respondents strongly disagree </w:t>
      </w:r>
      <w:r w:rsidRPr="000C2F20">
        <w:rPr>
          <w:color w:val="010205"/>
          <w:sz w:val="24"/>
          <w:szCs w:val="24"/>
        </w:rPr>
        <w:t>on the claim</w:t>
      </w:r>
      <w:r w:rsidRPr="000C2F20">
        <w:rPr>
          <w:sz w:val="24"/>
          <w:szCs w:val="24"/>
        </w:rPr>
        <w:t>, 30(25.0%) disagree, 7 (5.8%) of the respondents neither agreed nor disagree 50(41.7%) of the respondents agree that</w:t>
      </w:r>
      <w:r w:rsidRPr="000C2F20">
        <w:rPr>
          <w:rFonts w:eastAsia="Times New Roman"/>
          <w:sz w:val="24"/>
          <w:szCs w:val="24"/>
        </w:rPr>
        <w:t xml:space="preserve"> the</w:t>
      </w:r>
      <w:r w:rsidRPr="000C2F20">
        <w:rPr>
          <w:bCs/>
          <w:color w:val="010205"/>
          <w:sz w:val="24"/>
          <w:szCs w:val="24"/>
        </w:rPr>
        <w:t xml:space="preserve"> age differences affect group effectiveness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23(19.2%) of the respondents strongly agreed. This implies that </w:t>
      </w:r>
      <w:r w:rsidRPr="000C2F20">
        <w:rPr>
          <w:bCs/>
          <w:color w:val="010205"/>
          <w:sz w:val="24"/>
          <w:szCs w:val="24"/>
        </w:rPr>
        <w:t>age differences affect group effectiveness</w:t>
      </w:r>
      <w:r w:rsidRPr="000C2F20">
        <w:rPr>
          <w:color w:val="010205"/>
          <w:sz w:val="24"/>
          <w:szCs w:val="24"/>
        </w:rPr>
        <w:t xml:space="preserve"> in the selected organization.</w:t>
      </w:r>
    </w:p>
    <w:p w:rsidR="00842F82" w:rsidRDefault="00842F82" w:rsidP="00842F82">
      <w:pPr>
        <w:spacing w:line="400" w:lineRule="atLeast"/>
      </w:pPr>
      <w:r>
        <w:rPr>
          <w:b/>
          <w:sz w:val="24"/>
          <w:szCs w:val="24"/>
        </w:rPr>
        <w:t>4.4 Test of Hypotheses</w:t>
      </w:r>
    </w:p>
    <w:p w:rsidR="00842F82" w:rsidRDefault="00842F82" w:rsidP="00842F82">
      <w:pPr>
        <w:rPr>
          <w:b/>
          <w:sz w:val="24"/>
          <w:szCs w:val="32"/>
        </w:rPr>
      </w:pPr>
    </w:p>
    <w:p w:rsidR="00842F82" w:rsidRDefault="00842F82" w:rsidP="00842F82">
      <w:r w:rsidRPr="008A5665">
        <w:rPr>
          <w:b/>
          <w:sz w:val="24"/>
          <w:szCs w:val="32"/>
        </w:rPr>
        <w:t>H</w:t>
      </w:r>
      <w:r w:rsidRPr="008A5665">
        <w:rPr>
          <w:b/>
          <w:sz w:val="24"/>
          <w:szCs w:val="32"/>
          <w:vertAlign w:val="subscript"/>
        </w:rPr>
        <w:t>o1</w:t>
      </w:r>
      <w:r w:rsidRPr="008A5665">
        <w:rPr>
          <w:b/>
          <w:sz w:val="24"/>
          <w:szCs w:val="32"/>
        </w:rPr>
        <w:t xml:space="preserve">: There is no significant </w:t>
      </w:r>
      <w:r>
        <w:rPr>
          <w:b/>
          <w:sz w:val="24"/>
          <w:szCs w:val="32"/>
        </w:rPr>
        <w:t>effect of gender diversity on</w:t>
      </w:r>
      <w:r w:rsidRPr="008A5665">
        <w:rPr>
          <w:b/>
          <w:sz w:val="24"/>
          <w:szCs w:val="32"/>
        </w:rPr>
        <w:t xml:space="preserve"> </w:t>
      </w:r>
      <w:r>
        <w:rPr>
          <w:b/>
          <w:sz w:val="24"/>
          <w:szCs w:val="32"/>
        </w:rPr>
        <w:t>employment opportunity</w:t>
      </w:r>
    </w:p>
    <w:p w:rsidR="00842F82" w:rsidRDefault="00842F82" w:rsidP="00842F82">
      <w:pPr>
        <w:spacing w:line="400" w:lineRule="atLeast"/>
        <w:rPr>
          <w:rFonts w:ascii="Times New Roman" w:hAnsi="Times New Roman"/>
          <w:sz w:val="24"/>
          <w:szCs w:val="24"/>
        </w:rPr>
      </w:pPr>
    </w:p>
    <w:p w:rsidR="00842F82" w:rsidRDefault="00842F82" w:rsidP="00842F82">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4.4.1 Model Summary</w:t>
            </w:r>
          </w:p>
        </w:tc>
      </w:tr>
      <w:tr w:rsidR="00842F82"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 of the Estimate</w:t>
            </w:r>
          </w:p>
        </w:tc>
      </w:tr>
      <w:tr w:rsidR="00842F82"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.42690</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Gender Diversity</w:t>
            </w:r>
          </w:p>
        </w:tc>
      </w:tr>
    </w:tbl>
    <w:p w:rsidR="00842F82" w:rsidRDefault="00842F82" w:rsidP="00842F82">
      <w:pPr>
        <w:spacing w:line="400" w:lineRule="atLeast"/>
        <w:rPr>
          <w:rFonts w:ascii="Times New Roman" w:hAnsi="Times New Roman"/>
          <w:sz w:val="24"/>
          <w:szCs w:val="24"/>
        </w:rPr>
      </w:pPr>
    </w:p>
    <w:p w:rsidR="00842F82" w:rsidRDefault="00842F82" w:rsidP="00842F82">
      <w:r>
        <w:rPr>
          <w:sz w:val="24"/>
          <w:szCs w:val="24"/>
        </w:rPr>
        <w:t xml:space="preserve">Gender diversity is regressed over employment opportunity in the model summary above. Table 4.4.1, show the coefficient of correlation, R=0.953 which indicates direct positive relationship between the explanatory variable (Gender Diversity) and the dependent variable (Employment </w:t>
      </w:r>
      <w:proofErr w:type="spellStart"/>
      <w:r>
        <w:rPr>
          <w:sz w:val="24"/>
          <w:szCs w:val="24"/>
        </w:rPr>
        <w:t>Oppotunity</w:t>
      </w:r>
      <w:proofErr w:type="spellEnd"/>
      <w:r>
        <w:rPr>
          <w:sz w:val="24"/>
          <w:szCs w:val="24"/>
        </w:rPr>
        <w:t xml:space="preserve">). The R-square=0.908 which is just so close to adjusted-R square (0.905) implies that </w:t>
      </w:r>
      <w:r>
        <w:rPr>
          <w:sz w:val="24"/>
          <w:szCs w:val="24"/>
        </w:rPr>
        <w:lastRenderedPageBreak/>
        <w:t>the gender diversity is a good predictor of employment opportunity simply because the difference is negligible (i.e. 0.003). This directly implies that the 90.8% of employment opportunity is explained by a unit change in gender diversity in the selected organization, and the remaining 9.2% was attributed to other factors not accounted by this model.</w:t>
      </w:r>
    </w:p>
    <w:p w:rsidR="00842F82" w:rsidRDefault="00842F82" w:rsidP="00842F82">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842F82" w:rsidTr="00842F82">
        <w:trPr>
          <w:cantSplit/>
        </w:trPr>
        <w:tc>
          <w:tcPr>
            <w:tcW w:w="7877"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842F82" w:rsidTr="00842F82">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2" w:type="dxa"/>
            <w:tcBorders>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.088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2"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 xml:space="preserve">b. Predictors: (Constant), Gender </w:t>
            </w:r>
            <w:proofErr w:type="spellStart"/>
            <w:r>
              <w:rPr>
                <w:rFonts w:ascii="Arial" w:hAnsi="Arial" w:cs="Arial"/>
                <w:color w:val="000000"/>
                <w:sz w:val="18"/>
                <w:szCs w:val="18"/>
              </w:rPr>
              <w:t>Deiversity</w:t>
            </w:r>
            <w:proofErr w:type="spellEnd"/>
          </w:p>
        </w:tc>
      </w:tr>
    </w:tbl>
    <w:p w:rsidR="00842F82" w:rsidRDefault="00842F82" w:rsidP="00842F82">
      <w:pPr>
        <w:rPr>
          <w:rFonts w:ascii="Times New Roman" w:hAnsi="Times New Roman"/>
          <w:sz w:val="24"/>
          <w:szCs w:val="24"/>
        </w:rPr>
      </w:pPr>
    </w:p>
    <w:p w:rsidR="00842F82" w:rsidRDefault="00842F82" w:rsidP="00842F82">
      <w:pPr>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The ANOVA in Table 4.4.3 indicates the overall significance of the relationship between gender diversity and employment opportunity. The ratio of the regression sum of squares (102.862) to the total sum of squares (113.250) yields the same result as the R-squared value (0.908), suggesting that the model accounts for most of the variation in employment opportunity. Additionally, the p-value is 0.000, and the calculated F-value (1168.886) exceeds the critical value (3.84), falling outside the rejection region. This indicates a significant relationship between gender diversity and employment opportunity at the 5% level of significance.</w:t>
      </w: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842F82" w:rsidTr="00842F82">
        <w:trPr>
          <w:cantSplit/>
        </w:trPr>
        <w:tc>
          <w:tcPr>
            <w:tcW w:w="9299"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4.4.3: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842F82" w:rsidTr="00842F82">
        <w:trPr>
          <w:cantSplit/>
        </w:trPr>
        <w:tc>
          <w:tcPr>
            <w:tcW w:w="3598"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3598"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.001</w:t>
            </w:r>
          </w:p>
        </w:tc>
      </w:tr>
      <w:tr w:rsidR="00842F82"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2866"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9299"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spacing w:line="400" w:lineRule="atLeast"/>
        <w:rPr>
          <w:rFonts w:ascii="Times New Roman" w:hAnsi="Times New Roman"/>
          <w:sz w:val="24"/>
          <w:szCs w:val="24"/>
        </w:rPr>
      </w:pPr>
    </w:p>
    <w:p w:rsidR="00842F82" w:rsidRPr="005C1DB2" w:rsidRDefault="00842F82" w:rsidP="00842F82">
      <w:pPr>
        <w:rPr>
          <w:rStyle w:val="fontstyle01"/>
          <w:rFonts w:ascii="Times New Roman" w:hAnsi="Times New Roman" w:cs="Times New Roman"/>
          <w:lang w:val="yo-NG"/>
        </w:rPr>
      </w:pPr>
      <w:r w:rsidRPr="005C1DB2">
        <w:rPr>
          <w:rStyle w:val="fontstyle01"/>
          <w:rFonts w:ascii="Times New Roman" w:hAnsi="Times New Roman" w:cs="Times New Roman"/>
          <w:lang w:val="yo-NG"/>
        </w:rPr>
        <w:t>Table 4.4.3 indicates that gender diversity significantly contributes to employment opportunity (β = 0.635, t = 8.355 &gt; 1.64; p = 0.00 &lt; 0.05) at the 5% level of significance. A 1% increase in gender diversity is associated with a 63.5% increase in employment opportunity within the selected organization. Thus, gender diversity is a significant factor in this simple regression model at a 95% confidence level, implying a notable effect on employment opportunity at the 5% level.</w:t>
      </w:r>
    </w:p>
    <w:p w:rsidR="00842F82" w:rsidRDefault="00842F82" w:rsidP="00842F82">
      <w:pPr>
        <w:rPr>
          <w:b/>
          <w:bCs/>
          <w:sz w:val="24"/>
          <w:szCs w:val="24"/>
        </w:rPr>
      </w:pPr>
      <w:r w:rsidRPr="005C1DB2">
        <w:rPr>
          <w:rStyle w:val="fontstyle01"/>
          <w:rFonts w:ascii="Times New Roman" w:hAnsi="Times New Roman" w:cs="Times New Roman"/>
          <w:lang w:val="yo-NG"/>
        </w:rPr>
        <w:t>Furthermore, if gender diversity were to be zero, employment opportunity would decrease by 39.2% (i.e., GOS = 0). This negative impact on employment opportunity is significant, as evidenced by the vector error correction (c = -0.392). These findings align with Oloni (2016), who noted that women are often marginalized in many decent work opportunities due to the nature and type of jobs available, typically relegated to informal sectors like trading and farming.</w:t>
      </w:r>
    </w:p>
    <w:p w:rsidR="00842F82" w:rsidRPr="00653609" w:rsidRDefault="00842F82" w:rsidP="00842F82">
      <w:pPr>
        <w:rPr>
          <w:rFonts w:ascii="Times New Roman" w:hAnsi="Times New Roman"/>
          <w:sz w:val="24"/>
          <w:szCs w:val="24"/>
        </w:rPr>
      </w:pPr>
      <w:r w:rsidRPr="00653609">
        <w:rPr>
          <w:b/>
          <w:bCs/>
          <w:sz w:val="24"/>
          <w:szCs w:val="24"/>
        </w:rPr>
        <w:t>H</w:t>
      </w:r>
      <w:r>
        <w:rPr>
          <w:b/>
          <w:bCs/>
          <w:sz w:val="24"/>
          <w:szCs w:val="24"/>
          <w:vertAlign w:val="subscript"/>
        </w:rPr>
        <w:t>O2</w:t>
      </w:r>
      <w:r w:rsidRPr="00653609">
        <w:rPr>
          <w:b/>
          <w:bCs/>
          <w:sz w:val="24"/>
          <w:szCs w:val="24"/>
        </w:rPr>
        <w:t xml:space="preserve">: </w:t>
      </w:r>
      <w:r w:rsidRPr="00653609">
        <w:rPr>
          <w:rFonts w:ascii="Times New Roman" w:hAnsi="Times New Roman"/>
          <w:sz w:val="24"/>
          <w:szCs w:val="24"/>
        </w:rPr>
        <w:t>Demographic background (such as: age, marital status, sex) has no significant effect on employment opportunity.</w:t>
      </w:r>
    </w:p>
    <w:p w:rsidR="00842F82" w:rsidRPr="00653609" w:rsidRDefault="00842F82" w:rsidP="00842F82">
      <w:pPr>
        <w:rPr>
          <w:rFonts w:ascii="Times New Roman" w:hAnsi="Times New Roman"/>
          <w:b/>
          <w:bCs/>
          <w:sz w:val="24"/>
          <w:szCs w:val="24"/>
        </w:rPr>
      </w:pPr>
    </w:p>
    <w:p w:rsidR="00842F82" w:rsidRDefault="00842F82" w:rsidP="00842F82">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4.4.4: Model Summary</w:t>
            </w:r>
          </w:p>
        </w:tc>
      </w:tr>
      <w:tr w:rsidR="00842F82"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842F82"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.64259</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Demographic (Age, Marital status, Sex)</w:t>
            </w:r>
          </w:p>
        </w:tc>
      </w:tr>
    </w:tbl>
    <w:p w:rsidR="00842F82" w:rsidRDefault="00842F82" w:rsidP="00842F82">
      <w:pPr>
        <w:spacing w:line="400" w:lineRule="atLeast"/>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 xml:space="preserve">The results in the model summary from Table 4.4.4 show that R² = 0.794, indicating that the jointly regressed demographic variables—including age, marital status, and sex—explain 79.4% of the variance in employment opportunity. The remaining 20.6% may be attributed to extraneous variables not included in the model. The adjusted R-squared value of 0.791, which is very close to the R-squared value, suggests that if the model were based on the </w:t>
      </w:r>
      <w:r w:rsidRPr="005C1DB2">
        <w:rPr>
          <w:sz w:val="24"/>
          <w:szCs w:val="24"/>
        </w:rPr>
        <w:lastRenderedPageBreak/>
        <w:t>entire population rather than just the sample, it would account for a negligible difference of 0.2% in the outcome. Therefore, the model demonstrates good fit. Additionally, R = 0.891 implies a strong relationship between the demographic variables and employment opportunity, as the correlation coefficient is close to 1.</w:t>
      </w: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842F82" w:rsidTr="00842F82">
        <w:trPr>
          <w:cantSplit/>
        </w:trPr>
        <w:tc>
          <w:tcPr>
            <w:tcW w:w="7878"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4.4.4: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842F82" w:rsidTr="00842F82">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842F82" w:rsidTr="00842F82">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4"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4"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8"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8"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b. Predictors: (Constant), Age, Marital Status, Sex</w:t>
            </w:r>
          </w:p>
        </w:tc>
      </w:tr>
    </w:tbl>
    <w:p w:rsidR="00842F82" w:rsidRDefault="00842F82" w:rsidP="00842F82">
      <w:pPr>
        <w:ind w:right="380"/>
        <w:rPr>
          <w:rFonts w:ascii="Times New Roman" w:eastAsia="Times New Roman" w:hAnsi="Times New Roman"/>
          <w:sz w:val="24"/>
          <w:szCs w:val="24"/>
        </w:rPr>
      </w:pPr>
    </w:p>
    <w:p w:rsidR="00842F82" w:rsidRDefault="00842F82" w:rsidP="00842F82">
      <w:pPr>
        <w:ind w:right="380"/>
      </w:pPr>
      <w:r w:rsidRPr="005C1DB2">
        <w:rPr>
          <w:rFonts w:eastAsia="Times New Roman"/>
          <w:sz w:val="24"/>
          <w:szCs w:val="24"/>
        </w:rPr>
        <w:t>Table 4.4.9 presents the overall diagnostic test for the significance of the relationship in the model summary using Analysis of Variance (ANOVA) between three levels of diverse demographic variables (age, marital status, and sex) and employment opportunity. The ANOVA results for the regression coefficients indicate a significant relationship, with F = 149.327, which exceeds the F-table value of 3.84 at a degree of freedom of (3, 116). The p-value of 0.00 is less than 0.05, confirming that the three diverse demographic variables significantly predict employment opportunity, indicating a good fit for the model. Thus, a significant relationship between the diverse demographic groups and employment opportunity exists at the 95% confidence level.</w:t>
      </w:r>
    </w:p>
    <w:tbl>
      <w:tblPr>
        <w:tblW w:w="8000" w:type="dxa"/>
        <w:tblCellMar>
          <w:left w:w="0" w:type="dxa"/>
          <w:right w:w="0" w:type="dxa"/>
        </w:tblCellMar>
        <w:tblLook w:val="04A0" w:firstRow="1" w:lastRow="0" w:firstColumn="1" w:lastColumn="0" w:noHBand="0" w:noVBand="1"/>
      </w:tblPr>
      <w:tblGrid>
        <w:gridCol w:w="732"/>
        <w:gridCol w:w="1248"/>
        <w:gridCol w:w="1350"/>
        <w:gridCol w:w="1242"/>
        <w:gridCol w:w="1468"/>
        <w:gridCol w:w="979"/>
        <w:gridCol w:w="981"/>
      </w:tblGrid>
      <w:tr w:rsidR="00842F82" w:rsidTr="00842F82">
        <w:trPr>
          <w:cantSplit/>
        </w:trPr>
        <w:tc>
          <w:tcPr>
            <w:tcW w:w="8000"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842F82" w:rsidTr="00842F82">
        <w:trPr>
          <w:cantSplit/>
        </w:trPr>
        <w:tc>
          <w:tcPr>
            <w:tcW w:w="1980"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842F82" w:rsidTr="00842F82">
        <w:trPr>
          <w:cantSplit/>
        </w:trPr>
        <w:tc>
          <w:tcPr>
            <w:tcW w:w="1980"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48"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.002</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Age</w:t>
            </w:r>
          </w:p>
        </w:tc>
        <w:tc>
          <w:tcPr>
            <w:tcW w:w="1350"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.352</w:t>
            </w:r>
          </w:p>
        </w:tc>
        <w:tc>
          <w:tcPr>
            <w:tcW w:w="124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.305</w:t>
            </w:r>
          </w:p>
        </w:tc>
        <w:tc>
          <w:tcPr>
            <w:tcW w:w="979"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.602</w:t>
            </w:r>
          </w:p>
        </w:tc>
        <w:tc>
          <w:tcPr>
            <w:tcW w:w="1242"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.658</w:t>
            </w:r>
          </w:p>
        </w:tc>
        <w:tc>
          <w:tcPr>
            <w:tcW w:w="979"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48"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rPr>
                <w:rFonts w:ascii="Arial" w:hAnsi="Arial" w:cs="Arial"/>
                <w:color w:val="000000"/>
                <w:sz w:val="18"/>
                <w:szCs w:val="18"/>
              </w:rPr>
            </w:pPr>
            <w:r>
              <w:rPr>
                <w:rFonts w:ascii="Arial" w:hAnsi="Arial" w:cs="Arial"/>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42F82" w:rsidTr="00842F82">
        <w:trPr>
          <w:cantSplit/>
        </w:trPr>
        <w:tc>
          <w:tcPr>
            <w:tcW w:w="8000"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rPr>
          <w:rFonts w:ascii="Times New Roman" w:hAnsi="Times New Roman"/>
          <w:sz w:val="24"/>
          <w:szCs w:val="24"/>
        </w:rPr>
      </w:pPr>
    </w:p>
    <w:p w:rsidR="00842F82" w:rsidRPr="005C1DB2" w:rsidRDefault="00842F82" w:rsidP="00842F82">
      <w:pPr>
        <w:spacing w:line="240" w:lineRule="auto"/>
        <w:rPr>
          <w:rFonts w:asciiTheme="minorHAnsi" w:eastAsia="Times New Roman" w:hAnsiTheme="minorHAnsi" w:cstheme="minorHAnsi"/>
          <w:sz w:val="24"/>
          <w:szCs w:val="24"/>
        </w:rPr>
      </w:pPr>
      <w:r w:rsidRPr="005C1DB2">
        <w:rPr>
          <w:rFonts w:asciiTheme="minorHAnsi" w:eastAsia="Times New Roman" w:hAnsiTheme="minorHAnsi" w:cstheme="minorHAnsi"/>
          <w:sz w:val="24"/>
          <w:szCs w:val="24"/>
        </w:rPr>
        <w:t>From the regression analysis presented in Table 4.4.6, it can be concluded that diverse age groups (β = 0.352), marital status (β = 0.602), and sex groups (β = 0.227) positively impact employment opportunity within the selected organization. A 1% increase in the diverse age group results in a 35.2% increase in employment opportunity. Similarly, marital status has a significant effect, with a 1% increase leading to a 60.2% rise in employment opportunity. The sex group also contributes positively, with a 1% increase resulting in a 22.7% increase in employment opportunity. These findings indicate that all dimensions of diverse demographic variables significantly enhance employment opportunities, as corroborated by the model summary in Table 4.4.6 and the ANOVA results in Table 4.4.5.</w:t>
      </w:r>
    </w:p>
    <w:p w:rsidR="00842F82" w:rsidRPr="005C1DB2" w:rsidRDefault="00842F82" w:rsidP="00842F82">
      <w:pPr>
        <w:spacing w:line="240" w:lineRule="auto"/>
        <w:rPr>
          <w:rFonts w:asciiTheme="minorHAnsi" w:eastAsia="Times New Roman" w:hAnsiTheme="minorHAnsi" w:cstheme="minorHAnsi"/>
          <w:sz w:val="24"/>
          <w:szCs w:val="24"/>
        </w:rPr>
      </w:pPr>
    </w:p>
    <w:p w:rsidR="00842F82" w:rsidRDefault="00842F82" w:rsidP="00842F82">
      <w:pPr>
        <w:spacing w:line="240" w:lineRule="auto"/>
        <w:rPr>
          <w:rFonts w:asciiTheme="minorHAnsi" w:eastAsia="Times New Roman" w:hAnsiTheme="minorHAnsi" w:cstheme="minorHAnsi"/>
          <w:sz w:val="24"/>
          <w:szCs w:val="24"/>
        </w:rPr>
      </w:pPr>
      <w:r w:rsidRPr="005C1DB2">
        <w:rPr>
          <w:rFonts w:asciiTheme="minorHAnsi" w:eastAsia="Times New Roman" w:hAnsiTheme="minorHAnsi" w:cstheme="minorHAnsi"/>
          <w:sz w:val="24"/>
          <w:szCs w:val="24"/>
        </w:rPr>
        <w:t xml:space="preserve">Moreover, the constant in the regression analysis (c = -0.517) indicates that if age, marital status, and sex are all zero, employment opportunity would decrease by 51.7%. This suggests that the removal of these diverse demographic variables has a significant effect on employment opportunity at the 5% level. Thus, the absence of these demographic factors during employment decisions can be a critical consideration. Notably, the findings suggest that diverse marital status plays a more instrumental role in influencing employment opportunities compared to the other demographic variables in the model. Consequently, the null hypothesis 2 is rejected, supporting the alternative hypothesis that demographic background—specifically age, marital status, and sex—significantly affects employment opportunity at the 5% level. This aligns with the assertion by </w:t>
      </w:r>
      <w:proofErr w:type="spellStart"/>
      <w:r w:rsidRPr="005C1DB2">
        <w:rPr>
          <w:rFonts w:asciiTheme="minorHAnsi" w:eastAsia="Times New Roman" w:hAnsiTheme="minorHAnsi" w:cstheme="minorHAnsi"/>
          <w:sz w:val="24"/>
          <w:szCs w:val="24"/>
        </w:rPr>
        <w:t>Corbridge</w:t>
      </w:r>
      <w:proofErr w:type="spellEnd"/>
      <w:r w:rsidRPr="005C1DB2">
        <w:rPr>
          <w:rFonts w:asciiTheme="minorHAnsi" w:eastAsia="Times New Roman" w:hAnsiTheme="minorHAnsi" w:cstheme="minorHAnsi"/>
          <w:sz w:val="24"/>
          <w:szCs w:val="24"/>
        </w:rPr>
        <w:t xml:space="preserve"> and </w:t>
      </w:r>
      <w:proofErr w:type="spellStart"/>
      <w:r w:rsidRPr="005C1DB2">
        <w:rPr>
          <w:rFonts w:asciiTheme="minorHAnsi" w:eastAsia="Times New Roman" w:hAnsiTheme="minorHAnsi" w:cstheme="minorHAnsi"/>
          <w:sz w:val="24"/>
          <w:szCs w:val="24"/>
        </w:rPr>
        <w:t>Pilbeam</w:t>
      </w:r>
      <w:proofErr w:type="spellEnd"/>
      <w:r w:rsidRPr="005C1DB2">
        <w:rPr>
          <w:rFonts w:asciiTheme="minorHAnsi" w:eastAsia="Times New Roman" w:hAnsiTheme="minorHAnsi" w:cstheme="minorHAnsi"/>
          <w:sz w:val="24"/>
          <w:szCs w:val="24"/>
        </w:rPr>
        <w:t xml:space="preserve"> (2010), who describe diversity as the consideration of individuals or groups that may be overlooked due to factors such as incapacity, race, religious beliefs, marital status, age, sex, or sexual orientation, or as a result of requirements that favor one group over another.</w:t>
      </w:r>
    </w:p>
    <w:p w:rsidR="00842F82" w:rsidRDefault="00842F82" w:rsidP="00842F82">
      <w:pPr>
        <w:spacing w:line="240" w:lineRule="auto"/>
        <w:rPr>
          <w:rStyle w:val="fontstyle01"/>
          <w:rFonts w:ascii="Times New Roman" w:eastAsia="Times New Roman" w:hAnsi="Times New Roman"/>
          <w:b/>
          <w:bCs/>
          <w:lang w:val="en-GB"/>
        </w:rPr>
      </w:pPr>
    </w:p>
    <w:p w:rsidR="00842F82" w:rsidRPr="005C1DB2" w:rsidRDefault="00842F82" w:rsidP="00842F82">
      <w:pPr>
        <w:rPr>
          <w:rStyle w:val="fontstyle01"/>
          <w:rFonts w:ascii="Times New Roman" w:hAnsi="Times New Roman"/>
          <w:b/>
          <w:color w:val="231F20"/>
        </w:rPr>
      </w:pPr>
      <w:r w:rsidRPr="000A5E95">
        <w:rPr>
          <w:rStyle w:val="fontstyle01"/>
          <w:rFonts w:ascii="Times New Roman" w:eastAsia="Times New Roman" w:hAnsi="Times New Roman"/>
          <w:b/>
          <w:bCs/>
          <w:lang w:val="en-GB"/>
        </w:rPr>
        <w:t>H</w:t>
      </w:r>
      <w:r w:rsidRPr="000A5E95">
        <w:rPr>
          <w:rStyle w:val="fontstyle01"/>
          <w:rFonts w:ascii="Times New Roman" w:eastAsia="Times New Roman" w:hAnsi="Times New Roman"/>
          <w:b/>
          <w:bCs/>
          <w:vertAlign w:val="subscript"/>
          <w:lang w:val="en-GB"/>
        </w:rPr>
        <w:t>03</w:t>
      </w:r>
      <w:r w:rsidRPr="000A5E95">
        <w:rPr>
          <w:rStyle w:val="fontstyle01"/>
          <w:rFonts w:ascii="Times New Roman" w:eastAsia="Times New Roman" w:hAnsi="Times New Roman"/>
          <w:b/>
          <w:bCs/>
          <w:lang w:val="en-GB"/>
        </w:rPr>
        <w:t xml:space="preserve">: </w:t>
      </w:r>
      <w:r w:rsidRPr="000A5E95">
        <w:rPr>
          <w:rFonts w:ascii="Times New Roman" w:hAnsi="Times New Roman"/>
          <w:b/>
          <w:sz w:val="24"/>
          <w:szCs w:val="24"/>
        </w:rPr>
        <w:t>Gender inequality has no significant effect on employment opportunity.</w:t>
      </w: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842F82" w:rsidTr="00842F82">
        <w:trPr>
          <w:cantSplit/>
        </w:trPr>
        <w:tc>
          <w:tcPr>
            <w:tcW w:w="5828" w:type="dxa"/>
            <w:gridSpan w:val="5"/>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Table 4.4.7: Model Summary</w:t>
            </w:r>
          </w:p>
        </w:tc>
      </w:tr>
      <w:tr w:rsidR="00842F82"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 of the Estimate</w:t>
            </w:r>
          </w:p>
        </w:tc>
      </w:tr>
      <w:tr w:rsidR="00842F82"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.64259</w:t>
            </w:r>
          </w:p>
        </w:tc>
      </w:tr>
      <w:tr w:rsidR="00842F82" w:rsidTr="00842F82">
        <w:trPr>
          <w:cantSplit/>
        </w:trPr>
        <w:tc>
          <w:tcPr>
            <w:tcW w:w="5828" w:type="dxa"/>
            <w:gridSpan w:val="5"/>
            <w:shd w:val="clear" w:color="auto" w:fill="FFFFFF"/>
          </w:tcPr>
          <w:p w:rsidR="00842F82" w:rsidRDefault="00842F82" w:rsidP="00842F82">
            <w:pPr>
              <w:spacing w:line="320" w:lineRule="atLeast"/>
              <w:ind w:left="60" w:right="60"/>
            </w:pPr>
            <w:r>
              <w:rPr>
                <w:rFonts w:ascii="Arial" w:hAnsi="Arial" w:cs="Arial"/>
                <w:color w:val="000000"/>
                <w:sz w:val="18"/>
                <w:szCs w:val="18"/>
              </w:rPr>
              <w:t>a. Predictors: (Constant), Gender Inequality</w:t>
            </w:r>
          </w:p>
        </w:tc>
      </w:tr>
    </w:tbl>
    <w:p w:rsidR="00842F82" w:rsidRDefault="00842F82" w:rsidP="00842F82">
      <w:pPr>
        <w:spacing w:line="400" w:lineRule="atLeast"/>
        <w:rPr>
          <w:rFonts w:ascii="Times New Roman" w:hAnsi="Times New Roman"/>
          <w:sz w:val="24"/>
          <w:szCs w:val="24"/>
        </w:rPr>
      </w:pPr>
    </w:p>
    <w:p w:rsidR="00842F82" w:rsidRDefault="00842F82" w:rsidP="00842F82">
      <w:pPr>
        <w:spacing w:line="400" w:lineRule="atLeast"/>
        <w:rPr>
          <w:rFonts w:ascii="Times New Roman" w:hAnsi="Times New Roman"/>
          <w:sz w:val="24"/>
          <w:szCs w:val="24"/>
        </w:rPr>
      </w:pPr>
      <w:r w:rsidRPr="005C1DB2">
        <w:rPr>
          <w:sz w:val="24"/>
          <w:szCs w:val="24"/>
        </w:rPr>
        <w:t xml:space="preserve">The results in the model summary from Table 4.4.7 indicate that R² = 0.794, which represents the coefficient of determination for the relationship between gender inequality and employment opportunity. This means that approximately </w:t>
      </w:r>
      <w:r w:rsidRPr="005C1DB2">
        <w:rPr>
          <w:sz w:val="24"/>
          <w:szCs w:val="24"/>
        </w:rPr>
        <w:lastRenderedPageBreak/>
        <w:t>79.4% of the variance in employment opportunity can be attributed to a unit increase in gender inequality, while the remaining 20.6% may be due to stochastic errors and extraneous variables not included in the model. The adjusted R-squared value of 0.791, which is close to the R-squared value, suggests that if the model were based on the entire population instead of just the sample, it would account for only a negligible difference of 0.3% in the outcome. Therefore, the model demonstrates good fit. Additionally, an R value of 0.891 indicates a strong relationship between gender inequality and employment opportunity, as the correlation coefficient approaches +1.</w:t>
      </w: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842F82" w:rsidTr="00842F82">
        <w:trPr>
          <w:cantSplit/>
        </w:trPr>
        <w:tc>
          <w:tcPr>
            <w:tcW w:w="7877"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4.4.8: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842F82" w:rsidTr="00842F82">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842F82"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5" w:type="dxa"/>
            <w:tcBorders>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118</w:t>
            </w:r>
          </w:p>
        </w:tc>
        <w:tc>
          <w:tcPr>
            <w:tcW w:w="1407" w:type="dxa"/>
            <w:tcBorders>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0.598</w:t>
            </w:r>
          </w:p>
        </w:tc>
        <w:tc>
          <w:tcPr>
            <w:tcW w:w="992" w:type="dxa"/>
            <w:tcBorders>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285"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r w:rsidR="00842F82" w:rsidTr="00842F82">
        <w:trPr>
          <w:cantSplit/>
        </w:trPr>
        <w:tc>
          <w:tcPr>
            <w:tcW w:w="7877"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b. Predictors: (Constant), Gender Inequality</w:t>
            </w:r>
          </w:p>
        </w:tc>
      </w:tr>
    </w:tbl>
    <w:p w:rsidR="00842F82" w:rsidRDefault="00842F82" w:rsidP="00842F82">
      <w:pPr>
        <w:ind w:right="380"/>
        <w:rPr>
          <w:rFonts w:ascii="Times New Roman" w:eastAsia="Times New Roman" w:hAnsi="Times New Roman"/>
          <w:sz w:val="24"/>
          <w:szCs w:val="24"/>
        </w:rPr>
      </w:pPr>
    </w:p>
    <w:p w:rsidR="00842F82" w:rsidRDefault="00842F82" w:rsidP="00842F82">
      <w:pPr>
        <w:ind w:right="380"/>
      </w:pPr>
      <w:r w:rsidRPr="00F17452">
        <w:rPr>
          <w:rFonts w:eastAsia="Times New Roman"/>
          <w:sz w:val="24"/>
          <w:szCs w:val="24"/>
        </w:rPr>
        <w:t>Table 4.4.5 presents the overall diagnostic test for the significance of the relationship between gender inequality and employment opportunity using Analysis of Variance (ANOVA). The ANOVA results for the regression coefficients reveal a significant relationship, with the F-test value of 108.176 exceeding the F-table value of 3.84 at a degree of freedom of (1, 118). Additionally, the p-value of 0.00 is less than 0.05, indicating that gender inequality significantly predicts employment opportunity within the selected organization, signifying a good fit for the model. Therefore, a significant relationship between gender inequality and employment opportunity exists at the 95% confidence level.</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842F82" w:rsidTr="00842F82">
        <w:trPr>
          <w:cantSplit/>
        </w:trPr>
        <w:tc>
          <w:tcPr>
            <w:tcW w:w="8999" w:type="dxa"/>
            <w:gridSpan w:val="7"/>
            <w:shd w:val="clear" w:color="auto" w:fill="FFFFFF"/>
            <w:vAlign w:val="center"/>
          </w:tcPr>
          <w:p w:rsidR="00842F82" w:rsidRDefault="00842F82" w:rsidP="00842F82">
            <w:pPr>
              <w:spacing w:line="320" w:lineRule="atLeast"/>
              <w:ind w:left="60" w:right="60"/>
              <w:jc w:val="center"/>
            </w:pPr>
            <w:r>
              <w:rPr>
                <w:rFonts w:ascii="Arial" w:hAnsi="Arial" w:cs="Arial"/>
                <w:b/>
                <w:bCs/>
                <w:color w:val="000000"/>
                <w:sz w:val="18"/>
                <w:szCs w:val="18"/>
              </w:rPr>
              <w:t xml:space="preserve">Table 4.4.9: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842F82" w:rsidTr="00842F82">
        <w:trPr>
          <w:cantSplit/>
        </w:trPr>
        <w:tc>
          <w:tcPr>
            <w:tcW w:w="2610" w:type="dxa"/>
            <w:gridSpan w:val="2"/>
            <w:vMerge w:val="restart"/>
            <w:tcBorders>
              <w:top w:val="single" w:sz="16" w:space="0" w:color="000000"/>
              <w:left w:val="single" w:sz="16" w:space="0" w:color="000000"/>
            </w:tcBorders>
            <w:shd w:val="clear" w:color="auto" w:fill="FFFFFF"/>
            <w:vAlign w:val="bottom"/>
          </w:tcPr>
          <w:p w:rsidR="00842F82" w:rsidRDefault="00842F82" w:rsidP="00842F82">
            <w:pPr>
              <w:spacing w:line="320" w:lineRule="atLeast"/>
              <w:ind w:left="60" w:right="60"/>
            </w:pPr>
            <w:r>
              <w:rPr>
                <w:rFonts w:ascii="Arial" w:hAnsi="Arial" w:cs="Arial"/>
                <w:color w:val="000000"/>
                <w:sz w:val="18"/>
                <w:szCs w:val="18"/>
              </w:rPr>
              <w:lastRenderedPageBreak/>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Sig.</w:t>
            </w:r>
          </w:p>
        </w:tc>
      </w:tr>
      <w:tr w:rsidR="00842F82" w:rsidTr="00842F82">
        <w:trPr>
          <w:cantSplit/>
        </w:trPr>
        <w:tc>
          <w:tcPr>
            <w:tcW w:w="2610" w:type="dxa"/>
            <w:gridSpan w:val="2"/>
            <w:vMerge/>
            <w:tcBorders>
              <w:top w:val="single" w:sz="16" w:space="0" w:color="000000"/>
              <w:left w:val="single" w:sz="16" w:space="0" w:color="000000"/>
            </w:tcBorders>
            <w:shd w:val="clear" w:color="auto" w:fill="FFFFFF"/>
            <w:vAlign w:val="bottom"/>
          </w:tcPr>
          <w:p w:rsidR="00842F82" w:rsidRDefault="00842F82" w:rsidP="00842F82"/>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Default="00842F82" w:rsidP="00842F82">
            <w:pPr>
              <w:spacing w:line="320" w:lineRule="atLeast"/>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Default="00842F82" w:rsidP="00842F82"/>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Default="00842F82" w:rsidP="00842F82"/>
        </w:tc>
      </w:tr>
      <w:tr w:rsidR="00842F82" w:rsidTr="00842F82">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24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729" w:type="dxa"/>
            <w:vMerge/>
            <w:tcBorders>
              <w:top w:val="single" w:sz="16" w:space="0" w:color="000000"/>
              <w:left w:val="single" w:sz="16" w:space="0" w:color="000000"/>
              <w:bottom w:val="single" w:sz="16" w:space="0" w:color="000000"/>
            </w:tcBorders>
            <w:shd w:val="clear" w:color="auto" w:fill="FFFFFF"/>
          </w:tcPr>
          <w:p w:rsidR="00842F82" w:rsidRDefault="00842F82" w:rsidP="00842F82"/>
        </w:tc>
        <w:tc>
          <w:tcPr>
            <w:tcW w:w="1881" w:type="dxa"/>
            <w:tcBorders>
              <w:bottom w:val="single" w:sz="16" w:space="0" w:color="000000"/>
              <w:right w:val="single" w:sz="16" w:space="0" w:color="000000"/>
            </w:tcBorders>
            <w:shd w:val="clear" w:color="auto" w:fill="FFFFFF"/>
          </w:tcPr>
          <w:p w:rsidR="00842F82" w:rsidRDefault="00842F82" w:rsidP="00842F82">
            <w:pPr>
              <w:spacing w:line="320" w:lineRule="atLeast"/>
              <w:ind w:left="60" w:right="60"/>
            </w:pPr>
            <w:r>
              <w:rPr>
                <w:rFonts w:ascii="Arial" w:hAnsi="Arial" w:cs="Arial"/>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842F82" w:rsidRDefault="00842F82" w:rsidP="00842F82">
            <w:pPr>
              <w:spacing w:line="320" w:lineRule="atLeast"/>
              <w:ind w:left="60" w:right="60"/>
              <w:jc w:val="right"/>
            </w:pPr>
            <w:r>
              <w:rPr>
                <w:rFonts w:ascii="Arial" w:hAnsi="Arial" w:cs="Arial"/>
                <w:color w:val="000000"/>
                <w:sz w:val="18"/>
                <w:szCs w:val="18"/>
              </w:rPr>
              <w:t>.000</w:t>
            </w:r>
          </w:p>
        </w:tc>
      </w:tr>
      <w:tr w:rsidR="00842F82" w:rsidTr="00842F82">
        <w:trPr>
          <w:cantSplit/>
        </w:trPr>
        <w:tc>
          <w:tcPr>
            <w:tcW w:w="8999" w:type="dxa"/>
            <w:gridSpan w:val="7"/>
            <w:shd w:val="clear" w:color="auto" w:fill="FFFFFF"/>
          </w:tcPr>
          <w:p w:rsidR="00842F82" w:rsidRDefault="00842F82" w:rsidP="00842F82">
            <w:pPr>
              <w:spacing w:line="320" w:lineRule="atLeast"/>
              <w:ind w:left="60" w:right="60"/>
            </w:pPr>
            <w:r>
              <w:rPr>
                <w:rFonts w:ascii="Arial" w:hAnsi="Arial" w:cs="Arial"/>
                <w:color w:val="000000"/>
                <w:sz w:val="18"/>
                <w:szCs w:val="18"/>
              </w:rPr>
              <w:t>a. Dependent Variable: Employment Opportunity</w:t>
            </w:r>
          </w:p>
        </w:tc>
      </w:tr>
    </w:tbl>
    <w:p w:rsidR="00842F82" w:rsidRDefault="00842F82" w:rsidP="00842F82">
      <w:pPr>
        <w:rPr>
          <w:rFonts w:ascii="Times New Roman" w:hAnsi="Times New Roman"/>
          <w:sz w:val="24"/>
          <w:szCs w:val="24"/>
        </w:rPr>
      </w:pPr>
    </w:p>
    <w:p w:rsidR="00842F82" w:rsidRDefault="00842F82" w:rsidP="00842F82">
      <w:pPr>
        <w:rPr>
          <w:rFonts w:ascii="Times New Roman" w:eastAsia="Times New Roman" w:hAnsi="Times New Roman"/>
          <w:b/>
          <w:color w:val="000000"/>
          <w:sz w:val="24"/>
          <w:szCs w:val="24"/>
        </w:rPr>
      </w:pPr>
      <w:r>
        <w:rPr>
          <w:rStyle w:val="fontstyle01"/>
          <w:rFonts w:ascii="Times New Roman" w:eastAsia="Times New Roman" w:hAnsi="Times New Roman"/>
        </w:rPr>
        <w:t>From regression table 4.4.9, the result show</w:t>
      </w:r>
      <w:r w:rsidRPr="005B1BB6">
        <w:rPr>
          <w:rStyle w:val="fontstyle01"/>
          <w:rFonts w:ascii="Times New Roman" w:eastAsia="Times New Roman" w:hAnsi="Times New Roman"/>
        </w:rPr>
        <w:t xml:space="preserve"> that </w:t>
      </w:r>
      <w:r>
        <w:rPr>
          <w:rStyle w:val="fontstyle01"/>
          <w:rFonts w:ascii="Times New Roman" w:eastAsia="Times New Roman" w:hAnsi="Times New Roman"/>
        </w:rPr>
        <w:t>Gender inequality (β=0.587), has</w:t>
      </w:r>
      <w:r w:rsidRPr="005B1BB6">
        <w:rPr>
          <w:rStyle w:val="fontstyle01"/>
          <w:rFonts w:ascii="Times New Roman" w:eastAsia="Times New Roman" w:hAnsi="Times New Roman"/>
        </w:rPr>
        <w:t xml:space="preserve"> positive </w:t>
      </w:r>
      <w:r>
        <w:rPr>
          <w:rStyle w:val="fontstyle01"/>
          <w:rFonts w:ascii="Times New Roman" w:eastAsia="Times New Roman" w:hAnsi="Times New Roman"/>
        </w:rPr>
        <w:t xml:space="preserve">significant </w:t>
      </w:r>
      <w:r w:rsidRPr="005B1BB6">
        <w:rPr>
          <w:rStyle w:val="fontstyle01"/>
          <w:rFonts w:ascii="Times New Roman" w:eastAsia="Times New Roman" w:hAnsi="Times New Roman"/>
        </w:rPr>
        <w:t xml:space="preserve">effect on </w:t>
      </w:r>
      <w:r>
        <w:rPr>
          <w:rStyle w:val="fontstyle01"/>
          <w:rFonts w:ascii="Times New Roman" w:eastAsia="Times New Roman" w:hAnsi="Times New Roman"/>
        </w:rPr>
        <w:t>employment opportunity in</w:t>
      </w:r>
      <w:r w:rsidRPr="005B1BB6">
        <w:rPr>
          <w:rStyle w:val="fontstyle01"/>
          <w:rFonts w:ascii="Times New Roman" w:eastAsia="Times New Roman" w:hAnsi="Times New Roman"/>
        </w:rPr>
        <w:t xml:space="preserve"> the selected organization, and that 58.7% increase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is caused by</w:t>
      </w:r>
      <w:r>
        <w:rPr>
          <w:rStyle w:val="fontstyle01"/>
          <w:rFonts w:ascii="Times New Roman" w:eastAsia="Times New Roman" w:hAnsi="Times New Roman"/>
        </w:rPr>
        <w:t xml:space="preserve"> </w:t>
      </w:r>
      <w:r w:rsidRPr="005B1BB6">
        <w:rPr>
          <w:rStyle w:val="fontstyle01"/>
          <w:rFonts w:ascii="Times New Roman" w:eastAsia="Times New Roman" w:hAnsi="Times New Roman"/>
        </w:rPr>
        <w:t>1% increase in</w:t>
      </w:r>
      <w:r>
        <w:rPr>
          <w:rStyle w:val="fontstyle01"/>
          <w:rFonts w:ascii="Times New Roman" w:eastAsia="Times New Roman" w:hAnsi="Times New Roman"/>
        </w:rPr>
        <w:t xml:space="preserve"> gender inequality</w:t>
      </w:r>
      <w:r w:rsidRPr="005B1BB6">
        <w:rPr>
          <w:rStyle w:val="fontstyle01"/>
          <w:rFonts w:ascii="Times New Roman" w:eastAsia="Times New Roman" w:hAnsi="Times New Roman"/>
        </w:rPr>
        <w:t xml:space="preserve">. Though,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can cause repressive effect by 45% if remove from the model. That is, if (</w:t>
      </w:r>
      <w:r>
        <w:rPr>
          <w:rStyle w:val="fontstyle01"/>
          <w:rFonts w:ascii="Times New Roman" w:eastAsia="Times New Roman" w:hAnsi="Times New Roman"/>
        </w:rPr>
        <w:t>gender inequality</w:t>
      </w:r>
      <w:r w:rsidRPr="005B1BB6">
        <w:rPr>
          <w:rStyle w:val="fontstyle01"/>
          <w:rFonts w:ascii="Times New Roman" w:eastAsia="Times New Roman" w:hAnsi="Times New Roman"/>
        </w:rPr>
        <w:t xml:space="preserve">=0) it would cause about 45% decrease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in selected</w:t>
      </w:r>
      <w:r>
        <w:rPr>
          <w:rStyle w:val="fontstyle01"/>
          <w:rFonts w:ascii="Times New Roman" w:eastAsia="Times New Roman" w:hAnsi="Times New Roman"/>
        </w:rPr>
        <w:t xml:space="preserve"> organization.</w:t>
      </w:r>
      <w:r w:rsidRPr="005B1BB6">
        <w:rPr>
          <w:rStyle w:val="fontstyle01"/>
          <w:rFonts w:ascii="Times New Roman" w:eastAsia="Times New Roman" w:hAnsi="Times New Roman"/>
        </w:rPr>
        <w:t xml:space="preserve"> This result implies that </w:t>
      </w:r>
      <w:r>
        <w:rPr>
          <w:rStyle w:val="fontstyle01"/>
          <w:rFonts w:ascii="Times New Roman" w:eastAsia="Times New Roman" w:hAnsi="Times New Roman"/>
        </w:rPr>
        <w:t xml:space="preserve">the selected organization is sensitive to gender inequality which </w:t>
      </w:r>
      <w:r w:rsidRPr="005B1BB6">
        <w:rPr>
          <w:rStyle w:val="fontstyle01"/>
          <w:rFonts w:ascii="Times New Roman" w:eastAsia="Times New Roman" w:hAnsi="Times New Roman"/>
        </w:rPr>
        <w:t xml:space="preserve">has positive significant influence on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at</w:t>
      </w:r>
      <w:r>
        <w:rPr>
          <w:rStyle w:val="fontstyle01"/>
          <w:rFonts w:ascii="Times New Roman" w:eastAsia="Times New Roman" w:hAnsi="Times New Roman"/>
        </w:rPr>
        <w:t xml:space="preserve"> Nigerian Immigration Service (NIS) Ilorin</w:t>
      </w:r>
      <w:r w:rsidRPr="005B1BB6">
        <w:rPr>
          <w:rStyle w:val="fontstyle01"/>
          <w:rFonts w:ascii="Times New Roman" w:eastAsia="Times New Roman" w:hAnsi="Times New Roman"/>
        </w:rPr>
        <w:t>, as revealed in the vector-error correction (i.</w:t>
      </w:r>
      <w:r>
        <w:rPr>
          <w:rStyle w:val="fontstyle01"/>
          <w:rFonts w:ascii="Times New Roman" w:eastAsia="Times New Roman" w:hAnsi="Times New Roman"/>
        </w:rPr>
        <w:t>e., constant=c=0) in table 4.4.9</w:t>
      </w:r>
      <w:r w:rsidRPr="005B1BB6">
        <w:rPr>
          <w:rStyle w:val="fontstyle01"/>
          <w:rFonts w:ascii="Times New Roman" w:eastAsia="Times New Roman" w:hAnsi="Times New Roman"/>
        </w:rPr>
        <w:t xml:space="preserve"> above. Therefore, it is not decision-wise to ignored the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from the model. Hence, the null hypothesis 3 is rejected and the alternative hypothesis is accepted by posited that there is</w:t>
      </w:r>
      <w:r w:rsidRPr="005B1BB6">
        <w:rPr>
          <w:rStyle w:val="fontstyle01"/>
          <w:rFonts w:ascii="Times New Roman" w:eastAsia="Times New Roman" w:hAnsi="Times New Roman"/>
          <w:lang w:val="en-GB"/>
        </w:rPr>
        <w:t xml:space="preserve"> significant </w:t>
      </w:r>
      <w:r>
        <w:rPr>
          <w:rStyle w:val="fontstyle01"/>
          <w:rFonts w:ascii="Times New Roman" w:eastAsia="Times New Roman" w:hAnsi="Times New Roman"/>
          <w:lang w:val="en-GB"/>
        </w:rPr>
        <w:t xml:space="preserve">effect of gender inequality on employment opportunity </w:t>
      </w:r>
      <w:r>
        <w:rPr>
          <w:rStyle w:val="fontstyle01"/>
          <w:rFonts w:ascii="Times New Roman" w:eastAsia="Times New Roman" w:hAnsi="Times New Roman"/>
        </w:rPr>
        <w:t xml:space="preserve">at 5% level. This </w:t>
      </w:r>
      <w:r w:rsidRPr="005B1BB6">
        <w:rPr>
          <w:rStyle w:val="fontstyle01"/>
          <w:rFonts w:ascii="Times New Roman" w:eastAsia="Times New Roman" w:hAnsi="Times New Roman"/>
        </w:rPr>
        <w:t>finding</w:t>
      </w:r>
      <w:r>
        <w:rPr>
          <w:rStyle w:val="fontstyle01"/>
          <w:rFonts w:ascii="Times New Roman" w:eastAsia="Times New Roman" w:hAnsi="Times New Roman"/>
        </w:rPr>
        <w:t>s</w:t>
      </w:r>
      <w:r w:rsidRPr="005B1BB6">
        <w:rPr>
          <w:rStyle w:val="fontstyle01"/>
          <w:rFonts w:ascii="Times New Roman" w:eastAsia="Times New Roman" w:hAnsi="Times New Roman"/>
        </w:rPr>
        <w:t xml:space="preserve"> commensurate with </w:t>
      </w:r>
      <w:r w:rsidRPr="005B1BB6">
        <w:rPr>
          <w:rStyle w:val="fontstyle01"/>
          <w:rFonts w:ascii="Times New Roman" w:hAnsi="Times New Roman"/>
        </w:rPr>
        <w:t>the previous work</w:t>
      </w:r>
      <w:r w:rsidRPr="005B1BB6">
        <w:rPr>
          <w:rStyle w:val="fontstyle01"/>
          <w:rFonts w:ascii="Times New Roman" w:eastAsia="Times New Roman" w:hAnsi="Times New Roman"/>
        </w:rPr>
        <w:t xml:space="preserve"> of </w:t>
      </w:r>
      <w:proofErr w:type="spellStart"/>
      <w:r w:rsidRPr="00DB602C">
        <w:rPr>
          <w:rFonts w:ascii="Times New Roman" w:eastAsiaTheme="minorHAnsi" w:hAnsi="Times New Roman"/>
          <w:bCs/>
          <w:sz w:val="24"/>
          <w:szCs w:val="24"/>
        </w:rPr>
        <w:t>Ifemeje</w:t>
      </w:r>
      <w:proofErr w:type="spellEnd"/>
      <w:r>
        <w:rPr>
          <w:rFonts w:ascii="Times New Roman" w:eastAsiaTheme="minorHAnsi" w:hAnsi="Times New Roman"/>
          <w:bCs/>
          <w:sz w:val="24"/>
          <w:szCs w:val="24"/>
        </w:rPr>
        <w:t xml:space="preserve"> (2016)</w:t>
      </w:r>
      <w:r w:rsidRPr="00DB602C">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that </w:t>
      </w:r>
      <w:r w:rsidRPr="00DB602C">
        <w:rPr>
          <w:rFonts w:ascii="Times New Roman" w:eastAsiaTheme="minorHAnsi" w:hAnsi="Times New Roman"/>
          <w:bCs/>
          <w:iCs/>
          <w:sz w:val="24"/>
          <w:szCs w:val="24"/>
        </w:rPr>
        <w:t xml:space="preserve">inter-alia,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 xml:space="preserve">galaxies of </w:t>
      </w:r>
      <w:r>
        <w:rPr>
          <w:rFonts w:ascii="Times New Roman" w:eastAsiaTheme="minorHAnsi" w:hAnsi="Times New Roman"/>
          <w:iCs/>
          <w:sz w:val="24"/>
          <w:szCs w:val="24"/>
        </w:rPr>
        <w:t xml:space="preserve">gender discriminatory laws </w:t>
      </w:r>
      <w:r w:rsidRPr="00DB602C">
        <w:rPr>
          <w:rFonts w:ascii="Times New Roman" w:eastAsiaTheme="minorHAnsi" w:hAnsi="Times New Roman"/>
          <w:iCs/>
          <w:sz w:val="24"/>
          <w:szCs w:val="24"/>
        </w:rPr>
        <w:t xml:space="preserve">still exist in </w:t>
      </w:r>
      <w:r>
        <w:rPr>
          <w:rFonts w:ascii="Times New Roman" w:eastAsiaTheme="minorHAnsi" w:hAnsi="Times New Roman"/>
          <w:iCs/>
          <w:sz w:val="24"/>
          <w:szCs w:val="24"/>
        </w:rPr>
        <w:t xml:space="preserve">Nigeria and that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gender inequalities in the system have occasioned an intense marginalization</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and subjugation of Nigerian women to the background, in virtually every</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sphere of life</w:t>
      </w:r>
      <w:r>
        <w:rPr>
          <w:rFonts w:ascii="Times New Roman" w:eastAsiaTheme="minorHAnsi" w:hAnsi="Times New Roman"/>
          <w:iCs/>
          <w:sz w:val="24"/>
          <w:szCs w:val="24"/>
        </w:rPr>
        <w:t>.</w:t>
      </w:r>
    </w:p>
    <w:p w:rsidR="00842F82" w:rsidRDefault="00842F82" w:rsidP="00842F82">
      <w:r>
        <w:rPr>
          <w:b/>
          <w:bCs/>
          <w:sz w:val="24"/>
          <w:szCs w:val="24"/>
        </w:rPr>
        <w:t>4.4 Discussion of Findings</w:t>
      </w:r>
    </w:p>
    <w:p w:rsidR="00842F82" w:rsidRDefault="00842F82" w:rsidP="00842F82">
      <w:r w:rsidRPr="00F17452">
        <w:rPr>
          <w:rFonts w:ascii="Times New Roman" w:eastAsia="Times New Roman" w:hAnsi="Times New Roman"/>
          <w:sz w:val="24"/>
          <w:szCs w:val="24"/>
        </w:rPr>
        <w:t xml:space="preserve">The findings indicate that gender diversity significantly contributes to employment opportunities, with a regression coefficient of β = 0.635 and a t-value of 8.355 (greater than 1.64), leading to a p-value of 0.00, which is less than 0.05 at the 5% significance level. A 1% increase in gender </w:t>
      </w:r>
      <w:r w:rsidRPr="00F17452">
        <w:rPr>
          <w:rFonts w:ascii="Times New Roman" w:eastAsia="Times New Roman" w:hAnsi="Times New Roman"/>
          <w:sz w:val="24"/>
          <w:szCs w:val="24"/>
        </w:rPr>
        <w:lastRenderedPageBreak/>
        <w:t xml:space="preserve">diversity is associated with a 63.5% increase in employment opportunities within the selected organization. This demonstrates that gender diversity is a crucial factor in the simple regression model at a 95% confidence level, implying a significant effect on employment opportunities. Conversely, if gender diversity were to drop to zero, employment opportunities would decrease by 39.2% (i.e., GOS = 0), as indicated by the vector error correction (c = -0.392). This aligns with </w:t>
      </w:r>
      <w:proofErr w:type="spellStart"/>
      <w:r w:rsidRPr="00F17452">
        <w:rPr>
          <w:rFonts w:ascii="Times New Roman" w:eastAsia="Times New Roman" w:hAnsi="Times New Roman"/>
          <w:sz w:val="24"/>
          <w:szCs w:val="24"/>
        </w:rPr>
        <w:t>Oloni</w:t>
      </w:r>
      <w:proofErr w:type="spellEnd"/>
      <w:r w:rsidRPr="00F17452">
        <w:rPr>
          <w:rFonts w:ascii="Times New Roman" w:eastAsia="Times New Roman" w:hAnsi="Times New Roman"/>
          <w:sz w:val="24"/>
          <w:szCs w:val="24"/>
        </w:rPr>
        <w:t xml:space="preserve"> (2016), who highlighted that women are often marginalized in decent work due to job types, frequently relegated to informal sectors like trading and farming.</w:t>
      </w:r>
    </w:p>
    <w:p w:rsidR="00842F82" w:rsidRDefault="00842F82" w:rsidP="00842F82">
      <w:r w:rsidRPr="00F17452">
        <w:rPr>
          <w:rFonts w:ascii="Times New Roman" w:eastAsia="Times New Roman" w:hAnsi="Times New Roman"/>
          <w:sz w:val="24"/>
          <w:szCs w:val="24"/>
        </w:rPr>
        <w:t>Additionally, the analysis shows that diverse age groups (β = 0.352), marital status (β = 0.602), and sex groups (β = 0.227) positively impact employment opportunities. Specifically, a 1% increase in the diverse age group results in a 35.2% increase in employment opportunities, while a 1% increase in diverse marital status leads to a 60.2% increase. Similarly, a 1% increase in diverse sex groups corresponds to a 22.7% increase in employment opportunities. These results indicate that all dimensions of diverse demographic variables significantly enhance employment opportunities, as reflected in the model summary in Table 4.4.6 and the ANOVA results in Table 4.4.5.</w:t>
      </w:r>
    </w:p>
    <w:p w:rsidR="00842F82" w:rsidRDefault="00842F82" w:rsidP="00842F82">
      <w:r w:rsidRPr="00F17452">
        <w:rPr>
          <w:rFonts w:ascii="Times New Roman" w:eastAsia="Times New Roman" w:hAnsi="Times New Roman"/>
          <w:sz w:val="24"/>
          <w:szCs w:val="24"/>
        </w:rPr>
        <w:t xml:space="preserve">The constant in the regression analysis (c = -0.517) suggests that if age, marital status, and sex are all zero, employment opportunities would decrease by 51.7%. This outcome indicates that the absence of these diverse demographic variables significantly affects employment opportunities at the 5% level. Therefore, the removal of these demographic factors during employment considerations is noteworthy. Among these variables, diverse marital status appears to be particularly influential. Consequently, null hypothesis 2 is rejected, supporting the alternative hypothesis that demographic background—specifically age, marital status, and sex—significantly affects employment opportunities at the 5% level. This finding aligns with the </w:t>
      </w:r>
      <w:r w:rsidRPr="00F17452">
        <w:rPr>
          <w:rFonts w:ascii="Times New Roman" w:eastAsia="Times New Roman" w:hAnsi="Times New Roman"/>
          <w:sz w:val="24"/>
          <w:szCs w:val="24"/>
        </w:rPr>
        <w:lastRenderedPageBreak/>
        <w:t xml:space="preserve">assertion by </w:t>
      </w:r>
      <w:proofErr w:type="spellStart"/>
      <w:r w:rsidRPr="00F17452">
        <w:rPr>
          <w:rFonts w:ascii="Times New Roman" w:eastAsia="Times New Roman" w:hAnsi="Times New Roman"/>
          <w:sz w:val="24"/>
          <w:szCs w:val="24"/>
        </w:rPr>
        <w:t>Corbridge</w:t>
      </w:r>
      <w:proofErr w:type="spellEnd"/>
      <w:r w:rsidRPr="00F17452">
        <w:rPr>
          <w:rFonts w:ascii="Times New Roman" w:eastAsia="Times New Roman" w:hAnsi="Times New Roman"/>
          <w:sz w:val="24"/>
          <w:szCs w:val="24"/>
        </w:rPr>
        <w:t xml:space="preserve"> and </w:t>
      </w:r>
      <w:proofErr w:type="spellStart"/>
      <w:r w:rsidRPr="00F17452">
        <w:rPr>
          <w:rFonts w:ascii="Times New Roman" w:eastAsia="Times New Roman" w:hAnsi="Times New Roman"/>
          <w:sz w:val="24"/>
          <w:szCs w:val="24"/>
        </w:rPr>
        <w:t>Pilbeam</w:t>
      </w:r>
      <w:proofErr w:type="spellEnd"/>
      <w:r w:rsidRPr="00F17452">
        <w:rPr>
          <w:rFonts w:ascii="Times New Roman" w:eastAsia="Times New Roman" w:hAnsi="Times New Roman"/>
          <w:sz w:val="24"/>
          <w:szCs w:val="24"/>
        </w:rPr>
        <w:t xml:space="preserve"> (2010), who defined diversity as involving individuals or groups that may be overlooked due to factors such as incapacity, race, religious beliefs, marital status, age, sex, or sexual orientation.</w:t>
      </w:r>
    </w:p>
    <w:p w:rsidR="00842F82" w:rsidRPr="00F17452" w:rsidRDefault="00842F82" w:rsidP="00842F82">
      <w:r w:rsidRPr="00F17452">
        <w:rPr>
          <w:rFonts w:ascii="Times New Roman" w:eastAsia="Times New Roman" w:hAnsi="Times New Roman"/>
          <w:sz w:val="24"/>
          <w:szCs w:val="24"/>
        </w:rPr>
        <w:t xml:space="preserve">Furthermore, the analysis reveals that gender inequality (β = 0.587) has a positive and significant effect on employment opportunities within the selected organization, indicating that a 1% increase in gender inequality results in a 58.7% increase in employment opportunities. However, removing gender inequality from the model would lead to a 45% decrease in employment opportunities, underscoring the organization's sensitivity to gender inequality. This significant influence on employment opportunities is evidenced in the vector-error correction (constant = c = 0) in Table 4.4.9. Therefore, it is inadvisable to exclude gender inequality from the model. Null hypothesis 3 is rejected, supporting the alternative hypothesis that gender inequality significantly affects employment opportunities at the 5% level. This finding is consistent with </w:t>
      </w:r>
      <w:proofErr w:type="spellStart"/>
      <w:r w:rsidRPr="00F17452">
        <w:rPr>
          <w:rFonts w:ascii="Times New Roman" w:eastAsia="Times New Roman" w:hAnsi="Times New Roman"/>
          <w:sz w:val="24"/>
          <w:szCs w:val="24"/>
        </w:rPr>
        <w:t>Ifemeje</w:t>
      </w:r>
      <w:proofErr w:type="spellEnd"/>
      <w:r w:rsidRPr="00F17452">
        <w:rPr>
          <w:rFonts w:ascii="Times New Roman" w:eastAsia="Times New Roman" w:hAnsi="Times New Roman"/>
          <w:sz w:val="24"/>
          <w:szCs w:val="24"/>
        </w:rPr>
        <w:t xml:space="preserve"> (2016), who noted that gender discriminatory laws persist in Nigeria, contributing to the marginalization and subjugation of women across various sectors.</w:t>
      </w: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Default="00842F82" w:rsidP="00842F82">
      <w:pPr>
        <w:jc w:val="center"/>
        <w:rPr>
          <w:b/>
          <w:sz w:val="24"/>
          <w:szCs w:val="24"/>
        </w:rPr>
      </w:pPr>
    </w:p>
    <w:p w:rsidR="00842F82" w:rsidRPr="001A18CA" w:rsidRDefault="00842F82" w:rsidP="00842F82">
      <w:pPr>
        <w:spacing w:line="360" w:lineRule="auto"/>
        <w:jc w:val="center"/>
        <w:rPr>
          <w:rFonts w:ascii="Times New Roman" w:hAnsi="Times New Roman"/>
        </w:rPr>
      </w:pPr>
      <w:r w:rsidRPr="001A18CA">
        <w:rPr>
          <w:rFonts w:ascii="Times New Roman" w:hAnsi="Times New Roman"/>
          <w:b/>
          <w:color w:val="1F1A17"/>
          <w:sz w:val="24"/>
          <w:szCs w:val="24"/>
        </w:rPr>
        <w:lastRenderedPageBreak/>
        <w:t>CHAPTER FIVE</w:t>
      </w:r>
    </w:p>
    <w:p w:rsidR="00842F82" w:rsidRPr="001A18CA" w:rsidRDefault="00842F82" w:rsidP="00842F82">
      <w:pPr>
        <w:spacing w:line="360" w:lineRule="auto"/>
        <w:jc w:val="center"/>
        <w:rPr>
          <w:rFonts w:ascii="Times New Roman" w:hAnsi="Times New Roman"/>
        </w:rPr>
      </w:pPr>
      <w:r w:rsidRPr="001A18CA">
        <w:rPr>
          <w:rFonts w:ascii="Times New Roman" w:hAnsi="Times New Roman"/>
          <w:b/>
          <w:color w:val="1F1A17"/>
          <w:sz w:val="24"/>
          <w:szCs w:val="24"/>
        </w:rPr>
        <w:t>SUMMARY OF FINDINGS, CONCLUSION AND RECOMMENDATIONS</w:t>
      </w:r>
    </w:p>
    <w:p w:rsidR="00842F82" w:rsidRPr="001A18CA" w:rsidRDefault="00842F82" w:rsidP="00842F82">
      <w:pPr>
        <w:rPr>
          <w:rFonts w:ascii="Times New Roman" w:hAnsi="Times New Roman"/>
        </w:rPr>
      </w:pPr>
      <w:r w:rsidRPr="001A18CA">
        <w:rPr>
          <w:rFonts w:ascii="Times New Roman" w:hAnsi="Times New Roman"/>
          <w:b/>
          <w:color w:val="1F1A17"/>
          <w:sz w:val="24"/>
          <w:szCs w:val="24"/>
        </w:rPr>
        <w:t xml:space="preserve">5.1 </w:t>
      </w:r>
      <w:r w:rsidRPr="001A18CA">
        <w:rPr>
          <w:rFonts w:ascii="Times New Roman" w:hAnsi="Times New Roman"/>
          <w:b/>
          <w:color w:val="1F1A17"/>
          <w:sz w:val="24"/>
          <w:szCs w:val="24"/>
        </w:rPr>
        <w:tab/>
        <w:t>Introduction</w:t>
      </w:r>
    </w:p>
    <w:p w:rsidR="00842F82" w:rsidRDefault="00842F82" w:rsidP="00842F82">
      <w:pPr>
        <w:rPr>
          <w:rFonts w:ascii="Times New Roman" w:hAnsi="Times New Roman"/>
          <w:color w:val="1F1A17"/>
          <w:sz w:val="24"/>
          <w:szCs w:val="24"/>
        </w:rPr>
      </w:pPr>
      <w:r w:rsidRPr="00F17452">
        <w:rPr>
          <w:rFonts w:ascii="Times New Roman" w:hAnsi="Times New Roman"/>
          <w:color w:val="1F1A17"/>
          <w:sz w:val="24"/>
          <w:szCs w:val="24"/>
        </w:rPr>
        <w:t>The primary aim of this study is to investigate the impact of gender diversity on employment opportunities within the Nigerian Immigration Service in Ilorin. This chapter summarizes the key findings of the research, organized according to the hypotheses outlined for discussion. The conclusions drawn are based on these findings, and recommendations are provided to address any imbalances identified during the study.</w:t>
      </w:r>
    </w:p>
    <w:p w:rsidR="00842F82" w:rsidRPr="001A18CA" w:rsidRDefault="00842F82" w:rsidP="00842F82">
      <w:pPr>
        <w:rPr>
          <w:rFonts w:ascii="Times New Roman" w:hAnsi="Times New Roman"/>
        </w:rPr>
      </w:pPr>
      <w:r w:rsidRPr="001A18CA">
        <w:rPr>
          <w:rFonts w:ascii="Times New Roman" w:hAnsi="Times New Roman"/>
          <w:b/>
          <w:color w:val="1F1A17"/>
          <w:sz w:val="24"/>
          <w:szCs w:val="24"/>
        </w:rPr>
        <w:t>5.2</w:t>
      </w:r>
      <w:r w:rsidRPr="001A18CA">
        <w:rPr>
          <w:rFonts w:ascii="Times New Roman" w:hAnsi="Times New Roman"/>
          <w:b/>
          <w:color w:val="1F1A17"/>
          <w:sz w:val="24"/>
          <w:szCs w:val="24"/>
        </w:rPr>
        <w:tab/>
        <w:t>SUMMARY</w:t>
      </w:r>
    </w:p>
    <w:p w:rsidR="00842F82" w:rsidRPr="00F17452" w:rsidRDefault="00842F82" w:rsidP="00842F82">
      <w:pPr>
        <w:rPr>
          <w:rFonts w:ascii="Times New Roman" w:hAnsi="Times New Roman"/>
          <w:color w:val="1F1A17"/>
          <w:sz w:val="24"/>
          <w:szCs w:val="24"/>
        </w:rPr>
      </w:pPr>
      <w:r w:rsidRPr="00F17452">
        <w:rPr>
          <w:rFonts w:ascii="Times New Roman" w:hAnsi="Times New Roman"/>
          <w:color w:val="1F1A17"/>
          <w:sz w:val="24"/>
          <w:szCs w:val="24"/>
        </w:rPr>
        <w:t>The findings indicate that gender diversity management within the Nigerian Immigration Service significantly influences employment opportunities. Out of 142 distributed questionnaires, 120 were completed and returned, resulting in a response rate of 84.5%, which is well above the 60% threshold commonly accepted in research. Overall, respondents demonstrated a higher level of consistency in believing that the organization understands the concept of gender diversity and its impact on employment opportunities. The results suggest that effectively managing gender di</w:t>
      </w:r>
      <w:r>
        <w:rPr>
          <w:rFonts w:ascii="Times New Roman" w:hAnsi="Times New Roman"/>
          <w:color w:val="1F1A17"/>
          <w:sz w:val="24"/>
          <w:szCs w:val="24"/>
        </w:rPr>
        <w:t>versity is likely to help the Fidelity bank</w:t>
      </w:r>
      <w:r w:rsidRPr="00F17452">
        <w:rPr>
          <w:rFonts w:ascii="Times New Roman" w:hAnsi="Times New Roman"/>
          <w:color w:val="1F1A17"/>
          <w:sz w:val="24"/>
          <w:szCs w:val="24"/>
        </w:rPr>
        <w:t xml:space="preserve"> achieve its goals, particularly in enhancing job opportunities.</w:t>
      </w:r>
    </w:p>
    <w:p w:rsidR="00842F82" w:rsidRPr="00F17452" w:rsidRDefault="00842F82" w:rsidP="00842F82">
      <w:pPr>
        <w:rPr>
          <w:rFonts w:ascii="Times New Roman" w:hAnsi="Times New Roman"/>
          <w:color w:val="1F1A17"/>
          <w:sz w:val="24"/>
          <w:szCs w:val="24"/>
        </w:rPr>
      </w:pPr>
      <w:r w:rsidRPr="00F17452">
        <w:rPr>
          <w:rFonts w:ascii="Times New Roman" w:hAnsi="Times New Roman"/>
          <w:color w:val="1F1A17"/>
          <w:sz w:val="24"/>
          <w:szCs w:val="24"/>
        </w:rPr>
        <w:t>Moreover, diverse demographic factors are positively related to employment opportunities, with diverse marital status proving to be more influential in employment decisions than other demographic variables in the model. These demographic characteristics are intended to guide individuals during social interactions within the organization. The findings indicate that age, marital status, and sex all show a positive correlation with employment opportunities, confirming a significant effect of diverse demographic variables at the 5% level.</w:t>
      </w:r>
    </w:p>
    <w:p w:rsidR="00842F82" w:rsidRPr="00F17452" w:rsidRDefault="00842F82" w:rsidP="00842F82">
      <w:pPr>
        <w:rPr>
          <w:rFonts w:ascii="Times New Roman" w:hAnsi="Times New Roman"/>
          <w:color w:val="1F1A17"/>
          <w:sz w:val="24"/>
          <w:szCs w:val="24"/>
        </w:rPr>
      </w:pPr>
    </w:p>
    <w:p w:rsidR="00842F82" w:rsidRDefault="00842F82" w:rsidP="00842F82">
      <w:pPr>
        <w:rPr>
          <w:rFonts w:ascii="Times New Roman" w:hAnsi="Times New Roman"/>
          <w:color w:val="1F1A17"/>
          <w:sz w:val="24"/>
          <w:szCs w:val="24"/>
        </w:rPr>
      </w:pPr>
      <w:r w:rsidRPr="00F17452">
        <w:rPr>
          <w:rFonts w:ascii="Times New Roman" w:hAnsi="Times New Roman"/>
          <w:color w:val="1F1A17"/>
          <w:sz w:val="24"/>
          <w:szCs w:val="24"/>
        </w:rPr>
        <w:lastRenderedPageBreak/>
        <w:t>Additionally, the study highlights the persistence of gender discriminatory laws in Nigeria, which contribute to the marginalization and subjugation of women across various aspects of life. The main summary of finding</w:t>
      </w:r>
      <w:r>
        <w:rPr>
          <w:rFonts w:ascii="Times New Roman" w:hAnsi="Times New Roman"/>
          <w:color w:val="1F1A17"/>
          <w:sz w:val="24"/>
          <w:szCs w:val="24"/>
        </w:rPr>
        <w:t>s from the study is as follows:</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There is a significant effect of gender diversity on employment opportunities at the 5% level.</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The existence of gender discriminatory laws does not have a significant impact on employment in Nigeria.</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Demographic background factors (such as age, marital status, and sex) significantly affect employment opportunities at the 95% confidence level.</w:t>
      </w:r>
    </w:p>
    <w:p w:rsidR="00842F82" w:rsidRDefault="00842F82" w:rsidP="00842F82">
      <w:pPr>
        <w:pStyle w:val="ListParagraph"/>
        <w:numPr>
          <w:ilvl w:val="0"/>
          <w:numId w:val="19"/>
        </w:numPr>
        <w:rPr>
          <w:rFonts w:ascii="Times New Roman" w:hAnsi="Times New Roman"/>
          <w:color w:val="1F1A17"/>
          <w:sz w:val="24"/>
          <w:szCs w:val="24"/>
        </w:rPr>
      </w:pPr>
      <w:r w:rsidRPr="00F17452">
        <w:rPr>
          <w:rFonts w:ascii="Times New Roman" w:hAnsi="Times New Roman"/>
          <w:color w:val="1F1A17"/>
          <w:sz w:val="24"/>
          <w:szCs w:val="24"/>
        </w:rPr>
        <w:t>Gender inequality does not significantly affect employment opportunities at the 5% level.</w:t>
      </w:r>
    </w:p>
    <w:p w:rsidR="00842F82" w:rsidRPr="00F17452" w:rsidRDefault="00842F82" w:rsidP="00842F82">
      <w:pPr>
        <w:pStyle w:val="ListParagraph"/>
        <w:ind w:left="1080"/>
        <w:rPr>
          <w:rFonts w:ascii="Times New Roman" w:hAnsi="Times New Roman"/>
          <w:color w:val="1F1A17"/>
          <w:sz w:val="24"/>
          <w:szCs w:val="24"/>
        </w:rPr>
      </w:pPr>
      <w:r w:rsidRPr="00F17452">
        <w:rPr>
          <w:rFonts w:ascii="Times New Roman" w:hAnsi="Times New Roman"/>
          <w:b/>
          <w:sz w:val="24"/>
          <w:szCs w:val="24"/>
        </w:rPr>
        <w:t>5.3</w:t>
      </w:r>
      <w:r w:rsidRPr="00F17452">
        <w:rPr>
          <w:rFonts w:ascii="Times New Roman" w:hAnsi="Times New Roman"/>
          <w:b/>
          <w:sz w:val="24"/>
          <w:szCs w:val="24"/>
        </w:rPr>
        <w:tab/>
        <w:t>Conclusion</w:t>
      </w:r>
    </w:p>
    <w:p w:rsidR="00842F82" w:rsidRPr="00F17452" w:rsidRDefault="00842F82" w:rsidP="00842F82">
      <w:pPr>
        <w:rPr>
          <w:rFonts w:ascii="Times New Roman" w:hAnsi="Times New Roman"/>
          <w:sz w:val="24"/>
          <w:szCs w:val="24"/>
        </w:rPr>
      </w:pPr>
      <w:r w:rsidRPr="001A18CA">
        <w:rPr>
          <w:rFonts w:ascii="Times New Roman" w:hAnsi="Times New Roman"/>
          <w:b/>
          <w:sz w:val="24"/>
          <w:szCs w:val="24"/>
        </w:rPr>
        <w:tab/>
      </w:r>
      <w:r w:rsidRPr="00F17452">
        <w:rPr>
          <w:rFonts w:ascii="Times New Roman" w:hAnsi="Times New Roman"/>
          <w:sz w:val="24"/>
          <w:szCs w:val="24"/>
        </w:rPr>
        <w:t>This study concludes that managing gender diversity within the Nigerian Immigration Service is a broad and complex issue. The organization values gender diversity; however, the nature of job engagement tends to favor males over females. Generally, the organization is more comfortable with individuals similar to themselves, which may lead to discomfort when emphasizing gender diversity.</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t xml:space="preserve">The study establishes a direct effect of gender diversity management on employment opportunities within the Ilorin branch of </w:t>
      </w:r>
      <w:r>
        <w:rPr>
          <w:rFonts w:ascii="Times New Roman" w:hAnsi="Times New Roman"/>
          <w:sz w:val="24"/>
          <w:szCs w:val="24"/>
        </w:rPr>
        <w:t xml:space="preserve">the </w:t>
      </w:r>
      <w:r>
        <w:rPr>
          <w:rFonts w:ascii="Times New Roman" w:hAnsi="Times New Roman"/>
          <w:color w:val="1F1A17"/>
          <w:sz w:val="24"/>
          <w:szCs w:val="24"/>
        </w:rPr>
        <w:t>Fidelity bank</w:t>
      </w:r>
      <w:r w:rsidRPr="00F17452">
        <w:rPr>
          <w:rFonts w:ascii="Times New Roman" w:hAnsi="Times New Roman"/>
          <w:sz w:val="24"/>
          <w:szCs w:val="24"/>
        </w:rPr>
        <w:t>. It also highlights the persistence of gender discriminatory laws in Nigeria, which contribute to the marginalization and subjugation of women across various spheres of life. The relationship between gender inequality and employment opportunities is similarly significant.</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lastRenderedPageBreak/>
        <w:t>Additionally, the findings show that diverse demographic factors—specifically age, marital status, and sex—are aligned with employee engagement in the organization. The primary goal of gender diversity management is to promote equality by addressing discrimination based on gender, age, and marital status. The study concludes that addressing these forms of discrimination through effective diversity management can enhance job matching for employees, ultimately leading to improved job opportunities.</w:t>
      </w:r>
    </w:p>
    <w:p w:rsidR="00842F82" w:rsidRPr="00F17452" w:rsidRDefault="00842F82" w:rsidP="00842F82">
      <w:pPr>
        <w:rPr>
          <w:rFonts w:ascii="Times New Roman" w:hAnsi="Times New Roman"/>
          <w:sz w:val="24"/>
          <w:szCs w:val="24"/>
        </w:rPr>
      </w:pPr>
      <w:r w:rsidRPr="00F17452">
        <w:rPr>
          <w:rFonts w:ascii="Times New Roman" w:hAnsi="Times New Roman"/>
          <w:sz w:val="24"/>
          <w:szCs w:val="24"/>
        </w:rPr>
        <w:t xml:space="preserve">Therefore, addressing gender diversity issues is a crucial step toward resolving job-related challenges and managing employee turnover intentions related to gender, marital status, and age differences. This study significantly contributes to sustainable organizational development and </w:t>
      </w:r>
      <w:r>
        <w:rPr>
          <w:rFonts w:ascii="Times New Roman" w:hAnsi="Times New Roman"/>
          <w:sz w:val="24"/>
          <w:szCs w:val="24"/>
        </w:rPr>
        <w:t>the behavioral studies of the Fidelity bang</w:t>
      </w:r>
      <w:r w:rsidRPr="00F17452">
        <w:rPr>
          <w:rFonts w:ascii="Times New Roman" w:hAnsi="Times New Roman"/>
          <w:sz w:val="24"/>
          <w:szCs w:val="24"/>
        </w:rPr>
        <w:t>. It demonstrates a strong positive relationship between gender, age, marital background, and employment opportunities, indicating that the organization is well-positioned to manage workforce diversity effectively.</w:t>
      </w:r>
    </w:p>
    <w:p w:rsidR="00842F82" w:rsidRPr="001A18CA" w:rsidRDefault="00842F82" w:rsidP="00842F82">
      <w:pPr>
        <w:rPr>
          <w:rFonts w:ascii="Times New Roman" w:hAnsi="Times New Roman"/>
          <w:sz w:val="24"/>
          <w:szCs w:val="24"/>
        </w:rPr>
      </w:pPr>
      <w:r w:rsidRPr="00F17452">
        <w:rPr>
          <w:rFonts w:ascii="Times New Roman" w:hAnsi="Times New Roman"/>
          <w:sz w:val="24"/>
          <w:szCs w:val="24"/>
        </w:rPr>
        <w:t>However, the study also indicates that the negative impacts of gender, marital, and age dissimilarities may outweigh the positive effects. Increased marital dissimilarities within diverse groups can lead to lower teamwork, reduced cohesion, and diminished problem-solving capabilities, ultimately resulting in poorer performance. Thus, the failure to adopt effective gender diversity management strategies may adversely affect employment opportunities and contribute to diminished job performance among employees in t</w:t>
      </w:r>
      <w:r w:rsidR="00625BC0">
        <w:rPr>
          <w:rFonts w:ascii="Times New Roman" w:hAnsi="Times New Roman"/>
          <w:sz w:val="24"/>
          <w:szCs w:val="24"/>
        </w:rPr>
        <w:t xml:space="preserve">he fidelity bank </w:t>
      </w:r>
      <w:proofErr w:type="spellStart"/>
      <w:r w:rsidR="00625BC0">
        <w:rPr>
          <w:rFonts w:ascii="Times New Roman" w:hAnsi="Times New Roman"/>
          <w:sz w:val="24"/>
          <w:szCs w:val="24"/>
        </w:rPr>
        <w:t>plc</w:t>
      </w:r>
      <w:proofErr w:type="spellEnd"/>
    </w:p>
    <w:p w:rsidR="00842F82" w:rsidRPr="001A18CA" w:rsidRDefault="00842F82" w:rsidP="00842F82">
      <w:pPr>
        <w:rPr>
          <w:rFonts w:ascii="Times New Roman" w:hAnsi="Times New Roman"/>
          <w:sz w:val="24"/>
          <w:szCs w:val="24"/>
        </w:rPr>
      </w:pPr>
      <w:r w:rsidRPr="001A18CA">
        <w:rPr>
          <w:rFonts w:ascii="Times New Roman" w:hAnsi="Times New Roman"/>
          <w:b/>
          <w:sz w:val="24"/>
          <w:szCs w:val="24"/>
        </w:rPr>
        <w:t>5.4 Recommendations</w:t>
      </w:r>
    </w:p>
    <w:p w:rsidR="00842F82" w:rsidRPr="001A18CA" w:rsidRDefault="00842F82" w:rsidP="00842F82">
      <w:pPr>
        <w:rPr>
          <w:rFonts w:ascii="Times New Roman" w:hAnsi="Times New Roman"/>
          <w:sz w:val="24"/>
          <w:szCs w:val="24"/>
        </w:rPr>
      </w:pPr>
      <w:r w:rsidRPr="001A18CA">
        <w:rPr>
          <w:rFonts w:ascii="Times New Roman" w:hAnsi="Times New Roman"/>
          <w:sz w:val="24"/>
          <w:szCs w:val="24"/>
        </w:rPr>
        <w:t>The following recommendations were drawn from the findings of the results:</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sz w:val="24"/>
          <w:szCs w:val="24"/>
        </w:rPr>
        <w:t>Management and Stakeholders</w:t>
      </w:r>
      <w:r>
        <w:rPr>
          <w:rFonts w:ascii="Times New Roman" w:hAnsi="Times New Roman"/>
          <w:sz w:val="24"/>
          <w:szCs w:val="24"/>
        </w:rPr>
        <w:t xml:space="preserve"> in </w:t>
      </w:r>
      <w:r>
        <w:rPr>
          <w:rFonts w:ascii="Times New Roman" w:hAnsi="Times New Roman"/>
          <w:color w:val="1F1A17"/>
          <w:sz w:val="24"/>
          <w:szCs w:val="24"/>
        </w:rPr>
        <w:t>Fidelity bank</w:t>
      </w:r>
      <w:r w:rsidRPr="00144D7A">
        <w:rPr>
          <w:rFonts w:ascii="Times New Roman" w:hAnsi="Times New Roman"/>
          <w:sz w:val="24"/>
          <w:szCs w:val="24"/>
        </w:rPr>
        <w:t xml:space="preserve"> should review the policy implementation of diverse gender so as to maintain fair and equity system to job characteristics in diverse gender group that</w:t>
      </w:r>
      <w:r>
        <w:rPr>
          <w:rFonts w:ascii="Times New Roman" w:hAnsi="Times New Roman"/>
          <w:sz w:val="24"/>
          <w:szCs w:val="24"/>
        </w:rPr>
        <w:t xml:space="preserve"> do not compromise the employment opportunity in public service.</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Pr>
          <w:rFonts w:ascii="Times New Roman" w:hAnsi="Times New Roman"/>
          <w:sz w:val="24"/>
          <w:szCs w:val="24"/>
        </w:rPr>
        <w:lastRenderedPageBreak/>
        <w:t xml:space="preserve">Government </w:t>
      </w:r>
      <w:r w:rsidRPr="00144D7A">
        <w:rPr>
          <w:rFonts w:ascii="Times New Roman" w:hAnsi="Times New Roman"/>
          <w:sz w:val="24"/>
          <w:szCs w:val="24"/>
        </w:rPr>
        <w:t xml:space="preserve">should devise means of resolving issue of diverse </w:t>
      </w:r>
      <w:r>
        <w:rPr>
          <w:rFonts w:ascii="Times New Roman" w:hAnsi="Times New Roman"/>
          <w:sz w:val="24"/>
          <w:szCs w:val="24"/>
        </w:rPr>
        <w:t xml:space="preserve">demographic </w:t>
      </w:r>
      <w:r w:rsidRPr="00144D7A">
        <w:rPr>
          <w:rFonts w:ascii="Times New Roman" w:hAnsi="Times New Roman"/>
          <w:sz w:val="24"/>
          <w:szCs w:val="24"/>
        </w:rPr>
        <w:t>group in order to improve job satisfaction and employee performance. T</w:t>
      </w:r>
      <w:r w:rsidRPr="00144D7A">
        <w:rPr>
          <w:rFonts w:ascii="Times New Roman" w:hAnsi="Times New Roman"/>
          <w:color w:val="333333"/>
          <w:sz w:val="24"/>
          <w:szCs w:val="24"/>
        </w:rPr>
        <w:t>he</w:t>
      </w:r>
      <w:r>
        <w:rPr>
          <w:rFonts w:ascii="Times New Roman" w:hAnsi="Times New Roman"/>
          <w:color w:val="333333"/>
          <w:sz w:val="24"/>
          <w:szCs w:val="24"/>
        </w:rPr>
        <w:t xml:space="preserve"> government can do this by p</w:t>
      </w:r>
      <w:r w:rsidRPr="00144D7A">
        <w:rPr>
          <w:rFonts w:ascii="Times New Roman" w:hAnsi="Times New Roman"/>
          <w:color w:val="333333"/>
          <w:sz w:val="24"/>
          <w:szCs w:val="24"/>
        </w:rPr>
        <w:t xml:space="preserve">rovide diversity management strategy which leads to an exchange between job demand and  </w:t>
      </w:r>
      <w:r>
        <w:rPr>
          <w:rFonts w:ascii="Times New Roman" w:hAnsi="Times New Roman"/>
          <w:color w:val="333333"/>
          <w:sz w:val="24"/>
          <w:szCs w:val="24"/>
        </w:rPr>
        <w:t>j</w:t>
      </w:r>
      <w:r w:rsidRPr="00144D7A">
        <w:rPr>
          <w:rFonts w:ascii="Times New Roman" w:hAnsi="Times New Roman"/>
          <w:color w:val="333333"/>
          <w:sz w:val="24"/>
          <w:szCs w:val="24"/>
        </w:rPr>
        <w:t>ob supply on the basis of job match, which serves as a useful tool to reduce workplace negativism</w:t>
      </w:r>
      <w:r>
        <w:rPr>
          <w:rFonts w:ascii="Times New Roman" w:hAnsi="Times New Roman"/>
          <w:color w:val="333333"/>
          <w:sz w:val="24"/>
          <w:szCs w:val="24"/>
        </w:rPr>
        <w:t xml:space="preserve"> in gender, marital and age differences</w:t>
      </w:r>
      <w:r w:rsidRPr="00144D7A">
        <w:rPr>
          <w:rFonts w:ascii="Times New Roman" w:hAnsi="Times New Roman"/>
          <w:color w:val="333333"/>
          <w:sz w:val="24"/>
          <w:szCs w:val="24"/>
        </w:rPr>
        <w:t>.</w:t>
      </w:r>
    </w:p>
    <w:p w:rsidR="00842F82" w:rsidRPr="00144D7A" w:rsidRDefault="00842F82" w:rsidP="00842F82">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color w:val="333333"/>
          <w:sz w:val="24"/>
          <w:szCs w:val="24"/>
        </w:rPr>
        <w:t>Gender inequality should be removed to allow employee’s desire for job satisfaction</w:t>
      </w:r>
      <w:r>
        <w:rPr>
          <w:rFonts w:ascii="Times New Roman" w:hAnsi="Times New Roman"/>
          <w:color w:val="333333"/>
          <w:sz w:val="24"/>
          <w:szCs w:val="24"/>
        </w:rPr>
        <w:t xml:space="preserve"> and retain talents in </w:t>
      </w:r>
      <w:r>
        <w:rPr>
          <w:rFonts w:ascii="Times New Roman" w:hAnsi="Times New Roman"/>
          <w:color w:val="1F1A17"/>
          <w:sz w:val="24"/>
          <w:szCs w:val="24"/>
        </w:rPr>
        <w:t>Fidelity bank</w:t>
      </w:r>
    </w:p>
    <w:p w:rsidR="00842F82" w:rsidRPr="001A18CA" w:rsidRDefault="00842F82" w:rsidP="00842F82">
      <w:pPr>
        <w:rPr>
          <w:rFonts w:ascii="Times New Roman" w:hAnsi="Times New Roman"/>
          <w:sz w:val="24"/>
          <w:szCs w:val="24"/>
        </w:rPr>
      </w:pPr>
    </w:p>
    <w:p w:rsidR="00842F82" w:rsidRPr="001A18CA" w:rsidRDefault="00842F82" w:rsidP="00842F82">
      <w:pPr>
        <w:rPr>
          <w:rFonts w:ascii="Times New Roman" w:hAnsi="Times New Roman"/>
          <w:sz w:val="24"/>
          <w:szCs w:val="24"/>
        </w:rPr>
      </w:pPr>
      <w:r w:rsidRPr="001A18CA">
        <w:rPr>
          <w:rFonts w:ascii="Times New Roman" w:hAnsi="Times New Roman"/>
          <w:b/>
          <w:sz w:val="24"/>
          <w:szCs w:val="24"/>
        </w:rPr>
        <w:t>5.4 Contributions to Knowledge</w:t>
      </w:r>
    </w:p>
    <w:p w:rsidR="00842F82" w:rsidRPr="001A18CA" w:rsidRDefault="00842F82" w:rsidP="00842F82">
      <w:pPr>
        <w:pStyle w:val="BodyText"/>
        <w:spacing w:after="0" w:line="480" w:lineRule="auto"/>
        <w:jc w:val="both"/>
        <w:rPr>
          <w:rFonts w:cs="Times New Roman"/>
        </w:rPr>
      </w:pPr>
      <w:r w:rsidRPr="001A18CA">
        <w:rPr>
          <w:rFonts w:cs="Times New Roman"/>
          <w:color w:val="333333"/>
        </w:rPr>
        <w:tab/>
        <w:t>This study provides unique contribution to the literature and is useful for administrative practitioners for implementat</w:t>
      </w:r>
      <w:r>
        <w:rPr>
          <w:rFonts w:cs="Times New Roman"/>
          <w:color w:val="333333"/>
        </w:rPr>
        <w:t>ion of gender</w:t>
      </w:r>
      <w:r w:rsidRPr="001A18CA">
        <w:rPr>
          <w:rFonts w:cs="Times New Roman"/>
          <w:color w:val="333333"/>
        </w:rPr>
        <w:t xml:space="preserve"> diversity management i</w:t>
      </w:r>
      <w:r>
        <w:rPr>
          <w:rFonts w:cs="Times New Roman"/>
          <w:color w:val="333333"/>
        </w:rPr>
        <w:t xml:space="preserve">n the organization for the </w:t>
      </w:r>
      <w:proofErr w:type="spellStart"/>
      <w:r>
        <w:rPr>
          <w:rFonts w:cs="Times New Roman"/>
          <w:color w:val="333333"/>
        </w:rPr>
        <w:t>favour</w:t>
      </w:r>
      <w:proofErr w:type="spellEnd"/>
      <w:r>
        <w:rPr>
          <w:rFonts w:cs="Times New Roman"/>
          <w:color w:val="333333"/>
        </w:rPr>
        <w:t xml:space="preserve"> of employment opportunity and</w:t>
      </w:r>
      <w:r w:rsidRPr="001A18CA">
        <w:rPr>
          <w:rFonts w:cs="Times New Roman"/>
          <w:color w:val="333333"/>
        </w:rPr>
        <w:t xml:space="preserve"> job assignment. </w:t>
      </w:r>
    </w:p>
    <w:p w:rsidR="00842F82" w:rsidRPr="001A18CA" w:rsidRDefault="00842F82" w:rsidP="00842F82">
      <w:pPr>
        <w:pStyle w:val="BodyText"/>
        <w:spacing w:after="0" w:line="480" w:lineRule="auto"/>
        <w:jc w:val="both"/>
        <w:rPr>
          <w:rFonts w:cs="Times New Roman"/>
        </w:rPr>
      </w:pPr>
      <w:r w:rsidRPr="001A18CA">
        <w:rPr>
          <w:rFonts w:cs="Times New Roman"/>
          <w:color w:val="333333"/>
        </w:rPr>
        <w:tab/>
        <w:t xml:space="preserve">Also, it has both theoretical and practical implications for employers and policymakers to understand changing workforce demographics and the impact of increasing diversity on </w:t>
      </w:r>
      <w:r>
        <w:rPr>
          <w:rFonts w:cs="Times New Roman"/>
          <w:color w:val="333333"/>
        </w:rPr>
        <w:t xml:space="preserve">employment opportunity </w:t>
      </w:r>
      <w:r w:rsidRPr="001A18CA">
        <w:rPr>
          <w:rFonts w:cs="Times New Roman"/>
          <w:color w:val="333333"/>
        </w:rPr>
        <w:t xml:space="preserve">in the workplace. The important contribution in theory was that, as the workforce grows more diverse, tensions over diversity issues are likely to rise. Practically, </w:t>
      </w:r>
      <w:r>
        <w:rPr>
          <w:rFonts w:cs="Times New Roman"/>
          <w:color w:val="333333"/>
        </w:rPr>
        <w:t xml:space="preserve">gender </w:t>
      </w:r>
      <w:r w:rsidRPr="001A18CA">
        <w:rPr>
          <w:rFonts w:cs="Times New Roman"/>
          <w:color w:val="333333"/>
        </w:rPr>
        <w:t xml:space="preserve">difference and age stereotypes features given to people </w:t>
      </w:r>
      <w:r>
        <w:rPr>
          <w:rFonts w:cs="Times New Roman"/>
          <w:color w:val="333333"/>
        </w:rPr>
        <w:t xml:space="preserve">who belong to a specific </w:t>
      </w:r>
      <w:r w:rsidRPr="001A18CA">
        <w:rPr>
          <w:rFonts w:cs="Times New Roman"/>
          <w:color w:val="333333"/>
        </w:rPr>
        <w:t xml:space="preserve">group can be a significant drain on the energy of the people involved, especially minority workers who are more likely to feel oppressed by the differences. </w:t>
      </w:r>
    </w:p>
    <w:p w:rsidR="00842F82" w:rsidRDefault="00842F82" w:rsidP="00842F82">
      <w:pPr>
        <w:pStyle w:val="BodyText"/>
        <w:spacing w:after="0" w:line="480" w:lineRule="auto"/>
        <w:jc w:val="both"/>
        <w:rPr>
          <w:rFonts w:cs="Times New Roman"/>
        </w:rPr>
      </w:pPr>
      <w:r w:rsidRPr="001A18CA">
        <w:rPr>
          <w:rFonts w:cs="Times New Roman"/>
          <w:color w:val="333333"/>
        </w:rPr>
        <w:tab/>
        <w:t>To employers, these diversity changes in workforce demographics find themselves at a competitive disadvantage. However, the organization t</w:t>
      </w:r>
      <w:r>
        <w:rPr>
          <w:rFonts w:cs="Times New Roman"/>
          <w:color w:val="333333"/>
        </w:rPr>
        <w:t xml:space="preserve">hat achieves the conditions of gender </w:t>
      </w:r>
      <w:r w:rsidRPr="001A18CA">
        <w:rPr>
          <w:rFonts w:cs="Times New Roman"/>
          <w:color w:val="333333"/>
        </w:rPr>
        <w:t xml:space="preserve">diversity management with full integration of minority members both formally and informally, with an absence of prejudice and discrimination, and low levels of inter-group differences will </w:t>
      </w:r>
      <w:r w:rsidRPr="001A18CA">
        <w:rPr>
          <w:rFonts w:cs="Times New Roman"/>
          <w:color w:val="333333"/>
        </w:rPr>
        <w:lastRenderedPageBreak/>
        <w:t>create an environment in which all members can contribute to their maximum potential, and in which the value in diversity can be fully realized in employee’s job satisfaction.</w:t>
      </w:r>
      <w:r>
        <w:rPr>
          <w:rFonts w:cs="Times New Roman"/>
        </w:rPr>
        <w:t xml:space="preserve"> </w:t>
      </w: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625BC0" w:rsidRDefault="00625BC0" w:rsidP="00842F82">
      <w:pPr>
        <w:pStyle w:val="BodyText"/>
        <w:spacing w:after="0" w:line="480" w:lineRule="auto"/>
        <w:jc w:val="both"/>
        <w:rPr>
          <w:rFonts w:cs="Times New Roman"/>
        </w:rPr>
      </w:pPr>
    </w:p>
    <w:p w:rsidR="00842F82" w:rsidRDefault="00842F82" w:rsidP="00842F82">
      <w:pPr>
        <w:pStyle w:val="BodyText"/>
        <w:spacing w:after="0" w:line="480" w:lineRule="auto"/>
        <w:jc w:val="both"/>
        <w:rPr>
          <w:rFonts w:cs="Times New Roman"/>
          <w:b/>
        </w:rPr>
      </w:pPr>
      <w:r w:rsidRPr="005402D8">
        <w:rPr>
          <w:rFonts w:cs="Times New Roman"/>
          <w:b/>
        </w:rPr>
        <w:t xml:space="preserve">Reference </w:t>
      </w:r>
    </w:p>
    <w:p w:rsidR="00842F82" w:rsidRDefault="00842F82" w:rsidP="00842F82">
      <w:pPr>
        <w:spacing w:line="360" w:lineRule="auto"/>
        <w:ind w:left="720" w:right="120" w:hanging="720"/>
      </w:pPr>
      <w:proofErr w:type="spellStart"/>
      <w:r>
        <w:t>Mor</w:t>
      </w:r>
      <w:proofErr w:type="spellEnd"/>
      <w:r>
        <w:t xml:space="preserve"> Barak, M. E. (2022). Managing Diversity: Toward a Globally Inclusive Workplace. Sage Publications, Thousand Oaks.</w:t>
      </w:r>
    </w:p>
    <w:p w:rsidR="00842F82" w:rsidRDefault="00842F82" w:rsidP="00842F82">
      <w:pPr>
        <w:spacing w:line="360" w:lineRule="auto"/>
        <w:ind w:left="720" w:right="120" w:hanging="720"/>
      </w:pPr>
      <w:r>
        <w:t>Riley, D. (2021). Gender and Social Institutions: Exploring Inequality and Power. Palgrave Macmillan, London.</w:t>
      </w:r>
    </w:p>
    <w:p w:rsidR="00842F82" w:rsidRDefault="00842F82" w:rsidP="00842F82">
      <w:pPr>
        <w:spacing w:line="360" w:lineRule="auto"/>
        <w:ind w:left="720" w:right="120" w:hanging="720"/>
      </w:pPr>
      <w:proofErr w:type="spellStart"/>
      <w:r>
        <w:lastRenderedPageBreak/>
        <w:t>Ostergard</w:t>
      </w:r>
      <w:proofErr w:type="spellEnd"/>
      <w:r>
        <w:t xml:space="preserve">, R. (2020). Gender Equality and Development in the Global South. </w:t>
      </w:r>
      <w:proofErr w:type="spellStart"/>
      <w:r>
        <w:t>Routledge</w:t>
      </w:r>
      <w:proofErr w:type="spellEnd"/>
      <w:r>
        <w:t>, New York.</w:t>
      </w:r>
    </w:p>
    <w:p w:rsidR="00842F82" w:rsidRDefault="00842F82" w:rsidP="00842F82">
      <w:pPr>
        <w:spacing w:line="360" w:lineRule="auto"/>
        <w:ind w:left="720" w:right="120" w:hanging="720"/>
      </w:pPr>
      <w:proofErr w:type="spellStart"/>
      <w:r>
        <w:t>Sen</w:t>
      </w:r>
      <w:proofErr w:type="spellEnd"/>
      <w:r>
        <w:t>, A. (2021). Development as Freedom: Gender Perspectives. Oxford University Press, Oxford.</w:t>
      </w:r>
    </w:p>
    <w:p w:rsidR="00842F82" w:rsidRDefault="00842F82" w:rsidP="00842F82">
      <w:pPr>
        <w:spacing w:line="360" w:lineRule="auto"/>
        <w:ind w:left="720" w:right="120" w:hanging="720"/>
      </w:pPr>
      <w:r>
        <w:t xml:space="preserve">International </w:t>
      </w:r>
      <w:proofErr w:type="spellStart"/>
      <w:r>
        <w:t>Labour</w:t>
      </w:r>
      <w:proofErr w:type="spellEnd"/>
      <w:r>
        <w:t xml:space="preserve"> Organization (ILO). (2021). </w:t>
      </w:r>
      <w:proofErr w:type="gramStart"/>
      <w:r>
        <w:t>The</w:t>
      </w:r>
      <w:proofErr w:type="gramEnd"/>
      <w:r>
        <w:t xml:space="preserve"> Future of Work: Advancing Gender Equity. ILO Publications, Geneva.</w:t>
      </w:r>
    </w:p>
    <w:p w:rsidR="00842F82" w:rsidRDefault="00842F82" w:rsidP="00842F82">
      <w:pPr>
        <w:spacing w:line="360" w:lineRule="auto"/>
        <w:ind w:left="720" w:right="120" w:hanging="720"/>
      </w:pPr>
      <w:proofErr w:type="spellStart"/>
      <w:r>
        <w:t>Worldometer</w:t>
      </w:r>
      <w:proofErr w:type="spellEnd"/>
      <w:r>
        <w:t xml:space="preserve">. (2024). Nigeria Population (2024). Retrieved from </w:t>
      </w:r>
    </w:p>
    <w:p w:rsidR="00842F82" w:rsidRDefault="00842F82" w:rsidP="00842F82">
      <w:pPr>
        <w:spacing w:line="360" w:lineRule="auto"/>
        <w:ind w:left="720" w:right="120" w:hanging="720"/>
      </w:pPr>
      <w:r>
        <w:t>WORLDOMETERS</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t xml:space="preserve">Brookings Institution. (2023). </w:t>
      </w:r>
      <w:proofErr w:type="gramStart"/>
      <w:r>
        <w:t>The</w:t>
      </w:r>
      <w:proofErr w:type="gramEnd"/>
      <w:r>
        <w:t xml:space="preserve"> state of gender-responsive public procurement in Nigeria. Retrieved from </w:t>
      </w:r>
    </w:p>
    <w:p w:rsidR="00842F82" w:rsidRDefault="00842F82" w:rsidP="00842F82">
      <w:pPr>
        <w:spacing w:line="360" w:lineRule="auto"/>
        <w:ind w:left="720" w:right="120" w:hanging="720"/>
      </w:pPr>
      <w:r>
        <w:t>BROOKINGS INSTITUTION</w:t>
      </w:r>
    </w:p>
    <w:p w:rsidR="00842F82" w:rsidRDefault="00842F82" w:rsidP="00842F82">
      <w:pPr>
        <w:spacing w:line="360" w:lineRule="auto"/>
        <w:ind w:left="720" w:right="120" w:hanging="720"/>
      </w:pPr>
      <w:r>
        <w:t>National Population Commission. (2023</w:t>
      </w:r>
      <w:r w:rsidR="00625BC0">
        <w:t xml:space="preserve">). 2023 Census. Retrieved from </w:t>
      </w:r>
      <w:r>
        <w:t>NATIONAL POPULATION COMMISSION</w:t>
      </w:r>
    </w:p>
    <w:p w:rsidR="00625BC0" w:rsidRDefault="00842F82" w:rsidP="00842F82">
      <w:pPr>
        <w:spacing w:line="360" w:lineRule="auto"/>
        <w:ind w:left="720" w:right="120" w:hanging="720"/>
      </w:pPr>
      <w:r>
        <w:t>International Finance Corporation. (</w:t>
      </w:r>
      <w:proofErr w:type="spellStart"/>
      <w:r>
        <w:t>n.d.</w:t>
      </w:r>
      <w:proofErr w:type="spellEnd"/>
      <w:r>
        <w:t xml:space="preserve">). Nigeria2Equal: Reducing Gender Gaps </w:t>
      </w:r>
      <w:proofErr w:type="gramStart"/>
      <w:r>
        <w:t>Across</w:t>
      </w:r>
      <w:proofErr w:type="gramEnd"/>
      <w:r>
        <w:t xml:space="preserve"> Employment and En</w:t>
      </w:r>
      <w:r w:rsidR="00625BC0">
        <w:t>trepreneurship. Retrieved from IFC</w:t>
      </w:r>
    </w:p>
    <w:p w:rsidR="00842F82" w:rsidRDefault="00842F82" w:rsidP="00842F82">
      <w:pPr>
        <w:spacing w:line="360" w:lineRule="auto"/>
        <w:ind w:left="720" w:right="120" w:hanging="720"/>
      </w:pPr>
      <w:proofErr w:type="spellStart"/>
      <w:r>
        <w:t>Genderpedia</w:t>
      </w:r>
      <w:proofErr w:type="spellEnd"/>
      <w:r>
        <w:t xml:space="preserve">. (2023). Nigeria National Women Economic Employment Policy and Action Plan May 2023. Retrieved from </w:t>
      </w:r>
    </w:p>
    <w:p w:rsidR="00625BC0" w:rsidRDefault="00625BC0" w:rsidP="00842F82">
      <w:pPr>
        <w:spacing w:line="360" w:lineRule="auto"/>
        <w:ind w:left="720" w:right="120" w:hanging="720"/>
      </w:pPr>
      <w:r>
        <w:t>GENDERPEDIA</w:t>
      </w:r>
    </w:p>
    <w:p w:rsidR="00842F82" w:rsidRDefault="00842F82" w:rsidP="00842F82">
      <w:pPr>
        <w:spacing w:line="360" w:lineRule="auto"/>
        <w:ind w:left="720" w:right="120" w:hanging="720"/>
      </w:pPr>
      <w:r>
        <w:t>The Guardian. (2023). Nigerian women break 'male' jobs barrier amid cost-of</w:t>
      </w:r>
      <w:r w:rsidR="00625BC0">
        <w:t xml:space="preserve">-living crisis. Retrieved from </w:t>
      </w:r>
      <w:r>
        <w:t>THE GUARDIAN</w:t>
      </w:r>
    </w:p>
    <w:p w:rsidR="00842F82" w:rsidRDefault="00842F82" w:rsidP="00842F82">
      <w:pPr>
        <w:spacing w:line="360" w:lineRule="auto"/>
        <w:ind w:left="720" w:right="120" w:hanging="720"/>
      </w:pPr>
      <w:r>
        <w:t>World Bank. (2023). Nigeria to Scale Up Women's Empowerment for Better Eco</w:t>
      </w:r>
      <w:r w:rsidR="00625BC0">
        <w:t xml:space="preserve">nomic Outcomes. Retrieved from </w:t>
      </w:r>
      <w:r>
        <w:t>WORLD BANK</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lastRenderedPageBreak/>
        <w:t>UN Women Data Hub. (</w:t>
      </w:r>
      <w:proofErr w:type="spellStart"/>
      <w:r>
        <w:t>n.d.</w:t>
      </w:r>
      <w:proofErr w:type="spellEnd"/>
      <w:r>
        <w:t>). Nigeria - Coun</w:t>
      </w:r>
      <w:r w:rsidR="00625BC0">
        <w:t xml:space="preserve">try Fact Sheet. Retrieved from </w:t>
      </w:r>
      <w:r>
        <w:t>UN WOMEN DATA HUB</w:t>
      </w:r>
    </w:p>
    <w:p w:rsidR="00842F82" w:rsidRDefault="00842F82" w:rsidP="00842F82">
      <w:pPr>
        <w:spacing w:line="360" w:lineRule="auto"/>
        <w:ind w:left="720" w:right="120" w:hanging="720"/>
      </w:pPr>
      <w:proofErr w:type="spellStart"/>
      <w:r>
        <w:t>Statista</w:t>
      </w:r>
      <w:proofErr w:type="spellEnd"/>
      <w:r>
        <w:t xml:space="preserve">. (2024). Nigeria: population 1950-2024. Retrieved from </w:t>
      </w:r>
    </w:p>
    <w:p w:rsidR="00842F82" w:rsidRDefault="00842F82" w:rsidP="00842F82">
      <w:pPr>
        <w:spacing w:line="360" w:lineRule="auto"/>
        <w:ind w:left="720" w:right="120" w:hanging="720"/>
      </w:pPr>
      <w:r>
        <w:t>STATISTA</w:t>
      </w:r>
    </w:p>
    <w:p w:rsidR="00842F82" w:rsidRDefault="00842F82" w:rsidP="00842F82">
      <w:pPr>
        <w:spacing w:line="360" w:lineRule="auto"/>
        <w:ind w:left="720" w:right="120" w:hanging="720"/>
      </w:pPr>
      <w:proofErr w:type="spellStart"/>
      <w:r>
        <w:t>Macrotrends</w:t>
      </w:r>
      <w:proofErr w:type="spellEnd"/>
      <w:r>
        <w:t xml:space="preserve">. (2024). Nigeria Population 1950-2024. Retrieved from </w:t>
      </w:r>
    </w:p>
    <w:p w:rsidR="00842F82" w:rsidRDefault="00842F82" w:rsidP="00842F82">
      <w:pPr>
        <w:spacing w:line="360" w:lineRule="auto"/>
        <w:ind w:left="720" w:right="120" w:hanging="720"/>
      </w:pPr>
      <w:r>
        <w:t>MACROTRENDS</w:t>
      </w:r>
    </w:p>
    <w:p w:rsidR="00842F82" w:rsidRDefault="00842F82" w:rsidP="00842F82">
      <w:pPr>
        <w:spacing w:line="360" w:lineRule="auto"/>
        <w:ind w:left="720" w:right="120" w:hanging="720"/>
      </w:pPr>
      <w:r>
        <w:t xml:space="preserve">Trading Economics. (2023). Nigeria Population. Retrieved from </w:t>
      </w:r>
    </w:p>
    <w:p w:rsidR="00842F82" w:rsidRDefault="00842F82" w:rsidP="00842F82">
      <w:pPr>
        <w:spacing w:line="360" w:lineRule="auto"/>
        <w:ind w:left="720" w:right="120" w:hanging="720"/>
      </w:pPr>
      <w:r>
        <w:t>TRADING ECONOMICS</w:t>
      </w:r>
    </w:p>
    <w:p w:rsidR="00842F82" w:rsidRDefault="00842F82" w:rsidP="00842F82">
      <w:pPr>
        <w:spacing w:line="360" w:lineRule="auto"/>
        <w:ind w:left="720" w:right="120" w:hanging="720"/>
      </w:pPr>
      <w:r>
        <w:t>United Nations Population Fund. (</w:t>
      </w:r>
      <w:proofErr w:type="spellStart"/>
      <w:r>
        <w:t>n.d.</w:t>
      </w:r>
      <w:proofErr w:type="spellEnd"/>
      <w:r>
        <w:t xml:space="preserve">). World Population Dashboard - Nigeria. </w:t>
      </w:r>
      <w:r w:rsidR="00625BC0">
        <w:t xml:space="preserve">Retrieved from </w:t>
      </w:r>
      <w:r>
        <w:t>UNFPA</w:t>
      </w:r>
    </w:p>
    <w:p w:rsidR="00842F82" w:rsidRDefault="00842F82" w:rsidP="00842F82">
      <w:pPr>
        <w:spacing w:line="360" w:lineRule="auto"/>
        <w:ind w:left="720" w:right="120" w:hanging="720"/>
      </w:pPr>
      <w:r>
        <w:t xml:space="preserve">Southern Voice. (2023). </w:t>
      </w:r>
      <w:proofErr w:type="gramStart"/>
      <w:r>
        <w:t>The</w:t>
      </w:r>
      <w:proofErr w:type="gramEnd"/>
      <w:r>
        <w:t xml:space="preserve"> link between SDG 5 on gender equality and Nigeria's 2023 election. Retrieved from </w:t>
      </w:r>
    </w:p>
    <w:p w:rsidR="00842F82" w:rsidRDefault="00842F82" w:rsidP="00842F82">
      <w:pPr>
        <w:spacing w:line="360" w:lineRule="auto"/>
        <w:ind w:left="720" w:right="120" w:hanging="720"/>
      </w:pPr>
      <w:r>
        <w:t>SOUTHERN VOICE</w:t>
      </w:r>
    </w:p>
    <w:p w:rsidR="00842F82" w:rsidRDefault="00842F82" w:rsidP="00842F82">
      <w:pPr>
        <w:spacing w:line="360" w:lineRule="auto"/>
        <w:ind w:left="720" w:right="120" w:hanging="720"/>
      </w:pPr>
      <w:proofErr w:type="spellStart"/>
      <w:r>
        <w:t>Matsh</w:t>
      </w:r>
      <w:proofErr w:type="spellEnd"/>
      <w:r>
        <w:t xml:space="preserve">. (2023). Female Employment Statistics in Nigeria - Key Insights. Retrieved from </w:t>
      </w:r>
    </w:p>
    <w:p w:rsidR="00842F82" w:rsidRDefault="00842F82" w:rsidP="00842F82">
      <w:pPr>
        <w:spacing w:line="360" w:lineRule="auto"/>
        <w:ind w:left="720" w:right="120" w:hanging="720"/>
      </w:pPr>
      <w:r>
        <w:t>MATSH</w:t>
      </w:r>
    </w:p>
    <w:p w:rsidR="00842F82" w:rsidRDefault="00842F82" w:rsidP="00842F82">
      <w:pPr>
        <w:spacing w:line="360" w:lineRule="auto"/>
        <w:ind w:left="720" w:right="120" w:hanging="720"/>
      </w:pPr>
    </w:p>
    <w:p w:rsidR="00842F82" w:rsidRDefault="00842F82" w:rsidP="00842F82">
      <w:pPr>
        <w:spacing w:line="360" w:lineRule="auto"/>
        <w:ind w:left="720" w:right="120" w:hanging="720"/>
      </w:pPr>
      <w:r>
        <w:t>Central Intelligence Agency. (</w:t>
      </w:r>
      <w:proofErr w:type="spellStart"/>
      <w:r>
        <w:t>n.d.</w:t>
      </w:r>
      <w:proofErr w:type="spellEnd"/>
      <w:r>
        <w:t xml:space="preserve">). Nigeria - The World </w:t>
      </w:r>
      <w:proofErr w:type="spellStart"/>
      <w:r>
        <w:t>Factbook</w:t>
      </w:r>
      <w:proofErr w:type="spellEnd"/>
      <w:r>
        <w:t xml:space="preserve">. Retrieved </w:t>
      </w:r>
      <w:proofErr w:type="spellStart"/>
      <w:r>
        <w:t>from.CENTRAL</w:t>
      </w:r>
      <w:proofErr w:type="spellEnd"/>
      <w:r>
        <w:t xml:space="preserve"> INTELLIGENCE AGENCY</w:t>
      </w:r>
    </w:p>
    <w:p w:rsidR="00842F82" w:rsidRDefault="00842F82" w:rsidP="00842F82">
      <w:pPr>
        <w:spacing w:line="360" w:lineRule="auto"/>
        <w:ind w:left="720" w:right="120" w:hanging="720"/>
      </w:pPr>
      <w:r>
        <w:t xml:space="preserve">Oxford Academic. (2023). COVID-19 and Gender Gap in Labor Market Recovery. Retrieved </w:t>
      </w:r>
      <w:proofErr w:type="spellStart"/>
      <w:r>
        <w:t>from.OXFORD</w:t>
      </w:r>
      <w:proofErr w:type="spellEnd"/>
      <w:r>
        <w:t xml:space="preserve"> ACADEMIC</w:t>
      </w:r>
    </w:p>
    <w:p w:rsidR="00842F82" w:rsidRDefault="00842F82" w:rsidP="00842F82">
      <w:pPr>
        <w:spacing w:line="360" w:lineRule="auto"/>
        <w:ind w:left="720" w:right="120" w:hanging="720"/>
      </w:pPr>
      <w:proofErr w:type="spellStart"/>
      <w:r>
        <w:t>Statista</w:t>
      </w:r>
      <w:proofErr w:type="spellEnd"/>
      <w:r>
        <w:t xml:space="preserve">. (2024). Population growth in Nigeria 2023. Retrieved from </w:t>
      </w:r>
    </w:p>
    <w:p w:rsidR="00842F82" w:rsidRDefault="00842F82" w:rsidP="00842F82">
      <w:pPr>
        <w:spacing w:line="360" w:lineRule="auto"/>
        <w:ind w:left="720" w:right="120" w:hanging="720"/>
      </w:pPr>
      <w:r>
        <w:t>STATISTA</w:t>
      </w:r>
    </w:p>
    <w:p w:rsidR="00842F82" w:rsidRDefault="00842F82" w:rsidP="00842F82">
      <w:pPr>
        <w:spacing w:line="360" w:lineRule="auto"/>
        <w:ind w:left="720" w:right="120" w:hanging="720"/>
      </w:pPr>
      <w:r>
        <w:t xml:space="preserve">Adebayo, O., </w:t>
      </w:r>
      <w:proofErr w:type="spellStart"/>
      <w:r>
        <w:t>Ojo</w:t>
      </w:r>
      <w:proofErr w:type="spellEnd"/>
      <w:r>
        <w:t xml:space="preserve">, T., &amp; </w:t>
      </w:r>
      <w:proofErr w:type="spellStart"/>
      <w:r>
        <w:t>Nwankwo</w:t>
      </w:r>
      <w:proofErr w:type="spellEnd"/>
      <w:r>
        <w:t>, E. (2021). Understanding Diversity in Nigerian Contexts. Journal of Social Issues in Nigeria, 14(2), 50-67.</w:t>
      </w:r>
    </w:p>
    <w:p w:rsidR="00842F82" w:rsidRDefault="00842F82" w:rsidP="00842F82">
      <w:pPr>
        <w:spacing w:line="360" w:lineRule="auto"/>
        <w:ind w:left="720" w:right="120" w:hanging="720"/>
      </w:pPr>
      <w:proofErr w:type="spellStart"/>
      <w:r>
        <w:lastRenderedPageBreak/>
        <w:t>Eze</w:t>
      </w:r>
      <w:proofErr w:type="spellEnd"/>
      <w:r>
        <w:t xml:space="preserve">, B., &amp; </w:t>
      </w:r>
      <w:proofErr w:type="spellStart"/>
      <w:r>
        <w:t>Ogunyemi</w:t>
      </w:r>
      <w:proofErr w:type="spellEnd"/>
      <w:r>
        <w:t>, A. (2022). The Dynamics of Diversity in Contemporary Nigeria. Nigerian Journal of Human Resource Management, 9(1), 34-45.</w:t>
      </w:r>
    </w:p>
    <w:p w:rsidR="00842F82" w:rsidRDefault="00842F82" w:rsidP="00842F82">
      <w:pPr>
        <w:spacing w:line="360" w:lineRule="auto"/>
        <w:ind w:left="720" w:right="120" w:hanging="720"/>
      </w:pPr>
      <w:proofErr w:type="spellStart"/>
      <w:r>
        <w:t>Akintola</w:t>
      </w:r>
      <w:proofErr w:type="spellEnd"/>
      <w:r>
        <w:t>, J. (2020). Diversity and Inclusion: Challenges in Nigerian Workplaces. Journal of Organizational Psychology, 15(3), 88-102.</w:t>
      </w:r>
    </w:p>
    <w:p w:rsidR="00842F82" w:rsidRDefault="00842F82" w:rsidP="00842F82">
      <w:pPr>
        <w:spacing w:line="360" w:lineRule="auto"/>
        <w:ind w:left="720" w:right="120" w:hanging="720"/>
      </w:pPr>
      <w:proofErr w:type="spellStart"/>
      <w:r>
        <w:t>Olaniyan</w:t>
      </w:r>
      <w:proofErr w:type="spellEnd"/>
      <w:r>
        <w:t xml:space="preserve">, I., &amp; </w:t>
      </w:r>
      <w:proofErr w:type="spellStart"/>
      <w:r>
        <w:t>Adeyemi</w:t>
      </w:r>
      <w:proofErr w:type="spellEnd"/>
      <w:r>
        <w:t>, F. (2021). Addressing Discrimination and Promoting Inclusion in Nigeria. African Journal of Gender Studies, 11(4), 120-135.</w:t>
      </w:r>
    </w:p>
    <w:p w:rsidR="00842F82" w:rsidRDefault="00842F82" w:rsidP="00842F82">
      <w:pPr>
        <w:spacing w:line="360" w:lineRule="auto"/>
        <w:ind w:left="720" w:right="120" w:hanging="720"/>
      </w:pPr>
      <w:r>
        <w:t xml:space="preserve">International </w:t>
      </w:r>
      <w:proofErr w:type="spellStart"/>
      <w:r>
        <w:t>Labour</w:t>
      </w:r>
      <w:proofErr w:type="spellEnd"/>
      <w:r>
        <w:t xml:space="preserve"> Organization (ILO). (2006). Diversity at Work: A Global Perspective. Geneva: ILO Press.</w:t>
      </w:r>
    </w:p>
    <w:p w:rsidR="00842F82" w:rsidRDefault="00842F82" w:rsidP="00842F82">
      <w:pPr>
        <w:spacing w:line="360" w:lineRule="auto"/>
        <w:ind w:left="720" w:right="120" w:hanging="720"/>
      </w:pPr>
      <w:r>
        <w:t>U.S. Census Bureau. (</w:t>
      </w:r>
      <w:proofErr w:type="spellStart"/>
      <w:r>
        <w:t>n.d.</w:t>
      </w:r>
      <w:proofErr w:type="spellEnd"/>
      <w:r>
        <w:t xml:space="preserve">). Nigeria - Population Clock: World. </w:t>
      </w:r>
      <w:r w:rsidR="00625BC0">
        <w:t xml:space="preserve">Retrieved from </w:t>
      </w:r>
      <w:r>
        <w:t>U.S. CENSUS BUREAU</w:t>
      </w:r>
    </w:p>
    <w:p w:rsidR="00842F82" w:rsidRDefault="00842F82" w:rsidP="00842F82">
      <w:pPr>
        <w:spacing w:line="360" w:lineRule="auto"/>
        <w:ind w:left="720" w:right="120" w:hanging="720"/>
      </w:pPr>
      <w:r>
        <w:t>United Nations Women (UN-Women). (2022). Gender Equality: Achieving Sustainable Development Goals. UN-Women Publications, New York.</w:t>
      </w:r>
    </w:p>
    <w:p w:rsidR="00842F82" w:rsidRDefault="00842F82" w:rsidP="00842F82">
      <w:pPr>
        <w:spacing w:line="360" w:lineRule="auto"/>
        <w:ind w:left="720" w:right="120" w:hanging="720"/>
      </w:pPr>
      <w:r>
        <w:t>World Economic Forum. (2020). Global Gender Gap Report 2020. World Economic Forum, Geneva.</w:t>
      </w:r>
    </w:p>
    <w:p w:rsidR="00842F82" w:rsidRDefault="00842F82" w:rsidP="00842F82">
      <w:pPr>
        <w:spacing w:line="360" w:lineRule="auto"/>
        <w:ind w:left="720" w:right="120" w:hanging="720"/>
      </w:pPr>
      <w:proofErr w:type="spellStart"/>
      <w:r>
        <w:t>Loden</w:t>
      </w:r>
      <w:proofErr w:type="spellEnd"/>
      <w:r>
        <w:t xml:space="preserve">, M., &amp; </w:t>
      </w:r>
      <w:proofErr w:type="spellStart"/>
      <w:r>
        <w:t>Rosener</w:t>
      </w:r>
      <w:proofErr w:type="spellEnd"/>
      <w:r>
        <w:t>, J. (2022). Workplace Diversity: A Strategic Imperative for Business Growth. Harvard Business Review Press, Boston.</w:t>
      </w:r>
    </w:p>
    <w:p w:rsidR="00842F82" w:rsidRDefault="00842F82" w:rsidP="00842F82">
      <w:pPr>
        <w:spacing w:line="360" w:lineRule="auto"/>
        <w:ind w:left="720" w:right="120" w:hanging="720"/>
      </w:pPr>
      <w:r>
        <w:t xml:space="preserve">United Nations. (1979). Convention on the Elimination of All Forms of Discrimination </w:t>
      </w:r>
      <w:proofErr w:type="gramStart"/>
      <w:r>
        <w:t>Against</w:t>
      </w:r>
      <w:proofErr w:type="gramEnd"/>
      <w:r>
        <w:t xml:space="preserve"> Women (CEDAW). United Nations Publications, New York.</w:t>
      </w:r>
    </w:p>
    <w:p w:rsidR="00842F82" w:rsidRDefault="00842F82" w:rsidP="00842F82">
      <w:pPr>
        <w:spacing w:line="360" w:lineRule="auto"/>
        <w:ind w:left="720" w:right="120" w:hanging="720"/>
      </w:pPr>
      <w:proofErr w:type="spellStart"/>
      <w:r>
        <w:t>Adesina</w:t>
      </w:r>
      <w:proofErr w:type="spellEnd"/>
      <w:r>
        <w:t>, J. (2021). Gender Roles and Socioeconomic Development in Nigeria. Journal of Gender Studies, 15(2), 45-60.</w:t>
      </w:r>
    </w:p>
    <w:p w:rsidR="00842F82" w:rsidRDefault="00842F82" w:rsidP="00842F82">
      <w:pPr>
        <w:spacing w:line="360" w:lineRule="auto"/>
        <w:ind w:left="720" w:right="120" w:hanging="720"/>
      </w:pPr>
      <w:proofErr w:type="spellStart"/>
      <w:r>
        <w:lastRenderedPageBreak/>
        <w:t>Ogunyemi</w:t>
      </w:r>
      <w:proofErr w:type="spellEnd"/>
      <w:r>
        <w:t>, B. (2019). Understanding Gender as a Social Construct: Implications for Development. African Journal of Social Sciences, 10(1), 23-34.</w:t>
      </w:r>
    </w:p>
    <w:p w:rsidR="00842F82" w:rsidRDefault="00842F82" w:rsidP="00842F82">
      <w:pPr>
        <w:spacing w:line="360" w:lineRule="auto"/>
        <w:ind w:left="720" w:right="120" w:hanging="720"/>
      </w:pPr>
      <w:proofErr w:type="spellStart"/>
      <w:r>
        <w:t>Ogunyemi</w:t>
      </w:r>
      <w:proofErr w:type="spellEnd"/>
      <w:r>
        <w:t xml:space="preserve">, B., &amp; </w:t>
      </w:r>
      <w:proofErr w:type="spellStart"/>
      <w:r>
        <w:t>Eze</w:t>
      </w:r>
      <w:proofErr w:type="spellEnd"/>
      <w:r>
        <w:t>, C. (2022). Gender Dynamics in Nigeria: Analyzing Roles and Responsibilities. International Journal of Gender Studies, 8(3), 112-130.</w:t>
      </w:r>
    </w:p>
    <w:p w:rsidR="00842F82" w:rsidRDefault="00842F82" w:rsidP="00842F82">
      <w:pPr>
        <w:spacing w:line="360" w:lineRule="auto"/>
        <w:ind w:left="720" w:right="120" w:hanging="720"/>
      </w:pPr>
      <w:proofErr w:type="spellStart"/>
      <w:r>
        <w:t>Nwankwo</w:t>
      </w:r>
      <w:proofErr w:type="spellEnd"/>
      <w:r>
        <w:t>, E. (2020). Cultural Variations in Gender Roles: A Comparative Study. Nigerian Journal of Sociology, 12(4), 78-89.</w:t>
      </w:r>
    </w:p>
    <w:p w:rsidR="00842F82" w:rsidRDefault="00842F82" w:rsidP="00842F82">
      <w:pPr>
        <w:spacing w:line="360" w:lineRule="auto"/>
        <w:ind w:left="720" w:right="120" w:hanging="720"/>
      </w:pPr>
      <w:proofErr w:type="spellStart"/>
      <w:r>
        <w:t>Adeola</w:t>
      </w:r>
      <w:proofErr w:type="spellEnd"/>
      <w:r>
        <w:t>, O. (2023). Economic Empowerment and Gender Inequality in Nigeria. Journal of Economic Perspectives, 14(1), 67-82.</w:t>
      </w:r>
    </w:p>
    <w:p w:rsidR="00842F82" w:rsidRDefault="00842F82" w:rsidP="00842F82">
      <w:pPr>
        <w:spacing w:line="360" w:lineRule="auto"/>
        <w:ind w:left="720" w:right="120" w:hanging="720"/>
      </w:pPr>
      <w:r>
        <w:t>Ibrahim, A. (2021). Gender Stereotyping and Its Impact on Women’s Rights in Nigeria. Journal of Human Rights and Social Justice, 9(2), 34-50.</w:t>
      </w:r>
    </w:p>
    <w:p w:rsidR="00842F82" w:rsidRDefault="00842F82" w:rsidP="00842F82">
      <w:pPr>
        <w:spacing w:line="360" w:lineRule="auto"/>
        <w:ind w:left="720" w:right="120" w:hanging="720"/>
      </w:pPr>
      <w:proofErr w:type="spellStart"/>
      <w:r>
        <w:t>Akinyemi</w:t>
      </w:r>
      <w:proofErr w:type="spellEnd"/>
      <w:r>
        <w:t>, J. (2022). Health Disparities and Gender Inequality in Nigeria: A Review. Nigerian Journal of Public Health, 11(2), 90-105.</w:t>
      </w:r>
    </w:p>
    <w:p w:rsidR="00842F82" w:rsidRDefault="00842F82" w:rsidP="00842F82">
      <w:pPr>
        <w:spacing w:line="360" w:lineRule="auto"/>
        <w:ind w:left="720" w:right="120" w:hanging="720"/>
      </w:pPr>
      <w:proofErr w:type="spellStart"/>
      <w:r>
        <w:t>Oloni</w:t>
      </w:r>
      <w:proofErr w:type="spellEnd"/>
      <w:r>
        <w:t>, M. (2023). Gender Inequalities and Employment in Nigeria. Journal of Gender Studies, 15(2), 45-67.</w:t>
      </w:r>
    </w:p>
    <w:p w:rsidR="00842F82" w:rsidRDefault="00842F82" w:rsidP="00842F82">
      <w:pPr>
        <w:spacing w:line="360" w:lineRule="auto"/>
        <w:ind w:left="720" w:right="120" w:hanging="720"/>
      </w:pPr>
      <w:proofErr w:type="spellStart"/>
      <w:r>
        <w:t>Ifemeje</w:t>
      </w:r>
      <w:proofErr w:type="spellEnd"/>
      <w:r>
        <w:t>, C. (2023). Global Trend Towards Gender Equality: Nigeria’s Experience in Focus. Nigerian Journal of Social Sciences, 12(1), 23-39.</w:t>
      </w:r>
    </w:p>
    <w:p w:rsidR="00842F82" w:rsidRDefault="00842F82" w:rsidP="00842F82">
      <w:pPr>
        <w:spacing w:line="360" w:lineRule="auto"/>
        <w:ind w:left="720" w:right="120" w:hanging="720"/>
      </w:pPr>
      <w:proofErr w:type="spellStart"/>
      <w:r>
        <w:t>Mitra</w:t>
      </w:r>
      <w:proofErr w:type="spellEnd"/>
      <w:r>
        <w:t>, S. (2021). Gender Roles and Social Contexts: A Comprehensive Review. International Journal of Sociology, 10(3), 112-130.</w:t>
      </w:r>
    </w:p>
    <w:p w:rsidR="00842F82" w:rsidRDefault="00842F82" w:rsidP="00842F82">
      <w:pPr>
        <w:spacing w:line="360" w:lineRule="auto"/>
        <w:ind w:left="720" w:right="120" w:hanging="720"/>
      </w:pPr>
      <w:proofErr w:type="spellStart"/>
      <w:r>
        <w:lastRenderedPageBreak/>
        <w:t>Fayomi</w:t>
      </w:r>
      <w:proofErr w:type="spellEnd"/>
      <w:r>
        <w:t>, O. (2021). Understanding Gender Dynamics in Nigeria: Cultural Perspectives. African Journal of Gender Studies, 8(4), 78-92.</w:t>
      </w:r>
    </w:p>
    <w:p w:rsidR="00842F82" w:rsidRDefault="00842F82" w:rsidP="00842F82">
      <w:pPr>
        <w:spacing w:line="360" w:lineRule="auto"/>
        <w:ind w:left="720" w:right="120" w:hanging="720"/>
      </w:pPr>
      <w:proofErr w:type="spellStart"/>
      <w:r>
        <w:t>Tongo</w:t>
      </w:r>
      <w:proofErr w:type="spellEnd"/>
      <w:r>
        <w:t>, I. (2021). Gender as an Economic Construct: Implications for Development. Journal of Economic Perspectives, 14(2), 34-50.</w:t>
      </w:r>
    </w:p>
    <w:p w:rsidR="00842F82" w:rsidRDefault="00842F82" w:rsidP="00842F82">
      <w:pPr>
        <w:spacing w:line="360" w:lineRule="auto"/>
        <w:ind w:left="720" w:right="120" w:hanging="720"/>
      </w:pPr>
      <w:proofErr w:type="spellStart"/>
      <w:r>
        <w:t>Egbon</w:t>
      </w:r>
      <w:proofErr w:type="spellEnd"/>
      <w:r>
        <w:t xml:space="preserve">, A., &amp; </w:t>
      </w:r>
      <w:proofErr w:type="spellStart"/>
      <w:r>
        <w:t>Morvaridi</w:t>
      </w:r>
      <w:proofErr w:type="spellEnd"/>
      <w:r>
        <w:t>, B. (1996). Gender Issues in Development: A Critical Analysis. Development Studies Review, 5(1), 15-30.</w:t>
      </w:r>
    </w:p>
    <w:p w:rsidR="00842F82" w:rsidRDefault="00842F82" w:rsidP="00842F82">
      <w:pPr>
        <w:spacing w:line="360" w:lineRule="auto"/>
        <w:ind w:left="720" w:right="120" w:hanging="720"/>
      </w:pPr>
      <w:r>
        <w:t>Sharma, R. (2021). Women’s Rights and Economic Progress: A Global Perspective. Journal of International Development, 29(5), 67-85.</w:t>
      </w:r>
    </w:p>
    <w:p w:rsidR="00842F82" w:rsidRDefault="00842F82" w:rsidP="00842F82">
      <w:pPr>
        <w:spacing w:line="360" w:lineRule="auto"/>
        <w:ind w:left="720" w:right="120" w:hanging="720"/>
      </w:pPr>
      <w:proofErr w:type="spellStart"/>
      <w:r>
        <w:t>Soni</w:t>
      </w:r>
      <w:proofErr w:type="spellEnd"/>
      <w:r>
        <w:t>, P. (2021). The Role of Women in Economic Growth: Evidence from Developing Countries. Economic Growth Journal, 11(3), 45-60.</w:t>
      </w:r>
    </w:p>
    <w:p w:rsidR="00842F82" w:rsidRDefault="00842F82" w:rsidP="00842F82">
      <w:pPr>
        <w:spacing w:line="360" w:lineRule="auto"/>
        <w:ind w:left="720" w:right="120" w:hanging="720"/>
      </w:pPr>
      <w:proofErr w:type="spellStart"/>
      <w:r>
        <w:t>Igraham</w:t>
      </w:r>
      <w:proofErr w:type="spellEnd"/>
      <w:r>
        <w:t>, P. (2021). Leadership Capacity and Organizational Performance: A Gender Perspective. Journal of Leadership Studies, 15(2), 100-115.</w:t>
      </w:r>
    </w:p>
    <w:p w:rsidR="00842F82" w:rsidRDefault="00842F82" w:rsidP="00842F82">
      <w:pPr>
        <w:spacing w:line="360" w:lineRule="auto"/>
        <w:ind w:left="720" w:right="120" w:hanging="720"/>
      </w:pPr>
      <w:proofErr w:type="spellStart"/>
      <w:r>
        <w:t>Osibanjo</w:t>
      </w:r>
      <w:proofErr w:type="spellEnd"/>
      <w:r>
        <w:t xml:space="preserve">, A., </w:t>
      </w:r>
      <w:proofErr w:type="spellStart"/>
      <w:r>
        <w:t>Iyiola</w:t>
      </w:r>
      <w:proofErr w:type="spellEnd"/>
      <w:r>
        <w:t xml:space="preserve">, O., &amp; </w:t>
      </w:r>
      <w:proofErr w:type="spellStart"/>
      <w:r>
        <w:t>Adeniji</w:t>
      </w:r>
      <w:proofErr w:type="spellEnd"/>
      <w:r>
        <w:t>, A. (2023). Gender Stereotypes and Educational Access in Nigeria: Challenges and Opportunities. Nigerian Journal of Educational Research, 18(1), 50-70.</w:t>
      </w:r>
    </w:p>
    <w:p w:rsidR="00842F82" w:rsidRDefault="00842F82" w:rsidP="00842F82">
      <w:pPr>
        <w:spacing w:line="360" w:lineRule="auto"/>
        <w:ind w:left="720" w:right="120" w:hanging="720"/>
      </w:pPr>
      <w:r>
        <w:t>United Nations. (1995). Beijing Declaration and Platform for Action. United Nations Publications, New York.</w:t>
      </w:r>
    </w:p>
    <w:p w:rsidR="00842F82" w:rsidRPr="005F45A7" w:rsidRDefault="00842F82" w:rsidP="005F45A7">
      <w:pPr>
        <w:spacing w:line="360" w:lineRule="auto"/>
        <w:ind w:left="720" w:right="120" w:hanging="720"/>
      </w:pPr>
      <w:r>
        <w:t>United Nations. (2020). Women, Peace, and Security Agenda: Progress and Challenges. United</w:t>
      </w:r>
      <w:r w:rsidR="005F45A7">
        <w:t xml:space="preserve"> Nations Publications, New York</w:t>
      </w:r>
    </w:p>
    <w:p w:rsidR="00842F82" w:rsidRPr="009E341A" w:rsidRDefault="00842F82" w:rsidP="00842F82">
      <w:pPr>
        <w:pStyle w:val="BodyText"/>
        <w:spacing w:after="0" w:line="480" w:lineRule="auto"/>
        <w:jc w:val="center"/>
        <w:rPr>
          <w:rFonts w:cs="Times New Roman"/>
        </w:rPr>
      </w:pPr>
      <w:r>
        <w:rPr>
          <w:rFonts w:cs="Times New Roman"/>
          <w:b/>
        </w:rPr>
        <w:lastRenderedPageBreak/>
        <w:t>KWARA STATE POLYTECHNIC ILORIN</w:t>
      </w:r>
    </w:p>
    <w:p w:rsidR="00842F82" w:rsidRDefault="00842F82" w:rsidP="00842F82">
      <w:pPr>
        <w:pStyle w:val="NoSpacing"/>
        <w:jc w:val="center"/>
        <w:rPr>
          <w:rFonts w:ascii="Times New Roman" w:hAnsi="Times New Roman" w:cs="Times New Roman"/>
          <w:b/>
          <w:sz w:val="24"/>
          <w:szCs w:val="24"/>
        </w:rPr>
      </w:pPr>
      <w:r>
        <w:rPr>
          <w:rFonts w:ascii="Times New Roman" w:hAnsi="Times New Roman" w:cs="Times New Roman"/>
          <w:b/>
          <w:sz w:val="24"/>
          <w:szCs w:val="24"/>
        </w:rPr>
        <w:t>INSTITUTE OF FINANCE AND MANAGEMENT SCIENCE</w:t>
      </w:r>
    </w:p>
    <w:p w:rsidR="00842F82" w:rsidRDefault="00842F82" w:rsidP="00842F82">
      <w:pPr>
        <w:pStyle w:val="NoSpacing"/>
        <w:spacing w:line="360" w:lineRule="auto"/>
        <w:jc w:val="center"/>
        <w:rPr>
          <w:rFonts w:ascii="Times New Roman" w:hAnsi="Times New Roman" w:cs="Times New Roman"/>
          <w:b/>
          <w:sz w:val="24"/>
          <w:szCs w:val="24"/>
        </w:rPr>
      </w:pPr>
    </w:p>
    <w:p w:rsidR="00842F82" w:rsidRDefault="00842F82" w:rsidP="00842F82">
      <w:pPr>
        <w:pStyle w:val="NoSpacing"/>
        <w:spacing w:line="360" w:lineRule="auto"/>
        <w:rPr>
          <w:rFonts w:ascii="Times New Roman" w:hAnsi="Times New Roman" w:cs="Times New Roman"/>
          <w:b/>
          <w:sz w:val="24"/>
          <w:szCs w:val="24"/>
        </w:rPr>
      </w:pPr>
    </w:p>
    <w:p w:rsidR="00842F82" w:rsidRDefault="00842F82" w:rsidP="00842F8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Dear Sir / Ma,</w:t>
      </w:r>
    </w:p>
    <w:p w:rsidR="00EC3282" w:rsidRPr="00EC3282" w:rsidRDefault="00EC3282" w:rsidP="00EC3282">
      <w:pPr>
        <w:pStyle w:val="NoSpacing"/>
        <w:spacing w:line="360" w:lineRule="auto"/>
        <w:rPr>
          <w:rFonts w:ascii="Times New Roman" w:hAnsi="Times New Roman" w:cs="Times New Roman"/>
          <w:color w:val="231F20"/>
          <w:sz w:val="24"/>
          <w:szCs w:val="24"/>
        </w:rPr>
      </w:pPr>
      <w:r w:rsidRPr="00EC3282">
        <w:rPr>
          <w:rFonts w:ascii="Times New Roman" w:hAnsi="Times New Roman" w:cs="Times New Roman"/>
          <w:color w:val="231F20"/>
          <w:sz w:val="24"/>
          <w:szCs w:val="24"/>
        </w:rPr>
        <w:t xml:space="preserve">I am an undergraduate student in the aforementioned department and institution, currently conducting research on the topic "Impact of Gender Diversity on Workforce Opportunities in Nigeria: Empirical Evidence from Fidelity Bank </w:t>
      </w:r>
      <w:proofErr w:type="spellStart"/>
      <w:r w:rsidRPr="00EC3282">
        <w:rPr>
          <w:rFonts w:ascii="Times New Roman" w:hAnsi="Times New Roman" w:cs="Times New Roman"/>
          <w:color w:val="231F20"/>
          <w:sz w:val="24"/>
          <w:szCs w:val="24"/>
        </w:rPr>
        <w:t>Plc</w:t>
      </w:r>
      <w:proofErr w:type="spellEnd"/>
      <w:r w:rsidRPr="00EC3282">
        <w:rPr>
          <w:rFonts w:ascii="Times New Roman" w:hAnsi="Times New Roman" w:cs="Times New Roman"/>
          <w:color w:val="231F20"/>
          <w:sz w:val="24"/>
          <w:szCs w:val="24"/>
        </w:rPr>
        <w:t>, Ilorin." I kindly request your assistance in providing answers to the questions in this questionnaire, which will help me complete my research. Your input is invaluable to the success of this project, and I assure you that all responses will be kept strictly confidential.</w:t>
      </w:r>
    </w:p>
    <w:p w:rsidR="00EC3282" w:rsidRDefault="00EC3282" w:rsidP="00EC3282">
      <w:pPr>
        <w:pStyle w:val="NoSpacing"/>
        <w:spacing w:line="360" w:lineRule="auto"/>
        <w:jc w:val="both"/>
        <w:rPr>
          <w:rFonts w:ascii="Times New Roman" w:hAnsi="Times New Roman" w:cs="Times New Roman"/>
          <w:color w:val="231F20"/>
          <w:sz w:val="24"/>
          <w:szCs w:val="24"/>
        </w:rPr>
      </w:pPr>
      <w:r w:rsidRPr="00EC3282">
        <w:rPr>
          <w:rFonts w:ascii="Times New Roman" w:hAnsi="Times New Roman" w:cs="Times New Roman"/>
          <w:color w:val="231F20"/>
          <w:sz w:val="24"/>
          <w:szCs w:val="24"/>
        </w:rPr>
        <w:t>Thank you for your anticipated cooperation.</w:t>
      </w:r>
    </w:p>
    <w:p w:rsidR="00842F82" w:rsidRDefault="00842F82" w:rsidP="00EC32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842F82" w:rsidRDefault="00842F82" w:rsidP="00842F82">
      <w:pPr>
        <w:pStyle w:val="No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42F82" w:rsidRDefault="00842F82" w:rsidP="00842F8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r>
        <w:rPr>
          <w:rFonts w:ascii="Times New Roman" w:hAnsi="Times New Roman" w:cs="Times New Roman"/>
          <w:b/>
          <w:sz w:val="24"/>
          <w:szCs w:val="24"/>
        </w:rPr>
        <w:tab/>
        <w:t xml:space="preserve">BACKGROUND INFORMATION </w:t>
      </w:r>
    </w:p>
    <w:p w:rsidR="00842F82" w:rsidRDefault="00842F82" w:rsidP="00842F82">
      <w:pPr>
        <w:pStyle w:val="NoSpacing"/>
        <w:spacing w:line="360" w:lineRule="auto"/>
        <w:ind w:right="-514"/>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w:t>
      </w:r>
      <w:r>
        <w:rPr>
          <w:rFonts w:ascii="Times New Roman" w:hAnsi="Times New Roman" w:cs="Times New Roman"/>
          <w:i/>
          <w:sz w:val="24"/>
          <w:szCs w:val="24"/>
        </w:rPr>
        <w:t xml:space="preserve">Please tick </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 in the space provided below to indicate your choice of answer.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Gender:  a. Male (  )</w:t>
      </w:r>
      <w:r>
        <w:rPr>
          <w:rFonts w:ascii="Times New Roman" w:hAnsi="Times New Roman" w:cs="Times New Roman"/>
          <w:sz w:val="24"/>
          <w:szCs w:val="24"/>
        </w:rPr>
        <w:tab/>
        <w:t xml:space="preserve">    b.   Female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Age: a.   20-25 (   ) b. 26-30 (  ) c. 30-40 (   ) d. 41-45 (   ) e. 46-50 (   ) d. 51 and above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Marital Status:  a. Single (   ) b. Married (   ) c. Divorced/Separated (   ) d. Widowed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Religion:  a. Islam (   ) b. Christianity (   ) c.  Others (Specify)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Highest Educational Qualification: a.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School Certificate (  ) b. WAEC/NECO/SSCE (  ) ND/NCE (  ) c.  Bachelor Degree/HND/Professional Certificate (  ) c. MSc/PhD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Status in the University: a. Junior Staff (  ) b. Admin &amp; Technical Staff (  ) c. Academic Staff (  ) </w:t>
      </w:r>
    </w:p>
    <w:p w:rsidR="00842F82" w:rsidRDefault="00842F82" w:rsidP="00842F82">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Nature of Employment: a. Permanent Staff (  ) b. Temporary Staff (  ) c. Contract Staff (  )    </w:t>
      </w:r>
    </w:p>
    <w:p w:rsidR="00842F82" w:rsidRDefault="00842F82" w:rsidP="00842F82">
      <w:pPr>
        <w:pStyle w:val="NoSpacing"/>
        <w:rPr>
          <w:rFonts w:ascii="Times New Roman" w:hAnsi="Times New Roman" w:cs="Times New Roman"/>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b/>
          <w:sz w:val="23"/>
          <w:szCs w:val="23"/>
        </w:rPr>
      </w:pPr>
    </w:p>
    <w:p w:rsidR="00842F82" w:rsidRDefault="00842F82" w:rsidP="00842F82">
      <w:pPr>
        <w:pStyle w:val="NoSpacing"/>
        <w:spacing w:line="360" w:lineRule="auto"/>
        <w:jc w:val="both"/>
        <w:rPr>
          <w:rFonts w:ascii="Times New Roman" w:hAnsi="Times New Roman" w:cs="Times New Roman"/>
          <w:sz w:val="23"/>
          <w:szCs w:val="23"/>
        </w:rPr>
      </w:pPr>
      <w:r>
        <w:rPr>
          <w:rFonts w:ascii="Times New Roman" w:hAnsi="Times New Roman" w:cs="Times New Roman"/>
          <w:b/>
          <w:sz w:val="23"/>
          <w:szCs w:val="23"/>
        </w:rPr>
        <w:lastRenderedPageBreak/>
        <w:t xml:space="preserve">SECTION B:  </w:t>
      </w:r>
      <w:r>
        <w:rPr>
          <w:rFonts w:ascii="Times New Roman" w:hAnsi="Times New Roman" w:cs="Times New Roman"/>
          <w:sz w:val="23"/>
          <w:szCs w:val="23"/>
        </w:rPr>
        <w:t xml:space="preserve">Please indicate the extent to which you </w:t>
      </w:r>
      <w:r>
        <w:rPr>
          <w:rFonts w:ascii="Times New Roman" w:hAnsi="Times New Roman" w:cs="Times New Roman"/>
          <w:b/>
          <w:sz w:val="23"/>
          <w:szCs w:val="23"/>
        </w:rPr>
        <w:t xml:space="preserve">agree </w:t>
      </w:r>
      <w:r>
        <w:rPr>
          <w:rFonts w:ascii="Times New Roman" w:hAnsi="Times New Roman" w:cs="Times New Roman"/>
          <w:sz w:val="23"/>
          <w:szCs w:val="23"/>
        </w:rPr>
        <w:t xml:space="preserve">or </w:t>
      </w:r>
      <w:r>
        <w:rPr>
          <w:rFonts w:ascii="Times New Roman" w:hAnsi="Times New Roman" w:cs="Times New Roman"/>
          <w:b/>
          <w:sz w:val="23"/>
          <w:szCs w:val="23"/>
        </w:rPr>
        <w:t xml:space="preserve">disagree </w:t>
      </w:r>
      <w:r>
        <w:rPr>
          <w:rFonts w:ascii="Times New Roman" w:hAnsi="Times New Roman" w:cs="Times New Roman"/>
          <w:sz w:val="23"/>
          <w:szCs w:val="23"/>
        </w:rPr>
        <w:t xml:space="preserve">with each statement listed below by </w:t>
      </w:r>
      <w:r>
        <w:rPr>
          <w:rFonts w:ascii="Times New Roman" w:hAnsi="Times New Roman" w:cs="Times New Roman"/>
          <w:b/>
          <w:sz w:val="23"/>
          <w:szCs w:val="23"/>
        </w:rPr>
        <w:t>ticking</w:t>
      </w:r>
      <w:r>
        <w:rPr>
          <w:rFonts w:ascii="Times New Roman" w:hAnsi="Times New Roman" w:cs="Times New Roman"/>
          <w:sz w:val="23"/>
          <w:szCs w:val="23"/>
        </w:rPr>
        <w:t xml:space="preserve"> the option that reflects your opinion according to the following scale:</w:t>
      </w:r>
    </w:p>
    <w:p w:rsidR="00842F82" w:rsidRDefault="00842F82" w:rsidP="00842F82">
      <w:pPr>
        <w:pStyle w:val="NoSpacing"/>
        <w:spacing w:line="360" w:lineRule="auto"/>
        <w:rPr>
          <w:rFonts w:ascii="Times New Roman" w:hAnsi="Times New Roman" w:cs="Times New Roman"/>
          <w:sz w:val="23"/>
          <w:szCs w:val="23"/>
        </w:rPr>
      </w:pPr>
      <w:r>
        <w:rPr>
          <w:rFonts w:ascii="Times New Roman" w:hAnsi="Times New Roman" w:cs="Times New Roman"/>
          <w:sz w:val="23"/>
          <w:szCs w:val="23"/>
        </w:rPr>
        <w:t>Strongly Agree (SA); Agree (A); Undecided (U); Disagree (D) and Strongly Disagree (SD)</w:t>
      </w:r>
    </w:p>
    <w:p w:rsidR="00842F82" w:rsidRDefault="00842F82" w:rsidP="00842F82">
      <w:pPr>
        <w:pStyle w:val="NoSpacing"/>
        <w:spacing w:line="360" w:lineRule="auto"/>
        <w:rPr>
          <w:rFonts w:ascii="Times New Roman" w:hAnsi="Times New Roman" w:cs="Times New Roman"/>
          <w:sz w:val="23"/>
          <w:szCs w:val="23"/>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352"/>
        <w:gridCol w:w="546"/>
        <w:gridCol w:w="429"/>
        <w:gridCol w:w="471"/>
        <w:gridCol w:w="471"/>
        <w:gridCol w:w="546"/>
      </w:tblGrid>
      <w:tr w:rsidR="00842F82" w:rsidRPr="00846CB9" w:rsidTr="00842F82">
        <w:trPr>
          <w:trHeight w:val="716"/>
        </w:trPr>
        <w:tc>
          <w:tcPr>
            <w:tcW w:w="535" w:type="dxa"/>
          </w:tcPr>
          <w:p w:rsidR="00842F82"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No</w:t>
            </w:r>
          </w:p>
        </w:tc>
        <w:tc>
          <w:tcPr>
            <w:tcW w:w="6352" w:type="dxa"/>
          </w:tcPr>
          <w:p w:rsidR="00842F82" w:rsidRPr="00846CB9"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 xml:space="preserve">SECTION A: GENDER AND EMPLOYMENT </w:t>
            </w:r>
          </w:p>
        </w:tc>
        <w:tc>
          <w:tcPr>
            <w:tcW w:w="546"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SA</w:t>
            </w:r>
          </w:p>
        </w:tc>
        <w:tc>
          <w:tcPr>
            <w:tcW w:w="429"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A</w:t>
            </w:r>
          </w:p>
        </w:tc>
        <w:tc>
          <w:tcPr>
            <w:tcW w:w="471"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U</w:t>
            </w:r>
          </w:p>
        </w:tc>
        <w:tc>
          <w:tcPr>
            <w:tcW w:w="471"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D</w:t>
            </w:r>
          </w:p>
        </w:tc>
        <w:tc>
          <w:tcPr>
            <w:tcW w:w="546" w:type="dxa"/>
          </w:tcPr>
          <w:p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SD</w:t>
            </w:r>
          </w:p>
        </w:tc>
      </w:tr>
      <w:tr w:rsidR="00842F82" w:rsidRPr="00846CB9" w:rsidTr="00842F82">
        <w:trPr>
          <w:trHeight w:val="68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1</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Promotion Opportunities/Job Performance Management is treated equally in this institution.</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68"/>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2</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Male staff are given promotion opportunities more in this institution.</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36"/>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3</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My gender does influence my Promotion Opportunities and Job Performance.</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0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4</w:t>
            </w:r>
          </w:p>
        </w:tc>
        <w:tc>
          <w:tcPr>
            <w:tcW w:w="6352" w:type="dxa"/>
          </w:tcPr>
          <w:p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There should be equality when assessing the Promotion Opportunities and Performance among the staff in any institutions.</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05"/>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5</w:t>
            </w:r>
          </w:p>
        </w:tc>
        <w:tc>
          <w:tcPr>
            <w:tcW w:w="6352" w:type="dxa"/>
          </w:tcPr>
          <w:p w:rsidR="00842F82" w:rsidRDefault="00842F82" w:rsidP="00842F82">
            <w:pPr>
              <w:spacing w:line="240" w:lineRule="auto"/>
              <w:rPr>
                <w:rFonts w:ascii="TimesNewRomanPSMT" w:hAnsi="TimesNewRomanPSMT"/>
                <w:sz w:val="19"/>
                <w:szCs w:val="19"/>
              </w:rPr>
            </w:pPr>
            <w:r>
              <w:rPr>
                <w:rFonts w:ascii="TimesNewRomanPSMT" w:hAnsi="TimesNewRomanPSMT"/>
                <w:sz w:val="24"/>
                <w:szCs w:val="24"/>
              </w:rPr>
              <w:t>There should not be Promotion Opportunity gaps among employees of the same level in the institution</w:t>
            </w:r>
            <w:r>
              <w:rPr>
                <w:rFonts w:ascii="TimesNewRomanPSMT" w:hAnsi="TimesNewRomanPSMT"/>
                <w:sz w:val="19"/>
                <w:szCs w:val="19"/>
              </w:rPr>
              <w:t>.</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r w:rsidR="00842F82" w:rsidRPr="00846CB9" w:rsidTr="00842F82">
        <w:trPr>
          <w:trHeight w:val="636"/>
        </w:trPr>
        <w:tc>
          <w:tcPr>
            <w:tcW w:w="535" w:type="dxa"/>
          </w:tcPr>
          <w:p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6</w:t>
            </w:r>
          </w:p>
        </w:tc>
        <w:tc>
          <w:tcPr>
            <w:tcW w:w="6352" w:type="dxa"/>
          </w:tcPr>
          <w:p w:rsidR="00842F82" w:rsidRPr="00846CB9" w:rsidRDefault="00842F82" w:rsidP="00842F82">
            <w:pPr>
              <w:spacing w:line="240" w:lineRule="auto"/>
              <w:rPr>
                <w:rFonts w:ascii="Times New Roman" w:hAnsi="Times New Roman"/>
                <w:sz w:val="24"/>
                <w:szCs w:val="24"/>
              </w:rPr>
            </w:pPr>
            <w:r>
              <w:rPr>
                <w:rFonts w:ascii="TimesNewRomanPSMT" w:hAnsi="TimesNewRomanPSMT"/>
                <w:sz w:val="24"/>
                <w:szCs w:val="24"/>
              </w:rPr>
              <w:t>I am looking forward to promotion/ career advancement but being denied as a result of my gender.</w:t>
            </w:r>
          </w:p>
        </w:tc>
        <w:tc>
          <w:tcPr>
            <w:tcW w:w="546" w:type="dxa"/>
          </w:tcPr>
          <w:p w:rsidR="00842F82" w:rsidRPr="00846CB9" w:rsidRDefault="00842F82" w:rsidP="00842F82">
            <w:pPr>
              <w:spacing w:line="240" w:lineRule="auto"/>
              <w:rPr>
                <w:rFonts w:ascii="Times New Roman" w:hAnsi="Times New Roman"/>
                <w:b/>
                <w:sz w:val="24"/>
                <w:szCs w:val="24"/>
              </w:rPr>
            </w:pPr>
          </w:p>
        </w:tc>
        <w:tc>
          <w:tcPr>
            <w:tcW w:w="429"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471" w:type="dxa"/>
          </w:tcPr>
          <w:p w:rsidR="00842F82" w:rsidRPr="00846CB9" w:rsidRDefault="00842F82" w:rsidP="00842F82">
            <w:pPr>
              <w:spacing w:line="240" w:lineRule="auto"/>
              <w:rPr>
                <w:rFonts w:ascii="Times New Roman" w:hAnsi="Times New Roman"/>
                <w:b/>
                <w:sz w:val="24"/>
                <w:szCs w:val="24"/>
              </w:rPr>
            </w:pPr>
          </w:p>
        </w:tc>
        <w:tc>
          <w:tcPr>
            <w:tcW w:w="546" w:type="dxa"/>
          </w:tcPr>
          <w:p w:rsidR="00842F82" w:rsidRPr="00846CB9" w:rsidRDefault="00842F82" w:rsidP="00842F82">
            <w:pPr>
              <w:spacing w:line="240" w:lineRule="auto"/>
              <w:rPr>
                <w:rFonts w:ascii="Times New Roman" w:hAnsi="Times New Roman"/>
                <w:b/>
                <w:sz w:val="24"/>
                <w:szCs w:val="24"/>
              </w:rPr>
            </w:pPr>
          </w:p>
        </w:tc>
      </w:tr>
    </w:tbl>
    <w:p w:rsidR="00842F82" w:rsidRDefault="00842F82" w:rsidP="00842F82">
      <w:r>
        <w:rPr>
          <w:noProof/>
        </w:rPr>
        <w:drawing>
          <wp:anchor distT="0" distB="0" distL="114300" distR="114300" simplePos="0" relativeHeight="251661312" behindDoc="0" locked="0" layoutInCell="1" allowOverlap="1" wp14:anchorId="6BCED733" wp14:editId="7922A9EC">
            <wp:simplePos x="0" y="0"/>
            <wp:positionH relativeFrom="column">
              <wp:posOffset>114300</wp:posOffset>
            </wp:positionH>
            <wp:positionV relativeFrom="paragraph">
              <wp:posOffset>-635</wp:posOffset>
            </wp:positionV>
            <wp:extent cx="5943600" cy="7019925"/>
            <wp:effectExtent l="0" t="0" r="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01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Pr>
        <w:rPr>
          <w:rFonts w:ascii="Times New Roman" w:hAnsi="Times New Roman" w:cs="Times New Roman"/>
          <w:sz w:val="24"/>
          <w:szCs w:val="24"/>
        </w:rPr>
      </w:pPr>
    </w:p>
    <w:p w:rsidR="00842F82" w:rsidRDefault="00842F82" w:rsidP="00842F82"/>
    <w:p w:rsidR="00CC6B24" w:rsidRDefault="00CC6B24" w:rsidP="005F67D4">
      <w:pPr>
        <w:jc w:val="center"/>
        <w:rPr>
          <w:rFonts w:ascii="Times New Roman" w:hAnsi="Times New Roman" w:cs="Times New Roman"/>
          <w:b/>
          <w:sz w:val="24"/>
          <w:szCs w:val="24"/>
        </w:rPr>
      </w:pPr>
    </w:p>
    <w:p w:rsidR="00CC6B24" w:rsidRDefault="00CC6B24" w:rsidP="005F67D4">
      <w:pPr>
        <w:jc w:val="center"/>
        <w:rPr>
          <w:rFonts w:ascii="Times New Roman" w:hAnsi="Times New Roman" w:cs="Times New Roman"/>
          <w:b/>
          <w:sz w:val="24"/>
          <w:szCs w:val="24"/>
        </w:rPr>
      </w:pPr>
    </w:p>
    <w:p w:rsidR="00CC6B24" w:rsidRDefault="00CC6B24" w:rsidP="00CC6B24">
      <w:pPr>
        <w:jc w:val="center"/>
        <w:rPr>
          <w:rFonts w:ascii="Times New Roman" w:hAnsi="Times New Roman" w:cs="Times New Roman"/>
          <w:b/>
          <w:sz w:val="24"/>
          <w:szCs w:val="24"/>
        </w:rPr>
      </w:pPr>
      <w:r w:rsidRPr="00CC6B24">
        <w:rPr>
          <w:rFonts w:ascii="Times New Roman" w:hAnsi="Times New Roman" w:cs="Times New Roman"/>
          <w:b/>
          <w:sz w:val="24"/>
          <w:szCs w:val="24"/>
        </w:rPr>
        <w:t>Abstract</w:t>
      </w:r>
      <w:r>
        <w:rPr>
          <w:rFonts w:ascii="Times New Roman" w:hAnsi="Times New Roman" w:cs="Times New Roman"/>
          <w:b/>
          <w:sz w:val="24"/>
          <w:szCs w:val="24"/>
        </w:rPr>
        <w:t xml:space="preserve">  </w:t>
      </w:r>
    </w:p>
    <w:p w:rsidR="009E341A" w:rsidRDefault="009E341A">
      <w:bookmarkStart w:id="0" w:name="_GoBack"/>
      <w:bookmarkEnd w:id="0"/>
    </w:p>
    <w:sectPr w:rsidR="009E34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40D" w:rsidRDefault="0055240D">
      <w:pPr>
        <w:spacing w:line="240" w:lineRule="auto"/>
      </w:pPr>
      <w:r>
        <w:separator/>
      </w:r>
    </w:p>
  </w:endnote>
  <w:endnote w:type="continuationSeparator" w:id="0">
    <w:p w:rsidR="0055240D" w:rsidRDefault="00552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1177080"/>
      <w:docPartObj>
        <w:docPartGallery w:val="Page Numbers (Bottom of Page)"/>
        <w:docPartUnique/>
      </w:docPartObj>
    </w:sdtPr>
    <w:sdtEndPr>
      <w:rPr>
        <w:noProof/>
      </w:rPr>
    </w:sdtEndPr>
    <w:sdtContent>
      <w:p w:rsidR="00842F82" w:rsidRPr="00B209BF" w:rsidRDefault="00842F82">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5F45A7">
          <w:rPr>
            <w:rFonts w:ascii="Times New Roman" w:hAnsi="Times New Roman" w:cs="Times New Roman"/>
            <w:noProof/>
            <w:sz w:val="24"/>
          </w:rPr>
          <w:t>79</w:t>
        </w:r>
        <w:r w:rsidRPr="00B209BF">
          <w:rPr>
            <w:rFonts w:ascii="Times New Roman" w:hAnsi="Times New Roman" w:cs="Times New Roman"/>
            <w:noProof/>
            <w:sz w:val="24"/>
          </w:rPr>
          <w:fldChar w:fldCharType="end"/>
        </w:r>
      </w:p>
    </w:sdtContent>
  </w:sdt>
  <w:p w:rsidR="00842F82" w:rsidRPr="00B209BF" w:rsidRDefault="00842F8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40D" w:rsidRDefault="0055240D">
      <w:pPr>
        <w:spacing w:line="240" w:lineRule="auto"/>
      </w:pPr>
      <w:r>
        <w:separator/>
      </w:r>
    </w:p>
  </w:footnote>
  <w:footnote w:type="continuationSeparator" w:id="0">
    <w:p w:rsidR="0055240D" w:rsidRDefault="005524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B47585"/>
    <w:multiLevelType w:val="hybridMultilevel"/>
    <w:tmpl w:val="0CBCDE64"/>
    <w:lvl w:ilvl="0" w:tplc="7E04E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3A609A"/>
    <w:multiLevelType w:val="hybridMultilevel"/>
    <w:tmpl w:val="05481A42"/>
    <w:lvl w:ilvl="0" w:tplc="C484A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6">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AC2419"/>
    <w:multiLevelType w:val="hybridMultilevel"/>
    <w:tmpl w:val="892E4360"/>
    <w:lvl w:ilvl="0" w:tplc="283E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6"/>
  </w:num>
  <w:num w:numId="5">
    <w:abstractNumId w:val="9"/>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7"/>
  </w:num>
  <w:num w:numId="14">
    <w:abstractNumId w:val="17"/>
  </w:num>
  <w:num w:numId="15">
    <w:abstractNumId w:val="13"/>
  </w:num>
  <w:num w:numId="16">
    <w:abstractNumId w:val="8"/>
  </w:num>
  <w:num w:numId="17">
    <w:abstractNumId w:val="18"/>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1A"/>
    <w:rsid w:val="00050E03"/>
    <w:rsid w:val="00084A5E"/>
    <w:rsid w:val="001B7C45"/>
    <w:rsid w:val="00204D19"/>
    <w:rsid w:val="002833E5"/>
    <w:rsid w:val="002D1B2C"/>
    <w:rsid w:val="00325CB4"/>
    <w:rsid w:val="003B7B06"/>
    <w:rsid w:val="003E7EDB"/>
    <w:rsid w:val="00526C95"/>
    <w:rsid w:val="005402D8"/>
    <w:rsid w:val="0055240D"/>
    <w:rsid w:val="005C1D30"/>
    <w:rsid w:val="005C1DB2"/>
    <w:rsid w:val="005C55EC"/>
    <w:rsid w:val="005F45A7"/>
    <w:rsid w:val="005F67D4"/>
    <w:rsid w:val="00625BC0"/>
    <w:rsid w:val="00634F95"/>
    <w:rsid w:val="0074009E"/>
    <w:rsid w:val="007A1D56"/>
    <w:rsid w:val="007B26B9"/>
    <w:rsid w:val="00842629"/>
    <w:rsid w:val="00842F82"/>
    <w:rsid w:val="009E341A"/>
    <w:rsid w:val="009F4F8E"/>
    <w:rsid w:val="00A561EF"/>
    <w:rsid w:val="00AF6C5F"/>
    <w:rsid w:val="00B8669E"/>
    <w:rsid w:val="00C15952"/>
    <w:rsid w:val="00CC6B24"/>
    <w:rsid w:val="00D410D1"/>
    <w:rsid w:val="00D81AEE"/>
    <w:rsid w:val="00E37F78"/>
    <w:rsid w:val="00E975E7"/>
    <w:rsid w:val="00EC3282"/>
    <w:rsid w:val="00EE0AF5"/>
    <w:rsid w:val="00F17452"/>
    <w:rsid w:val="00FA2DCC"/>
    <w:rsid w:val="00FE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8B1FD-EF58-429C-B206-720EFD95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18500318">
      <w:bodyDiv w:val="1"/>
      <w:marLeft w:val="0"/>
      <w:marRight w:val="0"/>
      <w:marTop w:val="0"/>
      <w:marBottom w:val="0"/>
      <w:divBdr>
        <w:top w:val="none" w:sz="0" w:space="0" w:color="auto"/>
        <w:left w:val="none" w:sz="0" w:space="0" w:color="auto"/>
        <w:bottom w:val="none" w:sz="0" w:space="0" w:color="auto"/>
        <w:right w:val="none" w:sz="0" w:space="0" w:color="auto"/>
      </w:divBdr>
    </w:div>
    <w:div w:id="302124541">
      <w:bodyDiv w:val="1"/>
      <w:marLeft w:val="0"/>
      <w:marRight w:val="0"/>
      <w:marTop w:val="0"/>
      <w:marBottom w:val="0"/>
      <w:divBdr>
        <w:top w:val="none" w:sz="0" w:space="0" w:color="auto"/>
        <w:left w:val="none" w:sz="0" w:space="0" w:color="auto"/>
        <w:bottom w:val="none" w:sz="0" w:space="0" w:color="auto"/>
        <w:right w:val="none" w:sz="0" w:space="0" w:color="auto"/>
      </w:divBdr>
    </w:div>
    <w:div w:id="340132790">
      <w:bodyDiv w:val="1"/>
      <w:marLeft w:val="0"/>
      <w:marRight w:val="0"/>
      <w:marTop w:val="0"/>
      <w:marBottom w:val="0"/>
      <w:divBdr>
        <w:top w:val="none" w:sz="0" w:space="0" w:color="auto"/>
        <w:left w:val="none" w:sz="0" w:space="0" w:color="auto"/>
        <w:bottom w:val="none" w:sz="0" w:space="0" w:color="auto"/>
        <w:right w:val="none" w:sz="0" w:space="0" w:color="auto"/>
      </w:divBdr>
    </w:div>
    <w:div w:id="361128841">
      <w:bodyDiv w:val="1"/>
      <w:marLeft w:val="0"/>
      <w:marRight w:val="0"/>
      <w:marTop w:val="0"/>
      <w:marBottom w:val="0"/>
      <w:divBdr>
        <w:top w:val="none" w:sz="0" w:space="0" w:color="auto"/>
        <w:left w:val="none" w:sz="0" w:space="0" w:color="auto"/>
        <w:bottom w:val="none" w:sz="0" w:space="0" w:color="auto"/>
        <w:right w:val="none" w:sz="0" w:space="0" w:color="auto"/>
      </w:divBdr>
    </w:div>
    <w:div w:id="415254017">
      <w:bodyDiv w:val="1"/>
      <w:marLeft w:val="0"/>
      <w:marRight w:val="0"/>
      <w:marTop w:val="0"/>
      <w:marBottom w:val="0"/>
      <w:divBdr>
        <w:top w:val="none" w:sz="0" w:space="0" w:color="auto"/>
        <w:left w:val="none" w:sz="0" w:space="0" w:color="auto"/>
        <w:bottom w:val="none" w:sz="0" w:space="0" w:color="auto"/>
        <w:right w:val="none" w:sz="0" w:space="0" w:color="auto"/>
      </w:divBdr>
    </w:div>
    <w:div w:id="438987823">
      <w:bodyDiv w:val="1"/>
      <w:marLeft w:val="0"/>
      <w:marRight w:val="0"/>
      <w:marTop w:val="0"/>
      <w:marBottom w:val="0"/>
      <w:divBdr>
        <w:top w:val="none" w:sz="0" w:space="0" w:color="auto"/>
        <w:left w:val="none" w:sz="0" w:space="0" w:color="auto"/>
        <w:bottom w:val="none" w:sz="0" w:space="0" w:color="auto"/>
        <w:right w:val="none" w:sz="0" w:space="0" w:color="auto"/>
      </w:divBdr>
    </w:div>
    <w:div w:id="461851574">
      <w:bodyDiv w:val="1"/>
      <w:marLeft w:val="0"/>
      <w:marRight w:val="0"/>
      <w:marTop w:val="0"/>
      <w:marBottom w:val="0"/>
      <w:divBdr>
        <w:top w:val="none" w:sz="0" w:space="0" w:color="auto"/>
        <w:left w:val="none" w:sz="0" w:space="0" w:color="auto"/>
        <w:bottom w:val="none" w:sz="0" w:space="0" w:color="auto"/>
        <w:right w:val="none" w:sz="0" w:space="0" w:color="auto"/>
      </w:divBdr>
    </w:div>
    <w:div w:id="48112317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sChild>
        <w:div w:id="1091047743">
          <w:marLeft w:val="0"/>
          <w:marRight w:val="0"/>
          <w:marTop w:val="0"/>
          <w:marBottom w:val="0"/>
          <w:divBdr>
            <w:top w:val="none" w:sz="0" w:space="0" w:color="auto"/>
            <w:left w:val="none" w:sz="0" w:space="0" w:color="auto"/>
            <w:bottom w:val="none" w:sz="0" w:space="0" w:color="auto"/>
            <w:right w:val="none" w:sz="0" w:space="0" w:color="auto"/>
          </w:divBdr>
          <w:divsChild>
            <w:div w:id="2136169750">
              <w:marLeft w:val="0"/>
              <w:marRight w:val="0"/>
              <w:marTop w:val="0"/>
              <w:marBottom w:val="0"/>
              <w:divBdr>
                <w:top w:val="none" w:sz="0" w:space="0" w:color="auto"/>
                <w:left w:val="none" w:sz="0" w:space="0" w:color="auto"/>
                <w:bottom w:val="none" w:sz="0" w:space="0" w:color="auto"/>
                <w:right w:val="none" w:sz="0" w:space="0" w:color="auto"/>
              </w:divBdr>
              <w:divsChild>
                <w:div w:id="59179318">
                  <w:marLeft w:val="0"/>
                  <w:marRight w:val="0"/>
                  <w:marTop w:val="0"/>
                  <w:marBottom w:val="0"/>
                  <w:divBdr>
                    <w:top w:val="none" w:sz="0" w:space="0" w:color="auto"/>
                    <w:left w:val="none" w:sz="0" w:space="0" w:color="auto"/>
                    <w:bottom w:val="none" w:sz="0" w:space="0" w:color="auto"/>
                    <w:right w:val="none" w:sz="0" w:space="0" w:color="auto"/>
                  </w:divBdr>
                  <w:divsChild>
                    <w:div w:id="1824616666">
                      <w:marLeft w:val="0"/>
                      <w:marRight w:val="0"/>
                      <w:marTop w:val="0"/>
                      <w:marBottom w:val="0"/>
                      <w:divBdr>
                        <w:top w:val="none" w:sz="0" w:space="0" w:color="auto"/>
                        <w:left w:val="none" w:sz="0" w:space="0" w:color="auto"/>
                        <w:bottom w:val="none" w:sz="0" w:space="0" w:color="auto"/>
                        <w:right w:val="none" w:sz="0" w:space="0" w:color="auto"/>
                      </w:divBdr>
                      <w:divsChild>
                        <w:div w:id="945843851">
                          <w:marLeft w:val="0"/>
                          <w:marRight w:val="0"/>
                          <w:marTop w:val="0"/>
                          <w:marBottom w:val="0"/>
                          <w:divBdr>
                            <w:top w:val="none" w:sz="0" w:space="0" w:color="auto"/>
                            <w:left w:val="none" w:sz="0" w:space="0" w:color="auto"/>
                            <w:bottom w:val="none" w:sz="0" w:space="0" w:color="auto"/>
                            <w:right w:val="none" w:sz="0" w:space="0" w:color="auto"/>
                          </w:divBdr>
                          <w:divsChild>
                            <w:div w:id="1870070766">
                              <w:marLeft w:val="0"/>
                              <w:marRight w:val="0"/>
                              <w:marTop w:val="0"/>
                              <w:marBottom w:val="0"/>
                              <w:divBdr>
                                <w:top w:val="none" w:sz="0" w:space="0" w:color="auto"/>
                                <w:left w:val="none" w:sz="0" w:space="0" w:color="auto"/>
                                <w:bottom w:val="none" w:sz="0" w:space="0" w:color="auto"/>
                                <w:right w:val="none" w:sz="0" w:space="0" w:color="auto"/>
                              </w:divBdr>
                              <w:divsChild>
                                <w:div w:id="58408684">
                                  <w:marLeft w:val="0"/>
                                  <w:marRight w:val="0"/>
                                  <w:marTop w:val="0"/>
                                  <w:marBottom w:val="0"/>
                                  <w:divBdr>
                                    <w:top w:val="none" w:sz="0" w:space="0" w:color="auto"/>
                                    <w:left w:val="none" w:sz="0" w:space="0" w:color="auto"/>
                                    <w:bottom w:val="none" w:sz="0" w:space="0" w:color="auto"/>
                                    <w:right w:val="none" w:sz="0" w:space="0" w:color="auto"/>
                                  </w:divBdr>
                                  <w:divsChild>
                                    <w:div w:id="731659612">
                                      <w:marLeft w:val="0"/>
                                      <w:marRight w:val="0"/>
                                      <w:marTop w:val="0"/>
                                      <w:marBottom w:val="0"/>
                                      <w:divBdr>
                                        <w:top w:val="none" w:sz="0" w:space="0" w:color="auto"/>
                                        <w:left w:val="none" w:sz="0" w:space="0" w:color="auto"/>
                                        <w:bottom w:val="none" w:sz="0" w:space="0" w:color="auto"/>
                                        <w:right w:val="none" w:sz="0" w:space="0" w:color="auto"/>
                                      </w:divBdr>
                                      <w:divsChild>
                                        <w:div w:id="1397706108">
                                          <w:marLeft w:val="0"/>
                                          <w:marRight w:val="0"/>
                                          <w:marTop w:val="0"/>
                                          <w:marBottom w:val="0"/>
                                          <w:divBdr>
                                            <w:top w:val="none" w:sz="0" w:space="0" w:color="auto"/>
                                            <w:left w:val="none" w:sz="0" w:space="0" w:color="auto"/>
                                            <w:bottom w:val="none" w:sz="0" w:space="0" w:color="auto"/>
                                            <w:right w:val="none" w:sz="0" w:space="0" w:color="auto"/>
                                          </w:divBdr>
                                          <w:divsChild>
                                            <w:div w:id="476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465594">
      <w:bodyDiv w:val="1"/>
      <w:marLeft w:val="0"/>
      <w:marRight w:val="0"/>
      <w:marTop w:val="0"/>
      <w:marBottom w:val="0"/>
      <w:divBdr>
        <w:top w:val="none" w:sz="0" w:space="0" w:color="auto"/>
        <w:left w:val="none" w:sz="0" w:space="0" w:color="auto"/>
        <w:bottom w:val="none" w:sz="0" w:space="0" w:color="auto"/>
        <w:right w:val="none" w:sz="0" w:space="0" w:color="auto"/>
      </w:divBdr>
    </w:div>
    <w:div w:id="546913483">
      <w:bodyDiv w:val="1"/>
      <w:marLeft w:val="0"/>
      <w:marRight w:val="0"/>
      <w:marTop w:val="0"/>
      <w:marBottom w:val="0"/>
      <w:divBdr>
        <w:top w:val="none" w:sz="0" w:space="0" w:color="auto"/>
        <w:left w:val="none" w:sz="0" w:space="0" w:color="auto"/>
        <w:bottom w:val="none" w:sz="0" w:space="0" w:color="auto"/>
        <w:right w:val="none" w:sz="0" w:space="0" w:color="auto"/>
      </w:divBdr>
    </w:div>
    <w:div w:id="554047213">
      <w:bodyDiv w:val="1"/>
      <w:marLeft w:val="0"/>
      <w:marRight w:val="0"/>
      <w:marTop w:val="0"/>
      <w:marBottom w:val="0"/>
      <w:divBdr>
        <w:top w:val="none" w:sz="0" w:space="0" w:color="auto"/>
        <w:left w:val="none" w:sz="0" w:space="0" w:color="auto"/>
        <w:bottom w:val="none" w:sz="0" w:space="0" w:color="auto"/>
        <w:right w:val="none" w:sz="0" w:space="0" w:color="auto"/>
      </w:divBdr>
    </w:div>
    <w:div w:id="594484983">
      <w:bodyDiv w:val="1"/>
      <w:marLeft w:val="0"/>
      <w:marRight w:val="0"/>
      <w:marTop w:val="0"/>
      <w:marBottom w:val="0"/>
      <w:divBdr>
        <w:top w:val="none" w:sz="0" w:space="0" w:color="auto"/>
        <w:left w:val="none" w:sz="0" w:space="0" w:color="auto"/>
        <w:bottom w:val="none" w:sz="0" w:space="0" w:color="auto"/>
        <w:right w:val="none" w:sz="0" w:space="0" w:color="auto"/>
      </w:divBdr>
    </w:div>
    <w:div w:id="605163894">
      <w:bodyDiv w:val="1"/>
      <w:marLeft w:val="0"/>
      <w:marRight w:val="0"/>
      <w:marTop w:val="0"/>
      <w:marBottom w:val="0"/>
      <w:divBdr>
        <w:top w:val="none" w:sz="0" w:space="0" w:color="auto"/>
        <w:left w:val="none" w:sz="0" w:space="0" w:color="auto"/>
        <w:bottom w:val="none" w:sz="0" w:space="0" w:color="auto"/>
        <w:right w:val="none" w:sz="0" w:space="0" w:color="auto"/>
      </w:divBdr>
    </w:div>
    <w:div w:id="845511953">
      <w:bodyDiv w:val="1"/>
      <w:marLeft w:val="0"/>
      <w:marRight w:val="0"/>
      <w:marTop w:val="0"/>
      <w:marBottom w:val="0"/>
      <w:divBdr>
        <w:top w:val="none" w:sz="0" w:space="0" w:color="auto"/>
        <w:left w:val="none" w:sz="0" w:space="0" w:color="auto"/>
        <w:bottom w:val="none" w:sz="0" w:space="0" w:color="auto"/>
        <w:right w:val="none" w:sz="0" w:space="0" w:color="auto"/>
      </w:divBdr>
    </w:div>
    <w:div w:id="895353898">
      <w:bodyDiv w:val="1"/>
      <w:marLeft w:val="0"/>
      <w:marRight w:val="0"/>
      <w:marTop w:val="0"/>
      <w:marBottom w:val="0"/>
      <w:divBdr>
        <w:top w:val="none" w:sz="0" w:space="0" w:color="auto"/>
        <w:left w:val="none" w:sz="0" w:space="0" w:color="auto"/>
        <w:bottom w:val="none" w:sz="0" w:space="0" w:color="auto"/>
        <w:right w:val="none" w:sz="0" w:space="0" w:color="auto"/>
      </w:divBdr>
      <w:divsChild>
        <w:div w:id="682171176">
          <w:marLeft w:val="0"/>
          <w:marRight w:val="0"/>
          <w:marTop w:val="0"/>
          <w:marBottom w:val="0"/>
          <w:divBdr>
            <w:top w:val="none" w:sz="0" w:space="0" w:color="auto"/>
            <w:left w:val="none" w:sz="0" w:space="0" w:color="auto"/>
            <w:bottom w:val="none" w:sz="0" w:space="0" w:color="auto"/>
            <w:right w:val="none" w:sz="0" w:space="0" w:color="auto"/>
          </w:divBdr>
        </w:div>
        <w:div w:id="1547796152">
          <w:marLeft w:val="0"/>
          <w:marRight w:val="0"/>
          <w:marTop w:val="0"/>
          <w:marBottom w:val="0"/>
          <w:divBdr>
            <w:top w:val="none" w:sz="0" w:space="0" w:color="auto"/>
            <w:left w:val="none" w:sz="0" w:space="0" w:color="auto"/>
            <w:bottom w:val="none" w:sz="0" w:space="0" w:color="auto"/>
            <w:right w:val="none" w:sz="0" w:space="0" w:color="auto"/>
          </w:divBdr>
        </w:div>
        <w:div w:id="2019697319">
          <w:marLeft w:val="0"/>
          <w:marRight w:val="0"/>
          <w:marTop w:val="0"/>
          <w:marBottom w:val="0"/>
          <w:divBdr>
            <w:top w:val="none" w:sz="0" w:space="0" w:color="auto"/>
            <w:left w:val="none" w:sz="0" w:space="0" w:color="auto"/>
            <w:bottom w:val="none" w:sz="0" w:space="0" w:color="auto"/>
            <w:right w:val="none" w:sz="0" w:space="0" w:color="auto"/>
          </w:divBdr>
        </w:div>
        <w:div w:id="50731826">
          <w:marLeft w:val="0"/>
          <w:marRight w:val="0"/>
          <w:marTop w:val="0"/>
          <w:marBottom w:val="0"/>
          <w:divBdr>
            <w:top w:val="none" w:sz="0" w:space="0" w:color="auto"/>
            <w:left w:val="none" w:sz="0" w:space="0" w:color="auto"/>
            <w:bottom w:val="none" w:sz="0" w:space="0" w:color="auto"/>
            <w:right w:val="none" w:sz="0" w:space="0" w:color="auto"/>
          </w:divBdr>
        </w:div>
        <w:div w:id="1663584160">
          <w:marLeft w:val="0"/>
          <w:marRight w:val="0"/>
          <w:marTop w:val="0"/>
          <w:marBottom w:val="0"/>
          <w:divBdr>
            <w:top w:val="none" w:sz="0" w:space="0" w:color="auto"/>
            <w:left w:val="none" w:sz="0" w:space="0" w:color="auto"/>
            <w:bottom w:val="none" w:sz="0" w:space="0" w:color="auto"/>
            <w:right w:val="none" w:sz="0" w:space="0" w:color="auto"/>
          </w:divBdr>
        </w:div>
        <w:div w:id="1703748061">
          <w:marLeft w:val="0"/>
          <w:marRight w:val="0"/>
          <w:marTop w:val="0"/>
          <w:marBottom w:val="0"/>
          <w:divBdr>
            <w:top w:val="none" w:sz="0" w:space="0" w:color="auto"/>
            <w:left w:val="none" w:sz="0" w:space="0" w:color="auto"/>
            <w:bottom w:val="none" w:sz="0" w:space="0" w:color="auto"/>
            <w:right w:val="none" w:sz="0" w:space="0" w:color="auto"/>
          </w:divBdr>
        </w:div>
        <w:div w:id="848711951">
          <w:marLeft w:val="0"/>
          <w:marRight w:val="0"/>
          <w:marTop w:val="0"/>
          <w:marBottom w:val="0"/>
          <w:divBdr>
            <w:top w:val="none" w:sz="0" w:space="0" w:color="auto"/>
            <w:left w:val="none" w:sz="0" w:space="0" w:color="auto"/>
            <w:bottom w:val="none" w:sz="0" w:space="0" w:color="auto"/>
            <w:right w:val="none" w:sz="0" w:space="0" w:color="auto"/>
          </w:divBdr>
        </w:div>
        <w:div w:id="1299459850">
          <w:marLeft w:val="0"/>
          <w:marRight w:val="0"/>
          <w:marTop w:val="0"/>
          <w:marBottom w:val="0"/>
          <w:divBdr>
            <w:top w:val="none" w:sz="0" w:space="0" w:color="auto"/>
            <w:left w:val="none" w:sz="0" w:space="0" w:color="auto"/>
            <w:bottom w:val="none" w:sz="0" w:space="0" w:color="auto"/>
            <w:right w:val="none" w:sz="0" w:space="0" w:color="auto"/>
          </w:divBdr>
        </w:div>
        <w:div w:id="614140520">
          <w:marLeft w:val="0"/>
          <w:marRight w:val="0"/>
          <w:marTop w:val="0"/>
          <w:marBottom w:val="0"/>
          <w:divBdr>
            <w:top w:val="none" w:sz="0" w:space="0" w:color="auto"/>
            <w:left w:val="none" w:sz="0" w:space="0" w:color="auto"/>
            <w:bottom w:val="none" w:sz="0" w:space="0" w:color="auto"/>
            <w:right w:val="none" w:sz="0" w:space="0" w:color="auto"/>
          </w:divBdr>
        </w:div>
        <w:div w:id="883951415">
          <w:marLeft w:val="0"/>
          <w:marRight w:val="0"/>
          <w:marTop w:val="0"/>
          <w:marBottom w:val="0"/>
          <w:divBdr>
            <w:top w:val="none" w:sz="0" w:space="0" w:color="auto"/>
            <w:left w:val="none" w:sz="0" w:space="0" w:color="auto"/>
            <w:bottom w:val="none" w:sz="0" w:space="0" w:color="auto"/>
            <w:right w:val="none" w:sz="0" w:space="0" w:color="auto"/>
          </w:divBdr>
        </w:div>
        <w:div w:id="1635673852">
          <w:marLeft w:val="0"/>
          <w:marRight w:val="0"/>
          <w:marTop w:val="0"/>
          <w:marBottom w:val="0"/>
          <w:divBdr>
            <w:top w:val="none" w:sz="0" w:space="0" w:color="auto"/>
            <w:left w:val="none" w:sz="0" w:space="0" w:color="auto"/>
            <w:bottom w:val="none" w:sz="0" w:space="0" w:color="auto"/>
            <w:right w:val="none" w:sz="0" w:space="0" w:color="auto"/>
          </w:divBdr>
        </w:div>
        <w:div w:id="1727335318">
          <w:marLeft w:val="0"/>
          <w:marRight w:val="0"/>
          <w:marTop w:val="0"/>
          <w:marBottom w:val="0"/>
          <w:divBdr>
            <w:top w:val="none" w:sz="0" w:space="0" w:color="auto"/>
            <w:left w:val="none" w:sz="0" w:space="0" w:color="auto"/>
            <w:bottom w:val="none" w:sz="0" w:space="0" w:color="auto"/>
            <w:right w:val="none" w:sz="0" w:space="0" w:color="auto"/>
          </w:divBdr>
        </w:div>
        <w:div w:id="1923568752">
          <w:marLeft w:val="0"/>
          <w:marRight w:val="0"/>
          <w:marTop w:val="0"/>
          <w:marBottom w:val="0"/>
          <w:divBdr>
            <w:top w:val="none" w:sz="0" w:space="0" w:color="auto"/>
            <w:left w:val="none" w:sz="0" w:space="0" w:color="auto"/>
            <w:bottom w:val="none" w:sz="0" w:space="0" w:color="auto"/>
            <w:right w:val="none" w:sz="0" w:space="0" w:color="auto"/>
          </w:divBdr>
        </w:div>
        <w:div w:id="1709185428">
          <w:marLeft w:val="0"/>
          <w:marRight w:val="0"/>
          <w:marTop w:val="0"/>
          <w:marBottom w:val="0"/>
          <w:divBdr>
            <w:top w:val="none" w:sz="0" w:space="0" w:color="auto"/>
            <w:left w:val="none" w:sz="0" w:space="0" w:color="auto"/>
            <w:bottom w:val="none" w:sz="0" w:space="0" w:color="auto"/>
            <w:right w:val="none" w:sz="0" w:space="0" w:color="auto"/>
          </w:divBdr>
        </w:div>
        <w:div w:id="1384914671">
          <w:marLeft w:val="0"/>
          <w:marRight w:val="0"/>
          <w:marTop w:val="0"/>
          <w:marBottom w:val="0"/>
          <w:divBdr>
            <w:top w:val="none" w:sz="0" w:space="0" w:color="auto"/>
            <w:left w:val="none" w:sz="0" w:space="0" w:color="auto"/>
            <w:bottom w:val="none" w:sz="0" w:space="0" w:color="auto"/>
            <w:right w:val="none" w:sz="0" w:space="0" w:color="auto"/>
          </w:divBdr>
        </w:div>
        <w:div w:id="1067190519">
          <w:marLeft w:val="0"/>
          <w:marRight w:val="0"/>
          <w:marTop w:val="0"/>
          <w:marBottom w:val="0"/>
          <w:divBdr>
            <w:top w:val="none" w:sz="0" w:space="0" w:color="auto"/>
            <w:left w:val="none" w:sz="0" w:space="0" w:color="auto"/>
            <w:bottom w:val="none" w:sz="0" w:space="0" w:color="auto"/>
            <w:right w:val="none" w:sz="0" w:space="0" w:color="auto"/>
          </w:divBdr>
        </w:div>
        <w:div w:id="1917858275">
          <w:marLeft w:val="0"/>
          <w:marRight w:val="0"/>
          <w:marTop w:val="0"/>
          <w:marBottom w:val="0"/>
          <w:divBdr>
            <w:top w:val="none" w:sz="0" w:space="0" w:color="auto"/>
            <w:left w:val="none" w:sz="0" w:space="0" w:color="auto"/>
            <w:bottom w:val="none" w:sz="0" w:space="0" w:color="auto"/>
            <w:right w:val="none" w:sz="0" w:space="0" w:color="auto"/>
          </w:divBdr>
        </w:div>
        <w:div w:id="1453089286">
          <w:marLeft w:val="0"/>
          <w:marRight w:val="0"/>
          <w:marTop w:val="0"/>
          <w:marBottom w:val="0"/>
          <w:divBdr>
            <w:top w:val="none" w:sz="0" w:space="0" w:color="auto"/>
            <w:left w:val="none" w:sz="0" w:space="0" w:color="auto"/>
            <w:bottom w:val="none" w:sz="0" w:space="0" w:color="auto"/>
            <w:right w:val="none" w:sz="0" w:space="0" w:color="auto"/>
          </w:divBdr>
        </w:div>
      </w:divsChild>
    </w:div>
    <w:div w:id="920262616">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11881675">
      <w:bodyDiv w:val="1"/>
      <w:marLeft w:val="0"/>
      <w:marRight w:val="0"/>
      <w:marTop w:val="0"/>
      <w:marBottom w:val="0"/>
      <w:divBdr>
        <w:top w:val="none" w:sz="0" w:space="0" w:color="auto"/>
        <w:left w:val="none" w:sz="0" w:space="0" w:color="auto"/>
        <w:bottom w:val="none" w:sz="0" w:space="0" w:color="auto"/>
        <w:right w:val="none" w:sz="0" w:space="0" w:color="auto"/>
      </w:divBdr>
    </w:div>
    <w:div w:id="1029642703">
      <w:bodyDiv w:val="1"/>
      <w:marLeft w:val="0"/>
      <w:marRight w:val="0"/>
      <w:marTop w:val="0"/>
      <w:marBottom w:val="0"/>
      <w:divBdr>
        <w:top w:val="none" w:sz="0" w:space="0" w:color="auto"/>
        <w:left w:val="none" w:sz="0" w:space="0" w:color="auto"/>
        <w:bottom w:val="none" w:sz="0" w:space="0" w:color="auto"/>
        <w:right w:val="none" w:sz="0" w:space="0" w:color="auto"/>
      </w:divBdr>
    </w:div>
    <w:div w:id="1086733534">
      <w:bodyDiv w:val="1"/>
      <w:marLeft w:val="0"/>
      <w:marRight w:val="0"/>
      <w:marTop w:val="0"/>
      <w:marBottom w:val="0"/>
      <w:divBdr>
        <w:top w:val="none" w:sz="0" w:space="0" w:color="auto"/>
        <w:left w:val="none" w:sz="0" w:space="0" w:color="auto"/>
        <w:bottom w:val="none" w:sz="0" w:space="0" w:color="auto"/>
        <w:right w:val="none" w:sz="0" w:space="0" w:color="auto"/>
      </w:divBdr>
    </w:div>
    <w:div w:id="1104228251">
      <w:bodyDiv w:val="1"/>
      <w:marLeft w:val="0"/>
      <w:marRight w:val="0"/>
      <w:marTop w:val="0"/>
      <w:marBottom w:val="0"/>
      <w:divBdr>
        <w:top w:val="none" w:sz="0" w:space="0" w:color="auto"/>
        <w:left w:val="none" w:sz="0" w:space="0" w:color="auto"/>
        <w:bottom w:val="none" w:sz="0" w:space="0" w:color="auto"/>
        <w:right w:val="none" w:sz="0" w:space="0" w:color="auto"/>
      </w:divBdr>
    </w:div>
    <w:div w:id="1110584373">
      <w:bodyDiv w:val="1"/>
      <w:marLeft w:val="0"/>
      <w:marRight w:val="0"/>
      <w:marTop w:val="0"/>
      <w:marBottom w:val="0"/>
      <w:divBdr>
        <w:top w:val="none" w:sz="0" w:space="0" w:color="auto"/>
        <w:left w:val="none" w:sz="0" w:space="0" w:color="auto"/>
        <w:bottom w:val="none" w:sz="0" w:space="0" w:color="auto"/>
        <w:right w:val="none" w:sz="0" w:space="0" w:color="auto"/>
      </w:divBdr>
    </w:div>
    <w:div w:id="1113481326">
      <w:bodyDiv w:val="1"/>
      <w:marLeft w:val="0"/>
      <w:marRight w:val="0"/>
      <w:marTop w:val="0"/>
      <w:marBottom w:val="0"/>
      <w:divBdr>
        <w:top w:val="none" w:sz="0" w:space="0" w:color="auto"/>
        <w:left w:val="none" w:sz="0" w:space="0" w:color="auto"/>
        <w:bottom w:val="none" w:sz="0" w:space="0" w:color="auto"/>
        <w:right w:val="none" w:sz="0" w:space="0" w:color="auto"/>
      </w:divBdr>
      <w:divsChild>
        <w:div w:id="1341588111">
          <w:marLeft w:val="0"/>
          <w:marRight w:val="0"/>
          <w:marTop w:val="0"/>
          <w:marBottom w:val="0"/>
          <w:divBdr>
            <w:top w:val="none" w:sz="0" w:space="0" w:color="auto"/>
            <w:left w:val="none" w:sz="0" w:space="0" w:color="auto"/>
            <w:bottom w:val="none" w:sz="0" w:space="0" w:color="auto"/>
            <w:right w:val="none" w:sz="0" w:space="0" w:color="auto"/>
          </w:divBdr>
          <w:divsChild>
            <w:div w:id="73672215">
              <w:marLeft w:val="0"/>
              <w:marRight w:val="0"/>
              <w:marTop w:val="0"/>
              <w:marBottom w:val="0"/>
              <w:divBdr>
                <w:top w:val="none" w:sz="0" w:space="0" w:color="auto"/>
                <w:left w:val="none" w:sz="0" w:space="0" w:color="auto"/>
                <w:bottom w:val="none" w:sz="0" w:space="0" w:color="auto"/>
                <w:right w:val="none" w:sz="0" w:space="0" w:color="auto"/>
              </w:divBdr>
              <w:divsChild>
                <w:div w:id="469127410">
                  <w:marLeft w:val="0"/>
                  <w:marRight w:val="0"/>
                  <w:marTop w:val="0"/>
                  <w:marBottom w:val="0"/>
                  <w:divBdr>
                    <w:top w:val="none" w:sz="0" w:space="0" w:color="auto"/>
                    <w:left w:val="none" w:sz="0" w:space="0" w:color="auto"/>
                    <w:bottom w:val="none" w:sz="0" w:space="0" w:color="auto"/>
                    <w:right w:val="none" w:sz="0" w:space="0" w:color="auto"/>
                  </w:divBdr>
                  <w:divsChild>
                    <w:div w:id="309093534">
                      <w:marLeft w:val="0"/>
                      <w:marRight w:val="0"/>
                      <w:marTop w:val="0"/>
                      <w:marBottom w:val="0"/>
                      <w:divBdr>
                        <w:top w:val="none" w:sz="0" w:space="0" w:color="auto"/>
                        <w:left w:val="none" w:sz="0" w:space="0" w:color="auto"/>
                        <w:bottom w:val="none" w:sz="0" w:space="0" w:color="auto"/>
                        <w:right w:val="none" w:sz="0" w:space="0" w:color="auto"/>
                      </w:divBdr>
                      <w:divsChild>
                        <w:div w:id="1139956177">
                          <w:marLeft w:val="0"/>
                          <w:marRight w:val="0"/>
                          <w:marTop w:val="0"/>
                          <w:marBottom w:val="0"/>
                          <w:divBdr>
                            <w:top w:val="none" w:sz="0" w:space="0" w:color="auto"/>
                            <w:left w:val="none" w:sz="0" w:space="0" w:color="auto"/>
                            <w:bottom w:val="none" w:sz="0" w:space="0" w:color="auto"/>
                            <w:right w:val="none" w:sz="0" w:space="0" w:color="auto"/>
                          </w:divBdr>
                          <w:divsChild>
                            <w:div w:id="1329364312">
                              <w:marLeft w:val="0"/>
                              <w:marRight w:val="0"/>
                              <w:marTop w:val="0"/>
                              <w:marBottom w:val="0"/>
                              <w:divBdr>
                                <w:top w:val="none" w:sz="0" w:space="0" w:color="auto"/>
                                <w:left w:val="none" w:sz="0" w:space="0" w:color="auto"/>
                                <w:bottom w:val="none" w:sz="0" w:space="0" w:color="auto"/>
                                <w:right w:val="none" w:sz="0" w:space="0" w:color="auto"/>
                              </w:divBdr>
                              <w:divsChild>
                                <w:div w:id="1873885900">
                                  <w:marLeft w:val="0"/>
                                  <w:marRight w:val="0"/>
                                  <w:marTop w:val="0"/>
                                  <w:marBottom w:val="0"/>
                                  <w:divBdr>
                                    <w:top w:val="none" w:sz="0" w:space="0" w:color="auto"/>
                                    <w:left w:val="none" w:sz="0" w:space="0" w:color="auto"/>
                                    <w:bottom w:val="none" w:sz="0" w:space="0" w:color="auto"/>
                                    <w:right w:val="none" w:sz="0" w:space="0" w:color="auto"/>
                                  </w:divBdr>
                                  <w:divsChild>
                                    <w:div w:id="308756237">
                                      <w:marLeft w:val="0"/>
                                      <w:marRight w:val="0"/>
                                      <w:marTop w:val="0"/>
                                      <w:marBottom w:val="0"/>
                                      <w:divBdr>
                                        <w:top w:val="none" w:sz="0" w:space="0" w:color="auto"/>
                                        <w:left w:val="none" w:sz="0" w:space="0" w:color="auto"/>
                                        <w:bottom w:val="none" w:sz="0" w:space="0" w:color="auto"/>
                                        <w:right w:val="none" w:sz="0" w:space="0" w:color="auto"/>
                                      </w:divBdr>
                                      <w:divsChild>
                                        <w:div w:id="1131896936">
                                          <w:marLeft w:val="0"/>
                                          <w:marRight w:val="0"/>
                                          <w:marTop w:val="0"/>
                                          <w:marBottom w:val="0"/>
                                          <w:divBdr>
                                            <w:top w:val="none" w:sz="0" w:space="0" w:color="auto"/>
                                            <w:left w:val="none" w:sz="0" w:space="0" w:color="auto"/>
                                            <w:bottom w:val="none" w:sz="0" w:space="0" w:color="auto"/>
                                            <w:right w:val="none" w:sz="0" w:space="0" w:color="auto"/>
                                          </w:divBdr>
                                          <w:divsChild>
                                            <w:div w:id="146643385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sChild>
                                                    <w:div w:id="1756436473">
                                                      <w:marLeft w:val="0"/>
                                                      <w:marRight w:val="0"/>
                                                      <w:marTop w:val="0"/>
                                                      <w:marBottom w:val="0"/>
                                                      <w:divBdr>
                                                        <w:top w:val="none" w:sz="0" w:space="0" w:color="auto"/>
                                                        <w:left w:val="none" w:sz="0" w:space="0" w:color="auto"/>
                                                        <w:bottom w:val="none" w:sz="0" w:space="0" w:color="auto"/>
                                                        <w:right w:val="none" w:sz="0" w:space="0" w:color="auto"/>
                                                      </w:divBdr>
                                                      <w:divsChild>
                                                        <w:div w:id="2121028309">
                                                          <w:marLeft w:val="0"/>
                                                          <w:marRight w:val="0"/>
                                                          <w:marTop w:val="0"/>
                                                          <w:marBottom w:val="0"/>
                                                          <w:divBdr>
                                                            <w:top w:val="none" w:sz="0" w:space="0" w:color="auto"/>
                                                            <w:left w:val="none" w:sz="0" w:space="0" w:color="auto"/>
                                                            <w:bottom w:val="none" w:sz="0" w:space="0" w:color="auto"/>
                                                            <w:right w:val="none" w:sz="0" w:space="0" w:color="auto"/>
                                                          </w:divBdr>
                                                          <w:divsChild>
                                                            <w:div w:id="458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77967">
                          <w:marLeft w:val="0"/>
                          <w:marRight w:val="0"/>
                          <w:marTop w:val="0"/>
                          <w:marBottom w:val="0"/>
                          <w:divBdr>
                            <w:top w:val="none" w:sz="0" w:space="0" w:color="auto"/>
                            <w:left w:val="none" w:sz="0" w:space="0" w:color="auto"/>
                            <w:bottom w:val="none" w:sz="0" w:space="0" w:color="auto"/>
                            <w:right w:val="none" w:sz="0" w:space="0" w:color="auto"/>
                          </w:divBdr>
                          <w:divsChild>
                            <w:div w:id="1648322886">
                              <w:marLeft w:val="0"/>
                              <w:marRight w:val="0"/>
                              <w:marTop w:val="0"/>
                              <w:marBottom w:val="0"/>
                              <w:divBdr>
                                <w:top w:val="none" w:sz="0" w:space="0" w:color="auto"/>
                                <w:left w:val="none" w:sz="0" w:space="0" w:color="auto"/>
                                <w:bottom w:val="none" w:sz="0" w:space="0" w:color="auto"/>
                                <w:right w:val="none" w:sz="0" w:space="0" w:color="auto"/>
                              </w:divBdr>
                              <w:divsChild>
                                <w:div w:id="720373397">
                                  <w:marLeft w:val="0"/>
                                  <w:marRight w:val="0"/>
                                  <w:marTop w:val="0"/>
                                  <w:marBottom w:val="0"/>
                                  <w:divBdr>
                                    <w:top w:val="none" w:sz="0" w:space="0" w:color="auto"/>
                                    <w:left w:val="none" w:sz="0" w:space="0" w:color="auto"/>
                                    <w:bottom w:val="none" w:sz="0" w:space="0" w:color="auto"/>
                                    <w:right w:val="none" w:sz="0" w:space="0" w:color="auto"/>
                                  </w:divBdr>
                                  <w:divsChild>
                                    <w:div w:id="1015960149">
                                      <w:marLeft w:val="0"/>
                                      <w:marRight w:val="0"/>
                                      <w:marTop w:val="0"/>
                                      <w:marBottom w:val="0"/>
                                      <w:divBdr>
                                        <w:top w:val="none" w:sz="0" w:space="0" w:color="auto"/>
                                        <w:left w:val="none" w:sz="0" w:space="0" w:color="auto"/>
                                        <w:bottom w:val="none" w:sz="0" w:space="0" w:color="auto"/>
                                        <w:right w:val="none" w:sz="0" w:space="0" w:color="auto"/>
                                      </w:divBdr>
                                      <w:divsChild>
                                        <w:div w:id="134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5179">
                                  <w:marLeft w:val="0"/>
                                  <w:marRight w:val="0"/>
                                  <w:marTop w:val="0"/>
                                  <w:marBottom w:val="0"/>
                                  <w:divBdr>
                                    <w:top w:val="none" w:sz="0" w:space="0" w:color="auto"/>
                                    <w:left w:val="none" w:sz="0" w:space="0" w:color="auto"/>
                                    <w:bottom w:val="none" w:sz="0" w:space="0" w:color="auto"/>
                                    <w:right w:val="none" w:sz="0" w:space="0" w:color="auto"/>
                                  </w:divBdr>
                                  <w:divsChild>
                                    <w:div w:id="2043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4925">
                          <w:marLeft w:val="0"/>
                          <w:marRight w:val="0"/>
                          <w:marTop w:val="0"/>
                          <w:marBottom w:val="0"/>
                          <w:divBdr>
                            <w:top w:val="none" w:sz="0" w:space="0" w:color="auto"/>
                            <w:left w:val="none" w:sz="0" w:space="0" w:color="auto"/>
                            <w:bottom w:val="none" w:sz="0" w:space="0" w:color="auto"/>
                            <w:right w:val="none" w:sz="0" w:space="0" w:color="auto"/>
                          </w:divBdr>
                          <w:divsChild>
                            <w:div w:id="1038435327">
                              <w:marLeft w:val="0"/>
                              <w:marRight w:val="0"/>
                              <w:marTop w:val="0"/>
                              <w:marBottom w:val="0"/>
                              <w:divBdr>
                                <w:top w:val="none" w:sz="0" w:space="0" w:color="auto"/>
                                <w:left w:val="none" w:sz="0" w:space="0" w:color="auto"/>
                                <w:bottom w:val="none" w:sz="0" w:space="0" w:color="auto"/>
                                <w:right w:val="none" w:sz="0" w:space="0" w:color="auto"/>
                              </w:divBdr>
                              <w:divsChild>
                                <w:div w:id="258493514">
                                  <w:marLeft w:val="0"/>
                                  <w:marRight w:val="0"/>
                                  <w:marTop w:val="0"/>
                                  <w:marBottom w:val="0"/>
                                  <w:divBdr>
                                    <w:top w:val="none" w:sz="0" w:space="0" w:color="auto"/>
                                    <w:left w:val="none" w:sz="0" w:space="0" w:color="auto"/>
                                    <w:bottom w:val="none" w:sz="0" w:space="0" w:color="auto"/>
                                    <w:right w:val="none" w:sz="0" w:space="0" w:color="auto"/>
                                  </w:divBdr>
                                  <w:divsChild>
                                    <w:div w:id="820999764">
                                      <w:marLeft w:val="0"/>
                                      <w:marRight w:val="0"/>
                                      <w:marTop w:val="0"/>
                                      <w:marBottom w:val="0"/>
                                      <w:divBdr>
                                        <w:top w:val="none" w:sz="0" w:space="0" w:color="auto"/>
                                        <w:left w:val="none" w:sz="0" w:space="0" w:color="auto"/>
                                        <w:bottom w:val="none" w:sz="0" w:space="0" w:color="auto"/>
                                        <w:right w:val="none" w:sz="0" w:space="0" w:color="auto"/>
                                      </w:divBdr>
                                      <w:divsChild>
                                        <w:div w:id="1110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83">
                                  <w:marLeft w:val="0"/>
                                  <w:marRight w:val="0"/>
                                  <w:marTop w:val="0"/>
                                  <w:marBottom w:val="0"/>
                                  <w:divBdr>
                                    <w:top w:val="none" w:sz="0" w:space="0" w:color="auto"/>
                                    <w:left w:val="none" w:sz="0" w:space="0" w:color="auto"/>
                                    <w:bottom w:val="none" w:sz="0" w:space="0" w:color="auto"/>
                                    <w:right w:val="none" w:sz="0" w:space="0" w:color="auto"/>
                                  </w:divBdr>
                                  <w:divsChild>
                                    <w:div w:id="1667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0250">
                          <w:marLeft w:val="0"/>
                          <w:marRight w:val="0"/>
                          <w:marTop w:val="0"/>
                          <w:marBottom w:val="0"/>
                          <w:divBdr>
                            <w:top w:val="none" w:sz="0" w:space="0" w:color="auto"/>
                            <w:left w:val="none" w:sz="0" w:space="0" w:color="auto"/>
                            <w:bottom w:val="none" w:sz="0" w:space="0" w:color="auto"/>
                            <w:right w:val="none" w:sz="0" w:space="0" w:color="auto"/>
                          </w:divBdr>
                          <w:divsChild>
                            <w:div w:id="1741560150">
                              <w:marLeft w:val="0"/>
                              <w:marRight w:val="0"/>
                              <w:marTop w:val="0"/>
                              <w:marBottom w:val="0"/>
                              <w:divBdr>
                                <w:top w:val="none" w:sz="0" w:space="0" w:color="auto"/>
                                <w:left w:val="none" w:sz="0" w:space="0" w:color="auto"/>
                                <w:bottom w:val="none" w:sz="0" w:space="0" w:color="auto"/>
                                <w:right w:val="none" w:sz="0" w:space="0" w:color="auto"/>
                              </w:divBdr>
                              <w:divsChild>
                                <w:div w:id="1988197433">
                                  <w:marLeft w:val="0"/>
                                  <w:marRight w:val="0"/>
                                  <w:marTop w:val="0"/>
                                  <w:marBottom w:val="0"/>
                                  <w:divBdr>
                                    <w:top w:val="none" w:sz="0" w:space="0" w:color="auto"/>
                                    <w:left w:val="none" w:sz="0" w:space="0" w:color="auto"/>
                                    <w:bottom w:val="none" w:sz="0" w:space="0" w:color="auto"/>
                                    <w:right w:val="none" w:sz="0" w:space="0" w:color="auto"/>
                                  </w:divBdr>
                                  <w:divsChild>
                                    <w:div w:id="561521032">
                                      <w:marLeft w:val="0"/>
                                      <w:marRight w:val="0"/>
                                      <w:marTop w:val="0"/>
                                      <w:marBottom w:val="0"/>
                                      <w:divBdr>
                                        <w:top w:val="none" w:sz="0" w:space="0" w:color="auto"/>
                                        <w:left w:val="none" w:sz="0" w:space="0" w:color="auto"/>
                                        <w:bottom w:val="none" w:sz="0" w:space="0" w:color="auto"/>
                                        <w:right w:val="none" w:sz="0" w:space="0" w:color="auto"/>
                                      </w:divBdr>
                                      <w:divsChild>
                                        <w:div w:id="14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241">
                                  <w:marLeft w:val="0"/>
                                  <w:marRight w:val="0"/>
                                  <w:marTop w:val="0"/>
                                  <w:marBottom w:val="0"/>
                                  <w:divBdr>
                                    <w:top w:val="none" w:sz="0" w:space="0" w:color="auto"/>
                                    <w:left w:val="none" w:sz="0" w:space="0" w:color="auto"/>
                                    <w:bottom w:val="none" w:sz="0" w:space="0" w:color="auto"/>
                                    <w:right w:val="none" w:sz="0" w:space="0" w:color="auto"/>
                                  </w:divBdr>
                                  <w:divsChild>
                                    <w:div w:id="14022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5339">
                          <w:marLeft w:val="0"/>
                          <w:marRight w:val="0"/>
                          <w:marTop w:val="0"/>
                          <w:marBottom w:val="0"/>
                          <w:divBdr>
                            <w:top w:val="none" w:sz="0" w:space="0" w:color="auto"/>
                            <w:left w:val="none" w:sz="0" w:space="0" w:color="auto"/>
                            <w:bottom w:val="none" w:sz="0" w:space="0" w:color="auto"/>
                            <w:right w:val="none" w:sz="0" w:space="0" w:color="auto"/>
                          </w:divBdr>
                          <w:divsChild>
                            <w:div w:id="242835920">
                              <w:marLeft w:val="0"/>
                              <w:marRight w:val="0"/>
                              <w:marTop w:val="0"/>
                              <w:marBottom w:val="0"/>
                              <w:divBdr>
                                <w:top w:val="none" w:sz="0" w:space="0" w:color="auto"/>
                                <w:left w:val="none" w:sz="0" w:space="0" w:color="auto"/>
                                <w:bottom w:val="none" w:sz="0" w:space="0" w:color="auto"/>
                                <w:right w:val="none" w:sz="0" w:space="0" w:color="auto"/>
                              </w:divBdr>
                              <w:divsChild>
                                <w:div w:id="2056736394">
                                  <w:marLeft w:val="0"/>
                                  <w:marRight w:val="0"/>
                                  <w:marTop w:val="0"/>
                                  <w:marBottom w:val="0"/>
                                  <w:divBdr>
                                    <w:top w:val="none" w:sz="0" w:space="0" w:color="auto"/>
                                    <w:left w:val="none" w:sz="0" w:space="0" w:color="auto"/>
                                    <w:bottom w:val="none" w:sz="0" w:space="0" w:color="auto"/>
                                    <w:right w:val="none" w:sz="0" w:space="0" w:color="auto"/>
                                  </w:divBdr>
                                  <w:divsChild>
                                    <w:div w:id="739791384">
                                      <w:marLeft w:val="0"/>
                                      <w:marRight w:val="0"/>
                                      <w:marTop w:val="0"/>
                                      <w:marBottom w:val="0"/>
                                      <w:divBdr>
                                        <w:top w:val="none" w:sz="0" w:space="0" w:color="auto"/>
                                        <w:left w:val="none" w:sz="0" w:space="0" w:color="auto"/>
                                        <w:bottom w:val="none" w:sz="0" w:space="0" w:color="auto"/>
                                        <w:right w:val="none" w:sz="0" w:space="0" w:color="auto"/>
                                      </w:divBdr>
                                      <w:divsChild>
                                        <w:div w:id="7082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552">
                                  <w:marLeft w:val="0"/>
                                  <w:marRight w:val="0"/>
                                  <w:marTop w:val="0"/>
                                  <w:marBottom w:val="0"/>
                                  <w:divBdr>
                                    <w:top w:val="none" w:sz="0" w:space="0" w:color="auto"/>
                                    <w:left w:val="none" w:sz="0" w:space="0" w:color="auto"/>
                                    <w:bottom w:val="none" w:sz="0" w:space="0" w:color="auto"/>
                                    <w:right w:val="none" w:sz="0" w:space="0" w:color="auto"/>
                                  </w:divBdr>
                                  <w:divsChild>
                                    <w:div w:id="870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010">
                          <w:marLeft w:val="0"/>
                          <w:marRight w:val="0"/>
                          <w:marTop w:val="0"/>
                          <w:marBottom w:val="0"/>
                          <w:divBdr>
                            <w:top w:val="none" w:sz="0" w:space="0" w:color="auto"/>
                            <w:left w:val="none" w:sz="0" w:space="0" w:color="auto"/>
                            <w:bottom w:val="none" w:sz="0" w:space="0" w:color="auto"/>
                            <w:right w:val="none" w:sz="0" w:space="0" w:color="auto"/>
                          </w:divBdr>
                          <w:divsChild>
                            <w:div w:id="1067994278">
                              <w:marLeft w:val="0"/>
                              <w:marRight w:val="0"/>
                              <w:marTop w:val="0"/>
                              <w:marBottom w:val="0"/>
                              <w:divBdr>
                                <w:top w:val="none" w:sz="0" w:space="0" w:color="auto"/>
                                <w:left w:val="none" w:sz="0" w:space="0" w:color="auto"/>
                                <w:bottom w:val="none" w:sz="0" w:space="0" w:color="auto"/>
                                <w:right w:val="none" w:sz="0" w:space="0" w:color="auto"/>
                              </w:divBdr>
                              <w:divsChild>
                                <w:div w:id="1255549062">
                                  <w:marLeft w:val="0"/>
                                  <w:marRight w:val="0"/>
                                  <w:marTop w:val="0"/>
                                  <w:marBottom w:val="0"/>
                                  <w:divBdr>
                                    <w:top w:val="none" w:sz="0" w:space="0" w:color="auto"/>
                                    <w:left w:val="none" w:sz="0" w:space="0" w:color="auto"/>
                                    <w:bottom w:val="none" w:sz="0" w:space="0" w:color="auto"/>
                                    <w:right w:val="none" w:sz="0" w:space="0" w:color="auto"/>
                                  </w:divBdr>
                                  <w:divsChild>
                                    <w:div w:id="10456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0739">
                          <w:marLeft w:val="0"/>
                          <w:marRight w:val="0"/>
                          <w:marTop w:val="0"/>
                          <w:marBottom w:val="0"/>
                          <w:divBdr>
                            <w:top w:val="none" w:sz="0" w:space="0" w:color="auto"/>
                            <w:left w:val="none" w:sz="0" w:space="0" w:color="auto"/>
                            <w:bottom w:val="none" w:sz="0" w:space="0" w:color="auto"/>
                            <w:right w:val="none" w:sz="0" w:space="0" w:color="auto"/>
                          </w:divBdr>
                          <w:divsChild>
                            <w:div w:id="1631938829">
                              <w:marLeft w:val="0"/>
                              <w:marRight w:val="0"/>
                              <w:marTop w:val="0"/>
                              <w:marBottom w:val="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sChild>
                                    <w:div w:id="299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4531">
                          <w:marLeft w:val="0"/>
                          <w:marRight w:val="0"/>
                          <w:marTop w:val="0"/>
                          <w:marBottom w:val="0"/>
                          <w:divBdr>
                            <w:top w:val="none" w:sz="0" w:space="0" w:color="auto"/>
                            <w:left w:val="none" w:sz="0" w:space="0" w:color="auto"/>
                            <w:bottom w:val="none" w:sz="0" w:space="0" w:color="auto"/>
                            <w:right w:val="none" w:sz="0" w:space="0" w:color="auto"/>
                          </w:divBdr>
                          <w:divsChild>
                            <w:div w:id="299502649">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sChild>
                                    <w:div w:id="1014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10482">
      <w:bodyDiv w:val="1"/>
      <w:marLeft w:val="0"/>
      <w:marRight w:val="0"/>
      <w:marTop w:val="0"/>
      <w:marBottom w:val="0"/>
      <w:divBdr>
        <w:top w:val="none" w:sz="0" w:space="0" w:color="auto"/>
        <w:left w:val="none" w:sz="0" w:space="0" w:color="auto"/>
        <w:bottom w:val="none" w:sz="0" w:space="0" w:color="auto"/>
        <w:right w:val="none" w:sz="0" w:space="0" w:color="auto"/>
      </w:divBdr>
      <w:divsChild>
        <w:div w:id="1690909542">
          <w:marLeft w:val="0"/>
          <w:marRight w:val="0"/>
          <w:marTop w:val="0"/>
          <w:marBottom w:val="0"/>
          <w:divBdr>
            <w:top w:val="none" w:sz="0" w:space="0" w:color="auto"/>
            <w:left w:val="none" w:sz="0" w:space="0" w:color="auto"/>
            <w:bottom w:val="none" w:sz="0" w:space="0" w:color="auto"/>
            <w:right w:val="none" w:sz="0" w:space="0" w:color="auto"/>
          </w:divBdr>
          <w:divsChild>
            <w:div w:id="792284301">
              <w:marLeft w:val="0"/>
              <w:marRight w:val="0"/>
              <w:marTop w:val="0"/>
              <w:marBottom w:val="0"/>
              <w:divBdr>
                <w:top w:val="none" w:sz="0" w:space="0" w:color="auto"/>
                <w:left w:val="none" w:sz="0" w:space="0" w:color="auto"/>
                <w:bottom w:val="none" w:sz="0" w:space="0" w:color="auto"/>
                <w:right w:val="none" w:sz="0" w:space="0" w:color="auto"/>
              </w:divBdr>
              <w:divsChild>
                <w:div w:id="164636953">
                  <w:marLeft w:val="0"/>
                  <w:marRight w:val="0"/>
                  <w:marTop w:val="0"/>
                  <w:marBottom w:val="0"/>
                  <w:divBdr>
                    <w:top w:val="none" w:sz="0" w:space="0" w:color="auto"/>
                    <w:left w:val="none" w:sz="0" w:space="0" w:color="auto"/>
                    <w:bottom w:val="none" w:sz="0" w:space="0" w:color="auto"/>
                    <w:right w:val="none" w:sz="0" w:space="0" w:color="auto"/>
                  </w:divBdr>
                  <w:divsChild>
                    <w:div w:id="642739952">
                      <w:marLeft w:val="0"/>
                      <w:marRight w:val="0"/>
                      <w:marTop w:val="0"/>
                      <w:marBottom w:val="0"/>
                      <w:divBdr>
                        <w:top w:val="none" w:sz="0" w:space="0" w:color="auto"/>
                        <w:left w:val="none" w:sz="0" w:space="0" w:color="auto"/>
                        <w:bottom w:val="none" w:sz="0" w:space="0" w:color="auto"/>
                        <w:right w:val="none" w:sz="0" w:space="0" w:color="auto"/>
                      </w:divBdr>
                      <w:divsChild>
                        <w:div w:id="747580930">
                          <w:marLeft w:val="0"/>
                          <w:marRight w:val="0"/>
                          <w:marTop w:val="0"/>
                          <w:marBottom w:val="0"/>
                          <w:divBdr>
                            <w:top w:val="none" w:sz="0" w:space="0" w:color="auto"/>
                            <w:left w:val="none" w:sz="0" w:space="0" w:color="auto"/>
                            <w:bottom w:val="none" w:sz="0" w:space="0" w:color="auto"/>
                            <w:right w:val="none" w:sz="0" w:space="0" w:color="auto"/>
                          </w:divBdr>
                          <w:divsChild>
                            <w:div w:id="269626229">
                              <w:marLeft w:val="0"/>
                              <w:marRight w:val="0"/>
                              <w:marTop w:val="0"/>
                              <w:marBottom w:val="0"/>
                              <w:divBdr>
                                <w:top w:val="none" w:sz="0" w:space="0" w:color="auto"/>
                                <w:left w:val="none" w:sz="0" w:space="0" w:color="auto"/>
                                <w:bottom w:val="none" w:sz="0" w:space="0" w:color="auto"/>
                                <w:right w:val="none" w:sz="0" w:space="0" w:color="auto"/>
                              </w:divBdr>
                              <w:divsChild>
                                <w:div w:id="956180663">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0"/>
                                          <w:marRight w:val="0"/>
                                          <w:marTop w:val="0"/>
                                          <w:marBottom w:val="0"/>
                                          <w:divBdr>
                                            <w:top w:val="none" w:sz="0" w:space="0" w:color="auto"/>
                                            <w:left w:val="none" w:sz="0" w:space="0" w:color="auto"/>
                                            <w:bottom w:val="none" w:sz="0" w:space="0" w:color="auto"/>
                                            <w:right w:val="none" w:sz="0" w:space="0" w:color="auto"/>
                                          </w:divBdr>
                                          <w:divsChild>
                                            <w:div w:id="45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8943">
      <w:bodyDiv w:val="1"/>
      <w:marLeft w:val="0"/>
      <w:marRight w:val="0"/>
      <w:marTop w:val="0"/>
      <w:marBottom w:val="0"/>
      <w:divBdr>
        <w:top w:val="none" w:sz="0" w:space="0" w:color="auto"/>
        <w:left w:val="none" w:sz="0" w:space="0" w:color="auto"/>
        <w:bottom w:val="none" w:sz="0" w:space="0" w:color="auto"/>
        <w:right w:val="none" w:sz="0" w:space="0" w:color="auto"/>
      </w:divBdr>
      <w:divsChild>
        <w:div w:id="941886236">
          <w:marLeft w:val="0"/>
          <w:marRight w:val="0"/>
          <w:marTop w:val="0"/>
          <w:marBottom w:val="0"/>
          <w:divBdr>
            <w:top w:val="none" w:sz="0" w:space="0" w:color="auto"/>
            <w:left w:val="none" w:sz="0" w:space="0" w:color="auto"/>
            <w:bottom w:val="none" w:sz="0" w:space="0" w:color="auto"/>
            <w:right w:val="none" w:sz="0" w:space="0" w:color="auto"/>
          </w:divBdr>
          <w:divsChild>
            <w:div w:id="534512465">
              <w:marLeft w:val="0"/>
              <w:marRight w:val="0"/>
              <w:marTop w:val="0"/>
              <w:marBottom w:val="0"/>
              <w:divBdr>
                <w:top w:val="none" w:sz="0" w:space="0" w:color="auto"/>
                <w:left w:val="none" w:sz="0" w:space="0" w:color="auto"/>
                <w:bottom w:val="none" w:sz="0" w:space="0" w:color="auto"/>
                <w:right w:val="none" w:sz="0" w:space="0" w:color="auto"/>
              </w:divBdr>
              <w:divsChild>
                <w:div w:id="545331643">
                  <w:marLeft w:val="0"/>
                  <w:marRight w:val="0"/>
                  <w:marTop w:val="0"/>
                  <w:marBottom w:val="0"/>
                  <w:divBdr>
                    <w:top w:val="none" w:sz="0" w:space="0" w:color="auto"/>
                    <w:left w:val="none" w:sz="0" w:space="0" w:color="auto"/>
                    <w:bottom w:val="none" w:sz="0" w:space="0" w:color="auto"/>
                    <w:right w:val="none" w:sz="0" w:space="0" w:color="auto"/>
                  </w:divBdr>
                  <w:divsChild>
                    <w:div w:id="387920070">
                      <w:marLeft w:val="0"/>
                      <w:marRight w:val="0"/>
                      <w:marTop w:val="0"/>
                      <w:marBottom w:val="0"/>
                      <w:divBdr>
                        <w:top w:val="none" w:sz="0" w:space="0" w:color="auto"/>
                        <w:left w:val="none" w:sz="0" w:space="0" w:color="auto"/>
                        <w:bottom w:val="none" w:sz="0" w:space="0" w:color="auto"/>
                        <w:right w:val="none" w:sz="0" w:space="0" w:color="auto"/>
                      </w:divBdr>
                      <w:divsChild>
                        <w:div w:id="432897527">
                          <w:marLeft w:val="0"/>
                          <w:marRight w:val="0"/>
                          <w:marTop w:val="0"/>
                          <w:marBottom w:val="0"/>
                          <w:divBdr>
                            <w:top w:val="none" w:sz="0" w:space="0" w:color="auto"/>
                            <w:left w:val="none" w:sz="0" w:space="0" w:color="auto"/>
                            <w:bottom w:val="none" w:sz="0" w:space="0" w:color="auto"/>
                            <w:right w:val="none" w:sz="0" w:space="0" w:color="auto"/>
                          </w:divBdr>
                          <w:divsChild>
                            <w:div w:id="2057701297">
                              <w:marLeft w:val="0"/>
                              <w:marRight w:val="0"/>
                              <w:marTop w:val="0"/>
                              <w:marBottom w:val="0"/>
                              <w:divBdr>
                                <w:top w:val="none" w:sz="0" w:space="0" w:color="auto"/>
                                <w:left w:val="none" w:sz="0" w:space="0" w:color="auto"/>
                                <w:bottom w:val="none" w:sz="0" w:space="0" w:color="auto"/>
                                <w:right w:val="none" w:sz="0" w:space="0" w:color="auto"/>
                              </w:divBdr>
                              <w:divsChild>
                                <w:div w:id="1514804642">
                                  <w:marLeft w:val="0"/>
                                  <w:marRight w:val="0"/>
                                  <w:marTop w:val="0"/>
                                  <w:marBottom w:val="0"/>
                                  <w:divBdr>
                                    <w:top w:val="none" w:sz="0" w:space="0" w:color="auto"/>
                                    <w:left w:val="none" w:sz="0" w:space="0" w:color="auto"/>
                                    <w:bottom w:val="none" w:sz="0" w:space="0" w:color="auto"/>
                                    <w:right w:val="none" w:sz="0" w:space="0" w:color="auto"/>
                                  </w:divBdr>
                                  <w:divsChild>
                                    <w:div w:id="1616132469">
                                      <w:marLeft w:val="0"/>
                                      <w:marRight w:val="0"/>
                                      <w:marTop w:val="0"/>
                                      <w:marBottom w:val="0"/>
                                      <w:divBdr>
                                        <w:top w:val="none" w:sz="0" w:space="0" w:color="auto"/>
                                        <w:left w:val="none" w:sz="0" w:space="0" w:color="auto"/>
                                        <w:bottom w:val="none" w:sz="0" w:space="0" w:color="auto"/>
                                        <w:right w:val="none" w:sz="0" w:space="0" w:color="auto"/>
                                      </w:divBdr>
                                      <w:divsChild>
                                        <w:div w:id="171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08550">
      <w:bodyDiv w:val="1"/>
      <w:marLeft w:val="0"/>
      <w:marRight w:val="0"/>
      <w:marTop w:val="0"/>
      <w:marBottom w:val="0"/>
      <w:divBdr>
        <w:top w:val="none" w:sz="0" w:space="0" w:color="auto"/>
        <w:left w:val="none" w:sz="0" w:space="0" w:color="auto"/>
        <w:bottom w:val="none" w:sz="0" w:space="0" w:color="auto"/>
        <w:right w:val="none" w:sz="0" w:space="0" w:color="auto"/>
      </w:divBdr>
      <w:divsChild>
        <w:div w:id="1772774389">
          <w:marLeft w:val="0"/>
          <w:marRight w:val="0"/>
          <w:marTop w:val="0"/>
          <w:marBottom w:val="0"/>
          <w:divBdr>
            <w:top w:val="none" w:sz="0" w:space="0" w:color="auto"/>
            <w:left w:val="none" w:sz="0" w:space="0" w:color="auto"/>
            <w:bottom w:val="none" w:sz="0" w:space="0" w:color="auto"/>
            <w:right w:val="none" w:sz="0" w:space="0" w:color="auto"/>
          </w:divBdr>
          <w:divsChild>
            <w:div w:id="1379167562">
              <w:marLeft w:val="0"/>
              <w:marRight w:val="0"/>
              <w:marTop w:val="0"/>
              <w:marBottom w:val="0"/>
              <w:divBdr>
                <w:top w:val="none" w:sz="0" w:space="0" w:color="auto"/>
                <w:left w:val="none" w:sz="0" w:space="0" w:color="auto"/>
                <w:bottom w:val="none" w:sz="0" w:space="0" w:color="auto"/>
                <w:right w:val="none" w:sz="0" w:space="0" w:color="auto"/>
              </w:divBdr>
              <w:divsChild>
                <w:div w:id="1800997190">
                  <w:marLeft w:val="0"/>
                  <w:marRight w:val="0"/>
                  <w:marTop w:val="0"/>
                  <w:marBottom w:val="0"/>
                  <w:divBdr>
                    <w:top w:val="none" w:sz="0" w:space="0" w:color="auto"/>
                    <w:left w:val="none" w:sz="0" w:space="0" w:color="auto"/>
                    <w:bottom w:val="none" w:sz="0" w:space="0" w:color="auto"/>
                    <w:right w:val="none" w:sz="0" w:space="0" w:color="auto"/>
                  </w:divBdr>
                  <w:divsChild>
                    <w:div w:id="1120341102">
                      <w:marLeft w:val="0"/>
                      <w:marRight w:val="0"/>
                      <w:marTop w:val="0"/>
                      <w:marBottom w:val="0"/>
                      <w:divBdr>
                        <w:top w:val="none" w:sz="0" w:space="0" w:color="auto"/>
                        <w:left w:val="none" w:sz="0" w:space="0" w:color="auto"/>
                        <w:bottom w:val="none" w:sz="0" w:space="0" w:color="auto"/>
                        <w:right w:val="none" w:sz="0" w:space="0" w:color="auto"/>
                      </w:divBdr>
                      <w:divsChild>
                        <w:div w:id="115023419">
                          <w:marLeft w:val="0"/>
                          <w:marRight w:val="0"/>
                          <w:marTop w:val="0"/>
                          <w:marBottom w:val="0"/>
                          <w:divBdr>
                            <w:top w:val="none" w:sz="0" w:space="0" w:color="auto"/>
                            <w:left w:val="none" w:sz="0" w:space="0" w:color="auto"/>
                            <w:bottom w:val="none" w:sz="0" w:space="0" w:color="auto"/>
                            <w:right w:val="none" w:sz="0" w:space="0" w:color="auto"/>
                          </w:divBdr>
                          <w:divsChild>
                            <w:div w:id="1640914854">
                              <w:marLeft w:val="0"/>
                              <w:marRight w:val="0"/>
                              <w:marTop w:val="0"/>
                              <w:marBottom w:val="0"/>
                              <w:divBdr>
                                <w:top w:val="none" w:sz="0" w:space="0" w:color="auto"/>
                                <w:left w:val="none" w:sz="0" w:space="0" w:color="auto"/>
                                <w:bottom w:val="none" w:sz="0" w:space="0" w:color="auto"/>
                                <w:right w:val="none" w:sz="0" w:space="0" w:color="auto"/>
                              </w:divBdr>
                              <w:divsChild>
                                <w:div w:id="1030107122">
                                  <w:marLeft w:val="0"/>
                                  <w:marRight w:val="0"/>
                                  <w:marTop w:val="0"/>
                                  <w:marBottom w:val="0"/>
                                  <w:divBdr>
                                    <w:top w:val="none" w:sz="0" w:space="0" w:color="auto"/>
                                    <w:left w:val="none" w:sz="0" w:space="0" w:color="auto"/>
                                    <w:bottom w:val="none" w:sz="0" w:space="0" w:color="auto"/>
                                    <w:right w:val="none" w:sz="0" w:space="0" w:color="auto"/>
                                  </w:divBdr>
                                  <w:divsChild>
                                    <w:div w:id="2005425370">
                                      <w:marLeft w:val="0"/>
                                      <w:marRight w:val="0"/>
                                      <w:marTop w:val="0"/>
                                      <w:marBottom w:val="0"/>
                                      <w:divBdr>
                                        <w:top w:val="none" w:sz="0" w:space="0" w:color="auto"/>
                                        <w:left w:val="none" w:sz="0" w:space="0" w:color="auto"/>
                                        <w:bottom w:val="none" w:sz="0" w:space="0" w:color="auto"/>
                                        <w:right w:val="none" w:sz="0" w:space="0" w:color="auto"/>
                                      </w:divBdr>
                                      <w:divsChild>
                                        <w:div w:id="531917971">
                                          <w:marLeft w:val="0"/>
                                          <w:marRight w:val="0"/>
                                          <w:marTop w:val="0"/>
                                          <w:marBottom w:val="0"/>
                                          <w:divBdr>
                                            <w:top w:val="none" w:sz="0" w:space="0" w:color="auto"/>
                                            <w:left w:val="none" w:sz="0" w:space="0" w:color="auto"/>
                                            <w:bottom w:val="none" w:sz="0" w:space="0" w:color="auto"/>
                                            <w:right w:val="none" w:sz="0" w:space="0" w:color="auto"/>
                                          </w:divBdr>
                                          <w:divsChild>
                                            <w:div w:id="18464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801">
      <w:bodyDiv w:val="1"/>
      <w:marLeft w:val="0"/>
      <w:marRight w:val="0"/>
      <w:marTop w:val="0"/>
      <w:marBottom w:val="0"/>
      <w:divBdr>
        <w:top w:val="none" w:sz="0" w:space="0" w:color="auto"/>
        <w:left w:val="none" w:sz="0" w:space="0" w:color="auto"/>
        <w:bottom w:val="none" w:sz="0" w:space="0" w:color="auto"/>
        <w:right w:val="none" w:sz="0" w:space="0" w:color="auto"/>
      </w:divBdr>
    </w:div>
    <w:div w:id="1305310477">
      <w:bodyDiv w:val="1"/>
      <w:marLeft w:val="0"/>
      <w:marRight w:val="0"/>
      <w:marTop w:val="0"/>
      <w:marBottom w:val="0"/>
      <w:divBdr>
        <w:top w:val="none" w:sz="0" w:space="0" w:color="auto"/>
        <w:left w:val="none" w:sz="0" w:space="0" w:color="auto"/>
        <w:bottom w:val="none" w:sz="0" w:space="0" w:color="auto"/>
        <w:right w:val="none" w:sz="0" w:space="0" w:color="auto"/>
      </w:divBdr>
      <w:divsChild>
        <w:div w:id="1118569615">
          <w:marLeft w:val="0"/>
          <w:marRight w:val="0"/>
          <w:marTop w:val="0"/>
          <w:marBottom w:val="0"/>
          <w:divBdr>
            <w:top w:val="none" w:sz="0" w:space="0" w:color="auto"/>
            <w:left w:val="none" w:sz="0" w:space="0" w:color="auto"/>
            <w:bottom w:val="none" w:sz="0" w:space="0" w:color="auto"/>
            <w:right w:val="none" w:sz="0" w:space="0" w:color="auto"/>
          </w:divBdr>
        </w:div>
        <w:div w:id="1878157101">
          <w:marLeft w:val="0"/>
          <w:marRight w:val="0"/>
          <w:marTop w:val="0"/>
          <w:marBottom w:val="0"/>
          <w:divBdr>
            <w:top w:val="none" w:sz="0" w:space="0" w:color="auto"/>
            <w:left w:val="none" w:sz="0" w:space="0" w:color="auto"/>
            <w:bottom w:val="none" w:sz="0" w:space="0" w:color="auto"/>
            <w:right w:val="none" w:sz="0" w:space="0" w:color="auto"/>
          </w:divBdr>
        </w:div>
      </w:divsChild>
    </w:div>
    <w:div w:id="1418357899">
      <w:bodyDiv w:val="1"/>
      <w:marLeft w:val="0"/>
      <w:marRight w:val="0"/>
      <w:marTop w:val="0"/>
      <w:marBottom w:val="0"/>
      <w:divBdr>
        <w:top w:val="none" w:sz="0" w:space="0" w:color="auto"/>
        <w:left w:val="none" w:sz="0" w:space="0" w:color="auto"/>
        <w:bottom w:val="none" w:sz="0" w:space="0" w:color="auto"/>
        <w:right w:val="none" w:sz="0" w:space="0" w:color="auto"/>
      </w:divBdr>
      <w:divsChild>
        <w:div w:id="2094013314">
          <w:marLeft w:val="0"/>
          <w:marRight w:val="0"/>
          <w:marTop w:val="0"/>
          <w:marBottom w:val="0"/>
          <w:divBdr>
            <w:top w:val="none" w:sz="0" w:space="0" w:color="auto"/>
            <w:left w:val="none" w:sz="0" w:space="0" w:color="auto"/>
            <w:bottom w:val="none" w:sz="0" w:space="0" w:color="auto"/>
            <w:right w:val="none" w:sz="0" w:space="0" w:color="auto"/>
          </w:divBdr>
          <w:divsChild>
            <w:div w:id="432744324">
              <w:marLeft w:val="0"/>
              <w:marRight w:val="0"/>
              <w:marTop w:val="0"/>
              <w:marBottom w:val="0"/>
              <w:divBdr>
                <w:top w:val="none" w:sz="0" w:space="0" w:color="auto"/>
                <w:left w:val="none" w:sz="0" w:space="0" w:color="auto"/>
                <w:bottom w:val="none" w:sz="0" w:space="0" w:color="auto"/>
                <w:right w:val="none" w:sz="0" w:space="0" w:color="auto"/>
              </w:divBdr>
              <w:divsChild>
                <w:div w:id="478309878">
                  <w:marLeft w:val="0"/>
                  <w:marRight w:val="0"/>
                  <w:marTop w:val="0"/>
                  <w:marBottom w:val="0"/>
                  <w:divBdr>
                    <w:top w:val="none" w:sz="0" w:space="0" w:color="auto"/>
                    <w:left w:val="none" w:sz="0" w:space="0" w:color="auto"/>
                    <w:bottom w:val="none" w:sz="0" w:space="0" w:color="auto"/>
                    <w:right w:val="none" w:sz="0" w:space="0" w:color="auto"/>
                  </w:divBdr>
                  <w:divsChild>
                    <w:div w:id="362481612">
                      <w:marLeft w:val="0"/>
                      <w:marRight w:val="0"/>
                      <w:marTop w:val="0"/>
                      <w:marBottom w:val="0"/>
                      <w:divBdr>
                        <w:top w:val="none" w:sz="0" w:space="0" w:color="auto"/>
                        <w:left w:val="none" w:sz="0" w:space="0" w:color="auto"/>
                        <w:bottom w:val="none" w:sz="0" w:space="0" w:color="auto"/>
                        <w:right w:val="none" w:sz="0" w:space="0" w:color="auto"/>
                      </w:divBdr>
                      <w:divsChild>
                        <w:div w:id="2011830858">
                          <w:marLeft w:val="0"/>
                          <w:marRight w:val="0"/>
                          <w:marTop w:val="0"/>
                          <w:marBottom w:val="0"/>
                          <w:divBdr>
                            <w:top w:val="none" w:sz="0" w:space="0" w:color="auto"/>
                            <w:left w:val="none" w:sz="0" w:space="0" w:color="auto"/>
                            <w:bottom w:val="none" w:sz="0" w:space="0" w:color="auto"/>
                            <w:right w:val="none" w:sz="0" w:space="0" w:color="auto"/>
                          </w:divBdr>
                          <w:divsChild>
                            <w:div w:id="1487168282">
                              <w:marLeft w:val="0"/>
                              <w:marRight w:val="0"/>
                              <w:marTop w:val="0"/>
                              <w:marBottom w:val="0"/>
                              <w:divBdr>
                                <w:top w:val="none" w:sz="0" w:space="0" w:color="auto"/>
                                <w:left w:val="none" w:sz="0" w:space="0" w:color="auto"/>
                                <w:bottom w:val="none" w:sz="0" w:space="0" w:color="auto"/>
                                <w:right w:val="none" w:sz="0" w:space="0" w:color="auto"/>
                              </w:divBdr>
                              <w:divsChild>
                                <w:div w:id="1569221138">
                                  <w:marLeft w:val="0"/>
                                  <w:marRight w:val="0"/>
                                  <w:marTop w:val="0"/>
                                  <w:marBottom w:val="0"/>
                                  <w:divBdr>
                                    <w:top w:val="none" w:sz="0" w:space="0" w:color="auto"/>
                                    <w:left w:val="none" w:sz="0" w:space="0" w:color="auto"/>
                                    <w:bottom w:val="none" w:sz="0" w:space="0" w:color="auto"/>
                                    <w:right w:val="none" w:sz="0" w:space="0" w:color="auto"/>
                                  </w:divBdr>
                                  <w:divsChild>
                                    <w:div w:id="1572734979">
                                      <w:marLeft w:val="0"/>
                                      <w:marRight w:val="0"/>
                                      <w:marTop w:val="0"/>
                                      <w:marBottom w:val="0"/>
                                      <w:divBdr>
                                        <w:top w:val="none" w:sz="0" w:space="0" w:color="auto"/>
                                        <w:left w:val="none" w:sz="0" w:space="0" w:color="auto"/>
                                        <w:bottom w:val="none" w:sz="0" w:space="0" w:color="auto"/>
                                        <w:right w:val="none" w:sz="0" w:space="0" w:color="auto"/>
                                      </w:divBdr>
                                      <w:divsChild>
                                        <w:div w:id="2006975651">
                                          <w:marLeft w:val="0"/>
                                          <w:marRight w:val="0"/>
                                          <w:marTop w:val="0"/>
                                          <w:marBottom w:val="0"/>
                                          <w:divBdr>
                                            <w:top w:val="none" w:sz="0" w:space="0" w:color="auto"/>
                                            <w:left w:val="none" w:sz="0" w:space="0" w:color="auto"/>
                                            <w:bottom w:val="none" w:sz="0" w:space="0" w:color="auto"/>
                                            <w:right w:val="none" w:sz="0" w:space="0" w:color="auto"/>
                                          </w:divBdr>
                                          <w:divsChild>
                                            <w:div w:id="14349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4355">
      <w:bodyDiv w:val="1"/>
      <w:marLeft w:val="0"/>
      <w:marRight w:val="0"/>
      <w:marTop w:val="0"/>
      <w:marBottom w:val="0"/>
      <w:divBdr>
        <w:top w:val="none" w:sz="0" w:space="0" w:color="auto"/>
        <w:left w:val="none" w:sz="0" w:space="0" w:color="auto"/>
        <w:bottom w:val="none" w:sz="0" w:space="0" w:color="auto"/>
        <w:right w:val="none" w:sz="0" w:space="0" w:color="auto"/>
      </w:divBdr>
    </w:div>
    <w:div w:id="1686326226">
      <w:bodyDiv w:val="1"/>
      <w:marLeft w:val="0"/>
      <w:marRight w:val="0"/>
      <w:marTop w:val="0"/>
      <w:marBottom w:val="0"/>
      <w:divBdr>
        <w:top w:val="none" w:sz="0" w:space="0" w:color="auto"/>
        <w:left w:val="none" w:sz="0" w:space="0" w:color="auto"/>
        <w:bottom w:val="none" w:sz="0" w:space="0" w:color="auto"/>
        <w:right w:val="none" w:sz="0" w:space="0" w:color="auto"/>
      </w:divBdr>
    </w:div>
    <w:div w:id="1799450560">
      <w:bodyDiv w:val="1"/>
      <w:marLeft w:val="0"/>
      <w:marRight w:val="0"/>
      <w:marTop w:val="0"/>
      <w:marBottom w:val="0"/>
      <w:divBdr>
        <w:top w:val="none" w:sz="0" w:space="0" w:color="auto"/>
        <w:left w:val="none" w:sz="0" w:space="0" w:color="auto"/>
        <w:bottom w:val="none" w:sz="0" w:space="0" w:color="auto"/>
        <w:right w:val="none" w:sz="0" w:space="0" w:color="auto"/>
      </w:divBdr>
    </w:div>
    <w:div w:id="1812167229">
      <w:bodyDiv w:val="1"/>
      <w:marLeft w:val="0"/>
      <w:marRight w:val="0"/>
      <w:marTop w:val="0"/>
      <w:marBottom w:val="0"/>
      <w:divBdr>
        <w:top w:val="none" w:sz="0" w:space="0" w:color="auto"/>
        <w:left w:val="none" w:sz="0" w:space="0" w:color="auto"/>
        <w:bottom w:val="none" w:sz="0" w:space="0" w:color="auto"/>
        <w:right w:val="none" w:sz="0" w:space="0" w:color="auto"/>
      </w:divBdr>
    </w:div>
    <w:div w:id="1835993382">
      <w:bodyDiv w:val="1"/>
      <w:marLeft w:val="0"/>
      <w:marRight w:val="0"/>
      <w:marTop w:val="0"/>
      <w:marBottom w:val="0"/>
      <w:divBdr>
        <w:top w:val="none" w:sz="0" w:space="0" w:color="auto"/>
        <w:left w:val="none" w:sz="0" w:space="0" w:color="auto"/>
        <w:bottom w:val="none" w:sz="0" w:space="0" w:color="auto"/>
        <w:right w:val="none" w:sz="0" w:space="0" w:color="auto"/>
      </w:divBdr>
    </w:div>
    <w:div w:id="1958100089">
      <w:bodyDiv w:val="1"/>
      <w:marLeft w:val="0"/>
      <w:marRight w:val="0"/>
      <w:marTop w:val="0"/>
      <w:marBottom w:val="0"/>
      <w:divBdr>
        <w:top w:val="none" w:sz="0" w:space="0" w:color="auto"/>
        <w:left w:val="none" w:sz="0" w:space="0" w:color="auto"/>
        <w:bottom w:val="none" w:sz="0" w:space="0" w:color="auto"/>
        <w:right w:val="none" w:sz="0" w:space="0" w:color="auto"/>
      </w:divBdr>
    </w:div>
    <w:div w:id="1989703340">
      <w:bodyDiv w:val="1"/>
      <w:marLeft w:val="0"/>
      <w:marRight w:val="0"/>
      <w:marTop w:val="0"/>
      <w:marBottom w:val="0"/>
      <w:divBdr>
        <w:top w:val="none" w:sz="0" w:space="0" w:color="auto"/>
        <w:left w:val="none" w:sz="0" w:space="0" w:color="auto"/>
        <w:bottom w:val="none" w:sz="0" w:space="0" w:color="auto"/>
        <w:right w:val="none" w:sz="0" w:space="0" w:color="auto"/>
      </w:divBdr>
    </w:div>
    <w:div w:id="20945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80</Pages>
  <Words>19192</Words>
  <Characters>109399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Dr. POPOOLA T. A</cp:lastModifiedBy>
  <cp:revision>17</cp:revision>
  <dcterms:created xsi:type="dcterms:W3CDTF">2021-06-20T18:51:00Z</dcterms:created>
  <dcterms:modified xsi:type="dcterms:W3CDTF">2024-12-27T14:59:00Z</dcterms:modified>
</cp:coreProperties>
</file>