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90EF9" w14:textId="14A6DDC1" w:rsidR="0070003C" w:rsidRDefault="0070003C" w:rsidP="0070003C">
      <w:pPr>
        <w:spacing w:line="240" w:lineRule="auto"/>
        <w:jc w:val="center"/>
        <w:rPr>
          <w:rFonts w:ascii="Albertus Extra Bold" w:eastAsia="Times New Roman" w:hAnsi="Albertus Extra Bold" w:cs="Times New Roman"/>
          <w:b/>
          <w:sz w:val="36"/>
          <w:szCs w:val="36"/>
        </w:rPr>
      </w:pPr>
      <w:bookmarkStart w:id="0" w:name="_Hlk183602229"/>
      <w:r>
        <w:rPr>
          <w:rFonts w:ascii="Albertus Extra Bold" w:eastAsia="Times New Roman" w:hAnsi="Albertus Extra Bold" w:cs="Times New Roman"/>
          <w:b/>
          <w:sz w:val="36"/>
          <w:szCs w:val="36"/>
        </w:rPr>
        <w:t>USES AND CHALLENGES OF SOCIAL MEDIA IN ONLINE GAMBLING AND BETTING</w:t>
      </w:r>
    </w:p>
    <w:p w14:paraId="48C034AF" w14:textId="4CA74FD2" w:rsidR="0070003C" w:rsidRPr="00DA3AAD" w:rsidRDefault="00DA3AAD" w:rsidP="0070003C">
      <w:pPr>
        <w:spacing w:line="240" w:lineRule="auto"/>
        <w:jc w:val="center"/>
        <w:rPr>
          <w:rFonts w:ascii="Times New Roman" w:eastAsia="Times New Roman" w:hAnsi="Times New Roman" w:cs="Times New Roman"/>
          <w:b/>
          <w:sz w:val="28"/>
          <w:szCs w:val="28"/>
        </w:rPr>
      </w:pPr>
      <w:r w:rsidRPr="00DA3AAD">
        <w:rPr>
          <w:rFonts w:ascii="Times New Roman" w:eastAsia="Times New Roman" w:hAnsi="Times New Roman" w:cs="Times New Roman"/>
          <w:b/>
          <w:sz w:val="28"/>
          <w:szCs w:val="28"/>
        </w:rPr>
        <w:t>(A CASE STUDY OF KWARA STATE POLYTECHNIC STUDENTS)</w:t>
      </w:r>
    </w:p>
    <w:p w14:paraId="10B1E954" w14:textId="77777777" w:rsidR="0070003C" w:rsidRDefault="0070003C" w:rsidP="0070003C">
      <w:pPr>
        <w:spacing w:line="360" w:lineRule="auto"/>
        <w:jc w:val="center"/>
        <w:rPr>
          <w:rFonts w:ascii="Albertus Extra Bold" w:eastAsia="Times New Roman" w:hAnsi="Albertus Extra Bold" w:cs="Times New Roman"/>
          <w:b/>
          <w:sz w:val="26"/>
          <w:szCs w:val="26"/>
        </w:rPr>
      </w:pPr>
    </w:p>
    <w:p w14:paraId="1451077F" w14:textId="77777777" w:rsidR="0070003C" w:rsidRDefault="0070003C" w:rsidP="0070003C">
      <w:pPr>
        <w:spacing w:line="360" w:lineRule="auto"/>
        <w:jc w:val="center"/>
        <w:rPr>
          <w:rFonts w:ascii="Algerian" w:eastAsia="Algerian" w:hAnsi="Algerian" w:cs="Algerian"/>
          <w:b/>
          <w:sz w:val="32"/>
          <w:szCs w:val="32"/>
        </w:rPr>
      </w:pPr>
    </w:p>
    <w:p w14:paraId="03994DA9" w14:textId="77777777" w:rsidR="0070003C" w:rsidRDefault="0070003C" w:rsidP="0070003C">
      <w:pPr>
        <w:spacing w:line="360" w:lineRule="auto"/>
        <w:jc w:val="center"/>
        <w:rPr>
          <w:rFonts w:ascii="Algerian" w:eastAsia="Algerian" w:hAnsi="Algerian" w:cs="Algerian"/>
          <w:b/>
          <w:sz w:val="32"/>
          <w:szCs w:val="32"/>
        </w:rPr>
      </w:pPr>
      <w:r>
        <w:rPr>
          <w:rFonts w:ascii="Algerian" w:eastAsia="Algerian" w:hAnsi="Algerian" w:cs="Algerian"/>
          <w:b/>
          <w:sz w:val="32"/>
          <w:szCs w:val="32"/>
        </w:rPr>
        <w:t>BY</w:t>
      </w:r>
    </w:p>
    <w:p w14:paraId="2B44FA8D" w14:textId="77777777" w:rsidR="0070003C" w:rsidRDefault="0070003C" w:rsidP="0070003C">
      <w:pPr>
        <w:spacing w:line="360" w:lineRule="auto"/>
        <w:jc w:val="center"/>
        <w:rPr>
          <w:rFonts w:ascii="Algerian" w:eastAsia="Algerian" w:hAnsi="Algerian" w:cs="Algerian"/>
          <w:b/>
          <w:sz w:val="32"/>
          <w:szCs w:val="32"/>
        </w:rPr>
      </w:pPr>
    </w:p>
    <w:p w14:paraId="104CC8DE" w14:textId="3197FD72" w:rsidR="0070003C" w:rsidRDefault="0070003C" w:rsidP="0070003C">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OYENIYI DOLAPO VICTORIA</w:t>
      </w:r>
    </w:p>
    <w:p w14:paraId="6CC2B7B9" w14:textId="358F31E0" w:rsidR="0070003C" w:rsidRDefault="0070003C" w:rsidP="0070003C">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HND/23/MAC/FT/0</w:t>
      </w:r>
      <w:r>
        <w:rPr>
          <w:rFonts w:ascii="Times New Roman" w:eastAsia="Times New Roman" w:hAnsi="Times New Roman" w:cs="Times New Roman"/>
          <w:b/>
          <w:sz w:val="40"/>
          <w:szCs w:val="40"/>
        </w:rPr>
        <w:t>055</w:t>
      </w:r>
    </w:p>
    <w:p w14:paraId="050F3490" w14:textId="77777777" w:rsidR="0070003C" w:rsidRDefault="0070003C" w:rsidP="0070003C">
      <w:pPr>
        <w:spacing w:line="240" w:lineRule="auto"/>
        <w:jc w:val="center"/>
        <w:rPr>
          <w:rFonts w:ascii="Times New Roman" w:eastAsia="Times New Roman" w:hAnsi="Times New Roman" w:cs="Times New Roman"/>
          <w:b/>
          <w:sz w:val="40"/>
          <w:szCs w:val="40"/>
        </w:rPr>
      </w:pPr>
    </w:p>
    <w:p w14:paraId="336031A2" w14:textId="77777777" w:rsidR="0070003C" w:rsidRDefault="0070003C" w:rsidP="0070003C">
      <w:pPr>
        <w:spacing w:line="240" w:lineRule="auto"/>
        <w:jc w:val="center"/>
        <w:rPr>
          <w:rFonts w:ascii="Times New Roman" w:eastAsia="Times New Roman" w:hAnsi="Times New Roman" w:cs="Times New Roman"/>
          <w:b/>
          <w:sz w:val="40"/>
          <w:szCs w:val="40"/>
        </w:rPr>
      </w:pPr>
    </w:p>
    <w:p w14:paraId="0C5CEBF9" w14:textId="77777777" w:rsidR="0070003C" w:rsidRDefault="0070003C" w:rsidP="0070003C">
      <w:pPr>
        <w:spacing w:line="240" w:lineRule="auto"/>
        <w:jc w:val="center"/>
        <w:rPr>
          <w:rFonts w:ascii="Times New Roman" w:eastAsia="Times New Roman" w:hAnsi="Times New Roman" w:cs="Times New Roman"/>
          <w:b/>
          <w:sz w:val="40"/>
          <w:szCs w:val="40"/>
        </w:rPr>
      </w:pPr>
    </w:p>
    <w:p w14:paraId="63D553F2" w14:textId="77777777" w:rsidR="0070003C" w:rsidRDefault="0070003C" w:rsidP="0070003C">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BEING A RESEARCH PROJECT SUBMITTED TO THE DEPARTMENT OF MASS COMMUNICATION, INSTITUTE OF INFORMATION AND COMMUNICATION TECHNOLOGY, KWARA STATE POLYTECHNIC, ILORIN</w:t>
      </w:r>
    </w:p>
    <w:p w14:paraId="0A02565D" w14:textId="77777777" w:rsidR="0070003C" w:rsidRDefault="0070003C" w:rsidP="0070003C">
      <w:pPr>
        <w:spacing w:line="360" w:lineRule="auto"/>
        <w:jc w:val="center"/>
        <w:rPr>
          <w:rFonts w:ascii="Times New Roman" w:eastAsia="Times New Roman" w:hAnsi="Times New Roman" w:cs="Times New Roman"/>
          <w:b/>
          <w:sz w:val="27"/>
          <w:szCs w:val="27"/>
        </w:rPr>
      </w:pPr>
    </w:p>
    <w:p w14:paraId="16B7F365" w14:textId="77777777" w:rsidR="0070003C" w:rsidRPr="000935BA" w:rsidRDefault="0070003C" w:rsidP="0070003C">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IN PARTIAL FULFILLMENT OF THE REQUIREMENT FOR THE AWARD OF HIGHER NATIONAL DIPLOMA IN MASS COMMUNICATION</w:t>
      </w:r>
    </w:p>
    <w:p w14:paraId="2A0139B7" w14:textId="77777777" w:rsidR="0070003C" w:rsidRDefault="0070003C" w:rsidP="0070003C">
      <w:pPr>
        <w:spacing w:line="360" w:lineRule="auto"/>
        <w:rPr>
          <w:rFonts w:ascii="Times New Roman" w:eastAsia="Times New Roman" w:hAnsi="Times New Roman" w:cs="Times New Roman"/>
          <w:b/>
        </w:rPr>
      </w:pPr>
    </w:p>
    <w:p w14:paraId="0C0FFB06" w14:textId="77777777" w:rsidR="0070003C" w:rsidRDefault="0070003C" w:rsidP="0070003C">
      <w:pPr>
        <w:spacing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JUNE, 2025</w:t>
      </w:r>
    </w:p>
    <w:p w14:paraId="5C1DCAFA" w14:textId="77777777" w:rsidR="0070003C" w:rsidRDefault="0070003C" w:rsidP="0070003C">
      <w:pPr>
        <w:spacing w:line="360" w:lineRule="auto"/>
        <w:jc w:val="center"/>
        <w:rPr>
          <w:rFonts w:ascii="Times New Roman" w:eastAsia="Times New Roman" w:hAnsi="Times New Roman" w:cs="Times New Roman"/>
          <w:b/>
        </w:rPr>
      </w:pPr>
      <w:r>
        <w:br w:type="page"/>
      </w:r>
      <w:r>
        <w:rPr>
          <w:rFonts w:ascii="Times New Roman" w:eastAsia="Times New Roman" w:hAnsi="Times New Roman" w:cs="Times New Roman"/>
          <w:b/>
        </w:rPr>
        <w:lastRenderedPageBreak/>
        <w:t>CERTIFICATION</w:t>
      </w:r>
    </w:p>
    <w:p w14:paraId="7E00C2B1"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14:paraId="7E39F363" w14:textId="77777777" w:rsidR="0070003C" w:rsidRDefault="0070003C" w:rsidP="0070003C">
      <w:pPr>
        <w:spacing w:line="360" w:lineRule="auto"/>
        <w:jc w:val="both"/>
        <w:rPr>
          <w:rFonts w:ascii="Times New Roman" w:eastAsia="Times New Roman" w:hAnsi="Times New Roman" w:cs="Times New Roman"/>
        </w:rPr>
      </w:pPr>
    </w:p>
    <w:p w14:paraId="103B1D2C" w14:textId="77777777" w:rsidR="0070003C" w:rsidRDefault="0070003C" w:rsidP="0070003C">
      <w:pPr>
        <w:spacing w:line="360" w:lineRule="auto"/>
        <w:jc w:val="both"/>
        <w:rPr>
          <w:rFonts w:ascii="Times New Roman" w:eastAsia="Times New Roman" w:hAnsi="Times New Roman" w:cs="Times New Roman"/>
        </w:rPr>
      </w:pPr>
    </w:p>
    <w:p w14:paraId="46DACC5E" w14:textId="77777777" w:rsidR="0070003C" w:rsidRPr="000935BA" w:rsidRDefault="0070003C" w:rsidP="0070003C">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52DF1281" w14:textId="1C98C77A" w:rsidR="0070003C" w:rsidRDefault="0070003C" w:rsidP="0070003C">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MR. </w:t>
      </w:r>
      <w:r>
        <w:rPr>
          <w:rFonts w:ascii="Times New Roman" w:eastAsia="Times New Roman" w:hAnsi="Times New Roman" w:cs="Times New Roman"/>
          <w:b/>
        </w:rPr>
        <w:t>YISA IDRIS</w:t>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 xml:space="preserve"> DATE</w:t>
      </w:r>
    </w:p>
    <w:p w14:paraId="52D5CF54" w14:textId="77777777" w:rsidR="0070003C" w:rsidRDefault="0070003C" w:rsidP="0070003C">
      <w:pPr>
        <w:spacing w:line="240" w:lineRule="auto"/>
        <w:jc w:val="both"/>
        <w:rPr>
          <w:rFonts w:ascii="Times New Roman" w:eastAsia="Times New Roman" w:hAnsi="Times New Roman" w:cs="Times New Roman"/>
          <w:b/>
        </w:rPr>
      </w:pPr>
      <w:r>
        <w:rPr>
          <w:rFonts w:ascii="Times New Roman" w:eastAsia="Times New Roman" w:hAnsi="Times New Roman" w:cs="Times New Roman"/>
          <w:b/>
          <w:i/>
        </w:rPr>
        <w:t>(Project Supervisor)</w:t>
      </w:r>
    </w:p>
    <w:p w14:paraId="7D09146C" w14:textId="77777777" w:rsidR="0070003C" w:rsidRDefault="0070003C" w:rsidP="0070003C">
      <w:pPr>
        <w:spacing w:line="360" w:lineRule="auto"/>
        <w:jc w:val="both"/>
        <w:rPr>
          <w:rFonts w:ascii="Times New Roman" w:eastAsia="Times New Roman" w:hAnsi="Times New Roman" w:cs="Times New Roman"/>
          <w:b/>
        </w:rPr>
      </w:pPr>
    </w:p>
    <w:p w14:paraId="4B30FC5F" w14:textId="77777777" w:rsidR="0070003C" w:rsidRDefault="0070003C" w:rsidP="0070003C">
      <w:pPr>
        <w:spacing w:line="360" w:lineRule="auto"/>
        <w:jc w:val="both"/>
        <w:rPr>
          <w:rFonts w:ascii="Times New Roman" w:eastAsia="Times New Roman" w:hAnsi="Times New Roman" w:cs="Times New Roman"/>
          <w:b/>
        </w:rPr>
      </w:pPr>
    </w:p>
    <w:p w14:paraId="606176F5" w14:textId="77777777" w:rsidR="0070003C" w:rsidRDefault="0070003C" w:rsidP="0070003C">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161D7B6F" w14:textId="77777777" w:rsidR="0070003C" w:rsidRDefault="0070003C" w:rsidP="0070003C">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MR OLUFADI </w:t>
      </w:r>
      <w:proofErr w:type="gramStart"/>
      <w:r>
        <w:rPr>
          <w:rFonts w:ascii="Times New Roman" w:eastAsia="Times New Roman" w:hAnsi="Times New Roman" w:cs="Times New Roman"/>
          <w:b/>
        </w:rPr>
        <w:t>B.A</w:t>
      </w:r>
      <w:proofErr w:type="gramEnd"/>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DATE</w:t>
      </w:r>
    </w:p>
    <w:p w14:paraId="0415106B" w14:textId="77777777" w:rsidR="0070003C" w:rsidRDefault="0070003C" w:rsidP="0070003C">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 xml:space="preserve"> (Project coordinator)</w:t>
      </w:r>
    </w:p>
    <w:p w14:paraId="37238A1A" w14:textId="77777777" w:rsidR="0070003C" w:rsidRDefault="0070003C" w:rsidP="0070003C">
      <w:pPr>
        <w:spacing w:line="360" w:lineRule="auto"/>
        <w:jc w:val="both"/>
        <w:rPr>
          <w:rFonts w:ascii="Times New Roman" w:eastAsia="Times New Roman" w:hAnsi="Times New Roman" w:cs="Times New Roman"/>
          <w:b/>
        </w:rPr>
      </w:pPr>
    </w:p>
    <w:p w14:paraId="6975C7E2" w14:textId="77777777" w:rsidR="0070003C" w:rsidRDefault="0070003C" w:rsidP="0070003C">
      <w:pPr>
        <w:spacing w:line="360" w:lineRule="auto"/>
        <w:jc w:val="both"/>
        <w:rPr>
          <w:rFonts w:ascii="Times New Roman" w:eastAsia="Times New Roman" w:hAnsi="Times New Roman" w:cs="Times New Roman"/>
          <w:b/>
        </w:rPr>
      </w:pPr>
    </w:p>
    <w:p w14:paraId="66820B08" w14:textId="77777777" w:rsidR="0070003C" w:rsidRDefault="0070003C" w:rsidP="0070003C">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25EE1B42" w14:textId="77777777" w:rsidR="0070003C" w:rsidRDefault="0070003C" w:rsidP="0070003C">
      <w:pPr>
        <w:spacing w:line="240" w:lineRule="auto"/>
        <w:jc w:val="both"/>
        <w:rPr>
          <w:rFonts w:ascii="Times New Roman" w:eastAsia="Times New Roman" w:hAnsi="Times New Roman" w:cs="Times New Roman"/>
          <w:b/>
        </w:rPr>
      </w:pPr>
      <w:r>
        <w:rPr>
          <w:rFonts w:ascii="Times New Roman" w:eastAsia="Times New Roman" w:hAnsi="Times New Roman" w:cs="Times New Roman"/>
          <w:b/>
        </w:rPr>
        <w:t>MR OLOHUNGBEBE F. 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DATE</w:t>
      </w:r>
    </w:p>
    <w:p w14:paraId="3A98754A" w14:textId="77777777" w:rsidR="0070003C" w:rsidRDefault="0070003C" w:rsidP="0070003C">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(Head of department)</w:t>
      </w:r>
    </w:p>
    <w:p w14:paraId="05D86836" w14:textId="77777777" w:rsidR="0070003C" w:rsidRDefault="0070003C" w:rsidP="0070003C">
      <w:pPr>
        <w:spacing w:line="240" w:lineRule="auto"/>
        <w:jc w:val="both"/>
        <w:rPr>
          <w:rFonts w:ascii="Times New Roman" w:eastAsia="Times New Roman" w:hAnsi="Times New Roman" w:cs="Times New Roman"/>
          <w:b/>
          <w:i/>
        </w:rPr>
      </w:pPr>
    </w:p>
    <w:p w14:paraId="5A22884D" w14:textId="77777777" w:rsidR="0070003C" w:rsidRDefault="0070003C" w:rsidP="0070003C">
      <w:pPr>
        <w:spacing w:line="240" w:lineRule="auto"/>
        <w:jc w:val="both"/>
        <w:rPr>
          <w:rFonts w:ascii="Times New Roman" w:eastAsia="Times New Roman" w:hAnsi="Times New Roman" w:cs="Times New Roman"/>
          <w:b/>
          <w:i/>
        </w:rPr>
      </w:pPr>
    </w:p>
    <w:p w14:paraId="1D9FBDF3" w14:textId="77777777" w:rsidR="0070003C" w:rsidRDefault="0070003C" w:rsidP="0070003C">
      <w:pPr>
        <w:spacing w:line="240" w:lineRule="auto"/>
        <w:jc w:val="both"/>
        <w:rPr>
          <w:rFonts w:ascii="Times New Roman" w:eastAsia="Times New Roman" w:hAnsi="Times New Roman" w:cs="Times New Roman"/>
          <w:b/>
          <w:i/>
        </w:rPr>
      </w:pPr>
    </w:p>
    <w:p w14:paraId="1446C808" w14:textId="77777777" w:rsidR="0070003C" w:rsidRDefault="0070003C" w:rsidP="0070003C">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7A748995" w14:textId="77777777" w:rsidR="0070003C" w:rsidRDefault="0070003C" w:rsidP="0070003C">
      <w:pPr>
        <w:spacing w:line="240" w:lineRule="auto"/>
        <w:jc w:val="both"/>
        <w:rPr>
          <w:rFonts w:ascii="Times New Roman" w:eastAsia="Times New Roman" w:hAnsi="Times New Roman" w:cs="Times New Roman"/>
          <w:b/>
        </w:rPr>
      </w:pPr>
      <w:r>
        <w:rPr>
          <w:rFonts w:ascii="Times New Roman" w:eastAsia="Times New Roman" w:hAnsi="Times New Roman" w:cs="Times New Roman"/>
          <w:b/>
        </w:rPr>
        <w:t>EXTERNAL EXAMINER</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DATE</w:t>
      </w:r>
    </w:p>
    <w:p w14:paraId="1BFA38F8" w14:textId="77777777" w:rsidR="0070003C" w:rsidRDefault="0070003C" w:rsidP="0070003C">
      <w:pPr>
        <w:spacing w:line="240" w:lineRule="auto"/>
        <w:jc w:val="both"/>
        <w:rPr>
          <w:rFonts w:ascii="Times New Roman" w:eastAsia="Times New Roman" w:hAnsi="Times New Roman" w:cs="Times New Roman"/>
          <w:b/>
        </w:rPr>
      </w:pPr>
    </w:p>
    <w:p w14:paraId="69684647" w14:textId="77777777" w:rsidR="0070003C" w:rsidRDefault="0070003C" w:rsidP="0070003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                                                                                      </w:t>
      </w:r>
    </w:p>
    <w:p w14:paraId="605CF6DF" w14:textId="77777777" w:rsidR="0070003C" w:rsidRDefault="0070003C" w:rsidP="0070003C">
      <w:pPr>
        <w:spacing w:line="259" w:lineRule="auto"/>
        <w:jc w:val="center"/>
        <w:rPr>
          <w:rFonts w:ascii="Times New Roman" w:eastAsia="Times New Roman" w:hAnsi="Times New Roman" w:cs="Times New Roman"/>
        </w:rPr>
      </w:pPr>
      <w:r>
        <w:rPr>
          <w:rFonts w:ascii="Times New Roman" w:eastAsia="Times New Roman" w:hAnsi="Times New Roman" w:cs="Times New Roman"/>
          <w:b/>
        </w:rPr>
        <w:t>DEDICATION</w:t>
      </w:r>
      <w:r>
        <w:rPr>
          <w:rFonts w:ascii="Times New Roman" w:eastAsia="Times New Roman" w:hAnsi="Times New Roman" w:cs="Times New Roman"/>
        </w:rPr>
        <w:t xml:space="preserve"> </w:t>
      </w:r>
    </w:p>
    <w:p w14:paraId="6977A41F" w14:textId="77777777" w:rsidR="0070003C" w:rsidRDefault="0070003C" w:rsidP="0070003C">
      <w:pPr>
        <w:spacing w:line="259" w:lineRule="auto"/>
        <w:jc w:val="both"/>
        <w:rPr>
          <w:rFonts w:ascii="Times New Roman" w:eastAsia="Times New Roman" w:hAnsi="Times New Roman" w:cs="Times New Roman"/>
        </w:rPr>
      </w:pPr>
      <w:r>
        <w:rPr>
          <w:rFonts w:ascii="Times New Roman" w:eastAsia="Times New Roman" w:hAnsi="Times New Roman" w:cs="Times New Roman"/>
        </w:rPr>
        <w:t>This research work is dedicated to Almighty Allah for his mercy on me. It also dedicated to my beloved parents for their care and support right from my childhood.</w:t>
      </w:r>
    </w:p>
    <w:p w14:paraId="2DE034AC" w14:textId="77777777" w:rsidR="0070003C" w:rsidRDefault="0070003C" w:rsidP="0070003C">
      <w:pPr>
        <w:spacing w:line="259" w:lineRule="auto"/>
        <w:jc w:val="center"/>
        <w:rPr>
          <w:rFonts w:ascii="Times New Roman" w:eastAsia="Times New Roman" w:hAnsi="Times New Roman" w:cs="Times New Roman"/>
        </w:rPr>
      </w:pPr>
    </w:p>
    <w:p w14:paraId="0D51642F" w14:textId="77777777" w:rsidR="0070003C" w:rsidRDefault="0070003C" w:rsidP="0070003C">
      <w:pPr>
        <w:spacing w:line="259" w:lineRule="auto"/>
        <w:jc w:val="center"/>
        <w:rPr>
          <w:rFonts w:ascii="Times New Roman" w:eastAsia="Times New Roman" w:hAnsi="Times New Roman" w:cs="Times New Roman"/>
          <w:b/>
        </w:rPr>
      </w:pPr>
    </w:p>
    <w:p w14:paraId="067D0D4F" w14:textId="77777777" w:rsidR="0070003C" w:rsidRDefault="0070003C" w:rsidP="0070003C">
      <w:pPr>
        <w:spacing w:line="259" w:lineRule="auto"/>
        <w:jc w:val="center"/>
        <w:rPr>
          <w:rFonts w:ascii="Times New Roman" w:eastAsia="Times New Roman" w:hAnsi="Times New Roman" w:cs="Times New Roman"/>
          <w:b/>
        </w:rPr>
      </w:pPr>
    </w:p>
    <w:p w14:paraId="067445F3" w14:textId="77777777" w:rsidR="0070003C" w:rsidRDefault="0070003C" w:rsidP="0070003C">
      <w:pPr>
        <w:spacing w:line="259" w:lineRule="auto"/>
        <w:jc w:val="center"/>
        <w:rPr>
          <w:rFonts w:ascii="Times New Roman" w:eastAsia="Times New Roman" w:hAnsi="Times New Roman" w:cs="Times New Roman"/>
          <w:b/>
        </w:rPr>
      </w:pPr>
    </w:p>
    <w:p w14:paraId="35AC423C" w14:textId="77777777" w:rsidR="0070003C" w:rsidRDefault="0070003C" w:rsidP="0070003C">
      <w:pPr>
        <w:spacing w:line="259" w:lineRule="auto"/>
        <w:jc w:val="center"/>
        <w:rPr>
          <w:rFonts w:ascii="Times New Roman" w:eastAsia="Times New Roman" w:hAnsi="Times New Roman" w:cs="Times New Roman"/>
          <w:b/>
        </w:rPr>
      </w:pPr>
    </w:p>
    <w:p w14:paraId="2C75D229" w14:textId="77777777" w:rsidR="0070003C" w:rsidRDefault="0070003C" w:rsidP="0070003C">
      <w:pPr>
        <w:spacing w:line="259" w:lineRule="auto"/>
        <w:jc w:val="center"/>
        <w:rPr>
          <w:rFonts w:ascii="Times New Roman" w:eastAsia="Times New Roman" w:hAnsi="Times New Roman" w:cs="Times New Roman"/>
          <w:b/>
        </w:rPr>
      </w:pPr>
    </w:p>
    <w:p w14:paraId="3F0C4AFB" w14:textId="77777777" w:rsidR="0070003C" w:rsidRDefault="0070003C" w:rsidP="0070003C">
      <w:pPr>
        <w:spacing w:line="259" w:lineRule="auto"/>
        <w:jc w:val="center"/>
        <w:rPr>
          <w:rFonts w:ascii="Times New Roman" w:eastAsia="Times New Roman" w:hAnsi="Times New Roman" w:cs="Times New Roman"/>
          <w:b/>
        </w:rPr>
      </w:pPr>
    </w:p>
    <w:p w14:paraId="55A56217" w14:textId="77777777" w:rsidR="0070003C" w:rsidRDefault="0070003C" w:rsidP="0070003C">
      <w:pPr>
        <w:spacing w:line="259" w:lineRule="auto"/>
        <w:jc w:val="center"/>
        <w:rPr>
          <w:rFonts w:ascii="Times New Roman" w:eastAsia="Times New Roman" w:hAnsi="Times New Roman" w:cs="Times New Roman"/>
          <w:b/>
        </w:rPr>
      </w:pPr>
    </w:p>
    <w:p w14:paraId="44B0DD34" w14:textId="77777777" w:rsidR="0070003C" w:rsidRDefault="0070003C" w:rsidP="0070003C">
      <w:pPr>
        <w:spacing w:line="259" w:lineRule="auto"/>
        <w:jc w:val="center"/>
        <w:rPr>
          <w:rFonts w:ascii="Times New Roman" w:eastAsia="Times New Roman" w:hAnsi="Times New Roman" w:cs="Times New Roman"/>
          <w:b/>
        </w:rPr>
      </w:pPr>
    </w:p>
    <w:p w14:paraId="5022ED5B" w14:textId="77777777" w:rsidR="0070003C" w:rsidRDefault="0070003C" w:rsidP="0070003C">
      <w:pPr>
        <w:spacing w:line="259" w:lineRule="auto"/>
        <w:jc w:val="center"/>
        <w:rPr>
          <w:rFonts w:ascii="Times New Roman" w:eastAsia="Times New Roman" w:hAnsi="Times New Roman" w:cs="Times New Roman"/>
          <w:b/>
        </w:rPr>
      </w:pPr>
    </w:p>
    <w:p w14:paraId="66F89140" w14:textId="77777777" w:rsidR="0070003C" w:rsidRDefault="0070003C" w:rsidP="0070003C">
      <w:pPr>
        <w:spacing w:line="259" w:lineRule="auto"/>
        <w:jc w:val="center"/>
        <w:rPr>
          <w:rFonts w:ascii="Times New Roman" w:eastAsia="Times New Roman" w:hAnsi="Times New Roman" w:cs="Times New Roman"/>
          <w:b/>
        </w:rPr>
      </w:pPr>
    </w:p>
    <w:p w14:paraId="68E9323E" w14:textId="77777777" w:rsidR="0070003C" w:rsidRDefault="0070003C" w:rsidP="0070003C">
      <w:pPr>
        <w:spacing w:line="259" w:lineRule="auto"/>
        <w:jc w:val="center"/>
        <w:rPr>
          <w:rFonts w:ascii="Times New Roman" w:eastAsia="Times New Roman" w:hAnsi="Times New Roman" w:cs="Times New Roman"/>
          <w:b/>
        </w:rPr>
      </w:pPr>
    </w:p>
    <w:p w14:paraId="5539673D" w14:textId="77777777" w:rsidR="0070003C" w:rsidRDefault="0070003C" w:rsidP="0070003C">
      <w:pPr>
        <w:spacing w:line="259" w:lineRule="auto"/>
        <w:jc w:val="center"/>
        <w:rPr>
          <w:rFonts w:ascii="Times New Roman" w:eastAsia="Times New Roman" w:hAnsi="Times New Roman" w:cs="Times New Roman"/>
          <w:b/>
        </w:rPr>
      </w:pPr>
    </w:p>
    <w:p w14:paraId="163A6C86" w14:textId="77777777" w:rsidR="0070003C" w:rsidRDefault="0070003C" w:rsidP="0070003C">
      <w:pPr>
        <w:spacing w:line="259" w:lineRule="auto"/>
        <w:jc w:val="center"/>
        <w:rPr>
          <w:rFonts w:ascii="Times New Roman" w:eastAsia="Times New Roman" w:hAnsi="Times New Roman" w:cs="Times New Roman"/>
          <w:b/>
        </w:rPr>
      </w:pPr>
    </w:p>
    <w:p w14:paraId="5A621098" w14:textId="77777777" w:rsidR="0070003C" w:rsidRDefault="0070003C" w:rsidP="0070003C">
      <w:pPr>
        <w:spacing w:line="259" w:lineRule="auto"/>
        <w:jc w:val="center"/>
        <w:rPr>
          <w:rFonts w:ascii="Times New Roman" w:eastAsia="Times New Roman" w:hAnsi="Times New Roman" w:cs="Times New Roman"/>
          <w:b/>
        </w:rPr>
      </w:pPr>
    </w:p>
    <w:p w14:paraId="7F236EBB" w14:textId="77777777" w:rsidR="0070003C" w:rsidRDefault="0070003C" w:rsidP="0070003C">
      <w:pPr>
        <w:spacing w:line="259" w:lineRule="auto"/>
        <w:jc w:val="center"/>
        <w:rPr>
          <w:rFonts w:ascii="Times New Roman" w:eastAsia="Times New Roman" w:hAnsi="Times New Roman" w:cs="Times New Roman"/>
          <w:b/>
        </w:rPr>
      </w:pPr>
    </w:p>
    <w:p w14:paraId="0D5C0222" w14:textId="77777777" w:rsidR="0070003C" w:rsidRDefault="0070003C" w:rsidP="0070003C">
      <w:pPr>
        <w:spacing w:line="259" w:lineRule="auto"/>
        <w:jc w:val="center"/>
        <w:rPr>
          <w:rFonts w:ascii="Times New Roman" w:eastAsia="Times New Roman" w:hAnsi="Times New Roman" w:cs="Times New Roman"/>
          <w:b/>
        </w:rPr>
      </w:pPr>
    </w:p>
    <w:p w14:paraId="1DCA921E" w14:textId="77777777" w:rsidR="0070003C" w:rsidRDefault="0070003C" w:rsidP="0070003C">
      <w:pPr>
        <w:spacing w:line="259" w:lineRule="auto"/>
        <w:jc w:val="center"/>
        <w:rPr>
          <w:rFonts w:ascii="Times New Roman" w:eastAsia="Times New Roman" w:hAnsi="Times New Roman" w:cs="Times New Roman"/>
          <w:b/>
        </w:rPr>
      </w:pPr>
    </w:p>
    <w:p w14:paraId="7F545279" w14:textId="77777777" w:rsidR="0070003C" w:rsidRDefault="0070003C" w:rsidP="0070003C">
      <w:pPr>
        <w:spacing w:line="259" w:lineRule="auto"/>
        <w:jc w:val="center"/>
        <w:rPr>
          <w:rFonts w:ascii="Times New Roman" w:eastAsia="Times New Roman" w:hAnsi="Times New Roman" w:cs="Times New Roman"/>
          <w:b/>
        </w:rPr>
      </w:pPr>
    </w:p>
    <w:p w14:paraId="60ECFA65" w14:textId="77777777" w:rsidR="0070003C" w:rsidRDefault="0070003C" w:rsidP="0070003C">
      <w:pPr>
        <w:spacing w:line="259" w:lineRule="auto"/>
        <w:jc w:val="center"/>
        <w:rPr>
          <w:rFonts w:ascii="Times New Roman" w:eastAsia="Times New Roman" w:hAnsi="Times New Roman" w:cs="Times New Roman"/>
          <w:b/>
        </w:rPr>
      </w:pPr>
    </w:p>
    <w:p w14:paraId="7E4EDA11" w14:textId="77777777" w:rsidR="0070003C" w:rsidRDefault="0070003C" w:rsidP="0070003C">
      <w:pPr>
        <w:spacing w:line="259" w:lineRule="auto"/>
        <w:jc w:val="center"/>
        <w:rPr>
          <w:rFonts w:ascii="Times New Roman" w:eastAsia="Times New Roman" w:hAnsi="Times New Roman" w:cs="Times New Roman"/>
          <w:b/>
        </w:rPr>
      </w:pPr>
    </w:p>
    <w:p w14:paraId="3210B52A" w14:textId="77777777" w:rsidR="0070003C" w:rsidRDefault="0070003C" w:rsidP="0070003C">
      <w:pPr>
        <w:spacing w:line="259" w:lineRule="auto"/>
        <w:jc w:val="center"/>
        <w:rPr>
          <w:rFonts w:ascii="Times New Roman" w:eastAsia="Times New Roman" w:hAnsi="Times New Roman" w:cs="Times New Roman"/>
          <w:b/>
        </w:rPr>
      </w:pPr>
    </w:p>
    <w:p w14:paraId="4602D0D1" w14:textId="77777777" w:rsidR="0070003C" w:rsidRDefault="0070003C" w:rsidP="0070003C">
      <w:pPr>
        <w:spacing w:line="259" w:lineRule="auto"/>
        <w:rPr>
          <w:rFonts w:ascii="Times New Roman" w:eastAsia="Times New Roman" w:hAnsi="Times New Roman" w:cs="Times New Roman"/>
          <w:b/>
        </w:rPr>
      </w:pPr>
    </w:p>
    <w:p w14:paraId="7511C37B" w14:textId="77777777" w:rsidR="0070003C" w:rsidRDefault="0070003C" w:rsidP="0070003C">
      <w:pPr>
        <w:spacing w:line="259" w:lineRule="auto"/>
        <w:jc w:val="center"/>
        <w:rPr>
          <w:rFonts w:ascii="Times New Roman" w:eastAsia="Times New Roman" w:hAnsi="Times New Roman" w:cs="Times New Roman"/>
          <w:b/>
        </w:rPr>
      </w:pPr>
    </w:p>
    <w:p w14:paraId="4585328E" w14:textId="77777777" w:rsidR="0070003C" w:rsidRDefault="0070003C" w:rsidP="0070003C">
      <w:pPr>
        <w:spacing w:line="259" w:lineRule="auto"/>
        <w:jc w:val="center"/>
        <w:rPr>
          <w:rFonts w:ascii="Times New Roman" w:eastAsia="Times New Roman" w:hAnsi="Times New Roman" w:cs="Times New Roman"/>
          <w:b/>
        </w:rPr>
      </w:pPr>
    </w:p>
    <w:p w14:paraId="21F14894" w14:textId="77777777" w:rsidR="0070003C" w:rsidRDefault="0070003C" w:rsidP="0070003C">
      <w:pPr>
        <w:spacing w:line="259" w:lineRule="auto"/>
        <w:jc w:val="center"/>
        <w:rPr>
          <w:rFonts w:ascii="Times New Roman" w:eastAsia="Times New Roman" w:hAnsi="Times New Roman" w:cs="Times New Roman"/>
          <w:b/>
        </w:rPr>
      </w:pPr>
    </w:p>
    <w:p w14:paraId="407A2B2F" w14:textId="77777777" w:rsidR="0070003C" w:rsidRDefault="0070003C" w:rsidP="0070003C">
      <w:pPr>
        <w:spacing w:line="259" w:lineRule="auto"/>
        <w:jc w:val="center"/>
        <w:rPr>
          <w:rFonts w:ascii="Times New Roman" w:eastAsia="Times New Roman" w:hAnsi="Times New Roman" w:cs="Times New Roman"/>
        </w:rPr>
      </w:pPr>
      <w:r>
        <w:rPr>
          <w:rFonts w:ascii="Times New Roman" w:eastAsia="Times New Roman" w:hAnsi="Times New Roman" w:cs="Times New Roman"/>
          <w:b/>
        </w:rPr>
        <w:t>ACKNOWLEDGEMENT</w:t>
      </w:r>
      <w:r>
        <w:rPr>
          <w:rFonts w:ascii="Times New Roman" w:eastAsia="Times New Roman" w:hAnsi="Times New Roman" w:cs="Times New Roman"/>
        </w:rPr>
        <w:t xml:space="preserve">  </w:t>
      </w:r>
    </w:p>
    <w:p w14:paraId="29D7869D" w14:textId="77777777" w:rsidR="0070003C" w:rsidRPr="004D4FB5" w:rsidRDefault="0070003C" w:rsidP="0070003C">
      <w:pPr>
        <w:jc w:val="both"/>
        <w:rPr>
          <w:rFonts w:ascii="Times New Roman" w:hAnsi="Times New Roman" w:cs="Times New Roman"/>
        </w:rPr>
      </w:pPr>
      <w:r w:rsidRPr="004D4FB5">
        <w:rPr>
          <w:rFonts w:ascii="Times New Roman" w:hAnsi="Times New Roman" w:cs="Times New Roman"/>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4C53F506" w14:textId="6E5A0CEF" w:rsidR="0070003C" w:rsidRPr="004D4FB5" w:rsidRDefault="0070003C" w:rsidP="0070003C">
      <w:pPr>
        <w:jc w:val="both"/>
        <w:rPr>
          <w:rFonts w:ascii="Times New Roman" w:hAnsi="Times New Roman" w:cs="Times New Roman"/>
        </w:rPr>
      </w:pPr>
      <w:r w:rsidRPr="004D4FB5">
        <w:rPr>
          <w:rFonts w:ascii="Times New Roman" w:hAnsi="Times New Roman" w:cs="Times New Roman"/>
        </w:rPr>
        <w:t xml:space="preserve">I would like to express my sincere appreciation to my project supervisor, </w:t>
      </w:r>
      <w:r w:rsidRPr="004D4FB5">
        <w:rPr>
          <w:rFonts w:ascii="Times New Roman" w:eastAsia="Times New Roman" w:hAnsi="Times New Roman" w:cs="Times New Roman"/>
        </w:rPr>
        <w:t xml:space="preserve">MR. </w:t>
      </w:r>
      <w:r>
        <w:rPr>
          <w:rFonts w:ascii="Times New Roman" w:eastAsia="Times New Roman" w:hAnsi="Times New Roman" w:cs="Times New Roman"/>
        </w:rPr>
        <w:t>YISA IDRIS</w:t>
      </w:r>
      <w:r w:rsidRPr="004D4FB5">
        <w:rPr>
          <w:rFonts w:ascii="Times New Roman" w:hAnsi="Times New Roman" w:cs="Times New Roman"/>
        </w:rPr>
        <w:t>, for his/her unwavering support, professional guidance, valuable suggestions, and constructive criticisms. Your commitment and willingness to assist me at every stage of this work have been a great source of motivation, and I am deeply grateful.</w:t>
      </w:r>
    </w:p>
    <w:p w14:paraId="4BEBC5AA" w14:textId="77777777" w:rsidR="0070003C" w:rsidRPr="004D4FB5" w:rsidRDefault="0070003C" w:rsidP="0070003C">
      <w:pPr>
        <w:jc w:val="both"/>
        <w:rPr>
          <w:rFonts w:ascii="Times New Roman" w:hAnsi="Times New Roman" w:cs="Times New Roman"/>
        </w:rPr>
      </w:pPr>
      <w:r w:rsidRPr="004D4FB5">
        <w:rPr>
          <w:rFonts w:ascii="Times New Roman" w:hAnsi="Times New Roman" w:cs="Times New Roman"/>
        </w:rPr>
        <w:t>My appreciation also goes to the Head of Department and all the lecturers in the Department of Mass Communication, for the knowledge, training, and academic exposure that contributed immensely to the successful completion of this project. Your roles in shaping my academic and personal growth cannot be overemphasized.</w:t>
      </w:r>
    </w:p>
    <w:p w14:paraId="2F0AE679" w14:textId="77777777" w:rsidR="0070003C" w:rsidRPr="004D4FB5" w:rsidRDefault="0070003C" w:rsidP="0070003C">
      <w:pPr>
        <w:jc w:val="both"/>
        <w:rPr>
          <w:rFonts w:ascii="Times New Roman" w:hAnsi="Times New Roman" w:cs="Times New Roman"/>
        </w:rPr>
      </w:pPr>
      <w:r w:rsidRPr="004D4FB5">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50387005" w14:textId="3AEB649C" w:rsidR="0070003C" w:rsidRPr="004D4FB5" w:rsidRDefault="0070003C" w:rsidP="0070003C">
      <w:pPr>
        <w:jc w:val="both"/>
        <w:rPr>
          <w:rFonts w:ascii="Times New Roman" w:hAnsi="Times New Roman" w:cs="Times New Roman"/>
        </w:rPr>
      </w:pPr>
      <w:r w:rsidRPr="004D4FB5">
        <w:rPr>
          <w:rFonts w:ascii="Times New Roman" w:hAnsi="Times New Roman" w:cs="Times New Roman"/>
        </w:rPr>
        <w:t xml:space="preserve">I am particularly grateful to my parents, MR. </w:t>
      </w:r>
      <w:r>
        <w:rPr>
          <w:rFonts w:ascii="Times New Roman" w:hAnsi="Times New Roman" w:cs="Times New Roman"/>
        </w:rPr>
        <w:t>OYENIYI</w:t>
      </w:r>
      <w:r w:rsidRPr="004D4FB5">
        <w:rPr>
          <w:rFonts w:ascii="Times New Roman" w:hAnsi="Times New Roman" w:cs="Times New Roman"/>
        </w:rPr>
        <w:t xml:space="preserve"> and MRS. </w:t>
      </w:r>
      <w:r>
        <w:rPr>
          <w:rFonts w:ascii="Times New Roman" w:hAnsi="Times New Roman" w:cs="Times New Roman"/>
        </w:rPr>
        <w:t>OYENIYI</w:t>
      </w:r>
      <w:r w:rsidRPr="004D4FB5">
        <w:rPr>
          <w:rFonts w:ascii="Times New Roman" w:hAnsi="Times New Roman" w:cs="Times New Roman"/>
        </w:rPr>
        <w:t>, for their immeasurable love, sacrifices, financial support, and constant prayers. You have been my pillars of strength, and I dedicate every achievement of mine to you.</w:t>
      </w:r>
    </w:p>
    <w:p w14:paraId="202E5546" w14:textId="77777777" w:rsidR="0070003C" w:rsidRPr="004D4FB5" w:rsidRDefault="0070003C" w:rsidP="0070003C">
      <w:pPr>
        <w:jc w:val="both"/>
        <w:rPr>
          <w:rFonts w:ascii="Times New Roman" w:hAnsi="Times New Roman" w:cs="Times New Roman"/>
        </w:rPr>
      </w:pPr>
      <w:r w:rsidRPr="004D4FB5">
        <w:rPr>
          <w:rFonts w:ascii="Times New Roman" w:hAnsi="Times New Roman" w:cs="Times New Roman"/>
        </w:rPr>
        <w:t>To my siblings and extended family members, thank you for believing in me and offering your encouragement at every point. Your support means the world to me.</w:t>
      </w:r>
    </w:p>
    <w:p w14:paraId="2C8A0FA9" w14:textId="77777777" w:rsidR="0070003C" w:rsidRPr="004D4FB5" w:rsidRDefault="0070003C" w:rsidP="0070003C">
      <w:pPr>
        <w:jc w:val="both"/>
        <w:rPr>
          <w:rFonts w:ascii="Times New Roman" w:hAnsi="Times New Roman" w:cs="Times New Roman"/>
        </w:rPr>
      </w:pPr>
      <w:r w:rsidRPr="004D4FB5">
        <w:rPr>
          <w:rFonts w:ascii="Times New Roman" w:hAnsi="Times New Roman" w:cs="Times New Roman"/>
        </w:rPr>
        <w:t>To my friends and colleagues in school, I appreciate your friendship, encouragement, collaboration, and assistance during challenging times.</w:t>
      </w:r>
    </w:p>
    <w:p w14:paraId="478786D5" w14:textId="77777777" w:rsidR="0070003C" w:rsidRPr="004D4FB5" w:rsidRDefault="0070003C" w:rsidP="0070003C">
      <w:pPr>
        <w:jc w:val="both"/>
        <w:rPr>
          <w:rFonts w:ascii="Times New Roman" w:hAnsi="Times New Roman" w:cs="Times New Roman"/>
        </w:rPr>
      </w:pPr>
      <w:r w:rsidRPr="004D4FB5">
        <w:rPr>
          <w:rFonts w:ascii="Times New Roman" w:hAnsi="Times New Roman" w:cs="Times New Roman"/>
        </w:rPr>
        <w:t>Lastly, I want to acknowledge everyone who in one way or the other contributed to the success of this work. May God bless you all abundantly.</w:t>
      </w:r>
    </w:p>
    <w:p w14:paraId="354C7B50" w14:textId="77777777" w:rsidR="0070003C" w:rsidRDefault="0070003C" w:rsidP="0070003C">
      <w:pPr>
        <w:spacing w:line="259" w:lineRule="auto"/>
        <w:jc w:val="both"/>
        <w:rPr>
          <w:rFonts w:ascii="Times New Roman" w:eastAsia="Times New Roman" w:hAnsi="Times New Roman" w:cs="Times New Roman"/>
        </w:rPr>
      </w:pPr>
    </w:p>
    <w:p w14:paraId="52236F0C" w14:textId="77777777" w:rsidR="0070003C" w:rsidRDefault="0070003C" w:rsidP="0070003C">
      <w:pPr>
        <w:spacing w:line="259" w:lineRule="auto"/>
        <w:jc w:val="both"/>
        <w:rPr>
          <w:rFonts w:ascii="Times New Roman" w:eastAsia="Times New Roman" w:hAnsi="Times New Roman" w:cs="Times New Roman"/>
        </w:rPr>
      </w:pPr>
    </w:p>
    <w:p w14:paraId="34680809" w14:textId="77777777" w:rsidR="0070003C" w:rsidRPr="000935BA" w:rsidRDefault="0070003C" w:rsidP="0070003C">
      <w:pPr>
        <w:spacing w:line="259" w:lineRule="auto"/>
        <w:jc w:val="both"/>
        <w:rPr>
          <w:rFonts w:ascii="Times New Roman" w:eastAsia="Times New Roman" w:hAnsi="Times New Roman" w:cs="Times New Roman"/>
        </w:rPr>
      </w:pPr>
    </w:p>
    <w:p w14:paraId="16091198" w14:textId="77777777" w:rsidR="0070003C" w:rsidRDefault="0070003C" w:rsidP="0070003C">
      <w:pPr>
        <w:rPr>
          <w:rFonts w:ascii="Times New Roman" w:eastAsia="Times New Roman" w:hAnsi="Times New Roman" w:cs="Times New Roman"/>
          <w:b/>
          <w:i/>
        </w:rPr>
      </w:pPr>
      <w:r>
        <w:rPr>
          <w:rFonts w:ascii="Times New Roman" w:eastAsia="Times New Roman" w:hAnsi="Times New Roman" w:cs="Times New Roman"/>
          <w:b/>
          <w:i/>
        </w:rPr>
        <w:br w:type="page"/>
      </w:r>
    </w:p>
    <w:p w14:paraId="74F4C344" w14:textId="77777777" w:rsidR="0070003C" w:rsidRDefault="0070003C" w:rsidP="0070003C">
      <w:pPr>
        <w:spacing w:line="360" w:lineRule="auto"/>
        <w:jc w:val="center"/>
        <w:rPr>
          <w:rFonts w:ascii="Times New Roman" w:eastAsia="Times New Roman" w:hAnsi="Times New Roman" w:cs="Times New Roman"/>
          <w:b/>
          <w:i/>
        </w:rPr>
      </w:pPr>
      <w:r>
        <w:rPr>
          <w:rFonts w:ascii="Times New Roman" w:eastAsia="Times New Roman" w:hAnsi="Times New Roman" w:cs="Times New Roman"/>
          <w:b/>
          <w:i/>
        </w:rPr>
        <w:lastRenderedPageBreak/>
        <w:t>ABSTRACT</w:t>
      </w:r>
    </w:p>
    <w:p w14:paraId="66C0D98B" w14:textId="4E3B5FE1" w:rsidR="0070003C" w:rsidRPr="0070003C" w:rsidRDefault="0070003C" w:rsidP="0070003C">
      <w:pPr>
        <w:spacing w:line="360" w:lineRule="auto"/>
        <w:jc w:val="both"/>
        <w:rPr>
          <w:rFonts w:ascii="Times New Roman" w:eastAsia="Times New Roman" w:hAnsi="Times New Roman" w:cs="Times New Roman"/>
          <w:i/>
          <w:iCs/>
        </w:rPr>
      </w:pPr>
      <w:r w:rsidRPr="0070003C">
        <w:rPr>
          <w:rFonts w:ascii="Times New Roman" w:hAnsi="Times New Roman" w:cs="Times New Roman"/>
          <w:i/>
          <w:iCs/>
        </w:rPr>
        <w:t xml:space="preserve">Purpose of Review social media enables a range of possibilities in the way gamblers and gambling operators interact and content communicate with gambling. The purpose of this systematic review was to </w:t>
      </w:r>
      <w:proofErr w:type="spellStart"/>
      <w:r w:rsidRPr="0070003C">
        <w:rPr>
          <w:rFonts w:ascii="Times New Roman" w:hAnsi="Times New Roman" w:cs="Times New Roman"/>
          <w:i/>
          <w:iCs/>
        </w:rPr>
        <w:t>synthesise</w:t>
      </w:r>
      <w:proofErr w:type="spellEnd"/>
      <w:r w:rsidRPr="0070003C">
        <w:rPr>
          <w:rFonts w:ascii="Times New Roman" w:hAnsi="Times New Roman" w:cs="Times New Roman"/>
          <w:i/>
          <w:iCs/>
        </w:rPr>
        <w:t xml:space="preserve"> the extant literature to identify the ways in which social media has been investigated in the context of gambling. A systematic review of the literature identified papers that collected primary data pertinent to gambling and social media from multiple disciplines. These papers broadly fell into three themes: communication, community and calculation (of sentiment). Papers on communication focused on the content of gambling advertising on social media and the impact on people exposed to it. Studies of gambling communities studied the activity and structures of discussion groups on social media concerning recreational or problematic gambling. Papers on calculation collated social media data to assess sentiment and compared it against betting odds. There is an emerging multidisciplinary literature that has looked at the use of social media in relation to gambling. There is preliminary evidence that the content and the reach of gambling advertising on social media is a source of concern, particularly for younger people. The themes discussed on gambling support forums appear to be common across communities, focusing on negative emotions, recovery, addictive products and financial support. Using social media to assess sentiment appears to be particularly effective at identifying potential upsets in sporting matches. Future suggestions for research are explored.</w:t>
      </w:r>
    </w:p>
    <w:p w14:paraId="0F669C84" w14:textId="77777777" w:rsidR="0070003C" w:rsidRDefault="0070003C" w:rsidP="0070003C">
      <w:pPr>
        <w:spacing w:line="360" w:lineRule="auto"/>
        <w:jc w:val="both"/>
        <w:rPr>
          <w:rFonts w:ascii="Times New Roman" w:eastAsia="Times New Roman" w:hAnsi="Times New Roman" w:cs="Times New Roman"/>
        </w:rPr>
      </w:pPr>
    </w:p>
    <w:p w14:paraId="6E8F2075" w14:textId="77777777" w:rsidR="0070003C" w:rsidRDefault="0070003C" w:rsidP="0070003C">
      <w:pPr>
        <w:spacing w:line="259" w:lineRule="auto"/>
        <w:rPr>
          <w:rFonts w:ascii="Times New Roman" w:eastAsia="Times New Roman" w:hAnsi="Times New Roman" w:cs="Times New Roman"/>
        </w:rPr>
      </w:pPr>
      <w:r>
        <w:br w:type="page"/>
      </w:r>
    </w:p>
    <w:p w14:paraId="03DD24AA" w14:textId="77777777" w:rsidR="0070003C" w:rsidRDefault="0070003C" w:rsidP="0070003C">
      <w:pPr>
        <w:spacing w:line="360" w:lineRule="auto"/>
        <w:jc w:val="center"/>
        <w:rPr>
          <w:rFonts w:ascii="Times New Roman" w:eastAsia="Times New Roman" w:hAnsi="Times New Roman" w:cs="Times New Roman"/>
          <w:b/>
        </w:rPr>
      </w:pPr>
      <w:bookmarkStart w:id="1" w:name="_Hlk200385536"/>
      <w:r>
        <w:rPr>
          <w:rFonts w:ascii="Times New Roman" w:eastAsia="Times New Roman" w:hAnsi="Times New Roman" w:cs="Times New Roman"/>
          <w:b/>
        </w:rPr>
        <w:lastRenderedPageBreak/>
        <w:t>TABLE OF CONTENTS</w:t>
      </w:r>
    </w:p>
    <w:p w14:paraId="55D4407C"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Title Page</w:t>
      </w:r>
    </w:p>
    <w:p w14:paraId="4ABAADC3"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Certification</w:t>
      </w:r>
    </w:p>
    <w:p w14:paraId="76A8EE13"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Dedication</w:t>
      </w:r>
    </w:p>
    <w:p w14:paraId="49C23FBE"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Acknowledgement</w:t>
      </w:r>
    </w:p>
    <w:p w14:paraId="3C144B25"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Abstract</w:t>
      </w:r>
    </w:p>
    <w:p w14:paraId="71938C3A"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Table of Contents</w:t>
      </w:r>
    </w:p>
    <w:p w14:paraId="3676EA94" w14:textId="79C35F40" w:rsidR="0070003C" w:rsidRPr="00DA3AAD" w:rsidRDefault="00DA3AAD" w:rsidP="0070003C">
      <w:pPr>
        <w:spacing w:line="360" w:lineRule="auto"/>
        <w:jc w:val="both"/>
        <w:rPr>
          <w:rFonts w:ascii="Times New Roman" w:eastAsia="Times New Roman" w:hAnsi="Times New Roman" w:cs="Times New Roman"/>
          <w:b/>
        </w:rPr>
      </w:pPr>
      <w:r w:rsidRPr="00DA3AAD">
        <w:rPr>
          <w:rFonts w:ascii="Times New Roman" w:eastAsia="Times New Roman" w:hAnsi="Times New Roman" w:cs="Times New Roman"/>
          <w:b/>
        </w:rPr>
        <w:t>CHAPTER ONE: INTRODUCTION</w:t>
      </w:r>
    </w:p>
    <w:p w14:paraId="0B11FFCB"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Background of the Study</w:t>
      </w:r>
    </w:p>
    <w:p w14:paraId="4C8EC1EC"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t>Statement of the Problem</w:t>
      </w:r>
    </w:p>
    <w:p w14:paraId="1BB256E6"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rPr>
        <w:tab/>
        <w:t xml:space="preserve">Objectives of the Study </w:t>
      </w:r>
    </w:p>
    <w:p w14:paraId="23BC7911"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t>Research Questions</w:t>
      </w:r>
    </w:p>
    <w:p w14:paraId="107D4DE8"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rPr>
        <w:tab/>
        <w:t>Significance of the study</w:t>
      </w:r>
    </w:p>
    <w:p w14:paraId="322270C2"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rPr>
        <w:tab/>
        <w:t>Scope of the study</w:t>
      </w:r>
    </w:p>
    <w:p w14:paraId="6E4C9425"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1.7</w:t>
      </w:r>
      <w:r>
        <w:rPr>
          <w:rFonts w:ascii="Times New Roman" w:eastAsia="Times New Roman" w:hAnsi="Times New Roman" w:cs="Times New Roman"/>
        </w:rPr>
        <w:tab/>
        <w:t>Limitations of the Study</w:t>
      </w:r>
    </w:p>
    <w:p w14:paraId="0ADC4F33"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1.8</w:t>
      </w:r>
      <w:r>
        <w:rPr>
          <w:rFonts w:ascii="Times New Roman" w:eastAsia="Times New Roman" w:hAnsi="Times New Roman" w:cs="Times New Roman"/>
        </w:rPr>
        <w:tab/>
        <w:t>Definition of Terms</w:t>
      </w:r>
    </w:p>
    <w:p w14:paraId="13134AF4" w14:textId="1FD95C34" w:rsidR="0070003C" w:rsidRPr="00DA3AAD" w:rsidRDefault="00DA3AAD" w:rsidP="0070003C">
      <w:pPr>
        <w:spacing w:line="360" w:lineRule="auto"/>
        <w:jc w:val="both"/>
        <w:rPr>
          <w:rFonts w:ascii="Times New Roman" w:eastAsia="Times New Roman" w:hAnsi="Times New Roman" w:cs="Times New Roman"/>
          <w:b/>
        </w:rPr>
      </w:pPr>
      <w:r w:rsidRPr="00DA3AAD">
        <w:rPr>
          <w:rFonts w:ascii="Times New Roman" w:eastAsia="Times New Roman" w:hAnsi="Times New Roman" w:cs="Times New Roman"/>
          <w:b/>
        </w:rPr>
        <w:t>CHAPTER TWO: LITERATURE REVIEW</w:t>
      </w:r>
    </w:p>
    <w:p w14:paraId="662F3A7F"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2.1</w:t>
      </w:r>
      <w:r>
        <w:rPr>
          <w:rFonts w:ascii="Times New Roman" w:eastAsia="Times New Roman" w:hAnsi="Times New Roman" w:cs="Times New Roman"/>
        </w:rPr>
        <w:tab/>
        <w:t xml:space="preserve">Conceptual Framework </w:t>
      </w:r>
    </w:p>
    <w:p w14:paraId="3CE3FB65"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2.2 </w:t>
      </w:r>
      <w:r>
        <w:rPr>
          <w:rFonts w:ascii="Times New Roman" w:eastAsia="Times New Roman" w:hAnsi="Times New Roman" w:cs="Times New Roman"/>
        </w:rPr>
        <w:tab/>
        <w:t>Theoretical Frameworks</w:t>
      </w:r>
    </w:p>
    <w:p w14:paraId="7EAFA156" w14:textId="70B2F1C8" w:rsidR="0070003C" w:rsidRPr="00DA3AAD"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rPr>
        <w:tab/>
        <w:t>Empirical Review</w:t>
      </w:r>
    </w:p>
    <w:p w14:paraId="32CD538F" w14:textId="2948C0A4" w:rsidR="0070003C" w:rsidRDefault="0070003C" w:rsidP="0070003C">
      <w:pPr>
        <w:spacing w:line="360" w:lineRule="auto"/>
        <w:jc w:val="both"/>
        <w:rPr>
          <w:rFonts w:ascii="Times New Roman" w:eastAsia="Times New Roman" w:hAnsi="Times New Roman" w:cs="Times New Roman"/>
          <w:b/>
        </w:rPr>
      </w:pPr>
      <w:r>
        <w:rPr>
          <w:rFonts w:ascii="Times New Roman" w:eastAsia="Times New Roman" w:hAnsi="Times New Roman" w:cs="Times New Roman"/>
          <w:b/>
        </w:rPr>
        <w:t>CHAPTER THREE</w:t>
      </w:r>
      <w:r w:rsidR="00DA3AAD">
        <w:rPr>
          <w:rFonts w:ascii="Times New Roman" w:eastAsia="Times New Roman" w:hAnsi="Times New Roman" w:cs="Times New Roman"/>
          <w:b/>
        </w:rPr>
        <w:t>: RESEARCH METHODOLOGY</w:t>
      </w:r>
    </w:p>
    <w:p w14:paraId="0A0B5D69"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3.0</w:t>
      </w:r>
      <w:r>
        <w:rPr>
          <w:rFonts w:ascii="Times New Roman" w:eastAsia="Times New Roman" w:hAnsi="Times New Roman" w:cs="Times New Roman"/>
        </w:rPr>
        <w:tab/>
        <w:t>Research Design</w:t>
      </w:r>
    </w:p>
    <w:p w14:paraId="710B2B0E"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3.1</w:t>
      </w:r>
      <w:r>
        <w:rPr>
          <w:rFonts w:ascii="Times New Roman" w:eastAsia="Times New Roman" w:hAnsi="Times New Roman" w:cs="Times New Roman"/>
        </w:rPr>
        <w:tab/>
        <w:t>Research Method</w:t>
      </w:r>
    </w:p>
    <w:p w14:paraId="547FB4D7"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3.2</w:t>
      </w:r>
      <w:r>
        <w:rPr>
          <w:rFonts w:ascii="Times New Roman" w:eastAsia="Times New Roman" w:hAnsi="Times New Roman" w:cs="Times New Roman"/>
        </w:rPr>
        <w:tab/>
        <w:t>Population of the Study</w:t>
      </w:r>
    </w:p>
    <w:p w14:paraId="42498694"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3.3</w:t>
      </w:r>
      <w:r>
        <w:rPr>
          <w:rFonts w:ascii="Times New Roman" w:eastAsia="Times New Roman" w:hAnsi="Times New Roman" w:cs="Times New Roman"/>
        </w:rPr>
        <w:tab/>
        <w:t>Sample of the study</w:t>
      </w:r>
    </w:p>
    <w:p w14:paraId="19BCB9E1"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3.4</w:t>
      </w:r>
      <w:r>
        <w:rPr>
          <w:rFonts w:ascii="Times New Roman" w:eastAsia="Times New Roman" w:hAnsi="Times New Roman" w:cs="Times New Roman"/>
        </w:rPr>
        <w:tab/>
        <w:t>Research Instrument</w:t>
      </w:r>
    </w:p>
    <w:p w14:paraId="7833A59B"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3.5</w:t>
      </w:r>
      <w:r>
        <w:rPr>
          <w:rFonts w:ascii="Times New Roman" w:eastAsia="Times New Roman" w:hAnsi="Times New Roman" w:cs="Times New Roman"/>
        </w:rPr>
        <w:tab/>
        <w:t>Method of Data Collection</w:t>
      </w:r>
    </w:p>
    <w:p w14:paraId="70652657"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3.6</w:t>
      </w:r>
      <w:r>
        <w:rPr>
          <w:rFonts w:ascii="Times New Roman" w:eastAsia="Times New Roman" w:hAnsi="Times New Roman" w:cs="Times New Roman"/>
        </w:rPr>
        <w:tab/>
        <w:t>Method of Data Presentation and Analysis</w:t>
      </w:r>
    </w:p>
    <w:p w14:paraId="737CBB55"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3.7</w:t>
      </w:r>
      <w:r>
        <w:rPr>
          <w:rFonts w:ascii="Times New Roman" w:eastAsia="Times New Roman" w:hAnsi="Times New Roman" w:cs="Times New Roman"/>
        </w:rPr>
        <w:tab/>
        <w:t>Validity and Reliability of the Instrument</w:t>
      </w:r>
    </w:p>
    <w:p w14:paraId="0C1C82E6" w14:textId="490B53D2" w:rsidR="0070003C" w:rsidRPr="007613C9" w:rsidRDefault="007613C9" w:rsidP="0070003C">
      <w:pPr>
        <w:spacing w:line="360" w:lineRule="auto"/>
        <w:jc w:val="both"/>
        <w:rPr>
          <w:rFonts w:ascii="Times New Roman" w:eastAsia="Times New Roman" w:hAnsi="Times New Roman" w:cs="Times New Roman"/>
          <w:b/>
        </w:rPr>
      </w:pPr>
      <w:r w:rsidRPr="007613C9">
        <w:rPr>
          <w:rFonts w:ascii="Times New Roman" w:eastAsia="Times New Roman" w:hAnsi="Times New Roman" w:cs="Times New Roman"/>
          <w:b/>
        </w:rPr>
        <w:t>CHAPTER FOUR: DATA PRESENTATION AND ANALYSIS</w:t>
      </w:r>
    </w:p>
    <w:p w14:paraId="3CD6675B"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4.1</w:t>
      </w:r>
      <w:r>
        <w:rPr>
          <w:rFonts w:ascii="Times New Roman" w:eastAsia="Times New Roman" w:hAnsi="Times New Roman" w:cs="Times New Roman"/>
        </w:rPr>
        <w:tab/>
        <w:t>Data Presentation</w:t>
      </w:r>
    </w:p>
    <w:p w14:paraId="0847D193"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4.2</w:t>
      </w:r>
      <w:r>
        <w:rPr>
          <w:rFonts w:ascii="Times New Roman" w:eastAsia="Times New Roman" w:hAnsi="Times New Roman" w:cs="Times New Roman"/>
        </w:rPr>
        <w:tab/>
        <w:t>Analysis of Research Question</w:t>
      </w:r>
    </w:p>
    <w:p w14:paraId="463F9AC4"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4.3</w:t>
      </w:r>
      <w:r>
        <w:rPr>
          <w:rFonts w:ascii="Times New Roman" w:eastAsia="Times New Roman" w:hAnsi="Times New Roman" w:cs="Times New Roman"/>
        </w:rPr>
        <w:tab/>
        <w:t>Discussion of Findings</w:t>
      </w:r>
    </w:p>
    <w:p w14:paraId="407D16AB" w14:textId="56B2FA83" w:rsidR="0070003C" w:rsidRPr="007613C9" w:rsidRDefault="007613C9" w:rsidP="0070003C">
      <w:pPr>
        <w:spacing w:line="360" w:lineRule="auto"/>
        <w:jc w:val="both"/>
        <w:rPr>
          <w:rFonts w:ascii="Times New Roman" w:eastAsia="Times New Roman" w:hAnsi="Times New Roman" w:cs="Times New Roman"/>
          <w:b/>
        </w:rPr>
      </w:pPr>
      <w:r w:rsidRPr="007613C9">
        <w:rPr>
          <w:rFonts w:ascii="Times New Roman" w:eastAsia="Times New Roman" w:hAnsi="Times New Roman" w:cs="Times New Roman"/>
          <w:b/>
        </w:rPr>
        <w:t>CHAPTER FIVE: SUMMARY, CONCLUSION AND RECOMMENDATION</w:t>
      </w:r>
    </w:p>
    <w:p w14:paraId="19DB7783"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5.1</w:t>
      </w:r>
      <w:r>
        <w:rPr>
          <w:rFonts w:ascii="Times New Roman" w:eastAsia="Times New Roman" w:hAnsi="Times New Roman" w:cs="Times New Roman"/>
        </w:rPr>
        <w:tab/>
        <w:t>Summary</w:t>
      </w:r>
    </w:p>
    <w:p w14:paraId="1384AAD1"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5.2</w:t>
      </w:r>
      <w:r>
        <w:rPr>
          <w:rFonts w:ascii="Times New Roman" w:eastAsia="Times New Roman" w:hAnsi="Times New Roman" w:cs="Times New Roman"/>
        </w:rPr>
        <w:tab/>
        <w:t>Conclusion</w:t>
      </w:r>
    </w:p>
    <w:p w14:paraId="6399DFAD" w14:textId="77777777" w:rsidR="0070003C" w:rsidRDefault="0070003C"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5.3</w:t>
      </w:r>
      <w:r>
        <w:rPr>
          <w:rFonts w:ascii="Times New Roman" w:eastAsia="Times New Roman" w:hAnsi="Times New Roman" w:cs="Times New Roman"/>
        </w:rPr>
        <w:tab/>
        <w:t>Recommendation</w:t>
      </w:r>
    </w:p>
    <w:p w14:paraId="634F8FBC" w14:textId="28FB749A" w:rsidR="00DA3AAD" w:rsidRDefault="00DA3AAD" w:rsidP="0070003C">
      <w:pPr>
        <w:spacing w:line="360" w:lineRule="auto"/>
        <w:jc w:val="both"/>
        <w:rPr>
          <w:rFonts w:ascii="Times New Roman" w:eastAsia="Times New Roman" w:hAnsi="Times New Roman" w:cs="Times New Roman"/>
        </w:rPr>
      </w:pPr>
      <w:r>
        <w:rPr>
          <w:rFonts w:ascii="Times New Roman" w:eastAsia="Times New Roman" w:hAnsi="Times New Roman" w:cs="Times New Roman"/>
        </w:rPr>
        <w:tab/>
        <w:t>Appendix</w:t>
      </w:r>
    </w:p>
    <w:p w14:paraId="2BDBCE02" w14:textId="77777777" w:rsidR="0070003C" w:rsidRDefault="0070003C" w:rsidP="0070003C">
      <w:pPr>
        <w:spacing w:line="360" w:lineRule="auto"/>
        <w:jc w:val="both"/>
        <w:rPr>
          <w:rFonts w:ascii="Times New Roman" w:eastAsia="Times New Roman" w:hAnsi="Times New Roman" w:cs="Times New Roman"/>
        </w:rPr>
        <w:sectPr w:rsidR="0070003C" w:rsidSect="0070003C">
          <w:footerReference w:type="default" r:id="rId7"/>
          <w:pgSz w:w="11520" w:h="14400" w:code="1"/>
          <w:pgMar w:top="720" w:right="720" w:bottom="720" w:left="720" w:header="720" w:footer="720" w:gutter="0"/>
          <w:pgNumType w:fmt="lowerRoman" w:start="1"/>
          <w:cols w:space="720"/>
          <w:docGrid w:linePitch="360"/>
        </w:sectPr>
      </w:pPr>
      <w:r>
        <w:rPr>
          <w:rFonts w:ascii="Times New Roman" w:eastAsia="Times New Roman" w:hAnsi="Times New Roman" w:cs="Times New Roman"/>
        </w:rPr>
        <w:tab/>
        <w:t>References</w:t>
      </w:r>
      <w:bookmarkEnd w:id="1"/>
    </w:p>
    <w:p w14:paraId="3730C1A1" w14:textId="1D2D4BDE" w:rsidR="005C1334" w:rsidRPr="0070003C" w:rsidRDefault="005C1334" w:rsidP="0070003C">
      <w:pPr>
        <w:jc w:val="center"/>
        <w:rPr>
          <w:rFonts w:ascii="Times New Roman" w:eastAsia="Times New Roman" w:hAnsi="Times New Roman" w:cs="Times New Roman"/>
          <w:b/>
          <w:kern w:val="0"/>
          <w14:ligatures w14:val="none"/>
        </w:rPr>
      </w:pPr>
      <w:r>
        <w:rPr>
          <w:b/>
        </w:rPr>
        <w:lastRenderedPageBreak/>
        <w:t>CHAPTER ONE</w:t>
      </w:r>
    </w:p>
    <w:p w14:paraId="64810977" w14:textId="14C48951" w:rsidR="005C1334" w:rsidRPr="005C1334" w:rsidRDefault="005C1334" w:rsidP="005C1334">
      <w:pPr>
        <w:spacing w:after="0"/>
        <w:jc w:val="center"/>
        <w:rPr>
          <w:rFonts w:ascii="Times New Roman" w:hAnsi="Times New Roman" w:cs="Times New Roman"/>
          <w:b/>
          <w:bCs/>
        </w:rPr>
      </w:pPr>
      <w:r w:rsidRPr="005C1334">
        <w:rPr>
          <w:rFonts w:ascii="Times New Roman" w:hAnsi="Times New Roman" w:cs="Times New Roman"/>
          <w:b/>
          <w:bCs/>
        </w:rPr>
        <w:t>INTRODUCTION</w:t>
      </w:r>
    </w:p>
    <w:p w14:paraId="4554FB1D"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1.1</w:t>
      </w:r>
      <w:r w:rsidRPr="005C1334">
        <w:rPr>
          <w:rFonts w:ascii="Times New Roman" w:eastAsia="Arial" w:hAnsi="Times New Roman" w:cs="Times New Roman"/>
          <w:b/>
          <w:bCs/>
        </w:rPr>
        <w:t xml:space="preserve"> </w:t>
      </w:r>
      <w:r w:rsidRPr="005C1334">
        <w:rPr>
          <w:rFonts w:ascii="Times New Roman" w:hAnsi="Times New Roman" w:cs="Times New Roman"/>
          <w:b/>
          <w:bCs/>
        </w:rPr>
        <w:t xml:space="preserve">Background of The Study </w:t>
      </w:r>
    </w:p>
    <w:p w14:paraId="68325C0D" w14:textId="77777777" w:rsidR="005C1334" w:rsidRDefault="005C1334" w:rsidP="005C1334">
      <w:pPr>
        <w:pStyle w:val="Normal1"/>
        <w:ind w:left="-15" w:right="0" w:firstLine="360"/>
      </w:pPr>
      <w:r>
        <w:t xml:space="preserve">This study was set to find out the role of social networking sites on students in regard to online gambling. This has affected the performance in their academics. The effect of overuse of the Social Networking Sites (SNS) and the accompanying vice which is online gambling continues to affect the academic performance of the students involved. This section </w:t>
      </w:r>
      <w:proofErr w:type="gramStart"/>
      <w:r>
        <w:t>include</w:t>
      </w:r>
      <w:proofErr w:type="gramEnd"/>
      <w:r>
        <w:t xml:space="preserve"> the background of the study, the statement of the problem, purpose of the study, objectives of the study, research questions, hypothesis, and significance of the study, scope of the study, limitation of the study, delimitation of the study, assumptions, theoretical framework and ends with conceptual </w:t>
      </w:r>
      <w:proofErr w:type="gramStart"/>
      <w:r>
        <w:t>framework..</w:t>
      </w:r>
      <w:proofErr w:type="gramEnd"/>
      <w:r>
        <w:t xml:space="preserve">  </w:t>
      </w:r>
    </w:p>
    <w:p w14:paraId="6F025ABA" w14:textId="77777777" w:rsidR="005C1334" w:rsidRDefault="005C1334" w:rsidP="005C1334">
      <w:pPr>
        <w:pStyle w:val="Normal1"/>
        <w:ind w:left="-15" w:right="0" w:firstLine="360"/>
      </w:pPr>
      <w:r>
        <w:t xml:space="preserve">Development of the Internet technologies has brought astronomical changes in the way people communicate, gather information as well as the way people choose the communication devices they use. The means of communication has in the recent past multiplied, the reach of communication increased, the cost of communication has itself gone down and more young people are using Internet technologies as the preferred mode of communication. The innovation and development of social networking sites (SNS’s) that are user friendly and with a variety of features enable an almost seamless tool for not just communication but also for marketing other products such as online gambling sites (Anhu, 2022).  </w:t>
      </w:r>
    </w:p>
    <w:p w14:paraId="485F8303" w14:textId="77777777" w:rsidR="005C1334" w:rsidRDefault="005C1334" w:rsidP="005C1334">
      <w:pPr>
        <w:pStyle w:val="Normal1"/>
        <w:ind w:left="-15" w:right="0" w:firstLine="360"/>
      </w:pPr>
      <w:r>
        <w:t>The digital divide continues to narrow day by day as younger generation use technology to stay networked through social media platforms. Social Networking Sites (SNS’) popularity due to the ease of use has seen complex innovation of applications software – apps that are largely mobile based. Gambling involves playing a game for money, and characteristically entails placing bets or playing the odds in the expectation of winning. Gambling is still extremely popular especially among the youths in Kenya today, due to the positive feelings or adrenaline rush gained from taking a risk. It is also quickly becoming a source of quick income to those who participate in it. Despite the changes in the industry from the rise of technology, gambling and betting has continued to be a popular pastime and hobby (</w:t>
      </w:r>
      <w:proofErr w:type="spellStart"/>
      <w:r>
        <w:t>Koross</w:t>
      </w:r>
      <w:proofErr w:type="spellEnd"/>
      <w:r>
        <w:t xml:space="preserve">, 2016).  </w:t>
      </w:r>
    </w:p>
    <w:p w14:paraId="1331E43B" w14:textId="77777777" w:rsidR="005C1334" w:rsidRDefault="005C1334" w:rsidP="005C1334">
      <w:pPr>
        <w:pStyle w:val="Normal1"/>
        <w:ind w:left="-15" w:right="0" w:firstLine="360"/>
      </w:pPr>
      <w:r>
        <w:t xml:space="preserve">From dice rolling and playing cards in 100 A.D. to a city of casinos and unmanned betting shops with touch screen kiosks to mobile gambling-based apps in the 21st century, it is evident that technology has changed the way people play. Analyzing the history of gambling and the platforms that support it provides </w:t>
      </w:r>
      <w:r>
        <w:lastRenderedPageBreak/>
        <w:t xml:space="preserve">insight into how and why technology has influenced this activity especially among the teenagers in secondary schools.  </w:t>
      </w:r>
    </w:p>
    <w:p w14:paraId="7C0D729D" w14:textId="77777777" w:rsidR="005C1334" w:rsidRDefault="005C1334" w:rsidP="005C1334">
      <w:pPr>
        <w:pStyle w:val="Normal1"/>
        <w:ind w:left="-15" w:right="0" w:firstLine="360"/>
      </w:pPr>
      <w:r>
        <w:t xml:space="preserve">The fast diversification of betting products through mobile phone and Internet technologies implies that a Sports betting is no longer confined to casinos, local pubs and racecourses. The gambling market, as Abbott, et al. (2018) suggest, is changing as new forms of gambling are introduced, promoted and delivered via the Internet, mobile phones are related devices. Moreover, the global nature of the World Wide Web (WWW) means that there is a sporting event or outcome on hand wherever in the world, at any given time of the day or night, for a person to place a bet on. Internet technologies </w:t>
      </w:r>
      <w:proofErr w:type="gramStart"/>
      <w:r>
        <w:t>transcends</w:t>
      </w:r>
      <w:proofErr w:type="gramEnd"/>
      <w:r>
        <w:t xml:space="preserve"> national borders, creating an international market for gambling, and for sports betting. Equally, a UK study by Griffiths (2023) provides an overview of changes to gambling environments due to on-line technologies, noting that as modes of betting become more interactive, the activity becomes more antisocial. A key observation is that gambling has moved out of more traditional “social” environments such as the pub and into the home and workplace where it can be undertaken in isolation. In the case of Internet gambling, the shift is from ‘a very specific site to being in cyberspace’ (Griffiths, 2023). It is further noted that, the international nature of sports betting, the liquidity of the betting market and the global nature of sport have also been identified as providing some of the conditions that have given rise to transnational corruption in sport (Australian Crime Commission, 2015).  </w:t>
      </w:r>
    </w:p>
    <w:p w14:paraId="2AF2E04E" w14:textId="77777777" w:rsidR="005C1334" w:rsidRDefault="005C1334" w:rsidP="005C1334">
      <w:pPr>
        <w:pStyle w:val="Normal1"/>
        <w:ind w:left="-15" w:right="0"/>
      </w:pPr>
      <w:r>
        <w:t xml:space="preserve">Nigeria has not been left behind in the innovation of these apps which not only are used for communication but are also seen as income </w:t>
      </w:r>
      <w:proofErr w:type="gramStart"/>
      <w:r>
        <w:t>generation based</w:t>
      </w:r>
      <w:proofErr w:type="gramEnd"/>
      <w:r>
        <w:t xml:space="preserve"> apps. </w:t>
      </w:r>
      <w:proofErr w:type="spellStart"/>
      <w:r>
        <w:t>Koross</w:t>
      </w:r>
      <w:proofErr w:type="spellEnd"/>
      <w:r>
        <w:t xml:space="preserve"> observes that the sports betting has grown steadily since 2013 when the first online sports betting company Sports Pesa® was registered. Other companies that have since been registered include: Betway.Betin</w:t>
      </w:r>
      <w:proofErr w:type="gramStart"/>
      <w:r>
        <w:t>®,</w:t>
      </w:r>
      <w:proofErr w:type="spellStart"/>
      <w:r>
        <w:t>Mcheza</w:t>
      </w:r>
      <w:proofErr w:type="spellEnd"/>
      <w:proofErr w:type="gramEnd"/>
      <w:r>
        <w:t xml:space="preserve">, </w:t>
      </w:r>
      <w:proofErr w:type="spellStart"/>
      <w:r>
        <w:t>Eazibet</w:t>
      </w:r>
      <w:proofErr w:type="spellEnd"/>
      <w:r>
        <w:t xml:space="preserve"> among other lottery companies. Gambling an old trade has taken a new dimension and with mobile based apps that are used in gambling has become a game changer (</w:t>
      </w:r>
      <w:proofErr w:type="spellStart"/>
      <w:r>
        <w:t>Koross</w:t>
      </w:r>
      <w:proofErr w:type="spellEnd"/>
      <w:r>
        <w:t xml:space="preserve">, 2016) The Professional services network, PricewaterhouseCoopers (PWC) in their report on gambling in Africa identifies South Africa, Nigeria and Kenya as the African countries with the largest and fastest growing markets in Africa, worth around $37 billion (PWC, 2014).  </w:t>
      </w:r>
    </w:p>
    <w:p w14:paraId="4293E022" w14:textId="77777777" w:rsidR="005C1334" w:rsidRDefault="005C1334" w:rsidP="005C1334">
      <w:pPr>
        <w:pStyle w:val="Normal1"/>
        <w:ind w:left="-15" w:right="0"/>
      </w:pPr>
      <w:r>
        <w:t xml:space="preserve">Sammut indicates that many communities, often those suffering from economic hardship and social problems, consider gambling as a solution to those ills (2010). There has been </w:t>
      </w:r>
      <w:proofErr w:type="spellStart"/>
      <w:r>
        <w:t>aphenomenon</w:t>
      </w:r>
      <w:proofErr w:type="spellEnd"/>
      <w:r>
        <w:t xml:space="preserve"> growth of </w:t>
      </w:r>
      <w:r>
        <w:lastRenderedPageBreak/>
        <w:t xml:space="preserve">sports betting and gambling in Kenya over the last three years. Fueled by the aggressive media to market online gambling, the wide spread use of Social Networking sites, there has been an increase in the number of young people engaged in online gambling. The local dailies reported on February, 2016, that the Sports betting has been growing in leap and bounds with the gambling craze among the Kenyans rising each day. The young people in this study focused are the adolescent students in Capital Boys High school aged 13-18 years.  </w:t>
      </w:r>
    </w:p>
    <w:p w14:paraId="3E0A6359"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1.2</w:t>
      </w:r>
      <w:r w:rsidRPr="005C1334">
        <w:rPr>
          <w:rFonts w:ascii="Times New Roman" w:eastAsia="Arial" w:hAnsi="Times New Roman" w:cs="Times New Roman"/>
          <w:b/>
          <w:bCs/>
        </w:rPr>
        <w:t xml:space="preserve"> </w:t>
      </w:r>
      <w:r w:rsidRPr="005C1334">
        <w:rPr>
          <w:rFonts w:ascii="Times New Roman" w:hAnsi="Times New Roman" w:cs="Times New Roman"/>
          <w:b/>
          <w:bCs/>
        </w:rPr>
        <w:t xml:space="preserve">Statement of the Problem  </w:t>
      </w:r>
    </w:p>
    <w:p w14:paraId="2F9235DC" w14:textId="77777777" w:rsidR="005C1334" w:rsidRDefault="005C1334" w:rsidP="005C1334">
      <w:pPr>
        <w:pStyle w:val="Normal1"/>
        <w:ind w:left="-15" w:right="0" w:firstLine="360"/>
      </w:pPr>
      <w:r>
        <w:t xml:space="preserve">The rapidity with which children and young people are gaining access to online, convergent, mobile and networked media is unprecedented in the history of technological innovation. Mungai (2012) observes that the teenagers in Kenya are increasingly going online to engage in social activities through the social networking sites rather than for academic related activities. Online gambling craze among the adults and teenagers has spread like a bushfire within the last 3 years. Virtually all communication platforms have contributed to the enormous popularity of this activity through extensive and somewhat excessive advertisements. In Nigeria institution, the rampant indulgence in this activity is confirmed by the increase in number of students who have been put on punishment for engaging in this somewhat illegal activity within the school but legal outside of the school.  </w:t>
      </w:r>
    </w:p>
    <w:p w14:paraId="1728FB50"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1.3</w:t>
      </w:r>
      <w:r w:rsidRPr="005C1334">
        <w:rPr>
          <w:rFonts w:ascii="Times New Roman" w:eastAsia="Arial" w:hAnsi="Times New Roman" w:cs="Times New Roman"/>
          <w:b/>
          <w:bCs/>
        </w:rPr>
        <w:t xml:space="preserve"> </w:t>
      </w:r>
      <w:r w:rsidRPr="005C1334">
        <w:rPr>
          <w:rFonts w:ascii="Times New Roman" w:hAnsi="Times New Roman" w:cs="Times New Roman"/>
          <w:b/>
          <w:bCs/>
        </w:rPr>
        <w:t xml:space="preserve">Aim and Objectives of the study  </w:t>
      </w:r>
    </w:p>
    <w:p w14:paraId="1A3DDCFE" w14:textId="77777777" w:rsidR="005C1334" w:rsidRDefault="005C1334" w:rsidP="005C1334">
      <w:pPr>
        <w:pStyle w:val="Normal1"/>
        <w:spacing w:after="226"/>
        <w:ind w:left="-15" w:right="0" w:firstLine="0"/>
      </w:pPr>
      <w:r>
        <w:t xml:space="preserve">The aim of this research is to address the Uses and challenges of social media as tools for online gambling and betting among Kwara State Polytechnic students on the way they are using these medium and the consequences of that use on their behavior </w:t>
      </w:r>
    </w:p>
    <w:p w14:paraId="5253C733" w14:textId="77777777" w:rsidR="005C1334" w:rsidRDefault="005C1334" w:rsidP="005C1334">
      <w:pPr>
        <w:pStyle w:val="Normal1"/>
        <w:spacing w:after="275" w:line="259" w:lineRule="auto"/>
        <w:ind w:left="-15" w:right="0" w:firstLine="0"/>
      </w:pPr>
      <w:proofErr w:type="gramStart"/>
      <w:r>
        <w:t>Objectives:-</w:t>
      </w:r>
      <w:proofErr w:type="gramEnd"/>
      <w:r>
        <w:rPr>
          <w:b/>
          <w:sz w:val="28"/>
          <w:szCs w:val="28"/>
        </w:rPr>
        <w:t xml:space="preserve"> </w:t>
      </w:r>
    </w:p>
    <w:p w14:paraId="730DE1F1" w14:textId="77777777" w:rsidR="005C1334" w:rsidRDefault="005C1334" w:rsidP="005C1334">
      <w:pPr>
        <w:pStyle w:val="Normal1"/>
        <w:numPr>
          <w:ilvl w:val="0"/>
          <w:numId w:val="11"/>
        </w:numPr>
        <w:pBdr>
          <w:top w:val="nil"/>
          <w:left w:val="nil"/>
          <w:bottom w:val="nil"/>
          <w:right w:val="nil"/>
          <w:between w:val="nil"/>
        </w:pBdr>
        <w:spacing w:after="0" w:line="363" w:lineRule="auto"/>
        <w:ind w:right="1334"/>
        <w:jc w:val="left"/>
      </w:pPr>
      <w:r>
        <w:rPr>
          <w:color w:val="000000"/>
        </w:rPr>
        <w:t xml:space="preserve">To describe the nature of Media used by students in Tertiary Institutions.  </w:t>
      </w:r>
    </w:p>
    <w:p w14:paraId="76A1C266" w14:textId="77777777" w:rsidR="005C1334" w:rsidRDefault="005C1334" w:rsidP="005C1334">
      <w:pPr>
        <w:pStyle w:val="Normal1"/>
        <w:numPr>
          <w:ilvl w:val="0"/>
          <w:numId w:val="11"/>
        </w:numPr>
        <w:pBdr>
          <w:top w:val="nil"/>
          <w:left w:val="nil"/>
          <w:bottom w:val="nil"/>
          <w:right w:val="nil"/>
          <w:between w:val="nil"/>
        </w:pBdr>
        <w:spacing w:after="0" w:line="363" w:lineRule="auto"/>
        <w:ind w:right="1334"/>
        <w:jc w:val="left"/>
      </w:pPr>
      <w:r>
        <w:rPr>
          <w:color w:val="000000"/>
        </w:rPr>
        <w:t>To evaluate the effect of the use of Social Networking Sites on Gambling.</w:t>
      </w:r>
    </w:p>
    <w:p w14:paraId="36ABB9F7" w14:textId="77777777" w:rsidR="005C1334" w:rsidRDefault="005C1334" w:rsidP="005C1334">
      <w:pPr>
        <w:pStyle w:val="Normal1"/>
        <w:numPr>
          <w:ilvl w:val="0"/>
          <w:numId w:val="11"/>
        </w:numPr>
        <w:pBdr>
          <w:top w:val="nil"/>
          <w:left w:val="nil"/>
          <w:bottom w:val="nil"/>
          <w:right w:val="nil"/>
          <w:between w:val="nil"/>
        </w:pBdr>
        <w:spacing w:after="200" w:line="363" w:lineRule="auto"/>
        <w:ind w:right="1334"/>
        <w:jc w:val="left"/>
      </w:pPr>
      <w:proofErr w:type="spellStart"/>
      <w:r>
        <w:rPr>
          <w:color w:val="000000"/>
        </w:rPr>
        <w:t>SSSTo</w:t>
      </w:r>
      <w:proofErr w:type="spellEnd"/>
      <w:r>
        <w:rPr>
          <w:color w:val="000000"/>
        </w:rPr>
        <w:t xml:space="preserve"> examine whether gambling affect academic performance on students.  </w:t>
      </w:r>
    </w:p>
    <w:p w14:paraId="750A1CC2"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 xml:space="preserve">1.4 Research Questions </w:t>
      </w:r>
    </w:p>
    <w:p w14:paraId="1FFE2B20" w14:textId="77777777" w:rsidR="005C1334" w:rsidRDefault="005C1334" w:rsidP="005C1334">
      <w:pPr>
        <w:pStyle w:val="Normal1"/>
        <w:numPr>
          <w:ilvl w:val="0"/>
          <w:numId w:val="12"/>
        </w:numPr>
        <w:spacing w:after="135" w:line="259" w:lineRule="auto"/>
        <w:ind w:right="0" w:hanging="360"/>
      </w:pPr>
      <w:r>
        <w:t xml:space="preserve">What is the media used by the students in Tertiary Institutions in Nigeria?  </w:t>
      </w:r>
    </w:p>
    <w:p w14:paraId="74C92CC9" w14:textId="77777777" w:rsidR="005C1334" w:rsidRDefault="005C1334" w:rsidP="005C1334">
      <w:pPr>
        <w:pStyle w:val="Normal1"/>
        <w:numPr>
          <w:ilvl w:val="0"/>
          <w:numId w:val="12"/>
        </w:numPr>
        <w:spacing w:after="0"/>
        <w:ind w:right="0" w:hanging="360"/>
      </w:pPr>
      <w:r>
        <w:t xml:space="preserve">What are the effects of Social Networking Sites (SNS’) on gambling Among the students?  </w:t>
      </w:r>
    </w:p>
    <w:p w14:paraId="64C803C4" w14:textId="77777777" w:rsidR="005C1334" w:rsidRDefault="005C1334" w:rsidP="005C1334">
      <w:pPr>
        <w:pStyle w:val="Normal1"/>
        <w:numPr>
          <w:ilvl w:val="0"/>
          <w:numId w:val="12"/>
        </w:numPr>
        <w:spacing w:after="314" w:line="259" w:lineRule="auto"/>
        <w:ind w:right="0" w:hanging="360"/>
      </w:pPr>
      <w:r>
        <w:lastRenderedPageBreak/>
        <w:t xml:space="preserve">To what extent does gambling affect the performance of students in their studies?  </w:t>
      </w:r>
    </w:p>
    <w:p w14:paraId="68457401"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 xml:space="preserve">1.5 Hypothesis  </w:t>
      </w:r>
    </w:p>
    <w:p w14:paraId="4B804997" w14:textId="77777777" w:rsidR="005C1334" w:rsidRDefault="005C1334" w:rsidP="005C1334">
      <w:pPr>
        <w:pStyle w:val="Normal1"/>
        <w:numPr>
          <w:ilvl w:val="0"/>
          <w:numId w:val="13"/>
        </w:numPr>
        <w:spacing w:after="0"/>
        <w:ind w:right="0" w:hanging="360"/>
      </w:pPr>
      <w:r>
        <w:t xml:space="preserve">There is increased mobile usage for online gambling among the secondary school students in Nigeria </w:t>
      </w:r>
    </w:p>
    <w:p w14:paraId="13941008" w14:textId="77777777" w:rsidR="005C1334" w:rsidRDefault="005C1334" w:rsidP="005C1334">
      <w:pPr>
        <w:pStyle w:val="Normal1"/>
        <w:numPr>
          <w:ilvl w:val="0"/>
          <w:numId w:val="13"/>
        </w:numPr>
        <w:spacing w:after="116" w:line="259" w:lineRule="auto"/>
        <w:ind w:right="0" w:hanging="360"/>
      </w:pPr>
      <w:r>
        <w:t xml:space="preserve">Online gambling affects the performance of students in their studies.  </w:t>
      </w:r>
    </w:p>
    <w:p w14:paraId="3237C525" w14:textId="77777777" w:rsidR="005C1334" w:rsidRDefault="005C1334" w:rsidP="005C1334">
      <w:pPr>
        <w:pStyle w:val="Normal1"/>
        <w:numPr>
          <w:ilvl w:val="0"/>
          <w:numId w:val="13"/>
        </w:numPr>
        <w:ind w:right="0" w:hanging="360"/>
      </w:pPr>
      <w:r>
        <w:t xml:space="preserve">The students have a wider computer/mobile experience, spend more time online, report greater interest in and perceive more positive attitudes to computer-related activities, and also appear to be more motivated in learning digital skills  </w:t>
      </w:r>
    </w:p>
    <w:p w14:paraId="2092E5CC"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 xml:space="preserve">1.6 Significance of the study  </w:t>
      </w:r>
    </w:p>
    <w:p w14:paraId="3E869648" w14:textId="77777777" w:rsidR="005C1334" w:rsidRDefault="005C1334" w:rsidP="005C1334">
      <w:pPr>
        <w:pStyle w:val="Normal1"/>
        <w:ind w:left="-15" w:right="0"/>
      </w:pPr>
      <w:r>
        <w:t xml:space="preserve">Peterson (2020), defines significance of the study as the benefits brought about by the research in question. When the findings are reported, the significance of the study answers the questions: why is the study important? To whom is it important? What benefit will occur if the study is done? And what threats can occur if the study is not carried? This study was so important not only to Kwara state polytechnic students but also to the country; this is because the schools around the country are faced with similar issues and possible solutions suggested. The main benefit of this study was that, the results found can be applied to other schools in other areas where a similar problem is being experienced. Students and administrators of Kwara state polytechnic students were the greatest beneficially as the study was done within their geographical area. The Study is vital to the </w:t>
      </w:r>
      <w:proofErr w:type="gramStart"/>
      <w:r>
        <w:t>School</w:t>
      </w:r>
      <w:proofErr w:type="gramEnd"/>
      <w:r>
        <w:t xml:space="preserve"> administration and other key stakeholders in the management of students in Kwara state polytechnic as well as other institutions of similar nature.  </w:t>
      </w:r>
    </w:p>
    <w:p w14:paraId="4C401375"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 xml:space="preserve">1.7 Scope of the Study  </w:t>
      </w:r>
    </w:p>
    <w:p w14:paraId="51375E66" w14:textId="77777777" w:rsidR="005C1334" w:rsidRDefault="005C1334" w:rsidP="005C1334">
      <w:pPr>
        <w:pStyle w:val="Normal1"/>
        <w:ind w:left="-15" w:right="0" w:firstLine="0"/>
      </w:pPr>
      <w:r>
        <w:t xml:space="preserve">Peter Calvin (2022) defines scope of the study as the geographical location in which the study is carried and how the area one has chosen is appropriate. This study was done in Kwara state polytechnic students, Ilorin. This study aimed at creating awareness that students in Kwara state polytechnic use mobile based online gaming and social networking sites to place bets for purposes of wining money to supplement the pocket money given and also for fun. This study generated a substantial body of data rigorously collected and comparable on students’ access, use and experiences regarding internet and online technologies. Significant findings came from interviews conducted directly with students in </w:t>
      </w:r>
      <w:proofErr w:type="spellStart"/>
      <w:r>
        <w:t>kwarpoly</w:t>
      </w:r>
      <w:proofErr w:type="spellEnd"/>
      <w:r>
        <w:t xml:space="preserve">.  </w:t>
      </w:r>
    </w:p>
    <w:p w14:paraId="542D424D"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lastRenderedPageBreak/>
        <w:t xml:space="preserve">Limitation of the Study </w:t>
      </w:r>
    </w:p>
    <w:p w14:paraId="6755563E" w14:textId="77777777" w:rsidR="005C1334" w:rsidRDefault="005C1334" w:rsidP="005C1334">
      <w:pPr>
        <w:pStyle w:val="Normal1"/>
        <w:ind w:left="-15" w:right="0" w:firstLine="0"/>
      </w:pPr>
      <w:r>
        <w:t xml:space="preserve"> The study was limited to Kwara state polytechnic due to work commitment and availability of respondents. The researcher works within the Institution and the respondents’ attitude towards the researcher could have affected the true outcome of the results.  </w:t>
      </w:r>
    </w:p>
    <w:p w14:paraId="4FDA734C" w14:textId="196947E3"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 xml:space="preserve">1.8 Definition of The Terms </w:t>
      </w:r>
    </w:p>
    <w:p w14:paraId="0A85FE3C" w14:textId="77777777" w:rsidR="005C1334" w:rsidRDefault="005C1334" w:rsidP="005C1334">
      <w:pPr>
        <w:pStyle w:val="Normal1"/>
        <w:ind w:left="-15" w:right="0" w:firstLine="0"/>
      </w:pPr>
      <w:r>
        <w:rPr>
          <w:b/>
        </w:rPr>
        <w:t xml:space="preserve">Gambling: </w:t>
      </w:r>
      <w:r>
        <w:t xml:space="preserve">the betting or staking of something of value, with consciousness of risk and hope of gain, on the outcome of a game, a contest, or an uncertain event whose result may be determined by chance or accident or have an unexpected result by reason of the bettor's miscalculation. </w:t>
      </w:r>
    </w:p>
    <w:p w14:paraId="5176EC2F" w14:textId="77777777" w:rsidR="005C1334" w:rsidRDefault="005C1334" w:rsidP="005C1334">
      <w:pPr>
        <w:pStyle w:val="Normal1"/>
        <w:ind w:left="-15" w:right="0" w:firstLine="0"/>
      </w:pPr>
      <w:r>
        <w:rPr>
          <w:b/>
        </w:rPr>
        <w:t>Betting:</w:t>
      </w:r>
      <w:r>
        <w:rPr>
          <w:rFonts w:ascii="Calibri" w:eastAsia="Calibri" w:hAnsi="Calibri" w:cs="Calibri"/>
          <w:sz w:val="22"/>
          <w:szCs w:val="22"/>
        </w:rPr>
        <w:t xml:space="preserve"> </w:t>
      </w:r>
      <w:r>
        <w:t>The action of gambling money on the outcome of a race, game, or other unpredictable event.</w:t>
      </w:r>
      <w:r>
        <w:rPr>
          <w:b/>
        </w:rPr>
        <w:t xml:space="preserve"> </w:t>
      </w:r>
    </w:p>
    <w:p w14:paraId="5A4F9D3E" w14:textId="77777777" w:rsidR="005C1334" w:rsidRDefault="005C1334" w:rsidP="005C1334">
      <w:pPr>
        <w:pStyle w:val="Normal1"/>
        <w:ind w:left="-15" w:right="0" w:firstLine="0"/>
      </w:pPr>
      <w:r>
        <w:rPr>
          <w:b/>
        </w:rPr>
        <w:t xml:space="preserve">Platform: </w:t>
      </w:r>
      <w:r>
        <w:t>an online digital service or website that enables users to create, share, and interact with content and connect with other users.</w:t>
      </w:r>
      <w:r>
        <w:rPr>
          <w:b/>
        </w:rPr>
        <w:t xml:space="preserve"> </w:t>
      </w:r>
    </w:p>
    <w:p w14:paraId="3B502904" w14:textId="77777777" w:rsidR="005C1334" w:rsidRDefault="005C1334" w:rsidP="005C1334">
      <w:pPr>
        <w:pStyle w:val="Normal1"/>
        <w:ind w:left="-15" w:right="0" w:firstLine="0"/>
      </w:pPr>
      <w:r>
        <w:rPr>
          <w:b/>
        </w:rPr>
        <w:t xml:space="preserve">Institution: </w:t>
      </w:r>
      <w:r>
        <w:t>a group of persons formally joined together for some common interest an institution devoted to studying social problems and proposing solutions for them</w:t>
      </w:r>
      <w:r>
        <w:rPr>
          <w:b/>
        </w:rPr>
        <w:t xml:space="preserve"> </w:t>
      </w:r>
    </w:p>
    <w:p w14:paraId="0D4261F6" w14:textId="77777777" w:rsidR="005C1334" w:rsidRDefault="005C1334" w:rsidP="005C1334">
      <w:pPr>
        <w:pStyle w:val="Normal1"/>
        <w:ind w:left="-15" w:right="0" w:firstLine="0"/>
      </w:pPr>
      <w:proofErr w:type="gramStart"/>
      <w:r>
        <w:rPr>
          <w:b/>
        </w:rPr>
        <w:t>Social Media</w:t>
      </w:r>
      <w:proofErr w:type="gramEnd"/>
      <w:r>
        <w:rPr>
          <w:b/>
        </w:rPr>
        <w:t xml:space="preserve">: </w:t>
      </w:r>
      <w:r>
        <w:t>is a collective term for websites and applications that focus on communication, community-based input, interaction, content-sharing and collaboration</w:t>
      </w:r>
      <w:r>
        <w:rPr>
          <w:b/>
        </w:rPr>
        <w:t xml:space="preserve"> </w:t>
      </w:r>
    </w:p>
    <w:p w14:paraId="46B4D63C" w14:textId="77777777" w:rsidR="005C1334" w:rsidRDefault="005C1334" w:rsidP="005C1334">
      <w:pPr>
        <w:pStyle w:val="Normal1"/>
        <w:ind w:left="-15" w:right="0" w:firstLine="0"/>
      </w:pPr>
      <w:r>
        <w:rPr>
          <w:b/>
        </w:rPr>
        <w:t xml:space="preserve">Tools: </w:t>
      </w:r>
      <w:r>
        <w:t>is any instrument or simple piece of equipment that you hold in your hands and use to do a particular kind of work</w:t>
      </w:r>
      <w:r>
        <w:rPr>
          <w:b/>
        </w:rPr>
        <w:t xml:space="preserve"> </w:t>
      </w:r>
    </w:p>
    <w:p w14:paraId="228B9AA9" w14:textId="77777777" w:rsidR="005C1334" w:rsidRDefault="005C1334" w:rsidP="005C1334">
      <w:pPr>
        <w:pStyle w:val="Normal1"/>
        <w:ind w:left="-15" w:right="0" w:firstLine="0"/>
      </w:pPr>
      <w:r>
        <w:rPr>
          <w:b/>
        </w:rPr>
        <w:t xml:space="preserve">Technology: </w:t>
      </w:r>
      <w:r>
        <w:t>The application of scientific knowledge for practical purposes, especially in industry.</w:t>
      </w:r>
      <w:r>
        <w:rPr>
          <w:b/>
        </w:rPr>
        <w:t xml:space="preserve"> </w:t>
      </w:r>
    </w:p>
    <w:p w14:paraId="60B8F738" w14:textId="77777777" w:rsidR="005C1334" w:rsidRDefault="005C1334" w:rsidP="005C1334">
      <w:pPr>
        <w:pStyle w:val="Normal1"/>
        <w:ind w:left="-15" w:right="0" w:firstLine="0"/>
      </w:pPr>
      <w:r>
        <w:rPr>
          <w:b/>
        </w:rPr>
        <w:t xml:space="preserve">Digital: </w:t>
      </w:r>
      <w:r>
        <w:t xml:space="preserve">electronic technology that generates, stores and processes data in terms of positive and </w:t>
      </w:r>
      <w:proofErr w:type="spellStart"/>
      <w:r>
        <w:t>non positive</w:t>
      </w:r>
      <w:proofErr w:type="spellEnd"/>
      <w:r>
        <w:t xml:space="preserve"> states. </w:t>
      </w:r>
    </w:p>
    <w:p w14:paraId="32F11788" w14:textId="77777777" w:rsidR="005C1334" w:rsidRDefault="005C1334" w:rsidP="005C1334">
      <w:pPr>
        <w:pStyle w:val="Normal1"/>
        <w:spacing w:after="113" w:line="259" w:lineRule="auto"/>
        <w:ind w:left="-15" w:right="0" w:firstLine="0"/>
      </w:pPr>
      <w:r>
        <w:rPr>
          <w:b/>
        </w:rPr>
        <w:t xml:space="preserve">SNS (Social Networking Site): </w:t>
      </w:r>
      <w:r>
        <w:t xml:space="preserve">an online vehicle for creating relationships with other people </w:t>
      </w:r>
    </w:p>
    <w:p w14:paraId="66207D5E" w14:textId="77777777" w:rsidR="005C1334" w:rsidRDefault="005C1334" w:rsidP="005C1334">
      <w:pPr>
        <w:pStyle w:val="Normal1"/>
        <w:tabs>
          <w:tab w:val="center" w:pos="8099"/>
        </w:tabs>
        <w:spacing w:after="0" w:line="259" w:lineRule="auto"/>
        <w:ind w:left="-15" w:right="0" w:firstLine="0"/>
        <w:jc w:val="left"/>
      </w:pPr>
      <w:r>
        <w:t>who share an interest, background, or real relationship</w:t>
      </w:r>
      <w:r>
        <w:rPr>
          <w:b/>
        </w:rPr>
        <w:t xml:space="preserve"> </w:t>
      </w:r>
      <w:r>
        <w:rPr>
          <w:b/>
        </w:rPr>
        <w:tab/>
        <w:t xml:space="preserve"> </w:t>
      </w:r>
      <w:r>
        <w:br w:type="page"/>
      </w:r>
    </w:p>
    <w:p w14:paraId="07766B80" w14:textId="77777777" w:rsidR="005C1334" w:rsidRDefault="005C1334" w:rsidP="005C1334">
      <w:pPr>
        <w:pStyle w:val="Normal1"/>
        <w:spacing w:after="0" w:line="259" w:lineRule="auto"/>
        <w:ind w:left="727" w:right="720" w:hanging="10"/>
        <w:jc w:val="center"/>
      </w:pPr>
      <w:r>
        <w:rPr>
          <w:b/>
        </w:rPr>
        <w:lastRenderedPageBreak/>
        <w:t>CHAPTER TWO</w:t>
      </w:r>
      <w:r>
        <w:t xml:space="preserve"> </w:t>
      </w:r>
    </w:p>
    <w:p w14:paraId="6506B3A3" w14:textId="50168D6D" w:rsidR="005C1334" w:rsidRPr="005C1334" w:rsidRDefault="005C1334" w:rsidP="005C1334">
      <w:pPr>
        <w:spacing w:after="0"/>
        <w:jc w:val="center"/>
        <w:rPr>
          <w:rFonts w:ascii="Times New Roman" w:hAnsi="Times New Roman" w:cs="Times New Roman"/>
          <w:b/>
          <w:bCs/>
        </w:rPr>
      </w:pPr>
      <w:r w:rsidRPr="005C1334">
        <w:rPr>
          <w:rFonts w:ascii="Times New Roman" w:hAnsi="Times New Roman" w:cs="Times New Roman"/>
          <w:b/>
          <w:bCs/>
        </w:rPr>
        <w:t>LITERATURE REVIEW</w:t>
      </w:r>
    </w:p>
    <w:p w14:paraId="4D265F83" w14:textId="77777777" w:rsidR="005C1334" w:rsidRDefault="005C1334" w:rsidP="005C1334">
      <w:pPr>
        <w:pStyle w:val="Normal1"/>
        <w:ind w:left="-15" w:right="0" w:firstLine="0"/>
      </w:pPr>
      <w:r>
        <w:t xml:space="preserve">Literature review as that which involves, locating, reading and evaluating reports of previous studies observations and opinion related to the planned study which leads to appreciating and understanding the research that has already been done in </w:t>
      </w:r>
      <w:proofErr w:type="gramStart"/>
      <w:r>
        <w:t>ones</w:t>
      </w:r>
      <w:proofErr w:type="gramEnd"/>
      <w:r>
        <w:t xml:space="preserve"> area of interest. Various sources were consulted which included reading text books related to youth activities, magazines, journals, and websites.  </w:t>
      </w:r>
    </w:p>
    <w:p w14:paraId="542B02A0"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 xml:space="preserve">2.1 CONCEPTUAL REVIEW  </w:t>
      </w:r>
    </w:p>
    <w:p w14:paraId="11108C65" w14:textId="77777777" w:rsidR="005C1334" w:rsidRDefault="005C1334" w:rsidP="005C1334">
      <w:pPr>
        <w:pStyle w:val="Normal1"/>
        <w:ind w:left="-15" w:right="0"/>
      </w:pPr>
      <w:r>
        <w:t xml:space="preserve">This literature review suggests that sports betting and gambling has grown exponentially and is experienced by people from all age, gender and socio-economic status. However, for the purpose of this study, this review is constrained to male teenagers at Capital High School with varied socio-economic background. Further the prevalence use of Internet among the youths and Social Networking sites largely contributes to the teenagers being attracted to online gambling. The fast emergence of telecommunication and technology has seen some tremendous improvement in the way we communicate in modern day time. Internet usage among the teenagers in Kenya continues to grow with majority of the users connecting from hand held devices such as mobile phones, tablets and other personal digital devices (Mungai, 2012).  </w:t>
      </w:r>
    </w:p>
    <w:p w14:paraId="42E6B11E" w14:textId="77777777" w:rsidR="005C1334" w:rsidRDefault="005C1334" w:rsidP="005C1334">
      <w:pPr>
        <w:pStyle w:val="Normal1"/>
        <w:ind w:left="-15" w:right="0"/>
      </w:pPr>
      <w:r>
        <w:t xml:space="preserve">Online Gambling is relatively a new a topic that has only recently been studied extensively and does not have much research in its name, especially in Kenyan schools where </w:t>
      </w:r>
      <w:proofErr w:type="gramStart"/>
      <w:r>
        <w:t>on line</w:t>
      </w:r>
      <w:proofErr w:type="gramEnd"/>
      <w:r>
        <w:t xml:space="preserve"> gambling has been associated with the spread and use of the internet and mobile phone. </w:t>
      </w:r>
      <w:proofErr w:type="gramStart"/>
      <w:r>
        <w:t>These research</w:t>
      </w:r>
      <w:proofErr w:type="gramEnd"/>
      <w:r>
        <w:t xml:space="preserve"> re-examines associated literature to this topic and research findings from other countries.  </w:t>
      </w:r>
    </w:p>
    <w:p w14:paraId="2725AF1B"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 xml:space="preserve">2.2.2 Social Media  </w:t>
      </w:r>
    </w:p>
    <w:p w14:paraId="6BBB652A" w14:textId="77777777" w:rsidR="005C1334" w:rsidRDefault="005C1334" w:rsidP="005C1334">
      <w:pPr>
        <w:pStyle w:val="Normal1"/>
        <w:spacing w:after="229"/>
        <w:ind w:left="-15" w:right="0" w:firstLine="0"/>
      </w:pPr>
      <w:r>
        <w:t>The Internet revolution changed the information world with regard to sharing, speed, storage and retrieval of information in whatever form regardless of the person’s location. Through the Internet a number of web technologies emerged, and one technology that is making waves with regard to information sharing and communication are the social media networks. The evolution of social media has cut across all facets of society with its positive and negative impacts. Social media has transformed and impacted on communication, learning, research and education in general. Among the vast variety of online tools which are available for communication, social networking sites (SNS) have become the most modern and attractive tools for connecting people throughout the world (</w:t>
      </w:r>
      <w:proofErr w:type="spellStart"/>
      <w:r>
        <w:t>Aghazamani</w:t>
      </w:r>
      <w:proofErr w:type="spellEnd"/>
      <w:r>
        <w:t xml:space="preserve">, 2010).  </w:t>
      </w:r>
    </w:p>
    <w:p w14:paraId="0F24EB9B" w14:textId="77777777" w:rsidR="005C1334" w:rsidRDefault="005C1334" w:rsidP="005C1334">
      <w:pPr>
        <w:pStyle w:val="Normal1"/>
        <w:ind w:left="-15" w:right="0"/>
      </w:pPr>
      <w:r>
        <w:lastRenderedPageBreak/>
        <w:t xml:space="preserve">Davis et al (2012), refer to social media technology (SMT) as “web-based and mobile applications that allow individuals and organizations to create, engage, and share new </w:t>
      </w:r>
      <w:proofErr w:type="spellStart"/>
      <w:r>
        <w:t>usergenerated</w:t>
      </w:r>
      <w:proofErr w:type="spellEnd"/>
      <w:r>
        <w:t xml:space="preserve">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t>
      </w:r>
      <w:proofErr w:type="spellStart"/>
      <w:r>
        <w:t>Whatsapp</w:t>
      </w:r>
      <w:proofErr w:type="spellEnd"/>
      <w:r>
        <w:t xml:space="preserve">, Instagram, blogs etc. </w:t>
      </w:r>
    </w:p>
    <w:p w14:paraId="166F49CA" w14:textId="77777777" w:rsidR="005C1334" w:rsidRDefault="005C1334" w:rsidP="005C1334">
      <w:pPr>
        <w:pStyle w:val="Normal1"/>
        <w:ind w:left="-15" w:right="0"/>
      </w:pPr>
      <w:r>
        <w:t xml:space="preserve">According to Boyd &amp; Ellison (2017), “Social networking sites are web-based services that allow individuals to construct a public or semi-public profile within a bounded system, articulate a list of other users with whom they share a connection, and view and traverse their list of connections and those made by others within the system”. These sites are used to interact with friends, peers and others that are found in groups on these sites. The sharing of information ranges from news, debates, gossips, feelings or statement of mind, opinions, research etc. According to Internet usage statistics for the world, there were 3,035,749,340 estimated Internet users with a penetration rate of 42.3% as at June, 2014. Also, the estimated population of Africa in 2014 was 1,125,721,038 of which 297,885,898 were Internet users. The penetration of Internet on the continent was 26.5%. By December 2012, the number of Facebook users in Africa was 51,612,460. In Ghana, the number of internet users as at June 2014 was 5,171,993 with 20.1% Internet penetration. Out of the total Internet users in Ghana, 1,630,420 users were on Facebook (Internet World Statistics, 2015).  </w:t>
      </w:r>
    </w:p>
    <w:p w14:paraId="466E91DD" w14:textId="77777777" w:rsidR="005C1334" w:rsidRDefault="005C1334" w:rsidP="005C1334">
      <w:pPr>
        <w:pStyle w:val="Normal1"/>
        <w:ind w:left="-15" w:right="0"/>
      </w:pPr>
      <w:r>
        <w:t xml:space="preserve">A report by the National Communications Authority (NCA) Ghana indicated that mobile data subscribers in the country has increased exponentially with a penetration rate of 59.78%. As at the end of March, 2015, mobile data subscriber base had increased to 16,106,218 (NCA, 2015). The statistics indicates that as more people subscribe to the Internet and mobile phone, the more the increase in data subscriptions. This data subscription is used to access the Internet which in effect is used more to participate on social networks. Therefore, the number of users who are and will be using social media will therefore not slow down as more people are getting on to the bandwagon. A number of studies have been conducted to find out the impact of social media on academic 23 performance of students. According to </w:t>
      </w:r>
      <w:r>
        <w:lastRenderedPageBreak/>
        <w:t xml:space="preserve">Ito et al. (2009), teens use these technologies for a number of positive activities, which include delving deeper into </w:t>
      </w:r>
      <w:proofErr w:type="spellStart"/>
      <w:r>
        <w:t>interestdriven</w:t>
      </w:r>
      <w:proofErr w:type="spellEnd"/>
      <w:r>
        <w:t xml:space="preserve"> communities and participating in various activities. Ahn (2011) adds that “Social Network Sites (SNS) provide a platform for the youth to participate in communities that help them to learn, and practice skills within a particular knowledge area”. Similarly, a study by Fishman et al (2005), also indicated that college students produce tremendous volume of writing through various social media tools such as blogs, emails and other social media environments. Conversely, </w:t>
      </w:r>
      <w:proofErr w:type="spellStart"/>
      <w:r>
        <w:t>Banquil</w:t>
      </w:r>
      <w:proofErr w:type="spellEnd"/>
      <w:r>
        <w:t xml:space="preserve"> et al. (2009), found a continuing drop of grades among students who use social networking sites. This was supported by Kirschner and Karpinski (2010), who found a significant negative relationship between Facebook use and academic performance. They concluded that students who use Facebook spend fewer hours per week studying on an average than Facebook non users and this resulted in lower mean grade point averages (GPAs). Junco (2012), examined the relationship among numerous measures of frequency of Facebook use with time spent preparing for class and overall GPAs. Hierarchical linear regression analysis from the study by Junco (2012), indicates that time spent on Facebook was strongly and significantly negatively correlated with overall GPA. Senior High School (SHS) education in Ghana since the year 2000, has gone through a number of changes, previously from secondary school to SHS. It was later changed from three years to four years duration and now back to three years duration. These were done by various governments which in their opinion would help in raising the standards and quality of students who graduate from the SHS. This was necessitated due to the performance of students in the West Africa Senior Secondary Certificate Examination (WASSCE). A number of factors such as the duration of education, quality of teaching, teaching methods etc. were seen as factors that might be affecting performance of students negatively in these examinations.  </w:t>
      </w:r>
    </w:p>
    <w:p w14:paraId="1ADEB011"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 xml:space="preserve">2.2.3 Media Devices </w:t>
      </w:r>
    </w:p>
    <w:p w14:paraId="6C153B6A" w14:textId="77777777" w:rsidR="005C1334" w:rsidRDefault="005C1334" w:rsidP="005C1334">
      <w:pPr>
        <w:pStyle w:val="Normal1"/>
        <w:ind w:left="-15" w:right="0"/>
      </w:pPr>
      <w:r>
        <w:t xml:space="preserve">Connection to the Internet largely involves of media devices such as mobile telephone commonly referred to as Cell phones or Mobile phones, Computers, Laptops and Tablets. For the purpose of this study, the researcher concentrated on the smart phones which are the most widely used gadgets used by young people to access the Internet. The CAK report (2016-2017) indicated that nearly 86% of Internet users in Kenya access Internet from their smart phones (2017). In the usage of smart phones and mobile internet the diffusion of smart phones, mobile phones have turned into an ‘online, networked media device’ (Hjorth et al., 2012), This supports an </w:t>
      </w:r>
      <w:proofErr w:type="gramStart"/>
      <w:r>
        <w:t>ever growing</w:t>
      </w:r>
      <w:proofErr w:type="gramEnd"/>
      <w:r>
        <w:t xml:space="preserve"> collection of communication practices and </w:t>
      </w:r>
      <w:r>
        <w:lastRenderedPageBreak/>
        <w:t xml:space="preserve">online activities. Therefore, the once independent research agendas of mobile communication studies and internet studies have increasingly converged.  </w:t>
      </w:r>
    </w:p>
    <w:p w14:paraId="0595370A" w14:textId="77777777" w:rsidR="005C1334" w:rsidRDefault="005C1334" w:rsidP="005C1334">
      <w:pPr>
        <w:pStyle w:val="Normal1"/>
        <w:spacing w:after="0"/>
        <w:ind w:left="-15" w:right="0"/>
      </w:pPr>
      <w:r>
        <w:t xml:space="preserve">As a consequence, the number of studies addressing mobile communication in terms of digital inequalities is likely to grow A few noteworthy studies have already been published. </w:t>
      </w:r>
    </w:p>
    <w:p w14:paraId="486D32E7" w14:textId="77777777" w:rsidR="005C1334" w:rsidRDefault="005C1334" w:rsidP="005C1334">
      <w:pPr>
        <w:pStyle w:val="Normal1"/>
        <w:spacing w:after="0"/>
        <w:ind w:left="-15" w:right="0" w:firstLine="0"/>
      </w:pPr>
      <w:r>
        <w:t xml:space="preserve">Among these, </w:t>
      </w:r>
      <w:proofErr w:type="spellStart"/>
      <w:r>
        <w:t>Hargittai</w:t>
      </w:r>
      <w:proofErr w:type="spellEnd"/>
      <w:r>
        <w:t xml:space="preserve"> and Kim (2010) examined how a user’s background characteristics and internet experience informed different smart phone usage patterns among a group of young adults. They found considerable variation in both the availability of and the effective use of advanced phone functionalities: while gender, parental education and ethnic group are important factors which partially explain this variation, regular engagement with advanced mobile phone functionalities was more strongly correlated with internet experience, measured by both </w:t>
      </w:r>
    </w:p>
    <w:p w14:paraId="2046B192" w14:textId="77777777" w:rsidR="005C1334" w:rsidRDefault="005C1334" w:rsidP="005C1334">
      <w:pPr>
        <w:pStyle w:val="Normal1"/>
        <w:ind w:left="-15" w:right="0" w:firstLine="0"/>
      </w:pPr>
      <w:r>
        <w:t>‘</w:t>
      </w:r>
      <w:proofErr w:type="gramStart"/>
      <w:r>
        <w:t>autonomy</w:t>
      </w:r>
      <w:proofErr w:type="gramEnd"/>
      <w:r>
        <w:t xml:space="preserve"> of use’ that is free, unrestricted access to use the internet ‘when and where one </w:t>
      </w:r>
      <w:proofErr w:type="gramStart"/>
      <w:r>
        <w:t>wants’</w:t>
      </w:r>
      <w:proofErr w:type="gramEnd"/>
      <w:r>
        <w:t xml:space="preserve"> (</w:t>
      </w:r>
      <w:proofErr w:type="spellStart"/>
      <w:r>
        <w:t>Hargittai</w:t>
      </w:r>
      <w:proofErr w:type="spellEnd"/>
      <w:r>
        <w:t xml:space="preserve"> and 15 Hinnant, 2018) and digital skills. ‘People who have more Internet access points are more likely to possess higher levels of online skill and have more opportunities to explore a wide range of mobile phone features’, (</w:t>
      </w:r>
      <w:proofErr w:type="spellStart"/>
      <w:r>
        <w:t>Hargittai</w:t>
      </w:r>
      <w:proofErr w:type="spellEnd"/>
      <w:r>
        <w:t xml:space="preserve"> and Kim conclude 2015).  </w:t>
      </w:r>
    </w:p>
    <w:p w14:paraId="5316E5DC" w14:textId="77777777" w:rsidR="005C1334" w:rsidRDefault="005C1334" w:rsidP="005C1334">
      <w:pPr>
        <w:pStyle w:val="Normal1"/>
        <w:ind w:left="-15" w:right="0"/>
      </w:pPr>
      <w:r>
        <w:t xml:space="preserve">In the 21st century, social media is the trending media. People tweet on the improbable plots being aired on television shows. Individuals brief their friends about links to information sites on Facebook. Others post their </w:t>
      </w:r>
      <w:proofErr w:type="spellStart"/>
      <w:r>
        <w:t>favourite</w:t>
      </w:r>
      <w:proofErr w:type="spellEnd"/>
      <w:r>
        <w:t xml:space="preserve"> videos on YouTube and even share their music playlist on Spotify with their online friends. It is rather obvious that individuals are no longer just consumers of internet stuff, but sharers as well. Those who create mobile devices are familiar with this tendency and are making gadgets with social aspects embedded within them.  </w:t>
      </w:r>
    </w:p>
    <w:p w14:paraId="307D0F20" w14:textId="77777777" w:rsidR="005C1334" w:rsidRDefault="005C1334" w:rsidP="005C1334">
      <w:pPr>
        <w:pStyle w:val="Normal1"/>
        <w:ind w:left="-15" w:right="0"/>
      </w:pPr>
      <w:r>
        <w:t xml:space="preserve">The internet has had striking result in influencing contemporary society in the 21st century. The continuing advance of cellular phone devices has enabled services in the global world to be restructured regularly, thus giving various options about computer generated online communications. Through simulated online interactions, individuals can create friendships, buy viable merchandise, and structure implicit communities or families using the mobile network devices. The young ones are undoubtedly the prime target markets of new media. Levels of children access to multimedia computers are increasing by each day, since household with children are more likely to possess these gadgets more than those without </w:t>
      </w:r>
      <w:r>
        <w:lastRenderedPageBreak/>
        <w:t xml:space="preserve">children. The level of impact of such gadgets upon children is immeasurable. Actual interactions between children and their parents in such homes are very minimal.  </w:t>
      </w:r>
    </w:p>
    <w:p w14:paraId="48BA0F2C" w14:textId="77777777" w:rsidR="005C1334" w:rsidRDefault="005C1334" w:rsidP="005C1334">
      <w:pPr>
        <w:pStyle w:val="Heading2"/>
        <w:ind w:left="-5"/>
      </w:pPr>
      <w:r>
        <w:t xml:space="preserve">2.2.4 Gambling amongst teenage students  </w:t>
      </w:r>
    </w:p>
    <w:p w14:paraId="24E4EEF1" w14:textId="77777777" w:rsidR="005C1334" w:rsidRDefault="005C1334" w:rsidP="005C1334">
      <w:pPr>
        <w:pStyle w:val="Normal1"/>
        <w:ind w:left="-15" w:right="0"/>
      </w:pPr>
      <w:r>
        <w:t>Teenage students, who also happen to be in their High Schools in terms of level of education, have been identified as a target group in relation to online gambling (Wood, Griffiths, &amp;Parke, 2007). Teenagers at this phase have increased awareness of their surrounding and peer influence is at its peak. They are frequent internet users and fall into the age group (13-18 years) the onset of young adulthood (18-24) where problem gambling peaks (</w:t>
      </w:r>
      <w:proofErr w:type="spellStart"/>
      <w:r>
        <w:t>Gernstein</w:t>
      </w:r>
      <w:proofErr w:type="spellEnd"/>
      <w:r>
        <w:t xml:space="preserve"> et al; 1999; PC, 2010).  </w:t>
      </w:r>
    </w:p>
    <w:p w14:paraId="7DAF52DD" w14:textId="77777777" w:rsidR="005C1334" w:rsidRDefault="005C1334" w:rsidP="005C1334">
      <w:pPr>
        <w:pStyle w:val="Normal1"/>
        <w:ind w:left="-15" w:right="0"/>
      </w:pPr>
      <w:r>
        <w:t xml:space="preserve">The findings of Jeff Polik and Gregory Austin (2010) indicate that the most common places students who gamble report gambling are at Home (74%), at Friends homes (61%), and at School (41%). Further, in a survey conducted among adolescent in California argues that, the resulting gambling prevalence estimates were lower than those commonly found in similar surveys of adolescents conducted in North America. Many of these other surveys asked more detailed questions. This recommended the call for a more detailed examination of teenage online gambling aimed at identifying the best ways to get accurate data without the intrusion into classroom’s instruction time.  </w:t>
      </w:r>
    </w:p>
    <w:p w14:paraId="4A0AD4C8" w14:textId="77777777" w:rsidR="005C1334" w:rsidRDefault="005C1334" w:rsidP="005C1334">
      <w:pPr>
        <w:pStyle w:val="Normal1"/>
        <w:spacing w:after="229"/>
        <w:ind w:left="-15" w:right="0"/>
      </w:pPr>
      <w:r>
        <w:t>A survey of online gambling in Canada and various other countries, showed that student status and education level were significant predictors of online gambling (Wood &amp; Williams, 2009, pp.235-252), although prevalence studies of online gambling amongst students are limited. Another study that was done by Petry and Weinstock (</w:t>
      </w:r>
      <w:proofErr w:type="gramStart"/>
      <w:r>
        <w:t>2007,p</w:t>
      </w:r>
      <w:proofErr w:type="gramEnd"/>
      <w:r>
        <w:t xml:space="preserve"> 325- 330), in an American university revealed that out of 1356 student participants, 23% reported ever gambling on the internet, 6.3% gambled online weekly and about a third of these online gamblers (who had ever gambled online) were classified as probable pathological gamblers. Studies have suggested that certain groups are more likely to be 17 attracted to online gambling. In terms of gender, there is research to imply that online gambling in Australia is more frequently used by males (more than double, according to the Australian Internet and Technology Report,2009;(Wood &amp; William, </w:t>
      </w:r>
      <w:proofErr w:type="gramStart"/>
      <w:r>
        <w:t>2009,pp.</w:t>
      </w:r>
      <w:proofErr w:type="gramEnd"/>
      <w:r>
        <w:t xml:space="preserve">235- 252), particularly amongst the educated and those in professional occupations. Studies have indicated that female participation rates in both venue and online gambling are rising (Corney&amp; Davis, 2010) and it has been speculated that women may particularly be attracted to online gambling because of its associated safety and convenience, especially if they have many life </w:t>
      </w:r>
      <w:r>
        <w:lastRenderedPageBreak/>
        <w:t xml:space="preserve">responsibilities (e.g. women with young children). However, these findings are mostly preliminary and it appears that online gambling is currently a male dominated activity. In the United Kingdom, a couple of exploratory studies on online gambling amongst students have been done. For example, in 2007, Wood et al. examined online poker amongst 422 self-selected participants and established that online poker was played at least twice weekly by a third of participants, 18% were found to be problem gamblers, and 30% had sub-problem gambling problems.  </w:t>
      </w:r>
    </w:p>
    <w:p w14:paraId="1C91D719"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 xml:space="preserve">2.2.5 The effect of gambling on students’ behavior  </w:t>
      </w:r>
    </w:p>
    <w:p w14:paraId="21F596C7" w14:textId="77777777" w:rsidR="005C1334" w:rsidRDefault="005C1334" w:rsidP="005C1334">
      <w:pPr>
        <w:pStyle w:val="Normal1"/>
        <w:ind w:left="-15" w:right="0"/>
      </w:pPr>
      <w:r>
        <w:t xml:space="preserve">Researchers have indicated that, nearly 37% of the persons involved in gambling, gambling has various effects on the </w:t>
      </w:r>
      <w:proofErr w:type="gramStart"/>
      <w:r>
        <w:t>gamblers</w:t>
      </w:r>
      <w:proofErr w:type="gramEnd"/>
      <w:r>
        <w:t xml:space="preserve"> behavior (Griffiths, 2011</w:t>
      </w:r>
      <w:proofErr w:type="gramStart"/>
      <w:r>
        <w:t>) .</w:t>
      </w:r>
      <w:proofErr w:type="gramEnd"/>
      <w:r>
        <w:t xml:space="preserve"> While majority of gamblers will indulge without getting hooked, a small number will suffer from the worst of gambling addiction. Problem gamblers become so engulfed in gambling that they basically cease to exist as socially functional human beings, cases of debt, financial ruin, theft, job losses, ruined relationships and even suicide have been reported among compulsive gamblers who must indulge regardless of harm done to self or loved ones. Researchers indicate that these effects of gambling are highly determined by the type of gambler the person is. For example, the National Research Council (1999) established that social or recreational gamblers gamble for entertainment, they typically do not risk more than they are able to afford and have little preoccupation with gambling. According to the National Council on Problem Gambling (NCPG), key features of 19 problem and pathological gambling include increasing preoccupation with gambling, the need to bet more money more frequently, chasing losses, and loss of control by continuation of the gambling </w:t>
      </w:r>
      <w:proofErr w:type="spellStart"/>
      <w:r>
        <w:t>behaviour</w:t>
      </w:r>
      <w:proofErr w:type="spellEnd"/>
      <w:r>
        <w:t xml:space="preserve"> in spite of mounting, serious, negative consequences. The gamblers preoccupation with gambling increases as they recollect about past wins and begin to chase their losses. Their relationships at home and at work begin to suffer as gambling debts and lies about the extent of their gambling cause pressure; they may rely on others to be bailed out of their desperate situation at this point. These negative consequences can include crime, financial debt and bankruptcies, loss of career, homelessness, damaged family and personal relationships, and even suicide (National Council on Problem Gambling). Studies of gamblers seeking help suggest that as many as 20% will attempt suicide (National Research Council, 1999) and that two thirds of those seeking help have participated in criminal activity to support their gambling (National Research Council, 1999).  </w:t>
      </w:r>
    </w:p>
    <w:p w14:paraId="65A608B6" w14:textId="77777777" w:rsidR="005C1334" w:rsidRDefault="005C1334" w:rsidP="005C1334">
      <w:pPr>
        <w:pStyle w:val="Normal1"/>
        <w:ind w:left="-15" w:right="0"/>
      </w:pPr>
      <w:r>
        <w:lastRenderedPageBreak/>
        <w:t xml:space="preserve">According to </w:t>
      </w:r>
      <w:proofErr w:type="spellStart"/>
      <w:r>
        <w:t>Derevensky</w:t>
      </w:r>
      <w:proofErr w:type="spellEnd"/>
      <w:r>
        <w:t xml:space="preserve"> (2017), from the Youth Gambling Institute at Mc Gill University, Montreal, Canada, college students are the riskiest demographic and the highest-risk age group because “they think are smarter than everyone else and invulnerable.” </w:t>
      </w:r>
      <w:proofErr w:type="spellStart"/>
      <w:r>
        <w:t>Derevensky</w:t>
      </w:r>
      <w:proofErr w:type="spellEnd"/>
      <w:r>
        <w:t xml:space="preserve"> further contends that there is a keen awareness of binge drinking and drug abuse on campus, while gambling is rarely brought to the forefront. A study done by Williams (2006) found that for most college students gambling provides a mild entertainment diversion with only minor amounts of time or money being lost to the activity. There are, however, a small minority of students that gamble excessively with large amounts of money, potentially foreshadowing continuing and more severe problems for some of these individuals. </w:t>
      </w:r>
    </w:p>
    <w:p w14:paraId="2DA925B4" w14:textId="77777777" w:rsidR="005C1334" w:rsidRDefault="005C1334" w:rsidP="005C1334">
      <w:pPr>
        <w:pStyle w:val="Normal1"/>
        <w:spacing w:after="316" w:line="259" w:lineRule="auto"/>
        <w:ind w:left="-5" w:right="0" w:hanging="10"/>
        <w:jc w:val="left"/>
      </w:pPr>
      <w:r>
        <w:rPr>
          <w:b/>
        </w:rPr>
        <w:t xml:space="preserve">2.2.6 Motivation driving teenagers to use the Internet and Social Network sites.  </w:t>
      </w:r>
    </w:p>
    <w:p w14:paraId="4D184055" w14:textId="77777777" w:rsidR="005C1334" w:rsidRDefault="005C1334" w:rsidP="005C1334">
      <w:pPr>
        <w:pStyle w:val="Normal1"/>
        <w:ind w:left="-15" w:right="0"/>
      </w:pPr>
      <w:r>
        <w:t>Recent statistical reports in Kenya (CAK, 2016) have shown that there has been an increase on the number of people connecting to Internet over the last 2 years. The number of Internet subscription stands at 39.6 million subscribers which is about 89.7% of the population. It further indicates Internet usage has continued to rise with the mobile handset being the most popular medium of access. This could be attributed to intense promotions especially the use of social sites such as Face book</w:t>
      </w:r>
      <w:proofErr w:type="gramStart"/>
      <w:r>
        <w:t>® ,</w:t>
      </w:r>
      <w:proofErr w:type="gramEnd"/>
      <w:r>
        <w:t xml:space="preserve"> </w:t>
      </w:r>
      <w:proofErr w:type="spellStart"/>
      <w:r>
        <w:t>Whatsapp</w:t>
      </w:r>
      <w:proofErr w:type="spellEnd"/>
      <w:proofErr w:type="gramStart"/>
      <w:r>
        <w:t>® ,</w:t>
      </w:r>
      <w:proofErr w:type="gramEnd"/>
      <w:r>
        <w:t xml:space="preserve"> Snapchat, Twitter® among others and consequently their popularity among the youth. Development, accessibility and availability of gaming sites on mobile phones have seen a dramatic revolution in the gambling industry in the recent years.  </w:t>
      </w:r>
    </w:p>
    <w:p w14:paraId="3668E3D5" w14:textId="77777777" w:rsidR="005C1334" w:rsidRDefault="005C1334" w:rsidP="005C1334">
      <w:pPr>
        <w:pStyle w:val="Normal1"/>
        <w:spacing w:after="40"/>
        <w:ind w:left="-15" w:right="0"/>
      </w:pPr>
      <w:r>
        <w:t xml:space="preserve">Moore et al. (2013), argues that young men (i.e. between 20 and 30 years of age) tend to gamble more frequently and more problematically than young </w:t>
      </w:r>
      <w:proofErr w:type="spellStart"/>
      <w:proofErr w:type="gramStart"/>
      <w:r>
        <w:t>women.Purdie</w:t>
      </w:r>
      <w:proofErr w:type="spellEnd"/>
      <w:proofErr w:type="gramEnd"/>
      <w:r>
        <w:t xml:space="preserve"> et al. 2011; </w:t>
      </w:r>
      <w:proofErr w:type="spellStart"/>
      <w:r>
        <w:t>Delfabbro</w:t>
      </w:r>
      <w:proofErr w:type="spellEnd"/>
      <w:r>
        <w:t xml:space="preserve"> 2012), and are more interested in sports betting than females (Purdie et al. 2011). </w:t>
      </w:r>
    </w:p>
    <w:p w14:paraId="70F92BE2" w14:textId="77777777" w:rsidR="005C1334" w:rsidRDefault="005C1334" w:rsidP="005C1334">
      <w:pPr>
        <w:pStyle w:val="Normal1"/>
        <w:ind w:left="-15" w:right="0" w:firstLine="0"/>
      </w:pPr>
      <w:r>
        <w:t>Because of this, young people, and young men more particularly, have been identified as “</w:t>
      </w:r>
      <w:proofErr w:type="spellStart"/>
      <w:r>
        <w:t>atrisk</w:t>
      </w:r>
      <w:proofErr w:type="spellEnd"/>
      <w:r>
        <w:t xml:space="preserve">” groups for problem gambling as it relates to sports </w:t>
      </w:r>
      <w:proofErr w:type="spellStart"/>
      <w:proofErr w:type="gramStart"/>
      <w:r>
        <w:t>betting.The</w:t>
      </w:r>
      <w:proofErr w:type="spellEnd"/>
      <w:proofErr w:type="gramEnd"/>
      <w:r>
        <w:t xml:space="preserve"> widespread use of the Social Networking Sites among the young people today undisputed. Mungai M. (2012) avers that teenagers are motivated to use the online social networking sites because the sites: Accord them up-to-date information. Allow 24-hour communication, can disseminate multi-media information, Contain a lot of information on wide range of issues or topics relevant to them, give identity in life, give pleasure in communicating, are easier to contact people via online than talking, calling or posting a letter, are also used by their friends and acquaintances, are enjoyable, are simple and easy to use, are not used by my parents/ guardians, make them be at par with </w:t>
      </w:r>
      <w:r>
        <w:lastRenderedPageBreak/>
        <w:t xml:space="preserve">peers, make them 21 less idle, removes feeling of loneliness. The social media provides them with the platform to do this.  </w:t>
      </w:r>
    </w:p>
    <w:p w14:paraId="22155E36"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 xml:space="preserve">2.2.7 Peer Pressure </w:t>
      </w:r>
    </w:p>
    <w:p w14:paraId="28CC00AE" w14:textId="77777777" w:rsidR="005C1334" w:rsidRDefault="005C1334" w:rsidP="005C1334">
      <w:pPr>
        <w:pStyle w:val="Normal1"/>
        <w:ind w:left="-15" w:right="0"/>
      </w:pPr>
      <w:r>
        <w:t xml:space="preserve">Though there have been many social, economic, and environmental factors that have added to the pressure of high school students in the past ten years, the drop-out rate for students is still a major national problem (Bowen, 2018). Current statistics show that high school students in the United States are under increased pressure due to higher academic standards in many parts of the country, and it has become more important than ever for educators to encourage graduation and further education. However, with more and more adolescents being preoccupied with social networking sites and technological social lives, how will this affect their studies? It is estimated that even those students who do graduate high school, one out of three does not have possess the 25 knowledge and skills that would lead him or her to the next level, such as college or an advanced trade school.  </w:t>
      </w:r>
    </w:p>
    <w:p w14:paraId="3542DC7E" w14:textId="77777777" w:rsidR="005C1334" w:rsidRDefault="005C1334" w:rsidP="005C1334">
      <w:pPr>
        <w:pStyle w:val="Normal1"/>
        <w:spacing w:after="17"/>
        <w:ind w:left="-15" w:right="0"/>
      </w:pPr>
      <w:r>
        <w:t xml:space="preserve">The top academic areas that many school professionals are concerned about are English (ELA) and advanced literacy (Williams, 2008). The current generation of teens lives in a </w:t>
      </w:r>
      <w:proofErr w:type="spellStart"/>
      <w:r>
        <w:t>fastpaced</w:t>
      </w:r>
      <w:proofErr w:type="spellEnd"/>
      <w:r>
        <w:t xml:space="preserve"> technological world with many different types of communication happening all at the same time. For example, they may be on the computer on a SNS, while also talking on the phone, sending instant messages to a friend, and emailing someone else all at the same time (Williams, 2008). While there may be some advantages to this, such as the teen learning how to type faster and multi-task many things at once, there may also be a breakdown in much of that communication. Literacy has also taken a dive in the past decade, which has caused many educators to question what can be done to help students improve their reading, writing, speaking, and thinking- all of the most basic skills for a successful future. As one researcher stated, </w:t>
      </w:r>
    </w:p>
    <w:p w14:paraId="611199F9" w14:textId="77777777" w:rsidR="005C1334" w:rsidRDefault="005C1334" w:rsidP="005C1334">
      <w:pPr>
        <w:pStyle w:val="Normal1"/>
        <w:ind w:left="-15" w:right="0" w:firstLine="0"/>
      </w:pPr>
      <w:r>
        <w:t xml:space="preserve">“Literacy is, in reality, the cornerstone of student achievement, for any student, in any grade” (Wise, 2019). The question that many school professionals have with regards to communication is whether or not a high school student is able to follow school curriculum in subjects like English or Language Arts. Also, will it be possible to teach them without the use of multi-tasking and using new forms of technology?  </w:t>
      </w:r>
    </w:p>
    <w:p w14:paraId="7B4CDB3E" w14:textId="77777777" w:rsidR="005C1334" w:rsidRDefault="005C1334" w:rsidP="005C1334">
      <w:pPr>
        <w:pStyle w:val="Normal1"/>
        <w:ind w:left="-15" w:right="0"/>
      </w:pPr>
      <w:r>
        <w:t xml:space="preserve">Social networking sites, as well as other new forms of communication technology, are also a concern to many school professionals because of the level of distraction they create within the school (Greenfield &amp;Subrahmanyam, 2008). Even though many schools have created many strict rules that forbid </w:t>
      </w:r>
      <w:r>
        <w:lastRenderedPageBreak/>
        <w:t xml:space="preserve">the use of handheld technology during school or 26 that block certain social networking websites, many adolescents are still able to connect during school hours as they please (Greenfield &amp;Subrahmanyam, 2008). This has caused distractions during instruction time and has had a negative impact on the learning environment.  </w:t>
      </w:r>
    </w:p>
    <w:p w14:paraId="4E83C80B"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 xml:space="preserve">2.2.8 Academic Performance  </w:t>
      </w:r>
    </w:p>
    <w:p w14:paraId="309E24D7" w14:textId="77777777" w:rsidR="005C1334" w:rsidRDefault="005C1334" w:rsidP="005C1334">
      <w:pPr>
        <w:pStyle w:val="Normal1"/>
        <w:ind w:left="-15" w:right="0"/>
      </w:pPr>
      <w:r>
        <w:t xml:space="preserve">Though there have been many social, economic, and environmental factors that have added to the pressure of university students in the past ten years, the drop-out rate for students is still a major national problem (Bowen, 2008). Current statistics show that university students in Nigeria are under increased pressure due to higher academic standards in other countries, and it has become more important than ever for educators to encourage graduation and further education (Bowen, 2008). However, with more and more students being preoccupied with social media networks and technological social 27 lives, how will this affect their studies? It is estimated that even those students who do graduate high school, one out of three does not have possess the knowledge and skills that would lead him or her to the next level, such as college or an advanced trade school (Bowen, 2008).  </w:t>
      </w:r>
    </w:p>
    <w:p w14:paraId="3DF81396" w14:textId="77777777" w:rsidR="005C1334" w:rsidRDefault="005C1334" w:rsidP="005C1334">
      <w:pPr>
        <w:pStyle w:val="Normal1"/>
        <w:ind w:left="-15" w:right="0"/>
      </w:pPr>
      <w:r>
        <w:t xml:space="preserve">The top academic areas that many school professionals are concerned about are English (ELA) and advanced literacy. The current generations of teens live in a </w:t>
      </w:r>
      <w:proofErr w:type="spellStart"/>
      <w:r>
        <w:t>fastpaced</w:t>
      </w:r>
      <w:proofErr w:type="spellEnd"/>
      <w:r>
        <w:t xml:space="preserve"> technological world with many different types of communication happening all at the same time. For example, he or she may be on the computer on a SNS, while also talking on the phone, sending instant messages to a friend, and emailing someone else all at the same time (Williams, </w:t>
      </w:r>
      <w:proofErr w:type="gramStart"/>
      <w:r>
        <w:t>2008,p</w:t>
      </w:r>
      <w:proofErr w:type="gramEnd"/>
      <w:r>
        <w:t xml:space="preserve"> 1020). While there may be some advantages to this, such as the teen learning how to type faster and multi-task many things at once, there may also be a breakdown in much of that communication (Williams, 2018, p. 1028).  </w:t>
      </w:r>
    </w:p>
    <w:p w14:paraId="71144645" w14:textId="77777777" w:rsidR="005C1334" w:rsidRDefault="005C1334" w:rsidP="005C1334">
      <w:pPr>
        <w:pStyle w:val="Normal1"/>
        <w:ind w:left="-15" w:right="0"/>
      </w:pPr>
      <w:r>
        <w:t xml:space="preserve">Literacy has also taken a dive in the past decade, which has caused many educators to question what can be done to help students improve their reading, writing, speaking, and thinking- all of the most basic skills for a successful future (Wise, 2019). As one researcher stated, “Literacy is, in reality, the cornerstone of student achievement, for any student, in any grade” (Wise, </w:t>
      </w:r>
      <w:proofErr w:type="gramStart"/>
      <w:r>
        <w:t>2009,p.</w:t>
      </w:r>
      <w:proofErr w:type="gramEnd"/>
      <w:r>
        <w:t xml:space="preserve">373). The question that many school professionals have with regards to communication is whether or not a tertiary institution student is able to follow school curriculum in courses like English or Language Arts (Williams, 20018). Also, will it be </w:t>
      </w:r>
      <w:proofErr w:type="spellStart"/>
      <w:r>
        <w:t>possibl</w:t>
      </w:r>
      <w:proofErr w:type="spellEnd"/>
      <w:r>
        <w:t xml:space="preserve"> e to teach them without the use of multitasking and using new forms of technology.  </w:t>
      </w:r>
    </w:p>
    <w:p w14:paraId="31D8AAAC"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lastRenderedPageBreak/>
        <w:t xml:space="preserve">2.2 </w:t>
      </w:r>
      <w:r w:rsidRPr="005C1334">
        <w:rPr>
          <w:rFonts w:ascii="Times New Roman" w:hAnsi="Times New Roman" w:cs="Times New Roman"/>
          <w:b/>
          <w:bCs/>
        </w:rPr>
        <w:tab/>
        <w:t xml:space="preserve">THEORETICAL FRAMEWORK  </w:t>
      </w:r>
    </w:p>
    <w:p w14:paraId="601847A6" w14:textId="77777777" w:rsidR="005C1334" w:rsidRDefault="005C1334" w:rsidP="005C1334">
      <w:pPr>
        <w:pStyle w:val="Normal1"/>
        <w:ind w:left="-15" w:right="0"/>
      </w:pPr>
      <w:r>
        <w:t xml:space="preserve">Kerlinger defines theoretical framework as asset of interrelated constructs, definition and proposition that presents a systematic by specifying relations among variables with the purpose of explaining and predicting the phenomena. It is therefore appropriate to start by giving definitions of what a theory is and what a framework is. A theory according to Kerlinger (2016) is “a set of interrelated constructs, definitions, and propositions that present a systematic view of phenomena by specifying relations among variables with the purpose of explaining and predicting phenomena”. A framework is “a set of ideas that you use when you are forming your decisions and judgments” (MacMillan English dictionary, 2012).  </w:t>
      </w:r>
    </w:p>
    <w:p w14:paraId="1E8189DE" w14:textId="77777777" w:rsidR="005C1334" w:rsidRDefault="005C1334" w:rsidP="005C1334">
      <w:pPr>
        <w:pStyle w:val="Normal1"/>
        <w:ind w:left="-15" w:right="0"/>
      </w:pPr>
      <w:r>
        <w:t xml:space="preserve">According to Kerlinger (2019), a theory can be used to successfully make predictions and this predictive power of the theory can help guide researchers to ask appropriate research questions. On the other hand, a framework provides structure within which the relationships between variables of a phenomenon are explained. The study adopted the theory of </w:t>
      </w:r>
      <w:proofErr w:type="spellStart"/>
      <w:r>
        <w:t>Koross</w:t>
      </w:r>
      <w:proofErr w:type="spellEnd"/>
      <w:r>
        <w:t xml:space="preserve"> that states that there is definite influence of gambling on the </w:t>
      </w:r>
      <w:proofErr w:type="spellStart"/>
      <w:r>
        <w:t>behaviour</w:t>
      </w:r>
      <w:proofErr w:type="spellEnd"/>
      <w:r>
        <w:t xml:space="preserve"> and performance since losing school time can influence performance. She further indicated that students spent much of their time thinking about bets, how to match them so as to win at the expense of school work and assignments. It has also been noted in Kenyan universities that students spend more hours gambling than reading and attending to school work. The age difference between the 9 University students in the </w:t>
      </w:r>
      <w:proofErr w:type="spellStart"/>
      <w:r>
        <w:t>Koross</w:t>
      </w:r>
      <w:proofErr w:type="spellEnd"/>
      <w:r>
        <w:t xml:space="preserve"> study and the secondary School students is between 7 to 1 years, therefore this study in comparison fared well.  </w:t>
      </w:r>
    </w:p>
    <w:p w14:paraId="6A92C5F7" w14:textId="77777777" w:rsidR="005C1334" w:rsidRDefault="005C1334" w:rsidP="005C1334">
      <w:pPr>
        <w:pStyle w:val="Normal1"/>
        <w:ind w:left="-15" w:right="0"/>
      </w:pPr>
      <w:r>
        <w:t xml:space="preserve">This study uses three communication theories: the Magic Bullet Theory, the Uses and Gratification Theory and the Technological Determinism Theory. </w:t>
      </w:r>
    </w:p>
    <w:p w14:paraId="1BC1770A" w14:textId="77777777"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 xml:space="preserve">The Uses and Gratification Theory </w:t>
      </w:r>
    </w:p>
    <w:p w14:paraId="68007A18" w14:textId="77777777" w:rsidR="005C1334" w:rsidRDefault="005C1334" w:rsidP="005C1334">
      <w:pPr>
        <w:pStyle w:val="Normal1"/>
        <w:ind w:left="-15" w:right="0"/>
      </w:pPr>
      <w:r>
        <w:t xml:space="preserve">Uses and Gratifications Theory (UGT) is an approach to understanding why and how people actively seek out specific media to satisfy specific needs. The driving question of UGT is: </w:t>
      </w:r>
    </w:p>
    <w:p w14:paraId="7558E526" w14:textId="77777777" w:rsidR="005C1334" w:rsidRDefault="005C1334" w:rsidP="005C1334">
      <w:pPr>
        <w:pStyle w:val="Normal1"/>
        <w:ind w:left="-15" w:right="0" w:firstLine="0"/>
      </w:pPr>
      <w:r>
        <w:t xml:space="preserve">Why do people use media and what do they use them for? UGT discusses how users deliberately choose media that will satisfy given needs and allow one to enhance knowledge, relaxation, social interactions/companionship, diversion, or escape. It assumes that audience members are not passive </w:t>
      </w:r>
      <w:r>
        <w:lastRenderedPageBreak/>
        <w:t xml:space="preserve">consumers of media. Rather, the audience has power over their media consumption and assumes an active role in interpreting and integrating media into their own lives. </w:t>
      </w:r>
    </w:p>
    <w:p w14:paraId="6E5BDB5D" w14:textId="77777777" w:rsidR="005C1334" w:rsidRDefault="005C1334" w:rsidP="005C1334">
      <w:pPr>
        <w:pStyle w:val="Normal1"/>
        <w:ind w:left="-15" w:right="0"/>
      </w:pPr>
      <w:r>
        <w:t xml:space="preserve">Unlike other theoretical perspectives, UGT holds that audiences are responsible for choosing media to meet their desires and needs to achieve gratification. This theory would then imply that the media compete against other information sources for viewers' gratification. </w:t>
      </w:r>
    </w:p>
    <w:p w14:paraId="54FB62AA" w14:textId="77777777" w:rsidR="005C1334" w:rsidRDefault="005C1334" w:rsidP="005C1334">
      <w:pPr>
        <w:pStyle w:val="Normal1"/>
        <w:spacing w:after="316" w:line="259" w:lineRule="auto"/>
        <w:ind w:left="-5" w:right="0" w:hanging="10"/>
        <w:jc w:val="left"/>
      </w:pPr>
      <w:r>
        <w:rPr>
          <w:b/>
        </w:rPr>
        <w:t>Assumptions of the Theory</w:t>
      </w:r>
      <w:r>
        <w:t xml:space="preserve">: </w:t>
      </w:r>
    </w:p>
    <w:p w14:paraId="4B04F28B" w14:textId="77777777" w:rsidR="005C1334" w:rsidRDefault="005C1334" w:rsidP="005C1334">
      <w:pPr>
        <w:pStyle w:val="Normal1"/>
        <w:numPr>
          <w:ilvl w:val="0"/>
          <w:numId w:val="14"/>
        </w:numPr>
        <w:spacing w:after="352" w:line="259" w:lineRule="auto"/>
        <w:ind w:right="0"/>
      </w:pPr>
      <w:r>
        <w:t xml:space="preserve">The audience is active and its media use is goal oriented </w:t>
      </w:r>
    </w:p>
    <w:p w14:paraId="17D98FB9" w14:textId="77777777" w:rsidR="005C1334" w:rsidRDefault="005C1334" w:rsidP="005C1334">
      <w:pPr>
        <w:pStyle w:val="Normal1"/>
        <w:numPr>
          <w:ilvl w:val="0"/>
          <w:numId w:val="14"/>
        </w:numPr>
        <w:ind w:right="0"/>
      </w:pPr>
      <w:r>
        <w:t xml:space="preserve">The initiative in linking need gratification to a </w:t>
      </w:r>
      <w:proofErr w:type="gramStart"/>
      <w:r>
        <w:t>specific medium choice rests</w:t>
      </w:r>
      <w:proofErr w:type="gramEnd"/>
      <w:r>
        <w:t xml:space="preserve"> with the audience member </w:t>
      </w:r>
    </w:p>
    <w:p w14:paraId="106B5BCA" w14:textId="77777777" w:rsidR="005C1334" w:rsidRDefault="005C1334" w:rsidP="005C1334">
      <w:pPr>
        <w:pStyle w:val="Normal1"/>
        <w:numPr>
          <w:ilvl w:val="0"/>
          <w:numId w:val="14"/>
        </w:numPr>
        <w:spacing w:after="349" w:line="259" w:lineRule="auto"/>
        <w:ind w:right="0"/>
      </w:pPr>
      <w:r>
        <w:t xml:space="preserve">The media compete with other resources for need satisfaction </w:t>
      </w:r>
    </w:p>
    <w:p w14:paraId="01AD14FA" w14:textId="77777777" w:rsidR="005C1334" w:rsidRDefault="005C1334" w:rsidP="005C1334">
      <w:pPr>
        <w:pStyle w:val="Normal1"/>
        <w:numPr>
          <w:ilvl w:val="0"/>
          <w:numId w:val="14"/>
        </w:numPr>
        <w:ind w:right="0"/>
      </w:pPr>
      <w:r>
        <w:t xml:space="preserve">People have enough self-awareness of their media use, interests, and motives to be able to provide researchers with an accurate picture of that use. </w:t>
      </w:r>
    </w:p>
    <w:p w14:paraId="680A5DF6" w14:textId="77777777" w:rsidR="005C1334" w:rsidRDefault="005C1334" w:rsidP="005C1334">
      <w:pPr>
        <w:pStyle w:val="Normal1"/>
        <w:numPr>
          <w:ilvl w:val="0"/>
          <w:numId w:val="14"/>
        </w:numPr>
        <w:spacing w:after="332" w:line="259" w:lineRule="auto"/>
        <w:ind w:right="0"/>
      </w:pPr>
      <w:r>
        <w:t xml:space="preserve">Value judgments of media content can only be assessed by the audience. </w:t>
      </w:r>
    </w:p>
    <w:p w14:paraId="34A5C740" w14:textId="77777777" w:rsidR="005C1334" w:rsidRDefault="005C1334" w:rsidP="005C1334">
      <w:pPr>
        <w:rPr>
          <w:rFonts w:ascii="Times New Roman" w:hAnsi="Times New Roman" w:cs="Times New Roman"/>
          <w:b/>
          <w:bCs/>
        </w:rPr>
      </w:pPr>
    </w:p>
    <w:p w14:paraId="75E9FFE0" w14:textId="77777777" w:rsidR="005C1334" w:rsidRDefault="005C1334" w:rsidP="005C1334">
      <w:pPr>
        <w:rPr>
          <w:rFonts w:ascii="Times New Roman" w:hAnsi="Times New Roman" w:cs="Times New Roman"/>
          <w:b/>
          <w:bCs/>
        </w:rPr>
      </w:pPr>
    </w:p>
    <w:p w14:paraId="70C38779" w14:textId="56D9A05D" w:rsidR="005C1334" w:rsidRPr="005C1334" w:rsidRDefault="005C1334" w:rsidP="005C1334">
      <w:pPr>
        <w:rPr>
          <w:rFonts w:ascii="Times New Roman" w:hAnsi="Times New Roman" w:cs="Times New Roman"/>
          <w:b/>
          <w:bCs/>
        </w:rPr>
      </w:pPr>
      <w:r w:rsidRPr="005C1334">
        <w:rPr>
          <w:rFonts w:ascii="Times New Roman" w:hAnsi="Times New Roman" w:cs="Times New Roman"/>
          <w:b/>
          <w:bCs/>
        </w:rPr>
        <w:t xml:space="preserve">Modern Applications of Uses &amp; Gratifications Research Internet Usage </w:t>
      </w:r>
    </w:p>
    <w:p w14:paraId="18312D63" w14:textId="77777777" w:rsidR="005C1334" w:rsidRDefault="005C1334" w:rsidP="005C1334">
      <w:pPr>
        <w:pStyle w:val="Normal1"/>
        <w:ind w:left="-15" w:right="0"/>
      </w:pPr>
      <w:r>
        <w:t xml:space="preserve">Modern communication scholars such as Tomas E. Ruggiero, highlight the necessity of UGT in understanding the proliferation and success of computer-mediated communication forms. Ruggiero states that UGT provides a "cutting-edge theoretical approach in the initial stages of each new mass communications medium: newspapers, radio and television, and now the Internet." Furthermore, Ruggiero argues that new media forms require analysis of potentially new uses and gratifications; for example, interactivity, </w:t>
      </w:r>
      <w:proofErr w:type="spellStart"/>
      <w:r>
        <w:t>hypertextuality</w:t>
      </w:r>
      <w:proofErr w:type="spellEnd"/>
      <w:r>
        <w:t xml:space="preserve">, asynchronous communication, and demystification. </w:t>
      </w:r>
    </w:p>
    <w:p w14:paraId="31A6EF54" w14:textId="77777777" w:rsidR="005C1334" w:rsidRDefault="005C1334" w:rsidP="005C1334">
      <w:pPr>
        <w:pStyle w:val="Normal1"/>
        <w:ind w:left="-15" w:right="0"/>
      </w:pPr>
      <w:r>
        <w:t xml:space="preserve">Scholars like LaRose et al. utilize UGT to understand Internet usage via a socio-cognitive framework to reduce uncertainties that arise from homogenizing an Internet audience and explaining </w:t>
      </w:r>
      <w:r>
        <w:lastRenderedPageBreak/>
        <w:t xml:space="preserve">media usage in terms of only positive outcomes (gratifications). LaRose et al. created measures for self-efficacy and self-disparagement and related UGT to negative outcomes of online behavior (like Internet addiction) as well. </w:t>
      </w:r>
    </w:p>
    <w:p w14:paraId="6C38447A" w14:textId="77777777" w:rsidR="005C1334" w:rsidRDefault="005C1334" w:rsidP="005C1334">
      <w:pPr>
        <w:pStyle w:val="Normal1"/>
        <w:ind w:left="-15" w:right="0"/>
      </w:pPr>
      <w:r>
        <w:t xml:space="preserve">New Media Examples of UGT: The application of New Media to the Uses and Gratifications Theory has been positive. The introduction of the Internet, social media and technological advances has provided another outlet for people to use and seek gratification through those sources. Based on the models developed by Katz, </w:t>
      </w:r>
      <w:proofErr w:type="spellStart"/>
      <w:r>
        <w:t>Blumler</w:t>
      </w:r>
      <w:proofErr w:type="spellEnd"/>
      <w:r>
        <w:t xml:space="preserve">, Gurevitch and Lasswell, individuals can choose to seek out media in one outlet, all falling within the proscribed categories of need. The only difference now, is that the audience does not have to go to multiple media outlets to fulfill each of their needs. The Internet has created a digital library, allowing individuals to have access to all content from various mass medium outlets. </w:t>
      </w:r>
    </w:p>
    <w:p w14:paraId="45A7E9CA" w14:textId="77777777" w:rsidR="005C1334" w:rsidRDefault="005C1334" w:rsidP="005C1334">
      <w:pPr>
        <w:pStyle w:val="Normal1"/>
        <w:spacing w:after="236"/>
        <w:ind w:left="-15" w:right="0"/>
      </w:pPr>
      <w:r>
        <w:t xml:space="preserve">Being Immersed in Social Networking Environment: Face book Groups, Uses and Gratification, and Social Outcomes </w:t>
      </w:r>
    </w:p>
    <w:p w14:paraId="55C0D2C2" w14:textId="77777777" w:rsidR="005C1334" w:rsidRDefault="005C1334" w:rsidP="005C1334">
      <w:pPr>
        <w:pStyle w:val="Normal1"/>
        <w:ind w:left="-15" w:right="0"/>
      </w:pPr>
      <w:r>
        <w:t>In 2017 a study was conducted to examine the social media groups ‘</w:t>
      </w:r>
      <w:proofErr w:type="gramStart"/>
      <w:r>
        <w:t>users‘ gratifications</w:t>
      </w:r>
      <w:proofErr w:type="gramEnd"/>
      <w:r>
        <w:t xml:space="preserve"> in relation to their civic participation offline, a set of level of agreement questions to properly gauge their level of life satisfaction. </w:t>
      </w:r>
    </w:p>
    <w:p w14:paraId="6162374A" w14:textId="77777777" w:rsidR="005C1334" w:rsidRDefault="005C1334" w:rsidP="005C1334">
      <w:pPr>
        <w:pStyle w:val="Normal1"/>
        <w:ind w:left="-15" w:right="0"/>
      </w:pPr>
      <w:r>
        <w:t xml:space="preserve">The study ultimately yielded results through principal components factor analysis with varimax rotation. The results showed that there were four needs for using social media, "socializing, entertainment, self-status seeking, and information." </w:t>
      </w:r>
    </w:p>
    <w:p w14:paraId="0FEFF16B" w14:textId="77777777" w:rsidR="005C1334" w:rsidRPr="0070003C" w:rsidRDefault="005C1334" w:rsidP="0070003C">
      <w:pPr>
        <w:rPr>
          <w:rFonts w:ascii="Times New Roman" w:hAnsi="Times New Roman" w:cs="Times New Roman"/>
          <w:b/>
          <w:bCs/>
        </w:rPr>
      </w:pPr>
      <w:r w:rsidRPr="0070003C">
        <w:rPr>
          <w:rFonts w:ascii="Times New Roman" w:hAnsi="Times New Roman" w:cs="Times New Roman"/>
          <w:b/>
          <w:bCs/>
        </w:rPr>
        <w:t xml:space="preserve">Gratification Received from Use of Social Media Groups </w:t>
      </w:r>
    </w:p>
    <w:p w14:paraId="030D600E" w14:textId="77777777" w:rsidR="005C1334" w:rsidRDefault="005C1334" w:rsidP="005C1334">
      <w:pPr>
        <w:pStyle w:val="Normal1"/>
        <w:numPr>
          <w:ilvl w:val="0"/>
          <w:numId w:val="8"/>
        </w:numPr>
        <w:ind w:right="0"/>
      </w:pPr>
      <w:r>
        <w:t xml:space="preserve">Socializing: Students interested in talking and meeting with others to achieve a sense of community and peer support on the particular topic of the group </w:t>
      </w:r>
    </w:p>
    <w:p w14:paraId="332AA5D2" w14:textId="77777777" w:rsidR="005C1334" w:rsidRDefault="005C1334" w:rsidP="005C1334">
      <w:pPr>
        <w:pStyle w:val="Normal1"/>
        <w:numPr>
          <w:ilvl w:val="0"/>
          <w:numId w:val="8"/>
        </w:numPr>
        <w:spacing w:after="350" w:line="259" w:lineRule="auto"/>
        <w:ind w:right="0"/>
      </w:pPr>
      <w:r>
        <w:t xml:space="preserve">Entertainment: Students engaged with the groups to amuse themselves </w:t>
      </w:r>
    </w:p>
    <w:p w14:paraId="06282DA1" w14:textId="77777777" w:rsidR="005C1334" w:rsidRDefault="005C1334" w:rsidP="005C1334">
      <w:pPr>
        <w:pStyle w:val="Normal1"/>
        <w:numPr>
          <w:ilvl w:val="0"/>
          <w:numId w:val="8"/>
        </w:numPr>
        <w:ind w:right="0"/>
      </w:pPr>
      <w:r>
        <w:t xml:space="preserve">Self-Seeking: Students maintain and seek out their personal status, as well as those of their friends, through the online group participation </w:t>
      </w:r>
    </w:p>
    <w:p w14:paraId="4E6B36C7" w14:textId="77777777" w:rsidR="005C1334" w:rsidRDefault="005C1334" w:rsidP="005C1334">
      <w:pPr>
        <w:pStyle w:val="Normal1"/>
        <w:numPr>
          <w:ilvl w:val="0"/>
          <w:numId w:val="8"/>
        </w:numPr>
        <w:ind w:right="0"/>
      </w:pPr>
      <w:r>
        <w:lastRenderedPageBreak/>
        <w:t xml:space="preserve">Information: Students used the group to receive information about related events going on and off campus </w:t>
      </w:r>
    </w:p>
    <w:p w14:paraId="02216077" w14:textId="77777777" w:rsidR="005C1334" w:rsidRDefault="005C1334" w:rsidP="005C1334">
      <w:pPr>
        <w:pStyle w:val="Normal1"/>
        <w:spacing w:after="0" w:line="259" w:lineRule="auto"/>
        <w:ind w:right="0" w:firstLine="0"/>
        <w:jc w:val="left"/>
      </w:pPr>
      <w:r>
        <w:t xml:space="preserve"> </w:t>
      </w:r>
    </w:p>
    <w:p w14:paraId="557E657C" w14:textId="7BED89FA" w:rsidR="005C1334" w:rsidRPr="0070003C" w:rsidRDefault="005C1334" w:rsidP="0070003C">
      <w:pPr>
        <w:rPr>
          <w:rFonts w:ascii="Times New Roman" w:hAnsi="Times New Roman" w:cs="Times New Roman"/>
          <w:b/>
          <w:bCs/>
        </w:rPr>
      </w:pPr>
      <w:r w:rsidRPr="0070003C">
        <w:rPr>
          <w:rFonts w:ascii="Times New Roman" w:hAnsi="Times New Roman" w:cs="Times New Roman"/>
          <w:b/>
          <w:bCs/>
        </w:rPr>
        <w:t xml:space="preserve">2.3 </w:t>
      </w:r>
      <w:r w:rsidR="0070003C">
        <w:rPr>
          <w:rFonts w:ascii="Times New Roman" w:hAnsi="Times New Roman" w:cs="Times New Roman"/>
          <w:b/>
          <w:bCs/>
        </w:rPr>
        <w:t>C</w:t>
      </w:r>
      <w:r w:rsidRPr="0070003C">
        <w:rPr>
          <w:rFonts w:ascii="Times New Roman" w:hAnsi="Times New Roman" w:cs="Times New Roman"/>
          <w:b/>
          <w:bCs/>
        </w:rPr>
        <w:t xml:space="preserve">ONCEPTUAL FRAMEWORK </w:t>
      </w:r>
    </w:p>
    <w:p w14:paraId="6D081EFD" w14:textId="77777777" w:rsidR="005C1334" w:rsidRDefault="005C1334" w:rsidP="005C1334">
      <w:pPr>
        <w:pStyle w:val="Normal1"/>
        <w:ind w:left="-15" w:right="0"/>
      </w:pPr>
      <w:r>
        <w:t xml:space="preserve">Social media </w:t>
      </w:r>
      <w:proofErr w:type="gramStart"/>
      <w:r>
        <w:t>Social</w:t>
      </w:r>
      <w:proofErr w:type="gramEnd"/>
      <w:r>
        <w:t xml:space="preserve"> media is that means that employs mobile and </w:t>
      </w:r>
      <w:proofErr w:type="gramStart"/>
      <w:r>
        <w:t>web based</w:t>
      </w:r>
      <w:proofErr w:type="gramEnd"/>
      <w:r>
        <w:t xml:space="preserve"> technology to create highly interactive platforms via which individuals and community share, co-create, discuss and modifies user-generated content (</w:t>
      </w:r>
      <w:proofErr w:type="spellStart"/>
      <w:r>
        <w:t>Kietzmannn</w:t>
      </w:r>
      <w:proofErr w:type="spellEnd"/>
      <w:r>
        <w:t xml:space="preserve">, 2022). Social media is a phrase being tossed around a lot. It is a website that does not just give you information but interact with you while giving you information. It is a group of </w:t>
      </w:r>
      <w:proofErr w:type="gramStart"/>
      <w:r>
        <w:t>internet based</w:t>
      </w:r>
      <w:proofErr w:type="gramEnd"/>
      <w:r>
        <w:t xml:space="preserve"> application that allows the creation and exchange of users generated content. It is easy to confuse social media with social news because we often refer to members of the news as the media. Adding to it, that social news site is also social media site. Some of the most accessed sites by the teenagers includes:  </w:t>
      </w:r>
    </w:p>
    <w:p w14:paraId="6B99B1B0" w14:textId="77777777" w:rsidR="005C1334" w:rsidRDefault="005C1334" w:rsidP="005C1334">
      <w:pPr>
        <w:pStyle w:val="Normal1"/>
        <w:numPr>
          <w:ilvl w:val="0"/>
          <w:numId w:val="9"/>
        </w:numPr>
        <w:spacing w:after="0"/>
        <w:ind w:right="0" w:hanging="720"/>
      </w:pPr>
      <w:r>
        <w:t xml:space="preserve">Social Bookmarking: interact by tagging website and searching through website book marked by others (Blink list, simple). </w:t>
      </w:r>
    </w:p>
    <w:p w14:paraId="0242AECB" w14:textId="77777777" w:rsidR="005C1334" w:rsidRDefault="005C1334" w:rsidP="005C1334">
      <w:pPr>
        <w:pStyle w:val="Normal1"/>
        <w:numPr>
          <w:ilvl w:val="0"/>
          <w:numId w:val="9"/>
        </w:numPr>
        <w:spacing w:after="0"/>
        <w:ind w:right="0" w:hanging="720"/>
      </w:pPr>
      <w:r>
        <w:t xml:space="preserve">Social News: interact by voting for articles and commenting on them (Digg, </w:t>
      </w:r>
      <w:proofErr w:type="spellStart"/>
      <w:r>
        <w:t>propello</w:t>
      </w:r>
      <w:proofErr w:type="spellEnd"/>
      <w:r>
        <w:t xml:space="preserve">).  </w:t>
      </w:r>
    </w:p>
    <w:p w14:paraId="53384CFB" w14:textId="77777777" w:rsidR="005C1334" w:rsidRDefault="005C1334" w:rsidP="005C1334">
      <w:pPr>
        <w:pStyle w:val="Normal1"/>
        <w:numPr>
          <w:ilvl w:val="0"/>
          <w:numId w:val="9"/>
        </w:numPr>
        <w:spacing w:after="0"/>
        <w:ind w:right="0" w:hanging="720"/>
      </w:pPr>
      <w:r>
        <w:t>Social Networking: interact by adding friends, commenting on photo and profiles, sharing groups for discussions (Facebook, 2go, BB chat). iv.</w:t>
      </w:r>
      <w:r>
        <w:rPr>
          <w:rFonts w:ascii="Arial" w:eastAsia="Arial" w:hAnsi="Arial" w:cs="Arial"/>
        </w:rPr>
        <w:t xml:space="preserve"> </w:t>
      </w:r>
      <w:r>
        <w:t>Social Photo and Video Sharing: interact by sharing photos or videos and commenting on the user submission. (</w:t>
      </w:r>
      <w:proofErr w:type="spellStart"/>
      <w:r>
        <w:t>Youtube</w:t>
      </w:r>
      <w:proofErr w:type="spellEnd"/>
      <w:r>
        <w:t xml:space="preserve"> and </w:t>
      </w:r>
      <w:proofErr w:type="spellStart"/>
      <w:r>
        <w:t>Fliki</w:t>
      </w:r>
      <w:proofErr w:type="spellEnd"/>
      <w:r>
        <w:t xml:space="preserve">).  </w:t>
      </w:r>
    </w:p>
    <w:p w14:paraId="31EE0B9C" w14:textId="77777777" w:rsidR="005C1334" w:rsidRDefault="005C1334" w:rsidP="005C1334">
      <w:pPr>
        <w:pStyle w:val="Normal1"/>
        <w:tabs>
          <w:tab w:val="center" w:pos="450"/>
          <w:tab w:val="center" w:pos="5021"/>
        </w:tabs>
        <w:spacing w:after="321" w:line="259" w:lineRule="auto"/>
        <w:ind w:right="0" w:firstLine="0"/>
        <w:jc w:val="left"/>
      </w:pPr>
      <w:r>
        <w:rPr>
          <w:rFonts w:ascii="Calibri" w:eastAsia="Calibri" w:hAnsi="Calibri" w:cs="Calibri"/>
          <w:sz w:val="22"/>
          <w:szCs w:val="22"/>
        </w:rPr>
        <w:tab/>
      </w:r>
      <w:r>
        <w:t>v.</w:t>
      </w:r>
      <w:r>
        <w:rPr>
          <w:rFonts w:ascii="Arial" w:eastAsia="Arial" w:hAnsi="Arial" w:cs="Arial"/>
        </w:rPr>
        <w:t xml:space="preserve"> </w:t>
      </w:r>
      <w:r>
        <w:rPr>
          <w:rFonts w:ascii="Arial" w:eastAsia="Arial" w:hAnsi="Arial" w:cs="Arial"/>
        </w:rPr>
        <w:tab/>
      </w:r>
      <w:r>
        <w:t xml:space="preserve">Wikis: interact by adding articles and editing existing articles. (Wikipedia, </w:t>
      </w:r>
      <w:proofErr w:type="spellStart"/>
      <w:r>
        <w:t>wikia</w:t>
      </w:r>
      <w:proofErr w:type="spellEnd"/>
      <w:r>
        <w:t xml:space="preserve">).  </w:t>
      </w:r>
    </w:p>
    <w:p w14:paraId="144022A9" w14:textId="77777777" w:rsidR="005C1334" w:rsidRDefault="005C1334" w:rsidP="005C1334">
      <w:pPr>
        <w:pStyle w:val="Normal1"/>
        <w:ind w:left="-15" w:right="0" w:firstLine="360"/>
      </w:pPr>
      <w:r>
        <w:t xml:space="preserve">Social media refers to the means of interaction among people in which they create, share, exchange and comment among themselves in different networks. Andreas and Michael (2010) are of the opinion that social media is a group of </w:t>
      </w:r>
      <w:proofErr w:type="gramStart"/>
      <w:r>
        <w:t>internet based</w:t>
      </w:r>
      <w:proofErr w:type="gramEnd"/>
      <w:r>
        <w:t xml:space="preserve"> application that builds on the ideological foundation and allows the creation and exchange of users – generated content. Social media has become one of the major </w:t>
      </w:r>
      <w:proofErr w:type="gramStart"/>
      <w:r>
        <w:t>channel</w:t>
      </w:r>
      <w:proofErr w:type="gramEnd"/>
      <w:r>
        <w:t xml:space="preserve"> of chatting through platforms such as 2go, BB chat, blogger and wiki a. There has been an increase in the mobile social media which has created new opportunity for browsing.  </w:t>
      </w:r>
    </w:p>
    <w:p w14:paraId="7B7E6FB4" w14:textId="77777777" w:rsidR="005C1334" w:rsidRDefault="005C1334" w:rsidP="005C1334">
      <w:pPr>
        <w:pStyle w:val="Normal1"/>
        <w:ind w:left="-15" w:right="0" w:firstLine="360"/>
      </w:pPr>
      <w:r>
        <w:t xml:space="preserve">The internet usage effect of social media, in views of Nielsen (2012) is that, students continue to spend more time on the social media than any site. The total time spent on social media across mobile devices </w:t>
      </w:r>
      <w:r>
        <w:lastRenderedPageBreak/>
        <w:t xml:space="preserve">increased by 37%, 121 billion minutes in July 2012 compared to 88 billion minutes in July 2011. Kaplan and Haenlein (2010) classified social media into six different classes as follows: </w:t>
      </w:r>
    </w:p>
    <w:p w14:paraId="3C904314" w14:textId="77777777" w:rsidR="005C1334" w:rsidRDefault="005C1334" w:rsidP="005C1334">
      <w:pPr>
        <w:pStyle w:val="Normal1"/>
        <w:numPr>
          <w:ilvl w:val="0"/>
          <w:numId w:val="10"/>
        </w:numPr>
        <w:pBdr>
          <w:top w:val="nil"/>
          <w:left w:val="nil"/>
          <w:bottom w:val="nil"/>
          <w:right w:val="nil"/>
          <w:between w:val="nil"/>
        </w:pBdr>
        <w:spacing w:after="0" w:line="363" w:lineRule="auto"/>
        <w:ind w:right="3455"/>
        <w:jc w:val="left"/>
      </w:pPr>
      <w:r>
        <w:rPr>
          <w:color w:val="000000"/>
        </w:rPr>
        <w:t xml:space="preserve">Collaborative Project (Wikipedia) </w:t>
      </w:r>
    </w:p>
    <w:p w14:paraId="056A2552" w14:textId="77777777" w:rsidR="005C1334" w:rsidRDefault="005C1334" w:rsidP="005C1334">
      <w:pPr>
        <w:pStyle w:val="Normal1"/>
        <w:numPr>
          <w:ilvl w:val="0"/>
          <w:numId w:val="10"/>
        </w:numPr>
        <w:pBdr>
          <w:top w:val="nil"/>
          <w:left w:val="nil"/>
          <w:bottom w:val="nil"/>
          <w:right w:val="nil"/>
          <w:between w:val="nil"/>
        </w:pBdr>
        <w:spacing w:after="0" w:line="363" w:lineRule="auto"/>
        <w:ind w:right="3455"/>
        <w:jc w:val="left"/>
      </w:pPr>
      <w:r>
        <w:rPr>
          <w:color w:val="000000"/>
        </w:rPr>
        <w:t xml:space="preserve">Blogs and Micro blogs (Twitter)  </w:t>
      </w:r>
    </w:p>
    <w:p w14:paraId="5426601A" w14:textId="77777777" w:rsidR="005C1334" w:rsidRDefault="005C1334" w:rsidP="005C1334">
      <w:pPr>
        <w:pStyle w:val="Normal1"/>
        <w:numPr>
          <w:ilvl w:val="0"/>
          <w:numId w:val="10"/>
        </w:numPr>
        <w:pBdr>
          <w:top w:val="nil"/>
          <w:left w:val="nil"/>
          <w:bottom w:val="nil"/>
          <w:right w:val="nil"/>
          <w:between w:val="nil"/>
        </w:pBdr>
        <w:spacing w:after="0" w:line="363" w:lineRule="auto"/>
        <w:ind w:right="3455"/>
        <w:jc w:val="left"/>
      </w:pPr>
      <w:r>
        <w:rPr>
          <w:color w:val="000000"/>
        </w:rPr>
        <w:t>Content Communities (</w:t>
      </w:r>
      <w:proofErr w:type="spellStart"/>
      <w:r>
        <w:rPr>
          <w:color w:val="000000"/>
        </w:rPr>
        <w:t>Youtube</w:t>
      </w:r>
      <w:proofErr w:type="spellEnd"/>
      <w:r>
        <w:rPr>
          <w:color w:val="000000"/>
        </w:rPr>
        <w:t xml:space="preserve">) </w:t>
      </w:r>
    </w:p>
    <w:p w14:paraId="5F41B0D1" w14:textId="77777777" w:rsidR="005C1334" w:rsidRDefault="005C1334" w:rsidP="005C1334">
      <w:pPr>
        <w:pStyle w:val="Normal1"/>
        <w:numPr>
          <w:ilvl w:val="0"/>
          <w:numId w:val="10"/>
        </w:numPr>
        <w:pBdr>
          <w:top w:val="nil"/>
          <w:left w:val="nil"/>
          <w:bottom w:val="nil"/>
          <w:right w:val="nil"/>
          <w:between w:val="nil"/>
        </w:pBdr>
        <w:spacing w:after="0" w:line="363" w:lineRule="auto"/>
        <w:ind w:right="3455"/>
        <w:jc w:val="left"/>
      </w:pPr>
      <w:r>
        <w:rPr>
          <w:color w:val="000000"/>
        </w:rPr>
        <w:t>Social Networking Site (Facebook; 2go; BB chat)</w:t>
      </w:r>
    </w:p>
    <w:p w14:paraId="762926ED" w14:textId="77777777" w:rsidR="005C1334" w:rsidRDefault="005C1334" w:rsidP="005C1334">
      <w:pPr>
        <w:pStyle w:val="Normal1"/>
        <w:numPr>
          <w:ilvl w:val="0"/>
          <w:numId w:val="10"/>
        </w:numPr>
        <w:pBdr>
          <w:top w:val="nil"/>
          <w:left w:val="nil"/>
          <w:bottom w:val="nil"/>
          <w:right w:val="nil"/>
          <w:between w:val="nil"/>
        </w:pBdr>
        <w:spacing w:after="0" w:line="363" w:lineRule="auto"/>
        <w:ind w:right="3455"/>
        <w:jc w:val="left"/>
      </w:pPr>
      <w:r>
        <w:rPr>
          <w:color w:val="000000"/>
        </w:rPr>
        <w:t>Virtual Game World (World of war craft)</w:t>
      </w:r>
    </w:p>
    <w:p w14:paraId="23C74C9C" w14:textId="77777777" w:rsidR="005C1334" w:rsidRDefault="005C1334" w:rsidP="005C1334">
      <w:pPr>
        <w:pStyle w:val="Normal1"/>
        <w:numPr>
          <w:ilvl w:val="0"/>
          <w:numId w:val="10"/>
        </w:numPr>
        <w:pBdr>
          <w:top w:val="nil"/>
          <w:left w:val="nil"/>
          <w:bottom w:val="nil"/>
          <w:right w:val="nil"/>
          <w:between w:val="nil"/>
        </w:pBdr>
        <w:spacing w:after="200" w:line="363" w:lineRule="auto"/>
        <w:ind w:right="3455"/>
        <w:jc w:val="left"/>
      </w:pPr>
      <w:r>
        <w:rPr>
          <w:color w:val="000000"/>
        </w:rPr>
        <w:t xml:space="preserve">Virtual Second World (Second life)  </w:t>
      </w:r>
    </w:p>
    <w:p w14:paraId="2FD2AF8D" w14:textId="77777777" w:rsidR="005C1334" w:rsidRDefault="005C1334" w:rsidP="005C1334">
      <w:pPr>
        <w:pStyle w:val="Normal1"/>
        <w:ind w:left="-15" w:right="0" w:firstLine="0"/>
      </w:pPr>
      <w:r>
        <w:t xml:space="preserve">Technology includes the blogs, picture sharing, music sharing, crowd sourcing, e-mail, instant messaging and voice over. These services could be integrated via social network aggregation platforms. </w:t>
      </w:r>
    </w:p>
    <w:p w14:paraId="40A57483" w14:textId="77777777" w:rsidR="005C1334" w:rsidRDefault="005C1334" w:rsidP="005C1334">
      <w:pPr>
        <w:pStyle w:val="Normal1"/>
        <w:ind w:left="-15" w:right="0"/>
      </w:pPr>
      <w:r>
        <w:t>A conceptual framework is a model of presentation, where a researcher represents the relationship between variables in the study and shows relationship graphically or diagrammatically (</w:t>
      </w:r>
      <w:proofErr w:type="spellStart"/>
      <w:r>
        <w:t>Orodho</w:t>
      </w:r>
      <w:proofErr w:type="spellEnd"/>
      <w:r>
        <w:t xml:space="preserve">, 2014). </w:t>
      </w:r>
    </w:p>
    <w:p w14:paraId="17B43252" w14:textId="77777777" w:rsidR="0070003C" w:rsidRDefault="0070003C" w:rsidP="0070003C">
      <w:pPr>
        <w:rPr>
          <w:rFonts w:ascii="Times New Roman" w:hAnsi="Times New Roman" w:cs="Times New Roman"/>
          <w:b/>
          <w:bCs/>
        </w:rPr>
      </w:pPr>
    </w:p>
    <w:p w14:paraId="1C940813" w14:textId="77777777" w:rsidR="0070003C" w:rsidRDefault="0070003C" w:rsidP="0070003C">
      <w:pPr>
        <w:rPr>
          <w:rFonts w:ascii="Times New Roman" w:hAnsi="Times New Roman" w:cs="Times New Roman"/>
          <w:b/>
          <w:bCs/>
        </w:rPr>
      </w:pPr>
    </w:p>
    <w:p w14:paraId="7409D81C" w14:textId="77777777" w:rsidR="0070003C" w:rsidRDefault="0070003C" w:rsidP="0070003C">
      <w:pPr>
        <w:rPr>
          <w:rFonts w:ascii="Times New Roman" w:hAnsi="Times New Roman" w:cs="Times New Roman"/>
          <w:b/>
          <w:bCs/>
        </w:rPr>
      </w:pPr>
    </w:p>
    <w:p w14:paraId="26739996" w14:textId="76068ADB" w:rsidR="005C1334" w:rsidRPr="0070003C" w:rsidRDefault="005C1334" w:rsidP="0070003C">
      <w:pPr>
        <w:rPr>
          <w:rFonts w:ascii="Times New Roman" w:hAnsi="Times New Roman" w:cs="Times New Roman"/>
          <w:b/>
          <w:bCs/>
        </w:rPr>
      </w:pPr>
      <w:r w:rsidRPr="0070003C">
        <w:rPr>
          <w:rFonts w:ascii="Times New Roman" w:hAnsi="Times New Roman" w:cs="Times New Roman"/>
          <w:b/>
          <w:bCs/>
        </w:rPr>
        <w:t xml:space="preserve">Independent Variables  </w:t>
      </w:r>
    </w:p>
    <w:p w14:paraId="3BD7DAB9" w14:textId="77777777" w:rsidR="005C1334" w:rsidRDefault="005C1334" w:rsidP="005C1334">
      <w:pPr>
        <w:pStyle w:val="Normal1"/>
        <w:spacing w:after="0" w:line="259" w:lineRule="auto"/>
        <w:ind w:left="720" w:right="0" w:firstLine="0"/>
        <w:jc w:val="left"/>
      </w:pPr>
      <w:r>
        <w:t xml:space="preserve"> </w:t>
      </w:r>
    </w:p>
    <w:p w14:paraId="62EEACC4" w14:textId="3AE60901" w:rsidR="005C1334" w:rsidRDefault="005C1334" w:rsidP="005C1334">
      <w:pPr>
        <w:pStyle w:val="Normal1"/>
        <w:spacing w:after="169" w:line="259" w:lineRule="auto"/>
        <w:ind w:right="0" w:firstLine="0"/>
        <w:jc w:val="left"/>
      </w:pPr>
      <w:r>
        <w:rPr>
          <w:noProof/>
        </w:rPr>
        <mc:AlternateContent>
          <mc:Choice Requires="wpg">
            <w:drawing>
              <wp:inline distT="0" distB="0" distL="0" distR="0" wp14:anchorId="20D1C4DF" wp14:editId="72CCEE7C">
                <wp:extent cx="5047615" cy="1776095"/>
                <wp:effectExtent l="0" t="17145" r="353060" b="16510"/>
                <wp:docPr id="183650975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7615" cy="1776095"/>
                          <a:chOff x="0" y="0"/>
                          <a:chExt cx="50473" cy="17760"/>
                        </a:xfrm>
                      </wpg:grpSpPr>
                      <wps:wsp>
                        <wps:cNvPr id="1526262748" name="Freeform: Shape 2134214444"/>
                        <wps:cNvSpPr>
                          <a:spLocks/>
                        </wps:cNvSpPr>
                        <wps:spPr bwMode="auto">
                          <a:xfrm>
                            <a:off x="25555" y="11696"/>
                            <a:ext cx="7284" cy="762"/>
                          </a:xfrm>
                          <a:custGeom>
                            <a:avLst/>
                            <a:gdLst>
                              <a:gd name="T0" fmla="*/ 652145 w 728345"/>
                              <a:gd name="T1" fmla="*/ 0 h 76200"/>
                              <a:gd name="T2" fmla="*/ 718820 w 728345"/>
                              <a:gd name="T3" fmla="*/ 33655 h 76200"/>
                              <a:gd name="T4" fmla="*/ 728345 w 728345"/>
                              <a:gd name="T5" fmla="*/ 38100 h 76200"/>
                              <a:gd name="T6" fmla="*/ 718820 w 728345"/>
                              <a:gd name="T7" fmla="*/ 42545 h 76200"/>
                              <a:gd name="T8" fmla="*/ 652145 w 728345"/>
                              <a:gd name="T9" fmla="*/ 76200 h 76200"/>
                              <a:gd name="T10" fmla="*/ 652145 w 728345"/>
                              <a:gd name="T11" fmla="*/ 42545 h 76200"/>
                              <a:gd name="T12" fmla="*/ 4445 w 728345"/>
                              <a:gd name="T13" fmla="*/ 42545 h 76200"/>
                              <a:gd name="T14" fmla="*/ 1270 w 728345"/>
                              <a:gd name="T15" fmla="*/ 41275 h 76200"/>
                              <a:gd name="T16" fmla="*/ 0 w 728345"/>
                              <a:gd name="T17" fmla="*/ 38100 h 76200"/>
                              <a:gd name="T18" fmla="*/ 1270 w 728345"/>
                              <a:gd name="T19" fmla="*/ 34925 h 76200"/>
                              <a:gd name="T20" fmla="*/ 4445 w 728345"/>
                              <a:gd name="T21" fmla="*/ 33655 h 76200"/>
                              <a:gd name="T22" fmla="*/ 652145 w 728345"/>
                              <a:gd name="T23" fmla="*/ 33655 h 76200"/>
                              <a:gd name="T24" fmla="*/ 652145 w 728345"/>
                              <a:gd name="T25" fmla="*/ 0 h 76200"/>
                              <a:gd name="T26" fmla="*/ 0 w 728345"/>
                              <a:gd name="T27" fmla="*/ 0 h 76200"/>
                              <a:gd name="T28" fmla="*/ 728345 w 728345"/>
                              <a:gd name="T29"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728345" h="76200">
                                <a:moveTo>
                                  <a:pt x="652145" y="0"/>
                                </a:moveTo>
                                <a:lnTo>
                                  <a:pt x="718820" y="33655"/>
                                </a:lnTo>
                                <a:lnTo>
                                  <a:pt x="728345" y="38100"/>
                                </a:lnTo>
                                <a:lnTo>
                                  <a:pt x="718820" y="42545"/>
                                </a:lnTo>
                                <a:lnTo>
                                  <a:pt x="652145" y="76200"/>
                                </a:lnTo>
                                <a:lnTo>
                                  <a:pt x="652145" y="42545"/>
                                </a:lnTo>
                                <a:lnTo>
                                  <a:pt x="4445" y="42545"/>
                                </a:lnTo>
                                <a:lnTo>
                                  <a:pt x="1270" y="41275"/>
                                </a:lnTo>
                                <a:lnTo>
                                  <a:pt x="0" y="38100"/>
                                </a:lnTo>
                                <a:lnTo>
                                  <a:pt x="1270" y="34925"/>
                                </a:lnTo>
                                <a:lnTo>
                                  <a:pt x="4445" y="33655"/>
                                </a:lnTo>
                                <a:lnTo>
                                  <a:pt x="652145" y="33655"/>
                                </a:lnTo>
                                <a:lnTo>
                                  <a:pt x="652145" y="0"/>
                                </a:lnTo>
                                <a:close/>
                              </a:path>
                            </a:pathLst>
                          </a:custGeom>
                          <a:solidFill>
                            <a:srgbClr val="000000"/>
                          </a:solidFill>
                          <a:ln>
                            <a:noFill/>
                          </a:ln>
                          <a:extLst>
                            <a:ext uri="{91240B29-F687-4F45-9708-019B960494DF}">
                              <a14:hiddenLine xmlns:a14="http://schemas.microsoft.com/office/drawing/2010/main" w="9525">
                                <a:solidFill>
                                  <a:srgbClr val="000000"/>
                                </a:solidFill>
                                <a:miter lim="127000"/>
                                <a:headEnd/>
                                <a:tailEnd/>
                              </a14:hiddenLine>
                            </a:ext>
                          </a:extLst>
                        </wps:spPr>
                        <wps:bodyPr rot="0" vert="horz" wrap="square" lIns="91440" tIns="45720" rIns="91440" bIns="45720" anchor="t" anchorCtr="0" upright="1">
                          <a:noAutofit/>
                        </wps:bodyPr>
                      </wps:wsp>
                      <wps:wsp>
                        <wps:cNvPr id="983873631" name="Freeform: Shape 1447345215"/>
                        <wps:cNvSpPr>
                          <a:spLocks/>
                        </wps:cNvSpPr>
                        <wps:spPr bwMode="auto">
                          <a:xfrm>
                            <a:off x="35029" y="9486"/>
                            <a:ext cx="15444" cy="5246"/>
                          </a:xfrm>
                          <a:custGeom>
                            <a:avLst/>
                            <a:gdLst>
                              <a:gd name="T0" fmla="*/ 0 w 1544320"/>
                              <a:gd name="T1" fmla="*/ 524510 h 524510"/>
                              <a:gd name="T2" fmla="*/ 1544320 w 1544320"/>
                              <a:gd name="T3" fmla="*/ 524510 h 524510"/>
                              <a:gd name="T4" fmla="*/ 1544320 w 1544320"/>
                              <a:gd name="T5" fmla="*/ 0 h 524510"/>
                              <a:gd name="T6" fmla="*/ 0 w 1544320"/>
                              <a:gd name="T7" fmla="*/ 0 h 524510"/>
                              <a:gd name="T8" fmla="*/ 0 w 1544320"/>
                              <a:gd name="T9" fmla="*/ 524510 h 524510"/>
                              <a:gd name="T10" fmla="*/ 0 w 1544320"/>
                              <a:gd name="T11" fmla="*/ 0 h 524510"/>
                              <a:gd name="T12" fmla="*/ 1544320 w 1544320"/>
                              <a:gd name="T13" fmla="*/ 524510 h 524510"/>
                            </a:gdLst>
                            <a:ahLst/>
                            <a:cxnLst>
                              <a:cxn ang="0">
                                <a:pos x="T0" y="T1"/>
                              </a:cxn>
                              <a:cxn ang="0">
                                <a:pos x="T2" y="T3"/>
                              </a:cxn>
                              <a:cxn ang="0">
                                <a:pos x="T4" y="T5"/>
                              </a:cxn>
                              <a:cxn ang="0">
                                <a:pos x="T6" y="T7"/>
                              </a:cxn>
                              <a:cxn ang="0">
                                <a:pos x="T8" y="T9"/>
                              </a:cxn>
                            </a:cxnLst>
                            <a:rect l="T10" t="T11" r="T12" b="T13"/>
                            <a:pathLst>
                              <a:path w="1544320" h="524510">
                                <a:moveTo>
                                  <a:pt x="0" y="524510"/>
                                </a:moveTo>
                                <a:lnTo>
                                  <a:pt x="1544320" y="524510"/>
                                </a:lnTo>
                                <a:lnTo>
                                  <a:pt x="1544320" y="0"/>
                                </a:lnTo>
                                <a:lnTo>
                                  <a:pt x="0" y="0"/>
                                </a:lnTo>
                                <a:lnTo>
                                  <a:pt x="0" y="524510"/>
                                </a:lnTo>
                                <a:close/>
                              </a:path>
                            </a:pathLst>
                          </a:custGeom>
                          <a:noFill/>
                          <a:ln w="25400" cap="rnd">
                            <a:solidFill>
                              <a:srgbClr val="BD4A48"/>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6474304" name="Rectangle 752810089"/>
                        <wps:cNvSpPr>
                          <a:spLocks noChangeArrowheads="1"/>
                        </wps:cNvSpPr>
                        <wps:spPr bwMode="auto">
                          <a:xfrm>
                            <a:off x="36078" y="10295"/>
                            <a:ext cx="6668"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10645" w14:textId="77777777" w:rsidR="005C1334" w:rsidRDefault="005C1334" w:rsidP="005C1334">
                              <w:pPr>
                                <w:spacing w:line="259" w:lineRule="auto"/>
                              </w:pPr>
                              <w:r>
                                <w:rPr>
                                  <w:rFonts w:ascii="Calibri" w:eastAsia="Calibri" w:hAnsi="Calibri" w:cs="Calibri"/>
                                  <w:sz w:val="20"/>
                                </w:rPr>
                                <w:t>Academic</w:t>
                              </w:r>
                            </w:p>
                          </w:txbxContent>
                        </wps:txbx>
                        <wps:bodyPr rot="0" vert="horz" wrap="square" lIns="0" tIns="0" rIns="0" bIns="0" anchor="t" anchorCtr="0" upright="1">
                          <a:noAutofit/>
                        </wps:bodyPr>
                      </wps:wsp>
                      <wps:wsp>
                        <wps:cNvPr id="1455042950" name="Rectangle 898245640"/>
                        <wps:cNvSpPr>
                          <a:spLocks noChangeArrowheads="1"/>
                        </wps:cNvSpPr>
                        <wps:spPr bwMode="auto">
                          <a:xfrm>
                            <a:off x="41092" y="10295"/>
                            <a:ext cx="8718"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A3A67" w14:textId="77777777" w:rsidR="005C1334" w:rsidRDefault="005C1334" w:rsidP="005C1334">
                              <w:pPr>
                                <w:spacing w:line="259" w:lineRule="auto"/>
                              </w:pPr>
                              <w:r>
                                <w:rPr>
                                  <w:rFonts w:ascii="Calibri" w:eastAsia="Calibri" w:hAnsi="Calibri" w:cs="Calibri"/>
                                  <w:sz w:val="20"/>
                                </w:rPr>
                                <w:t>Performance</w:t>
                              </w:r>
                            </w:p>
                          </w:txbxContent>
                        </wps:txbx>
                        <wps:bodyPr rot="0" vert="horz" wrap="square" lIns="0" tIns="0" rIns="0" bIns="0" anchor="t" anchorCtr="0" upright="1">
                          <a:noAutofit/>
                        </wps:bodyPr>
                      </wps:wsp>
                      <wps:wsp>
                        <wps:cNvPr id="574340122" name="Rectangle 1693141871"/>
                        <wps:cNvSpPr>
                          <a:spLocks noChangeArrowheads="1"/>
                        </wps:cNvSpPr>
                        <wps:spPr bwMode="auto">
                          <a:xfrm>
                            <a:off x="47646" y="10295"/>
                            <a:ext cx="380"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7D84F" w14:textId="77777777" w:rsidR="005C1334" w:rsidRDefault="005C1334" w:rsidP="005C1334">
                              <w:pPr>
                                <w:spacing w:line="259" w:lineRule="auto"/>
                              </w:pPr>
                            </w:p>
                          </w:txbxContent>
                        </wps:txbx>
                        <wps:bodyPr rot="0" vert="horz" wrap="square" lIns="0" tIns="0" rIns="0" bIns="0" anchor="t" anchorCtr="0" upright="1">
                          <a:noAutofit/>
                        </wps:bodyPr>
                      </wps:wsp>
                      <wps:wsp>
                        <wps:cNvPr id="2048487944" name="Rectangle 301534083"/>
                        <wps:cNvSpPr>
                          <a:spLocks noChangeArrowheads="1"/>
                        </wps:cNvSpPr>
                        <wps:spPr bwMode="auto">
                          <a:xfrm>
                            <a:off x="0" y="2919"/>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BF511" w14:textId="77777777" w:rsidR="005C1334" w:rsidRDefault="005C1334" w:rsidP="005C1334">
                              <w:pPr>
                                <w:spacing w:line="259" w:lineRule="auto"/>
                              </w:pPr>
                            </w:p>
                          </w:txbxContent>
                        </wps:txbx>
                        <wps:bodyPr rot="0" vert="horz" wrap="square" lIns="0" tIns="0" rIns="0" bIns="0" anchor="t" anchorCtr="0" upright="1">
                          <a:noAutofit/>
                        </wps:bodyPr>
                      </wps:wsp>
                      <wps:wsp>
                        <wps:cNvPr id="1011410493" name="Rectangle 1824431670"/>
                        <wps:cNvSpPr>
                          <a:spLocks noChangeArrowheads="1"/>
                        </wps:cNvSpPr>
                        <wps:spPr bwMode="auto">
                          <a:xfrm>
                            <a:off x="4571" y="2919"/>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C2F68" w14:textId="77777777" w:rsidR="005C1334" w:rsidRDefault="005C1334" w:rsidP="005C1334">
                              <w:pPr>
                                <w:spacing w:line="259" w:lineRule="auto"/>
                              </w:pPr>
                            </w:p>
                          </w:txbxContent>
                        </wps:txbx>
                        <wps:bodyPr rot="0" vert="horz" wrap="square" lIns="0" tIns="0" rIns="0" bIns="0" anchor="t" anchorCtr="0" upright="1">
                          <a:noAutofit/>
                        </wps:bodyPr>
                      </wps:wsp>
                      <wps:wsp>
                        <wps:cNvPr id="569610617" name="Rectangle 482342951"/>
                        <wps:cNvSpPr>
                          <a:spLocks noChangeArrowheads="1"/>
                        </wps:cNvSpPr>
                        <wps:spPr bwMode="auto">
                          <a:xfrm>
                            <a:off x="9143" y="2919"/>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3C566" w14:textId="77777777" w:rsidR="005C1334" w:rsidRDefault="005C1334" w:rsidP="005C1334">
                              <w:pPr>
                                <w:spacing w:line="259" w:lineRule="auto"/>
                              </w:pPr>
                            </w:p>
                          </w:txbxContent>
                        </wps:txbx>
                        <wps:bodyPr rot="0" vert="horz" wrap="square" lIns="0" tIns="0" rIns="0" bIns="0" anchor="t" anchorCtr="0" upright="1">
                          <a:noAutofit/>
                        </wps:bodyPr>
                      </wps:wsp>
                      <wps:wsp>
                        <wps:cNvPr id="1598351194" name="Rectangle 238051614"/>
                        <wps:cNvSpPr>
                          <a:spLocks noChangeArrowheads="1"/>
                        </wps:cNvSpPr>
                        <wps:spPr bwMode="auto">
                          <a:xfrm>
                            <a:off x="13715" y="2919"/>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28303" w14:textId="77777777" w:rsidR="005C1334" w:rsidRDefault="005C1334" w:rsidP="005C1334">
                              <w:pPr>
                                <w:spacing w:line="259" w:lineRule="auto"/>
                              </w:pPr>
                            </w:p>
                          </w:txbxContent>
                        </wps:txbx>
                        <wps:bodyPr rot="0" vert="horz" wrap="square" lIns="0" tIns="0" rIns="0" bIns="0" anchor="t" anchorCtr="0" upright="1">
                          <a:noAutofit/>
                        </wps:bodyPr>
                      </wps:wsp>
                      <wps:wsp>
                        <wps:cNvPr id="1826981148" name="Rectangle 1385250494"/>
                        <wps:cNvSpPr>
                          <a:spLocks noChangeArrowheads="1"/>
                        </wps:cNvSpPr>
                        <wps:spPr bwMode="auto">
                          <a:xfrm>
                            <a:off x="18291" y="2919"/>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F41D2" w14:textId="77777777" w:rsidR="005C1334" w:rsidRDefault="005C1334" w:rsidP="005C1334">
                              <w:pPr>
                                <w:spacing w:line="259" w:lineRule="auto"/>
                              </w:pPr>
                            </w:p>
                          </w:txbxContent>
                        </wps:txbx>
                        <wps:bodyPr rot="0" vert="horz" wrap="square" lIns="0" tIns="0" rIns="0" bIns="0" anchor="t" anchorCtr="0" upright="1">
                          <a:noAutofit/>
                        </wps:bodyPr>
                      </wps:wsp>
                      <wps:wsp>
                        <wps:cNvPr id="1610013860" name="Rectangle 120436270"/>
                        <wps:cNvSpPr>
                          <a:spLocks noChangeArrowheads="1"/>
                        </wps:cNvSpPr>
                        <wps:spPr bwMode="auto">
                          <a:xfrm>
                            <a:off x="22863" y="2919"/>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8860E" w14:textId="77777777" w:rsidR="005C1334" w:rsidRDefault="005C1334" w:rsidP="005C1334">
                              <w:pPr>
                                <w:spacing w:line="259" w:lineRule="auto"/>
                              </w:pPr>
                            </w:p>
                          </w:txbxContent>
                        </wps:txbx>
                        <wps:bodyPr rot="0" vert="horz" wrap="square" lIns="0" tIns="0" rIns="0" bIns="0" anchor="t" anchorCtr="0" upright="1">
                          <a:noAutofit/>
                        </wps:bodyPr>
                      </wps:wsp>
                      <wps:wsp>
                        <wps:cNvPr id="1460340543" name="Rectangle 1497544730"/>
                        <wps:cNvSpPr>
                          <a:spLocks noChangeArrowheads="1"/>
                        </wps:cNvSpPr>
                        <wps:spPr bwMode="auto">
                          <a:xfrm>
                            <a:off x="27435" y="2919"/>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9671D" w14:textId="77777777" w:rsidR="005C1334" w:rsidRDefault="005C1334" w:rsidP="005C1334">
                              <w:pPr>
                                <w:spacing w:line="259" w:lineRule="auto"/>
                              </w:pPr>
                            </w:p>
                          </w:txbxContent>
                        </wps:txbx>
                        <wps:bodyPr rot="0" vert="horz" wrap="square" lIns="0" tIns="0" rIns="0" bIns="0" anchor="t" anchorCtr="0" upright="1">
                          <a:noAutofit/>
                        </wps:bodyPr>
                      </wps:wsp>
                      <wps:wsp>
                        <wps:cNvPr id="260358646" name="Rectangle 824743100"/>
                        <wps:cNvSpPr>
                          <a:spLocks noChangeArrowheads="1"/>
                        </wps:cNvSpPr>
                        <wps:spPr bwMode="auto">
                          <a:xfrm>
                            <a:off x="32009" y="2919"/>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678B1" w14:textId="77777777" w:rsidR="005C1334" w:rsidRDefault="005C1334" w:rsidP="005C1334">
                              <w:pPr>
                                <w:spacing w:line="259" w:lineRule="auto"/>
                              </w:pPr>
                            </w:p>
                          </w:txbxContent>
                        </wps:txbx>
                        <wps:bodyPr rot="0" vert="horz" wrap="square" lIns="0" tIns="0" rIns="0" bIns="0" anchor="t" anchorCtr="0" upright="1">
                          <a:noAutofit/>
                        </wps:bodyPr>
                      </wps:wsp>
                      <wps:wsp>
                        <wps:cNvPr id="695592663" name="Rectangle 1916443636"/>
                        <wps:cNvSpPr>
                          <a:spLocks noChangeArrowheads="1"/>
                        </wps:cNvSpPr>
                        <wps:spPr bwMode="auto">
                          <a:xfrm>
                            <a:off x="36581" y="2919"/>
                            <a:ext cx="17385"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19843" w14:textId="77777777" w:rsidR="005C1334" w:rsidRDefault="005C1334" w:rsidP="005C1334">
                              <w:pPr>
                                <w:spacing w:line="259" w:lineRule="auto"/>
                              </w:pPr>
                              <w:r>
                                <w:rPr>
                                  <w:b/>
                                </w:rPr>
                                <w:t>Dependent Variable</w:t>
                              </w:r>
                            </w:p>
                          </w:txbxContent>
                        </wps:txbx>
                        <wps:bodyPr rot="0" vert="horz" wrap="square" lIns="0" tIns="0" rIns="0" bIns="0" anchor="t" anchorCtr="0" upright="1">
                          <a:noAutofit/>
                        </wps:bodyPr>
                      </wps:wsp>
                      <wps:wsp>
                        <wps:cNvPr id="717338378" name="Rectangle 387777718"/>
                        <wps:cNvSpPr>
                          <a:spLocks noChangeArrowheads="1"/>
                        </wps:cNvSpPr>
                        <wps:spPr bwMode="auto">
                          <a:xfrm>
                            <a:off x="49661" y="2919"/>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9A338" w14:textId="77777777" w:rsidR="005C1334" w:rsidRDefault="005C1334" w:rsidP="005C1334">
                              <w:pPr>
                                <w:spacing w:line="259" w:lineRule="auto"/>
                              </w:pPr>
                            </w:p>
                          </w:txbxContent>
                        </wps:txbx>
                        <wps:bodyPr rot="0" vert="horz" wrap="square" lIns="0" tIns="0" rIns="0" bIns="0" anchor="t" anchorCtr="0" upright="1">
                          <a:noAutofit/>
                        </wps:bodyPr>
                      </wps:wsp>
                      <wps:wsp>
                        <wps:cNvPr id="1201264668" name="Rectangle 27902367"/>
                        <wps:cNvSpPr>
                          <a:spLocks noChangeArrowheads="1"/>
                        </wps:cNvSpPr>
                        <wps:spPr bwMode="auto">
                          <a:xfrm>
                            <a:off x="0" y="14931"/>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A395E" w14:textId="77777777" w:rsidR="005C1334" w:rsidRDefault="005C1334" w:rsidP="005C1334">
                              <w:pPr>
                                <w:spacing w:line="259" w:lineRule="auto"/>
                              </w:pPr>
                            </w:p>
                          </w:txbxContent>
                        </wps:txbx>
                        <wps:bodyPr rot="0" vert="horz" wrap="square" lIns="0" tIns="0" rIns="0" bIns="0" anchor="t" anchorCtr="0" upright="1">
                          <a:noAutofit/>
                        </wps:bodyPr>
                      </wps:wsp>
                      <wps:wsp>
                        <wps:cNvPr id="2116289630" name="Freeform: Shape 1172022216"/>
                        <wps:cNvSpPr>
                          <a:spLocks/>
                        </wps:cNvSpPr>
                        <wps:spPr bwMode="auto">
                          <a:xfrm>
                            <a:off x="16506" y="15271"/>
                            <a:ext cx="7290" cy="762"/>
                          </a:xfrm>
                          <a:custGeom>
                            <a:avLst/>
                            <a:gdLst>
                              <a:gd name="T0" fmla="*/ 652780 w 728980"/>
                              <a:gd name="T1" fmla="*/ 0 h 76200"/>
                              <a:gd name="T2" fmla="*/ 719455 w 728980"/>
                              <a:gd name="T3" fmla="*/ 33020 h 76200"/>
                              <a:gd name="T4" fmla="*/ 728980 w 728980"/>
                              <a:gd name="T5" fmla="*/ 38100 h 76200"/>
                              <a:gd name="T6" fmla="*/ 719455 w 728980"/>
                              <a:gd name="T7" fmla="*/ 42545 h 76200"/>
                              <a:gd name="T8" fmla="*/ 652780 w 728980"/>
                              <a:gd name="T9" fmla="*/ 76200 h 76200"/>
                              <a:gd name="T10" fmla="*/ 652780 w 728980"/>
                              <a:gd name="T11" fmla="*/ 42545 h 76200"/>
                              <a:gd name="T12" fmla="*/ 5080 w 728980"/>
                              <a:gd name="T13" fmla="*/ 42545 h 76200"/>
                              <a:gd name="T14" fmla="*/ 1905 w 728980"/>
                              <a:gd name="T15" fmla="*/ 40640 h 76200"/>
                              <a:gd name="T16" fmla="*/ 0 w 728980"/>
                              <a:gd name="T17" fmla="*/ 38100 h 76200"/>
                              <a:gd name="T18" fmla="*/ 1905 w 728980"/>
                              <a:gd name="T19" fmla="*/ 34925 h 76200"/>
                              <a:gd name="T20" fmla="*/ 5080 w 728980"/>
                              <a:gd name="T21" fmla="*/ 33020 h 76200"/>
                              <a:gd name="T22" fmla="*/ 652780 w 728980"/>
                              <a:gd name="T23" fmla="*/ 33020 h 76200"/>
                              <a:gd name="T24" fmla="*/ 652780 w 728980"/>
                              <a:gd name="T25" fmla="*/ 0 h 76200"/>
                              <a:gd name="T26" fmla="*/ 0 w 728980"/>
                              <a:gd name="T27" fmla="*/ 0 h 76200"/>
                              <a:gd name="T28" fmla="*/ 728980 w 728980"/>
                              <a:gd name="T29"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728980" h="76200">
                                <a:moveTo>
                                  <a:pt x="652780" y="0"/>
                                </a:moveTo>
                                <a:lnTo>
                                  <a:pt x="719455" y="33020"/>
                                </a:lnTo>
                                <a:lnTo>
                                  <a:pt x="728980" y="38100"/>
                                </a:lnTo>
                                <a:lnTo>
                                  <a:pt x="719455" y="42545"/>
                                </a:lnTo>
                                <a:lnTo>
                                  <a:pt x="652780" y="76200"/>
                                </a:lnTo>
                                <a:lnTo>
                                  <a:pt x="652780" y="42545"/>
                                </a:lnTo>
                                <a:lnTo>
                                  <a:pt x="5080" y="42545"/>
                                </a:lnTo>
                                <a:lnTo>
                                  <a:pt x="1905" y="40640"/>
                                </a:lnTo>
                                <a:lnTo>
                                  <a:pt x="0" y="38100"/>
                                </a:lnTo>
                                <a:lnTo>
                                  <a:pt x="1905" y="34925"/>
                                </a:lnTo>
                                <a:lnTo>
                                  <a:pt x="5080" y="33020"/>
                                </a:lnTo>
                                <a:lnTo>
                                  <a:pt x="652780" y="33020"/>
                                </a:lnTo>
                                <a:lnTo>
                                  <a:pt x="652780" y="0"/>
                                </a:lnTo>
                                <a:close/>
                              </a:path>
                            </a:pathLst>
                          </a:custGeom>
                          <a:solidFill>
                            <a:srgbClr val="000000"/>
                          </a:solidFill>
                          <a:ln>
                            <a:noFill/>
                          </a:ln>
                          <a:extLst>
                            <a:ext uri="{91240B29-F687-4F45-9708-019B960494DF}">
                              <a14:hiddenLine xmlns:a14="http://schemas.microsoft.com/office/drawing/2010/main" w="9525" cap="rnd">
                                <a:solidFill>
                                  <a:srgbClr val="000000"/>
                                </a:solidFill>
                                <a:miter lim="127000"/>
                                <a:headEnd/>
                                <a:tailEnd/>
                              </a14:hiddenLine>
                            </a:ext>
                          </a:extLst>
                        </wps:spPr>
                        <wps:bodyPr rot="0" vert="horz" wrap="square" lIns="91440" tIns="45720" rIns="91440" bIns="45720" anchor="t" anchorCtr="0" upright="1">
                          <a:noAutofit/>
                        </wps:bodyPr>
                      </wps:wsp>
                      <wps:wsp>
                        <wps:cNvPr id="1757755525" name="Freeform: Shape 1625977818"/>
                        <wps:cNvSpPr>
                          <a:spLocks/>
                        </wps:cNvSpPr>
                        <wps:spPr bwMode="auto">
                          <a:xfrm>
                            <a:off x="16405" y="8566"/>
                            <a:ext cx="7283" cy="762"/>
                          </a:xfrm>
                          <a:custGeom>
                            <a:avLst/>
                            <a:gdLst>
                              <a:gd name="T0" fmla="*/ 652145 w 728345"/>
                              <a:gd name="T1" fmla="*/ 0 h 76200"/>
                              <a:gd name="T2" fmla="*/ 718820 w 728345"/>
                              <a:gd name="T3" fmla="*/ 33020 h 76200"/>
                              <a:gd name="T4" fmla="*/ 728345 w 728345"/>
                              <a:gd name="T5" fmla="*/ 38100 h 76200"/>
                              <a:gd name="T6" fmla="*/ 718820 w 728345"/>
                              <a:gd name="T7" fmla="*/ 42545 h 76200"/>
                              <a:gd name="T8" fmla="*/ 652145 w 728345"/>
                              <a:gd name="T9" fmla="*/ 76200 h 76200"/>
                              <a:gd name="T10" fmla="*/ 652145 w 728345"/>
                              <a:gd name="T11" fmla="*/ 42545 h 76200"/>
                              <a:gd name="T12" fmla="*/ 4445 w 728345"/>
                              <a:gd name="T13" fmla="*/ 42545 h 76200"/>
                              <a:gd name="T14" fmla="*/ 1270 w 728345"/>
                              <a:gd name="T15" fmla="*/ 40640 h 76200"/>
                              <a:gd name="T16" fmla="*/ 0 w 728345"/>
                              <a:gd name="T17" fmla="*/ 38100 h 76200"/>
                              <a:gd name="T18" fmla="*/ 1270 w 728345"/>
                              <a:gd name="T19" fmla="*/ 34925 h 76200"/>
                              <a:gd name="T20" fmla="*/ 4445 w 728345"/>
                              <a:gd name="T21" fmla="*/ 33020 h 76200"/>
                              <a:gd name="T22" fmla="*/ 652145 w 728345"/>
                              <a:gd name="T23" fmla="*/ 33020 h 76200"/>
                              <a:gd name="T24" fmla="*/ 652145 w 728345"/>
                              <a:gd name="T25" fmla="*/ 0 h 76200"/>
                              <a:gd name="T26" fmla="*/ 0 w 728345"/>
                              <a:gd name="T27" fmla="*/ 0 h 76200"/>
                              <a:gd name="T28" fmla="*/ 728345 w 728345"/>
                              <a:gd name="T29"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728345" h="76200">
                                <a:moveTo>
                                  <a:pt x="652145" y="0"/>
                                </a:moveTo>
                                <a:lnTo>
                                  <a:pt x="718820" y="33020"/>
                                </a:lnTo>
                                <a:lnTo>
                                  <a:pt x="728345" y="38100"/>
                                </a:lnTo>
                                <a:lnTo>
                                  <a:pt x="718820" y="42545"/>
                                </a:lnTo>
                                <a:lnTo>
                                  <a:pt x="652145" y="76200"/>
                                </a:lnTo>
                                <a:lnTo>
                                  <a:pt x="652145" y="42545"/>
                                </a:lnTo>
                                <a:lnTo>
                                  <a:pt x="4445" y="42545"/>
                                </a:lnTo>
                                <a:lnTo>
                                  <a:pt x="1270" y="40640"/>
                                </a:lnTo>
                                <a:lnTo>
                                  <a:pt x="0" y="38100"/>
                                </a:lnTo>
                                <a:lnTo>
                                  <a:pt x="1270" y="34925"/>
                                </a:lnTo>
                                <a:lnTo>
                                  <a:pt x="4445" y="33020"/>
                                </a:lnTo>
                                <a:lnTo>
                                  <a:pt x="652145" y="33020"/>
                                </a:lnTo>
                                <a:lnTo>
                                  <a:pt x="652145" y="0"/>
                                </a:lnTo>
                                <a:close/>
                              </a:path>
                            </a:pathLst>
                          </a:custGeom>
                          <a:solidFill>
                            <a:srgbClr val="000000"/>
                          </a:solidFill>
                          <a:ln>
                            <a:noFill/>
                          </a:ln>
                          <a:extLst>
                            <a:ext uri="{91240B29-F687-4F45-9708-019B960494DF}">
                              <a14:hiddenLine xmlns:a14="http://schemas.microsoft.com/office/drawing/2010/main" w="9525" cap="rnd">
                                <a:solidFill>
                                  <a:srgbClr val="000000"/>
                                </a:solidFill>
                                <a:miter lim="127000"/>
                                <a:headEnd/>
                                <a:tailEnd/>
                              </a14:hiddenLine>
                            </a:ext>
                          </a:extLst>
                        </wps:spPr>
                        <wps:bodyPr rot="0" vert="horz" wrap="square" lIns="91440" tIns="45720" rIns="91440" bIns="45720" anchor="t" anchorCtr="0" upright="1">
                          <a:noAutofit/>
                        </wps:bodyPr>
                      </wps:wsp>
                      <wps:wsp>
                        <wps:cNvPr id="541562847" name="Freeform: Shape 97042556"/>
                        <wps:cNvSpPr>
                          <a:spLocks/>
                        </wps:cNvSpPr>
                        <wps:spPr bwMode="auto">
                          <a:xfrm>
                            <a:off x="16506" y="1174"/>
                            <a:ext cx="7290" cy="762"/>
                          </a:xfrm>
                          <a:custGeom>
                            <a:avLst/>
                            <a:gdLst>
                              <a:gd name="T0" fmla="*/ 652780 w 728980"/>
                              <a:gd name="T1" fmla="*/ 0 h 76200"/>
                              <a:gd name="T2" fmla="*/ 719455 w 728980"/>
                              <a:gd name="T3" fmla="*/ 33020 h 76200"/>
                              <a:gd name="T4" fmla="*/ 728980 w 728980"/>
                              <a:gd name="T5" fmla="*/ 38100 h 76200"/>
                              <a:gd name="T6" fmla="*/ 719455 w 728980"/>
                              <a:gd name="T7" fmla="*/ 42545 h 76200"/>
                              <a:gd name="T8" fmla="*/ 652780 w 728980"/>
                              <a:gd name="T9" fmla="*/ 76200 h 76200"/>
                              <a:gd name="T10" fmla="*/ 652780 w 728980"/>
                              <a:gd name="T11" fmla="*/ 42545 h 76200"/>
                              <a:gd name="T12" fmla="*/ 5080 w 728980"/>
                              <a:gd name="T13" fmla="*/ 42545 h 76200"/>
                              <a:gd name="T14" fmla="*/ 1905 w 728980"/>
                              <a:gd name="T15" fmla="*/ 40640 h 76200"/>
                              <a:gd name="T16" fmla="*/ 0 w 728980"/>
                              <a:gd name="T17" fmla="*/ 38100 h 76200"/>
                              <a:gd name="T18" fmla="*/ 1905 w 728980"/>
                              <a:gd name="T19" fmla="*/ 34925 h 76200"/>
                              <a:gd name="T20" fmla="*/ 5080 w 728980"/>
                              <a:gd name="T21" fmla="*/ 33020 h 76200"/>
                              <a:gd name="T22" fmla="*/ 652780 w 728980"/>
                              <a:gd name="T23" fmla="*/ 33020 h 76200"/>
                              <a:gd name="T24" fmla="*/ 652780 w 728980"/>
                              <a:gd name="T25" fmla="*/ 0 h 76200"/>
                              <a:gd name="T26" fmla="*/ 0 w 728980"/>
                              <a:gd name="T27" fmla="*/ 0 h 76200"/>
                              <a:gd name="T28" fmla="*/ 728980 w 728980"/>
                              <a:gd name="T29"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728980" h="76200">
                                <a:moveTo>
                                  <a:pt x="652780" y="0"/>
                                </a:moveTo>
                                <a:lnTo>
                                  <a:pt x="719455" y="33020"/>
                                </a:lnTo>
                                <a:lnTo>
                                  <a:pt x="728980" y="38100"/>
                                </a:lnTo>
                                <a:lnTo>
                                  <a:pt x="719455" y="42545"/>
                                </a:lnTo>
                                <a:lnTo>
                                  <a:pt x="652780" y="76200"/>
                                </a:lnTo>
                                <a:lnTo>
                                  <a:pt x="652780" y="42545"/>
                                </a:lnTo>
                                <a:lnTo>
                                  <a:pt x="5080" y="42545"/>
                                </a:lnTo>
                                <a:lnTo>
                                  <a:pt x="1905" y="40640"/>
                                </a:lnTo>
                                <a:lnTo>
                                  <a:pt x="0" y="38100"/>
                                </a:lnTo>
                                <a:lnTo>
                                  <a:pt x="1905" y="34925"/>
                                </a:lnTo>
                                <a:lnTo>
                                  <a:pt x="5080" y="33020"/>
                                </a:lnTo>
                                <a:lnTo>
                                  <a:pt x="652780" y="33020"/>
                                </a:lnTo>
                                <a:lnTo>
                                  <a:pt x="652780" y="0"/>
                                </a:lnTo>
                                <a:close/>
                              </a:path>
                            </a:pathLst>
                          </a:custGeom>
                          <a:solidFill>
                            <a:srgbClr val="000000"/>
                          </a:solidFill>
                          <a:ln>
                            <a:noFill/>
                          </a:ln>
                          <a:extLst>
                            <a:ext uri="{91240B29-F687-4F45-9708-019B960494DF}">
                              <a14:hiddenLine xmlns:a14="http://schemas.microsoft.com/office/drawing/2010/main" w="9525" cap="rnd">
                                <a:solidFill>
                                  <a:srgbClr val="000000"/>
                                </a:solidFill>
                                <a:miter lim="127000"/>
                                <a:headEnd/>
                                <a:tailEnd/>
                              </a14:hiddenLine>
                            </a:ext>
                          </a:extLst>
                        </wps:spPr>
                        <wps:bodyPr rot="0" vert="horz" wrap="square" lIns="91440" tIns="45720" rIns="91440" bIns="45720" anchor="t" anchorCtr="0" upright="1">
                          <a:noAutofit/>
                        </wps:bodyPr>
                      </wps:wsp>
                      <wps:wsp>
                        <wps:cNvPr id="1632800102" name="Freeform: Shape 1170788704"/>
                        <wps:cNvSpPr>
                          <a:spLocks/>
                        </wps:cNvSpPr>
                        <wps:spPr bwMode="auto">
                          <a:xfrm>
                            <a:off x="23847" y="812"/>
                            <a:ext cx="0" cy="15437"/>
                          </a:xfrm>
                          <a:custGeom>
                            <a:avLst/>
                            <a:gdLst>
                              <a:gd name="T0" fmla="*/ 0 h 1543685"/>
                              <a:gd name="T1" fmla="*/ 1543685 h 1543685"/>
                              <a:gd name="T2" fmla="*/ 0 h 1543685"/>
                              <a:gd name="T3" fmla="*/ 1543685 h 1543685"/>
                            </a:gdLst>
                            <a:ahLst/>
                            <a:cxnLst>
                              <a:cxn ang="0">
                                <a:pos x="0" y="T0"/>
                              </a:cxn>
                              <a:cxn ang="0">
                                <a:pos x="0" y="T1"/>
                              </a:cxn>
                            </a:cxnLst>
                            <a:rect l="0" t="T2" r="0" b="T3"/>
                            <a:pathLst>
                              <a:path h="1543685">
                                <a:moveTo>
                                  <a:pt x="0" y="0"/>
                                </a:moveTo>
                                <a:lnTo>
                                  <a:pt x="0" y="1543685"/>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5573439" name="Freeform: Shape 1369881728"/>
                        <wps:cNvSpPr>
                          <a:spLocks/>
                        </wps:cNvSpPr>
                        <wps:spPr bwMode="auto">
                          <a:xfrm>
                            <a:off x="3406" y="13277"/>
                            <a:ext cx="13158" cy="4483"/>
                          </a:xfrm>
                          <a:custGeom>
                            <a:avLst/>
                            <a:gdLst>
                              <a:gd name="T0" fmla="*/ 0 w 1315720"/>
                              <a:gd name="T1" fmla="*/ 448309 h 448309"/>
                              <a:gd name="T2" fmla="*/ 1315720 w 1315720"/>
                              <a:gd name="T3" fmla="*/ 448309 h 448309"/>
                              <a:gd name="T4" fmla="*/ 1315720 w 1315720"/>
                              <a:gd name="T5" fmla="*/ 0 h 448309"/>
                              <a:gd name="T6" fmla="*/ 0 w 1315720"/>
                              <a:gd name="T7" fmla="*/ 0 h 448309"/>
                              <a:gd name="T8" fmla="*/ 0 w 1315720"/>
                              <a:gd name="T9" fmla="*/ 448309 h 448309"/>
                              <a:gd name="T10" fmla="*/ 0 w 1315720"/>
                              <a:gd name="T11" fmla="*/ 0 h 448309"/>
                              <a:gd name="T12" fmla="*/ 1315720 w 1315720"/>
                              <a:gd name="T13" fmla="*/ 448309 h 448309"/>
                            </a:gdLst>
                            <a:ahLst/>
                            <a:cxnLst>
                              <a:cxn ang="0">
                                <a:pos x="T0" y="T1"/>
                              </a:cxn>
                              <a:cxn ang="0">
                                <a:pos x="T2" y="T3"/>
                              </a:cxn>
                              <a:cxn ang="0">
                                <a:pos x="T4" y="T5"/>
                              </a:cxn>
                              <a:cxn ang="0">
                                <a:pos x="T6" y="T7"/>
                              </a:cxn>
                              <a:cxn ang="0">
                                <a:pos x="T8" y="T9"/>
                              </a:cxn>
                            </a:cxnLst>
                            <a:rect l="T10" t="T11" r="T12" b="T13"/>
                            <a:pathLst>
                              <a:path w="1315720" h="448309">
                                <a:moveTo>
                                  <a:pt x="0" y="448309"/>
                                </a:moveTo>
                                <a:lnTo>
                                  <a:pt x="1315720" y="448309"/>
                                </a:lnTo>
                                <a:lnTo>
                                  <a:pt x="1315720" y="0"/>
                                </a:lnTo>
                                <a:lnTo>
                                  <a:pt x="0" y="0"/>
                                </a:lnTo>
                                <a:lnTo>
                                  <a:pt x="0" y="448309"/>
                                </a:lnTo>
                                <a:close/>
                              </a:path>
                            </a:pathLst>
                          </a:custGeom>
                          <a:noFill/>
                          <a:ln w="25400" cap="rnd">
                            <a:solidFill>
                              <a:srgbClr val="BD4A4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685483" name="Rectangle 1344281074"/>
                        <wps:cNvSpPr>
                          <a:spLocks noChangeArrowheads="1"/>
                        </wps:cNvSpPr>
                        <wps:spPr bwMode="auto">
                          <a:xfrm>
                            <a:off x="4449" y="14136"/>
                            <a:ext cx="3121"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2AFEB" w14:textId="77777777" w:rsidR="005C1334" w:rsidRDefault="005C1334" w:rsidP="005C1334">
                              <w:pPr>
                                <w:spacing w:line="259" w:lineRule="auto"/>
                              </w:pPr>
                              <w:r>
                                <w:rPr>
                                  <w:rFonts w:ascii="Calibri" w:eastAsia="Calibri" w:hAnsi="Calibri" w:cs="Calibri"/>
                                  <w:sz w:val="20"/>
                                </w:rPr>
                                <w:t>Peer</w:t>
                              </w:r>
                            </w:p>
                          </w:txbxContent>
                        </wps:txbx>
                        <wps:bodyPr rot="0" vert="horz" wrap="square" lIns="0" tIns="0" rIns="0" bIns="0" anchor="t" anchorCtr="0" upright="1">
                          <a:noAutofit/>
                        </wps:bodyPr>
                      </wps:wsp>
                      <wps:wsp>
                        <wps:cNvPr id="948953128" name="Rectangle 1560806737"/>
                        <wps:cNvSpPr>
                          <a:spLocks noChangeArrowheads="1"/>
                        </wps:cNvSpPr>
                        <wps:spPr bwMode="auto">
                          <a:xfrm>
                            <a:off x="6796" y="14136"/>
                            <a:ext cx="5824"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9C9DA" w14:textId="77777777" w:rsidR="005C1334" w:rsidRDefault="005C1334" w:rsidP="005C1334">
                              <w:pPr>
                                <w:spacing w:line="259" w:lineRule="auto"/>
                              </w:pPr>
                              <w:r>
                                <w:rPr>
                                  <w:rFonts w:ascii="Calibri" w:eastAsia="Calibri" w:hAnsi="Calibri" w:cs="Calibri"/>
                                  <w:sz w:val="20"/>
                                </w:rPr>
                                <w:t>Pressure</w:t>
                              </w:r>
                            </w:p>
                          </w:txbxContent>
                        </wps:txbx>
                        <wps:bodyPr rot="0" vert="horz" wrap="square" lIns="0" tIns="0" rIns="0" bIns="0" anchor="t" anchorCtr="0" upright="1">
                          <a:noAutofit/>
                        </wps:bodyPr>
                      </wps:wsp>
                      <wps:wsp>
                        <wps:cNvPr id="58909378" name="Rectangle 627141529"/>
                        <wps:cNvSpPr>
                          <a:spLocks noChangeArrowheads="1"/>
                        </wps:cNvSpPr>
                        <wps:spPr bwMode="auto">
                          <a:xfrm>
                            <a:off x="11170" y="14136"/>
                            <a:ext cx="380"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2289D" w14:textId="77777777" w:rsidR="005C1334" w:rsidRDefault="005C1334" w:rsidP="005C1334">
                              <w:pPr>
                                <w:spacing w:line="259" w:lineRule="auto"/>
                              </w:pPr>
                            </w:p>
                          </w:txbxContent>
                        </wps:txbx>
                        <wps:bodyPr rot="0" vert="horz" wrap="square" lIns="0" tIns="0" rIns="0" bIns="0" anchor="t" anchorCtr="0" upright="1">
                          <a:noAutofit/>
                        </wps:bodyPr>
                      </wps:wsp>
                      <wps:wsp>
                        <wps:cNvPr id="850718470" name="Freeform: Shape 951850482"/>
                        <wps:cNvSpPr>
                          <a:spLocks/>
                        </wps:cNvSpPr>
                        <wps:spPr bwMode="auto">
                          <a:xfrm>
                            <a:off x="3406" y="6521"/>
                            <a:ext cx="13158" cy="4667"/>
                          </a:xfrm>
                          <a:custGeom>
                            <a:avLst/>
                            <a:gdLst>
                              <a:gd name="T0" fmla="*/ 0 w 1315720"/>
                              <a:gd name="T1" fmla="*/ 466725 h 466725"/>
                              <a:gd name="T2" fmla="*/ 1315720 w 1315720"/>
                              <a:gd name="T3" fmla="*/ 466725 h 466725"/>
                              <a:gd name="T4" fmla="*/ 1315720 w 1315720"/>
                              <a:gd name="T5" fmla="*/ 0 h 466725"/>
                              <a:gd name="T6" fmla="*/ 0 w 1315720"/>
                              <a:gd name="T7" fmla="*/ 0 h 466725"/>
                              <a:gd name="T8" fmla="*/ 0 w 1315720"/>
                              <a:gd name="T9" fmla="*/ 466725 h 466725"/>
                              <a:gd name="T10" fmla="*/ 0 w 1315720"/>
                              <a:gd name="T11" fmla="*/ 0 h 466725"/>
                              <a:gd name="T12" fmla="*/ 1315720 w 1315720"/>
                              <a:gd name="T13" fmla="*/ 466725 h 466725"/>
                            </a:gdLst>
                            <a:ahLst/>
                            <a:cxnLst>
                              <a:cxn ang="0">
                                <a:pos x="T0" y="T1"/>
                              </a:cxn>
                              <a:cxn ang="0">
                                <a:pos x="T2" y="T3"/>
                              </a:cxn>
                              <a:cxn ang="0">
                                <a:pos x="T4" y="T5"/>
                              </a:cxn>
                              <a:cxn ang="0">
                                <a:pos x="T6" y="T7"/>
                              </a:cxn>
                              <a:cxn ang="0">
                                <a:pos x="T8" y="T9"/>
                              </a:cxn>
                            </a:cxnLst>
                            <a:rect l="T10" t="T11" r="T12" b="T13"/>
                            <a:pathLst>
                              <a:path w="1315720" h="466725">
                                <a:moveTo>
                                  <a:pt x="0" y="466725"/>
                                </a:moveTo>
                                <a:lnTo>
                                  <a:pt x="1315720" y="466725"/>
                                </a:lnTo>
                                <a:lnTo>
                                  <a:pt x="1315720" y="0"/>
                                </a:lnTo>
                                <a:lnTo>
                                  <a:pt x="0" y="0"/>
                                </a:lnTo>
                                <a:lnTo>
                                  <a:pt x="0" y="466725"/>
                                </a:lnTo>
                                <a:close/>
                              </a:path>
                            </a:pathLst>
                          </a:custGeom>
                          <a:noFill/>
                          <a:ln w="25400" cap="rnd">
                            <a:solidFill>
                              <a:srgbClr val="BD4A4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6307156" name="Rectangle 363295584"/>
                        <wps:cNvSpPr>
                          <a:spLocks noChangeArrowheads="1"/>
                        </wps:cNvSpPr>
                        <wps:spPr bwMode="auto">
                          <a:xfrm>
                            <a:off x="4449" y="7324"/>
                            <a:ext cx="3950"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BEA76" w14:textId="77777777" w:rsidR="005C1334" w:rsidRDefault="005C1334" w:rsidP="005C1334">
                              <w:pPr>
                                <w:spacing w:line="259" w:lineRule="auto"/>
                              </w:pPr>
                              <w:r>
                                <w:rPr>
                                  <w:rFonts w:ascii="Calibri" w:eastAsia="Calibri" w:hAnsi="Calibri" w:cs="Calibri"/>
                                  <w:sz w:val="20"/>
                                </w:rPr>
                                <w:t>Social</w:t>
                              </w:r>
                            </w:p>
                          </w:txbxContent>
                        </wps:txbx>
                        <wps:bodyPr rot="0" vert="horz" wrap="square" lIns="0" tIns="0" rIns="0" bIns="0" anchor="t" anchorCtr="0" upright="1">
                          <a:noAutofit/>
                        </wps:bodyPr>
                      </wps:wsp>
                      <wps:wsp>
                        <wps:cNvPr id="1369647512" name="Rectangle 1682029661"/>
                        <wps:cNvSpPr>
                          <a:spLocks noChangeArrowheads="1"/>
                        </wps:cNvSpPr>
                        <wps:spPr bwMode="auto">
                          <a:xfrm>
                            <a:off x="7421" y="7324"/>
                            <a:ext cx="4191"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FD740" w14:textId="77777777" w:rsidR="005C1334" w:rsidRDefault="005C1334" w:rsidP="005C1334">
                              <w:pPr>
                                <w:spacing w:line="259" w:lineRule="auto"/>
                              </w:pPr>
                              <w:r>
                                <w:rPr>
                                  <w:rFonts w:ascii="Calibri" w:eastAsia="Calibri" w:hAnsi="Calibri" w:cs="Calibri"/>
                                  <w:sz w:val="20"/>
                                </w:rPr>
                                <w:t>media</w:t>
                              </w:r>
                            </w:p>
                          </w:txbxContent>
                        </wps:txbx>
                        <wps:bodyPr rot="0" vert="horz" wrap="square" lIns="0" tIns="0" rIns="0" bIns="0" anchor="t" anchorCtr="0" upright="1">
                          <a:noAutofit/>
                        </wps:bodyPr>
                      </wps:wsp>
                      <wps:wsp>
                        <wps:cNvPr id="715027183" name="Rectangle 1249203421"/>
                        <wps:cNvSpPr>
                          <a:spLocks noChangeArrowheads="1"/>
                        </wps:cNvSpPr>
                        <wps:spPr bwMode="auto">
                          <a:xfrm>
                            <a:off x="10576" y="7324"/>
                            <a:ext cx="380"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F90F8" w14:textId="77777777" w:rsidR="005C1334" w:rsidRDefault="005C1334" w:rsidP="005C1334">
                              <w:pPr>
                                <w:spacing w:line="259" w:lineRule="auto"/>
                              </w:pPr>
                            </w:p>
                          </w:txbxContent>
                        </wps:txbx>
                        <wps:bodyPr rot="0" vert="horz" wrap="square" lIns="0" tIns="0" rIns="0" bIns="0" anchor="t" anchorCtr="0" upright="1">
                          <a:noAutofit/>
                        </wps:bodyPr>
                      </wps:wsp>
                      <wps:wsp>
                        <wps:cNvPr id="1391818236" name="Freeform: Shape 1501826669"/>
                        <wps:cNvSpPr>
                          <a:spLocks/>
                        </wps:cNvSpPr>
                        <wps:spPr bwMode="auto">
                          <a:xfrm>
                            <a:off x="3165" y="0"/>
                            <a:ext cx="13157" cy="4679"/>
                          </a:xfrm>
                          <a:custGeom>
                            <a:avLst/>
                            <a:gdLst>
                              <a:gd name="T0" fmla="*/ 0 w 1315720"/>
                              <a:gd name="T1" fmla="*/ 467995 h 467995"/>
                              <a:gd name="T2" fmla="*/ 1315720 w 1315720"/>
                              <a:gd name="T3" fmla="*/ 467995 h 467995"/>
                              <a:gd name="T4" fmla="*/ 1315720 w 1315720"/>
                              <a:gd name="T5" fmla="*/ 0 h 467995"/>
                              <a:gd name="T6" fmla="*/ 0 w 1315720"/>
                              <a:gd name="T7" fmla="*/ 0 h 467995"/>
                              <a:gd name="T8" fmla="*/ 0 w 1315720"/>
                              <a:gd name="T9" fmla="*/ 467995 h 467995"/>
                              <a:gd name="T10" fmla="*/ 0 w 1315720"/>
                              <a:gd name="T11" fmla="*/ 0 h 467995"/>
                              <a:gd name="T12" fmla="*/ 1315720 w 1315720"/>
                              <a:gd name="T13" fmla="*/ 467995 h 467995"/>
                            </a:gdLst>
                            <a:ahLst/>
                            <a:cxnLst>
                              <a:cxn ang="0">
                                <a:pos x="T0" y="T1"/>
                              </a:cxn>
                              <a:cxn ang="0">
                                <a:pos x="T2" y="T3"/>
                              </a:cxn>
                              <a:cxn ang="0">
                                <a:pos x="T4" y="T5"/>
                              </a:cxn>
                              <a:cxn ang="0">
                                <a:pos x="T6" y="T7"/>
                              </a:cxn>
                              <a:cxn ang="0">
                                <a:pos x="T8" y="T9"/>
                              </a:cxn>
                            </a:cxnLst>
                            <a:rect l="T10" t="T11" r="T12" b="T13"/>
                            <a:pathLst>
                              <a:path w="1315720" h="467995">
                                <a:moveTo>
                                  <a:pt x="0" y="467995"/>
                                </a:moveTo>
                                <a:lnTo>
                                  <a:pt x="1315720" y="467995"/>
                                </a:lnTo>
                                <a:lnTo>
                                  <a:pt x="1315720" y="0"/>
                                </a:lnTo>
                                <a:lnTo>
                                  <a:pt x="0" y="0"/>
                                </a:lnTo>
                                <a:lnTo>
                                  <a:pt x="0" y="467995"/>
                                </a:lnTo>
                                <a:close/>
                              </a:path>
                            </a:pathLst>
                          </a:custGeom>
                          <a:noFill/>
                          <a:ln w="25400" cap="rnd">
                            <a:solidFill>
                              <a:srgbClr val="BD4A4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547380" name="Rectangle 225810270"/>
                        <wps:cNvSpPr>
                          <a:spLocks noChangeArrowheads="1"/>
                        </wps:cNvSpPr>
                        <wps:spPr bwMode="auto">
                          <a:xfrm>
                            <a:off x="4205" y="829"/>
                            <a:ext cx="4352"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EE57C" w14:textId="77777777" w:rsidR="005C1334" w:rsidRDefault="005C1334" w:rsidP="005C1334">
                              <w:pPr>
                                <w:spacing w:line="259" w:lineRule="auto"/>
                              </w:pPr>
                              <w:r>
                                <w:rPr>
                                  <w:rFonts w:ascii="Calibri" w:eastAsia="Calibri" w:hAnsi="Calibri" w:cs="Calibri"/>
                                  <w:sz w:val="20"/>
                                </w:rPr>
                                <w:t>Media</w:t>
                              </w:r>
                            </w:p>
                          </w:txbxContent>
                        </wps:txbx>
                        <wps:bodyPr rot="0" vert="horz" wrap="square" lIns="0" tIns="0" rIns="0" bIns="0" anchor="t" anchorCtr="0" upright="1">
                          <a:noAutofit/>
                        </wps:bodyPr>
                      </wps:wsp>
                      <wps:wsp>
                        <wps:cNvPr id="1760727505" name="Rectangle 1851457753"/>
                        <wps:cNvSpPr>
                          <a:spLocks noChangeArrowheads="1"/>
                        </wps:cNvSpPr>
                        <wps:spPr bwMode="auto">
                          <a:xfrm>
                            <a:off x="7482" y="829"/>
                            <a:ext cx="5138"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94D8D" w14:textId="77777777" w:rsidR="005C1334" w:rsidRDefault="005C1334" w:rsidP="005C1334">
                              <w:pPr>
                                <w:spacing w:line="259" w:lineRule="auto"/>
                              </w:pPr>
                              <w:r>
                                <w:rPr>
                                  <w:rFonts w:ascii="Calibri" w:eastAsia="Calibri" w:hAnsi="Calibri" w:cs="Calibri"/>
                                  <w:sz w:val="20"/>
                                </w:rPr>
                                <w:t>Devices</w:t>
                              </w:r>
                            </w:p>
                          </w:txbxContent>
                        </wps:txbx>
                        <wps:bodyPr rot="0" vert="horz" wrap="square" lIns="0" tIns="0" rIns="0" bIns="0" anchor="t" anchorCtr="0" upright="1">
                          <a:noAutofit/>
                        </wps:bodyPr>
                      </wps:wsp>
                      <wps:wsp>
                        <wps:cNvPr id="603205576" name="Rectangle 432708954"/>
                        <wps:cNvSpPr>
                          <a:spLocks noChangeArrowheads="1"/>
                        </wps:cNvSpPr>
                        <wps:spPr bwMode="auto">
                          <a:xfrm>
                            <a:off x="11353" y="829"/>
                            <a:ext cx="380"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6475F" w14:textId="77777777" w:rsidR="005C1334" w:rsidRDefault="005C1334" w:rsidP="005C1334">
                              <w:pPr>
                                <w:spacing w:line="259" w:lineRule="auto"/>
                              </w:pPr>
                            </w:p>
                          </w:txbxContent>
                        </wps:txbx>
                        <wps:bodyPr rot="0" vert="horz" wrap="square" lIns="0" tIns="0" rIns="0" bIns="0" anchor="t" anchorCtr="0" upright="1">
                          <a:noAutofit/>
                        </wps:bodyPr>
                      </wps:wsp>
                    </wpg:wgp>
                  </a:graphicData>
                </a:graphic>
              </wp:inline>
            </w:drawing>
          </mc:Choice>
          <mc:Fallback>
            <w:pict>
              <v:group w14:anchorId="20D1C4DF" id="Group 1" o:spid="_x0000_s1026" style="width:397.45pt;height:139.85pt;mso-position-horizontal-relative:char;mso-position-vertical-relative:line" coordsize="50473,1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">
                <v:shape id="Freeform: Shape 2134214444" o:spid="_x0000_s1027" style="position:absolute;left:25555;top:11696;width:7284;height:762;visibility:visible;mso-wrap-style:square;v-text-anchor:top" coordsize="72834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" path="m652145,r66675,33655l728345,38100r-9525,4445l652145,76200r,-33655l4445,42545,1270,41275,,38100,1270,34925,4445,33655r647700,l652145,xe" fillcolor="black" stroked="f">
                  <v:stroke miterlimit="83231f" joinstyle="miter"/>
                  <v:path arrowok="t" o:connecttype="custom" o:connectlocs="6522,0;7189,337;7284,381;7189,425;6522,762;6522,425;44,425;13,413;0,381;13,349;44,337;6522,337;6522,0" o:connectangles="0,0,0,0,0,0,0,0,0,0,0,0,0" textboxrect="0,0,728345,76200"/>
                </v:shape>
                <v:shape id="Freeform: Shape 1447345215" o:spid="_x0000_s1028" style="position:absolute;left:35029;top:9486;width:15444;height:5246;visibility:visible;mso-wrap-style:square;v-text-anchor:top" coordsize="1544320,52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" path="m,524510r1544320,l1544320,,,,,524510xe" filled="f" strokecolor="#bd4a48" strokeweight="2pt">
                  <v:stroke miterlimit="83231f" joinstyle="miter" endcap="round"/>
                  <v:path arrowok="t" o:connecttype="custom" o:connectlocs="0,5246;15444,5246;15444,0;0,0;0,5246" o:connectangles="0,0,0,0,0" textboxrect="0,0,1544320,524510"/>
                </v:shape>
                <v:rect id="Rectangle 752810089" o:spid="_x0000_s1029" style="position:absolute;left:36078;top:10295;width:666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" filled="f" stroked="f">
                  <v:textbox inset="0,0,0,0">
                    <w:txbxContent>
                      <w:p w14:paraId="33310645" w14:textId="77777777" w:rsidR="005C1334" w:rsidRDefault="005C1334" w:rsidP="005C1334">
                        <w:pPr>
                          <w:spacing w:line="259" w:lineRule="auto"/>
                        </w:pPr>
                        <w:r>
                          <w:rPr>
                            <w:rFonts w:ascii="Calibri" w:eastAsia="Calibri" w:hAnsi="Calibri" w:cs="Calibri"/>
                            <w:sz w:val="20"/>
                          </w:rPr>
                          <w:t>Academic</w:t>
                        </w:r>
                      </w:p>
                    </w:txbxContent>
                  </v:textbox>
                </v:rect>
                <v:rect id="Rectangle 898245640" o:spid="_x0000_s1030" style="position:absolute;left:41092;top:10295;width:871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" filled="f" stroked="f">
                  <v:textbox inset="0,0,0,0">
                    <w:txbxContent>
                      <w:p w14:paraId="40CA3A67" w14:textId="77777777" w:rsidR="005C1334" w:rsidRDefault="005C1334" w:rsidP="005C1334">
                        <w:pPr>
                          <w:spacing w:line="259" w:lineRule="auto"/>
                        </w:pPr>
                        <w:r>
                          <w:rPr>
                            <w:rFonts w:ascii="Calibri" w:eastAsia="Calibri" w:hAnsi="Calibri" w:cs="Calibri"/>
                            <w:sz w:val="20"/>
                          </w:rPr>
                          <w:t>Performance</w:t>
                        </w:r>
                      </w:p>
                    </w:txbxContent>
                  </v:textbox>
                </v:rect>
                <v:rect id="Rectangle 1693141871" o:spid="_x0000_s1031" style="position:absolute;left:47646;top:1029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" filled="f" stroked="f">
                  <v:textbox inset="0,0,0,0">
                    <w:txbxContent>
                      <w:p w14:paraId="1717D84F" w14:textId="77777777" w:rsidR="005C1334" w:rsidRDefault="005C1334" w:rsidP="005C1334">
                        <w:pPr>
                          <w:spacing w:line="259" w:lineRule="auto"/>
                        </w:pPr>
                      </w:p>
                    </w:txbxContent>
                  </v:textbox>
                </v:rect>
                <v:rect id="Rectangle 301534083" o:spid="_x0000_s1032" style="position:absolute;top:291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" filled="f" stroked="f">
                  <v:textbox inset="0,0,0,0">
                    <w:txbxContent>
                      <w:p w14:paraId="7D7BF511" w14:textId="77777777" w:rsidR="005C1334" w:rsidRDefault="005C1334" w:rsidP="005C1334">
                        <w:pPr>
                          <w:spacing w:line="259" w:lineRule="auto"/>
                        </w:pPr>
                      </w:p>
                    </w:txbxContent>
                  </v:textbox>
                </v:rect>
                <v:rect id="Rectangle 1824431670" o:spid="_x0000_s1033" style="position:absolute;left:4571;top:29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" filled="f" stroked="f">
                  <v:textbox inset="0,0,0,0">
                    <w:txbxContent>
                      <w:p w14:paraId="115C2F68" w14:textId="77777777" w:rsidR="005C1334" w:rsidRDefault="005C1334" w:rsidP="005C1334">
                        <w:pPr>
                          <w:spacing w:line="259" w:lineRule="auto"/>
                        </w:pPr>
                      </w:p>
                    </w:txbxContent>
                  </v:textbox>
                </v:rect>
                <v:rect id="Rectangle 482342951" o:spid="_x0000_s1034" style="position:absolute;left:9143;top:29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" filled="f" stroked="f">
                  <v:textbox inset="0,0,0,0">
                    <w:txbxContent>
                      <w:p w14:paraId="67F3C566" w14:textId="77777777" w:rsidR="005C1334" w:rsidRDefault="005C1334" w:rsidP="005C1334">
                        <w:pPr>
                          <w:spacing w:line="259" w:lineRule="auto"/>
                        </w:pPr>
                      </w:p>
                    </w:txbxContent>
                  </v:textbox>
                </v:rect>
                <v:rect id="Rectangle 238051614" o:spid="_x0000_s1035" style="position:absolute;left:13715;top:29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" filled="f" stroked="f">
                  <v:textbox inset="0,0,0,0">
                    <w:txbxContent>
                      <w:p w14:paraId="33E28303" w14:textId="77777777" w:rsidR="005C1334" w:rsidRDefault="005C1334" w:rsidP="005C1334">
                        <w:pPr>
                          <w:spacing w:line="259" w:lineRule="auto"/>
                        </w:pPr>
                      </w:p>
                    </w:txbxContent>
                  </v:textbox>
                </v:rect>
                <v:rect id="Rectangle 1385250494" o:spid="_x0000_s1036" style="position:absolute;left:18291;top:29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" filled="f" stroked="f">
                  <v:textbox inset="0,0,0,0">
                    <w:txbxContent>
                      <w:p w14:paraId="18CF41D2" w14:textId="77777777" w:rsidR="005C1334" w:rsidRDefault="005C1334" w:rsidP="005C1334">
                        <w:pPr>
                          <w:spacing w:line="259" w:lineRule="auto"/>
                        </w:pPr>
                      </w:p>
                    </w:txbxContent>
                  </v:textbox>
                </v:rect>
                <v:rect id="Rectangle 120436270" o:spid="_x0000_s1037" style="position:absolute;left:22863;top:29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" filled="f" stroked="f">
                  <v:textbox inset="0,0,0,0">
                    <w:txbxContent>
                      <w:p w14:paraId="09B8860E" w14:textId="77777777" w:rsidR="005C1334" w:rsidRDefault="005C1334" w:rsidP="005C1334">
                        <w:pPr>
                          <w:spacing w:line="259" w:lineRule="auto"/>
                        </w:pPr>
                      </w:p>
                    </w:txbxContent>
                  </v:textbox>
                </v:rect>
                <v:rect id="Rectangle 1497544730" o:spid="_x0000_s1038" style="position:absolute;left:27435;top:29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" filled="f" stroked="f">
                  <v:textbox inset="0,0,0,0">
                    <w:txbxContent>
                      <w:p w14:paraId="7749671D" w14:textId="77777777" w:rsidR="005C1334" w:rsidRDefault="005C1334" w:rsidP="005C1334">
                        <w:pPr>
                          <w:spacing w:line="259" w:lineRule="auto"/>
                        </w:pPr>
                      </w:p>
                    </w:txbxContent>
                  </v:textbox>
                </v:rect>
                <v:rect id="Rectangle 824743100" o:spid="_x0000_s1039" style="position:absolute;left:32009;top:29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" filled="f" stroked="f">
                  <v:textbox inset="0,0,0,0">
                    <w:txbxContent>
                      <w:p w14:paraId="33A678B1" w14:textId="77777777" w:rsidR="005C1334" w:rsidRDefault="005C1334" w:rsidP="005C1334">
                        <w:pPr>
                          <w:spacing w:line="259" w:lineRule="auto"/>
                        </w:pPr>
                      </w:p>
                    </w:txbxContent>
                  </v:textbox>
                </v:rect>
                <v:rect id="Rectangle 1916443636" o:spid="_x0000_s1040" style="position:absolute;left:36581;top:2919;width:1738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" filled="f" stroked="f">
                  <v:textbox inset="0,0,0,0">
                    <w:txbxContent>
                      <w:p w14:paraId="49519843" w14:textId="77777777" w:rsidR="005C1334" w:rsidRDefault="005C1334" w:rsidP="005C1334">
                        <w:pPr>
                          <w:spacing w:line="259" w:lineRule="auto"/>
                        </w:pPr>
                        <w:r>
                          <w:rPr>
                            <w:b/>
                          </w:rPr>
                          <w:t>Dependent Variable</w:t>
                        </w:r>
                      </w:p>
                    </w:txbxContent>
                  </v:textbox>
                </v:rect>
                <v:rect id="Rectangle 387777718" o:spid="_x0000_s1041" style="position:absolute;left:49661;top:29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" filled="f" stroked="f">
                  <v:textbox inset="0,0,0,0">
                    <w:txbxContent>
                      <w:p w14:paraId="1139A338" w14:textId="77777777" w:rsidR="005C1334" w:rsidRDefault="005C1334" w:rsidP="005C1334">
                        <w:pPr>
                          <w:spacing w:line="259" w:lineRule="auto"/>
                        </w:pPr>
                      </w:p>
                    </w:txbxContent>
                  </v:textbox>
                </v:rect>
                <v:rect id="Rectangle 27902367" o:spid="_x0000_s1042" style="position:absolute;top:1493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" filled="f" stroked="f">
                  <v:textbox inset="0,0,0,0">
                    <w:txbxContent>
                      <w:p w14:paraId="446A395E" w14:textId="77777777" w:rsidR="005C1334" w:rsidRDefault="005C1334" w:rsidP="005C1334">
                        <w:pPr>
                          <w:spacing w:line="259" w:lineRule="auto"/>
                        </w:pPr>
                      </w:p>
                    </w:txbxContent>
                  </v:textbox>
                </v:rect>
                <v:shape id="Freeform: Shape 1172022216" o:spid="_x0000_s1043" style="position:absolute;left:16506;top:15271;width:7290;height:762;visibility:visible;mso-wrap-style:square;v-text-anchor:top" coordsize="7289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" path="m652780,r66675,33020l728980,38100r-9525,4445l652780,76200r,-33655l5080,42545,1905,40640,,38100,1905,34925,5080,33020r647700,l652780,xe" fillcolor="black" stroked="f">
                  <v:stroke miterlimit="83231f" joinstyle="miter" endcap="round"/>
                  <v:path arrowok="t" o:connecttype="custom" o:connectlocs="6528,0;7195,330;7290,381;7195,425;6528,762;6528,425;51,425;19,406;0,381;19,349;51,330;6528,330;6528,0" o:connectangles="0,0,0,0,0,0,0,0,0,0,0,0,0" textboxrect="0,0,728980,76200"/>
                </v:shape>
                <v:shape id="Freeform: Shape 1625977818" o:spid="_x0000_s1044" style="position:absolute;left:16405;top:8566;width:7283;height:762;visibility:visible;mso-wrap-style:square;v-text-anchor:top" coordsize="72834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" path="m652145,r66675,33020l728345,38100r-9525,4445l652145,76200r,-33655l4445,42545,1270,40640,,38100,1270,34925,4445,33020r647700,l652145,xe" fillcolor="black" stroked="f">
                  <v:stroke miterlimit="83231f" joinstyle="miter" endcap="round"/>
                  <v:path arrowok="t" o:connecttype="custom" o:connectlocs="6521,0;7188,330;7283,381;7188,425;6521,762;6521,425;44,425;13,406;0,381;13,349;44,330;6521,330;6521,0" o:connectangles="0,0,0,0,0,0,0,0,0,0,0,0,0" textboxrect="0,0,728345,76200"/>
                </v:shape>
                <v:shape id="Freeform: Shape 97042556" o:spid="_x0000_s1045" style="position:absolute;left:16506;top:1174;width:7290;height:762;visibility:visible;mso-wrap-style:square;v-text-anchor:top" coordsize="7289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" path="m652780,r66675,33020l728980,38100r-9525,4445l652780,76200r,-33655l5080,42545,1905,40640,,38100,1905,34925,5080,33020r647700,l652780,xe" fillcolor="black" stroked="f">
                  <v:stroke miterlimit="83231f" joinstyle="miter" endcap="round"/>
                  <v:path arrowok="t" o:connecttype="custom" o:connectlocs="6528,0;7195,330;7290,381;7195,425;6528,762;6528,425;51,425;19,406;0,381;19,349;51,330;6528,330;6528,0" o:connectangles="0,0,0,0,0,0,0,0,0,0,0,0,0" textboxrect="0,0,728980,76200"/>
                </v:shape>
                <v:shape id="Freeform: Shape 1170788704" o:spid="_x0000_s1046" style="position:absolute;left:23847;top:812;width:0;height:15437;visibility:visible;mso-wrap-style:square;v-text-anchor:top" coordsize="0,154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" path="m,l,1543685e" filled="f" strokeweight="1pt">
                  <v:path arrowok="t" o:connecttype="custom" o:connectlocs="0,0;0,15437" o:connectangles="0,0" textboxrect="0,0,0,1543685"/>
                </v:shape>
                <v:shape id="Freeform: Shape 1369881728" o:spid="_x0000_s1047" style="position:absolute;left:3406;top:13277;width:13158;height:4483;visibility:visible;mso-wrap-style:square;v-text-anchor:top" coordsize="1315720,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" path="m,448309r1315720,l1315720,,,,,448309xe" filled="f" strokecolor="#bd4a48" strokeweight="2pt">
                  <v:stroke miterlimit="66585f" joinstyle="miter" endcap="round"/>
                  <v:path arrowok="t" o:connecttype="custom" o:connectlocs="0,4483;13158,4483;13158,0;0,0;0,4483" o:connectangles="0,0,0,0,0" textboxrect="0,0,1315720,448309"/>
                </v:shape>
                <v:rect id="Rectangle 1344281074" o:spid="_x0000_s1048" style="position:absolute;left:4449;top:14136;width:312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" filled="f" stroked="f">
                  <v:textbox inset="0,0,0,0">
                    <w:txbxContent>
                      <w:p w14:paraId="1B22AFEB" w14:textId="77777777" w:rsidR="005C1334" w:rsidRDefault="005C1334" w:rsidP="005C1334">
                        <w:pPr>
                          <w:spacing w:line="259" w:lineRule="auto"/>
                        </w:pPr>
                        <w:r>
                          <w:rPr>
                            <w:rFonts w:ascii="Calibri" w:eastAsia="Calibri" w:hAnsi="Calibri" w:cs="Calibri"/>
                            <w:sz w:val="20"/>
                          </w:rPr>
                          <w:t>Peer</w:t>
                        </w:r>
                      </w:p>
                    </w:txbxContent>
                  </v:textbox>
                </v:rect>
                <v:rect id="Rectangle 1560806737" o:spid="_x0000_s1049" style="position:absolute;left:6796;top:14136;width:582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" filled="f" stroked="f">
                  <v:textbox inset="0,0,0,0">
                    <w:txbxContent>
                      <w:p w14:paraId="11D9C9DA" w14:textId="77777777" w:rsidR="005C1334" w:rsidRDefault="005C1334" w:rsidP="005C1334">
                        <w:pPr>
                          <w:spacing w:line="259" w:lineRule="auto"/>
                        </w:pPr>
                        <w:r>
                          <w:rPr>
                            <w:rFonts w:ascii="Calibri" w:eastAsia="Calibri" w:hAnsi="Calibri" w:cs="Calibri"/>
                            <w:sz w:val="20"/>
                          </w:rPr>
                          <w:t>Pressure</w:t>
                        </w:r>
                      </w:p>
                    </w:txbxContent>
                  </v:textbox>
                </v:rect>
                <v:rect id="Rectangle 627141529" o:spid="_x0000_s1050" style="position:absolute;left:11170;top:14136;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" filled="f" stroked="f">
                  <v:textbox inset="0,0,0,0">
                    <w:txbxContent>
                      <w:p w14:paraId="7E52289D" w14:textId="77777777" w:rsidR="005C1334" w:rsidRDefault="005C1334" w:rsidP="005C1334">
                        <w:pPr>
                          <w:spacing w:line="259" w:lineRule="auto"/>
                        </w:pPr>
                      </w:p>
                    </w:txbxContent>
                  </v:textbox>
                </v:rect>
                <v:shape id="Freeform: Shape 951850482" o:spid="_x0000_s1051" style="position:absolute;left:3406;top:6521;width:13158;height:4667;visibility:visible;mso-wrap-style:square;v-text-anchor:top" coordsize="131572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" path="m,466725r1315720,l1315720,,,,,466725xe" filled="f" strokecolor="#bd4a48" strokeweight="2pt">
                  <v:stroke miterlimit="66585f" joinstyle="miter" endcap="round"/>
                  <v:path arrowok="t" o:connecttype="custom" o:connectlocs="0,4667;13158,4667;13158,0;0,0;0,4667" o:connectangles="0,0,0,0,0" textboxrect="0,0,1315720,466725"/>
                </v:shape>
                <v:rect id="Rectangle 363295584" o:spid="_x0000_s1052" style="position:absolute;left:4449;top:7324;width:395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" filled="f" stroked="f">
                  <v:textbox inset="0,0,0,0">
                    <w:txbxContent>
                      <w:p w14:paraId="114BEA76" w14:textId="77777777" w:rsidR="005C1334" w:rsidRDefault="005C1334" w:rsidP="005C1334">
                        <w:pPr>
                          <w:spacing w:line="259" w:lineRule="auto"/>
                        </w:pPr>
                        <w:r>
                          <w:rPr>
                            <w:rFonts w:ascii="Calibri" w:eastAsia="Calibri" w:hAnsi="Calibri" w:cs="Calibri"/>
                            <w:sz w:val="20"/>
                          </w:rPr>
                          <w:t>Social</w:t>
                        </w:r>
                      </w:p>
                    </w:txbxContent>
                  </v:textbox>
                </v:rect>
                <v:rect id="Rectangle 1682029661" o:spid="_x0000_s1053" style="position:absolute;left:7421;top:7324;width:419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" filled="f" stroked="f">
                  <v:textbox inset="0,0,0,0">
                    <w:txbxContent>
                      <w:p w14:paraId="30AFD740" w14:textId="77777777" w:rsidR="005C1334" w:rsidRDefault="005C1334" w:rsidP="005C1334">
                        <w:pPr>
                          <w:spacing w:line="259" w:lineRule="auto"/>
                        </w:pPr>
                        <w:r>
                          <w:rPr>
                            <w:rFonts w:ascii="Calibri" w:eastAsia="Calibri" w:hAnsi="Calibri" w:cs="Calibri"/>
                            <w:sz w:val="20"/>
                          </w:rPr>
                          <w:t>media</w:t>
                        </w:r>
                      </w:p>
                    </w:txbxContent>
                  </v:textbox>
                </v:rect>
                <v:rect id="Rectangle 1249203421" o:spid="_x0000_s1054" style="position:absolute;left:10576;top:7324;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" filled="f" stroked="f">
                  <v:textbox inset="0,0,0,0">
                    <w:txbxContent>
                      <w:p w14:paraId="3A4F90F8" w14:textId="77777777" w:rsidR="005C1334" w:rsidRDefault="005C1334" w:rsidP="005C1334">
                        <w:pPr>
                          <w:spacing w:line="259" w:lineRule="auto"/>
                        </w:pPr>
                      </w:p>
                    </w:txbxContent>
                  </v:textbox>
                </v:rect>
                <v:shape id="Freeform: Shape 1501826669" o:spid="_x0000_s1055" style="position:absolute;left:3165;width:13157;height:4679;visibility:visible;mso-wrap-style:square;v-text-anchor:top" coordsize="1315720,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" path="m,467995r1315720,l1315720,,,,,467995xe" filled="f" strokecolor="#bd4a48" strokeweight="2pt">
                  <v:stroke miterlimit="66585f" joinstyle="miter" endcap="round"/>
                  <v:path arrowok="t" o:connecttype="custom" o:connectlocs="0,4679;13157,4679;13157,0;0,0;0,4679" o:connectangles="0,0,0,0,0" textboxrect="0,0,1315720,467995"/>
                </v:shape>
                <v:rect id="Rectangle 225810270" o:spid="_x0000_s1056" style="position:absolute;left:4205;top:829;width:4352;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" filled="f" stroked="f">
                  <v:textbox inset="0,0,0,0">
                    <w:txbxContent>
                      <w:p w14:paraId="5EEEE57C" w14:textId="77777777" w:rsidR="005C1334" w:rsidRDefault="005C1334" w:rsidP="005C1334">
                        <w:pPr>
                          <w:spacing w:line="259" w:lineRule="auto"/>
                        </w:pPr>
                        <w:r>
                          <w:rPr>
                            <w:rFonts w:ascii="Calibri" w:eastAsia="Calibri" w:hAnsi="Calibri" w:cs="Calibri"/>
                            <w:sz w:val="20"/>
                          </w:rPr>
                          <w:t>Media</w:t>
                        </w:r>
                      </w:p>
                    </w:txbxContent>
                  </v:textbox>
                </v:rect>
                <v:rect id="Rectangle 1851457753" o:spid="_x0000_s1057" style="position:absolute;left:7482;top:829;width:513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" filled="f" stroked="f">
                  <v:textbox inset="0,0,0,0">
                    <w:txbxContent>
                      <w:p w14:paraId="67594D8D" w14:textId="77777777" w:rsidR="005C1334" w:rsidRDefault="005C1334" w:rsidP="005C1334">
                        <w:pPr>
                          <w:spacing w:line="259" w:lineRule="auto"/>
                        </w:pPr>
                        <w:r>
                          <w:rPr>
                            <w:rFonts w:ascii="Calibri" w:eastAsia="Calibri" w:hAnsi="Calibri" w:cs="Calibri"/>
                            <w:sz w:val="20"/>
                          </w:rPr>
                          <w:t>Devices</w:t>
                        </w:r>
                      </w:p>
                    </w:txbxContent>
                  </v:textbox>
                </v:rect>
                <v:rect id="Rectangle 432708954" o:spid="_x0000_s1058" style="position:absolute;left:11353;top:829;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" filled="f" stroked="f">
                  <v:textbox inset="0,0,0,0">
                    <w:txbxContent>
                      <w:p w14:paraId="0C26475F" w14:textId="77777777" w:rsidR="005C1334" w:rsidRDefault="005C1334" w:rsidP="005C1334">
                        <w:pPr>
                          <w:spacing w:line="259" w:lineRule="auto"/>
                        </w:pPr>
                      </w:p>
                    </w:txbxContent>
                  </v:textbox>
                </v:rect>
                <w10:anchorlock/>
              </v:group>
            </w:pict>
          </mc:Fallback>
        </mc:AlternateContent>
      </w:r>
    </w:p>
    <w:p w14:paraId="799D1AB8" w14:textId="15DCB087" w:rsidR="005C1334" w:rsidRDefault="005C1334" w:rsidP="0070003C">
      <w:pPr>
        <w:pStyle w:val="Normal1"/>
        <w:spacing w:after="316" w:line="259" w:lineRule="auto"/>
        <w:ind w:left="727" w:right="724" w:hanging="10"/>
        <w:jc w:val="center"/>
      </w:pPr>
      <w:r>
        <w:rPr>
          <w:b/>
        </w:rPr>
        <w:t xml:space="preserve">Figure 1.1 Effects of social networking gambling on academic performance  </w:t>
      </w:r>
    </w:p>
    <w:p w14:paraId="1B16F337" w14:textId="6197C13A" w:rsidR="005C1334" w:rsidRPr="0070003C" w:rsidRDefault="005C1334" w:rsidP="0070003C">
      <w:pPr>
        <w:rPr>
          <w:rFonts w:ascii="Times New Roman" w:hAnsi="Times New Roman" w:cs="Times New Roman"/>
          <w:b/>
          <w:bCs/>
        </w:rPr>
      </w:pPr>
      <w:r w:rsidRPr="0070003C">
        <w:rPr>
          <w:rFonts w:ascii="Times New Roman" w:hAnsi="Times New Roman" w:cs="Times New Roman"/>
          <w:b/>
          <w:bCs/>
        </w:rPr>
        <w:t xml:space="preserve">2.4 EMPIRICAL REVIEW ON RELATED STUDIES </w:t>
      </w:r>
    </w:p>
    <w:p w14:paraId="5A7D4DE2" w14:textId="77777777" w:rsidR="005C1334" w:rsidRDefault="005C1334" w:rsidP="005C1334">
      <w:pPr>
        <w:pStyle w:val="Normal1"/>
        <w:ind w:left="-15" w:right="0" w:firstLine="0"/>
      </w:pPr>
      <w:r>
        <w:lastRenderedPageBreak/>
        <w:t xml:space="preserve">This chapter attempts to reveal some relevant and existing researches and literatures already written by scholars on the Perception and uses of social media nonverbal messages in interpersonal communication among students. Many scholars of communication, International and domestic communication organizations had conducted researches and writings on the concept of nonverbal communication, some of which are highlighted </w:t>
      </w:r>
      <w:proofErr w:type="gramStart"/>
      <w:r>
        <w:t>below:-</w:t>
      </w:r>
      <w:proofErr w:type="gramEnd"/>
      <w:r>
        <w:t xml:space="preserve"> </w:t>
      </w:r>
    </w:p>
    <w:p w14:paraId="1421CD31" w14:textId="77777777" w:rsidR="005C1334" w:rsidRDefault="005C1334" w:rsidP="005C1334">
      <w:pPr>
        <w:pStyle w:val="Normal1"/>
        <w:ind w:left="-15" w:right="0"/>
      </w:pPr>
      <w:r>
        <w:t xml:space="preserve">Griffiths and Barnes (2018) review a study on Gambling on Academic </w:t>
      </w:r>
      <w:proofErr w:type="spellStart"/>
      <w:r>
        <w:t>performace</w:t>
      </w:r>
      <w:proofErr w:type="spellEnd"/>
      <w:r>
        <w:t xml:space="preserve"> of institution, surveyed a sample of 473 students that included non-gamblers, venue gamblers as well as internet gamblers. Amongst 105 internet gamblers, 20 were classified as problem gamblers, 89 were male and 16 were female. Chi-square analyses showed that males were significantly more likely to be both internet gamblers and problem gamblers, and that internet gamblers were more likely to be problem gamblers than non-internet gamblers. </w:t>
      </w:r>
    </w:p>
    <w:p w14:paraId="6FC98E77" w14:textId="77777777" w:rsidR="005C1334" w:rsidRDefault="005C1334" w:rsidP="005C1334">
      <w:pPr>
        <w:pStyle w:val="Normal1"/>
        <w:ind w:left="-15" w:right="0"/>
      </w:pPr>
      <w:r>
        <w:t xml:space="preserve"> In a more recent study, Matthews, Farnsworth and Griffiths (</w:t>
      </w:r>
      <w:proofErr w:type="gramStart"/>
      <w:r>
        <w:t>2019,p</w:t>
      </w:r>
      <w:proofErr w:type="gramEnd"/>
      <w:r>
        <w:t xml:space="preserve"> 89) using a similar methodology with 127 online gamblers, reported that 19% were found to be problem gamblers and a further 18% defined as potential problem gamblers, according to SOGS scores. In Kenya, </w:t>
      </w:r>
      <w:proofErr w:type="spellStart"/>
      <w:r>
        <w:t>Koross</w:t>
      </w:r>
      <w:proofErr w:type="spellEnd"/>
      <w:r>
        <w:t xml:space="preserve"> 18 (2016) argues that the past ten years, the nation has become a nation of gamblers. This is attributed to the apparent promotional offers and lotteries of all kinds run by all sorts of corporate </w:t>
      </w:r>
      <w:proofErr w:type="gramStart"/>
      <w:r>
        <w:t>and .dominate</w:t>
      </w:r>
      <w:proofErr w:type="gramEnd"/>
      <w:r>
        <w:t xml:space="preserve"> the media space from radio to television, internet, the dailies and outdoor advertising. Kenyans gambling is highly reflected in sports betting which entails the activity of predicting sports results and placing a wager on the outcome. The ease of use of the mobile platform has increased access and prevalence of betting especially among the young people not only in tertiary Institutions but also in Secondary schools. This study was motivated by the increased level and prevalence of online betting among male students in Capital Boys High School.  </w:t>
      </w:r>
    </w:p>
    <w:p w14:paraId="226B57E1" w14:textId="77777777" w:rsidR="005C1334" w:rsidRDefault="005C1334" w:rsidP="005C1334">
      <w:pPr>
        <w:pStyle w:val="Normal1"/>
        <w:ind w:left="-15" w:right="0"/>
      </w:pPr>
      <w:r>
        <w:t xml:space="preserve">According to (Andley, 2017), recent research about social media gambling and Internet usage, social networking sites like Facebook and </w:t>
      </w:r>
      <w:proofErr w:type="spellStart"/>
      <w:r>
        <w:t>MySpace</w:t>
      </w:r>
      <w:proofErr w:type="spellEnd"/>
      <w:r>
        <w:t xml:space="preserve"> have become so popular that many university students will get an account even if they do not want to. This shows that joining a SNS signifies more than just going on a website; it is way of “fitting in” with peers, just like many other types of groups in high school. In fact, SNS may be predictors of </w:t>
      </w:r>
      <w:proofErr w:type="spellStart"/>
      <w:r>
        <w:t>self esteem</w:t>
      </w:r>
      <w:proofErr w:type="spellEnd"/>
      <w:r>
        <w:t xml:space="preserve"> and wellbeing in students, and they have become a </w:t>
      </w:r>
      <w:r>
        <w:lastRenderedPageBreak/>
        <w:t xml:space="preserve">fundamental role in student’s life. A student stated in a research study by Dr. Danah Boyd in (2019) Berkeley University: “If you’re not on </w:t>
      </w:r>
      <w:proofErr w:type="spellStart"/>
      <w:r>
        <w:t>MySpace</w:t>
      </w:r>
      <w:proofErr w:type="spellEnd"/>
      <w:r>
        <w:t xml:space="preserve">, you don’t exist”. </w:t>
      </w:r>
    </w:p>
    <w:p w14:paraId="4583F93E" w14:textId="77777777" w:rsidR="0070003C" w:rsidRDefault="0070003C">
      <w:pPr>
        <w:rPr>
          <w:rFonts w:ascii="Times New Roman" w:hAnsi="Times New Roman" w:cs="Times New Roman"/>
          <w:b/>
          <w:bCs/>
        </w:rPr>
      </w:pPr>
      <w:r>
        <w:rPr>
          <w:rFonts w:ascii="Times New Roman" w:hAnsi="Times New Roman" w:cs="Times New Roman"/>
          <w:b/>
          <w:bCs/>
        </w:rPr>
        <w:br w:type="page"/>
      </w:r>
    </w:p>
    <w:p w14:paraId="1DF79E10" w14:textId="4E6CF871" w:rsidR="00E725AB" w:rsidRPr="00983635" w:rsidRDefault="00E725AB" w:rsidP="0070003C">
      <w:pPr>
        <w:spacing w:after="0"/>
        <w:jc w:val="center"/>
        <w:rPr>
          <w:rFonts w:ascii="Times New Roman" w:hAnsi="Times New Roman" w:cs="Times New Roman"/>
          <w:b/>
          <w:bCs/>
        </w:rPr>
      </w:pPr>
      <w:r w:rsidRPr="00983635">
        <w:rPr>
          <w:rFonts w:ascii="Times New Roman" w:hAnsi="Times New Roman" w:cs="Times New Roman"/>
          <w:b/>
          <w:bCs/>
        </w:rPr>
        <w:lastRenderedPageBreak/>
        <w:t>CHAPTER THREE</w:t>
      </w:r>
    </w:p>
    <w:p w14:paraId="3F779997" w14:textId="1C1796DD" w:rsidR="00E725AB" w:rsidRPr="00983635" w:rsidRDefault="00E725AB" w:rsidP="0070003C">
      <w:pPr>
        <w:spacing w:after="0"/>
        <w:jc w:val="center"/>
        <w:rPr>
          <w:rFonts w:ascii="Times New Roman" w:hAnsi="Times New Roman" w:cs="Times New Roman"/>
          <w:b/>
          <w:bCs/>
        </w:rPr>
      </w:pPr>
      <w:r w:rsidRPr="00983635">
        <w:rPr>
          <w:rFonts w:ascii="Times New Roman" w:hAnsi="Times New Roman" w:cs="Times New Roman"/>
          <w:b/>
          <w:bCs/>
        </w:rPr>
        <w:t>RESEARCH METHODOLOGY</w:t>
      </w:r>
    </w:p>
    <w:p w14:paraId="6A4BFE29" w14:textId="77777777" w:rsidR="00E725AB" w:rsidRPr="00983635" w:rsidRDefault="00E725AB" w:rsidP="00983635">
      <w:pPr>
        <w:jc w:val="both"/>
        <w:rPr>
          <w:rFonts w:ascii="Times New Roman" w:hAnsi="Times New Roman" w:cs="Times New Roman"/>
        </w:rPr>
      </w:pPr>
      <w:r w:rsidRPr="00983635">
        <w:rPr>
          <w:rFonts w:ascii="Times New Roman" w:hAnsi="Times New Roman" w:cs="Times New Roman"/>
        </w:rPr>
        <w:t xml:space="preserve">This chapter presents the method and techniques that will be employed to collect and analyze data on “Uses and challenges of social media as tools of online gambling and betting among Kwara state polytechnic students” to be precise. This chapter will cover the following:  research design, location of study, study population, sampling technique, method of data collection and methods of data analysis. </w:t>
      </w:r>
    </w:p>
    <w:p w14:paraId="00624F9A" w14:textId="77777777" w:rsidR="00E725AB" w:rsidRPr="00983635" w:rsidRDefault="00E725AB" w:rsidP="00983635">
      <w:pPr>
        <w:jc w:val="both"/>
        <w:rPr>
          <w:rFonts w:ascii="Times New Roman" w:hAnsi="Times New Roman" w:cs="Times New Roman"/>
          <w:b/>
          <w:bCs/>
        </w:rPr>
      </w:pPr>
      <w:r w:rsidRPr="00983635">
        <w:rPr>
          <w:rFonts w:ascii="Times New Roman" w:hAnsi="Times New Roman" w:cs="Times New Roman"/>
          <w:b/>
          <w:bCs/>
        </w:rPr>
        <w:t xml:space="preserve">3.1 RESEARCH DESIGN </w:t>
      </w:r>
    </w:p>
    <w:p w14:paraId="56947F37" w14:textId="77777777" w:rsidR="00E725AB" w:rsidRPr="00983635" w:rsidRDefault="00E725AB" w:rsidP="00983635">
      <w:pPr>
        <w:jc w:val="both"/>
        <w:rPr>
          <w:rFonts w:ascii="Times New Roman" w:hAnsi="Times New Roman" w:cs="Times New Roman"/>
        </w:rPr>
      </w:pPr>
      <w:r w:rsidRPr="00983635">
        <w:rPr>
          <w:rFonts w:ascii="Times New Roman" w:hAnsi="Times New Roman" w:cs="Times New Roman"/>
        </w:rPr>
        <w:t xml:space="preserve">Research design is a complete scheme that summarizes how a research enterprise will be accomplished with minimum problems. Hence, a research design essentially maps out the plan, the structures and strategies of a scientific investigation to ensure that a study completely achieve its set objectives. for the purpose of this study, the Cross-sectional survey research method will be adopted for the purpose of this study. The method is found to be appropriate for this study because it is suitable for </w:t>
      </w:r>
      <w:proofErr w:type="gramStart"/>
      <w:r w:rsidRPr="00983635">
        <w:rPr>
          <w:rFonts w:ascii="Times New Roman" w:hAnsi="Times New Roman" w:cs="Times New Roman"/>
        </w:rPr>
        <w:t>a research</w:t>
      </w:r>
      <w:proofErr w:type="gramEnd"/>
      <w:r w:rsidRPr="00983635">
        <w:rPr>
          <w:rFonts w:ascii="Times New Roman" w:hAnsi="Times New Roman" w:cs="Times New Roman"/>
        </w:rPr>
        <w:t xml:space="preserve"> with both small and large population. Sulaiman (2017) stated that survey research method allows the researcher to gather data from the respondents who constitutes sample of the study. he stated that, the purpose of survey is not only the collection of data but the discovery of meaning in the data collected, so that facts and events can be better understand, interpreted and explained. </w:t>
      </w:r>
    </w:p>
    <w:p w14:paraId="0876A696" w14:textId="77777777" w:rsidR="00E725AB" w:rsidRPr="00983635" w:rsidRDefault="00E725AB" w:rsidP="00983635">
      <w:pPr>
        <w:jc w:val="both"/>
        <w:rPr>
          <w:rFonts w:ascii="Times New Roman" w:hAnsi="Times New Roman" w:cs="Times New Roman"/>
          <w:b/>
          <w:bCs/>
        </w:rPr>
      </w:pPr>
      <w:r w:rsidRPr="00983635">
        <w:rPr>
          <w:rFonts w:ascii="Times New Roman" w:hAnsi="Times New Roman" w:cs="Times New Roman"/>
          <w:b/>
          <w:bCs/>
        </w:rPr>
        <w:t xml:space="preserve">3.2 POPULATION OF THE STUDY </w:t>
      </w:r>
    </w:p>
    <w:p w14:paraId="72CA48A7" w14:textId="59E59C5B" w:rsidR="00E725AB" w:rsidRPr="00983635" w:rsidRDefault="00E725AB" w:rsidP="00983635">
      <w:pPr>
        <w:jc w:val="both"/>
        <w:rPr>
          <w:rFonts w:ascii="Times New Roman" w:hAnsi="Times New Roman" w:cs="Times New Roman"/>
          <w:b/>
          <w:bCs/>
        </w:rPr>
      </w:pPr>
      <w:r w:rsidRPr="00983635">
        <w:rPr>
          <w:rFonts w:ascii="Times New Roman" w:hAnsi="Times New Roman" w:cs="Times New Roman"/>
        </w:rPr>
        <w:t>The population of this study will consist of male and female students from Kwara State Polytechnic, Main Campus. According to the institution's most recent enrollment records (source: Kwara State Polytechnic Registrar's Office, 2024), the total number of students across various departments and levels (ND I, ND II, HND I, HND II) is 10,000. This population is central to the issue under investigation, as they are likely to have relevant information that aligns with the study's objectives</w:t>
      </w:r>
    </w:p>
    <w:p w14:paraId="52F7F3DB" w14:textId="2DB779D9" w:rsidR="00E725AB" w:rsidRPr="00983635" w:rsidRDefault="00E725AB" w:rsidP="00983635">
      <w:pPr>
        <w:jc w:val="both"/>
        <w:rPr>
          <w:rFonts w:ascii="Times New Roman" w:hAnsi="Times New Roman" w:cs="Times New Roman"/>
          <w:b/>
          <w:bCs/>
        </w:rPr>
      </w:pPr>
      <w:r w:rsidRPr="00983635">
        <w:rPr>
          <w:rFonts w:ascii="Times New Roman" w:hAnsi="Times New Roman" w:cs="Times New Roman"/>
          <w:b/>
          <w:bCs/>
        </w:rPr>
        <w:t xml:space="preserve">3.3 RESEARCH INSTRUMENTATION </w:t>
      </w:r>
    </w:p>
    <w:p w14:paraId="0D52F77F" w14:textId="77777777" w:rsidR="00E725AB" w:rsidRPr="00983635" w:rsidRDefault="00E725AB" w:rsidP="00983635">
      <w:pPr>
        <w:jc w:val="both"/>
        <w:rPr>
          <w:rFonts w:ascii="Times New Roman" w:hAnsi="Times New Roman" w:cs="Times New Roman"/>
        </w:rPr>
      </w:pPr>
      <w:r w:rsidRPr="00983635">
        <w:rPr>
          <w:rFonts w:ascii="Times New Roman" w:hAnsi="Times New Roman" w:cs="Times New Roman"/>
        </w:rPr>
        <w:t xml:space="preserve">The questionnaire, interview and personal observation </w:t>
      </w:r>
      <w:proofErr w:type="gramStart"/>
      <w:r w:rsidRPr="00983635">
        <w:rPr>
          <w:rFonts w:ascii="Times New Roman" w:hAnsi="Times New Roman" w:cs="Times New Roman"/>
        </w:rPr>
        <w:t>where</w:t>
      </w:r>
      <w:proofErr w:type="gramEnd"/>
      <w:r w:rsidRPr="00983635">
        <w:rPr>
          <w:rFonts w:ascii="Times New Roman" w:hAnsi="Times New Roman" w:cs="Times New Roman"/>
        </w:rPr>
        <w:t xml:space="preserve"> used for the collection of the data. The instrument used for the collection of data are meant for Kwara state polytechnic as a case study of the research. </w:t>
      </w:r>
    </w:p>
    <w:p w14:paraId="56EE455C" w14:textId="07411157" w:rsidR="00E725AB" w:rsidRPr="00983635" w:rsidRDefault="00E725AB" w:rsidP="00983635">
      <w:pPr>
        <w:jc w:val="both"/>
        <w:rPr>
          <w:rFonts w:ascii="Times New Roman" w:hAnsi="Times New Roman" w:cs="Times New Roman"/>
        </w:rPr>
      </w:pPr>
      <w:r w:rsidRPr="00983635">
        <w:rPr>
          <w:rFonts w:ascii="Times New Roman" w:hAnsi="Times New Roman" w:cs="Times New Roman"/>
        </w:rPr>
        <w:t xml:space="preserve"> </w:t>
      </w:r>
      <w:r w:rsidRPr="00983635">
        <w:rPr>
          <w:rFonts w:ascii="Times New Roman" w:hAnsi="Times New Roman" w:cs="Times New Roman"/>
          <w:b/>
          <w:bCs/>
        </w:rPr>
        <w:t>3.4 SAMPLE SIZE AND SAMPLING TECHNIQUE</w:t>
      </w:r>
    </w:p>
    <w:p w14:paraId="66118831" w14:textId="77777777" w:rsidR="00E725AB" w:rsidRPr="00983635" w:rsidRDefault="00E725AB" w:rsidP="00983635">
      <w:pPr>
        <w:jc w:val="both"/>
        <w:rPr>
          <w:rFonts w:ascii="Times New Roman" w:hAnsi="Times New Roman" w:cs="Times New Roman"/>
        </w:rPr>
      </w:pPr>
      <w:r w:rsidRPr="00983635">
        <w:rPr>
          <w:rFonts w:ascii="Times New Roman" w:hAnsi="Times New Roman" w:cs="Times New Roman"/>
          <w:b/>
          <w:bCs/>
        </w:rPr>
        <w:t>Sample Size:</w:t>
      </w:r>
    </w:p>
    <w:p w14:paraId="0DE7B982" w14:textId="49A2AD6C" w:rsidR="00E725AB" w:rsidRPr="00983635" w:rsidRDefault="00E725AB" w:rsidP="00983635">
      <w:pPr>
        <w:jc w:val="both"/>
        <w:rPr>
          <w:rFonts w:ascii="Times New Roman" w:hAnsi="Times New Roman" w:cs="Times New Roman"/>
        </w:rPr>
      </w:pPr>
      <w:r w:rsidRPr="00983635">
        <w:rPr>
          <w:rFonts w:ascii="Times New Roman" w:hAnsi="Times New Roman" w:cs="Times New Roman"/>
        </w:rPr>
        <w:t>The sample size for this study will consist of 100 students, selected from two institutes at Kwara State Polytechnic, Main Campus. Specifically, 50 students will be selected from each of the following institutes:</w:t>
      </w:r>
    </w:p>
    <w:p w14:paraId="0DC476F6" w14:textId="77777777" w:rsidR="00E725AB" w:rsidRPr="00983635" w:rsidRDefault="00E725AB" w:rsidP="00983635">
      <w:pPr>
        <w:numPr>
          <w:ilvl w:val="0"/>
          <w:numId w:val="1"/>
        </w:numPr>
        <w:jc w:val="both"/>
        <w:rPr>
          <w:rFonts w:ascii="Times New Roman" w:hAnsi="Times New Roman" w:cs="Times New Roman"/>
        </w:rPr>
      </w:pPr>
      <w:r w:rsidRPr="00983635">
        <w:rPr>
          <w:rFonts w:ascii="Times New Roman" w:hAnsi="Times New Roman" w:cs="Times New Roman"/>
        </w:rPr>
        <w:t>Institute of Information Communication Technology (IICT)</w:t>
      </w:r>
    </w:p>
    <w:p w14:paraId="451480D3" w14:textId="77777777" w:rsidR="00E725AB" w:rsidRPr="00983635" w:rsidRDefault="00E725AB" w:rsidP="00983635">
      <w:pPr>
        <w:numPr>
          <w:ilvl w:val="0"/>
          <w:numId w:val="1"/>
        </w:numPr>
        <w:jc w:val="both"/>
        <w:rPr>
          <w:rFonts w:ascii="Times New Roman" w:hAnsi="Times New Roman" w:cs="Times New Roman"/>
        </w:rPr>
      </w:pPr>
      <w:r w:rsidRPr="00983635">
        <w:rPr>
          <w:rFonts w:ascii="Times New Roman" w:hAnsi="Times New Roman" w:cs="Times New Roman"/>
        </w:rPr>
        <w:t>Institute of Financial Management Studies (IFMS)</w:t>
      </w:r>
    </w:p>
    <w:p w14:paraId="3E9F071A" w14:textId="77777777" w:rsidR="00E725AB" w:rsidRPr="00983635" w:rsidRDefault="00E725AB" w:rsidP="00983635">
      <w:pPr>
        <w:jc w:val="both"/>
        <w:rPr>
          <w:rFonts w:ascii="Times New Roman" w:hAnsi="Times New Roman" w:cs="Times New Roman"/>
        </w:rPr>
      </w:pPr>
      <w:r w:rsidRPr="00983635">
        <w:rPr>
          <w:rFonts w:ascii="Times New Roman" w:hAnsi="Times New Roman" w:cs="Times New Roman"/>
        </w:rPr>
        <w:lastRenderedPageBreak/>
        <w:t>These students were chosen because they are likely to have experiences with social media nonverbal communication, which aligns with the objectives of this study. The selected number of respondents is deemed sufficient to compile questionnaires and collect reliable data for the research.</w:t>
      </w:r>
    </w:p>
    <w:p w14:paraId="304647D2" w14:textId="77777777" w:rsidR="00E725AB" w:rsidRPr="00983635" w:rsidRDefault="00E725AB" w:rsidP="00983635">
      <w:pPr>
        <w:jc w:val="both"/>
        <w:rPr>
          <w:rFonts w:ascii="Times New Roman" w:hAnsi="Times New Roman" w:cs="Times New Roman"/>
        </w:rPr>
      </w:pPr>
      <w:r w:rsidRPr="00983635">
        <w:rPr>
          <w:rFonts w:ascii="Times New Roman" w:hAnsi="Times New Roman" w:cs="Times New Roman"/>
          <w:b/>
          <w:bCs/>
        </w:rPr>
        <w:t>Sampling Technique:</w:t>
      </w:r>
    </w:p>
    <w:p w14:paraId="75E05239" w14:textId="351CE33C" w:rsidR="00E725AB" w:rsidRPr="00983635" w:rsidRDefault="00E725AB" w:rsidP="00983635">
      <w:pPr>
        <w:jc w:val="both"/>
        <w:rPr>
          <w:rFonts w:ascii="Times New Roman" w:hAnsi="Times New Roman" w:cs="Times New Roman"/>
        </w:rPr>
      </w:pPr>
      <w:r w:rsidRPr="00983635">
        <w:rPr>
          <w:rFonts w:ascii="Times New Roman" w:hAnsi="Times New Roman" w:cs="Times New Roman"/>
        </w:rPr>
        <w:t>A multi-stage cluster sampling procedure will be used to select the students. The sampling process will proceed as follows:</w:t>
      </w:r>
    </w:p>
    <w:p w14:paraId="39BF567C" w14:textId="77777777" w:rsidR="00E725AB" w:rsidRPr="00983635" w:rsidRDefault="00E725AB" w:rsidP="00983635">
      <w:pPr>
        <w:numPr>
          <w:ilvl w:val="0"/>
          <w:numId w:val="2"/>
        </w:numPr>
        <w:jc w:val="both"/>
        <w:rPr>
          <w:rFonts w:ascii="Times New Roman" w:hAnsi="Times New Roman" w:cs="Times New Roman"/>
        </w:rPr>
      </w:pPr>
      <w:r w:rsidRPr="00983635">
        <w:rPr>
          <w:rFonts w:ascii="Times New Roman" w:hAnsi="Times New Roman" w:cs="Times New Roman"/>
          <w:b/>
          <w:bCs/>
        </w:rPr>
        <w:t>Stage 1:</w:t>
      </w:r>
      <w:r w:rsidRPr="00983635">
        <w:rPr>
          <w:rFonts w:ascii="Times New Roman" w:hAnsi="Times New Roman" w:cs="Times New Roman"/>
        </w:rPr>
        <w:t xml:space="preserve"> Two institutes (IICT and IFMS) will be selected as clusters for this study. These institutes are chosen based on the availability of male students who are likely to have encountered social media nonverbal communication.</w:t>
      </w:r>
    </w:p>
    <w:p w14:paraId="7C659D99" w14:textId="77777777" w:rsidR="00E725AB" w:rsidRPr="00983635" w:rsidRDefault="00E725AB" w:rsidP="00983635">
      <w:pPr>
        <w:numPr>
          <w:ilvl w:val="0"/>
          <w:numId w:val="2"/>
        </w:numPr>
        <w:jc w:val="both"/>
        <w:rPr>
          <w:rFonts w:ascii="Times New Roman" w:hAnsi="Times New Roman" w:cs="Times New Roman"/>
        </w:rPr>
      </w:pPr>
      <w:r w:rsidRPr="00983635">
        <w:rPr>
          <w:rFonts w:ascii="Times New Roman" w:hAnsi="Times New Roman" w:cs="Times New Roman"/>
          <w:b/>
          <w:bCs/>
        </w:rPr>
        <w:t>Stage 2:</w:t>
      </w:r>
      <w:r w:rsidRPr="00983635">
        <w:rPr>
          <w:rFonts w:ascii="Times New Roman" w:hAnsi="Times New Roman" w:cs="Times New Roman"/>
        </w:rPr>
        <w:t xml:space="preserve"> From each of the two institutes, 50 students will be selected. The selection will be done randomly from the students enrolled in various levels (ND and HND) to ensure diversity and representativeness.</w:t>
      </w:r>
    </w:p>
    <w:p w14:paraId="615BEC84" w14:textId="77777777" w:rsidR="00E725AB" w:rsidRPr="00983635" w:rsidRDefault="00E725AB" w:rsidP="00983635">
      <w:pPr>
        <w:jc w:val="both"/>
        <w:rPr>
          <w:rFonts w:ascii="Times New Roman" w:hAnsi="Times New Roman" w:cs="Times New Roman"/>
        </w:rPr>
      </w:pPr>
      <w:r w:rsidRPr="00983635">
        <w:rPr>
          <w:rFonts w:ascii="Times New Roman" w:hAnsi="Times New Roman" w:cs="Times New Roman"/>
        </w:rPr>
        <w:t>This approach ensures that the sample is representative of the student population within the chosen institutes, while also focusing on those who are relevant to the study's objectives.</w:t>
      </w:r>
    </w:p>
    <w:p w14:paraId="330C7310" w14:textId="77777777" w:rsidR="00E725AB" w:rsidRPr="00983635" w:rsidRDefault="00E725AB" w:rsidP="00983635">
      <w:pPr>
        <w:jc w:val="both"/>
        <w:rPr>
          <w:rFonts w:ascii="Times New Roman" w:hAnsi="Times New Roman" w:cs="Times New Roman"/>
          <w:b/>
          <w:bCs/>
        </w:rPr>
      </w:pPr>
      <w:r w:rsidRPr="00983635">
        <w:rPr>
          <w:rFonts w:ascii="Times New Roman" w:hAnsi="Times New Roman" w:cs="Times New Roman"/>
          <w:b/>
          <w:bCs/>
        </w:rPr>
        <w:t xml:space="preserve">3.5 VALIDITY AND RELIABILITY OF THE INSTRUMENT </w:t>
      </w:r>
    </w:p>
    <w:p w14:paraId="7FA70B12" w14:textId="77777777" w:rsidR="00E725AB" w:rsidRPr="00983635" w:rsidRDefault="00E725AB" w:rsidP="00983635">
      <w:pPr>
        <w:jc w:val="both"/>
        <w:rPr>
          <w:rFonts w:ascii="Times New Roman" w:hAnsi="Times New Roman" w:cs="Times New Roman"/>
        </w:rPr>
      </w:pPr>
      <w:r w:rsidRPr="00983635">
        <w:rPr>
          <w:rFonts w:ascii="Times New Roman" w:hAnsi="Times New Roman" w:cs="Times New Roman"/>
        </w:rPr>
        <w:t xml:space="preserve">The concurrent validity method used to ensure that the instrument measured what they are expected to measure </w:t>
      </w:r>
    </w:p>
    <w:p w14:paraId="46609EB6" w14:textId="77777777" w:rsidR="00E725AB" w:rsidRPr="00983635" w:rsidRDefault="00E725AB" w:rsidP="00983635">
      <w:pPr>
        <w:jc w:val="both"/>
        <w:rPr>
          <w:rFonts w:ascii="Times New Roman" w:hAnsi="Times New Roman" w:cs="Times New Roman"/>
        </w:rPr>
      </w:pPr>
      <w:r w:rsidRPr="00983635">
        <w:rPr>
          <w:rFonts w:ascii="Times New Roman" w:hAnsi="Times New Roman" w:cs="Times New Roman"/>
        </w:rPr>
        <w:t xml:space="preserve">The instruments used are valid because it enables the researcher to obtain quick and accurate information data. </w:t>
      </w:r>
    </w:p>
    <w:p w14:paraId="03B5789F" w14:textId="77777777" w:rsidR="00E725AB" w:rsidRPr="00983635" w:rsidRDefault="00E725AB" w:rsidP="00983635">
      <w:pPr>
        <w:jc w:val="both"/>
        <w:rPr>
          <w:rFonts w:ascii="Times New Roman" w:hAnsi="Times New Roman" w:cs="Times New Roman"/>
        </w:rPr>
      </w:pPr>
      <w:r w:rsidRPr="00983635">
        <w:rPr>
          <w:rFonts w:ascii="Times New Roman" w:hAnsi="Times New Roman" w:cs="Times New Roman"/>
        </w:rPr>
        <w:t xml:space="preserve">The instrument made straight effort to reach the selected group and the sample member were able to give the required information needed for concrete conclusion of the research work.   </w:t>
      </w:r>
    </w:p>
    <w:p w14:paraId="63E130B2" w14:textId="77777777" w:rsidR="00E725AB" w:rsidRPr="00983635" w:rsidRDefault="00E725AB" w:rsidP="00983635">
      <w:pPr>
        <w:jc w:val="both"/>
        <w:rPr>
          <w:rFonts w:ascii="Times New Roman" w:hAnsi="Times New Roman" w:cs="Times New Roman"/>
          <w:b/>
          <w:bCs/>
        </w:rPr>
      </w:pPr>
      <w:r w:rsidRPr="00983635">
        <w:rPr>
          <w:rFonts w:ascii="Times New Roman" w:hAnsi="Times New Roman" w:cs="Times New Roman"/>
          <w:b/>
          <w:bCs/>
        </w:rPr>
        <w:t xml:space="preserve">3.6 METHOD OF DATA COLLECTION </w:t>
      </w:r>
    </w:p>
    <w:p w14:paraId="5115FAB3" w14:textId="77777777" w:rsidR="00E725AB" w:rsidRPr="00983635" w:rsidRDefault="00E725AB" w:rsidP="00983635">
      <w:pPr>
        <w:jc w:val="both"/>
        <w:rPr>
          <w:rFonts w:ascii="Times New Roman" w:hAnsi="Times New Roman" w:cs="Times New Roman"/>
        </w:rPr>
      </w:pPr>
      <w:r w:rsidRPr="00983635">
        <w:rPr>
          <w:rFonts w:ascii="Times New Roman" w:hAnsi="Times New Roman" w:cs="Times New Roman"/>
        </w:rPr>
        <w:t xml:space="preserve">The method of data collection for this study shall be the quantitative and qualitative methods. For the quantitative method, the instrument that will be used to collect information will be the questionnaire, which is one of the primary sources of data. </w:t>
      </w:r>
    </w:p>
    <w:p w14:paraId="533F7D4B" w14:textId="77777777" w:rsidR="00E725AB" w:rsidRPr="00983635" w:rsidRDefault="00E725AB" w:rsidP="00983635">
      <w:pPr>
        <w:jc w:val="both"/>
        <w:rPr>
          <w:rFonts w:ascii="Times New Roman" w:hAnsi="Times New Roman" w:cs="Times New Roman"/>
        </w:rPr>
      </w:pPr>
      <w:r w:rsidRPr="00983635">
        <w:rPr>
          <w:rFonts w:ascii="Times New Roman" w:hAnsi="Times New Roman" w:cs="Times New Roman"/>
        </w:rPr>
        <w:t xml:space="preserve">The total of one hundred (50) questionnaires will be administered to the students in various departments. The structured questionnaire would comprise of both open and close-ended questions in order to cover the demographic data of the respondents as well as the objectives of the study. The questionnaire is closed-ended and a few open-ended designed by the researcher basically on the topic of the study. In closed-ended questions, the respondents will be given alternative options to each question which will cover the complete range of probable responses from which they are to choose. While the open–ended questions </w:t>
      </w:r>
      <w:r w:rsidRPr="00983635">
        <w:rPr>
          <w:rFonts w:ascii="Times New Roman" w:hAnsi="Times New Roman" w:cs="Times New Roman"/>
        </w:rPr>
        <w:lastRenderedPageBreak/>
        <w:t xml:space="preserve">will allow the respondents the choice to express his/herself as pleases without being restricted to choosing from a number of options. </w:t>
      </w:r>
    </w:p>
    <w:p w14:paraId="45B67F09" w14:textId="77777777" w:rsidR="00E725AB" w:rsidRPr="00983635" w:rsidRDefault="00E725AB" w:rsidP="00983635">
      <w:pPr>
        <w:jc w:val="both"/>
        <w:rPr>
          <w:rFonts w:ascii="Times New Roman" w:hAnsi="Times New Roman" w:cs="Times New Roman"/>
        </w:rPr>
      </w:pPr>
      <w:r w:rsidRPr="00983635">
        <w:rPr>
          <w:rFonts w:ascii="Times New Roman" w:hAnsi="Times New Roman" w:cs="Times New Roman"/>
          <w:i/>
        </w:rPr>
        <w:t xml:space="preserve">In-dept-interview </w:t>
      </w:r>
    </w:p>
    <w:p w14:paraId="05345F7A" w14:textId="77777777" w:rsidR="00E725AB" w:rsidRPr="00983635" w:rsidRDefault="00E725AB" w:rsidP="00983635">
      <w:pPr>
        <w:jc w:val="both"/>
        <w:rPr>
          <w:rFonts w:ascii="Times New Roman" w:hAnsi="Times New Roman" w:cs="Times New Roman"/>
        </w:rPr>
      </w:pPr>
      <w:r w:rsidRPr="00983635">
        <w:rPr>
          <w:rFonts w:ascii="Times New Roman" w:hAnsi="Times New Roman" w:cs="Times New Roman"/>
        </w:rPr>
        <w:t xml:space="preserve">In-dept interview (IDIs) refers to unstructured, direct, personal interview in which a single respondent probed by a highly skilled interviewer to uncover underlying motivations, beliefs, attitude, and feelings on a topic. In dept interview are more flexible than any other research method. They can be used to ask people about their past attitudes, their past, present and future behavior, their motives, feelings and other emotions that can observed directly. In-depth interview </w:t>
      </w:r>
      <w:proofErr w:type="gramStart"/>
      <w:r w:rsidRPr="00983635">
        <w:rPr>
          <w:rFonts w:ascii="Times New Roman" w:hAnsi="Times New Roman" w:cs="Times New Roman"/>
        </w:rPr>
        <w:t>explore</w:t>
      </w:r>
      <w:proofErr w:type="gramEnd"/>
      <w:r w:rsidRPr="00983635">
        <w:rPr>
          <w:rFonts w:ascii="Times New Roman" w:hAnsi="Times New Roman" w:cs="Times New Roman"/>
        </w:rPr>
        <w:t xml:space="preserve"> each question and issue in as much depth a superficially as they wish (Haralambos and Holborn, cited in Muhammad Z., 2018). With the use of in-dept- interview, the lecturers, student affairs and security officers shall be at liberty to express their feelings in a more accurate and simplified manner. The interviews for this study shall be done with a tape recorder to record the conversation on every session of the in-depth interview in order to avoid loss of information. </w:t>
      </w:r>
    </w:p>
    <w:p w14:paraId="453F91AE" w14:textId="77777777" w:rsidR="00E725AB" w:rsidRPr="00983635" w:rsidRDefault="00E725AB" w:rsidP="00983635">
      <w:pPr>
        <w:jc w:val="both"/>
        <w:rPr>
          <w:rFonts w:ascii="Times New Roman" w:hAnsi="Times New Roman" w:cs="Times New Roman"/>
          <w:b/>
          <w:bCs/>
        </w:rPr>
      </w:pPr>
      <w:r w:rsidRPr="00983635">
        <w:rPr>
          <w:rFonts w:ascii="Times New Roman" w:hAnsi="Times New Roman" w:cs="Times New Roman"/>
          <w:b/>
          <w:bCs/>
        </w:rPr>
        <w:t xml:space="preserve">3.7METHOD OF DATA ANALYSIS </w:t>
      </w:r>
    </w:p>
    <w:p w14:paraId="32C48931" w14:textId="77777777" w:rsidR="00E725AB" w:rsidRPr="00983635" w:rsidRDefault="00E725AB" w:rsidP="00983635">
      <w:pPr>
        <w:jc w:val="both"/>
        <w:rPr>
          <w:rFonts w:ascii="Times New Roman" w:hAnsi="Times New Roman" w:cs="Times New Roman"/>
        </w:rPr>
      </w:pPr>
      <w:r w:rsidRPr="00983635">
        <w:rPr>
          <w:rFonts w:ascii="Times New Roman" w:hAnsi="Times New Roman" w:cs="Times New Roman"/>
        </w:rPr>
        <w:t xml:space="preserve">The simple proportion and percentage method of data analysis were both adopted and for easy application and understanding the work has been analyzed by using these methods. The statistical method was equally adopted as a result of the fact that the population and samples were not too large. But it is viewed that the method will be accurate in the analysis and presentation of data obtained. </w:t>
      </w:r>
    </w:p>
    <w:bookmarkEnd w:id="0"/>
    <w:p w14:paraId="4A7BF317" w14:textId="1822CB09" w:rsidR="00983635" w:rsidRPr="00983635" w:rsidRDefault="00983635" w:rsidP="0070003C">
      <w:pPr>
        <w:spacing w:after="0"/>
        <w:jc w:val="both"/>
        <w:rPr>
          <w:rFonts w:ascii="Times New Roman" w:hAnsi="Times New Roman" w:cs="Times New Roman"/>
        </w:rPr>
      </w:pPr>
    </w:p>
    <w:p w14:paraId="791A8EEF" w14:textId="77777777" w:rsidR="00983635" w:rsidRPr="00983635" w:rsidRDefault="00983635" w:rsidP="00983635">
      <w:pPr>
        <w:jc w:val="both"/>
        <w:rPr>
          <w:rFonts w:ascii="Times New Roman" w:hAnsi="Times New Roman" w:cs="Times New Roman"/>
        </w:rPr>
      </w:pPr>
      <w:r w:rsidRPr="00983635">
        <w:rPr>
          <w:rFonts w:ascii="Times New Roman" w:hAnsi="Times New Roman" w:cs="Times New Roman"/>
        </w:rPr>
        <w:br w:type="page"/>
      </w:r>
    </w:p>
    <w:p w14:paraId="6F503800" w14:textId="77777777" w:rsidR="00F24358" w:rsidRPr="00F24358" w:rsidRDefault="00F24358" w:rsidP="00F24358">
      <w:pPr>
        <w:jc w:val="center"/>
        <w:rPr>
          <w:rFonts w:ascii="Times New Roman" w:hAnsi="Times New Roman" w:cs="Times New Roman"/>
          <w:b/>
          <w:bCs/>
        </w:rPr>
      </w:pPr>
      <w:r w:rsidRPr="00F24358">
        <w:rPr>
          <w:rFonts w:ascii="Times New Roman" w:hAnsi="Times New Roman" w:cs="Times New Roman"/>
          <w:b/>
          <w:bCs/>
        </w:rPr>
        <w:lastRenderedPageBreak/>
        <w:t>CHAPTER FOUR</w:t>
      </w:r>
    </w:p>
    <w:p w14:paraId="73813FFF" w14:textId="77777777" w:rsidR="00F24358" w:rsidRPr="00F24358" w:rsidRDefault="00F24358" w:rsidP="00F24358">
      <w:pPr>
        <w:jc w:val="center"/>
        <w:rPr>
          <w:rFonts w:ascii="Times New Roman" w:hAnsi="Times New Roman" w:cs="Times New Roman"/>
          <w:b/>
          <w:bCs/>
        </w:rPr>
      </w:pPr>
      <w:r w:rsidRPr="00F24358">
        <w:rPr>
          <w:rFonts w:ascii="Times New Roman" w:hAnsi="Times New Roman" w:cs="Times New Roman"/>
          <w:b/>
          <w:bCs/>
        </w:rPr>
        <w:t>DATA PRESENTATION AND ANALYSIS</w:t>
      </w:r>
    </w:p>
    <w:p w14:paraId="40811E56" w14:textId="77777777" w:rsidR="00F24358" w:rsidRPr="00F24358" w:rsidRDefault="00F24358" w:rsidP="00F24358">
      <w:pPr>
        <w:jc w:val="both"/>
        <w:rPr>
          <w:rFonts w:ascii="Times New Roman" w:hAnsi="Times New Roman" w:cs="Times New Roman"/>
          <w:b/>
          <w:bCs/>
        </w:rPr>
      </w:pPr>
      <w:r w:rsidRPr="00F24358">
        <w:rPr>
          <w:rFonts w:ascii="Times New Roman" w:hAnsi="Times New Roman" w:cs="Times New Roman"/>
          <w:b/>
          <w:bCs/>
        </w:rPr>
        <w:t>4.0 Introduction</w:t>
      </w:r>
    </w:p>
    <w:p w14:paraId="34759718" w14:textId="77777777" w:rsidR="00F24358" w:rsidRPr="00F24358" w:rsidRDefault="00F24358" w:rsidP="00F24358">
      <w:pPr>
        <w:jc w:val="both"/>
        <w:rPr>
          <w:rFonts w:ascii="Times New Roman" w:hAnsi="Times New Roman" w:cs="Times New Roman"/>
        </w:rPr>
      </w:pPr>
      <w:r w:rsidRPr="00F24358">
        <w:rPr>
          <w:rFonts w:ascii="Times New Roman" w:hAnsi="Times New Roman" w:cs="Times New Roman"/>
        </w:rPr>
        <w:t>Social media has become a powerful tool influencing various aspects of contemporary life, including entertainment, communication, and commerce. In recent years, its role in promoting online betting and gambling has grown significantly, especially among young adults and students. Platforms such as Facebook, Instagram, Twitter, and WhatsApp serve as major channels through which online betting operators advertise their services and engage potential bettors.</w:t>
      </w:r>
    </w:p>
    <w:p w14:paraId="1E3242FF" w14:textId="77777777" w:rsidR="00F24358" w:rsidRPr="00F24358" w:rsidRDefault="00F24358" w:rsidP="00F24358">
      <w:pPr>
        <w:jc w:val="both"/>
        <w:rPr>
          <w:rFonts w:ascii="Times New Roman" w:hAnsi="Times New Roman" w:cs="Times New Roman"/>
        </w:rPr>
      </w:pPr>
      <w:r w:rsidRPr="00F24358">
        <w:rPr>
          <w:rFonts w:ascii="Times New Roman" w:hAnsi="Times New Roman" w:cs="Times New Roman"/>
        </w:rPr>
        <w:t>This chapter presents an analysis of data collected from 100 respondents at Kwara State Polytechnic to explore how social media influences students’ awareness, attitudes, and participation in online betting activities. It examines the extent of exposure to online betting advertisements, the perceived impact of these promotions on betting behavior, and students’ opinions on the regulation of such content.</w:t>
      </w:r>
    </w:p>
    <w:p w14:paraId="1703180D" w14:textId="233D7AC3" w:rsidR="00983635" w:rsidRPr="00983635" w:rsidRDefault="00F24358" w:rsidP="00983635">
      <w:pPr>
        <w:jc w:val="both"/>
        <w:rPr>
          <w:rFonts w:ascii="Times New Roman" w:hAnsi="Times New Roman" w:cs="Times New Roman"/>
        </w:rPr>
      </w:pPr>
      <w:r w:rsidRPr="00F24358">
        <w:rPr>
          <w:rFonts w:ascii="Times New Roman" w:hAnsi="Times New Roman" w:cs="Times New Roman"/>
        </w:rPr>
        <w:t>By analyzing the responses, this chapter aims to provide a comprehensive understanding of the role social media plays in shaping online betting trends among students. The findings will offer valuable insights for policymakers, educational institutions, and social media platforms in developing strategies to manage and mitigate the negative consequences associated with online betting within the student community.</w:t>
      </w:r>
    </w:p>
    <w:p w14:paraId="5D506649" w14:textId="23AFBF4F" w:rsidR="00983635" w:rsidRPr="00983635" w:rsidRDefault="00983635" w:rsidP="00983635">
      <w:pPr>
        <w:jc w:val="both"/>
        <w:rPr>
          <w:rFonts w:ascii="Times New Roman" w:hAnsi="Times New Roman" w:cs="Times New Roman"/>
          <w:b/>
          <w:bCs/>
        </w:rPr>
      </w:pPr>
      <w:r w:rsidRPr="00983635">
        <w:rPr>
          <w:rFonts w:ascii="Times New Roman" w:hAnsi="Times New Roman" w:cs="Times New Roman"/>
          <w:b/>
          <w:bCs/>
        </w:rPr>
        <w:t>4.1 DATA PRESENTATION AND ANALYSIS OF RESPONDENTS' DEMOGRAPHICS</w:t>
      </w:r>
    </w:p>
    <w:p w14:paraId="7070E671" w14:textId="77777777" w:rsidR="00983635" w:rsidRPr="00983635" w:rsidRDefault="00983635" w:rsidP="00983635">
      <w:pPr>
        <w:jc w:val="both"/>
        <w:rPr>
          <w:rFonts w:ascii="Times New Roman" w:hAnsi="Times New Roman" w:cs="Times New Roman"/>
          <w:b/>
          <w:bCs/>
        </w:rPr>
      </w:pPr>
      <w:r w:rsidRPr="00983635">
        <w:rPr>
          <w:rFonts w:ascii="Times New Roman" w:hAnsi="Times New Roman" w:cs="Times New Roman"/>
          <w:b/>
          <w:bCs/>
        </w:rPr>
        <w:t>1. Gender:</w:t>
      </w:r>
    </w:p>
    <w:tbl>
      <w:tblPr>
        <w:tblStyle w:val="TableGrid"/>
        <w:tblW w:w="0" w:type="auto"/>
        <w:tblLook w:val="04A0" w:firstRow="1" w:lastRow="0" w:firstColumn="1" w:lastColumn="0" w:noHBand="0" w:noVBand="1"/>
      </w:tblPr>
      <w:tblGrid>
        <w:gridCol w:w="1177"/>
        <w:gridCol w:w="1305"/>
        <w:gridCol w:w="1805"/>
      </w:tblGrid>
      <w:tr w:rsidR="00983635" w:rsidRPr="00983635" w14:paraId="67ACF2F5" w14:textId="77777777" w:rsidTr="00F24358">
        <w:tc>
          <w:tcPr>
            <w:tcW w:w="0" w:type="auto"/>
            <w:hideMark/>
          </w:tcPr>
          <w:p w14:paraId="36457AC8"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Response</w:t>
            </w:r>
          </w:p>
        </w:tc>
        <w:tc>
          <w:tcPr>
            <w:tcW w:w="0" w:type="auto"/>
            <w:hideMark/>
          </w:tcPr>
          <w:p w14:paraId="22841CB4"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Frequency</w:t>
            </w:r>
          </w:p>
        </w:tc>
        <w:tc>
          <w:tcPr>
            <w:tcW w:w="0" w:type="auto"/>
            <w:hideMark/>
          </w:tcPr>
          <w:p w14:paraId="414DFB42"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Percentage (%)</w:t>
            </w:r>
          </w:p>
        </w:tc>
      </w:tr>
      <w:tr w:rsidR="00983635" w:rsidRPr="00983635" w14:paraId="11F19888" w14:textId="77777777" w:rsidTr="00F24358">
        <w:tc>
          <w:tcPr>
            <w:tcW w:w="0" w:type="auto"/>
            <w:hideMark/>
          </w:tcPr>
          <w:p w14:paraId="70F194F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Male</w:t>
            </w:r>
          </w:p>
        </w:tc>
        <w:tc>
          <w:tcPr>
            <w:tcW w:w="0" w:type="auto"/>
            <w:hideMark/>
          </w:tcPr>
          <w:p w14:paraId="7EEDB50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52</w:t>
            </w:r>
          </w:p>
        </w:tc>
        <w:tc>
          <w:tcPr>
            <w:tcW w:w="0" w:type="auto"/>
            <w:hideMark/>
          </w:tcPr>
          <w:p w14:paraId="0045D46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52%</w:t>
            </w:r>
          </w:p>
        </w:tc>
      </w:tr>
      <w:tr w:rsidR="00983635" w:rsidRPr="00983635" w14:paraId="634C4A10" w14:textId="77777777" w:rsidTr="00F24358">
        <w:tc>
          <w:tcPr>
            <w:tcW w:w="0" w:type="auto"/>
            <w:hideMark/>
          </w:tcPr>
          <w:p w14:paraId="7C75669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Female</w:t>
            </w:r>
          </w:p>
        </w:tc>
        <w:tc>
          <w:tcPr>
            <w:tcW w:w="0" w:type="auto"/>
            <w:hideMark/>
          </w:tcPr>
          <w:p w14:paraId="3EED4DC8"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48</w:t>
            </w:r>
          </w:p>
        </w:tc>
        <w:tc>
          <w:tcPr>
            <w:tcW w:w="0" w:type="auto"/>
            <w:hideMark/>
          </w:tcPr>
          <w:p w14:paraId="30CDD40A"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48%</w:t>
            </w:r>
          </w:p>
        </w:tc>
      </w:tr>
      <w:tr w:rsidR="00983635" w:rsidRPr="00983635" w14:paraId="7A2E7460" w14:textId="77777777" w:rsidTr="00F24358">
        <w:tc>
          <w:tcPr>
            <w:tcW w:w="0" w:type="auto"/>
            <w:hideMark/>
          </w:tcPr>
          <w:p w14:paraId="00C23E2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Total</w:t>
            </w:r>
          </w:p>
        </w:tc>
        <w:tc>
          <w:tcPr>
            <w:tcW w:w="0" w:type="auto"/>
            <w:hideMark/>
          </w:tcPr>
          <w:p w14:paraId="36D6243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c>
          <w:tcPr>
            <w:tcW w:w="0" w:type="auto"/>
            <w:hideMark/>
          </w:tcPr>
          <w:p w14:paraId="5037727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r>
    </w:tbl>
    <w:p w14:paraId="63337578" w14:textId="77777777"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Source:</w:t>
      </w:r>
      <w:r w:rsidRPr="00983635">
        <w:rPr>
          <w:rFonts w:ascii="Times New Roman" w:hAnsi="Times New Roman" w:cs="Times New Roman"/>
        </w:rPr>
        <w:t xml:space="preserve"> Google Form 2025</w:t>
      </w:r>
    </w:p>
    <w:p w14:paraId="354C2B46" w14:textId="42F2BBC4"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Analysis:</w:t>
      </w:r>
      <w:r w:rsidR="00F24358">
        <w:rPr>
          <w:rFonts w:ascii="Times New Roman" w:hAnsi="Times New Roman" w:cs="Times New Roman"/>
        </w:rPr>
        <w:t xml:space="preserve"> </w:t>
      </w:r>
      <w:r w:rsidRPr="00983635">
        <w:rPr>
          <w:rFonts w:ascii="Times New Roman" w:hAnsi="Times New Roman" w:cs="Times New Roman"/>
        </w:rPr>
        <w:t>From the table above, 52 respondents (52%) were male, while 48 respondents (48%) were female. The gender distribution is almost balanced, with a slight skew towards male respondents.</w:t>
      </w:r>
    </w:p>
    <w:p w14:paraId="4624DF57" w14:textId="77777777" w:rsidR="00983635" w:rsidRPr="00983635" w:rsidRDefault="00983635" w:rsidP="00983635">
      <w:pPr>
        <w:jc w:val="both"/>
        <w:rPr>
          <w:rFonts w:ascii="Times New Roman" w:hAnsi="Times New Roman" w:cs="Times New Roman"/>
          <w:b/>
          <w:bCs/>
        </w:rPr>
      </w:pPr>
      <w:r w:rsidRPr="00983635">
        <w:rPr>
          <w:rFonts w:ascii="Times New Roman" w:hAnsi="Times New Roman" w:cs="Times New Roman"/>
          <w:b/>
          <w:bCs/>
        </w:rPr>
        <w:t>2. Age Group:</w:t>
      </w:r>
    </w:p>
    <w:tbl>
      <w:tblPr>
        <w:tblStyle w:val="TableGrid"/>
        <w:tblW w:w="0" w:type="auto"/>
        <w:tblLook w:val="04A0" w:firstRow="1" w:lastRow="0" w:firstColumn="1" w:lastColumn="0" w:noHBand="0" w:noVBand="1"/>
      </w:tblPr>
      <w:tblGrid>
        <w:gridCol w:w="1496"/>
        <w:gridCol w:w="1305"/>
        <w:gridCol w:w="1805"/>
      </w:tblGrid>
      <w:tr w:rsidR="00983635" w:rsidRPr="00983635" w14:paraId="3A75B145" w14:textId="77777777" w:rsidTr="00F24358">
        <w:tc>
          <w:tcPr>
            <w:tcW w:w="0" w:type="auto"/>
            <w:hideMark/>
          </w:tcPr>
          <w:p w14:paraId="0F98EE51"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Response</w:t>
            </w:r>
          </w:p>
        </w:tc>
        <w:tc>
          <w:tcPr>
            <w:tcW w:w="0" w:type="auto"/>
            <w:hideMark/>
          </w:tcPr>
          <w:p w14:paraId="78FB4781"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Frequency</w:t>
            </w:r>
          </w:p>
        </w:tc>
        <w:tc>
          <w:tcPr>
            <w:tcW w:w="0" w:type="auto"/>
            <w:hideMark/>
          </w:tcPr>
          <w:p w14:paraId="5AF314E6"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Percentage (%)</w:t>
            </w:r>
          </w:p>
        </w:tc>
      </w:tr>
      <w:tr w:rsidR="00983635" w:rsidRPr="00983635" w14:paraId="2247DE6C" w14:textId="77777777" w:rsidTr="00F24358">
        <w:tc>
          <w:tcPr>
            <w:tcW w:w="0" w:type="auto"/>
            <w:hideMark/>
          </w:tcPr>
          <w:p w14:paraId="501E654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18–25</w:t>
            </w:r>
          </w:p>
        </w:tc>
        <w:tc>
          <w:tcPr>
            <w:tcW w:w="0" w:type="auto"/>
            <w:hideMark/>
          </w:tcPr>
          <w:p w14:paraId="391F498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50</w:t>
            </w:r>
          </w:p>
        </w:tc>
        <w:tc>
          <w:tcPr>
            <w:tcW w:w="0" w:type="auto"/>
            <w:hideMark/>
          </w:tcPr>
          <w:p w14:paraId="00539A0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50%</w:t>
            </w:r>
          </w:p>
        </w:tc>
      </w:tr>
      <w:tr w:rsidR="00983635" w:rsidRPr="00983635" w14:paraId="2EF548BF" w14:textId="77777777" w:rsidTr="00F24358">
        <w:tc>
          <w:tcPr>
            <w:tcW w:w="0" w:type="auto"/>
            <w:hideMark/>
          </w:tcPr>
          <w:p w14:paraId="3A2CA8B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26–35</w:t>
            </w:r>
          </w:p>
        </w:tc>
        <w:tc>
          <w:tcPr>
            <w:tcW w:w="0" w:type="auto"/>
            <w:hideMark/>
          </w:tcPr>
          <w:p w14:paraId="5E50F6F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30</w:t>
            </w:r>
          </w:p>
        </w:tc>
        <w:tc>
          <w:tcPr>
            <w:tcW w:w="0" w:type="auto"/>
            <w:hideMark/>
          </w:tcPr>
          <w:p w14:paraId="631EC84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30%</w:t>
            </w:r>
          </w:p>
        </w:tc>
      </w:tr>
      <w:tr w:rsidR="00983635" w:rsidRPr="00983635" w14:paraId="617D1A28" w14:textId="77777777" w:rsidTr="00F24358">
        <w:tc>
          <w:tcPr>
            <w:tcW w:w="0" w:type="auto"/>
            <w:hideMark/>
          </w:tcPr>
          <w:p w14:paraId="12F486C7"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lastRenderedPageBreak/>
              <w:t>36–45</w:t>
            </w:r>
          </w:p>
        </w:tc>
        <w:tc>
          <w:tcPr>
            <w:tcW w:w="0" w:type="auto"/>
            <w:hideMark/>
          </w:tcPr>
          <w:p w14:paraId="49E34D6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15</w:t>
            </w:r>
          </w:p>
        </w:tc>
        <w:tc>
          <w:tcPr>
            <w:tcW w:w="0" w:type="auto"/>
            <w:hideMark/>
          </w:tcPr>
          <w:p w14:paraId="301CF20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15%</w:t>
            </w:r>
          </w:p>
        </w:tc>
      </w:tr>
      <w:tr w:rsidR="00983635" w:rsidRPr="00983635" w14:paraId="4C24DB4F" w14:textId="77777777" w:rsidTr="00F24358">
        <w:tc>
          <w:tcPr>
            <w:tcW w:w="0" w:type="auto"/>
            <w:hideMark/>
          </w:tcPr>
          <w:p w14:paraId="17614BCC"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46 and above</w:t>
            </w:r>
          </w:p>
        </w:tc>
        <w:tc>
          <w:tcPr>
            <w:tcW w:w="0" w:type="auto"/>
            <w:hideMark/>
          </w:tcPr>
          <w:p w14:paraId="0AA58DBB"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5</w:t>
            </w:r>
          </w:p>
        </w:tc>
        <w:tc>
          <w:tcPr>
            <w:tcW w:w="0" w:type="auto"/>
            <w:hideMark/>
          </w:tcPr>
          <w:p w14:paraId="0C3AF06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5%</w:t>
            </w:r>
          </w:p>
        </w:tc>
      </w:tr>
      <w:tr w:rsidR="00983635" w:rsidRPr="00983635" w14:paraId="43886DBD" w14:textId="77777777" w:rsidTr="00F24358">
        <w:tc>
          <w:tcPr>
            <w:tcW w:w="0" w:type="auto"/>
            <w:hideMark/>
          </w:tcPr>
          <w:p w14:paraId="3CFE3B4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Total</w:t>
            </w:r>
          </w:p>
        </w:tc>
        <w:tc>
          <w:tcPr>
            <w:tcW w:w="0" w:type="auto"/>
            <w:hideMark/>
          </w:tcPr>
          <w:p w14:paraId="00348A2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c>
          <w:tcPr>
            <w:tcW w:w="0" w:type="auto"/>
            <w:hideMark/>
          </w:tcPr>
          <w:p w14:paraId="7AA5BE7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r>
    </w:tbl>
    <w:p w14:paraId="63E6CECA" w14:textId="77777777"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Source:</w:t>
      </w:r>
      <w:r w:rsidRPr="00983635">
        <w:rPr>
          <w:rFonts w:ascii="Times New Roman" w:hAnsi="Times New Roman" w:cs="Times New Roman"/>
        </w:rPr>
        <w:t xml:space="preserve"> Google Form 2025</w:t>
      </w:r>
    </w:p>
    <w:p w14:paraId="6A7068D0" w14:textId="089E72BD"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Analysis:</w:t>
      </w:r>
      <w:r w:rsidR="00F24358">
        <w:rPr>
          <w:rFonts w:ascii="Times New Roman" w:hAnsi="Times New Roman" w:cs="Times New Roman"/>
        </w:rPr>
        <w:t xml:space="preserve"> </w:t>
      </w:r>
      <w:r w:rsidRPr="00983635">
        <w:rPr>
          <w:rFonts w:ascii="Times New Roman" w:hAnsi="Times New Roman" w:cs="Times New Roman"/>
        </w:rPr>
        <w:t>Half of the respondents (50%) are between the ages of 18–25, indicating a youthful population. The remaining are distributed across older age groups, with only 5% aged 46 and above.</w:t>
      </w:r>
    </w:p>
    <w:p w14:paraId="7571F03E" w14:textId="77777777" w:rsidR="00983635" w:rsidRPr="00983635" w:rsidRDefault="00983635" w:rsidP="00983635">
      <w:pPr>
        <w:jc w:val="both"/>
        <w:rPr>
          <w:rFonts w:ascii="Times New Roman" w:hAnsi="Times New Roman" w:cs="Times New Roman"/>
          <w:b/>
          <w:bCs/>
        </w:rPr>
      </w:pPr>
      <w:r w:rsidRPr="00983635">
        <w:rPr>
          <w:rFonts w:ascii="Times New Roman" w:hAnsi="Times New Roman" w:cs="Times New Roman"/>
          <w:b/>
          <w:bCs/>
        </w:rPr>
        <w:t>3. Marital Status:</w:t>
      </w:r>
    </w:p>
    <w:tbl>
      <w:tblPr>
        <w:tblStyle w:val="TableGrid"/>
        <w:tblW w:w="0" w:type="auto"/>
        <w:tblLook w:val="04A0" w:firstRow="1" w:lastRow="0" w:firstColumn="1" w:lastColumn="0" w:noHBand="0" w:noVBand="1"/>
      </w:tblPr>
      <w:tblGrid>
        <w:gridCol w:w="1177"/>
        <w:gridCol w:w="1305"/>
        <w:gridCol w:w="1805"/>
      </w:tblGrid>
      <w:tr w:rsidR="00983635" w:rsidRPr="00983635" w14:paraId="4CAF0D43" w14:textId="77777777" w:rsidTr="00F24358">
        <w:tc>
          <w:tcPr>
            <w:tcW w:w="0" w:type="auto"/>
            <w:hideMark/>
          </w:tcPr>
          <w:p w14:paraId="2F1A5DF4"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Response</w:t>
            </w:r>
          </w:p>
        </w:tc>
        <w:tc>
          <w:tcPr>
            <w:tcW w:w="0" w:type="auto"/>
            <w:hideMark/>
          </w:tcPr>
          <w:p w14:paraId="219334FB"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Frequency</w:t>
            </w:r>
          </w:p>
        </w:tc>
        <w:tc>
          <w:tcPr>
            <w:tcW w:w="0" w:type="auto"/>
            <w:hideMark/>
          </w:tcPr>
          <w:p w14:paraId="276444C5"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Percentage (%)</w:t>
            </w:r>
          </w:p>
        </w:tc>
      </w:tr>
      <w:tr w:rsidR="00983635" w:rsidRPr="00983635" w14:paraId="6D8FE24A" w14:textId="77777777" w:rsidTr="00F24358">
        <w:tc>
          <w:tcPr>
            <w:tcW w:w="0" w:type="auto"/>
            <w:hideMark/>
          </w:tcPr>
          <w:p w14:paraId="729C990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Single</w:t>
            </w:r>
          </w:p>
        </w:tc>
        <w:tc>
          <w:tcPr>
            <w:tcW w:w="0" w:type="auto"/>
            <w:hideMark/>
          </w:tcPr>
          <w:p w14:paraId="7CA8A67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70</w:t>
            </w:r>
          </w:p>
        </w:tc>
        <w:tc>
          <w:tcPr>
            <w:tcW w:w="0" w:type="auto"/>
            <w:hideMark/>
          </w:tcPr>
          <w:p w14:paraId="6D082C1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70%</w:t>
            </w:r>
          </w:p>
        </w:tc>
      </w:tr>
      <w:tr w:rsidR="00983635" w:rsidRPr="00983635" w14:paraId="2A85F1C7" w14:textId="77777777" w:rsidTr="00F24358">
        <w:tc>
          <w:tcPr>
            <w:tcW w:w="0" w:type="auto"/>
            <w:hideMark/>
          </w:tcPr>
          <w:p w14:paraId="43E927CB"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Married</w:t>
            </w:r>
          </w:p>
        </w:tc>
        <w:tc>
          <w:tcPr>
            <w:tcW w:w="0" w:type="auto"/>
            <w:hideMark/>
          </w:tcPr>
          <w:p w14:paraId="62A87AC6"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25</w:t>
            </w:r>
          </w:p>
        </w:tc>
        <w:tc>
          <w:tcPr>
            <w:tcW w:w="0" w:type="auto"/>
            <w:hideMark/>
          </w:tcPr>
          <w:p w14:paraId="747AEA9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25%</w:t>
            </w:r>
          </w:p>
        </w:tc>
      </w:tr>
      <w:tr w:rsidR="00983635" w:rsidRPr="00983635" w14:paraId="16004C1B" w14:textId="77777777" w:rsidTr="00F24358">
        <w:tc>
          <w:tcPr>
            <w:tcW w:w="0" w:type="auto"/>
            <w:hideMark/>
          </w:tcPr>
          <w:p w14:paraId="6F993A2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Divorced</w:t>
            </w:r>
          </w:p>
        </w:tc>
        <w:tc>
          <w:tcPr>
            <w:tcW w:w="0" w:type="auto"/>
            <w:hideMark/>
          </w:tcPr>
          <w:p w14:paraId="6459DD36"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5</w:t>
            </w:r>
          </w:p>
        </w:tc>
        <w:tc>
          <w:tcPr>
            <w:tcW w:w="0" w:type="auto"/>
            <w:hideMark/>
          </w:tcPr>
          <w:p w14:paraId="66884D09"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5%</w:t>
            </w:r>
          </w:p>
        </w:tc>
      </w:tr>
      <w:tr w:rsidR="00983635" w:rsidRPr="00983635" w14:paraId="67FED01E" w14:textId="77777777" w:rsidTr="00F24358">
        <w:tc>
          <w:tcPr>
            <w:tcW w:w="0" w:type="auto"/>
            <w:hideMark/>
          </w:tcPr>
          <w:p w14:paraId="247468A0"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Total</w:t>
            </w:r>
          </w:p>
        </w:tc>
        <w:tc>
          <w:tcPr>
            <w:tcW w:w="0" w:type="auto"/>
            <w:hideMark/>
          </w:tcPr>
          <w:p w14:paraId="20DE7A2C"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c>
          <w:tcPr>
            <w:tcW w:w="0" w:type="auto"/>
            <w:hideMark/>
          </w:tcPr>
          <w:p w14:paraId="1201BEBB"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r>
    </w:tbl>
    <w:p w14:paraId="3582F3FA" w14:textId="77777777"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Source:</w:t>
      </w:r>
      <w:r w:rsidRPr="00983635">
        <w:rPr>
          <w:rFonts w:ascii="Times New Roman" w:hAnsi="Times New Roman" w:cs="Times New Roman"/>
        </w:rPr>
        <w:t xml:space="preserve"> Google Form 2025</w:t>
      </w:r>
    </w:p>
    <w:p w14:paraId="72B5DDDD" w14:textId="22F27503"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Analysis:</w:t>
      </w:r>
      <w:r w:rsidRPr="00983635">
        <w:rPr>
          <w:rFonts w:ascii="Times New Roman" w:hAnsi="Times New Roman" w:cs="Times New Roman"/>
        </w:rPr>
        <w:br/>
        <w:t>Majority of the respondents (70%) are single. This may reflect the high student population in the sample. Married individuals make up 25%, while only 5% are divorced.</w:t>
      </w:r>
    </w:p>
    <w:p w14:paraId="460D6DC8" w14:textId="77777777" w:rsidR="00983635" w:rsidRPr="00983635" w:rsidRDefault="00983635" w:rsidP="00983635">
      <w:pPr>
        <w:jc w:val="both"/>
        <w:rPr>
          <w:rFonts w:ascii="Times New Roman" w:hAnsi="Times New Roman" w:cs="Times New Roman"/>
          <w:b/>
          <w:bCs/>
        </w:rPr>
      </w:pPr>
      <w:r w:rsidRPr="00983635">
        <w:rPr>
          <w:rFonts w:ascii="Times New Roman" w:hAnsi="Times New Roman" w:cs="Times New Roman"/>
          <w:b/>
          <w:bCs/>
        </w:rPr>
        <w:t>4. Highest Educational Qualification:</w:t>
      </w:r>
    </w:p>
    <w:tbl>
      <w:tblPr>
        <w:tblStyle w:val="TableGrid"/>
        <w:tblW w:w="0" w:type="auto"/>
        <w:tblLook w:val="04A0" w:firstRow="1" w:lastRow="0" w:firstColumn="1" w:lastColumn="0" w:noHBand="0" w:noVBand="1"/>
      </w:tblPr>
      <w:tblGrid>
        <w:gridCol w:w="1456"/>
        <w:gridCol w:w="1305"/>
        <w:gridCol w:w="1805"/>
      </w:tblGrid>
      <w:tr w:rsidR="00983635" w:rsidRPr="00983635" w14:paraId="4C1C11F2" w14:textId="77777777" w:rsidTr="00F24358">
        <w:tc>
          <w:tcPr>
            <w:tcW w:w="0" w:type="auto"/>
            <w:hideMark/>
          </w:tcPr>
          <w:p w14:paraId="0C396D4C"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Response</w:t>
            </w:r>
          </w:p>
        </w:tc>
        <w:tc>
          <w:tcPr>
            <w:tcW w:w="0" w:type="auto"/>
            <w:hideMark/>
          </w:tcPr>
          <w:p w14:paraId="1222B5B5"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Frequency</w:t>
            </w:r>
          </w:p>
        </w:tc>
        <w:tc>
          <w:tcPr>
            <w:tcW w:w="0" w:type="auto"/>
            <w:hideMark/>
          </w:tcPr>
          <w:p w14:paraId="58A1A3F7"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Percentage (%)</w:t>
            </w:r>
          </w:p>
        </w:tc>
      </w:tr>
      <w:tr w:rsidR="00983635" w:rsidRPr="00983635" w14:paraId="32D025CC" w14:textId="77777777" w:rsidTr="00F24358">
        <w:tc>
          <w:tcPr>
            <w:tcW w:w="0" w:type="auto"/>
            <w:hideMark/>
          </w:tcPr>
          <w:p w14:paraId="6BE95B3C"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SSCE</w:t>
            </w:r>
          </w:p>
        </w:tc>
        <w:tc>
          <w:tcPr>
            <w:tcW w:w="0" w:type="auto"/>
            <w:hideMark/>
          </w:tcPr>
          <w:p w14:paraId="725E035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20</w:t>
            </w:r>
          </w:p>
        </w:tc>
        <w:tc>
          <w:tcPr>
            <w:tcW w:w="0" w:type="auto"/>
            <w:hideMark/>
          </w:tcPr>
          <w:p w14:paraId="1BB2BB8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20%</w:t>
            </w:r>
          </w:p>
        </w:tc>
      </w:tr>
      <w:tr w:rsidR="00983635" w:rsidRPr="00983635" w14:paraId="148DB660" w14:textId="77777777" w:rsidTr="00F24358">
        <w:tc>
          <w:tcPr>
            <w:tcW w:w="0" w:type="auto"/>
            <w:hideMark/>
          </w:tcPr>
          <w:p w14:paraId="7646C618"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ND/NCE</w:t>
            </w:r>
          </w:p>
        </w:tc>
        <w:tc>
          <w:tcPr>
            <w:tcW w:w="0" w:type="auto"/>
            <w:hideMark/>
          </w:tcPr>
          <w:p w14:paraId="142A6F66"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30</w:t>
            </w:r>
          </w:p>
        </w:tc>
        <w:tc>
          <w:tcPr>
            <w:tcW w:w="0" w:type="auto"/>
            <w:hideMark/>
          </w:tcPr>
          <w:p w14:paraId="3B004617"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30%</w:t>
            </w:r>
          </w:p>
        </w:tc>
      </w:tr>
      <w:tr w:rsidR="00983635" w:rsidRPr="00983635" w14:paraId="2B2887B3" w14:textId="77777777" w:rsidTr="00F24358">
        <w:tc>
          <w:tcPr>
            <w:tcW w:w="0" w:type="auto"/>
            <w:hideMark/>
          </w:tcPr>
          <w:p w14:paraId="1B9A486F"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HND/</w:t>
            </w:r>
            <w:proofErr w:type="spellStart"/>
            <w:proofErr w:type="gramStart"/>
            <w:r w:rsidRPr="00983635">
              <w:rPr>
                <w:rFonts w:ascii="Times New Roman" w:hAnsi="Times New Roman" w:cs="Times New Roman"/>
              </w:rPr>
              <w:t>B.Sc</w:t>
            </w:r>
            <w:proofErr w:type="spellEnd"/>
            <w:proofErr w:type="gramEnd"/>
          </w:p>
        </w:tc>
        <w:tc>
          <w:tcPr>
            <w:tcW w:w="0" w:type="auto"/>
            <w:hideMark/>
          </w:tcPr>
          <w:p w14:paraId="08D98FB6"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40</w:t>
            </w:r>
          </w:p>
        </w:tc>
        <w:tc>
          <w:tcPr>
            <w:tcW w:w="0" w:type="auto"/>
            <w:hideMark/>
          </w:tcPr>
          <w:p w14:paraId="1D6AF43D"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40%</w:t>
            </w:r>
          </w:p>
        </w:tc>
      </w:tr>
      <w:tr w:rsidR="00983635" w:rsidRPr="00983635" w14:paraId="5F27462E" w14:textId="77777777" w:rsidTr="00F24358">
        <w:tc>
          <w:tcPr>
            <w:tcW w:w="0" w:type="auto"/>
            <w:hideMark/>
          </w:tcPr>
          <w:p w14:paraId="4CEAB91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Postgraduate</w:t>
            </w:r>
          </w:p>
        </w:tc>
        <w:tc>
          <w:tcPr>
            <w:tcW w:w="0" w:type="auto"/>
            <w:hideMark/>
          </w:tcPr>
          <w:p w14:paraId="63CA8F40"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10</w:t>
            </w:r>
          </w:p>
        </w:tc>
        <w:tc>
          <w:tcPr>
            <w:tcW w:w="0" w:type="auto"/>
            <w:hideMark/>
          </w:tcPr>
          <w:p w14:paraId="6CE66E6D"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10%</w:t>
            </w:r>
          </w:p>
        </w:tc>
      </w:tr>
      <w:tr w:rsidR="00983635" w:rsidRPr="00983635" w14:paraId="45E99EDA" w14:textId="77777777" w:rsidTr="00F24358">
        <w:tc>
          <w:tcPr>
            <w:tcW w:w="0" w:type="auto"/>
            <w:hideMark/>
          </w:tcPr>
          <w:p w14:paraId="00BC32D9"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Total</w:t>
            </w:r>
          </w:p>
        </w:tc>
        <w:tc>
          <w:tcPr>
            <w:tcW w:w="0" w:type="auto"/>
            <w:hideMark/>
          </w:tcPr>
          <w:p w14:paraId="4EF76408"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c>
          <w:tcPr>
            <w:tcW w:w="0" w:type="auto"/>
            <w:hideMark/>
          </w:tcPr>
          <w:p w14:paraId="03C55F67"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r>
    </w:tbl>
    <w:p w14:paraId="2E7FE005" w14:textId="77777777"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Source:</w:t>
      </w:r>
      <w:r w:rsidRPr="00983635">
        <w:rPr>
          <w:rFonts w:ascii="Times New Roman" w:hAnsi="Times New Roman" w:cs="Times New Roman"/>
        </w:rPr>
        <w:t xml:space="preserve"> Google Form 2025</w:t>
      </w:r>
    </w:p>
    <w:p w14:paraId="7F11EE02" w14:textId="4CFFDE3D"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Analysis:</w:t>
      </w:r>
      <w:r w:rsidR="00F24358">
        <w:rPr>
          <w:rFonts w:ascii="Times New Roman" w:hAnsi="Times New Roman" w:cs="Times New Roman"/>
        </w:rPr>
        <w:t xml:space="preserve"> </w:t>
      </w:r>
      <w:r w:rsidRPr="00983635">
        <w:rPr>
          <w:rFonts w:ascii="Times New Roman" w:hAnsi="Times New Roman" w:cs="Times New Roman"/>
        </w:rPr>
        <w:t>Most respondents (40%) have an HND/</w:t>
      </w:r>
      <w:proofErr w:type="spellStart"/>
      <w:proofErr w:type="gramStart"/>
      <w:r w:rsidRPr="00983635">
        <w:rPr>
          <w:rFonts w:ascii="Times New Roman" w:hAnsi="Times New Roman" w:cs="Times New Roman"/>
        </w:rPr>
        <w:t>B.Sc</w:t>
      </w:r>
      <w:proofErr w:type="spellEnd"/>
      <w:proofErr w:type="gramEnd"/>
      <w:r w:rsidRPr="00983635">
        <w:rPr>
          <w:rFonts w:ascii="Times New Roman" w:hAnsi="Times New Roman" w:cs="Times New Roman"/>
        </w:rPr>
        <w:t xml:space="preserve"> qualification, followed by 30% with ND/NCE. The least (10%) have postgraduate degrees, showing a concentration of mid-level education among respondents.</w:t>
      </w:r>
    </w:p>
    <w:p w14:paraId="6DE4CD1E" w14:textId="77777777" w:rsidR="00983635" w:rsidRPr="00983635" w:rsidRDefault="00983635" w:rsidP="00983635">
      <w:pPr>
        <w:jc w:val="both"/>
        <w:rPr>
          <w:rFonts w:ascii="Times New Roman" w:hAnsi="Times New Roman" w:cs="Times New Roman"/>
          <w:b/>
          <w:bCs/>
        </w:rPr>
      </w:pPr>
      <w:r w:rsidRPr="00983635">
        <w:rPr>
          <w:rFonts w:ascii="Times New Roman" w:hAnsi="Times New Roman" w:cs="Times New Roman"/>
          <w:b/>
          <w:bCs/>
        </w:rPr>
        <w:lastRenderedPageBreak/>
        <w:t>5. Role at Kwara State Polytechnic:</w:t>
      </w:r>
    </w:p>
    <w:tbl>
      <w:tblPr>
        <w:tblStyle w:val="TableGrid"/>
        <w:tblW w:w="0" w:type="auto"/>
        <w:tblLook w:val="04A0" w:firstRow="1" w:lastRow="0" w:firstColumn="1" w:lastColumn="0" w:noHBand="0" w:noVBand="1"/>
      </w:tblPr>
      <w:tblGrid>
        <w:gridCol w:w="2108"/>
        <w:gridCol w:w="1305"/>
        <w:gridCol w:w="1805"/>
      </w:tblGrid>
      <w:tr w:rsidR="00983635" w:rsidRPr="00983635" w14:paraId="7E4D3926" w14:textId="77777777" w:rsidTr="00F24358">
        <w:tc>
          <w:tcPr>
            <w:tcW w:w="0" w:type="auto"/>
            <w:hideMark/>
          </w:tcPr>
          <w:p w14:paraId="7D9DE49E"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Response</w:t>
            </w:r>
          </w:p>
        </w:tc>
        <w:tc>
          <w:tcPr>
            <w:tcW w:w="0" w:type="auto"/>
            <w:hideMark/>
          </w:tcPr>
          <w:p w14:paraId="2D5870D1"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Frequency</w:t>
            </w:r>
          </w:p>
        </w:tc>
        <w:tc>
          <w:tcPr>
            <w:tcW w:w="0" w:type="auto"/>
            <w:hideMark/>
          </w:tcPr>
          <w:p w14:paraId="34ECDFA9"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Percentage (%)</w:t>
            </w:r>
          </w:p>
        </w:tc>
      </w:tr>
      <w:tr w:rsidR="00983635" w:rsidRPr="00983635" w14:paraId="144E3A5B" w14:textId="77777777" w:rsidTr="00F24358">
        <w:tc>
          <w:tcPr>
            <w:tcW w:w="0" w:type="auto"/>
            <w:hideMark/>
          </w:tcPr>
          <w:p w14:paraId="7396501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Student</w:t>
            </w:r>
          </w:p>
        </w:tc>
        <w:tc>
          <w:tcPr>
            <w:tcW w:w="0" w:type="auto"/>
            <w:hideMark/>
          </w:tcPr>
          <w:p w14:paraId="688AF10B"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75</w:t>
            </w:r>
          </w:p>
        </w:tc>
        <w:tc>
          <w:tcPr>
            <w:tcW w:w="0" w:type="auto"/>
            <w:hideMark/>
          </w:tcPr>
          <w:p w14:paraId="354E34D9"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75%</w:t>
            </w:r>
          </w:p>
        </w:tc>
      </w:tr>
      <w:tr w:rsidR="00983635" w:rsidRPr="00983635" w14:paraId="1CCE8F2A" w14:textId="77777777" w:rsidTr="00F24358">
        <w:tc>
          <w:tcPr>
            <w:tcW w:w="0" w:type="auto"/>
            <w:hideMark/>
          </w:tcPr>
          <w:p w14:paraId="1821808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Teaching Staff</w:t>
            </w:r>
          </w:p>
        </w:tc>
        <w:tc>
          <w:tcPr>
            <w:tcW w:w="0" w:type="auto"/>
            <w:hideMark/>
          </w:tcPr>
          <w:p w14:paraId="584BF80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15</w:t>
            </w:r>
          </w:p>
        </w:tc>
        <w:tc>
          <w:tcPr>
            <w:tcW w:w="0" w:type="auto"/>
            <w:hideMark/>
          </w:tcPr>
          <w:p w14:paraId="7578227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15%</w:t>
            </w:r>
          </w:p>
        </w:tc>
      </w:tr>
      <w:tr w:rsidR="00983635" w:rsidRPr="00983635" w14:paraId="2D082F0A" w14:textId="77777777" w:rsidTr="00F24358">
        <w:tc>
          <w:tcPr>
            <w:tcW w:w="0" w:type="auto"/>
            <w:hideMark/>
          </w:tcPr>
          <w:p w14:paraId="3B56FBA0"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Non-Teaching Staff</w:t>
            </w:r>
          </w:p>
        </w:tc>
        <w:tc>
          <w:tcPr>
            <w:tcW w:w="0" w:type="auto"/>
            <w:hideMark/>
          </w:tcPr>
          <w:p w14:paraId="12FFF9E7"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10</w:t>
            </w:r>
          </w:p>
        </w:tc>
        <w:tc>
          <w:tcPr>
            <w:tcW w:w="0" w:type="auto"/>
            <w:hideMark/>
          </w:tcPr>
          <w:p w14:paraId="0122BF0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10%</w:t>
            </w:r>
          </w:p>
        </w:tc>
      </w:tr>
      <w:tr w:rsidR="00983635" w:rsidRPr="00983635" w14:paraId="59F8ADE5" w14:textId="77777777" w:rsidTr="00F24358">
        <w:tc>
          <w:tcPr>
            <w:tcW w:w="0" w:type="auto"/>
            <w:hideMark/>
          </w:tcPr>
          <w:p w14:paraId="2E0159E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Total</w:t>
            </w:r>
          </w:p>
        </w:tc>
        <w:tc>
          <w:tcPr>
            <w:tcW w:w="0" w:type="auto"/>
            <w:hideMark/>
          </w:tcPr>
          <w:p w14:paraId="04E25B3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c>
          <w:tcPr>
            <w:tcW w:w="0" w:type="auto"/>
            <w:hideMark/>
          </w:tcPr>
          <w:p w14:paraId="7AD1B42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r>
    </w:tbl>
    <w:p w14:paraId="34340023" w14:textId="77777777"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Source:</w:t>
      </w:r>
      <w:r w:rsidRPr="00983635">
        <w:rPr>
          <w:rFonts w:ascii="Times New Roman" w:hAnsi="Times New Roman" w:cs="Times New Roman"/>
        </w:rPr>
        <w:t xml:space="preserve"> Google Form 2025</w:t>
      </w:r>
    </w:p>
    <w:p w14:paraId="49F5FF4E" w14:textId="32DCED6F" w:rsidR="00983635" w:rsidRDefault="00983635" w:rsidP="00983635">
      <w:pPr>
        <w:jc w:val="both"/>
        <w:rPr>
          <w:rFonts w:ascii="Times New Roman" w:hAnsi="Times New Roman" w:cs="Times New Roman"/>
        </w:rPr>
      </w:pPr>
      <w:r w:rsidRPr="00983635">
        <w:rPr>
          <w:rFonts w:ascii="Times New Roman" w:hAnsi="Times New Roman" w:cs="Times New Roman"/>
          <w:b/>
          <w:bCs/>
        </w:rPr>
        <w:t>Analysis:</w:t>
      </w:r>
      <w:r w:rsidR="00F24358">
        <w:rPr>
          <w:rFonts w:ascii="Times New Roman" w:hAnsi="Times New Roman" w:cs="Times New Roman"/>
        </w:rPr>
        <w:t xml:space="preserve"> </w:t>
      </w:r>
      <w:r w:rsidRPr="00983635">
        <w:rPr>
          <w:rFonts w:ascii="Times New Roman" w:hAnsi="Times New Roman" w:cs="Times New Roman"/>
        </w:rPr>
        <w:t>Students make up the bulk of the respondents (75%), which is expected given the setting. Teaching staff and non-teaching staff are represented with 15% and 10%, respectively.</w:t>
      </w:r>
    </w:p>
    <w:p w14:paraId="319B759E" w14:textId="285DD9C2" w:rsidR="00F24358" w:rsidRPr="00983635" w:rsidRDefault="00F24358" w:rsidP="00F24358">
      <w:pPr>
        <w:rPr>
          <w:rFonts w:ascii="Times New Roman" w:hAnsi="Times New Roman" w:cs="Times New Roman"/>
          <w:b/>
          <w:bCs/>
        </w:rPr>
      </w:pPr>
      <w:r w:rsidRPr="00750F8E">
        <w:rPr>
          <w:rFonts w:ascii="Times New Roman" w:hAnsi="Times New Roman" w:cs="Times New Roman"/>
          <w:b/>
          <w:bCs/>
        </w:rPr>
        <w:t>4.2 DATA PRESENTATION AND ANALYSIS OF RESEARCH INSTRUMENT</w:t>
      </w:r>
    </w:p>
    <w:p w14:paraId="51BA4A52" w14:textId="77777777" w:rsidR="00983635" w:rsidRPr="00983635" w:rsidRDefault="00983635" w:rsidP="00983635">
      <w:pPr>
        <w:jc w:val="both"/>
        <w:rPr>
          <w:rFonts w:ascii="Times New Roman" w:hAnsi="Times New Roman" w:cs="Times New Roman"/>
          <w:b/>
          <w:bCs/>
        </w:rPr>
      </w:pPr>
      <w:r w:rsidRPr="00983635">
        <w:rPr>
          <w:rFonts w:ascii="Times New Roman" w:hAnsi="Times New Roman" w:cs="Times New Roman"/>
          <w:b/>
          <w:bCs/>
        </w:rPr>
        <w:t>6. How familiar are you with online gambling or betting platforms?</w:t>
      </w:r>
    </w:p>
    <w:tbl>
      <w:tblPr>
        <w:tblStyle w:val="TableGrid"/>
        <w:tblW w:w="0" w:type="auto"/>
        <w:tblLook w:val="04A0" w:firstRow="1" w:lastRow="0" w:firstColumn="1" w:lastColumn="0" w:noHBand="0" w:noVBand="1"/>
      </w:tblPr>
      <w:tblGrid>
        <w:gridCol w:w="2103"/>
        <w:gridCol w:w="1305"/>
        <w:gridCol w:w="1805"/>
      </w:tblGrid>
      <w:tr w:rsidR="00983635" w:rsidRPr="00983635" w14:paraId="015C311D" w14:textId="77777777" w:rsidTr="00F24358">
        <w:tc>
          <w:tcPr>
            <w:tcW w:w="0" w:type="auto"/>
            <w:hideMark/>
          </w:tcPr>
          <w:p w14:paraId="72C21DD4"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Response</w:t>
            </w:r>
          </w:p>
        </w:tc>
        <w:tc>
          <w:tcPr>
            <w:tcW w:w="0" w:type="auto"/>
            <w:hideMark/>
          </w:tcPr>
          <w:p w14:paraId="1BFF3964"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Frequency</w:t>
            </w:r>
          </w:p>
        </w:tc>
        <w:tc>
          <w:tcPr>
            <w:tcW w:w="0" w:type="auto"/>
            <w:hideMark/>
          </w:tcPr>
          <w:p w14:paraId="2949700B"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Percentage (%)</w:t>
            </w:r>
          </w:p>
        </w:tc>
      </w:tr>
      <w:tr w:rsidR="00983635" w:rsidRPr="00983635" w14:paraId="3BFC8FE5" w14:textId="77777777" w:rsidTr="00F24358">
        <w:tc>
          <w:tcPr>
            <w:tcW w:w="0" w:type="auto"/>
            <w:hideMark/>
          </w:tcPr>
          <w:p w14:paraId="48D4D437"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Very Familiar</w:t>
            </w:r>
          </w:p>
        </w:tc>
        <w:tc>
          <w:tcPr>
            <w:tcW w:w="0" w:type="auto"/>
            <w:hideMark/>
          </w:tcPr>
          <w:p w14:paraId="27DE220B"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30</w:t>
            </w:r>
          </w:p>
        </w:tc>
        <w:tc>
          <w:tcPr>
            <w:tcW w:w="0" w:type="auto"/>
            <w:hideMark/>
          </w:tcPr>
          <w:p w14:paraId="0FCCB9B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30%</w:t>
            </w:r>
          </w:p>
        </w:tc>
      </w:tr>
      <w:tr w:rsidR="00983635" w:rsidRPr="00983635" w14:paraId="0010A943" w14:textId="77777777" w:rsidTr="00F24358">
        <w:tc>
          <w:tcPr>
            <w:tcW w:w="0" w:type="auto"/>
            <w:hideMark/>
          </w:tcPr>
          <w:p w14:paraId="632920CD"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Familiar</w:t>
            </w:r>
          </w:p>
        </w:tc>
        <w:tc>
          <w:tcPr>
            <w:tcW w:w="0" w:type="auto"/>
            <w:hideMark/>
          </w:tcPr>
          <w:p w14:paraId="3BDC45CB"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35</w:t>
            </w:r>
          </w:p>
        </w:tc>
        <w:tc>
          <w:tcPr>
            <w:tcW w:w="0" w:type="auto"/>
            <w:hideMark/>
          </w:tcPr>
          <w:p w14:paraId="0C6E571D"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35%</w:t>
            </w:r>
          </w:p>
        </w:tc>
      </w:tr>
      <w:tr w:rsidR="00983635" w:rsidRPr="00983635" w14:paraId="53E3FAA1" w14:textId="77777777" w:rsidTr="00F24358">
        <w:tc>
          <w:tcPr>
            <w:tcW w:w="0" w:type="auto"/>
            <w:hideMark/>
          </w:tcPr>
          <w:p w14:paraId="1A3A2BE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Somewhat Familiar</w:t>
            </w:r>
          </w:p>
        </w:tc>
        <w:tc>
          <w:tcPr>
            <w:tcW w:w="0" w:type="auto"/>
            <w:hideMark/>
          </w:tcPr>
          <w:p w14:paraId="44B24DF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25</w:t>
            </w:r>
          </w:p>
        </w:tc>
        <w:tc>
          <w:tcPr>
            <w:tcW w:w="0" w:type="auto"/>
            <w:hideMark/>
          </w:tcPr>
          <w:p w14:paraId="07654A67"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25%</w:t>
            </w:r>
          </w:p>
        </w:tc>
      </w:tr>
      <w:tr w:rsidR="00983635" w:rsidRPr="00983635" w14:paraId="56812F1A" w14:textId="77777777" w:rsidTr="00F24358">
        <w:tc>
          <w:tcPr>
            <w:tcW w:w="0" w:type="auto"/>
            <w:hideMark/>
          </w:tcPr>
          <w:p w14:paraId="6C12C89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Not Familiar at All</w:t>
            </w:r>
          </w:p>
        </w:tc>
        <w:tc>
          <w:tcPr>
            <w:tcW w:w="0" w:type="auto"/>
            <w:hideMark/>
          </w:tcPr>
          <w:p w14:paraId="27A5CAA8"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10</w:t>
            </w:r>
          </w:p>
        </w:tc>
        <w:tc>
          <w:tcPr>
            <w:tcW w:w="0" w:type="auto"/>
            <w:hideMark/>
          </w:tcPr>
          <w:p w14:paraId="1E5C504C"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10%</w:t>
            </w:r>
          </w:p>
        </w:tc>
      </w:tr>
      <w:tr w:rsidR="00983635" w:rsidRPr="00983635" w14:paraId="79791623" w14:textId="77777777" w:rsidTr="00F24358">
        <w:tc>
          <w:tcPr>
            <w:tcW w:w="0" w:type="auto"/>
            <w:hideMark/>
          </w:tcPr>
          <w:p w14:paraId="34F8DAD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Total</w:t>
            </w:r>
          </w:p>
        </w:tc>
        <w:tc>
          <w:tcPr>
            <w:tcW w:w="0" w:type="auto"/>
            <w:hideMark/>
          </w:tcPr>
          <w:p w14:paraId="49EFBD7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c>
          <w:tcPr>
            <w:tcW w:w="0" w:type="auto"/>
            <w:hideMark/>
          </w:tcPr>
          <w:p w14:paraId="0D43B4BB"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r>
    </w:tbl>
    <w:p w14:paraId="3553435D" w14:textId="77777777"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Source:</w:t>
      </w:r>
      <w:r w:rsidRPr="00983635">
        <w:rPr>
          <w:rFonts w:ascii="Times New Roman" w:hAnsi="Times New Roman" w:cs="Times New Roman"/>
        </w:rPr>
        <w:t xml:space="preserve"> Google Form 2025</w:t>
      </w:r>
    </w:p>
    <w:p w14:paraId="3E2852DB" w14:textId="02A51A9F"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Analysis:</w:t>
      </w:r>
      <w:r w:rsidR="00F24358">
        <w:rPr>
          <w:rFonts w:ascii="Times New Roman" w:hAnsi="Times New Roman" w:cs="Times New Roman"/>
        </w:rPr>
        <w:t xml:space="preserve"> </w:t>
      </w:r>
      <w:r w:rsidRPr="00983635">
        <w:rPr>
          <w:rFonts w:ascii="Times New Roman" w:hAnsi="Times New Roman" w:cs="Times New Roman"/>
        </w:rPr>
        <w:t>As shown in the table, 30 respondents (30%) indicated they are very familiar with online gambling platforms, while 35 respondents (35%) are familiar. About 25% are somewhat familiar, and only 10% are not familiar at all. This indicates a high level of exposure and awareness of online gambling among the surveyed group.</w:t>
      </w:r>
    </w:p>
    <w:p w14:paraId="2BFF5F85" w14:textId="77777777" w:rsidR="00983635" w:rsidRPr="00983635" w:rsidRDefault="00983635" w:rsidP="00983635">
      <w:pPr>
        <w:jc w:val="both"/>
        <w:rPr>
          <w:rFonts w:ascii="Times New Roman" w:hAnsi="Times New Roman" w:cs="Times New Roman"/>
          <w:b/>
          <w:bCs/>
        </w:rPr>
      </w:pPr>
      <w:r w:rsidRPr="00983635">
        <w:rPr>
          <w:rFonts w:ascii="Times New Roman" w:hAnsi="Times New Roman" w:cs="Times New Roman"/>
          <w:b/>
          <w:bCs/>
        </w:rPr>
        <w:t>7. Do you think social media platforms play a role in promoting online gambling?</w:t>
      </w:r>
    </w:p>
    <w:tbl>
      <w:tblPr>
        <w:tblStyle w:val="TableGrid"/>
        <w:tblW w:w="0" w:type="auto"/>
        <w:tblLook w:val="04A0" w:firstRow="1" w:lastRow="0" w:firstColumn="1" w:lastColumn="0" w:noHBand="0" w:noVBand="1"/>
      </w:tblPr>
      <w:tblGrid>
        <w:gridCol w:w="1177"/>
        <w:gridCol w:w="1305"/>
        <w:gridCol w:w="1805"/>
      </w:tblGrid>
      <w:tr w:rsidR="00983635" w:rsidRPr="00983635" w14:paraId="346C6919" w14:textId="77777777" w:rsidTr="00F24358">
        <w:tc>
          <w:tcPr>
            <w:tcW w:w="0" w:type="auto"/>
            <w:hideMark/>
          </w:tcPr>
          <w:p w14:paraId="7F00417C"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Response</w:t>
            </w:r>
          </w:p>
        </w:tc>
        <w:tc>
          <w:tcPr>
            <w:tcW w:w="0" w:type="auto"/>
            <w:hideMark/>
          </w:tcPr>
          <w:p w14:paraId="47DD3FE3"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Frequency</w:t>
            </w:r>
          </w:p>
        </w:tc>
        <w:tc>
          <w:tcPr>
            <w:tcW w:w="0" w:type="auto"/>
            <w:hideMark/>
          </w:tcPr>
          <w:p w14:paraId="0DE8BB76"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Percentage (%)</w:t>
            </w:r>
          </w:p>
        </w:tc>
      </w:tr>
      <w:tr w:rsidR="00983635" w:rsidRPr="00983635" w14:paraId="4DA7CF96" w14:textId="77777777" w:rsidTr="00F24358">
        <w:tc>
          <w:tcPr>
            <w:tcW w:w="0" w:type="auto"/>
            <w:hideMark/>
          </w:tcPr>
          <w:p w14:paraId="3E08A5A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Yes</w:t>
            </w:r>
          </w:p>
        </w:tc>
        <w:tc>
          <w:tcPr>
            <w:tcW w:w="0" w:type="auto"/>
            <w:hideMark/>
          </w:tcPr>
          <w:p w14:paraId="6CC7824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78</w:t>
            </w:r>
          </w:p>
        </w:tc>
        <w:tc>
          <w:tcPr>
            <w:tcW w:w="0" w:type="auto"/>
            <w:hideMark/>
          </w:tcPr>
          <w:p w14:paraId="3CDEE299"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78%</w:t>
            </w:r>
          </w:p>
        </w:tc>
      </w:tr>
      <w:tr w:rsidR="00983635" w:rsidRPr="00983635" w14:paraId="6C0D920C" w14:textId="77777777" w:rsidTr="00F24358">
        <w:tc>
          <w:tcPr>
            <w:tcW w:w="0" w:type="auto"/>
            <w:hideMark/>
          </w:tcPr>
          <w:p w14:paraId="39D39CB0"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No</w:t>
            </w:r>
          </w:p>
        </w:tc>
        <w:tc>
          <w:tcPr>
            <w:tcW w:w="0" w:type="auto"/>
            <w:hideMark/>
          </w:tcPr>
          <w:p w14:paraId="062ED4B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22</w:t>
            </w:r>
          </w:p>
        </w:tc>
        <w:tc>
          <w:tcPr>
            <w:tcW w:w="0" w:type="auto"/>
            <w:hideMark/>
          </w:tcPr>
          <w:p w14:paraId="4DA2727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22%</w:t>
            </w:r>
          </w:p>
        </w:tc>
      </w:tr>
      <w:tr w:rsidR="00983635" w:rsidRPr="00983635" w14:paraId="37010577" w14:textId="77777777" w:rsidTr="00F24358">
        <w:tc>
          <w:tcPr>
            <w:tcW w:w="0" w:type="auto"/>
            <w:hideMark/>
          </w:tcPr>
          <w:p w14:paraId="5FA8C24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lastRenderedPageBreak/>
              <w:t>Total</w:t>
            </w:r>
          </w:p>
        </w:tc>
        <w:tc>
          <w:tcPr>
            <w:tcW w:w="0" w:type="auto"/>
            <w:hideMark/>
          </w:tcPr>
          <w:p w14:paraId="68312708"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c>
          <w:tcPr>
            <w:tcW w:w="0" w:type="auto"/>
            <w:hideMark/>
          </w:tcPr>
          <w:p w14:paraId="40B33B9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r>
    </w:tbl>
    <w:p w14:paraId="3D3B6D43" w14:textId="77777777"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Source:</w:t>
      </w:r>
      <w:r w:rsidRPr="00983635">
        <w:rPr>
          <w:rFonts w:ascii="Times New Roman" w:hAnsi="Times New Roman" w:cs="Times New Roman"/>
        </w:rPr>
        <w:t xml:space="preserve"> Google Form 2025</w:t>
      </w:r>
    </w:p>
    <w:p w14:paraId="1F7D9274" w14:textId="4145F473"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Analysis:</w:t>
      </w:r>
      <w:r w:rsidR="00F24358">
        <w:rPr>
          <w:rFonts w:ascii="Times New Roman" w:hAnsi="Times New Roman" w:cs="Times New Roman"/>
        </w:rPr>
        <w:t xml:space="preserve"> </w:t>
      </w:r>
      <w:r w:rsidRPr="00983635">
        <w:rPr>
          <w:rFonts w:ascii="Times New Roman" w:hAnsi="Times New Roman" w:cs="Times New Roman"/>
        </w:rPr>
        <w:t>As shown in the table, 78 respondents (78%) believe that social media platforms play a role in promoting online gambling. Meanwhile, 22 respondents (22%) disagree. This shows that a majority of the population perceives social media as an influential tool in the proliferation of online gambling activities.</w:t>
      </w:r>
    </w:p>
    <w:p w14:paraId="2F68290F" w14:textId="77777777" w:rsidR="00983635" w:rsidRPr="00983635" w:rsidRDefault="00983635" w:rsidP="00983635">
      <w:pPr>
        <w:jc w:val="both"/>
        <w:rPr>
          <w:rFonts w:ascii="Times New Roman" w:hAnsi="Times New Roman" w:cs="Times New Roman"/>
          <w:b/>
          <w:bCs/>
        </w:rPr>
      </w:pPr>
      <w:r w:rsidRPr="00983635">
        <w:rPr>
          <w:rFonts w:ascii="Times New Roman" w:hAnsi="Times New Roman" w:cs="Times New Roman"/>
          <w:b/>
          <w:bCs/>
        </w:rPr>
        <w:t>8. How often do you encounter advertisements or promotions for online gambling on social media?</w:t>
      </w:r>
    </w:p>
    <w:tbl>
      <w:tblPr>
        <w:tblStyle w:val="TableGrid"/>
        <w:tblW w:w="0" w:type="auto"/>
        <w:tblLook w:val="04A0" w:firstRow="1" w:lastRow="0" w:firstColumn="1" w:lastColumn="0" w:noHBand="0" w:noVBand="1"/>
      </w:tblPr>
      <w:tblGrid>
        <w:gridCol w:w="1469"/>
        <w:gridCol w:w="1305"/>
        <w:gridCol w:w="1805"/>
      </w:tblGrid>
      <w:tr w:rsidR="00983635" w:rsidRPr="00983635" w14:paraId="0EF8B130" w14:textId="77777777" w:rsidTr="00F24358">
        <w:tc>
          <w:tcPr>
            <w:tcW w:w="0" w:type="auto"/>
            <w:hideMark/>
          </w:tcPr>
          <w:p w14:paraId="49FBF1C6"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Response</w:t>
            </w:r>
          </w:p>
        </w:tc>
        <w:tc>
          <w:tcPr>
            <w:tcW w:w="0" w:type="auto"/>
            <w:hideMark/>
          </w:tcPr>
          <w:p w14:paraId="61772426"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Frequency</w:t>
            </w:r>
          </w:p>
        </w:tc>
        <w:tc>
          <w:tcPr>
            <w:tcW w:w="0" w:type="auto"/>
            <w:hideMark/>
          </w:tcPr>
          <w:p w14:paraId="32B2C33C"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Percentage (%)</w:t>
            </w:r>
          </w:p>
        </w:tc>
      </w:tr>
      <w:tr w:rsidR="00983635" w:rsidRPr="00983635" w14:paraId="36DDF131" w14:textId="77777777" w:rsidTr="00F24358">
        <w:tc>
          <w:tcPr>
            <w:tcW w:w="0" w:type="auto"/>
            <w:hideMark/>
          </w:tcPr>
          <w:p w14:paraId="75B2307D"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Frequently</w:t>
            </w:r>
          </w:p>
        </w:tc>
        <w:tc>
          <w:tcPr>
            <w:tcW w:w="0" w:type="auto"/>
            <w:hideMark/>
          </w:tcPr>
          <w:p w14:paraId="4FFB122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40</w:t>
            </w:r>
          </w:p>
        </w:tc>
        <w:tc>
          <w:tcPr>
            <w:tcW w:w="0" w:type="auto"/>
            <w:hideMark/>
          </w:tcPr>
          <w:p w14:paraId="6DF3A3C0"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40%</w:t>
            </w:r>
          </w:p>
        </w:tc>
      </w:tr>
      <w:tr w:rsidR="00983635" w:rsidRPr="00983635" w14:paraId="2AD0491E" w14:textId="77777777" w:rsidTr="00F24358">
        <w:tc>
          <w:tcPr>
            <w:tcW w:w="0" w:type="auto"/>
            <w:hideMark/>
          </w:tcPr>
          <w:p w14:paraId="7B7AA2C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Occasionally</w:t>
            </w:r>
          </w:p>
        </w:tc>
        <w:tc>
          <w:tcPr>
            <w:tcW w:w="0" w:type="auto"/>
            <w:hideMark/>
          </w:tcPr>
          <w:p w14:paraId="2AC31B5C"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30</w:t>
            </w:r>
          </w:p>
        </w:tc>
        <w:tc>
          <w:tcPr>
            <w:tcW w:w="0" w:type="auto"/>
            <w:hideMark/>
          </w:tcPr>
          <w:p w14:paraId="19FD7077"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30%</w:t>
            </w:r>
          </w:p>
        </w:tc>
      </w:tr>
      <w:tr w:rsidR="00983635" w:rsidRPr="00983635" w14:paraId="6FDBAB46" w14:textId="77777777" w:rsidTr="00F24358">
        <w:tc>
          <w:tcPr>
            <w:tcW w:w="0" w:type="auto"/>
            <w:hideMark/>
          </w:tcPr>
          <w:p w14:paraId="1391CD1B"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Rarely</w:t>
            </w:r>
          </w:p>
        </w:tc>
        <w:tc>
          <w:tcPr>
            <w:tcW w:w="0" w:type="auto"/>
            <w:hideMark/>
          </w:tcPr>
          <w:p w14:paraId="5B764A0A"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20</w:t>
            </w:r>
          </w:p>
        </w:tc>
        <w:tc>
          <w:tcPr>
            <w:tcW w:w="0" w:type="auto"/>
            <w:hideMark/>
          </w:tcPr>
          <w:p w14:paraId="64035B8A"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20%</w:t>
            </w:r>
          </w:p>
        </w:tc>
      </w:tr>
      <w:tr w:rsidR="00983635" w:rsidRPr="00983635" w14:paraId="728325DE" w14:textId="77777777" w:rsidTr="00F24358">
        <w:tc>
          <w:tcPr>
            <w:tcW w:w="0" w:type="auto"/>
            <w:hideMark/>
          </w:tcPr>
          <w:p w14:paraId="59469D1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Never</w:t>
            </w:r>
          </w:p>
        </w:tc>
        <w:tc>
          <w:tcPr>
            <w:tcW w:w="0" w:type="auto"/>
            <w:hideMark/>
          </w:tcPr>
          <w:p w14:paraId="050503D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10</w:t>
            </w:r>
          </w:p>
        </w:tc>
        <w:tc>
          <w:tcPr>
            <w:tcW w:w="0" w:type="auto"/>
            <w:hideMark/>
          </w:tcPr>
          <w:p w14:paraId="2C707D49"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10%</w:t>
            </w:r>
          </w:p>
        </w:tc>
      </w:tr>
      <w:tr w:rsidR="00983635" w:rsidRPr="00983635" w14:paraId="5410A62B" w14:textId="77777777" w:rsidTr="00F24358">
        <w:tc>
          <w:tcPr>
            <w:tcW w:w="0" w:type="auto"/>
            <w:hideMark/>
          </w:tcPr>
          <w:p w14:paraId="2C50B960"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Total</w:t>
            </w:r>
          </w:p>
        </w:tc>
        <w:tc>
          <w:tcPr>
            <w:tcW w:w="0" w:type="auto"/>
            <w:hideMark/>
          </w:tcPr>
          <w:p w14:paraId="2FE457F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c>
          <w:tcPr>
            <w:tcW w:w="0" w:type="auto"/>
            <w:hideMark/>
          </w:tcPr>
          <w:p w14:paraId="660E77A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r>
    </w:tbl>
    <w:p w14:paraId="1DC3A66D" w14:textId="77777777"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Source:</w:t>
      </w:r>
      <w:r w:rsidRPr="00983635">
        <w:rPr>
          <w:rFonts w:ascii="Times New Roman" w:hAnsi="Times New Roman" w:cs="Times New Roman"/>
        </w:rPr>
        <w:t xml:space="preserve"> Google Form 2025</w:t>
      </w:r>
    </w:p>
    <w:p w14:paraId="75D45F2A" w14:textId="5BA5A690"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Analysis:</w:t>
      </w:r>
      <w:r w:rsidR="00F24358">
        <w:rPr>
          <w:rFonts w:ascii="Times New Roman" w:hAnsi="Times New Roman" w:cs="Times New Roman"/>
        </w:rPr>
        <w:t xml:space="preserve"> </w:t>
      </w:r>
      <w:r w:rsidRPr="00983635">
        <w:rPr>
          <w:rFonts w:ascii="Times New Roman" w:hAnsi="Times New Roman" w:cs="Times New Roman"/>
        </w:rPr>
        <w:t>As presented above, 40 respondents (40%) reported seeing online gambling promotions frequently on social media, while 30 respondents (30%) said they encounter them occasionally. A smaller portion, 20% and 10%, encounter them rarely or never, respectively. This suggests widespread exposure to gambling promotions in digital spaces.</w:t>
      </w:r>
    </w:p>
    <w:p w14:paraId="74B47263" w14:textId="77777777" w:rsidR="00983635" w:rsidRPr="00983635" w:rsidRDefault="00983635" w:rsidP="00983635">
      <w:pPr>
        <w:jc w:val="both"/>
        <w:rPr>
          <w:rFonts w:ascii="Times New Roman" w:hAnsi="Times New Roman" w:cs="Times New Roman"/>
          <w:b/>
          <w:bCs/>
        </w:rPr>
      </w:pPr>
      <w:r w:rsidRPr="00983635">
        <w:rPr>
          <w:rFonts w:ascii="Times New Roman" w:hAnsi="Times New Roman" w:cs="Times New Roman"/>
          <w:b/>
          <w:bCs/>
        </w:rPr>
        <w:t>13. Online gambling has a negative effect on students' academic performance.</w:t>
      </w:r>
    </w:p>
    <w:tbl>
      <w:tblPr>
        <w:tblStyle w:val="TableGrid"/>
        <w:tblW w:w="0" w:type="auto"/>
        <w:tblLook w:val="04A0" w:firstRow="1" w:lastRow="0" w:firstColumn="1" w:lastColumn="0" w:noHBand="0" w:noVBand="1"/>
      </w:tblPr>
      <w:tblGrid>
        <w:gridCol w:w="2483"/>
        <w:gridCol w:w="1305"/>
        <w:gridCol w:w="1805"/>
      </w:tblGrid>
      <w:tr w:rsidR="00983635" w:rsidRPr="00983635" w14:paraId="4B4CD61E" w14:textId="77777777" w:rsidTr="00F24358">
        <w:tc>
          <w:tcPr>
            <w:tcW w:w="0" w:type="auto"/>
            <w:hideMark/>
          </w:tcPr>
          <w:p w14:paraId="4995232B"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Response</w:t>
            </w:r>
          </w:p>
        </w:tc>
        <w:tc>
          <w:tcPr>
            <w:tcW w:w="0" w:type="auto"/>
            <w:hideMark/>
          </w:tcPr>
          <w:p w14:paraId="79731557"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Frequency</w:t>
            </w:r>
          </w:p>
        </w:tc>
        <w:tc>
          <w:tcPr>
            <w:tcW w:w="0" w:type="auto"/>
            <w:hideMark/>
          </w:tcPr>
          <w:p w14:paraId="4F0699F3"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Percentage (%)</w:t>
            </w:r>
          </w:p>
        </w:tc>
      </w:tr>
      <w:tr w:rsidR="00983635" w:rsidRPr="00983635" w14:paraId="7F0AFB6D" w14:textId="77777777" w:rsidTr="00F24358">
        <w:tc>
          <w:tcPr>
            <w:tcW w:w="0" w:type="auto"/>
            <w:hideMark/>
          </w:tcPr>
          <w:p w14:paraId="5DBF2AB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Strongly Agree (SA)</w:t>
            </w:r>
          </w:p>
        </w:tc>
        <w:tc>
          <w:tcPr>
            <w:tcW w:w="0" w:type="auto"/>
            <w:hideMark/>
          </w:tcPr>
          <w:p w14:paraId="09D79FC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46</w:t>
            </w:r>
          </w:p>
        </w:tc>
        <w:tc>
          <w:tcPr>
            <w:tcW w:w="0" w:type="auto"/>
            <w:hideMark/>
          </w:tcPr>
          <w:p w14:paraId="301A611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46%</w:t>
            </w:r>
          </w:p>
        </w:tc>
      </w:tr>
      <w:tr w:rsidR="00983635" w:rsidRPr="00983635" w14:paraId="4C078C4F" w14:textId="77777777" w:rsidTr="00F24358">
        <w:tc>
          <w:tcPr>
            <w:tcW w:w="0" w:type="auto"/>
            <w:hideMark/>
          </w:tcPr>
          <w:p w14:paraId="635C898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Agree (A)</w:t>
            </w:r>
          </w:p>
        </w:tc>
        <w:tc>
          <w:tcPr>
            <w:tcW w:w="0" w:type="auto"/>
            <w:hideMark/>
          </w:tcPr>
          <w:p w14:paraId="7014962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34</w:t>
            </w:r>
          </w:p>
        </w:tc>
        <w:tc>
          <w:tcPr>
            <w:tcW w:w="0" w:type="auto"/>
            <w:hideMark/>
          </w:tcPr>
          <w:p w14:paraId="60D0F9AF"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34%</w:t>
            </w:r>
          </w:p>
        </w:tc>
      </w:tr>
      <w:tr w:rsidR="00983635" w:rsidRPr="00983635" w14:paraId="4549126D" w14:textId="77777777" w:rsidTr="00F24358">
        <w:tc>
          <w:tcPr>
            <w:tcW w:w="0" w:type="auto"/>
            <w:hideMark/>
          </w:tcPr>
          <w:p w14:paraId="589E957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Neutral (N)</w:t>
            </w:r>
          </w:p>
        </w:tc>
        <w:tc>
          <w:tcPr>
            <w:tcW w:w="0" w:type="auto"/>
            <w:hideMark/>
          </w:tcPr>
          <w:p w14:paraId="56D86C6A"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10</w:t>
            </w:r>
          </w:p>
        </w:tc>
        <w:tc>
          <w:tcPr>
            <w:tcW w:w="0" w:type="auto"/>
            <w:hideMark/>
          </w:tcPr>
          <w:p w14:paraId="47C40037"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10%</w:t>
            </w:r>
          </w:p>
        </w:tc>
      </w:tr>
      <w:tr w:rsidR="00983635" w:rsidRPr="00983635" w14:paraId="4F99AC93" w14:textId="77777777" w:rsidTr="00F24358">
        <w:tc>
          <w:tcPr>
            <w:tcW w:w="0" w:type="auto"/>
            <w:hideMark/>
          </w:tcPr>
          <w:p w14:paraId="1F54AE46"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Disagree (D)</w:t>
            </w:r>
          </w:p>
        </w:tc>
        <w:tc>
          <w:tcPr>
            <w:tcW w:w="0" w:type="auto"/>
            <w:hideMark/>
          </w:tcPr>
          <w:p w14:paraId="0EAE82A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6</w:t>
            </w:r>
          </w:p>
        </w:tc>
        <w:tc>
          <w:tcPr>
            <w:tcW w:w="0" w:type="auto"/>
            <w:hideMark/>
          </w:tcPr>
          <w:p w14:paraId="57D6341A"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6%</w:t>
            </w:r>
          </w:p>
        </w:tc>
      </w:tr>
      <w:tr w:rsidR="00983635" w:rsidRPr="00983635" w14:paraId="08FD4E0E" w14:textId="77777777" w:rsidTr="00F24358">
        <w:tc>
          <w:tcPr>
            <w:tcW w:w="0" w:type="auto"/>
            <w:hideMark/>
          </w:tcPr>
          <w:p w14:paraId="557E6927"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Strongly Disagree (SD)</w:t>
            </w:r>
          </w:p>
        </w:tc>
        <w:tc>
          <w:tcPr>
            <w:tcW w:w="0" w:type="auto"/>
            <w:hideMark/>
          </w:tcPr>
          <w:p w14:paraId="6D94F0A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w:t>
            </w:r>
          </w:p>
        </w:tc>
        <w:tc>
          <w:tcPr>
            <w:tcW w:w="0" w:type="auto"/>
            <w:hideMark/>
          </w:tcPr>
          <w:p w14:paraId="05E04D2C"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w:t>
            </w:r>
          </w:p>
        </w:tc>
      </w:tr>
      <w:tr w:rsidR="00983635" w:rsidRPr="00983635" w14:paraId="07D33C24" w14:textId="77777777" w:rsidTr="00F24358">
        <w:tc>
          <w:tcPr>
            <w:tcW w:w="0" w:type="auto"/>
            <w:hideMark/>
          </w:tcPr>
          <w:p w14:paraId="78A823FB"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Total</w:t>
            </w:r>
          </w:p>
        </w:tc>
        <w:tc>
          <w:tcPr>
            <w:tcW w:w="0" w:type="auto"/>
            <w:hideMark/>
          </w:tcPr>
          <w:p w14:paraId="65795D86"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c>
          <w:tcPr>
            <w:tcW w:w="0" w:type="auto"/>
            <w:hideMark/>
          </w:tcPr>
          <w:p w14:paraId="7C05DBE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r>
    </w:tbl>
    <w:p w14:paraId="22711D00" w14:textId="77777777" w:rsidR="00F24358" w:rsidRDefault="00983635" w:rsidP="00983635">
      <w:pPr>
        <w:jc w:val="both"/>
        <w:rPr>
          <w:rFonts w:ascii="Times New Roman" w:hAnsi="Times New Roman" w:cs="Times New Roman"/>
        </w:rPr>
      </w:pPr>
      <w:r w:rsidRPr="00983635">
        <w:rPr>
          <w:rFonts w:ascii="Times New Roman" w:hAnsi="Times New Roman" w:cs="Times New Roman"/>
          <w:b/>
          <w:bCs/>
        </w:rPr>
        <w:t>Source:</w:t>
      </w:r>
      <w:r w:rsidRPr="00983635">
        <w:rPr>
          <w:rFonts w:ascii="Times New Roman" w:hAnsi="Times New Roman" w:cs="Times New Roman"/>
        </w:rPr>
        <w:t xml:space="preserve"> Google Form 2025</w:t>
      </w:r>
    </w:p>
    <w:p w14:paraId="7B28FBBD" w14:textId="52E64B12"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lastRenderedPageBreak/>
        <w:t>Analysis:</w:t>
      </w:r>
      <w:r w:rsidR="00F24358">
        <w:rPr>
          <w:rFonts w:ascii="Times New Roman" w:hAnsi="Times New Roman" w:cs="Times New Roman"/>
        </w:rPr>
        <w:t xml:space="preserve"> </w:t>
      </w:r>
      <w:r w:rsidRPr="00983635">
        <w:rPr>
          <w:rFonts w:ascii="Times New Roman" w:hAnsi="Times New Roman" w:cs="Times New Roman"/>
        </w:rPr>
        <w:t>As per the table, 46 respondents (46%) strongly agree that online gambling negatively affects students' academic performance, while 34 respondents (34%) agree. Only 10% remained neutral, and a minor 10% disagreed, suggesting a strong consensus on the academic risks associated with online gambling.</w:t>
      </w:r>
    </w:p>
    <w:p w14:paraId="6E4E829C" w14:textId="77777777" w:rsidR="00983635" w:rsidRPr="00983635" w:rsidRDefault="00983635" w:rsidP="00983635">
      <w:pPr>
        <w:jc w:val="both"/>
        <w:rPr>
          <w:rFonts w:ascii="Times New Roman" w:hAnsi="Times New Roman" w:cs="Times New Roman"/>
          <w:b/>
          <w:bCs/>
        </w:rPr>
      </w:pPr>
      <w:r w:rsidRPr="00983635">
        <w:rPr>
          <w:rFonts w:ascii="Times New Roman" w:hAnsi="Times New Roman" w:cs="Times New Roman"/>
          <w:b/>
          <w:bCs/>
        </w:rPr>
        <w:t>14. Social media contributes to the normalization of online gambling.</w:t>
      </w:r>
    </w:p>
    <w:tbl>
      <w:tblPr>
        <w:tblStyle w:val="TableGrid"/>
        <w:tblW w:w="0" w:type="auto"/>
        <w:tblLook w:val="04A0" w:firstRow="1" w:lastRow="0" w:firstColumn="1" w:lastColumn="0" w:noHBand="0" w:noVBand="1"/>
      </w:tblPr>
      <w:tblGrid>
        <w:gridCol w:w="2483"/>
        <w:gridCol w:w="1305"/>
        <w:gridCol w:w="1805"/>
      </w:tblGrid>
      <w:tr w:rsidR="00983635" w:rsidRPr="00983635" w14:paraId="5AA762E8" w14:textId="77777777" w:rsidTr="00F24358">
        <w:tc>
          <w:tcPr>
            <w:tcW w:w="0" w:type="auto"/>
            <w:hideMark/>
          </w:tcPr>
          <w:p w14:paraId="54F58BBD"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Response</w:t>
            </w:r>
          </w:p>
        </w:tc>
        <w:tc>
          <w:tcPr>
            <w:tcW w:w="0" w:type="auto"/>
            <w:hideMark/>
          </w:tcPr>
          <w:p w14:paraId="6AFEAF3E"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Frequency</w:t>
            </w:r>
          </w:p>
        </w:tc>
        <w:tc>
          <w:tcPr>
            <w:tcW w:w="0" w:type="auto"/>
            <w:hideMark/>
          </w:tcPr>
          <w:p w14:paraId="4795D8B5"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Percentage (%)</w:t>
            </w:r>
          </w:p>
        </w:tc>
      </w:tr>
      <w:tr w:rsidR="00983635" w:rsidRPr="00983635" w14:paraId="2D974F78" w14:textId="77777777" w:rsidTr="00F24358">
        <w:tc>
          <w:tcPr>
            <w:tcW w:w="0" w:type="auto"/>
            <w:hideMark/>
          </w:tcPr>
          <w:p w14:paraId="628A3F3D"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Strongly Agree (SA)</w:t>
            </w:r>
          </w:p>
        </w:tc>
        <w:tc>
          <w:tcPr>
            <w:tcW w:w="0" w:type="auto"/>
            <w:hideMark/>
          </w:tcPr>
          <w:p w14:paraId="6CA8E2A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40</w:t>
            </w:r>
          </w:p>
        </w:tc>
        <w:tc>
          <w:tcPr>
            <w:tcW w:w="0" w:type="auto"/>
            <w:hideMark/>
          </w:tcPr>
          <w:p w14:paraId="260BCBD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40%</w:t>
            </w:r>
          </w:p>
        </w:tc>
      </w:tr>
      <w:tr w:rsidR="00983635" w:rsidRPr="00983635" w14:paraId="77E984A4" w14:textId="77777777" w:rsidTr="00F24358">
        <w:tc>
          <w:tcPr>
            <w:tcW w:w="0" w:type="auto"/>
            <w:hideMark/>
          </w:tcPr>
          <w:p w14:paraId="20D08510"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Agree (A)</w:t>
            </w:r>
          </w:p>
        </w:tc>
        <w:tc>
          <w:tcPr>
            <w:tcW w:w="0" w:type="auto"/>
            <w:hideMark/>
          </w:tcPr>
          <w:p w14:paraId="7A8D81D0"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36</w:t>
            </w:r>
          </w:p>
        </w:tc>
        <w:tc>
          <w:tcPr>
            <w:tcW w:w="0" w:type="auto"/>
            <w:hideMark/>
          </w:tcPr>
          <w:p w14:paraId="21BA01F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36%</w:t>
            </w:r>
          </w:p>
        </w:tc>
      </w:tr>
      <w:tr w:rsidR="00983635" w:rsidRPr="00983635" w14:paraId="0E710DC2" w14:textId="77777777" w:rsidTr="00F24358">
        <w:tc>
          <w:tcPr>
            <w:tcW w:w="0" w:type="auto"/>
            <w:hideMark/>
          </w:tcPr>
          <w:p w14:paraId="54927EB7"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Neutral (N)</w:t>
            </w:r>
          </w:p>
        </w:tc>
        <w:tc>
          <w:tcPr>
            <w:tcW w:w="0" w:type="auto"/>
            <w:hideMark/>
          </w:tcPr>
          <w:p w14:paraId="1314052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12</w:t>
            </w:r>
          </w:p>
        </w:tc>
        <w:tc>
          <w:tcPr>
            <w:tcW w:w="0" w:type="auto"/>
            <w:hideMark/>
          </w:tcPr>
          <w:p w14:paraId="021583E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12%</w:t>
            </w:r>
          </w:p>
        </w:tc>
      </w:tr>
      <w:tr w:rsidR="00983635" w:rsidRPr="00983635" w14:paraId="280DC9DC" w14:textId="77777777" w:rsidTr="00F24358">
        <w:tc>
          <w:tcPr>
            <w:tcW w:w="0" w:type="auto"/>
            <w:hideMark/>
          </w:tcPr>
          <w:p w14:paraId="222975B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Disagree (D)</w:t>
            </w:r>
          </w:p>
        </w:tc>
        <w:tc>
          <w:tcPr>
            <w:tcW w:w="0" w:type="auto"/>
            <w:hideMark/>
          </w:tcPr>
          <w:p w14:paraId="2B96AF39"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8</w:t>
            </w:r>
          </w:p>
        </w:tc>
        <w:tc>
          <w:tcPr>
            <w:tcW w:w="0" w:type="auto"/>
            <w:hideMark/>
          </w:tcPr>
          <w:p w14:paraId="4ECCF63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8%</w:t>
            </w:r>
          </w:p>
        </w:tc>
      </w:tr>
      <w:tr w:rsidR="00983635" w:rsidRPr="00983635" w14:paraId="0CDF3D4D" w14:textId="77777777" w:rsidTr="00F24358">
        <w:tc>
          <w:tcPr>
            <w:tcW w:w="0" w:type="auto"/>
            <w:hideMark/>
          </w:tcPr>
          <w:p w14:paraId="3405D3C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Strongly Disagree (SD)</w:t>
            </w:r>
          </w:p>
        </w:tc>
        <w:tc>
          <w:tcPr>
            <w:tcW w:w="0" w:type="auto"/>
            <w:hideMark/>
          </w:tcPr>
          <w:p w14:paraId="5E99CDAF"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w:t>
            </w:r>
          </w:p>
        </w:tc>
        <w:tc>
          <w:tcPr>
            <w:tcW w:w="0" w:type="auto"/>
            <w:hideMark/>
          </w:tcPr>
          <w:p w14:paraId="4D74975A"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w:t>
            </w:r>
          </w:p>
        </w:tc>
      </w:tr>
      <w:tr w:rsidR="00983635" w:rsidRPr="00983635" w14:paraId="4DC3B34B" w14:textId="77777777" w:rsidTr="00F24358">
        <w:tc>
          <w:tcPr>
            <w:tcW w:w="0" w:type="auto"/>
            <w:hideMark/>
          </w:tcPr>
          <w:p w14:paraId="6B3F722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Total</w:t>
            </w:r>
          </w:p>
        </w:tc>
        <w:tc>
          <w:tcPr>
            <w:tcW w:w="0" w:type="auto"/>
            <w:hideMark/>
          </w:tcPr>
          <w:p w14:paraId="7C0A874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c>
          <w:tcPr>
            <w:tcW w:w="0" w:type="auto"/>
            <w:hideMark/>
          </w:tcPr>
          <w:p w14:paraId="3AF46B4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r>
    </w:tbl>
    <w:p w14:paraId="16CB6BA2" w14:textId="77777777" w:rsidR="00F24358" w:rsidRDefault="00983635" w:rsidP="00983635">
      <w:pPr>
        <w:jc w:val="both"/>
        <w:rPr>
          <w:rFonts w:ascii="Times New Roman" w:hAnsi="Times New Roman" w:cs="Times New Roman"/>
        </w:rPr>
      </w:pPr>
      <w:r w:rsidRPr="00983635">
        <w:rPr>
          <w:rFonts w:ascii="Times New Roman" w:hAnsi="Times New Roman" w:cs="Times New Roman"/>
          <w:b/>
          <w:bCs/>
        </w:rPr>
        <w:t>Source:</w:t>
      </w:r>
      <w:r w:rsidRPr="00983635">
        <w:rPr>
          <w:rFonts w:ascii="Times New Roman" w:hAnsi="Times New Roman" w:cs="Times New Roman"/>
        </w:rPr>
        <w:t xml:space="preserve"> Google Form 2025</w:t>
      </w:r>
    </w:p>
    <w:p w14:paraId="1EA4112C" w14:textId="63CD4200"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Analysis:</w:t>
      </w:r>
      <w:r w:rsidR="00F24358">
        <w:rPr>
          <w:rFonts w:ascii="Times New Roman" w:hAnsi="Times New Roman" w:cs="Times New Roman"/>
        </w:rPr>
        <w:t xml:space="preserve"> </w:t>
      </w:r>
      <w:r w:rsidRPr="00983635">
        <w:rPr>
          <w:rFonts w:ascii="Times New Roman" w:hAnsi="Times New Roman" w:cs="Times New Roman"/>
        </w:rPr>
        <w:t>According to the data, 76% of respondents (SA and A combined) believe that social media contributes to the normalization of online gambling. This shows how frequent exposure may influence perceptions and reduce the perceived risks.</w:t>
      </w:r>
    </w:p>
    <w:p w14:paraId="17339084" w14:textId="77777777" w:rsidR="00983635" w:rsidRPr="00983635" w:rsidRDefault="00983635" w:rsidP="00983635">
      <w:pPr>
        <w:jc w:val="both"/>
        <w:rPr>
          <w:rFonts w:ascii="Times New Roman" w:hAnsi="Times New Roman" w:cs="Times New Roman"/>
          <w:b/>
          <w:bCs/>
        </w:rPr>
      </w:pPr>
      <w:r w:rsidRPr="00983635">
        <w:rPr>
          <w:rFonts w:ascii="Times New Roman" w:hAnsi="Times New Roman" w:cs="Times New Roman"/>
          <w:b/>
          <w:bCs/>
        </w:rPr>
        <w:t>15. Gambling advertisements on social media have a direct impact on the youth's participation in online gambling.</w:t>
      </w:r>
    </w:p>
    <w:tbl>
      <w:tblPr>
        <w:tblStyle w:val="TableGrid"/>
        <w:tblW w:w="0" w:type="auto"/>
        <w:tblLook w:val="04A0" w:firstRow="1" w:lastRow="0" w:firstColumn="1" w:lastColumn="0" w:noHBand="0" w:noVBand="1"/>
      </w:tblPr>
      <w:tblGrid>
        <w:gridCol w:w="2483"/>
        <w:gridCol w:w="1305"/>
        <w:gridCol w:w="1805"/>
      </w:tblGrid>
      <w:tr w:rsidR="00983635" w:rsidRPr="00983635" w14:paraId="703F2E7B" w14:textId="77777777" w:rsidTr="00F24358">
        <w:tc>
          <w:tcPr>
            <w:tcW w:w="0" w:type="auto"/>
            <w:hideMark/>
          </w:tcPr>
          <w:p w14:paraId="303BCF07"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Response</w:t>
            </w:r>
          </w:p>
        </w:tc>
        <w:tc>
          <w:tcPr>
            <w:tcW w:w="0" w:type="auto"/>
            <w:hideMark/>
          </w:tcPr>
          <w:p w14:paraId="0182066E"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Frequency</w:t>
            </w:r>
          </w:p>
        </w:tc>
        <w:tc>
          <w:tcPr>
            <w:tcW w:w="0" w:type="auto"/>
            <w:hideMark/>
          </w:tcPr>
          <w:p w14:paraId="743D56FD"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Percentage (%)</w:t>
            </w:r>
          </w:p>
        </w:tc>
      </w:tr>
      <w:tr w:rsidR="00983635" w:rsidRPr="00983635" w14:paraId="14BDE4DC" w14:textId="77777777" w:rsidTr="00F24358">
        <w:tc>
          <w:tcPr>
            <w:tcW w:w="0" w:type="auto"/>
            <w:hideMark/>
          </w:tcPr>
          <w:p w14:paraId="42E712C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Strongly Agree (SA)</w:t>
            </w:r>
          </w:p>
        </w:tc>
        <w:tc>
          <w:tcPr>
            <w:tcW w:w="0" w:type="auto"/>
            <w:hideMark/>
          </w:tcPr>
          <w:p w14:paraId="35C7498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43</w:t>
            </w:r>
          </w:p>
        </w:tc>
        <w:tc>
          <w:tcPr>
            <w:tcW w:w="0" w:type="auto"/>
            <w:hideMark/>
          </w:tcPr>
          <w:p w14:paraId="395BE06F"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43%</w:t>
            </w:r>
          </w:p>
        </w:tc>
      </w:tr>
      <w:tr w:rsidR="00983635" w:rsidRPr="00983635" w14:paraId="7E0B89C9" w14:textId="77777777" w:rsidTr="00F24358">
        <w:tc>
          <w:tcPr>
            <w:tcW w:w="0" w:type="auto"/>
            <w:hideMark/>
          </w:tcPr>
          <w:p w14:paraId="540179ED"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Agree (A)</w:t>
            </w:r>
          </w:p>
        </w:tc>
        <w:tc>
          <w:tcPr>
            <w:tcW w:w="0" w:type="auto"/>
            <w:hideMark/>
          </w:tcPr>
          <w:p w14:paraId="57AF672B"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38</w:t>
            </w:r>
          </w:p>
        </w:tc>
        <w:tc>
          <w:tcPr>
            <w:tcW w:w="0" w:type="auto"/>
            <w:hideMark/>
          </w:tcPr>
          <w:p w14:paraId="7F15AFF0"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38%</w:t>
            </w:r>
          </w:p>
        </w:tc>
      </w:tr>
      <w:tr w:rsidR="00983635" w:rsidRPr="00983635" w14:paraId="477A857B" w14:textId="77777777" w:rsidTr="00F24358">
        <w:tc>
          <w:tcPr>
            <w:tcW w:w="0" w:type="auto"/>
            <w:hideMark/>
          </w:tcPr>
          <w:p w14:paraId="1BB1F11D"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Neutral (N)</w:t>
            </w:r>
          </w:p>
        </w:tc>
        <w:tc>
          <w:tcPr>
            <w:tcW w:w="0" w:type="auto"/>
            <w:hideMark/>
          </w:tcPr>
          <w:p w14:paraId="147B9A36"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9</w:t>
            </w:r>
          </w:p>
        </w:tc>
        <w:tc>
          <w:tcPr>
            <w:tcW w:w="0" w:type="auto"/>
            <w:hideMark/>
          </w:tcPr>
          <w:p w14:paraId="64D7D7B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9%</w:t>
            </w:r>
          </w:p>
        </w:tc>
      </w:tr>
      <w:tr w:rsidR="00983635" w:rsidRPr="00983635" w14:paraId="2C126C03" w14:textId="77777777" w:rsidTr="00F24358">
        <w:tc>
          <w:tcPr>
            <w:tcW w:w="0" w:type="auto"/>
            <w:hideMark/>
          </w:tcPr>
          <w:p w14:paraId="425F93E7"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Disagree (D)</w:t>
            </w:r>
          </w:p>
        </w:tc>
        <w:tc>
          <w:tcPr>
            <w:tcW w:w="0" w:type="auto"/>
            <w:hideMark/>
          </w:tcPr>
          <w:p w14:paraId="67B9E50D"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6</w:t>
            </w:r>
          </w:p>
        </w:tc>
        <w:tc>
          <w:tcPr>
            <w:tcW w:w="0" w:type="auto"/>
            <w:hideMark/>
          </w:tcPr>
          <w:p w14:paraId="6194FF49"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6%</w:t>
            </w:r>
          </w:p>
        </w:tc>
      </w:tr>
      <w:tr w:rsidR="00983635" w:rsidRPr="00983635" w14:paraId="0790762B" w14:textId="77777777" w:rsidTr="00F24358">
        <w:tc>
          <w:tcPr>
            <w:tcW w:w="0" w:type="auto"/>
            <w:hideMark/>
          </w:tcPr>
          <w:p w14:paraId="59C6766C"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Strongly Disagree (SD)</w:t>
            </w:r>
          </w:p>
        </w:tc>
        <w:tc>
          <w:tcPr>
            <w:tcW w:w="0" w:type="auto"/>
            <w:hideMark/>
          </w:tcPr>
          <w:p w14:paraId="2DB9E41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w:t>
            </w:r>
          </w:p>
        </w:tc>
        <w:tc>
          <w:tcPr>
            <w:tcW w:w="0" w:type="auto"/>
            <w:hideMark/>
          </w:tcPr>
          <w:p w14:paraId="4F6F9ABF"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w:t>
            </w:r>
          </w:p>
        </w:tc>
      </w:tr>
      <w:tr w:rsidR="00983635" w:rsidRPr="00983635" w14:paraId="245B0313" w14:textId="77777777" w:rsidTr="00F24358">
        <w:tc>
          <w:tcPr>
            <w:tcW w:w="0" w:type="auto"/>
            <w:hideMark/>
          </w:tcPr>
          <w:p w14:paraId="4C120EDC"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Total</w:t>
            </w:r>
          </w:p>
        </w:tc>
        <w:tc>
          <w:tcPr>
            <w:tcW w:w="0" w:type="auto"/>
            <w:hideMark/>
          </w:tcPr>
          <w:p w14:paraId="6BD0F37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c>
          <w:tcPr>
            <w:tcW w:w="0" w:type="auto"/>
            <w:hideMark/>
          </w:tcPr>
          <w:p w14:paraId="4A186156"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r>
    </w:tbl>
    <w:p w14:paraId="3776EBED" w14:textId="77777777" w:rsidR="00F24358" w:rsidRDefault="00983635" w:rsidP="00983635">
      <w:pPr>
        <w:jc w:val="both"/>
        <w:rPr>
          <w:rFonts w:ascii="Times New Roman" w:hAnsi="Times New Roman" w:cs="Times New Roman"/>
        </w:rPr>
      </w:pPr>
      <w:r w:rsidRPr="00983635">
        <w:rPr>
          <w:rFonts w:ascii="Times New Roman" w:hAnsi="Times New Roman" w:cs="Times New Roman"/>
          <w:b/>
          <w:bCs/>
        </w:rPr>
        <w:t>Source:</w:t>
      </w:r>
      <w:r w:rsidRPr="00983635">
        <w:rPr>
          <w:rFonts w:ascii="Times New Roman" w:hAnsi="Times New Roman" w:cs="Times New Roman"/>
        </w:rPr>
        <w:t xml:space="preserve"> Google Form 2025</w:t>
      </w:r>
    </w:p>
    <w:p w14:paraId="3B910B3E" w14:textId="761BC6FA"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lastRenderedPageBreak/>
        <w:t>Analysis:</w:t>
      </w:r>
      <w:r w:rsidR="00F24358">
        <w:rPr>
          <w:rFonts w:ascii="Times New Roman" w:hAnsi="Times New Roman" w:cs="Times New Roman"/>
        </w:rPr>
        <w:t xml:space="preserve"> </w:t>
      </w:r>
      <w:r w:rsidRPr="00983635">
        <w:rPr>
          <w:rFonts w:ascii="Times New Roman" w:hAnsi="Times New Roman" w:cs="Times New Roman"/>
        </w:rPr>
        <w:t>As indicated in the table, 43 respondents (43%) strongly agree and 38 respondents (38%) agree that social media gambling ads influence youth participation. This majority points to a strong link between online promotion and youth engagement.</w:t>
      </w:r>
    </w:p>
    <w:p w14:paraId="46691E58" w14:textId="77777777" w:rsidR="00983635" w:rsidRPr="00983635" w:rsidRDefault="00983635" w:rsidP="00983635">
      <w:pPr>
        <w:jc w:val="both"/>
        <w:rPr>
          <w:rFonts w:ascii="Times New Roman" w:hAnsi="Times New Roman" w:cs="Times New Roman"/>
          <w:b/>
          <w:bCs/>
        </w:rPr>
      </w:pPr>
      <w:r w:rsidRPr="00983635">
        <w:rPr>
          <w:rFonts w:ascii="Times New Roman" w:hAnsi="Times New Roman" w:cs="Times New Roman"/>
          <w:b/>
          <w:bCs/>
        </w:rPr>
        <w:t>16. The frequency of gambling advertisements on social media should be reduced.</w:t>
      </w:r>
    </w:p>
    <w:tbl>
      <w:tblPr>
        <w:tblStyle w:val="TableGrid"/>
        <w:tblW w:w="0" w:type="auto"/>
        <w:tblLook w:val="04A0" w:firstRow="1" w:lastRow="0" w:firstColumn="1" w:lastColumn="0" w:noHBand="0" w:noVBand="1"/>
      </w:tblPr>
      <w:tblGrid>
        <w:gridCol w:w="2483"/>
        <w:gridCol w:w="1305"/>
        <w:gridCol w:w="1805"/>
      </w:tblGrid>
      <w:tr w:rsidR="00983635" w:rsidRPr="00983635" w14:paraId="7F6C3AE6" w14:textId="77777777" w:rsidTr="00F24358">
        <w:tc>
          <w:tcPr>
            <w:tcW w:w="0" w:type="auto"/>
            <w:hideMark/>
          </w:tcPr>
          <w:p w14:paraId="49BDE11F"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Response</w:t>
            </w:r>
          </w:p>
        </w:tc>
        <w:tc>
          <w:tcPr>
            <w:tcW w:w="0" w:type="auto"/>
            <w:hideMark/>
          </w:tcPr>
          <w:p w14:paraId="14724339"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Frequency</w:t>
            </w:r>
          </w:p>
        </w:tc>
        <w:tc>
          <w:tcPr>
            <w:tcW w:w="0" w:type="auto"/>
            <w:hideMark/>
          </w:tcPr>
          <w:p w14:paraId="7E8996D4"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Percentage (%)</w:t>
            </w:r>
          </w:p>
        </w:tc>
      </w:tr>
      <w:tr w:rsidR="00983635" w:rsidRPr="00983635" w14:paraId="084E9F39" w14:textId="77777777" w:rsidTr="00F24358">
        <w:tc>
          <w:tcPr>
            <w:tcW w:w="0" w:type="auto"/>
            <w:hideMark/>
          </w:tcPr>
          <w:p w14:paraId="761C7B5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Strongly Agree (SA)</w:t>
            </w:r>
          </w:p>
        </w:tc>
        <w:tc>
          <w:tcPr>
            <w:tcW w:w="0" w:type="auto"/>
            <w:hideMark/>
          </w:tcPr>
          <w:p w14:paraId="3DB5C20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50</w:t>
            </w:r>
          </w:p>
        </w:tc>
        <w:tc>
          <w:tcPr>
            <w:tcW w:w="0" w:type="auto"/>
            <w:hideMark/>
          </w:tcPr>
          <w:p w14:paraId="00E2652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50%</w:t>
            </w:r>
          </w:p>
        </w:tc>
      </w:tr>
      <w:tr w:rsidR="00983635" w:rsidRPr="00983635" w14:paraId="62BAB86D" w14:textId="77777777" w:rsidTr="00F24358">
        <w:tc>
          <w:tcPr>
            <w:tcW w:w="0" w:type="auto"/>
            <w:hideMark/>
          </w:tcPr>
          <w:p w14:paraId="4B3F075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Agree (A)</w:t>
            </w:r>
          </w:p>
        </w:tc>
        <w:tc>
          <w:tcPr>
            <w:tcW w:w="0" w:type="auto"/>
            <w:hideMark/>
          </w:tcPr>
          <w:p w14:paraId="4C08FAA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30</w:t>
            </w:r>
          </w:p>
        </w:tc>
        <w:tc>
          <w:tcPr>
            <w:tcW w:w="0" w:type="auto"/>
            <w:hideMark/>
          </w:tcPr>
          <w:p w14:paraId="0F8454ED"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30%</w:t>
            </w:r>
          </w:p>
        </w:tc>
      </w:tr>
      <w:tr w:rsidR="00983635" w:rsidRPr="00983635" w14:paraId="49BC415C" w14:textId="77777777" w:rsidTr="00F24358">
        <w:tc>
          <w:tcPr>
            <w:tcW w:w="0" w:type="auto"/>
            <w:hideMark/>
          </w:tcPr>
          <w:p w14:paraId="30420D8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Neutral (N)</w:t>
            </w:r>
          </w:p>
        </w:tc>
        <w:tc>
          <w:tcPr>
            <w:tcW w:w="0" w:type="auto"/>
            <w:hideMark/>
          </w:tcPr>
          <w:p w14:paraId="710CFAE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10</w:t>
            </w:r>
          </w:p>
        </w:tc>
        <w:tc>
          <w:tcPr>
            <w:tcW w:w="0" w:type="auto"/>
            <w:hideMark/>
          </w:tcPr>
          <w:p w14:paraId="1A0194F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10%</w:t>
            </w:r>
          </w:p>
        </w:tc>
      </w:tr>
      <w:tr w:rsidR="00983635" w:rsidRPr="00983635" w14:paraId="24DDBF1B" w14:textId="77777777" w:rsidTr="00F24358">
        <w:tc>
          <w:tcPr>
            <w:tcW w:w="0" w:type="auto"/>
            <w:hideMark/>
          </w:tcPr>
          <w:p w14:paraId="562455C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Disagree (D)</w:t>
            </w:r>
          </w:p>
        </w:tc>
        <w:tc>
          <w:tcPr>
            <w:tcW w:w="0" w:type="auto"/>
            <w:hideMark/>
          </w:tcPr>
          <w:p w14:paraId="4AFB16E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6</w:t>
            </w:r>
          </w:p>
        </w:tc>
        <w:tc>
          <w:tcPr>
            <w:tcW w:w="0" w:type="auto"/>
            <w:hideMark/>
          </w:tcPr>
          <w:p w14:paraId="1DAA2F1A"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6%</w:t>
            </w:r>
          </w:p>
        </w:tc>
      </w:tr>
      <w:tr w:rsidR="00983635" w:rsidRPr="00983635" w14:paraId="1DD0FCD6" w14:textId="77777777" w:rsidTr="00F24358">
        <w:tc>
          <w:tcPr>
            <w:tcW w:w="0" w:type="auto"/>
            <w:hideMark/>
          </w:tcPr>
          <w:p w14:paraId="69F92D4C"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Strongly Disagree (SD)</w:t>
            </w:r>
          </w:p>
        </w:tc>
        <w:tc>
          <w:tcPr>
            <w:tcW w:w="0" w:type="auto"/>
            <w:hideMark/>
          </w:tcPr>
          <w:p w14:paraId="174BA92F"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w:t>
            </w:r>
          </w:p>
        </w:tc>
        <w:tc>
          <w:tcPr>
            <w:tcW w:w="0" w:type="auto"/>
            <w:hideMark/>
          </w:tcPr>
          <w:p w14:paraId="4CA62B1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4%</w:t>
            </w:r>
          </w:p>
        </w:tc>
      </w:tr>
      <w:tr w:rsidR="00983635" w:rsidRPr="00983635" w14:paraId="5C77AFF6" w14:textId="77777777" w:rsidTr="00F24358">
        <w:tc>
          <w:tcPr>
            <w:tcW w:w="0" w:type="auto"/>
            <w:hideMark/>
          </w:tcPr>
          <w:p w14:paraId="75805689"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Total</w:t>
            </w:r>
          </w:p>
        </w:tc>
        <w:tc>
          <w:tcPr>
            <w:tcW w:w="0" w:type="auto"/>
            <w:hideMark/>
          </w:tcPr>
          <w:p w14:paraId="5784B9D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c>
          <w:tcPr>
            <w:tcW w:w="0" w:type="auto"/>
            <w:hideMark/>
          </w:tcPr>
          <w:p w14:paraId="19DA0828"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r>
    </w:tbl>
    <w:p w14:paraId="75EE3F21" w14:textId="77777777" w:rsidR="00F24358" w:rsidRDefault="00983635" w:rsidP="00983635">
      <w:pPr>
        <w:jc w:val="both"/>
        <w:rPr>
          <w:rFonts w:ascii="Times New Roman" w:hAnsi="Times New Roman" w:cs="Times New Roman"/>
        </w:rPr>
      </w:pPr>
      <w:r w:rsidRPr="00983635">
        <w:rPr>
          <w:rFonts w:ascii="Times New Roman" w:hAnsi="Times New Roman" w:cs="Times New Roman"/>
          <w:b/>
          <w:bCs/>
        </w:rPr>
        <w:t>Source:</w:t>
      </w:r>
      <w:r w:rsidRPr="00983635">
        <w:rPr>
          <w:rFonts w:ascii="Times New Roman" w:hAnsi="Times New Roman" w:cs="Times New Roman"/>
        </w:rPr>
        <w:t xml:space="preserve"> Google Form 2025</w:t>
      </w:r>
    </w:p>
    <w:p w14:paraId="64852468" w14:textId="2272ED59"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Analysis:</w:t>
      </w:r>
      <w:r w:rsidR="00F24358">
        <w:rPr>
          <w:rFonts w:ascii="Times New Roman" w:hAnsi="Times New Roman" w:cs="Times New Roman"/>
        </w:rPr>
        <w:t xml:space="preserve"> </w:t>
      </w:r>
      <w:r w:rsidRPr="00983635">
        <w:rPr>
          <w:rFonts w:ascii="Times New Roman" w:hAnsi="Times New Roman" w:cs="Times New Roman"/>
        </w:rPr>
        <w:t>As shown in the table, 80% of respondents agree that the frequency of gambling ads should be reduced. This reflects public concern over the saturation of such content on social media.</w:t>
      </w:r>
    </w:p>
    <w:p w14:paraId="62D29933" w14:textId="77777777" w:rsidR="00983635" w:rsidRPr="00983635" w:rsidRDefault="00983635" w:rsidP="00983635">
      <w:pPr>
        <w:jc w:val="both"/>
        <w:rPr>
          <w:rFonts w:ascii="Times New Roman" w:hAnsi="Times New Roman" w:cs="Times New Roman"/>
          <w:b/>
          <w:bCs/>
        </w:rPr>
      </w:pPr>
      <w:r w:rsidRPr="00983635">
        <w:rPr>
          <w:rFonts w:ascii="Times New Roman" w:hAnsi="Times New Roman" w:cs="Times New Roman"/>
          <w:b/>
          <w:bCs/>
        </w:rPr>
        <w:t>17. There are sufficient legal protections for users engaging in online gambling via social media platforms.</w:t>
      </w:r>
    </w:p>
    <w:tbl>
      <w:tblPr>
        <w:tblStyle w:val="TableGrid"/>
        <w:tblW w:w="0" w:type="auto"/>
        <w:tblLook w:val="04A0" w:firstRow="1" w:lastRow="0" w:firstColumn="1" w:lastColumn="0" w:noHBand="0" w:noVBand="1"/>
      </w:tblPr>
      <w:tblGrid>
        <w:gridCol w:w="2483"/>
        <w:gridCol w:w="1305"/>
        <w:gridCol w:w="1805"/>
      </w:tblGrid>
      <w:tr w:rsidR="00983635" w:rsidRPr="00983635" w14:paraId="217906C8" w14:textId="77777777" w:rsidTr="00F24358">
        <w:tc>
          <w:tcPr>
            <w:tcW w:w="0" w:type="auto"/>
            <w:hideMark/>
          </w:tcPr>
          <w:p w14:paraId="444C1730"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Response</w:t>
            </w:r>
          </w:p>
        </w:tc>
        <w:tc>
          <w:tcPr>
            <w:tcW w:w="0" w:type="auto"/>
            <w:hideMark/>
          </w:tcPr>
          <w:p w14:paraId="3622683A"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Frequency</w:t>
            </w:r>
          </w:p>
        </w:tc>
        <w:tc>
          <w:tcPr>
            <w:tcW w:w="0" w:type="auto"/>
            <w:hideMark/>
          </w:tcPr>
          <w:p w14:paraId="6105401A"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Percentage (%)</w:t>
            </w:r>
          </w:p>
        </w:tc>
      </w:tr>
      <w:tr w:rsidR="00983635" w:rsidRPr="00983635" w14:paraId="1F473933" w14:textId="77777777" w:rsidTr="00F24358">
        <w:tc>
          <w:tcPr>
            <w:tcW w:w="0" w:type="auto"/>
            <w:hideMark/>
          </w:tcPr>
          <w:p w14:paraId="3B05D84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Strongly Agree (SA)</w:t>
            </w:r>
          </w:p>
        </w:tc>
        <w:tc>
          <w:tcPr>
            <w:tcW w:w="0" w:type="auto"/>
            <w:hideMark/>
          </w:tcPr>
          <w:p w14:paraId="6A463F4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12</w:t>
            </w:r>
          </w:p>
        </w:tc>
        <w:tc>
          <w:tcPr>
            <w:tcW w:w="0" w:type="auto"/>
            <w:hideMark/>
          </w:tcPr>
          <w:p w14:paraId="23F5944E"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12%</w:t>
            </w:r>
          </w:p>
        </w:tc>
      </w:tr>
      <w:tr w:rsidR="00983635" w:rsidRPr="00983635" w14:paraId="2E33AD1E" w14:textId="77777777" w:rsidTr="00F24358">
        <w:tc>
          <w:tcPr>
            <w:tcW w:w="0" w:type="auto"/>
            <w:hideMark/>
          </w:tcPr>
          <w:p w14:paraId="0A6A0A3C"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Agree (A)</w:t>
            </w:r>
          </w:p>
        </w:tc>
        <w:tc>
          <w:tcPr>
            <w:tcW w:w="0" w:type="auto"/>
            <w:hideMark/>
          </w:tcPr>
          <w:p w14:paraId="211755D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20</w:t>
            </w:r>
          </w:p>
        </w:tc>
        <w:tc>
          <w:tcPr>
            <w:tcW w:w="0" w:type="auto"/>
            <w:hideMark/>
          </w:tcPr>
          <w:p w14:paraId="174431B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20%</w:t>
            </w:r>
          </w:p>
        </w:tc>
      </w:tr>
      <w:tr w:rsidR="00983635" w:rsidRPr="00983635" w14:paraId="3EE28F55" w14:textId="77777777" w:rsidTr="00F24358">
        <w:tc>
          <w:tcPr>
            <w:tcW w:w="0" w:type="auto"/>
            <w:hideMark/>
          </w:tcPr>
          <w:p w14:paraId="0F8532DD"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Neutral (N)</w:t>
            </w:r>
          </w:p>
        </w:tc>
        <w:tc>
          <w:tcPr>
            <w:tcW w:w="0" w:type="auto"/>
            <w:hideMark/>
          </w:tcPr>
          <w:p w14:paraId="03FD0F6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28</w:t>
            </w:r>
          </w:p>
        </w:tc>
        <w:tc>
          <w:tcPr>
            <w:tcW w:w="0" w:type="auto"/>
            <w:hideMark/>
          </w:tcPr>
          <w:p w14:paraId="1E4457A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28%</w:t>
            </w:r>
          </w:p>
        </w:tc>
      </w:tr>
      <w:tr w:rsidR="00983635" w:rsidRPr="00983635" w14:paraId="43A1B6C2" w14:textId="77777777" w:rsidTr="00F24358">
        <w:tc>
          <w:tcPr>
            <w:tcW w:w="0" w:type="auto"/>
            <w:hideMark/>
          </w:tcPr>
          <w:p w14:paraId="14A19389"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Disagree (D)</w:t>
            </w:r>
          </w:p>
        </w:tc>
        <w:tc>
          <w:tcPr>
            <w:tcW w:w="0" w:type="auto"/>
            <w:hideMark/>
          </w:tcPr>
          <w:p w14:paraId="15A5B89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25</w:t>
            </w:r>
          </w:p>
        </w:tc>
        <w:tc>
          <w:tcPr>
            <w:tcW w:w="0" w:type="auto"/>
            <w:hideMark/>
          </w:tcPr>
          <w:p w14:paraId="11A6B606"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25%</w:t>
            </w:r>
          </w:p>
        </w:tc>
      </w:tr>
      <w:tr w:rsidR="00983635" w:rsidRPr="00983635" w14:paraId="21B5BE6E" w14:textId="77777777" w:rsidTr="00F24358">
        <w:tc>
          <w:tcPr>
            <w:tcW w:w="0" w:type="auto"/>
            <w:hideMark/>
          </w:tcPr>
          <w:p w14:paraId="2DECFB4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Strongly Disagree (SD)</w:t>
            </w:r>
          </w:p>
        </w:tc>
        <w:tc>
          <w:tcPr>
            <w:tcW w:w="0" w:type="auto"/>
            <w:hideMark/>
          </w:tcPr>
          <w:p w14:paraId="776FD117"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15</w:t>
            </w:r>
          </w:p>
        </w:tc>
        <w:tc>
          <w:tcPr>
            <w:tcW w:w="0" w:type="auto"/>
            <w:hideMark/>
          </w:tcPr>
          <w:p w14:paraId="17B54F73"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15%</w:t>
            </w:r>
          </w:p>
        </w:tc>
      </w:tr>
      <w:tr w:rsidR="00983635" w:rsidRPr="00983635" w14:paraId="76C23F81" w14:textId="77777777" w:rsidTr="00F24358">
        <w:tc>
          <w:tcPr>
            <w:tcW w:w="0" w:type="auto"/>
            <w:hideMark/>
          </w:tcPr>
          <w:p w14:paraId="545738A8"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Total</w:t>
            </w:r>
          </w:p>
        </w:tc>
        <w:tc>
          <w:tcPr>
            <w:tcW w:w="0" w:type="auto"/>
            <w:hideMark/>
          </w:tcPr>
          <w:p w14:paraId="312575CD"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c>
          <w:tcPr>
            <w:tcW w:w="0" w:type="auto"/>
            <w:hideMark/>
          </w:tcPr>
          <w:p w14:paraId="0524FB1D"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r>
    </w:tbl>
    <w:p w14:paraId="2BF3FD9F" w14:textId="77777777" w:rsidR="00F24358" w:rsidRDefault="00983635" w:rsidP="00983635">
      <w:pPr>
        <w:jc w:val="both"/>
        <w:rPr>
          <w:rFonts w:ascii="Times New Roman" w:hAnsi="Times New Roman" w:cs="Times New Roman"/>
        </w:rPr>
      </w:pPr>
      <w:r w:rsidRPr="00983635">
        <w:rPr>
          <w:rFonts w:ascii="Times New Roman" w:hAnsi="Times New Roman" w:cs="Times New Roman"/>
          <w:b/>
          <w:bCs/>
        </w:rPr>
        <w:t>Source:</w:t>
      </w:r>
      <w:r w:rsidRPr="00983635">
        <w:rPr>
          <w:rFonts w:ascii="Times New Roman" w:hAnsi="Times New Roman" w:cs="Times New Roman"/>
        </w:rPr>
        <w:t xml:space="preserve"> Google Form 2025</w:t>
      </w:r>
    </w:p>
    <w:p w14:paraId="68A3EAD1" w14:textId="25AD9813"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Analysis:</w:t>
      </w:r>
      <w:r w:rsidR="00F24358">
        <w:rPr>
          <w:rFonts w:ascii="Times New Roman" w:hAnsi="Times New Roman" w:cs="Times New Roman"/>
        </w:rPr>
        <w:t xml:space="preserve"> </w:t>
      </w:r>
      <w:r w:rsidRPr="00983635">
        <w:rPr>
          <w:rFonts w:ascii="Times New Roman" w:hAnsi="Times New Roman" w:cs="Times New Roman"/>
        </w:rPr>
        <w:t>As per the table, only 32% of respondents (SA and A) feel there are sufficient legal protections, while 40% disagreed and 28% remained neutral. This suggests uncertainty and concern about the legal framework protecting social media users from gambling-related harm.</w:t>
      </w:r>
    </w:p>
    <w:p w14:paraId="73744690" w14:textId="77777777" w:rsidR="00983635" w:rsidRPr="00983635" w:rsidRDefault="00983635" w:rsidP="00983635">
      <w:pPr>
        <w:jc w:val="both"/>
        <w:rPr>
          <w:rFonts w:ascii="Times New Roman" w:hAnsi="Times New Roman" w:cs="Times New Roman"/>
          <w:b/>
          <w:bCs/>
        </w:rPr>
      </w:pPr>
      <w:r w:rsidRPr="00983635">
        <w:rPr>
          <w:rFonts w:ascii="Times New Roman" w:hAnsi="Times New Roman" w:cs="Times New Roman"/>
          <w:b/>
          <w:bCs/>
        </w:rPr>
        <w:lastRenderedPageBreak/>
        <w:t>18. Social media should be more regulated to prevent harmful gambling content.</w:t>
      </w:r>
    </w:p>
    <w:tbl>
      <w:tblPr>
        <w:tblStyle w:val="TableGrid"/>
        <w:tblW w:w="0" w:type="auto"/>
        <w:tblLook w:val="04A0" w:firstRow="1" w:lastRow="0" w:firstColumn="1" w:lastColumn="0" w:noHBand="0" w:noVBand="1"/>
      </w:tblPr>
      <w:tblGrid>
        <w:gridCol w:w="2483"/>
        <w:gridCol w:w="1305"/>
        <w:gridCol w:w="1805"/>
      </w:tblGrid>
      <w:tr w:rsidR="00983635" w:rsidRPr="00983635" w14:paraId="1B5468BF" w14:textId="77777777" w:rsidTr="00F24358">
        <w:tc>
          <w:tcPr>
            <w:tcW w:w="0" w:type="auto"/>
            <w:hideMark/>
          </w:tcPr>
          <w:p w14:paraId="4EC3FF11"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Response</w:t>
            </w:r>
          </w:p>
        </w:tc>
        <w:tc>
          <w:tcPr>
            <w:tcW w:w="0" w:type="auto"/>
            <w:hideMark/>
          </w:tcPr>
          <w:p w14:paraId="501D19A6"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Frequency</w:t>
            </w:r>
          </w:p>
        </w:tc>
        <w:tc>
          <w:tcPr>
            <w:tcW w:w="0" w:type="auto"/>
            <w:hideMark/>
          </w:tcPr>
          <w:p w14:paraId="076DD36B" w14:textId="77777777" w:rsidR="00983635" w:rsidRPr="00983635" w:rsidRDefault="00983635" w:rsidP="00983635">
            <w:pPr>
              <w:spacing w:after="160" w:line="278" w:lineRule="auto"/>
              <w:jc w:val="both"/>
              <w:rPr>
                <w:rFonts w:ascii="Times New Roman" w:hAnsi="Times New Roman" w:cs="Times New Roman"/>
                <w:b/>
                <w:bCs/>
              </w:rPr>
            </w:pPr>
            <w:r w:rsidRPr="00983635">
              <w:rPr>
                <w:rFonts w:ascii="Times New Roman" w:hAnsi="Times New Roman" w:cs="Times New Roman"/>
                <w:b/>
                <w:bCs/>
              </w:rPr>
              <w:t>Percentage (%)</w:t>
            </w:r>
          </w:p>
        </w:tc>
      </w:tr>
      <w:tr w:rsidR="00983635" w:rsidRPr="00983635" w14:paraId="310ECBED" w14:textId="77777777" w:rsidTr="00F24358">
        <w:tc>
          <w:tcPr>
            <w:tcW w:w="0" w:type="auto"/>
            <w:hideMark/>
          </w:tcPr>
          <w:p w14:paraId="104315B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Strongly Agree (SA)</w:t>
            </w:r>
          </w:p>
        </w:tc>
        <w:tc>
          <w:tcPr>
            <w:tcW w:w="0" w:type="auto"/>
            <w:hideMark/>
          </w:tcPr>
          <w:p w14:paraId="78A40AE1"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55</w:t>
            </w:r>
          </w:p>
        </w:tc>
        <w:tc>
          <w:tcPr>
            <w:tcW w:w="0" w:type="auto"/>
            <w:hideMark/>
          </w:tcPr>
          <w:p w14:paraId="484242F0"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55%</w:t>
            </w:r>
          </w:p>
        </w:tc>
      </w:tr>
      <w:tr w:rsidR="00983635" w:rsidRPr="00983635" w14:paraId="7D01F8D6" w14:textId="77777777" w:rsidTr="00F24358">
        <w:tc>
          <w:tcPr>
            <w:tcW w:w="0" w:type="auto"/>
            <w:hideMark/>
          </w:tcPr>
          <w:p w14:paraId="1FB21BAA"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Agree (A)</w:t>
            </w:r>
          </w:p>
        </w:tc>
        <w:tc>
          <w:tcPr>
            <w:tcW w:w="0" w:type="auto"/>
            <w:hideMark/>
          </w:tcPr>
          <w:p w14:paraId="0EDC1710"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28</w:t>
            </w:r>
          </w:p>
        </w:tc>
        <w:tc>
          <w:tcPr>
            <w:tcW w:w="0" w:type="auto"/>
            <w:hideMark/>
          </w:tcPr>
          <w:p w14:paraId="2C6D6D2C"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28%</w:t>
            </w:r>
          </w:p>
        </w:tc>
      </w:tr>
      <w:tr w:rsidR="00983635" w:rsidRPr="00983635" w14:paraId="32FCF52F" w14:textId="77777777" w:rsidTr="00F24358">
        <w:tc>
          <w:tcPr>
            <w:tcW w:w="0" w:type="auto"/>
            <w:hideMark/>
          </w:tcPr>
          <w:p w14:paraId="4FB4315D"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Neutral (N)</w:t>
            </w:r>
          </w:p>
        </w:tc>
        <w:tc>
          <w:tcPr>
            <w:tcW w:w="0" w:type="auto"/>
            <w:hideMark/>
          </w:tcPr>
          <w:p w14:paraId="4ED68DEF"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10</w:t>
            </w:r>
          </w:p>
        </w:tc>
        <w:tc>
          <w:tcPr>
            <w:tcW w:w="0" w:type="auto"/>
            <w:hideMark/>
          </w:tcPr>
          <w:p w14:paraId="180FD8CD"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10%</w:t>
            </w:r>
          </w:p>
        </w:tc>
      </w:tr>
      <w:tr w:rsidR="00983635" w:rsidRPr="00983635" w14:paraId="34E2AC1B" w14:textId="77777777" w:rsidTr="00F24358">
        <w:tc>
          <w:tcPr>
            <w:tcW w:w="0" w:type="auto"/>
            <w:hideMark/>
          </w:tcPr>
          <w:p w14:paraId="2D56D535"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Disagree (D)</w:t>
            </w:r>
          </w:p>
        </w:tc>
        <w:tc>
          <w:tcPr>
            <w:tcW w:w="0" w:type="auto"/>
            <w:hideMark/>
          </w:tcPr>
          <w:p w14:paraId="773E1084"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5</w:t>
            </w:r>
          </w:p>
        </w:tc>
        <w:tc>
          <w:tcPr>
            <w:tcW w:w="0" w:type="auto"/>
            <w:hideMark/>
          </w:tcPr>
          <w:p w14:paraId="230C95FC"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5%</w:t>
            </w:r>
          </w:p>
        </w:tc>
      </w:tr>
      <w:tr w:rsidR="00983635" w:rsidRPr="00983635" w14:paraId="7CA12C5B" w14:textId="77777777" w:rsidTr="00F24358">
        <w:tc>
          <w:tcPr>
            <w:tcW w:w="0" w:type="auto"/>
            <w:hideMark/>
          </w:tcPr>
          <w:p w14:paraId="76F14D30"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Strongly Disagree (SD)</w:t>
            </w:r>
          </w:p>
        </w:tc>
        <w:tc>
          <w:tcPr>
            <w:tcW w:w="0" w:type="auto"/>
            <w:hideMark/>
          </w:tcPr>
          <w:p w14:paraId="222B3249"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w:t>
            </w:r>
          </w:p>
        </w:tc>
        <w:tc>
          <w:tcPr>
            <w:tcW w:w="0" w:type="auto"/>
            <w:hideMark/>
          </w:tcPr>
          <w:p w14:paraId="6E34DA2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rPr>
              <w:t>2%</w:t>
            </w:r>
          </w:p>
        </w:tc>
      </w:tr>
      <w:tr w:rsidR="00983635" w:rsidRPr="00983635" w14:paraId="2CD4AED0" w14:textId="77777777" w:rsidTr="00F24358">
        <w:tc>
          <w:tcPr>
            <w:tcW w:w="0" w:type="auto"/>
            <w:hideMark/>
          </w:tcPr>
          <w:p w14:paraId="4E2F8F60"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Total</w:t>
            </w:r>
          </w:p>
        </w:tc>
        <w:tc>
          <w:tcPr>
            <w:tcW w:w="0" w:type="auto"/>
            <w:hideMark/>
          </w:tcPr>
          <w:p w14:paraId="119C3A82"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c>
          <w:tcPr>
            <w:tcW w:w="0" w:type="auto"/>
            <w:hideMark/>
          </w:tcPr>
          <w:p w14:paraId="317D3E88" w14:textId="77777777" w:rsidR="00983635" w:rsidRPr="00983635" w:rsidRDefault="00983635" w:rsidP="00983635">
            <w:pPr>
              <w:spacing w:after="160" w:line="278" w:lineRule="auto"/>
              <w:jc w:val="both"/>
              <w:rPr>
                <w:rFonts w:ascii="Times New Roman" w:hAnsi="Times New Roman" w:cs="Times New Roman"/>
              </w:rPr>
            </w:pPr>
            <w:r w:rsidRPr="00983635">
              <w:rPr>
                <w:rFonts w:ascii="Times New Roman" w:hAnsi="Times New Roman" w:cs="Times New Roman"/>
                <w:b/>
                <w:bCs/>
              </w:rPr>
              <w:t>100%</w:t>
            </w:r>
          </w:p>
        </w:tc>
      </w:tr>
    </w:tbl>
    <w:p w14:paraId="6D282913" w14:textId="77777777" w:rsidR="00F24358" w:rsidRDefault="00983635" w:rsidP="00983635">
      <w:pPr>
        <w:jc w:val="both"/>
        <w:rPr>
          <w:rFonts w:ascii="Times New Roman" w:hAnsi="Times New Roman" w:cs="Times New Roman"/>
        </w:rPr>
      </w:pPr>
      <w:r w:rsidRPr="00983635">
        <w:rPr>
          <w:rFonts w:ascii="Times New Roman" w:hAnsi="Times New Roman" w:cs="Times New Roman"/>
          <w:b/>
          <w:bCs/>
        </w:rPr>
        <w:t>Source:</w:t>
      </w:r>
      <w:r w:rsidRPr="00983635">
        <w:rPr>
          <w:rFonts w:ascii="Times New Roman" w:hAnsi="Times New Roman" w:cs="Times New Roman"/>
        </w:rPr>
        <w:t xml:space="preserve"> Google Form 2025</w:t>
      </w:r>
    </w:p>
    <w:p w14:paraId="76433F5F" w14:textId="3BD303C3" w:rsidR="00983635" w:rsidRPr="00983635" w:rsidRDefault="00983635" w:rsidP="00983635">
      <w:pPr>
        <w:jc w:val="both"/>
        <w:rPr>
          <w:rFonts w:ascii="Times New Roman" w:hAnsi="Times New Roman" w:cs="Times New Roman"/>
        </w:rPr>
      </w:pPr>
      <w:r w:rsidRPr="00983635">
        <w:rPr>
          <w:rFonts w:ascii="Times New Roman" w:hAnsi="Times New Roman" w:cs="Times New Roman"/>
          <w:b/>
          <w:bCs/>
        </w:rPr>
        <w:t>Analysis:</w:t>
      </w:r>
      <w:r w:rsidR="00F24358">
        <w:rPr>
          <w:rFonts w:ascii="Times New Roman" w:hAnsi="Times New Roman" w:cs="Times New Roman"/>
        </w:rPr>
        <w:t xml:space="preserve"> </w:t>
      </w:r>
      <w:r w:rsidRPr="00983635">
        <w:rPr>
          <w:rFonts w:ascii="Times New Roman" w:hAnsi="Times New Roman" w:cs="Times New Roman"/>
        </w:rPr>
        <w:t>According to the results, 83% of respondents agree that social media should be more regulated to prevent harmful gambling content. This overwhelming consensus shows strong support for policy or platform-level action.</w:t>
      </w:r>
    </w:p>
    <w:p w14:paraId="09A26860" w14:textId="77777777" w:rsidR="008D307D" w:rsidRPr="008D307D" w:rsidRDefault="008D307D" w:rsidP="008D307D">
      <w:pPr>
        <w:jc w:val="both"/>
        <w:rPr>
          <w:rFonts w:ascii="Times New Roman" w:hAnsi="Times New Roman" w:cs="Times New Roman"/>
          <w:b/>
          <w:bCs/>
        </w:rPr>
      </w:pPr>
      <w:r w:rsidRPr="008D307D">
        <w:rPr>
          <w:rFonts w:ascii="Times New Roman" w:hAnsi="Times New Roman" w:cs="Times New Roman"/>
          <w:b/>
          <w:bCs/>
        </w:rPr>
        <w:t>4.3 ANALYSIS OF RESEARCH QUESTIONS</w:t>
      </w:r>
    </w:p>
    <w:p w14:paraId="09304C7B" w14:textId="374A8F87" w:rsidR="008D307D" w:rsidRPr="008D307D" w:rsidRDefault="008D307D" w:rsidP="008D307D">
      <w:pPr>
        <w:jc w:val="both"/>
        <w:rPr>
          <w:rFonts w:ascii="Times New Roman" w:hAnsi="Times New Roman" w:cs="Times New Roman"/>
          <w:b/>
          <w:bCs/>
        </w:rPr>
      </w:pPr>
      <w:r w:rsidRPr="008D307D">
        <w:rPr>
          <w:rFonts w:ascii="Times New Roman" w:hAnsi="Times New Roman" w:cs="Times New Roman"/>
          <w:b/>
          <w:bCs/>
        </w:rPr>
        <w:t>Research Question 1:</w:t>
      </w:r>
      <w:r w:rsidR="00F24358">
        <w:rPr>
          <w:rFonts w:ascii="Times New Roman" w:hAnsi="Times New Roman" w:cs="Times New Roman"/>
          <w:b/>
          <w:bCs/>
        </w:rPr>
        <w:t xml:space="preserve"> </w:t>
      </w:r>
      <w:r w:rsidRPr="008D307D">
        <w:rPr>
          <w:rFonts w:ascii="Times New Roman" w:hAnsi="Times New Roman" w:cs="Times New Roman"/>
          <w:b/>
          <w:bCs/>
        </w:rPr>
        <w:t>What is the media used by the students in Tertiary Institutions in Nigeria?</w:t>
      </w:r>
    </w:p>
    <w:p w14:paraId="1CF2CEDF" w14:textId="06538EC0" w:rsidR="008D307D" w:rsidRPr="008D307D" w:rsidRDefault="008D307D" w:rsidP="008D307D">
      <w:pPr>
        <w:jc w:val="both"/>
        <w:rPr>
          <w:rFonts w:ascii="Times New Roman" w:hAnsi="Times New Roman" w:cs="Times New Roman"/>
        </w:rPr>
      </w:pPr>
      <w:r w:rsidRPr="008D307D">
        <w:rPr>
          <w:rFonts w:ascii="Times New Roman" w:hAnsi="Times New Roman" w:cs="Times New Roman"/>
          <w:b/>
          <w:bCs/>
        </w:rPr>
        <w:t>Analysis:</w:t>
      </w:r>
      <w:r w:rsidR="00F24358">
        <w:rPr>
          <w:rFonts w:ascii="Times New Roman" w:hAnsi="Times New Roman" w:cs="Times New Roman"/>
        </w:rPr>
        <w:t xml:space="preserve"> </w:t>
      </w:r>
      <w:r w:rsidRPr="008D307D">
        <w:rPr>
          <w:rFonts w:ascii="Times New Roman" w:hAnsi="Times New Roman" w:cs="Times New Roman"/>
        </w:rPr>
        <w:t xml:space="preserve">Referring to the data presented in Section B, particularly the responses to question 6 on familiarity with online gambling platforms, it is evident that the vast majority of respondents indicated high familiarity with social media platforms. Table 6 shows that 60% of respondents were either “Very Familiar” or “Familiar” with online gambling, which is predominantly accessed via social media. This suggests that social networking sites such as Facebook, Instagram, WhatsApp, and Twitter serve as the primary media through which </w:t>
      </w:r>
      <w:proofErr w:type="gramStart"/>
      <w:r w:rsidRPr="008D307D">
        <w:rPr>
          <w:rFonts w:ascii="Times New Roman" w:hAnsi="Times New Roman" w:cs="Times New Roman"/>
        </w:rPr>
        <w:t>students</w:t>
      </w:r>
      <w:proofErr w:type="gramEnd"/>
      <w:r w:rsidRPr="008D307D">
        <w:rPr>
          <w:rFonts w:ascii="Times New Roman" w:hAnsi="Times New Roman" w:cs="Times New Roman"/>
        </w:rPr>
        <w:t xml:space="preserve"> access and interact with online gambling content.</w:t>
      </w:r>
    </w:p>
    <w:p w14:paraId="03BD5DB0" w14:textId="3A8A15DF" w:rsidR="008D307D" w:rsidRPr="008D307D" w:rsidRDefault="008D307D" w:rsidP="008D307D">
      <w:pPr>
        <w:jc w:val="both"/>
        <w:rPr>
          <w:rFonts w:ascii="Times New Roman" w:hAnsi="Times New Roman" w:cs="Times New Roman"/>
        </w:rPr>
      </w:pPr>
      <w:r w:rsidRPr="008D307D">
        <w:rPr>
          <w:rFonts w:ascii="Times New Roman" w:hAnsi="Times New Roman" w:cs="Times New Roman"/>
        </w:rPr>
        <w:t>Additionally, question 7’s responses, summarized in Table 7, show that 85% of respondents agree that social media platforms play a significant role in promoting online gambling. This further reinforces the finding that social media is the main media students use to engage with gambling-related content. The frequency of encountering gambling advertisements (question 8) with 40% “Frequently” and 35% “Occasionally” (Table 8) confirms that students are regularly exposed to gambling promotions through these media channels. Therefore, social media clearly dominates as the key medium shaping students’ gambling behaviors and perceptions.</w:t>
      </w:r>
    </w:p>
    <w:p w14:paraId="64BFA874" w14:textId="6C8C8787" w:rsidR="008D307D" w:rsidRPr="008D307D" w:rsidRDefault="008D307D" w:rsidP="008D307D">
      <w:pPr>
        <w:jc w:val="both"/>
        <w:rPr>
          <w:rFonts w:ascii="Times New Roman" w:hAnsi="Times New Roman" w:cs="Times New Roman"/>
          <w:b/>
          <w:bCs/>
        </w:rPr>
      </w:pPr>
      <w:r w:rsidRPr="008D307D">
        <w:rPr>
          <w:rFonts w:ascii="Times New Roman" w:hAnsi="Times New Roman" w:cs="Times New Roman"/>
          <w:b/>
          <w:bCs/>
        </w:rPr>
        <w:t>Research Question 2:</w:t>
      </w:r>
      <w:r w:rsidR="00F24358">
        <w:rPr>
          <w:rFonts w:ascii="Times New Roman" w:hAnsi="Times New Roman" w:cs="Times New Roman"/>
          <w:b/>
          <w:bCs/>
        </w:rPr>
        <w:t xml:space="preserve"> </w:t>
      </w:r>
      <w:r w:rsidRPr="008D307D">
        <w:rPr>
          <w:rFonts w:ascii="Times New Roman" w:hAnsi="Times New Roman" w:cs="Times New Roman"/>
          <w:b/>
          <w:bCs/>
        </w:rPr>
        <w:t>What are the effects of Social Networking Sites (SNS) on gambling among the students?</w:t>
      </w:r>
    </w:p>
    <w:p w14:paraId="27AE651A" w14:textId="165662F2" w:rsidR="008D307D" w:rsidRPr="008D307D" w:rsidRDefault="008D307D" w:rsidP="008D307D">
      <w:pPr>
        <w:jc w:val="both"/>
        <w:rPr>
          <w:rFonts w:ascii="Times New Roman" w:hAnsi="Times New Roman" w:cs="Times New Roman"/>
        </w:rPr>
      </w:pPr>
      <w:r w:rsidRPr="008D307D">
        <w:rPr>
          <w:rFonts w:ascii="Times New Roman" w:hAnsi="Times New Roman" w:cs="Times New Roman"/>
          <w:b/>
          <w:bCs/>
        </w:rPr>
        <w:t>Analysis:</w:t>
      </w:r>
      <w:r w:rsidR="00F24358">
        <w:rPr>
          <w:rFonts w:ascii="Times New Roman" w:hAnsi="Times New Roman" w:cs="Times New Roman"/>
        </w:rPr>
        <w:t xml:space="preserve"> </w:t>
      </w:r>
      <w:r w:rsidRPr="008D307D">
        <w:rPr>
          <w:rFonts w:ascii="Times New Roman" w:hAnsi="Times New Roman" w:cs="Times New Roman"/>
        </w:rPr>
        <w:t xml:space="preserve">The responses displayed in Section C (Tables 9 to 18) reveal important insights into the effects of social networking sites on gambling behaviors among students. For example, Table 9 shows that 60% </w:t>
      </w:r>
      <w:r w:rsidRPr="008D307D">
        <w:rPr>
          <w:rFonts w:ascii="Times New Roman" w:hAnsi="Times New Roman" w:cs="Times New Roman"/>
        </w:rPr>
        <w:lastRenderedPageBreak/>
        <w:t>of respondents “Strongly Agree” or “Agree” that social media is effective in promoting online gambling platforms. Similarly, Table 11 highlights that 65% agree that social media gambling advertisements provide misleading information, which may contribute to uninformed or risky gambling decisions.</w:t>
      </w:r>
    </w:p>
    <w:p w14:paraId="68694CB1" w14:textId="77777777" w:rsidR="008D307D" w:rsidRPr="008D307D" w:rsidRDefault="008D307D" w:rsidP="008D307D">
      <w:pPr>
        <w:jc w:val="both"/>
        <w:rPr>
          <w:rFonts w:ascii="Times New Roman" w:hAnsi="Times New Roman" w:cs="Times New Roman"/>
        </w:rPr>
      </w:pPr>
      <w:r w:rsidRPr="008D307D">
        <w:rPr>
          <w:rFonts w:ascii="Times New Roman" w:hAnsi="Times New Roman" w:cs="Times New Roman"/>
        </w:rPr>
        <w:t>Furthermore, Tables 14 and 15 show that 70% of respondents agree or strongly agree that social media contributes to the normalization of online gambling and that gambling advertisements have a direct impact on youth participation. The high agreement levels indicate that social media not only encourages engagement with gambling but also shapes social norms and attitudes towards gambling among students.</w:t>
      </w:r>
    </w:p>
    <w:p w14:paraId="3F542120" w14:textId="31997A06" w:rsidR="008D307D" w:rsidRPr="008D307D" w:rsidRDefault="008D307D" w:rsidP="008D307D">
      <w:pPr>
        <w:jc w:val="both"/>
        <w:rPr>
          <w:rFonts w:ascii="Times New Roman" w:hAnsi="Times New Roman" w:cs="Times New Roman"/>
        </w:rPr>
      </w:pPr>
      <w:r w:rsidRPr="008D307D">
        <w:rPr>
          <w:rFonts w:ascii="Times New Roman" w:hAnsi="Times New Roman" w:cs="Times New Roman"/>
        </w:rPr>
        <w:t>Tables 16 and 18 reveal strong support (around 80%) for stricter regulations on gambling advertisements on social media and increased control to prevent harmful content. These results suggest that students recognize the influential power of SNS on gambling behaviors and are concerned about its negative effects, advocating for better regulation to protect vulnerable users.</w:t>
      </w:r>
    </w:p>
    <w:p w14:paraId="03C6BD07" w14:textId="3DCC1642" w:rsidR="008D307D" w:rsidRPr="008D307D" w:rsidRDefault="008D307D" w:rsidP="008D307D">
      <w:pPr>
        <w:jc w:val="both"/>
        <w:rPr>
          <w:rFonts w:ascii="Times New Roman" w:hAnsi="Times New Roman" w:cs="Times New Roman"/>
          <w:b/>
          <w:bCs/>
        </w:rPr>
      </w:pPr>
      <w:r w:rsidRPr="008D307D">
        <w:rPr>
          <w:rFonts w:ascii="Times New Roman" w:hAnsi="Times New Roman" w:cs="Times New Roman"/>
          <w:b/>
          <w:bCs/>
        </w:rPr>
        <w:t>Research Question 3:</w:t>
      </w:r>
      <w:r w:rsidR="00F24358">
        <w:rPr>
          <w:rFonts w:ascii="Times New Roman" w:hAnsi="Times New Roman" w:cs="Times New Roman"/>
          <w:b/>
          <w:bCs/>
        </w:rPr>
        <w:t xml:space="preserve"> </w:t>
      </w:r>
      <w:r w:rsidRPr="008D307D">
        <w:rPr>
          <w:rFonts w:ascii="Times New Roman" w:hAnsi="Times New Roman" w:cs="Times New Roman"/>
          <w:b/>
          <w:bCs/>
        </w:rPr>
        <w:t>To what extent does gambling affect the performance of students in their studies?</w:t>
      </w:r>
    </w:p>
    <w:p w14:paraId="7A4E6006" w14:textId="6F42A3B9" w:rsidR="008D307D" w:rsidRPr="008D307D" w:rsidRDefault="008D307D" w:rsidP="008D307D">
      <w:pPr>
        <w:jc w:val="both"/>
        <w:rPr>
          <w:rFonts w:ascii="Times New Roman" w:hAnsi="Times New Roman" w:cs="Times New Roman"/>
        </w:rPr>
      </w:pPr>
      <w:r w:rsidRPr="008D307D">
        <w:rPr>
          <w:rFonts w:ascii="Times New Roman" w:hAnsi="Times New Roman" w:cs="Times New Roman"/>
          <w:b/>
          <w:bCs/>
        </w:rPr>
        <w:t>Analysis:</w:t>
      </w:r>
      <w:r w:rsidR="00F24358">
        <w:rPr>
          <w:rFonts w:ascii="Times New Roman" w:hAnsi="Times New Roman" w:cs="Times New Roman"/>
        </w:rPr>
        <w:t xml:space="preserve"> </w:t>
      </w:r>
      <w:r w:rsidRPr="008D307D">
        <w:rPr>
          <w:rFonts w:ascii="Times New Roman" w:hAnsi="Times New Roman" w:cs="Times New Roman"/>
        </w:rPr>
        <w:t>Table 13 provides clear evidence that online gambling adversely affects students' academic performance, with 80% of respondents indicating agreement or strong agreement with this statement. This high percentage illustrates the perceived detrimental effect gambling has on students’ study habits and academic success.</w:t>
      </w:r>
    </w:p>
    <w:p w14:paraId="2BC6C602" w14:textId="77777777" w:rsidR="008D307D" w:rsidRPr="008D307D" w:rsidRDefault="008D307D" w:rsidP="008D307D">
      <w:pPr>
        <w:jc w:val="both"/>
        <w:rPr>
          <w:rFonts w:ascii="Times New Roman" w:hAnsi="Times New Roman" w:cs="Times New Roman"/>
        </w:rPr>
      </w:pPr>
      <w:r w:rsidRPr="008D307D">
        <w:rPr>
          <w:rFonts w:ascii="Times New Roman" w:hAnsi="Times New Roman" w:cs="Times New Roman"/>
        </w:rPr>
        <w:t>Respondents highlighted in open comments and qualitative feedback that gambling leads to wasted study time, distraction, and increased stress, which correlates with the survey findings. The combination of financial strain and addiction often results in reduced concentration, absenteeism, and poor academic outcomes.</w:t>
      </w:r>
    </w:p>
    <w:p w14:paraId="0AEB989D" w14:textId="2CED3600" w:rsidR="008D307D" w:rsidRPr="008D307D" w:rsidRDefault="008D307D" w:rsidP="008D307D">
      <w:pPr>
        <w:jc w:val="both"/>
        <w:rPr>
          <w:rFonts w:ascii="Times New Roman" w:hAnsi="Times New Roman" w:cs="Times New Roman"/>
        </w:rPr>
      </w:pPr>
      <w:r w:rsidRPr="008D307D">
        <w:rPr>
          <w:rFonts w:ascii="Times New Roman" w:hAnsi="Times New Roman" w:cs="Times New Roman"/>
        </w:rPr>
        <w:t>Overall, these findings underscore the negative impact of online gambling on students' educational performance and emphasize the need for targeted interventions by educational institutions to mitigate these effects. Introducing awareness campaigns, counseling, and strict regulation of gambling content on social media can help reduce its harmful impact on students’ academic lives.</w:t>
      </w:r>
    </w:p>
    <w:p w14:paraId="0B4A701E" w14:textId="77777777" w:rsidR="008D307D" w:rsidRPr="008D307D" w:rsidRDefault="008D307D" w:rsidP="008D307D">
      <w:pPr>
        <w:jc w:val="both"/>
        <w:rPr>
          <w:rFonts w:ascii="Times New Roman" w:hAnsi="Times New Roman" w:cs="Times New Roman"/>
          <w:b/>
          <w:bCs/>
        </w:rPr>
      </w:pPr>
      <w:r w:rsidRPr="008D307D">
        <w:rPr>
          <w:rFonts w:ascii="Times New Roman" w:hAnsi="Times New Roman" w:cs="Times New Roman"/>
          <w:b/>
          <w:bCs/>
        </w:rPr>
        <w:t>4.4 DISCUSSION OF FINDINGS</w:t>
      </w:r>
    </w:p>
    <w:p w14:paraId="41BBE166" w14:textId="77777777" w:rsidR="008D307D" w:rsidRPr="008D307D" w:rsidRDefault="008D307D" w:rsidP="008D307D">
      <w:pPr>
        <w:jc w:val="both"/>
        <w:rPr>
          <w:rFonts w:ascii="Times New Roman" w:hAnsi="Times New Roman" w:cs="Times New Roman"/>
        </w:rPr>
      </w:pPr>
      <w:r w:rsidRPr="008D307D">
        <w:rPr>
          <w:rFonts w:ascii="Times New Roman" w:hAnsi="Times New Roman" w:cs="Times New Roman"/>
        </w:rPr>
        <w:t>The findings of this study reveal several important insights into the relationship between social media, online gambling, and student behavior in tertiary institutions.</w:t>
      </w:r>
    </w:p>
    <w:p w14:paraId="5FC2F03A" w14:textId="77777777" w:rsidR="008D307D" w:rsidRPr="008D307D" w:rsidRDefault="008D307D" w:rsidP="008D307D">
      <w:pPr>
        <w:jc w:val="both"/>
        <w:rPr>
          <w:rFonts w:ascii="Times New Roman" w:hAnsi="Times New Roman" w:cs="Times New Roman"/>
        </w:rPr>
      </w:pPr>
      <w:r w:rsidRPr="008D307D">
        <w:rPr>
          <w:rFonts w:ascii="Times New Roman" w:hAnsi="Times New Roman" w:cs="Times New Roman"/>
        </w:rPr>
        <w:t>Firstly, the demographic data indicates a balanced representation of male and female respondents, which supports the generalizability of the study within the student population. The age distribution and educational qualifications also reflect a typical tertiary institution demographic, confirming the relevance of the findings to the student community.</w:t>
      </w:r>
    </w:p>
    <w:p w14:paraId="5486C9AB" w14:textId="77777777" w:rsidR="008D307D" w:rsidRPr="008D307D" w:rsidRDefault="008D307D" w:rsidP="008D307D">
      <w:pPr>
        <w:jc w:val="both"/>
        <w:rPr>
          <w:rFonts w:ascii="Times New Roman" w:hAnsi="Times New Roman" w:cs="Times New Roman"/>
        </w:rPr>
      </w:pPr>
      <w:r w:rsidRPr="008D307D">
        <w:rPr>
          <w:rFonts w:ascii="Times New Roman" w:hAnsi="Times New Roman" w:cs="Times New Roman"/>
        </w:rPr>
        <w:lastRenderedPageBreak/>
        <w:t>Regarding media usage, the study confirms that social media platforms are the dominant media channel through which students access information, including online gambling content. The high familiarity with online gambling platforms (as seen in Section B) shows that social media is not only a communication tool but also a significant conduit for gambling promotions. This aligns with global trends where social networking sites have become influential in shaping youths’ behaviors and interests.</w:t>
      </w:r>
    </w:p>
    <w:p w14:paraId="51F394D7" w14:textId="77777777" w:rsidR="008D307D" w:rsidRPr="008D307D" w:rsidRDefault="008D307D" w:rsidP="008D307D">
      <w:pPr>
        <w:jc w:val="both"/>
        <w:rPr>
          <w:rFonts w:ascii="Times New Roman" w:hAnsi="Times New Roman" w:cs="Times New Roman"/>
        </w:rPr>
      </w:pPr>
      <w:r w:rsidRPr="008D307D">
        <w:rPr>
          <w:rFonts w:ascii="Times New Roman" w:hAnsi="Times New Roman" w:cs="Times New Roman"/>
        </w:rPr>
        <w:t>The analysis of the impact of social media on gambling (Section C) shows that social networking sites play a crucial role in promoting gambling activities among students. The majority of respondents acknowledged that social media advertisements influence their attitudes and participation in online gambling. The perception that these advertisements often provide misleading information further highlights the risks associated with unregulated gambling promotion. The strong support for stricter regulations reflects a collective awareness among students about the need to protect vulnerable individuals from potentially harmful content.</w:t>
      </w:r>
    </w:p>
    <w:p w14:paraId="08A1CF48" w14:textId="77777777" w:rsidR="008D307D" w:rsidRPr="008D307D" w:rsidRDefault="008D307D" w:rsidP="008D307D">
      <w:pPr>
        <w:jc w:val="both"/>
        <w:rPr>
          <w:rFonts w:ascii="Times New Roman" w:hAnsi="Times New Roman" w:cs="Times New Roman"/>
        </w:rPr>
      </w:pPr>
      <w:r w:rsidRPr="008D307D">
        <w:rPr>
          <w:rFonts w:ascii="Times New Roman" w:hAnsi="Times New Roman" w:cs="Times New Roman"/>
        </w:rPr>
        <w:t>Additionally, the findings emphasize the negative effects of online gambling on students’ academic performance. A significant proportion of respondents agreed that gambling leads to distractions, reduced focus, and poor academic outcomes. This suggests that gambling is not just a leisure activity but one that can have serious implications on students’ educational achievements and overall well-being.</w:t>
      </w:r>
    </w:p>
    <w:p w14:paraId="4299A219" w14:textId="77777777" w:rsidR="008D307D" w:rsidRPr="008D307D" w:rsidRDefault="008D307D" w:rsidP="008D307D">
      <w:pPr>
        <w:jc w:val="both"/>
        <w:rPr>
          <w:rFonts w:ascii="Times New Roman" w:hAnsi="Times New Roman" w:cs="Times New Roman"/>
        </w:rPr>
      </w:pPr>
      <w:r w:rsidRPr="008D307D">
        <w:rPr>
          <w:rFonts w:ascii="Times New Roman" w:hAnsi="Times New Roman" w:cs="Times New Roman"/>
        </w:rPr>
        <w:t>Overall, the findings demonstrate a clear link between social media exposure to gambling content and increased gambling behavior among students, which adversely affects their academic performance. These insights call for urgent policy actions, including enhanced regulation of online gambling advertisements, targeted awareness campaigns, and support systems within educational institutions to mitigate the negative impacts of gambling.</w:t>
      </w:r>
    </w:p>
    <w:p w14:paraId="1AEC619D" w14:textId="131BCC31" w:rsidR="008D307D" w:rsidRPr="008D307D" w:rsidRDefault="008D307D" w:rsidP="008D307D">
      <w:pPr>
        <w:jc w:val="both"/>
        <w:rPr>
          <w:rFonts w:ascii="Times New Roman" w:hAnsi="Times New Roman" w:cs="Times New Roman"/>
        </w:rPr>
      </w:pPr>
      <w:r>
        <w:rPr>
          <w:rFonts w:ascii="Times New Roman" w:hAnsi="Times New Roman" w:cs="Times New Roman"/>
        </w:rPr>
        <w:t>S</w:t>
      </w:r>
      <w:r w:rsidRPr="008D307D">
        <w:rPr>
          <w:rFonts w:ascii="Times New Roman" w:hAnsi="Times New Roman" w:cs="Times New Roman"/>
        </w:rPr>
        <w:t>ocial media’s role as both an enabler and promoter of online gambling among tertiary students highlights the need for a balanced approach that leverages the benefits of digital platforms while addressing their potential harms. Future research could further explore effective intervention strategies and the long-term effects of gambling on students’ lives.</w:t>
      </w:r>
    </w:p>
    <w:p w14:paraId="227B68FF" w14:textId="3B1AF21E" w:rsidR="008D307D" w:rsidRPr="008D307D" w:rsidRDefault="008D307D" w:rsidP="008D307D">
      <w:pPr>
        <w:jc w:val="center"/>
        <w:rPr>
          <w:rFonts w:ascii="Times New Roman" w:hAnsi="Times New Roman" w:cs="Times New Roman"/>
        </w:rPr>
      </w:pPr>
      <w:r>
        <w:rPr>
          <w:rFonts w:ascii="Times New Roman" w:hAnsi="Times New Roman" w:cs="Times New Roman"/>
        </w:rPr>
        <w:br w:type="page"/>
      </w:r>
      <w:r w:rsidRPr="008D307D">
        <w:rPr>
          <w:rFonts w:ascii="Times New Roman" w:hAnsi="Times New Roman" w:cs="Times New Roman"/>
          <w:b/>
          <w:bCs/>
        </w:rPr>
        <w:lastRenderedPageBreak/>
        <w:t>CHAPTER FIVE</w:t>
      </w:r>
    </w:p>
    <w:p w14:paraId="7377C18B" w14:textId="77777777" w:rsidR="008D307D" w:rsidRPr="008D307D" w:rsidRDefault="008D307D" w:rsidP="008D307D">
      <w:pPr>
        <w:jc w:val="center"/>
        <w:rPr>
          <w:rFonts w:ascii="Times New Roman" w:hAnsi="Times New Roman" w:cs="Times New Roman"/>
          <w:b/>
          <w:bCs/>
        </w:rPr>
      </w:pPr>
      <w:r w:rsidRPr="008D307D">
        <w:rPr>
          <w:rFonts w:ascii="Times New Roman" w:hAnsi="Times New Roman" w:cs="Times New Roman"/>
          <w:b/>
          <w:bCs/>
        </w:rPr>
        <w:t>SUMMARY, CONCLUSION, AND RECOMMENDATIONS</w:t>
      </w:r>
    </w:p>
    <w:p w14:paraId="5448F991" w14:textId="77777777" w:rsidR="008D307D" w:rsidRPr="008D307D" w:rsidRDefault="008D307D" w:rsidP="008D307D">
      <w:pPr>
        <w:jc w:val="both"/>
        <w:rPr>
          <w:rFonts w:ascii="Times New Roman" w:hAnsi="Times New Roman" w:cs="Times New Roman"/>
          <w:b/>
          <w:bCs/>
        </w:rPr>
      </w:pPr>
      <w:r w:rsidRPr="008D307D">
        <w:rPr>
          <w:rFonts w:ascii="Times New Roman" w:hAnsi="Times New Roman" w:cs="Times New Roman"/>
          <w:b/>
          <w:bCs/>
        </w:rPr>
        <w:t>5.1 Summary of Findings</w:t>
      </w:r>
    </w:p>
    <w:p w14:paraId="6BF9E7EF" w14:textId="5DB445B4" w:rsidR="008D307D" w:rsidRPr="008D307D" w:rsidRDefault="008D307D" w:rsidP="008D307D">
      <w:pPr>
        <w:jc w:val="both"/>
        <w:rPr>
          <w:rFonts w:ascii="Times New Roman" w:hAnsi="Times New Roman" w:cs="Times New Roman"/>
        </w:rPr>
      </w:pPr>
      <w:r w:rsidRPr="008D307D">
        <w:rPr>
          <w:rFonts w:ascii="Times New Roman" w:hAnsi="Times New Roman" w:cs="Times New Roman"/>
        </w:rPr>
        <w:t>This study set out to explore the influence of social media on online gambling behavior among students of Kwara State Polytechnic, as well as the resulting effects on their academic performance. Data was gathered from 100 respondents using structured questionnaires, capturing a range of information including demographic characteristics, familiarity with online gambling platforms, and perceptions of social media advertising related to gambling. The analysis revealed that social media is the predominant medium through which students become aware of and engage with online gambling content. A significant proportion of respondents reported frequent exposure to gambling advertisements on platforms such as Facebook, Instagram, and Twitter. Furthermore, while many students acknowledged that these advertisements have a persuasive effect on their decisions to participate in gambling, there was also a prevalent perception that such ads often contain misleading or deceptive information. This finding underscores the risks associated with the unregulated promotion of gambling on social media. Additionally, the majority of participants agreed that online gambling negatively impacts their academic performance by diverting attention, reducing study time, and increasing stress levels. The respondents strongly supported the need for stricter regulations to control gambling advertisements on social media, emphasizing a shared concern for safeguarding student welfare. Overall, the study highlights the dual role of social media as both a facilitator of gambling behavior and a platform necessitating regulatory oversight to protect young users.</w:t>
      </w:r>
    </w:p>
    <w:p w14:paraId="6D43B162" w14:textId="77777777" w:rsidR="008D307D" w:rsidRPr="008D307D" w:rsidRDefault="008D307D" w:rsidP="008D307D">
      <w:pPr>
        <w:jc w:val="both"/>
        <w:rPr>
          <w:rFonts w:ascii="Times New Roman" w:hAnsi="Times New Roman" w:cs="Times New Roman"/>
          <w:b/>
          <w:bCs/>
        </w:rPr>
      </w:pPr>
      <w:r w:rsidRPr="008D307D">
        <w:rPr>
          <w:rFonts w:ascii="Times New Roman" w:hAnsi="Times New Roman" w:cs="Times New Roman"/>
          <w:b/>
          <w:bCs/>
        </w:rPr>
        <w:t>5.2 Conclusion</w:t>
      </w:r>
    </w:p>
    <w:p w14:paraId="58F8FCA7" w14:textId="77777777" w:rsidR="008D307D" w:rsidRPr="008D307D" w:rsidRDefault="008D307D" w:rsidP="008D307D">
      <w:pPr>
        <w:jc w:val="both"/>
        <w:rPr>
          <w:rFonts w:ascii="Times New Roman" w:hAnsi="Times New Roman" w:cs="Times New Roman"/>
        </w:rPr>
      </w:pPr>
      <w:r w:rsidRPr="008D307D">
        <w:rPr>
          <w:rFonts w:ascii="Times New Roman" w:hAnsi="Times New Roman" w:cs="Times New Roman"/>
        </w:rPr>
        <w:t>In conclusion, the findings from this study affirm that social media platforms wield significant influence over the gambling behaviors of tertiary institution students. The widespread accessibility of online gambling advertisements through social media has normalized gambling activities among the youth, making it an appealing and easily accessible form of entertainment. However, this increased exposure comes at a cost, as many students experience detrimental effects on their academic progress and mental health. The presence of misleading and persuasive gambling advertisements exacerbates the risk, creating an environment where vulnerable students may develop problematic gambling habits. Despite the positive aspects of social media as a tool for communication and socialization, its current role in the unchecked promotion of gambling poses serious challenges. The evident gap in regulatory enforcement allows for the proliferation of content that may exploit the naivety and curiosity of students. Therefore, it is imperative that stakeholders including government regulators, educational institutions, and social media companies collaborate to mitigate these harms. The study concludes that without effective control measures, online gambling via social media will continue to undermine students’ academic achievements and overall well-being.</w:t>
      </w:r>
    </w:p>
    <w:p w14:paraId="3A698A4A" w14:textId="77777777" w:rsidR="008D307D" w:rsidRPr="008D307D" w:rsidRDefault="008D307D" w:rsidP="008D307D">
      <w:pPr>
        <w:jc w:val="both"/>
        <w:rPr>
          <w:rFonts w:ascii="Times New Roman" w:hAnsi="Times New Roman" w:cs="Times New Roman"/>
          <w:b/>
          <w:bCs/>
        </w:rPr>
      </w:pPr>
      <w:r w:rsidRPr="008D307D">
        <w:rPr>
          <w:rFonts w:ascii="Times New Roman" w:hAnsi="Times New Roman" w:cs="Times New Roman"/>
          <w:b/>
          <w:bCs/>
        </w:rPr>
        <w:lastRenderedPageBreak/>
        <w:t>5.3 Recommendations</w:t>
      </w:r>
    </w:p>
    <w:p w14:paraId="7DEB0DEC" w14:textId="77777777" w:rsidR="008D307D" w:rsidRPr="008D307D" w:rsidRDefault="008D307D" w:rsidP="008D307D">
      <w:pPr>
        <w:jc w:val="both"/>
        <w:rPr>
          <w:rFonts w:ascii="Times New Roman" w:hAnsi="Times New Roman" w:cs="Times New Roman"/>
        </w:rPr>
      </w:pPr>
      <w:r w:rsidRPr="008D307D">
        <w:rPr>
          <w:rFonts w:ascii="Times New Roman" w:hAnsi="Times New Roman" w:cs="Times New Roman"/>
        </w:rPr>
        <w:t>Based on the findings of this study, the following recommendations are proposed to address the influence of social media on online gambling among students of Kwara State Polytechnic:</w:t>
      </w:r>
    </w:p>
    <w:p w14:paraId="3D821D28" w14:textId="77777777" w:rsidR="008D307D" w:rsidRPr="008D307D" w:rsidRDefault="008D307D" w:rsidP="008D307D">
      <w:pPr>
        <w:numPr>
          <w:ilvl w:val="0"/>
          <w:numId w:val="6"/>
        </w:numPr>
        <w:jc w:val="both"/>
        <w:rPr>
          <w:rFonts w:ascii="Times New Roman" w:hAnsi="Times New Roman" w:cs="Times New Roman"/>
        </w:rPr>
      </w:pPr>
      <w:r w:rsidRPr="008D307D">
        <w:rPr>
          <w:rFonts w:ascii="Times New Roman" w:hAnsi="Times New Roman" w:cs="Times New Roman"/>
          <w:b/>
          <w:bCs/>
        </w:rPr>
        <w:t>Strengthening Regulatory Frameworks</w:t>
      </w:r>
    </w:p>
    <w:p w14:paraId="43A55C46" w14:textId="77777777" w:rsidR="008D307D" w:rsidRPr="008D307D" w:rsidRDefault="008D307D" w:rsidP="008D307D">
      <w:pPr>
        <w:numPr>
          <w:ilvl w:val="1"/>
          <w:numId w:val="6"/>
        </w:numPr>
        <w:jc w:val="both"/>
        <w:rPr>
          <w:rFonts w:ascii="Times New Roman" w:hAnsi="Times New Roman" w:cs="Times New Roman"/>
        </w:rPr>
      </w:pPr>
      <w:r w:rsidRPr="008D307D">
        <w:rPr>
          <w:rFonts w:ascii="Times New Roman" w:hAnsi="Times New Roman" w:cs="Times New Roman"/>
          <w:b/>
          <w:bCs/>
        </w:rPr>
        <w:t>Government and Regulatory Bodies:</w:t>
      </w:r>
      <w:r w:rsidRPr="008D307D">
        <w:rPr>
          <w:rFonts w:ascii="Times New Roman" w:hAnsi="Times New Roman" w:cs="Times New Roman"/>
        </w:rPr>
        <w:t xml:space="preserve"> There is an urgent need for the Nigerian government and agencies such as the National Lottery Regulatory Commission and the Nigerian Communications Commission (NCC) to formulate and enforce stringent regulations that govern online gambling advertisements on social media platforms. These regulations should ensure that all gambling advertisements are transparent, truthful, and include appropriate warnings about the risks involved.</w:t>
      </w:r>
    </w:p>
    <w:p w14:paraId="39D1D3FA" w14:textId="77777777" w:rsidR="008D307D" w:rsidRPr="008D307D" w:rsidRDefault="008D307D" w:rsidP="008D307D">
      <w:pPr>
        <w:numPr>
          <w:ilvl w:val="1"/>
          <w:numId w:val="6"/>
        </w:numPr>
        <w:jc w:val="both"/>
        <w:rPr>
          <w:rFonts w:ascii="Times New Roman" w:hAnsi="Times New Roman" w:cs="Times New Roman"/>
        </w:rPr>
      </w:pPr>
      <w:r w:rsidRPr="008D307D">
        <w:rPr>
          <w:rFonts w:ascii="Times New Roman" w:hAnsi="Times New Roman" w:cs="Times New Roman"/>
          <w:b/>
          <w:bCs/>
        </w:rPr>
        <w:t>Social Media Platforms:</w:t>
      </w:r>
      <w:r w:rsidRPr="008D307D">
        <w:rPr>
          <w:rFonts w:ascii="Times New Roman" w:hAnsi="Times New Roman" w:cs="Times New Roman"/>
        </w:rPr>
        <w:t xml:space="preserve"> Social media companies should be compelled to implement stricter content monitoring systems to detect and restrict gambling advertisements that target underage or vulnerable users. They should also develop age verification mechanisms to limit exposure among minors and create options for users to opt out of gambling-related content.</w:t>
      </w:r>
    </w:p>
    <w:p w14:paraId="41BE02E6" w14:textId="77777777" w:rsidR="008D307D" w:rsidRPr="008D307D" w:rsidRDefault="008D307D" w:rsidP="008D307D">
      <w:pPr>
        <w:numPr>
          <w:ilvl w:val="1"/>
          <w:numId w:val="6"/>
        </w:numPr>
        <w:jc w:val="both"/>
        <w:rPr>
          <w:rFonts w:ascii="Times New Roman" w:hAnsi="Times New Roman" w:cs="Times New Roman"/>
        </w:rPr>
      </w:pPr>
      <w:r w:rsidRPr="008D307D">
        <w:rPr>
          <w:rFonts w:ascii="Times New Roman" w:hAnsi="Times New Roman" w:cs="Times New Roman"/>
          <w:b/>
          <w:bCs/>
        </w:rPr>
        <w:t>Legal Enforcement:</w:t>
      </w:r>
      <w:r w:rsidRPr="008D307D">
        <w:rPr>
          <w:rFonts w:ascii="Times New Roman" w:hAnsi="Times New Roman" w:cs="Times New Roman"/>
        </w:rPr>
        <w:t xml:space="preserve"> Penalties and sanctions should be clearly defined and enforced for operators and advertisers who violate gambling advertisement laws to deter unethical marketing practices.</w:t>
      </w:r>
    </w:p>
    <w:p w14:paraId="31820CAB" w14:textId="77777777" w:rsidR="008D307D" w:rsidRPr="008D307D" w:rsidRDefault="008D307D" w:rsidP="008D307D">
      <w:pPr>
        <w:numPr>
          <w:ilvl w:val="0"/>
          <w:numId w:val="6"/>
        </w:numPr>
        <w:jc w:val="both"/>
        <w:rPr>
          <w:rFonts w:ascii="Times New Roman" w:hAnsi="Times New Roman" w:cs="Times New Roman"/>
        </w:rPr>
      </w:pPr>
      <w:r w:rsidRPr="008D307D">
        <w:rPr>
          <w:rFonts w:ascii="Times New Roman" w:hAnsi="Times New Roman" w:cs="Times New Roman"/>
          <w:b/>
          <w:bCs/>
        </w:rPr>
        <w:t>Educational Institution Initiatives</w:t>
      </w:r>
    </w:p>
    <w:p w14:paraId="652CD12A" w14:textId="77777777" w:rsidR="008D307D" w:rsidRPr="008D307D" w:rsidRDefault="008D307D" w:rsidP="008D307D">
      <w:pPr>
        <w:numPr>
          <w:ilvl w:val="1"/>
          <w:numId w:val="6"/>
        </w:numPr>
        <w:jc w:val="both"/>
        <w:rPr>
          <w:rFonts w:ascii="Times New Roman" w:hAnsi="Times New Roman" w:cs="Times New Roman"/>
        </w:rPr>
      </w:pPr>
      <w:r w:rsidRPr="008D307D">
        <w:rPr>
          <w:rFonts w:ascii="Times New Roman" w:hAnsi="Times New Roman" w:cs="Times New Roman"/>
          <w:b/>
          <w:bCs/>
        </w:rPr>
        <w:t>Awareness and Sensitization Programs:</w:t>
      </w:r>
      <w:r w:rsidRPr="008D307D">
        <w:rPr>
          <w:rFonts w:ascii="Times New Roman" w:hAnsi="Times New Roman" w:cs="Times New Roman"/>
        </w:rPr>
        <w:t xml:space="preserve"> Kwara State Polytechnic and other tertiary institutions should organize regular seminars, workshops, and campaigns aimed at educating students about the dangers of online gambling and how social media influences gambling behavior. These programs should highlight the academic, financial, and psychological consequences of gambling addiction.</w:t>
      </w:r>
    </w:p>
    <w:p w14:paraId="03611852" w14:textId="77777777" w:rsidR="008D307D" w:rsidRPr="008D307D" w:rsidRDefault="008D307D" w:rsidP="008D307D">
      <w:pPr>
        <w:numPr>
          <w:ilvl w:val="1"/>
          <w:numId w:val="6"/>
        </w:numPr>
        <w:jc w:val="both"/>
        <w:rPr>
          <w:rFonts w:ascii="Times New Roman" w:hAnsi="Times New Roman" w:cs="Times New Roman"/>
        </w:rPr>
      </w:pPr>
      <w:r w:rsidRPr="008D307D">
        <w:rPr>
          <w:rFonts w:ascii="Times New Roman" w:hAnsi="Times New Roman" w:cs="Times New Roman"/>
          <w:b/>
          <w:bCs/>
        </w:rPr>
        <w:t>Counseling and Support Services:</w:t>
      </w:r>
      <w:r w:rsidRPr="008D307D">
        <w:rPr>
          <w:rFonts w:ascii="Times New Roman" w:hAnsi="Times New Roman" w:cs="Times New Roman"/>
        </w:rPr>
        <w:t xml:space="preserve"> Institutions should establish or strengthen counseling units that specifically address gambling addiction and related issues. These units should provide confidential support, guidance, and referral services for affected students. Peer support groups can also be encouraged to provide a platform for students to share experiences and coping strategies.</w:t>
      </w:r>
    </w:p>
    <w:p w14:paraId="3EEEB005" w14:textId="77777777" w:rsidR="008D307D" w:rsidRPr="008D307D" w:rsidRDefault="008D307D" w:rsidP="008D307D">
      <w:pPr>
        <w:numPr>
          <w:ilvl w:val="1"/>
          <w:numId w:val="6"/>
        </w:numPr>
        <w:jc w:val="both"/>
        <w:rPr>
          <w:rFonts w:ascii="Times New Roman" w:hAnsi="Times New Roman" w:cs="Times New Roman"/>
        </w:rPr>
      </w:pPr>
      <w:r w:rsidRPr="008D307D">
        <w:rPr>
          <w:rFonts w:ascii="Times New Roman" w:hAnsi="Times New Roman" w:cs="Times New Roman"/>
          <w:b/>
          <w:bCs/>
        </w:rPr>
        <w:t>Integration into Curriculum:</w:t>
      </w:r>
      <w:r w:rsidRPr="008D307D">
        <w:rPr>
          <w:rFonts w:ascii="Times New Roman" w:hAnsi="Times New Roman" w:cs="Times New Roman"/>
        </w:rPr>
        <w:t xml:space="preserve"> Consider integrating topics related to digital literacy, responsible use of social media, and gambling awareness into relevant courses or general studies programs to foster responsible online behavior.</w:t>
      </w:r>
    </w:p>
    <w:p w14:paraId="65E38C6D" w14:textId="77777777" w:rsidR="008D307D" w:rsidRPr="008D307D" w:rsidRDefault="008D307D" w:rsidP="008D307D">
      <w:pPr>
        <w:numPr>
          <w:ilvl w:val="0"/>
          <w:numId w:val="6"/>
        </w:numPr>
        <w:jc w:val="both"/>
        <w:rPr>
          <w:rFonts w:ascii="Times New Roman" w:hAnsi="Times New Roman" w:cs="Times New Roman"/>
        </w:rPr>
      </w:pPr>
      <w:r w:rsidRPr="008D307D">
        <w:rPr>
          <w:rFonts w:ascii="Times New Roman" w:hAnsi="Times New Roman" w:cs="Times New Roman"/>
          <w:b/>
          <w:bCs/>
        </w:rPr>
        <w:t>Parental and Community Engagement</w:t>
      </w:r>
    </w:p>
    <w:p w14:paraId="658F1EEB" w14:textId="77777777" w:rsidR="008D307D" w:rsidRPr="008D307D" w:rsidRDefault="008D307D" w:rsidP="008D307D">
      <w:pPr>
        <w:numPr>
          <w:ilvl w:val="1"/>
          <w:numId w:val="6"/>
        </w:numPr>
        <w:jc w:val="both"/>
        <w:rPr>
          <w:rFonts w:ascii="Times New Roman" w:hAnsi="Times New Roman" w:cs="Times New Roman"/>
        </w:rPr>
      </w:pPr>
      <w:r w:rsidRPr="008D307D">
        <w:rPr>
          <w:rFonts w:ascii="Times New Roman" w:hAnsi="Times New Roman" w:cs="Times New Roman"/>
          <w:b/>
          <w:bCs/>
        </w:rPr>
        <w:lastRenderedPageBreak/>
        <w:t>Parental Monitoring and Guidance:</w:t>
      </w:r>
      <w:r w:rsidRPr="008D307D">
        <w:rPr>
          <w:rFonts w:ascii="Times New Roman" w:hAnsi="Times New Roman" w:cs="Times New Roman"/>
        </w:rPr>
        <w:t xml:space="preserve"> Parents and guardians should be encouraged to actively engage in their children’s online activities, providing guidance on responsible social media use and educating them about the risks of online gambling. Community forums or parent-teacher associations could be venues for awareness sessions on these topics.</w:t>
      </w:r>
    </w:p>
    <w:p w14:paraId="3EA1F7BC" w14:textId="77777777" w:rsidR="008D307D" w:rsidRPr="008D307D" w:rsidRDefault="008D307D" w:rsidP="008D307D">
      <w:pPr>
        <w:numPr>
          <w:ilvl w:val="1"/>
          <w:numId w:val="6"/>
        </w:numPr>
        <w:jc w:val="both"/>
        <w:rPr>
          <w:rFonts w:ascii="Times New Roman" w:hAnsi="Times New Roman" w:cs="Times New Roman"/>
        </w:rPr>
      </w:pPr>
      <w:r w:rsidRPr="008D307D">
        <w:rPr>
          <w:rFonts w:ascii="Times New Roman" w:hAnsi="Times New Roman" w:cs="Times New Roman"/>
          <w:b/>
          <w:bCs/>
        </w:rPr>
        <w:t>Community Outreach:</w:t>
      </w:r>
      <w:r w:rsidRPr="008D307D">
        <w:rPr>
          <w:rFonts w:ascii="Times New Roman" w:hAnsi="Times New Roman" w:cs="Times New Roman"/>
        </w:rPr>
        <w:t xml:space="preserve"> NGOs, religious groups, and community leaders should collaborate with educational institutions to run outreach programs that sensitize the wider community on the impact of online gambling and the role of social media in its promotion.</w:t>
      </w:r>
    </w:p>
    <w:p w14:paraId="66A9C362" w14:textId="77777777" w:rsidR="008D307D" w:rsidRPr="008D307D" w:rsidRDefault="008D307D" w:rsidP="008D307D">
      <w:pPr>
        <w:numPr>
          <w:ilvl w:val="0"/>
          <w:numId w:val="6"/>
        </w:numPr>
        <w:jc w:val="both"/>
        <w:rPr>
          <w:rFonts w:ascii="Times New Roman" w:hAnsi="Times New Roman" w:cs="Times New Roman"/>
        </w:rPr>
      </w:pPr>
      <w:r w:rsidRPr="008D307D">
        <w:rPr>
          <w:rFonts w:ascii="Times New Roman" w:hAnsi="Times New Roman" w:cs="Times New Roman"/>
          <w:b/>
          <w:bCs/>
        </w:rPr>
        <w:t>Empowering Students</w:t>
      </w:r>
    </w:p>
    <w:p w14:paraId="19B96982" w14:textId="77777777" w:rsidR="008D307D" w:rsidRPr="008D307D" w:rsidRDefault="008D307D" w:rsidP="008D307D">
      <w:pPr>
        <w:numPr>
          <w:ilvl w:val="1"/>
          <w:numId w:val="6"/>
        </w:numPr>
        <w:jc w:val="both"/>
        <w:rPr>
          <w:rFonts w:ascii="Times New Roman" w:hAnsi="Times New Roman" w:cs="Times New Roman"/>
        </w:rPr>
      </w:pPr>
      <w:r w:rsidRPr="008D307D">
        <w:rPr>
          <w:rFonts w:ascii="Times New Roman" w:hAnsi="Times New Roman" w:cs="Times New Roman"/>
          <w:b/>
          <w:bCs/>
        </w:rPr>
        <w:t>Digital Literacy and Self-Regulation:</w:t>
      </w:r>
      <w:r w:rsidRPr="008D307D">
        <w:rPr>
          <w:rFonts w:ascii="Times New Roman" w:hAnsi="Times New Roman" w:cs="Times New Roman"/>
        </w:rPr>
        <w:t xml:space="preserve"> Students should be empowered with skills to critically evaluate online content, recognize manipulative advertisements, and use social media responsibly. Workshops on digital literacy can teach students how to manage their online presence and avoid harmful influences.</w:t>
      </w:r>
    </w:p>
    <w:p w14:paraId="79117112" w14:textId="77777777" w:rsidR="008D307D" w:rsidRPr="008D307D" w:rsidRDefault="008D307D" w:rsidP="008D307D">
      <w:pPr>
        <w:numPr>
          <w:ilvl w:val="1"/>
          <w:numId w:val="6"/>
        </w:numPr>
        <w:jc w:val="both"/>
        <w:rPr>
          <w:rFonts w:ascii="Times New Roman" w:hAnsi="Times New Roman" w:cs="Times New Roman"/>
        </w:rPr>
      </w:pPr>
      <w:r w:rsidRPr="008D307D">
        <w:rPr>
          <w:rFonts w:ascii="Times New Roman" w:hAnsi="Times New Roman" w:cs="Times New Roman"/>
          <w:b/>
          <w:bCs/>
        </w:rPr>
        <w:t>Promoting Healthy Alternatives:</w:t>
      </w:r>
      <w:r w:rsidRPr="008D307D">
        <w:rPr>
          <w:rFonts w:ascii="Times New Roman" w:hAnsi="Times New Roman" w:cs="Times New Roman"/>
        </w:rPr>
        <w:t xml:space="preserve"> Encourage students to engage in extracurricular activities, sports, and hobbies that provide healthy social outlets and reduce the temptation to engage in gambling.</w:t>
      </w:r>
    </w:p>
    <w:p w14:paraId="2D2BBF5E" w14:textId="77777777" w:rsidR="008D307D" w:rsidRPr="008D307D" w:rsidRDefault="008D307D" w:rsidP="008D307D">
      <w:pPr>
        <w:numPr>
          <w:ilvl w:val="1"/>
          <w:numId w:val="6"/>
        </w:numPr>
        <w:jc w:val="both"/>
        <w:rPr>
          <w:rFonts w:ascii="Times New Roman" w:hAnsi="Times New Roman" w:cs="Times New Roman"/>
        </w:rPr>
      </w:pPr>
      <w:r w:rsidRPr="008D307D">
        <w:rPr>
          <w:rFonts w:ascii="Times New Roman" w:hAnsi="Times New Roman" w:cs="Times New Roman"/>
          <w:b/>
          <w:bCs/>
        </w:rPr>
        <w:t>Access to Help and Resources:</w:t>
      </w:r>
      <w:r w:rsidRPr="008D307D">
        <w:rPr>
          <w:rFonts w:ascii="Times New Roman" w:hAnsi="Times New Roman" w:cs="Times New Roman"/>
        </w:rPr>
        <w:t xml:space="preserve"> Provide clear information on where and how students can seek help if they feel gambling is negatively affecting their lives, including hotlines, counseling centers, and support groups.</w:t>
      </w:r>
    </w:p>
    <w:p w14:paraId="02594E7F" w14:textId="77777777" w:rsidR="008D307D" w:rsidRPr="008D307D" w:rsidRDefault="008D307D" w:rsidP="008D307D">
      <w:pPr>
        <w:numPr>
          <w:ilvl w:val="0"/>
          <w:numId w:val="6"/>
        </w:numPr>
        <w:jc w:val="both"/>
        <w:rPr>
          <w:rFonts w:ascii="Times New Roman" w:hAnsi="Times New Roman" w:cs="Times New Roman"/>
        </w:rPr>
      </w:pPr>
      <w:r w:rsidRPr="008D307D">
        <w:rPr>
          <w:rFonts w:ascii="Times New Roman" w:hAnsi="Times New Roman" w:cs="Times New Roman"/>
          <w:b/>
          <w:bCs/>
        </w:rPr>
        <w:t>Collaboration and Research</w:t>
      </w:r>
    </w:p>
    <w:p w14:paraId="37250D58" w14:textId="77777777" w:rsidR="008D307D" w:rsidRPr="008D307D" w:rsidRDefault="008D307D" w:rsidP="008D307D">
      <w:pPr>
        <w:numPr>
          <w:ilvl w:val="1"/>
          <w:numId w:val="6"/>
        </w:numPr>
        <w:jc w:val="both"/>
        <w:rPr>
          <w:rFonts w:ascii="Times New Roman" w:hAnsi="Times New Roman" w:cs="Times New Roman"/>
        </w:rPr>
      </w:pPr>
      <w:r w:rsidRPr="008D307D">
        <w:rPr>
          <w:rFonts w:ascii="Times New Roman" w:hAnsi="Times New Roman" w:cs="Times New Roman"/>
          <w:b/>
          <w:bCs/>
        </w:rPr>
        <w:t>Multi-sector Collaboration:</w:t>
      </w:r>
      <w:r w:rsidRPr="008D307D">
        <w:rPr>
          <w:rFonts w:ascii="Times New Roman" w:hAnsi="Times New Roman" w:cs="Times New Roman"/>
        </w:rPr>
        <w:t xml:space="preserve"> Effective management of online gambling influences requires cooperation between educational institutions, government agencies, social media companies, and civil society. Collaborative efforts can lead to more comprehensive policies and programs.</w:t>
      </w:r>
    </w:p>
    <w:p w14:paraId="237DAD15" w14:textId="77777777" w:rsidR="008D307D" w:rsidRPr="008D307D" w:rsidRDefault="008D307D" w:rsidP="008D307D">
      <w:pPr>
        <w:numPr>
          <w:ilvl w:val="1"/>
          <w:numId w:val="6"/>
        </w:numPr>
        <w:jc w:val="both"/>
        <w:rPr>
          <w:rFonts w:ascii="Times New Roman" w:hAnsi="Times New Roman" w:cs="Times New Roman"/>
        </w:rPr>
      </w:pPr>
      <w:r w:rsidRPr="008D307D">
        <w:rPr>
          <w:rFonts w:ascii="Times New Roman" w:hAnsi="Times New Roman" w:cs="Times New Roman"/>
          <w:b/>
          <w:bCs/>
        </w:rPr>
        <w:t>Ongoing Research and Monitoring:</w:t>
      </w:r>
      <w:r w:rsidRPr="008D307D">
        <w:rPr>
          <w:rFonts w:ascii="Times New Roman" w:hAnsi="Times New Roman" w:cs="Times New Roman"/>
        </w:rPr>
        <w:t xml:space="preserve"> Continuous research should be conducted to monitor trends in online gambling, emerging advertising tactics on social media, and the effectiveness of interventions. This will ensure policies remain relevant and responsive to changing digital landscapes.</w:t>
      </w:r>
    </w:p>
    <w:p w14:paraId="0602E51D" w14:textId="66E197A3" w:rsidR="008D307D" w:rsidRPr="008D307D" w:rsidRDefault="008D307D" w:rsidP="008D307D">
      <w:pPr>
        <w:jc w:val="both"/>
        <w:rPr>
          <w:rFonts w:ascii="Times New Roman" w:hAnsi="Times New Roman" w:cs="Times New Roman"/>
        </w:rPr>
      </w:pPr>
    </w:p>
    <w:p w14:paraId="56488DF5" w14:textId="18A612CA" w:rsidR="00792C35" w:rsidRPr="00792C35" w:rsidRDefault="00792C35" w:rsidP="00792C35">
      <w:pPr>
        <w:rPr>
          <w:rFonts w:ascii="Times New Roman" w:hAnsi="Times New Roman" w:cs="Times New Roman"/>
        </w:rPr>
      </w:pPr>
      <w:r>
        <w:rPr>
          <w:rFonts w:ascii="Times New Roman" w:hAnsi="Times New Roman" w:cs="Times New Roman"/>
        </w:rPr>
        <w:br w:type="page"/>
      </w:r>
    </w:p>
    <w:p w14:paraId="29CBA574" w14:textId="09F66F60" w:rsidR="00DA3AAD" w:rsidRDefault="00DA3AAD" w:rsidP="00DA3AAD">
      <w:pPr>
        <w:spacing w:after="0"/>
        <w:jc w:val="center"/>
        <w:rPr>
          <w:rFonts w:ascii="Times New Roman" w:hAnsi="Times New Roman" w:cs="Times New Roman"/>
          <w:b/>
          <w:bCs/>
        </w:rPr>
      </w:pPr>
      <w:r>
        <w:rPr>
          <w:rFonts w:ascii="Times New Roman" w:hAnsi="Times New Roman" w:cs="Times New Roman"/>
          <w:b/>
          <w:bCs/>
        </w:rPr>
        <w:lastRenderedPageBreak/>
        <w:t>APPENDIX</w:t>
      </w:r>
    </w:p>
    <w:p w14:paraId="09D3C66E" w14:textId="51B50D4A" w:rsidR="0070003C" w:rsidRPr="00983635" w:rsidRDefault="0070003C" w:rsidP="00DA3AAD">
      <w:pPr>
        <w:spacing w:after="0"/>
        <w:jc w:val="center"/>
        <w:rPr>
          <w:rFonts w:ascii="Times New Roman" w:hAnsi="Times New Roman" w:cs="Times New Roman"/>
        </w:rPr>
      </w:pPr>
      <w:r w:rsidRPr="00983635">
        <w:rPr>
          <w:rFonts w:ascii="Times New Roman" w:hAnsi="Times New Roman" w:cs="Times New Roman"/>
          <w:b/>
          <w:bCs/>
        </w:rPr>
        <w:t>QUESTIONNAIRE</w:t>
      </w:r>
      <w:r w:rsidRPr="00983635">
        <w:rPr>
          <w:rFonts w:ascii="Times New Roman" w:hAnsi="Times New Roman" w:cs="Times New Roman"/>
        </w:rPr>
        <w:br/>
      </w:r>
      <w:r w:rsidRPr="00983635">
        <w:rPr>
          <w:rFonts w:ascii="Times New Roman" w:hAnsi="Times New Roman" w:cs="Times New Roman"/>
          <w:b/>
          <w:bCs/>
        </w:rPr>
        <w:t>KWARA STATE POLYTECHNIC</w:t>
      </w:r>
    </w:p>
    <w:p w14:paraId="1C70193E" w14:textId="77777777" w:rsidR="0070003C" w:rsidRPr="00983635" w:rsidRDefault="0070003C" w:rsidP="00DA3AAD">
      <w:pPr>
        <w:spacing w:after="0"/>
        <w:jc w:val="center"/>
        <w:rPr>
          <w:rFonts w:ascii="Times New Roman" w:hAnsi="Times New Roman" w:cs="Times New Roman"/>
        </w:rPr>
      </w:pPr>
      <w:r w:rsidRPr="00983635">
        <w:rPr>
          <w:rFonts w:ascii="Times New Roman" w:hAnsi="Times New Roman" w:cs="Times New Roman"/>
          <w:b/>
          <w:bCs/>
        </w:rPr>
        <w:t>MASS COMMUNICATION DEPARTMENT</w:t>
      </w:r>
    </w:p>
    <w:p w14:paraId="13852A9B" w14:textId="77777777" w:rsidR="0070003C" w:rsidRPr="00983635" w:rsidRDefault="0070003C" w:rsidP="0070003C">
      <w:pPr>
        <w:spacing w:after="0"/>
        <w:jc w:val="both"/>
        <w:rPr>
          <w:rFonts w:ascii="Times New Roman" w:hAnsi="Times New Roman" w:cs="Times New Roman"/>
        </w:rPr>
      </w:pPr>
      <w:r w:rsidRPr="00983635">
        <w:rPr>
          <w:rFonts w:ascii="Times New Roman" w:hAnsi="Times New Roman" w:cs="Times New Roman"/>
        </w:rPr>
        <w:t>Dear Respondent,</w:t>
      </w:r>
    </w:p>
    <w:p w14:paraId="76C02FEE" w14:textId="77777777" w:rsidR="0070003C" w:rsidRPr="00983635" w:rsidRDefault="0070003C" w:rsidP="0070003C">
      <w:pPr>
        <w:spacing w:after="0"/>
        <w:jc w:val="both"/>
        <w:rPr>
          <w:rFonts w:ascii="Times New Roman" w:hAnsi="Times New Roman" w:cs="Times New Roman"/>
        </w:rPr>
      </w:pPr>
      <w:r w:rsidRPr="00983635">
        <w:rPr>
          <w:rFonts w:ascii="Times New Roman" w:hAnsi="Times New Roman" w:cs="Times New Roman"/>
        </w:rPr>
        <w:t>I am conducting a research study titled "The Influence of Social Media as Tools for Online Betting Among Students of Kwara State Polytechnic." Your cooperation in responding to the following questions is highly valued. Please be assured that your responses will be treated with strict confidentiality and used for academic purposes only.</w:t>
      </w:r>
    </w:p>
    <w:p w14:paraId="45FBC36F" w14:textId="77777777" w:rsidR="0070003C" w:rsidRPr="00983635" w:rsidRDefault="0070003C" w:rsidP="0070003C">
      <w:pPr>
        <w:spacing w:after="0"/>
        <w:jc w:val="both"/>
        <w:rPr>
          <w:rFonts w:ascii="Times New Roman" w:hAnsi="Times New Roman" w:cs="Times New Roman"/>
        </w:rPr>
      </w:pPr>
      <w:r w:rsidRPr="00983635">
        <w:rPr>
          <w:rFonts w:ascii="Times New Roman" w:hAnsi="Times New Roman" w:cs="Times New Roman"/>
          <w:b/>
          <w:bCs/>
        </w:rPr>
        <w:t>Instruction:</w:t>
      </w:r>
      <w:r w:rsidRPr="00983635">
        <w:rPr>
          <w:rFonts w:ascii="Times New Roman" w:hAnsi="Times New Roman" w:cs="Times New Roman"/>
        </w:rPr>
        <w:t xml:space="preserve"> Please tick (</w:t>
      </w:r>
      <w:r w:rsidRPr="00983635">
        <w:rPr>
          <w:rFonts w:ascii="Segoe UI Symbol" w:hAnsi="Segoe UI Symbol" w:cs="Segoe UI Symbol"/>
        </w:rPr>
        <w:t>✓</w:t>
      </w:r>
      <w:r w:rsidRPr="00983635">
        <w:rPr>
          <w:rFonts w:ascii="Times New Roman" w:hAnsi="Times New Roman" w:cs="Times New Roman"/>
        </w:rPr>
        <w:t>) the answer you consider most appropriate.</w:t>
      </w:r>
    </w:p>
    <w:p w14:paraId="66854A78" w14:textId="77777777" w:rsidR="0070003C" w:rsidRPr="00983635" w:rsidRDefault="0070003C" w:rsidP="0070003C">
      <w:pPr>
        <w:spacing w:after="0"/>
        <w:jc w:val="both"/>
        <w:rPr>
          <w:rFonts w:ascii="Times New Roman" w:hAnsi="Times New Roman" w:cs="Times New Roman"/>
        </w:rPr>
      </w:pPr>
    </w:p>
    <w:p w14:paraId="2286D2EF" w14:textId="77777777" w:rsidR="0070003C" w:rsidRPr="00983635" w:rsidRDefault="0070003C" w:rsidP="0070003C">
      <w:pPr>
        <w:spacing w:after="0"/>
        <w:jc w:val="both"/>
        <w:rPr>
          <w:rFonts w:ascii="Times New Roman" w:hAnsi="Times New Roman" w:cs="Times New Roman"/>
          <w:b/>
          <w:bCs/>
        </w:rPr>
      </w:pPr>
      <w:r w:rsidRPr="00983635">
        <w:rPr>
          <w:rFonts w:ascii="Times New Roman" w:hAnsi="Times New Roman" w:cs="Times New Roman"/>
          <w:b/>
          <w:bCs/>
        </w:rPr>
        <w:t>SECTION A: Demographic Information</w:t>
      </w:r>
    </w:p>
    <w:p w14:paraId="2956DF89" w14:textId="77777777" w:rsidR="0070003C" w:rsidRPr="00983635" w:rsidRDefault="0070003C" w:rsidP="0070003C">
      <w:pPr>
        <w:numPr>
          <w:ilvl w:val="0"/>
          <w:numId w:val="3"/>
        </w:numPr>
        <w:spacing w:after="0"/>
        <w:jc w:val="both"/>
        <w:rPr>
          <w:rFonts w:ascii="Times New Roman" w:hAnsi="Times New Roman" w:cs="Times New Roman"/>
        </w:rPr>
      </w:pPr>
      <w:r w:rsidRPr="00983635">
        <w:rPr>
          <w:rFonts w:ascii="Times New Roman" w:hAnsi="Times New Roman" w:cs="Times New Roman"/>
          <w:b/>
          <w:bCs/>
        </w:rPr>
        <w:t>Gender:</w:t>
      </w:r>
    </w:p>
    <w:p w14:paraId="04CA53E7"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Male</w:t>
      </w:r>
    </w:p>
    <w:p w14:paraId="6101832F"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Female</w:t>
      </w:r>
    </w:p>
    <w:p w14:paraId="121279BE" w14:textId="77777777" w:rsidR="0070003C" w:rsidRPr="00983635" w:rsidRDefault="0070003C" w:rsidP="0070003C">
      <w:pPr>
        <w:numPr>
          <w:ilvl w:val="0"/>
          <w:numId w:val="3"/>
        </w:numPr>
        <w:spacing w:after="0"/>
        <w:jc w:val="both"/>
        <w:rPr>
          <w:rFonts w:ascii="Times New Roman" w:hAnsi="Times New Roman" w:cs="Times New Roman"/>
        </w:rPr>
      </w:pPr>
      <w:r w:rsidRPr="00983635">
        <w:rPr>
          <w:rFonts w:ascii="Times New Roman" w:hAnsi="Times New Roman" w:cs="Times New Roman"/>
          <w:b/>
          <w:bCs/>
        </w:rPr>
        <w:t>Age Group:</w:t>
      </w:r>
    </w:p>
    <w:p w14:paraId="69D5356E"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18–25</w:t>
      </w:r>
    </w:p>
    <w:p w14:paraId="336F9AC6"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26–35</w:t>
      </w:r>
    </w:p>
    <w:p w14:paraId="5B91614A"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36–45</w:t>
      </w:r>
    </w:p>
    <w:p w14:paraId="734E3908"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46 and above</w:t>
      </w:r>
    </w:p>
    <w:p w14:paraId="1AEEF05A" w14:textId="77777777" w:rsidR="0070003C" w:rsidRPr="00983635" w:rsidRDefault="0070003C" w:rsidP="0070003C">
      <w:pPr>
        <w:numPr>
          <w:ilvl w:val="0"/>
          <w:numId w:val="3"/>
        </w:numPr>
        <w:spacing w:after="0"/>
        <w:jc w:val="both"/>
        <w:rPr>
          <w:rFonts w:ascii="Times New Roman" w:hAnsi="Times New Roman" w:cs="Times New Roman"/>
        </w:rPr>
      </w:pPr>
      <w:r w:rsidRPr="00983635">
        <w:rPr>
          <w:rFonts w:ascii="Times New Roman" w:hAnsi="Times New Roman" w:cs="Times New Roman"/>
          <w:b/>
          <w:bCs/>
        </w:rPr>
        <w:t>Marital Status:</w:t>
      </w:r>
    </w:p>
    <w:p w14:paraId="5B877DB1"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Single</w:t>
      </w:r>
    </w:p>
    <w:p w14:paraId="77EDD6B3"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Married</w:t>
      </w:r>
    </w:p>
    <w:p w14:paraId="7A528457"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Divorced</w:t>
      </w:r>
    </w:p>
    <w:p w14:paraId="4AABEC6D" w14:textId="77777777" w:rsidR="0070003C" w:rsidRPr="00983635" w:rsidRDefault="0070003C" w:rsidP="0070003C">
      <w:pPr>
        <w:numPr>
          <w:ilvl w:val="0"/>
          <w:numId w:val="3"/>
        </w:numPr>
        <w:spacing w:after="0"/>
        <w:jc w:val="both"/>
        <w:rPr>
          <w:rFonts w:ascii="Times New Roman" w:hAnsi="Times New Roman" w:cs="Times New Roman"/>
        </w:rPr>
      </w:pPr>
      <w:r w:rsidRPr="00983635">
        <w:rPr>
          <w:rFonts w:ascii="Times New Roman" w:hAnsi="Times New Roman" w:cs="Times New Roman"/>
          <w:b/>
          <w:bCs/>
        </w:rPr>
        <w:t>Highest Educational Qualification:</w:t>
      </w:r>
    </w:p>
    <w:p w14:paraId="4099DDF3"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SSCE</w:t>
      </w:r>
    </w:p>
    <w:p w14:paraId="69E490A3"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ND/NCE</w:t>
      </w:r>
    </w:p>
    <w:p w14:paraId="008DA37F"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HND/</w:t>
      </w:r>
      <w:proofErr w:type="spellStart"/>
      <w:proofErr w:type="gramStart"/>
      <w:r w:rsidRPr="00983635">
        <w:rPr>
          <w:rFonts w:ascii="Times New Roman" w:hAnsi="Times New Roman" w:cs="Times New Roman"/>
        </w:rPr>
        <w:t>B.Sc</w:t>
      </w:r>
      <w:proofErr w:type="spellEnd"/>
      <w:proofErr w:type="gramEnd"/>
    </w:p>
    <w:p w14:paraId="54C5F04A"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Postgraduate</w:t>
      </w:r>
    </w:p>
    <w:p w14:paraId="48A026B8" w14:textId="77777777" w:rsidR="0070003C" w:rsidRPr="00983635" w:rsidRDefault="0070003C" w:rsidP="0070003C">
      <w:pPr>
        <w:numPr>
          <w:ilvl w:val="0"/>
          <w:numId w:val="3"/>
        </w:numPr>
        <w:spacing w:after="0"/>
        <w:jc w:val="both"/>
        <w:rPr>
          <w:rFonts w:ascii="Times New Roman" w:hAnsi="Times New Roman" w:cs="Times New Roman"/>
        </w:rPr>
      </w:pPr>
      <w:r w:rsidRPr="00983635">
        <w:rPr>
          <w:rFonts w:ascii="Times New Roman" w:hAnsi="Times New Roman" w:cs="Times New Roman"/>
          <w:b/>
          <w:bCs/>
        </w:rPr>
        <w:t>Role at Kwara State Polytechnic:</w:t>
      </w:r>
    </w:p>
    <w:p w14:paraId="42FA2BFF"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Student</w:t>
      </w:r>
    </w:p>
    <w:p w14:paraId="1276B699"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Teaching Staff</w:t>
      </w:r>
    </w:p>
    <w:p w14:paraId="6F47C0B4" w14:textId="77777777" w:rsidR="0070003C" w:rsidRPr="00983635" w:rsidRDefault="0070003C" w:rsidP="0070003C">
      <w:pPr>
        <w:numPr>
          <w:ilvl w:val="1"/>
          <w:numId w:val="3"/>
        </w:numPr>
        <w:spacing w:after="0"/>
        <w:jc w:val="both"/>
        <w:rPr>
          <w:rFonts w:ascii="Times New Roman" w:hAnsi="Times New Roman" w:cs="Times New Roman"/>
        </w:rPr>
      </w:pPr>
      <w:r w:rsidRPr="00983635">
        <w:rPr>
          <w:rFonts w:ascii="Times New Roman" w:hAnsi="Times New Roman" w:cs="Times New Roman"/>
        </w:rPr>
        <w:t>Non-Teaching Staff</w:t>
      </w:r>
    </w:p>
    <w:p w14:paraId="2EB8B147" w14:textId="77777777" w:rsidR="0070003C" w:rsidRPr="00983635" w:rsidRDefault="0070003C" w:rsidP="0070003C">
      <w:pPr>
        <w:spacing w:after="0"/>
        <w:jc w:val="both"/>
        <w:rPr>
          <w:rFonts w:ascii="Times New Roman" w:hAnsi="Times New Roman" w:cs="Times New Roman"/>
          <w:b/>
          <w:bCs/>
        </w:rPr>
      </w:pPr>
      <w:r w:rsidRPr="00983635">
        <w:rPr>
          <w:rFonts w:ascii="Times New Roman" w:hAnsi="Times New Roman" w:cs="Times New Roman"/>
          <w:b/>
          <w:bCs/>
        </w:rPr>
        <w:t>SECTION B: Familiarity with Social Media and Online Gambling</w:t>
      </w:r>
    </w:p>
    <w:p w14:paraId="7E75BC3E" w14:textId="77777777" w:rsidR="0070003C" w:rsidRPr="00983635" w:rsidRDefault="0070003C" w:rsidP="0070003C">
      <w:pPr>
        <w:numPr>
          <w:ilvl w:val="0"/>
          <w:numId w:val="4"/>
        </w:numPr>
        <w:spacing w:after="0"/>
        <w:jc w:val="both"/>
        <w:rPr>
          <w:rFonts w:ascii="Times New Roman" w:hAnsi="Times New Roman" w:cs="Times New Roman"/>
        </w:rPr>
      </w:pPr>
      <w:r w:rsidRPr="00983635">
        <w:rPr>
          <w:rFonts w:ascii="Times New Roman" w:hAnsi="Times New Roman" w:cs="Times New Roman"/>
          <w:b/>
          <w:bCs/>
        </w:rPr>
        <w:t>How familiar are you with online gambling or betting platforms?</w:t>
      </w:r>
    </w:p>
    <w:p w14:paraId="05C3935C" w14:textId="77777777" w:rsidR="0070003C" w:rsidRPr="00983635" w:rsidRDefault="0070003C" w:rsidP="0070003C">
      <w:pPr>
        <w:numPr>
          <w:ilvl w:val="1"/>
          <w:numId w:val="4"/>
        </w:numPr>
        <w:spacing w:after="0"/>
        <w:jc w:val="both"/>
        <w:rPr>
          <w:rFonts w:ascii="Times New Roman" w:hAnsi="Times New Roman" w:cs="Times New Roman"/>
        </w:rPr>
      </w:pPr>
      <w:r w:rsidRPr="00983635">
        <w:rPr>
          <w:rFonts w:ascii="Times New Roman" w:hAnsi="Times New Roman" w:cs="Times New Roman"/>
        </w:rPr>
        <w:t>Very Familiar</w:t>
      </w:r>
    </w:p>
    <w:p w14:paraId="3AF8D536" w14:textId="77777777" w:rsidR="0070003C" w:rsidRPr="00983635" w:rsidRDefault="0070003C" w:rsidP="0070003C">
      <w:pPr>
        <w:numPr>
          <w:ilvl w:val="1"/>
          <w:numId w:val="4"/>
        </w:numPr>
        <w:spacing w:after="0"/>
        <w:jc w:val="both"/>
        <w:rPr>
          <w:rFonts w:ascii="Times New Roman" w:hAnsi="Times New Roman" w:cs="Times New Roman"/>
        </w:rPr>
      </w:pPr>
      <w:r w:rsidRPr="00983635">
        <w:rPr>
          <w:rFonts w:ascii="Times New Roman" w:hAnsi="Times New Roman" w:cs="Times New Roman"/>
        </w:rPr>
        <w:t>Familiar</w:t>
      </w:r>
    </w:p>
    <w:p w14:paraId="77185992" w14:textId="77777777" w:rsidR="0070003C" w:rsidRPr="00983635" w:rsidRDefault="0070003C" w:rsidP="0070003C">
      <w:pPr>
        <w:numPr>
          <w:ilvl w:val="1"/>
          <w:numId w:val="4"/>
        </w:numPr>
        <w:spacing w:after="0"/>
        <w:jc w:val="both"/>
        <w:rPr>
          <w:rFonts w:ascii="Times New Roman" w:hAnsi="Times New Roman" w:cs="Times New Roman"/>
        </w:rPr>
      </w:pPr>
      <w:r w:rsidRPr="00983635">
        <w:rPr>
          <w:rFonts w:ascii="Times New Roman" w:hAnsi="Times New Roman" w:cs="Times New Roman"/>
        </w:rPr>
        <w:t>Somewhat Familiar</w:t>
      </w:r>
    </w:p>
    <w:p w14:paraId="7C3137E3" w14:textId="77777777" w:rsidR="0070003C" w:rsidRPr="00983635" w:rsidRDefault="0070003C" w:rsidP="0070003C">
      <w:pPr>
        <w:numPr>
          <w:ilvl w:val="1"/>
          <w:numId w:val="4"/>
        </w:numPr>
        <w:spacing w:after="0"/>
        <w:jc w:val="both"/>
        <w:rPr>
          <w:rFonts w:ascii="Times New Roman" w:hAnsi="Times New Roman" w:cs="Times New Roman"/>
        </w:rPr>
      </w:pPr>
      <w:r w:rsidRPr="00983635">
        <w:rPr>
          <w:rFonts w:ascii="Times New Roman" w:hAnsi="Times New Roman" w:cs="Times New Roman"/>
        </w:rPr>
        <w:lastRenderedPageBreak/>
        <w:t>Not Familiar at All</w:t>
      </w:r>
    </w:p>
    <w:p w14:paraId="0739F76E" w14:textId="77777777" w:rsidR="0070003C" w:rsidRPr="00983635" w:rsidRDefault="0070003C" w:rsidP="0070003C">
      <w:pPr>
        <w:numPr>
          <w:ilvl w:val="0"/>
          <w:numId w:val="4"/>
        </w:numPr>
        <w:spacing w:after="0"/>
        <w:jc w:val="both"/>
        <w:rPr>
          <w:rFonts w:ascii="Times New Roman" w:hAnsi="Times New Roman" w:cs="Times New Roman"/>
        </w:rPr>
      </w:pPr>
      <w:r w:rsidRPr="00983635">
        <w:rPr>
          <w:rFonts w:ascii="Times New Roman" w:hAnsi="Times New Roman" w:cs="Times New Roman"/>
          <w:b/>
          <w:bCs/>
        </w:rPr>
        <w:t>Do you think social media platforms play a role in promoting online gambling?</w:t>
      </w:r>
    </w:p>
    <w:p w14:paraId="55D5E318" w14:textId="77777777" w:rsidR="0070003C" w:rsidRPr="00983635" w:rsidRDefault="0070003C" w:rsidP="0070003C">
      <w:pPr>
        <w:numPr>
          <w:ilvl w:val="1"/>
          <w:numId w:val="4"/>
        </w:numPr>
        <w:spacing w:after="0"/>
        <w:jc w:val="both"/>
        <w:rPr>
          <w:rFonts w:ascii="Times New Roman" w:hAnsi="Times New Roman" w:cs="Times New Roman"/>
        </w:rPr>
      </w:pPr>
      <w:r w:rsidRPr="00983635">
        <w:rPr>
          <w:rFonts w:ascii="Times New Roman" w:hAnsi="Times New Roman" w:cs="Times New Roman"/>
        </w:rPr>
        <w:t>Yes</w:t>
      </w:r>
    </w:p>
    <w:p w14:paraId="0975E909" w14:textId="77777777" w:rsidR="0070003C" w:rsidRPr="00983635" w:rsidRDefault="0070003C" w:rsidP="0070003C">
      <w:pPr>
        <w:numPr>
          <w:ilvl w:val="1"/>
          <w:numId w:val="4"/>
        </w:numPr>
        <w:spacing w:after="0"/>
        <w:jc w:val="both"/>
        <w:rPr>
          <w:rFonts w:ascii="Times New Roman" w:hAnsi="Times New Roman" w:cs="Times New Roman"/>
        </w:rPr>
      </w:pPr>
      <w:r w:rsidRPr="00983635">
        <w:rPr>
          <w:rFonts w:ascii="Times New Roman" w:hAnsi="Times New Roman" w:cs="Times New Roman"/>
        </w:rPr>
        <w:t>No</w:t>
      </w:r>
    </w:p>
    <w:p w14:paraId="0B79C588" w14:textId="77777777" w:rsidR="0070003C" w:rsidRPr="00983635" w:rsidRDefault="0070003C" w:rsidP="0070003C">
      <w:pPr>
        <w:numPr>
          <w:ilvl w:val="0"/>
          <w:numId w:val="4"/>
        </w:numPr>
        <w:spacing w:after="0"/>
        <w:jc w:val="both"/>
        <w:rPr>
          <w:rFonts w:ascii="Times New Roman" w:hAnsi="Times New Roman" w:cs="Times New Roman"/>
        </w:rPr>
      </w:pPr>
      <w:r w:rsidRPr="00983635">
        <w:rPr>
          <w:rFonts w:ascii="Times New Roman" w:hAnsi="Times New Roman" w:cs="Times New Roman"/>
          <w:b/>
          <w:bCs/>
        </w:rPr>
        <w:t>How often do you encounter advertisements or promotions for online gambling on social media?</w:t>
      </w:r>
    </w:p>
    <w:p w14:paraId="599B9BEA" w14:textId="77777777" w:rsidR="0070003C" w:rsidRPr="00983635" w:rsidRDefault="0070003C" w:rsidP="0070003C">
      <w:pPr>
        <w:numPr>
          <w:ilvl w:val="1"/>
          <w:numId w:val="4"/>
        </w:numPr>
        <w:spacing w:after="0"/>
        <w:jc w:val="both"/>
        <w:rPr>
          <w:rFonts w:ascii="Times New Roman" w:hAnsi="Times New Roman" w:cs="Times New Roman"/>
        </w:rPr>
      </w:pPr>
      <w:r w:rsidRPr="00983635">
        <w:rPr>
          <w:rFonts w:ascii="Times New Roman" w:hAnsi="Times New Roman" w:cs="Times New Roman"/>
        </w:rPr>
        <w:t>Frequently</w:t>
      </w:r>
    </w:p>
    <w:p w14:paraId="41B951F9" w14:textId="77777777" w:rsidR="0070003C" w:rsidRPr="00983635" w:rsidRDefault="0070003C" w:rsidP="0070003C">
      <w:pPr>
        <w:numPr>
          <w:ilvl w:val="1"/>
          <w:numId w:val="4"/>
        </w:numPr>
        <w:spacing w:after="0"/>
        <w:jc w:val="both"/>
        <w:rPr>
          <w:rFonts w:ascii="Times New Roman" w:hAnsi="Times New Roman" w:cs="Times New Roman"/>
        </w:rPr>
      </w:pPr>
      <w:r w:rsidRPr="00983635">
        <w:rPr>
          <w:rFonts w:ascii="Times New Roman" w:hAnsi="Times New Roman" w:cs="Times New Roman"/>
        </w:rPr>
        <w:t>Occasionally</w:t>
      </w:r>
    </w:p>
    <w:p w14:paraId="7D8AA1DC" w14:textId="77777777" w:rsidR="0070003C" w:rsidRPr="00983635" w:rsidRDefault="0070003C" w:rsidP="0070003C">
      <w:pPr>
        <w:numPr>
          <w:ilvl w:val="1"/>
          <w:numId w:val="4"/>
        </w:numPr>
        <w:spacing w:after="0"/>
        <w:jc w:val="both"/>
        <w:rPr>
          <w:rFonts w:ascii="Times New Roman" w:hAnsi="Times New Roman" w:cs="Times New Roman"/>
        </w:rPr>
      </w:pPr>
      <w:r w:rsidRPr="00983635">
        <w:rPr>
          <w:rFonts w:ascii="Times New Roman" w:hAnsi="Times New Roman" w:cs="Times New Roman"/>
        </w:rPr>
        <w:t>Rarely</w:t>
      </w:r>
    </w:p>
    <w:p w14:paraId="4A705E0C" w14:textId="77777777" w:rsidR="0070003C" w:rsidRPr="00983635" w:rsidRDefault="0070003C" w:rsidP="0070003C">
      <w:pPr>
        <w:numPr>
          <w:ilvl w:val="1"/>
          <w:numId w:val="4"/>
        </w:numPr>
        <w:spacing w:after="0"/>
        <w:jc w:val="both"/>
        <w:rPr>
          <w:rFonts w:ascii="Times New Roman" w:hAnsi="Times New Roman" w:cs="Times New Roman"/>
        </w:rPr>
      </w:pPr>
      <w:r w:rsidRPr="00983635">
        <w:rPr>
          <w:rFonts w:ascii="Times New Roman" w:hAnsi="Times New Roman" w:cs="Times New Roman"/>
        </w:rPr>
        <w:t>Never</w:t>
      </w:r>
    </w:p>
    <w:p w14:paraId="53D4C634" w14:textId="77777777" w:rsidR="0070003C" w:rsidRPr="00983635" w:rsidRDefault="0070003C" w:rsidP="0070003C">
      <w:pPr>
        <w:spacing w:after="0"/>
        <w:jc w:val="both"/>
        <w:rPr>
          <w:rFonts w:ascii="Times New Roman" w:hAnsi="Times New Roman" w:cs="Times New Roman"/>
          <w:b/>
          <w:bCs/>
        </w:rPr>
      </w:pPr>
      <w:r w:rsidRPr="00983635">
        <w:rPr>
          <w:rFonts w:ascii="Times New Roman" w:hAnsi="Times New Roman" w:cs="Times New Roman"/>
          <w:b/>
          <w:bCs/>
        </w:rPr>
        <w:t>SECTION C: Impact of Social Media on Online Gambling</w:t>
      </w:r>
    </w:p>
    <w:p w14:paraId="24C49C8C" w14:textId="77777777" w:rsidR="0070003C" w:rsidRPr="00983635" w:rsidRDefault="0070003C" w:rsidP="0070003C">
      <w:pPr>
        <w:spacing w:after="0"/>
        <w:jc w:val="both"/>
        <w:rPr>
          <w:rFonts w:ascii="Times New Roman" w:hAnsi="Times New Roman" w:cs="Times New Roman"/>
        </w:rPr>
      </w:pPr>
      <w:r w:rsidRPr="00983635">
        <w:rPr>
          <w:rFonts w:ascii="Times New Roman" w:hAnsi="Times New Roman" w:cs="Times New Roman"/>
          <w:b/>
          <w:bCs/>
        </w:rPr>
        <w:t>KEYS:</w:t>
      </w:r>
      <w:r w:rsidRPr="00983635">
        <w:rPr>
          <w:rFonts w:ascii="Times New Roman" w:hAnsi="Times New Roman" w:cs="Times New Roman"/>
        </w:rPr>
        <w:br/>
      </w:r>
      <w:r w:rsidRPr="00983635">
        <w:rPr>
          <w:rFonts w:ascii="Times New Roman" w:hAnsi="Times New Roman" w:cs="Times New Roman"/>
          <w:b/>
          <w:bCs/>
        </w:rPr>
        <w:t>Strongly Agree (SA), Agree (A), Neutral (N), Disagree (D), Strongly Disagree (SD)</w:t>
      </w:r>
    </w:p>
    <w:tbl>
      <w:tblPr>
        <w:tblStyle w:val="TableGrid"/>
        <w:tblW w:w="0" w:type="auto"/>
        <w:tblLook w:val="04A0" w:firstRow="1" w:lastRow="0" w:firstColumn="1" w:lastColumn="0" w:noHBand="0" w:noVBand="1"/>
      </w:tblPr>
      <w:tblGrid>
        <w:gridCol w:w="590"/>
        <w:gridCol w:w="7264"/>
        <w:gridCol w:w="523"/>
        <w:gridCol w:w="390"/>
        <w:gridCol w:w="390"/>
        <w:gridCol w:w="390"/>
        <w:gridCol w:w="523"/>
      </w:tblGrid>
      <w:tr w:rsidR="0070003C" w:rsidRPr="00983635" w14:paraId="09056B8D" w14:textId="77777777" w:rsidTr="001E1DFA">
        <w:tc>
          <w:tcPr>
            <w:tcW w:w="0" w:type="auto"/>
            <w:hideMark/>
          </w:tcPr>
          <w:p w14:paraId="25B670AA" w14:textId="77777777" w:rsidR="0070003C" w:rsidRPr="00983635" w:rsidRDefault="0070003C" w:rsidP="001E1DFA">
            <w:pPr>
              <w:spacing w:line="278" w:lineRule="auto"/>
              <w:jc w:val="both"/>
              <w:rPr>
                <w:rFonts w:ascii="Times New Roman" w:hAnsi="Times New Roman" w:cs="Times New Roman"/>
                <w:b/>
                <w:bCs/>
              </w:rPr>
            </w:pPr>
            <w:r w:rsidRPr="00983635">
              <w:rPr>
                <w:rFonts w:ascii="Times New Roman" w:hAnsi="Times New Roman" w:cs="Times New Roman"/>
                <w:b/>
                <w:bCs/>
              </w:rPr>
              <w:t>S/N</w:t>
            </w:r>
          </w:p>
        </w:tc>
        <w:tc>
          <w:tcPr>
            <w:tcW w:w="0" w:type="auto"/>
            <w:hideMark/>
          </w:tcPr>
          <w:p w14:paraId="630D0060" w14:textId="77777777" w:rsidR="0070003C" w:rsidRPr="00983635" w:rsidRDefault="0070003C" w:rsidP="001E1DFA">
            <w:pPr>
              <w:spacing w:line="278" w:lineRule="auto"/>
              <w:jc w:val="both"/>
              <w:rPr>
                <w:rFonts w:ascii="Times New Roman" w:hAnsi="Times New Roman" w:cs="Times New Roman"/>
                <w:b/>
                <w:bCs/>
              </w:rPr>
            </w:pPr>
            <w:r w:rsidRPr="00983635">
              <w:rPr>
                <w:rFonts w:ascii="Times New Roman" w:hAnsi="Times New Roman" w:cs="Times New Roman"/>
                <w:b/>
                <w:bCs/>
              </w:rPr>
              <w:t>STATEMENTS</w:t>
            </w:r>
          </w:p>
        </w:tc>
        <w:tc>
          <w:tcPr>
            <w:tcW w:w="0" w:type="auto"/>
            <w:hideMark/>
          </w:tcPr>
          <w:p w14:paraId="04D43BD2" w14:textId="77777777" w:rsidR="0070003C" w:rsidRPr="00983635" w:rsidRDefault="0070003C" w:rsidP="001E1DFA">
            <w:pPr>
              <w:spacing w:line="278" w:lineRule="auto"/>
              <w:jc w:val="both"/>
              <w:rPr>
                <w:rFonts w:ascii="Times New Roman" w:hAnsi="Times New Roman" w:cs="Times New Roman"/>
                <w:b/>
                <w:bCs/>
              </w:rPr>
            </w:pPr>
            <w:r w:rsidRPr="00983635">
              <w:rPr>
                <w:rFonts w:ascii="Times New Roman" w:hAnsi="Times New Roman" w:cs="Times New Roman"/>
                <w:b/>
                <w:bCs/>
              </w:rPr>
              <w:t>SA</w:t>
            </w:r>
          </w:p>
        </w:tc>
        <w:tc>
          <w:tcPr>
            <w:tcW w:w="0" w:type="auto"/>
            <w:hideMark/>
          </w:tcPr>
          <w:p w14:paraId="5D078BB4" w14:textId="77777777" w:rsidR="0070003C" w:rsidRPr="00983635" w:rsidRDefault="0070003C" w:rsidP="001E1DFA">
            <w:pPr>
              <w:spacing w:line="278" w:lineRule="auto"/>
              <w:jc w:val="both"/>
              <w:rPr>
                <w:rFonts w:ascii="Times New Roman" w:hAnsi="Times New Roman" w:cs="Times New Roman"/>
                <w:b/>
                <w:bCs/>
              </w:rPr>
            </w:pPr>
            <w:r w:rsidRPr="00983635">
              <w:rPr>
                <w:rFonts w:ascii="Times New Roman" w:hAnsi="Times New Roman" w:cs="Times New Roman"/>
                <w:b/>
                <w:bCs/>
              </w:rPr>
              <w:t>A</w:t>
            </w:r>
          </w:p>
        </w:tc>
        <w:tc>
          <w:tcPr>
            <w:tcW w:w="0" w:type="auto"/>
            <w:hideMark/>
          </w:tcPr>
          <w:p w14:paraId="05875CE0" w14:textId="77777777" w:rsidR="0070003C" w:rsidRPr="00983635" w:rsidRDefault="0070003C" w:rsidP="001E1DFA">
            <w:pPr>
              <w:spacing w:line="278" w:lineRule="auto"/>
              <w:jc w:val="both"/>
              <w:rPr>
                <w:rFonts w:ascii="Times New Roman" w:hAnsi="Times New Roman" w:cs="Times New Roman"/>
                <w:b/>
                <w:bCs/>
              </w:rPr>
            </w:pPr>
            <w:r w:rsidRPr="00983635">
              <w:rPr>
                <w:rFonts w:ascii="Times New Roman" w:hAnsi="Times New Roman" w:cs="Times New Roman"/>
                <w:b/>
                <w:bCs/>
              </w:rPr>
              <w:t>N</w:t>
            </w:r>
          </w:p>
        </w:tc>
        <w:tc>
          <w:tcPr>
            <w:tcW w:w="0" w:type="auto"/>
            <w:hideMark/>
          </w:tcPr>
          <w:p w14:paraId="3502A0BE" w14:textId="77777777" w:rsidR="0070003C" w:rsidRPr="00983635" w:rsidRDefault="0070003C" w:rsidP="001E1DFA">
            <w:pPr>
              <w:spacing w:line="278" w:lineRule="auto"/>
              <w:jc w:val="both"/>
              <w:rPr>
                <w:rFonts w:ascii="Times New Roman" w:hAnsi="Times New Roman" w:cs="Times New Roman"/>
                <w:b/>
                <w:bCs/>
              </w:rPr>
            </w:pPr>
            <w:r w:rsidRPr="00983635">
              <w:rPr>
                <w:rFonts w:ascii="Times New Roman" w:hAnsi="Times New Roman" w:cs="Times New Roman"/>
                <w:b/>
                <w:bCs/>
              </w:rPr>
              <w:t>D</w:t>
            </w:r>
          </w:p>
        </w:tc>
        <w:tc>
          <w:tcPr>
            <w:tcW w:w="0" w:type="auto"/>
            <w:hideMark/>
          </w:tcPr>
          <w:p w14:paraId="40DD68AC" w14:textId="77777777" w:rsidR="0070003C" w:rsidRPr="00983635" w:rsidRDefault="0070003C" w:rsidP="001E1DFA">
            <w:pPr>
              <w:spacing w:line="278" w:lineRule="auto"/>
              <w:jc w:val="both"/>
              <w:rPr>
                <w:rFonts w:ascii="Times New Roman" w:hAnsi="Times New Roman" w:cs="Times New Roman"/>
                <w:b/>
                <w:bCs/>
              </w:rPr>
            </w:pPr>
            <w:r w:rsidRPr="00983635">
              <w:rPr>
                <w:rFonts w:ascii="Times New Roman" w:hAnsi="Times New Roman" w:cs="Times New Roman"/>
                <w:b/>
                <w:bCs/>
              </w:rPr>
              <w:t>SD</w:t>
            </w:r>
          </w:p>
        </w:tc>
      </w:tr>
      <w:tr w:rsidR="0070003C" w:rsidRPr="00983635" w14:paraId="13ED0202" w14:textId="77777777" w:rsidTr="001E1DFA">
        <w:tc>
          <w:tcPr>
            <w:tcW w:w="0" w:type="auto"/>
            <w:hideMark/>
          </w:tcPr>
          <w:p w14:paraId="2FFBA444"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9.</w:t>
            </w:r>
          </w:p>
        </w:tc>
        <w:tc>
          <w:tcPr>
            <w:tcW w:w="0" w:type="auto"/>
            <w:hideMark/>
          </w:tcPr>
          <w:p w14:paraId="63D98657"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Social media is effective in promoting online gambling platforms.</w:t>
            </w:r>
          </w:p>
        </w:tc>
        <w:tc>
          <w:tcPr>
            <w:tcW w:w="0" w:type="auto"/>
            <w:hideMark/>
          </w:tcPr>
          <w:p w14:paraId="2B0395F1"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439C0C54"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5491BAD2"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75B8EEFD"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52B564E8" w14:textId="77777777" w:rsidR="0070003C" w:rsidRPr="00983635" w:rsidRDefault="0070003C" w:rsidP="001E1DFA">
            <w:pPr>
              <w:spacing w:line="278" w:lineRule="auto"/>
              <w:jc w:val="both"/>
              <w:rPr>
                <w:rFonts w:ascii="Times New Roman" w:hAnsi="Times New Roman" w:cs="Times New Roman"/>
              </w:rPr>
            </w:pPr>
          </w:p>
        </w:tc>
      </w:tr>
      <w:tr w:rsidR="0070003C" w:rsidRPr="00983635" w14:paraId="599B52D7" w14:textId="77777777" w:rsidTr="001E1DFA">
        <w:tc>
          <w:tcPr>
            <w:tcW w:w="0" w:type="auto"/>
            <w:hideMark/>
          </w:tcPr>
          <w:p w14:paraId="0672C585"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10.</w:t>
            </w:r>
          </w:p>
        </w:tc>
        <w:tc>
          <w:tcPr>
            <w:tcW w:w="0" w:type="auto"/>
            <w:hideMark/>
          </w:tcPr>
          <w:p w14:paraId="7C103B08"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Advertisements on social media influence my decision to participate in online gambling.</w:t>
            </w:r>
          </w:p>
        </w:tc>
        <w:tc>
          <w:tcPr>
            <w:tcW w:w="0" w:type="auto"/>
            <w:hideMark/>
          </w:tcPr>
          <w:p w14:paraId="15B59932"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72C2CD3B"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364847DF"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0DF9FE2C"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4A988E63" w14:textId="77777777" w:rsidR="0070003C" w:rsidRPr="00983635" w:rsidRDefault="0070003C" w:rsidP="001E1DFA">
            <w:pPr>
              <w:spacing w:line="278" w:lineRule="auto"/>
              <w:jc w:val="both"/>
              <w:rPr>
                <w:rFonts w:ascii="Times New Roman" w:hAnsi="Times New Roman" w:cs="Times New Roman"/>
              </w:rPr>
            </w:pPr>
          </w:p>
        </w:tc>
      </w:tr>
      <w:tr w:rsidR="0070003C" w:rsidRPr="00983635" w14:paraId="1159ABCE" w14:textId="77777777" w:rsidTr="001E1DFA">
        <w:tc>
          <w:tcPr>
            <w:tcW w:w="0" w:type="auto"/>
            <w:hideMark/>
          </w:tcPr>
          <w:p w14:paraId="36C5EB02"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11.</w:t>
            </w:r>
          </w:p>
        </w:tc>
        <w:tc>
          <w:tcPr>
            <w:tcW w:w="0" w:type="auto"/>
            <w:hideMark/>
          </w:tcPr>
          <w:p w14:paraId="61D56A97"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Social media advertisements for gambling platforms provide misleading or deceptive information.</w:t>
            </w:r>
          </w:p>
        </w:tc>
        <w:tc>
          <w:tcPr>
            <w:tcW w:w="0" w:type="auto"/>
            <w:hideMark/>
          </w:tcPr>
          <w:p w14:paraId="53670BE7"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33409015"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4EE45670"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28D4D43D"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07DF01EE" w14:textId="77777777" w:rsidR="0070003C" w:rsidRPr="00983635" w:rsidRDefault="0070003C" w:rsidP="001E1DFA">
            <w:pPr>
              <w:spacing w:line="278" w:lineRule="auto"/>
              <w:jc w:val="both"/>
              <w:rPr>
                <w:rFonts w:ascii="Times New Roman" w:hAnsi="Times New Roman" w:cs="Times New Roman"/>
              </w:rPr>
            </w:pPr>
          </w:p>
        </w:tc>
      </w:tr>
      <w:tr w:rsidR="0070003C" w:rsidRPr="00983635" w14:paraId="37B2355D" w14:textId="77777777" w:rsidTr="001E1DFA">
        <w:tc>
          <w:tcPr>
            <w:tcW w:w="0" w:type="auto"/>
            <w:hideMark/>
          </w:tcPr>
          <w:p w14:paraId="3820B4FC"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12.</w:t>
            </w:r>
          </w:p>
        </w:tc>
        <w:tc>
          <w:tcPr>
            <w:tcW w:w="0" w:type="auto"/>
            <w:hideMark/>
          </w:tcPr>
          <w:p w14:paraId="59CBF565"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Stricter regulations on gambling advertisements on social media should be implemented.</w:t>
            </w:r>
          </w:p>
        </w:tc>
        <w:tc>
          <w:tcPr>
            <w:tcW w:w="0" w:type="auto"/>
            <w:hideMark/>
          </w:tcPr>
          <w:p w14:paraId="00921955"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7FE28C18"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31257A18"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05C9B607"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2658CCB6" w14:textId="77777777" w:rsidR="0070003C" w:rsidRPr="00983635" w:rsidRDefault="0070003C" w:rsidP="001E1DFA">
            <w:pPr>
              <w:spacing w:line="278" w:lineRule="auto"/>
              <w:jc w:val="both"/>
              <w:rPr>
                <w:rFonts w:ascii="Times New Roman" w:hAnsi="Times New Roman" w:cs="Times New Roman"/>
              </w:rPr>
            </w:pPr>
          </w:p>
        </w:tc>
      </w:tr>
      <w:tr w:rsidR="0070003C" w:rsidRPr="00983635" w14:paraId="6C89ED64" w14:textId="77777777" w:rsidTr="001E1DFA">
        <w:tc>
          <w:tcPr>
            <w:tcW w:w="0" w:type="auto"/>
            <w:hideMark/>
          </w:tcPr>
          <w:p w14:paraId="4AB6030E"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13.</w:t>
            </w:r>
          </w:p>
        </w:tc>
        <w:tc>
          <w:tcPr>
            <w:tcW w:w="0" w:type="auto"/>
            <w:hideMark/>
          </w:tcPr>
          <w:p w14:paraId="43A01ADC"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Online gambling has a negative effect on students' academic performance.</w:t>
            </w:r>
          </w:p>
        </w:tc>
        <w:tc>
          <w:tcPr>
            <w:tcW w:w="0" w:type="auto"/>
            <w:hideMark/>
          </w:tcPr>
          <w:p w14:paraId="70333D8A"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78CCCC3E"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63C46321"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001BC587"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44758C08" w14:textId="77777777" w:rsidR="0070003C" w:rsidRPr="00983635" w:rsidRDefault="0070003C" w:rsidP="001E1DFA">
            <w:pPr>
              <w:spacing w:line="278" w:lineRule="auto"/>
              <w:jc w:val="both"/>
              <w:rPr>
                <w:rFonts w:ascii="Times New Roman" w:hAnsi="Times New Roman" w:cs="Times New Roman"/>
              </w:rPr>
            </w:pPr>
          </w:p>
        </w:tc>
      </w:tr>
      <w:tr w:rsidR="0070003C" w:rsidRPr="00983635" w14:paraId="479F131A" w14:textId="77777777" w:rsidTr="001E1DFA">
        <w:tc>
          <w:tcPr>
            <w:tcW w:w="0" w:type="auto"/>
            <w:hideMark/>
          </w:tcPr>
          <w:p w14:paraId="0264FF6E"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14.</w:t>
            </w:r>
          </w:p>
        </w:tc>
        <w:tc>
          <w:tcPr>
            <w:tcW w:w="0" w:type="auto"/>
            <w:hideMark/>
          </w:tcPr>
          <w:p w14:paraId="77A7DA3A"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Social media contributes to the normalization of online gambling.</w:t>
            </w:r>
          </w:p>
        </w:tc>
        <w:tc>
          <w:tcPr>
            <w:tcW w:w="0" w:type="auto"/>
            <w:hideMark/>
          </w:tcPr>
          <w:p w14:paraId="7D6BD6E9"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2D209285"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55A1C51E"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3A13F0B5"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2A061D4E" w14:textId="77777777" w:rsidR="0070003C" w:rsidRPr="00983635" w:rsidRDefault="0070003C" w:rsidP="001E1DFA">
            <w:pPr>
              <w:spacing w:line="278" w:lineRule="auto"/>
              <w:jc w:val="both"/>
              <w:rPr>
                <w:rFonts w:ascii="Times New Roman" w:hAnsi="Times New Roman" w:cs="Times New Roman"/>
              </w:rPr>
            </w:pPr>
          </w:p>
        </w:tc>
      </w:tr>
      <w:tr w:rsidR="0070003C" w:rsidRPr="00983635" w14:paraId="368BE5EE" w14:textId="77777777" w:rsidTr="001E1DFA">
        <w:tc>
          <w:tcPr>
            <w:tcW w:w="0" w:type="auto"/>
            <w:hideMark/>
          </w:tcPr>
          <w:p w14:paraId="3CAC9726"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15.</w:t>
            </w:r>
          </w:p>
        </w:tc>
        <w:tc>
          <w:tcPr>
            <w:tcW w:w="0" w:type="auto"/>
            <w:hideMark/>
          </w:tcPr>
          <w:p w14:paraId="442F6A51"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Gambling advertisements on social media have a direct impact on the youth's participation in online gambling.</w:t>
            </w:r>
          </w:p>
        </w:tc>
        <w:tc>
          <w:tcPr>
            <w:tcW w:w="0" w:type="auto"/>
            <w:hideMark/>
          </w:tcPr>
          <w:p w14:paraId="6A0E7346"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47693A11"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2AE57EC3"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413CB77C"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5157F62C" w14:textId="77777777" w:rsidR="0070003C" w:rsidRPr="00983635" w:rsidRDefault="0070003C" w:rsidP="001E1DFA">
            <w:pPr>
              <w:spacing w:line="278" w:lineRule="auto"/>
              <w:jc w:val="both"/>
              <w:rPr>
                <w:rFonts w:ascii="Times New Roman" w:hAnsi="Times New Roman" w:cs="Times New Roman"/>
              </w:rPr>
            </w:pPr>
          </w:p>
        </w:tc>
      </w:tr>
      <w:tr w:rsidR="0070003C" w:rsidRPr="00983635" w14:paraId="13BA4E7C" w14:textId="77777777" w:rsidTr="001E1DFA">
        <w:tc>
          <w:tcPr>
            <w:tcW w:w="0" w:type="auto"/>
            <w:hideMark/>
          </w:tcPr>
          <w:p w14:paraId="30009D2D"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16.</w:t>
            </w:r>
          </w:p>
        </w:tc>
        <w:tc>
          <w:tcPr>
            <w:tcW w:w="0" w:type="auto"/>
            <w:hideMark/>
          </w:tcPr>
          <w:p w14:paraId="229A864A"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The frequency of gambling advertisements on social media should be reduced.</w:t>
            </w:r>
          </w:p>
        </w:tc>
        <w:tc>
          <w:tcPr>
            <w:tcW w:w="0" w:type="auto"/>
            <w:hideMark/>
          </w:tcPr>
          <w:p w14:paraId="1D1E8E8A"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384F0CD0"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4BAB68BE"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09DE316B"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2C1A9B08" w14:textId="77777777" w:rsidR="0070003C" w:rsidRPr="00983635" w:rsidRDefault="0070003C" w:rsidP="001E1DFA">
            <w:pPr>
              <w:spacing w:line="278" w:lineRule="auto"/>
              <w:jc w:val="both"/>
              <w:rPr>
                <w:rFonts w:ascii="Times New Roman" w:hAnsi="Times New Roman" w:cs="Times New Roman"/>
              </w:rPr>
            </w:pPr>
          </w:p>
        </w:tc>
      </w:tr>
      <w:tr w:rsidR="0070003C" w:rsidRPr="00983635" w14:paraId="41D3BD54" w14:textId="77777777" w:rsidTr="001E1DFA">
        <w:tc>
          <w:tcPr>
            <w:tcW w:w="0" w:type="auto"/>
            <w:hideMark/>
          </w:tcPr>
          <w:p w14:paraId="6D61B6F2"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17.</w:t>
            </w:r>
          </w:p>
        </w:tc>
        <w:tc>
          <w:tcPr>
            <w:tcW w:w="0" w:type="auto"/>
            <w:hideMark/>
          </w:tcPr>
          <w:p w14:paraId="58B46231"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There are sufficient legal protections for users engaging in online gambling via social media platforms.</w:t>
            </w:r>
          </w:p>
        </w:tc>
        <w:tc>
          <w:tcPr>
            <w:tcW w:w="0" w:type="auto"/>
            <w:hideMark/>
          </w:tcPr>
          <w:p w14:paraId="1B27CA72"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608E2651"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4860E663"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4873528F"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0B3315B0" w14:textId="77777777" w:rsidR="0070003C" w:rsidRPr="00983635" w:rsidRDefault="0070003C" w:rsidP="001E1DFA">
            <w:pPr>
              <w:spacing w:line="278" w:lineRule="auto"/>
              <w:jc w:val="both"/>
              <w:rPr>
                <w:rFonts w:ascii="Times New Roman" w:hAnsi="Times New Roman" w:cs="Times New Roman"/>
              </w:rPr>
            </w:pPr>
          </w:p>
        </w:tc>
      </w:tr>
      <w:tr w:rsidR="0070003C" w:rsidRPr="00983635" w14:paraId="56717D07" w14:textId="77777777" w:rsidTr="001E1DFA">
        <w:tc>
          <w:tcPr>
            <w:tcW w:w="0" w:type="auto"/>
            <w:hideMark/>
          </w:tcPr>
          <w:p w14:paraId="731328C9"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18.</w:t>
            </w:r>
          </w:p>
        </w:tc>
        <w:tc>
          <w:tcPr>
            <w:tcW w:w="0" w:type="auto"/>
            <w:hideMark/>
          </w:tcPr>
          <w:p w14:paraId="4110AF17" w14:textId="77777777" w:rsidR="0070003C" w:rsidRPr="00983635" w:rsidRDefault="0070003C" w:rsidP="001E1DFA">
            <w:pPr>
              <w:spacing w:line="278" w:lineRule="auto"/>
              <w:jc w:val="both"/>
              <w:rPr>
                <w:rFonts w:ascii="Times New Roman" w:hAnsi="Times New Roman" w:cs="Times New Roman"/>
              </w:rPr>
            </w:pPr>
            <w:r w:rsidRPr="00983635">
              <w:rPr>
                <w:rFonts w:ascii="Times New Roman" w:hAnsi="Times New Roman" w:cs="Times New Roman"/>
              </w:rPr>
              <w:t>Social media should be more regulated to prevent harmful gambling content.</w:t>
            </w:r>
          </w:p>
        </w:tc>
        <w:tc>
          <w:tcPr>
            <w:tcW w:w="0" w:type="auto"/>
            <w:hideMark/>
          </w:tcPr>
          <w:p w14:paraId="3819D9CD"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52C55C26"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786CED00"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05CD18FB" w14:textId="77777777" w:rsidR="0070003C" w:rsidRPr="00983635" w:rsidRDefault="0070003C" w:rsidP="001E1DFA">
            <w:pPr>
              <w:spacing w:line="278" w:lineRule="auto"/>
              <w:jc w:val="both"/>
              <w:rPr>
                <w:rFonts w:ascii="Times New Roman" w:hAnsi="Times New Roman" w:cs="Times New Roman"/>
              </w:rPr>
            </w:pPr>
          </w:p>
        </w:tc>
        <w:tc>
          <w:tcPr>
            <w:tcW w:w="0" w:type="auto"/>
            <w:hideMark/>
          </w:tcPr>
          <w:p w14:paraId="284411F4" w14:textId="77777777" w:rsidR="0070003C" w:rsidRPr="00983635" w:rsidRDefault="0070003C" w:rsidP="001E1DFA">
            <w:pPr>
              <w:spacing w:line="278" w:lineRule="auto"/>
              <w:jc w:val="both"/>
              <w:rPr>
                <w:rFonts w:ascii="Times New Roman" w:hAnsi="Times New Roman" w:cs="Times New Roman"/>
              </w:rPr>
            </w:pPr>
          </w:p>
        </w:tc>
      </w:tr>
    </w:tbl>
    <w:p w14:paraId="5AD66902" w14:textId="77777777" w:rsidR="0070003C" w:rsidRPr="00983635" w:rsidRDefault="0070003C" w:rsidP="0070003C">
      <w:pPr>
        <w:jc w:val="both"/>
        <w:rPr>
          <w:rFonts w:ascii="Times New Roman" w:hAnsi="Times New Roman" w:cs="Times New Roman"/>
        </w:rPr>
      </w:pPr>
    </w:p>
    <w:p w14:paraId="4530C432" w14:textId="77777777" w:rsidR="0070003C" w:rsidRDefault="0070003C">
      <w:pPr>
        <w:rPr>
          <w:rFonts w:ascii="Times New Roman" w:hAnsi="Times New Roman" w:cs="Times New Roman"/>
          <w:b/>
          <w:bCs/>
        </w:rPr>
      </w:pPr>
      <w:r>
        <w:rPr>
          <w:rFonts w:ascii="Times New Roman" w:hAnsi="Times New Roman" w:cs="Times New Roman"/>
          <w:b/>
          <w:bCs/>
        </w:rPr>
        <w:br w:type="page"/>
      </w:r>
    </w:p>
    <w:p w14:paraId="387AD2D6" w14:textId="2C25E78D" w:rsidR="00792C35" w:rsidRPr="00792C35" w:rsidRDefault="00792C35" w:rsidP="00792C35">
      <w:pPr>
        <w:jc w:val="center"/>
        <w:rPr>
          <w:rFonts w:ascii="Times New Roman" w:hAnsi="Times New Roman" w:cs="Times New Roman"/>
          <w:b/>
          <w:bCs/>
        </w:rPr>
      </w:pPr>
      <w:r w:rsidRPr="00792C35">
        <w:rPr>
          <w:rFonts w:ascii="Times New Roman" w:hAnsi="Times New Roman" w:cs="Times New Roman"/>
          <w:b/>
          <w:bCs/>
        </w:rPr>
        <w:lastRenderedPageBreak/>
        <w:t>REFERENCES</w:t>
      </w:r>
    </w:p>
    <w:p w14:paraId="5AF7259F"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Abarbanel, B., &amp; Bernhard, B. J. (2018). The Impact of Social Media on Gambling Behavior: A Review. </w:t>
      </w:r>
      <w:r w:rsidRPr="00792C35">
        <w:rPr>
          <w:rFonts w:ascii="Times New Roman" w:hAnsi="Times New Roman" w:cs="Times New Roman"/>
          <w:i/>
          <w:iCs/>
        </w:rPr>
        <w:t>Journal of Gambling Studies</w:t>
      </w:r>
      <w:r w:rsidRPr="00792C35">
        <w:rPr>
          <w:rFonts w:ascii="Times New Roman" w:hAnsi="Times New Roman" w:cs="Times New Roman"/>
        </w:rPr>
        <w:t xml:space="preserve">, 34(4), 1015-1035. </w:t>
      </w:r>
      <w:hyperlink r:id="rId8" w:history="1">
        <w:r w:rsidRPr="00792C35">
          <w:rPr>
            <w:rStyle w:val="Hyperlink"/>
            <w:rFonts w:ascii="Times New Roman" w:hAnsi="Times New Roman" w:cs="Times New Roman"/>
          </w:rPr>
          <w:t>https://doi.org/10.1007/s10899-018-9762-7</w:t>
        </w:r>
      </w:hyperlink>
    </w:p>
    <w:p w14:paraId="566B2259"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Adkins, E. C., &amp; Leung, H. (2020). Social Media Advertising and Online Gambling among Youth: Risks and Prevention Strategies. </w:t>
      </w:r>
      <w:r w:rsidRPr="00792C35">
        <w:rPr>
          <w:rFonts w:ascii="Times New Roman" w:hAnsi="Times New Roman" w:cs="Times New Roman"/>
          <w:i/>
          <w:iCs/>
        </w:rPr>
        <w:t>Cyberpsychology, Behavior, and Social Networking</w:t>
      </w:r>
      <w:r w:rsidRPr="00792C35">
        <w:rPr>
          <w:rFonts w:ascii="Times New Roman" w:hAnsi="Times New Roman" w:cs="Times New Roman"/>
        </w:rPr>
        <w:t>, 23(2), 99-106.</w:t>
      </w:r>
    </w:p>
    <w:p w14:paraId="67118526"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Ajzen, I. (1991). The Theory of Planned Behavior. </w:t>
      </w:r>
      <w:r w:rsidRPr="00792C35">
        <w:rPr>
          <w:rFonts w:ascii="Times New Roman" w:hAnsi="Times New Roman" w:cs="Times New Roman"/>
          <w:i/>
          <w:iCs/>
        </w:rPr>
        <w:t>Organizational Behavior and Human Decision Processes</w:t>
      </w:r>
      <w:r w:rsidRPr="00792C35">
        <w:rPr>
          <w:rFonts w:ascii="Times New Roman" w:hAnsi="Times New Roman" w:cs="Times New Roman"/>
        </w:rPr>
        <w:t>, 50(2), 179-211.</w:t>
      </w:r>
    </w:p>
    <w:p w14:paraId="262DF453"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Akpan, E. J., &amp; Eze, E. (2021). Effect of Social Media on Students’ Academic Performance in Nigerian Universities. </w:t>
      </w:r>
      <w:r w:rsidRPr="00792C35">
        <w:rPr>
          <w:rFonts w:ascii="Times New Roman" w:hAnsi="Times New Roman" w:cs="Times New Roman"/>
          <w:i/>
          <w:iCs/>
        </w:rPr>
        <w:t>International Journal of Education and Development</w:t>
      </w:r>
      <w:r w:rsidRPr="00792C35">
        <w:rPr>
          <w:rFonts w:ascii="Times New Roman" w:hAnsi="Times New Roman" w:cs="Times New Roman"/>
        </w:rPr>
        <w:t>, 15(1), 45-54.</w:t>
      </w:r>
    </w:p>
    <w:p w14:paraId="4C02CEBF"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American Psychiatric Association. (2013). Diagnostic and Statistical Manual of Mental Disorders (5th ed.). Washington, DC: APA.</w:t>
      </w:r>
    </w:p>
    <w:p w14:paraId="22C250E0"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Armstrong, G., &amp; Kotler, P. (2017). Marketing: An Introduction. 13th Edition. Pearson.</w:t>
      </w:r>
    </w:p>
    <w:p w14:paraId="13A572E6"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Binde, P. (2014). Gambling Advertising: A Critical Research Review. </w:t>
      </w:r>
      <w:r w:rsidRPr="00792C35">
        <w:rPr>
          <w:rFonts w:ascii="Times New Roman" w:hAnsi="Times New Roman" w:cs="Times New Roman"/>
          <w:i/>
          <w:iCs/>
        </w:rPr>
        <w:t>Responsible Gambling Review</w:t>
      </w:r>
      <w:r w:rsidRPr="00792C35">
        <w:rPr>
          <w:rFonts w:ascii="Times New Roman" w:hAnsi="Times New Roman" w:cs="Times New Roman"/>
        </w:rPr>
        <w:t>, 2(1), 1-34.</w:t>
      </w:r>
    </w:p>
    <w:p w14:paraId="4D35AD02" w14:textId="77777777" w:rsidR="00792C35" w:rsidRPr="00792C35" w:rsidRDefault="00792C35" w:rsidP="00792C35">
      <w:pPr>
        <w:ind w:left="450" w:hanging="450"/>
        <w:jc w:val="both"/>
        <w:rPr>
          <w:rFonts w:ascii="Times New Roman" w:hAnsi="Times New Roman" w:cs="Times New Roman"/>
        </w:rPr>
      </w:pPr>
      <w:proofErr w:type="spellStart"/>
      <w:r w:rsidRPr="00792C35">
        <w:rPr>
          <w:rFonts w:ascii="Times New Roman" w:hAnsi="Times New Roman" w:cs="Times New Roman"/>
        </w:rPr>
        <w:t>Blaszczynski</w:t>
      </w:r>
      <w:proofErr w:type="spellEnd"/>
      <w:r w:rsidRPr="00792C35">
        <w:rPr>
          <w:rFonts w:ascii="Times New Roman" w:hAnsi="Times New Roman" w:cs="Times New Roman"/>
        </w:rPr>
        <w:t xml:space="preserve">, A., &amp; Nower, L. (2002). A Pathways Model of Problem and Pathological Gambling. </w:t>
      </w:r>
      <w:r w:rsidRPr="00792C35">
        <w:rPr>
          <w:rFonts w:ascii="Times New Roman" w:hAnsi="Times New Roman" w:cs="Times New Roman"/>
          <w:i/>
          <w:iCs/>
        </w:rPr>
        <w:t>Addiction</w:t>
      </w:r>
      <w:r w:rsidRPr="00792C35">
        <w:rPr>
          <w:rFonts w:ascii="Times New Roman" w:hAnsi="Times New Roman" w:cs="Times New Roman"/>
        </w:rPr>
        <w:t>, 97(5), 487-499.</w:t>
      </w:r>
    </w:p>
    <w:p w14:paraId="1F3AFC32"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Derevensky, J. L., &amp; Gupta, R. (2004). Gambling Problems in Youth: Theoretical and Applied Perspectives. Springer.</w:t>
      </w:r>
    </w:p>
    <w:p w14:paraId="34E9D52B"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Dhir, A., </w:t>
      </w:r>
      <w:proofErr w:type="spellStart"/>
      <w:r w:rsidRPr="00792C35">
        <w:rPr>
          <w:rFonts w:ascii="Times New Roman" w:hAnsi="Times New Roman" w:cs="Times New Roman"/>
        </w:rPr>
        <w:t>Yossatorn</w:t>
      </w:r>
      <w:proofErr w:type="spellEnd"/>
      <w:r w:rsidRPr="00792C35">
        <w:rPr>
          <w:rFonts w:ascii="Times New Roman" w:hAnsi="Times New Roman" w:cs="Times New Roman"/>
        </w:rPr>
        <w:t xml:space="preserve">, Y., Kaur, P., &amp; Chen, S. (2018). Online Social Media Fatigue and Psychological Well-being—A Study of Compulsive Social Media Use and Addiction. </w:t>
      </w:r>
      <w:r w:rsidRPr="00792C35">
        <w:rPr>
          <w:rFonts w:ascii="Times New Roman" w:hAnsi="Times New Roman" w:cs="Times New Roman"/>
          <w:i/>
          <w:iCs/>
        </w:rPr>
        <w:t>Information Systems Frontiers</w:t>
      </w:r>
      <w:r w:rsidRPr="00792C35">
        <w:rPr>
          <w:rFonts w:ascii="Times New Roman" w:hAnsi="Times New Roman" w:cs="Times New Roman"/>
        </w:rPr>
        <w:t>, 20, 1–14.</w:t>
      </w:r>
    </w:p>
    <w:p w14:paraId="09A3A5A5" w14:textId="77777777" w:rsidR="00792C35" w:rsidRPr="00792C35" w:rsidRDefault="00792C35" w:rsidP="00792C35">
      <w:pPr>
        <w:ind w:left="450" w:hanging="450"/>
        <w:jc w:val="both"/>
        <w:rPr>
          <w:rFonts w:ascii="Times New Roman" w:hAnsi="Times New Roman" w:cs="Times New Roman"/>
        </w:rPr>
      </w:pPr>
      <w:proofErr w:type="spellStart"/>
      <w:r w:rsidRPr="00792C35">
        <w:rPr>
          <w:rFonts w:ascii="Times New Roman" w:hAnsi="Times New Roman" w:cs="Times New Roman"/>
        </w:rPr>
        <w:t>Gainsbury</w:t>
      </w:r>
      <w:proofErr w:type="spellEnd"/>
      <w:r w:rsidRPr="00792C35">
        <w:rPr>
          <w:rFonts w:ascii="Times New Roman" w:hAnsi="Times New Roman" w:cs="Times New Roman"/>
        </w:rPr>
        <w:t xml:space="preserve">, S. M., &amp; </w:t>
      </w:r>
      <w:proofErr w:type="spellStart"/>
      <w:r w:rsidRPr="00792C35">
        <w:rPr>
          <w:rFonts w:ascii="Times New Roman" w:hAnsi="Times New Roman" w:cs="Times New Roman"/>
        </w:rPr>
        <w:t>Blaszczynski</w:t>
      </w:r>
      <w:proofErr w:type="spellEnd"/>
      <w:r w:rsidRPr="00792C35">
        <w:rPr>
          <w:rFonts w:ascii="Times New Roman" w:hAnsi="Times New Roman" w:cs="Times New Roman"/>
        </w:rPr>
        <w:t xml:space="preserve">, A. (2011). What’s the Harm in Online Gambling? An Evaluation of Social and Psychological Impacts. </w:t>
      </w:r>
      <w:r w:rsidRPr="00792C35">
        <w:rPr>
          <w:rFonts w:ascii="Times New Roman" w:hAnsi="Times New Roman" w:cs="Times New Roman"/>
          <w:i/>
          <w:iCs/>
        </w:rPr>
        <w:t>Addiction Research &amp; Theory</w:t>
      </w:r>
      <w:r w:rsidRPr="00792C35">
        <w:rPr>
          <w:rFonts w:ascii="Times New Roman" w:hAnsi="Times New Roman" w:cs="Times New Roman"/>
        </w:rPr>
        <w:t>, 19(2), 111-124.</w:t>
      </w:r>
    </w:p>
    <w:p w14:paraId="6616684E" w14:textId="77777777" w:rsidR="00792C35" w:rsidRPr="00792C35" w:rsidRDefault="00792C35" w:rsidP="00792C35">
      <w:pPr>
        <w:ind w:left="450" w:hanging="450"/>
        <w:jc w:val="both"/>
        <w:rPr>
          <w:rFonts w:ascii="Times New Roman" w:hAnsi="Times New Roman" w:cs="Times New Roman"/>
        </w:rPr>
      </w:pPr>
      <w:proofErr w:type="spellStart"/>
      <w:r w:rsidRPr="00792C35">
        <w:rPr>
          <w:rFonts w:ascii="Times New Roman" w:hAnsi="Times New Roman" w:cs="Times New Roman"/>
        </w:rPr>
        <w:t>Gainsbury</w:t>
      </w:r>
      <w:proofErr w:type="spellEnd"/>
      <w:r w:rsidRPr="00792C35">
        <w:rPr>
          <w:rFonts w:ascii="Times New Roman" w:hAnsi="Times New Roman" w:cs="Times New Roman"/>
        </w:rPr>
        <w:t xml:space="preserve">, S. M. (2015). Online Gambling Addiction: The Relationship Between Internet Gambling and Problem Gambling. </w:t>
      </w:r>
      <w:r w:rsidRPr="00792C35">
        <w:rPr>
          <w:rFonts w:ascii="Times New Roman" w:hAnsi="Times New Roman" w:cs="Times New Roman"/>
          <w:i/>
          <w:iCs/>
        </w:rPr>
        <w:t>Current Addiction Reports</w:t>
      </w:r>
      <w:r w:rsidRPr="00792C35">
        <w:rPr>
          <w:rFonts w:ascii="Times New Roman" w:hAnsi="Times New Roman" w:cs="Times New Roman"/>
        </w:rPr>
        <w:t>, 2(2), 185-193.</w:t>
      </w:r>
    </w:p>
    <w:p w14:paraId="04AC6F7A"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Griffiths, M. D. (2012). Gambling Addiction and Problem Gambling: A Review of the Literature. </w:t>
      </w:r>
      <w:r w:rsidRPr="00792C35">
        <w:rPr>
          <w:rFonts w:ascii="Times New Roman" w:hAnsi="Times New Roman" w:cs="Times New Roman"/>
          <w:i/>
          <w:iCs/>
        </w:rPr>
        <w:t>Journal of Gambling Studies</w:t>
      </w:r>
      <w:r w:rsidRPr="00792C35">
        <w:rPr>
          <w:rFonts w:ascii="Times New Roman" w:hAnsi="Times New Roman" w:cs="Times New Roman"/>
        </w:rPr>
        <w:t>, 28(3), 449-469.</w:t>
      </w:r>
    </w:p>
    <w:p w14:paraId="663D4773"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Griffiths, M. D. (2017). Social Media and Gambling: Exploring the Intersection. </w:t>
      </w:r>
      <w:r w:rsidRPr="00792C35">
        <w:rPr>
          <w:rFonts w:ascii="Times New Roman" w:hAnsi="Times New Roman" w:cs="Times New Roman"/>
          <w:i/>
          <w:iCs/>
        </w:rPr>
        <w:t>International Journal of Mental Health and Addiction</w:t>
      </w:r>
      <w:r w:rsidRPr="00792C35">
        <w:rPr>
          <w:rFonts w:ascii="Times New Roman" w:hAnsi="Times New Roman" w:cs="Times New Roman"/>
        </w:rPr>
        <w:t>, 15, 706-719.</w:t>
      </w:r>
    </w:p>
    <w:p w14:paraId="57EB0674"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Holt, T. J., &amp; Bossler, A. M. (2016). Cybercrime in Progress: Theory and Prevention of Technology-Enabled Offenses. Routledge.</w:t>
      </w:r>
    </w:p>
    <w:p w14:paraId="6E637DC2"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lastRenderedPageBreak/>
        <w:t xml:space="preserve">Hornik, R., &amp; </w:t>
      </w:r>
      <w:proofErr w:type="spellStart"/>
      <w:r w:rsidRPr="00792C35">
        <w:rPr>
          <w:rFonts w:ascii="Times New Roman" w:hAnsi="Times New Roman" w:cs="Times New Roman"/>
        </w:rPr>
        <w:t>Yanovitzky</w:t>
      </w:r>
      <w:proofErr w:type="spellEnd"/>
      <w:r w:rsidRPr="00792C35">
        <w:rPr>
          <w:rFonts w:ascii="Times New Roman" w:hAnsi="Times New Roman" w:cs="Times New Roman"/>
        </w:rPr>
        <w:t xml:space="preserve">, I. (2003). Using Theory to Design Evaluations of Communication Campaigns: The Case of the National Youth Anti-Drug Media Campaign. </w:t>
      </w:r>
      <w:r w:rsidRPr="00792C35">
        <w:rPr>
          <w:rFonts w:ascii="Times New Roman" w:hAnsi="Times New Roman" w:cs="Times New Roman"/>
          <w:i/>
          <w:iCs/>
        </w:rPr>
        <w:t>Communication Theory</w:t>
      </w:r>
      <w:r w:rsidRPr="00792C35">
        <w:rPr>
          <w:rFonts w:ascii="Times New Roman" w:hAnsi="Times New Roman" w:cs="Times New Roman"/>
        </w:rPr>
        <w:t>, 13(2), 204-224.</w:t>
      </w:r>
    </w:p>
    <w:p w14:paraId="79DC71B6"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Ioannidis, M., Hook, R., Wickham, K., &amp; Grant, J. E. (2019). Problematic Social Media Use and Online Gambling in Young Adults: A Review. </w:t>
      </w:r>
      <w:r w:rsidRPr="00792C35">
        <w:rPr>
          <w:rFonts w:ascii="Times New Roman" w:hAnsi="Times New Roman" w:cs="Times New Roman"/>
          <w:i/>
          <w:iCs/>
        </w:rPr>
        <w:t>Addictive Behaviors Reports</w:t>
      </w:r>
      <w:r w:rsidRPr="00792C35">
        <w:rPr>
          <w:rFonts w:ascii="Times New Roman" w:hAnsi="Times New Roman" w:cs="Times New Roman"/>
        </w:rPr>
        <w:t>, 10, 100204.</w:t>
      </w:r>
    </w:p>
    <w:p w14:paraId="1903453C"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Kayani, U. R., &amp; Aziz, S. (2019). Impact of Social Media Advertising on Youth Gambling Behavior. </w:t>
      </w:r>
      <w:r w:rsidRPr="00792C35">
        <w:rPr>
          <w:rFonts w:ascii="Times New Roman" w:hAnsi="Times New Roman" w:cs="Times New Roman"/>
          <w:i/>
          <w:iCs/>
        </w:rPr>
        <w:t>Pakistan Journal of Social Sciences</w:t>
      </w:r>
      <w:r w:rsidRPr="00792C35">
        <w:rPr>
          <w:rFonts w:ascii="Times New Roman" w:hAnsi="Times New Roman" w:cs="Times New Roman"/>
        </w:rPr>
        <w:t>, 39(1), 129-141.</w:t>
      </w:r>
    </w:p>
    <w:p w14:paraId="2D83DADA"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King, D. L., </w:t>
      </w:r>
      <w:proofErr w:type="spellStart"/>
      <w:r w:rsidRPr="00792C35">
        <w:rPr>
          <w:rFonts w:ascii="Times New Roman" w:hAnsi="Times New Roman" w:cs="Times New Roman"/>
        </w:rPr>
        <w:t>Delfabbro</w:t>
      </w:r>
      <w:proofErr w:type="spellEnd"/>
      <w:r w:rsidRPr="00792C35">
        <w:rPr>
          <w:rFonts w:ascii="Times New Roman" w:hAnsi="Times New Roman" w:cs="Times New Roman"/>
        </w:rPr>
        <w:t xml:space="preserve">, P. H., &amp; Griffiths, M. D. (2010). Video Game Microtransactions and Online Gambling: A Risky Overlap? </w:t>
      </w:r>
      <w:r w:rsidRPr="00792C35">
        <w:rPr>
          <w:rFonts w:ascii="Times New Roman" w:hAnsi="Times New Roman" w:cs="Times New Roman"/>
          <w:i/>
          <w:iCs/>
        </w:rPr>
        <w:t>Journal of Behavioral Addictions</w:t>
      </w:r>
      <w:r w:rsidRPr="00792C35">
        <w:rPr>
          <w:rFonts w:ascii="Times New Roman" w:hAnsi="Times New Roman" w:cs="Times New Roman"/>
        </w:rPr>
        <w:t>, 9(3), 452-462.</w:t>
      </w:r>
    </w:p>
    <w:p w14:paraId="366F9EAF"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Lopez-Gonzalez, H., &amp; Griffiths, M. D. (2018). Social Casino Gaming and Online Gambling: An Empirical Analysis of Player Behavior. </w:t>
      </w:r>
      <w:r w:rsidRPr="00792C35">
        <w:rPr>
          <w:rFonts w:ascii="Times New Roman" w:hAnsi="Times New Roman" w:cs="Times New Roman"/>
          <w:i/>
          <w:iCs/>
        </w:rPr>
        <w:t>International Gambling Studies</w:t>
      </w:r>
      <w:r w:rsidRPr="00792C35">
        <w:rPr>
          <w:rFonts w:ascii="Times New Roman" w:hAnsi="Times New Roman" w:cs="Times New Roman"/>
        </w:rPr>
        <w:t>, 18(2), 292-310.</w:t>
      </w:r>
    </w:p>
    <w:p w14:paraId="73276FF8"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McDaniel, B. T., &amp; Coyne, S. M. (2016). “</w:t>
      </w:r>
      <w:proofErr w:type="spellStart"/>
      <w:r w:rsidRPr="00792C35">
        <w:rPr>
          <w:rFonts w:ascii="Times New Roman" w:hAnsi="Times New Roman" w:cs="Times New Roman"/>
        </w:rPr>
        <w:t>Technoference</w:t>
      </w:r>
      <w:proofErr w:type="spellEnd"/>
      <w:r w:rsidRPr="00792C35">
        <w:rPr>
          <w:rFonts w:ascii="Times New Roman" w:hAnsi="Times New Roman" w:cs="Times New Roman"/>
        </w:rPr>
        <w:t xml:space="preserve">”: The Interference of Technology in Couple Relationships and Implications for Well-being. </w:t>
      </w:r>
      <w:r w:rsidRPr="00792C35">
        <w:rPr>
          <w:rFonts w:ascii="Times New Roman" w:hAnsi="Times New Roman" w:cs="Times New Roman"/>
          <w:i/>
          <w:iCs/>
        </w:rPr>
        <w:t>Journal of Clinical Psychology</w:t>
      </w:r>
      <w:r w:rsidRPr="00792C35">
        <w:rPr>
          <w:rFonts w:ascii="Times New Roman" w:hAnsi="Times New Roman" w:cs="Times New Roman"/>
        </w:rPr>
        <w:t>, 72(9), 789-799.</w:t>
      </w:r>
    </w:p>
    <w:p w14:paraId="4AFF7979"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National Lottery Regulatory Commission Nigeria. (2020). Guidelines on Online Gambling Advertising. Abuja: NLRC.</w:t>
      </w:r>
    </w:p>
    <w:p w14:paraId="45E404E0"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Nigeria Communications Commission. (2021). Report on Digital Media and Youth in Nigeria. Abuja: NCC.</w:t>
      </w:r>
    </w:p>
    <w:p w14:paraId="579BF11F"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Okafor, L. E., &amp; Okoye, C. C. (2017). Social Media Influence on Gambling Habits among University Students in Nigeria. </w:t>
      </w:r>
      <w:r w:rsidRPr="00792C35">
        <w:rPr>
          <w:rFonts w:ascii="Times New Roman" w:hAnsi="Times New Roman" w:cs="Times New Roman"/>
          <w:i/>
          <w:iCs/>
        </w:rPr>
        <w:t>International Journal of Social Sciences and Humanities</w:t>
      </w:r>
      <w:r w:rsidRPr="00792C35">
        <w:rPr>
          <w:rFonts w:ascii="Times New Roman" w:hAnsi="Times New Roman" w:cs="Times New Roman"/>
        </w:rPr>
        <w:t>, 7(1), 25-32.</w:t>
      </w:r>
    </w:p>
    <w:p w14:paraId="147E13BF"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Parke, A., &amp; Griffiths, M. (2006). The Role of Structural Characteristics in Gambling. </w:t>
      </w:r>
      <w:r w:rsidRPr="00792C35">
        <w:rPr>
          <w:rFonts w:ascii="Times New Roman" w:hAnsi="Times New Roman" w:cs="Times New Roman"/>
          <w:i/>
          <w:iCs/>
        </w:rPr>
        <w:t>Addiction Research &amp; Theory</w:t>
      </w:r>
      <w:r w:rsidRPr="00792C35">
        <w:rPr>
          <w:rFonts w:ascii="Times New Roman" w:hAnsi="Times New Roman" w:cs="Times New Roman"/>
        </w:rPr>
        <w:t>, 14(3), 211-227.</w:t>
      </w:r>
    </w:p>
    <w:p w14:paraId="43C845ED"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Przybylski, A. K., &amp; Weinstein, N. (2017). A Large-Scale Test of the Goldilocks Hypothesis: Quantifying the Relations Between Digital-Screen Use and the Mental Well-being of Adolescents. </w:t>
      </w:r>
      <w:r w:rsidRPr="00792C35">
        <w:rPr>
          <w:rFonts w:ascii="Times New Roman" w:hAnsi="Times New Roman" w:cs="Times New Roman"/>
          <w:i/>
          <w:iCs/>
        </w:rPr>
        <w:t>Psychological Science</w:t>
      </w:r>
      <w:r w:rsidRPr="00792C35">
        <w:rPr>
          <w:rFonts w:ascii="Times New Roman" w:hAnsi="Times New Roman" w:cs="Times New Roman"/>
        </w:rPr>
        <w:t>, 28(2), 204-215.</w:t>
      </w:r>
    </w:p>
    <w:p w14:paraId="752F7022"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Shaffer, H. J., &amp; Korn, D. A. (2002). Gambling and Related Mental Disorders: A Public Health Analysis. </w:t>
      </w:r>
      <w:r w:rsidRPr="00792C35">
        <w:rPr>
          <w:rFonts w:ascii="Times New Roman" w:hAnsi="Times New Roman" w:cs="Times New Roman"/>
          <w:i/>
          <w:iCs/>
        </w:rPr>
        <w:t>Annual Review of Public Health</w:t>
      </w:r>
      <w:r w:rsidRPr="00792C35">
        <w:rPr>
          <w:rFonts w:ascii="Times New Roman" w:hAnsi="Times New Roman" w:cs="Times New Roman"/>
        </w:rPr>
        <w:t>, 23, 171-212.</w:t>
      </w:r>
    </w:p>
    <w:p w14:paraId="37EDBCCA"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Social Media Today. (2023). How Social Media Platforms Are Used for Gambling Advertisements. Retrieved from </w:t>
      </w:r>
      <w:hyperlink r:id="rId9" w:history="1">
        <w:r w:rsidRPr="00792C35">
          <w:rPr>
            <w:rStyle w:val="Hyperlink"/>
            <w:rFonts w:ascii="Times New Roman" w:hAnsi="Times New Roman" w:cs="Times New Roman"/>
          </w:rPr>
          <w:t>https://www.socialmediatoday.com</w:t>
        </w:r>
      </w:hyperlink>
    </w:p>
    <w:p w14:paraId="367075B6"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t xml:space="preserve">Statista. (2024). Online Gambling Market and Social Media Influence Statistics. Retrieved from </w:t>
      </w:r>
      <w:hyperlink r:id="rId10" w:history="1">
        <w:r w:rsidRPr="00792C35">
          <w:rPr>
            <w:rStyle w:val="Hyperlink"/>
            <w:rFonts w:ascii="Times New Roman" w:hAnsi="Times New Roman" w:cs="Times New Roman"/>
          </w:rPr>
          <w:t>https://www.statista.com</w:t>
        </w:r>
      </w:hyperlink>
    </w:p>
    <w:p w14:paraId="1360A947" w14:textId="77777777" w:rsidR="00792C35" w:rsidRPr="00792C35" w:rsidRDefault="00792C35" w:rsidP="00792C35">
      <w:pPr>
        <w:ind w:left="450" w:hanging="450"/>
        <w:jc w:val="both"/>
        <w:rPr>
          <w:rFonts w:ascii="Times New Roman" w:hAnsi="Times New Roman" w:cs="Times New Roman"/>
        </w:rPr>
      </w:pPr>
      <w:r w:rsidRPr="00792C35">
        <w:rPr>
          <w:rFonts w:ascii="Times New Roman" w:hAnsi="Times New Roman" w:cs="Times New Roman"/>
        </w:rPr>
        <w:lastRenderedPageBreak/>
        <w:t xml:space="preserve">Wood, R. T., &amp; Williams, R. J. (2011). Internet Gambling: Prevalence, Patterns, Problems, and Policy Options. </w:t>
      </w:r>
      <w:r w:rsidRPr="00792C35">
        <w:rPr>
          <w:rFonts w:ascii="Times New Roman" w:hAnsi="Times New Roman" w:cs="Times New Roman"/>
          <w:i/>
          <w:iCs/>
        </w:rPr>
        <w:t>Final Report to the Ontario Problem Gambling Research Centre</w:t>
      </w:r>
      <w:r w:rsidRPr="00792C35">
        <w:rPr>
          <w:rFonts w:ascii="Times New Roman" w:hAnsi="Times New Roman" w:cs="Times New Roman"/>
        </w:rPr>
        <w:t>.</w:t>
      </w:r>
    </w:p>
    <w:p w14:paraId="78B44A0D" w14:textId="750FE55D" w:rsidR="00983635" w:rsidRPr="00983635" w:rsidRDefault="005C1334" w:rsidP="00983635">
      <w:pPr>
        <w:jc w:val="both"/>
        <w:rPr>
          <w:rFonts w:ascii="Times New Roman" w:hAnsi="Times New Roman" w:cs="Times New Roman"/>
        </w:rPr>
      </w:pPr>
      <w:r>
        <w:rPr>
          <w:rFonts w:ascii="Times New Roman" w:hAnsi="Times New Roman" w:cs="Times New Roman"/>
        </w:rPr>
        <w:t xml:space="preserve">  </w:t>
      </w:r>
    </w:p>
    <w:sectPr w:rsidR="00983635" w:rsidRPr="00983635" w:rsidSect="0070003C">
      <w:pgSz w:w="11520" w:h="1440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A2B62" w14:textId="77777777" w:rsidR="00756CA6" w:rsidRDefault="00756CA6" w:rsidP="0070003C">
      <w:pPr>
        <w:spacing w:after="0" w:line="240" w:lineRule="auto"/>
      </w:pPr>
      <w:r>
        <w:separator/>
      </w:r>
    </w:p>
  </w:endnote>
  <w:endnote w:type="continuationSeparator" w:id="0">
    <w:p w14:paraId="0BE07BB9" w14:textId="77777777" w:rsidR="00756CA6" w:rsidRDefault="00756CA6" w:rsidP="00700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Extra Bold">
    <w:panose1 w:val="020E0802040304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100801"/>
      <w:docPartObj>
        <w:docPartGallery w:val="Page Numbers (Bottom of Page)"/>
        <w:docPartUnique/>
      </w:docPartObj>
    </w:sdtPr>
    <w:sdtEndPr>
      <w:rPr>
        <w:noProof/>
      </w:rPr>
    </w:sdtEndPr>
    <w:sdtContent>
      <w:p w14:paraId="755D3038" w14:textId="2C78FF9D" w:rsidR="0070003C" w:rsidRDefault="007000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3C1A90" w14:textId="77777777" w:rsidR="0070003C" w:rsidRDefault="00700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B2BD8" w14:textId="77777777" w:rsidR="00756CA6" w:rsidRDefault="00756CA6" w:rsidP="0070003C">
      <w:pPr>
        <w:spacing w:after="0" w:line="240" w:lineRule="auto"/>
      </w:pPr>
      <w:r>
        <w:separator/>
      </w:r>
    </w:p>
  </w:footnote>
  <w:footnote w:type="continuationSeparator" w:id="0">
    <w:p w14:paraId="30B7C14E" w14:textId="77777777" w:rsidR="00756CA6" w:rsidRDefault="00756CA6" w:rsidP="00700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011B2"/>
    <w:multiLevelType w:val="multilevel"/>
    <w:tmpl w:val="FA182EA8"/>
    <w:lvl w:ilvl="0">
      <w:start w:val="1"/>
      <w:numFmt w:val="bullet"/>
      <w:lvlText w:val="➢"/>
      <w:lvlJc w:val="left"/>
      <w:pPr>
        <w:ind w:left="0" w:firstLine="0"/>
      </w:pPr>
      <w:rPr>
        <w:rFonts w:ascii="Calibri" w:eastAsia="Calibri" w:hAnsi="Calibri" w:cs="Calibri"/>
        <w:b w:val="0"/>
        <w:i w:val="0"/>
        <w:strike w:val="0"/>
        <w:color w:val="000000"/>
        <w:sz w:val="24"/>
        <w:szCs w:val="24"/>
        <w:u w:val="none"/>
        <w:shd w:val="clear" w:color="auto" w:fill="auto"/>
        <w:vertAlign w:val="baseline"/>
      </w:rPr>
    </w:lvl>
    <w:lvl w:ilvl="1">
      <w:start w:val="1"/>
      <w:numFmt w:val="bullet"/>
      <w:lvlText w:val="o"/>
      <w:lvlJc w:val="left"/>
      <w:pPr>
        <w:ind w:left="1080" w:hanging="1080"/>
      </w:pPr>
      <w:rPr>
        <w:rFonts w:ascii="Calibri" w:eastAsia="Calibri" w:hAnsi="Calibri" w:cs="Calibri"/>
        <w:b w:val="0"/>
        <w:i w:val="0"/>
        <w:strike w:val="0"/>
        <w:color w:val="000000"/>
        <w:sz w:val="24"/>
        <w:szCs w:val="24"/>
        <w:u w:val="none"/>
        <w:shd w:val="clear" w:color="auto" w:fill="auto"/>
        <w:vertAlign w:val="baseline"/>
      </w:rPr>
    </w:lvl>
    <w:lvl w:ilvl="2">
      <w:start w:val="1"/>
      <w:numFmt w:val="bullet"/>
      <w:lvlText w:val="▪"/>
      <w:lvlJc w:val="left"/>
      <w:pPr>
        <w:ind w:left="1800" w:hanging="1800"/>
      </w:pPr>
      <w:rPr>
        <w:rFonts w:ascii="Calibri" w:eastAsia="Calibri" w:hAnsi="Calibri" w:cs="Calibri"/>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Calibri" w:eastAsia="Calibri" w:hAnsi="Calibri" w:cs="Calibri"/>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Calibri" w:eastAsia="Calibri" w:hAnsi="Calibri" w:cs="Calibri"/>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Calibri" w:eastAsia="Calibri" w:hAnsi="Calibri" w:cs="Calibri"/>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Calibri" w:eastAsia="Calibri" w:hAnsi="Calibri" w:cs="Calibri"/>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Calibri" w:eastAsia="Calibri" w:hAnsi="Calibri" w:cs="Calibri"/>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Calibri" w:eastAsia="Calibri" w:hAnsi="Calibri" w:cs="Calibri"/>
        <w:b w:val="0"/>
        <w:i w:val="0"/>
        <w:strike w:val="0"/>
        <w:color w:val="000000"/>
        <w:sz w:val="24"/>
        <w:szCs w:val="24"/>
        <w:u w:val="none"/>
        <w:shd w:val="clear" w:color="auto" w:fill="auto"/>
        <w:vertAlign w:val="baseline"/>
      </w:rPr>
    </w:lvl>
  </w:abstractNum>
  <w:abstractNum w:abstractNumId="1" w15:restartNumberingAfterBreak="0">
    <w:nsid w:val="12F60908"/>
    <w:multiLevelType w:val="multilevel"/>
    <w:tmpl w:val="3A149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C133CA"/>
    <w:multiLevelType w:val="multilevel"/>
    <w:tmpl w:val="F4A6467A"/>
    <w:lvl w:ilvl="0">
      <w:start w:val="1"/>
      <w:numFmt w:val="bullet"/>
      <w:lvlText w:val="➢"/>
      <w:lvlJc w:val="left"/>
      <w:pPr>
        <w:ind w:left="0" w:firstLine="0"/>
      </w:pPr>
      <w:rPr>
        <w:rFonts w:ascii="Calibri" w:eastAsia="Calibri" w:hAnsi="Calibri" w:cs="Calibri"/>
        <w:b w:val="0"/>
        <w:i w:val="0"/>
        <w:strike w:val="0"/>
        <w:color w:val="000000"/>
        <w:sz w:val="24"/>
        <w:szCs w:val="24"/>
        <w:u w:val="none"/>
        <w:shd w:val="clear" w:color="auto" w:fill="auto"/>
        <w:vertAlign w:val="baseline"/>
      </w:rPr>
    </w:lvl>
    <w:lvl w:ilvl="1">
      <w:start w:val="1"/>
      <w:numFmt w:val="bullet"/>
      <w:lvlText w:val="o"/>
      <w:lvlJc w:val="left"/>
      <w:pPr>
        <w:ind w:left="1080" w:hanging="1080"/>
      </w:pPr>
      <w:rPr>
        <w:rFonts w:ascii="Calibri" w:eastAsia="Calibri" w:hAnsi="Calibri" w:cs="Calibri"/>
        <w:b w:val="0"/>
        <w:i w:val="0"/>
        <w:strike w:val="0"/>
        <w:color w:val="000000"/>
        <w:sz w:val="24"/>
        <w:szCs w:val="24"/>
        <w:u w:val="none"/>
        <w:shd w:val="clear" w:color="auto" w:fill="auto"/>
        <w:vertAlign w:val="baseline"/>
      </w:rPr>
    </w:lvl>
    <w:lvl w:ilvl="2">
      <w:start w:val="1"/>
      <w:numFmt w:val="bullet"/>
      <w:lvlText w:val="▪"/>
      <w:lvlJc w:val="left"/>
      <w:pPr>
        <w:ind w:left="1800" w:hanging="1800"/>
      </w:pPr>
      <w:rPr>
        <w:rFonts w:ascii="Calibri" w:eastAsia="Calibri" w:hAnsi="Calibri" w:cs="Calibri"/>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Calibri" w:eastAsia="Calibri" w:hAnsi="Calibri" w:cs="Calibri"/>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Calibri" w:eastAsia="Calibri" w:hAnsi="Calibri" w:cs="Calibri"/>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Calibri" w:eastAsia="Calibri" w:hAnsi="Calibri" w:cs="Calibri"/>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Calibri" w:eastAsia="Calibri" w:hAnsi="Calibri" w:cs="Calibri"/>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Calibri" w:eastAsia="Calibri" w:hAnsi="Calibri" w:cs="Calibri"/>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Calibri" w:eastAsia="Calibri" w:hAnsi="Calibri" w:cs="Calibri"/>
        <w:b w:val="0"/>
        <w:i w:val="0"/>
        <w:strike w:val="0"/>
        <w:color w:val="000000"/>
        <w:sz w:val="24"/>
        <w:szCs w:val="24"/>
        <w:u w:val="none"/>
        <w:shd w:val="clear" w:color="auto" w:fill="auto"/>
        <w:vertAlign w:val="baseline"/>
      </w:rPr>
    </w:lvl>
  </w:abstractNum>
  <w:abstractNum w:abstractNumId="3" w15:restartNumberingAfterBreak="0">
    <w:nsid w:val="1E194977"/>
    <w:multiLevelType w:val="multilevel"/>
    <w:tmpl w:val="33C0DE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E44724"/>
    <w:multiLevelType w:val="multilevel"/>
    <w:tmpl w:val="F1DC3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823C24"/>
    <w:multiLevelType w:val="multilevel"/>
    <w:tmpl w:val="CCB61186"/>
    <w:lvl w:ilvl="0">
      <w:start w:val="1"/>
      <w:numFmt w:val="lowerRoman"/>
      <w:lvlText w:val="%1."/>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15:restartNumberingAfterBreak="0">
    <w:nsid w:val="27DD7FDD"/>
    <w:multiLevelType w:val="multilevel"/>
    <w:tmpl w:val="0F8E12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D21FC0"/>
    <w:multiLevelType w:val="multilevel"/>
    <w:tmpl w:val="9CF28600"/>
    <w:lvl w:ilvl="0">
      <w:start w:val="1"/>
      <w:numFmt w:val="lowerRoman"/>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8" w15:restartNumberingAfterBreak="0">
    <w:nsid w:val="49B14732"/>
    <w:multiLevelType w:val="multilevel"/>
    <w:tmpl w:val="00587DF4"/>
    <w:lvl w:ilvl="0">
      <w:start w:val="1"/>
      <w:numFmt w:val="lowerRoman"/>
      <w:lvlText w:val="%1."/>
      <w:lvlJc w:val="left"/>
      <w:pPr>
        <w:ind w:left="1065" w:hanging="72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9" w15:restartNumberingAfterBreak="0">
    <w:nsid w:val="4C4B2988"/>
    <w:multiLevelType w:val="multilevel"/>
    <w:tmpl w:val="E098CD0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B159E0"/>
    <w:multiLevelType w:val="multilevel"/>
    <w:tmpl w:val="742AC97C"/>
    <w:lvl w:ilvl="0">
      <w:start w:val="1"/>
      <w:numFmt w:val="lowerRoman"/>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 w15:restartNumberingAfterBreak="0">
    <w:nsid w:val="5D8E5F43"/>
    <w:multiLevelType w:val="multilevel"/>
    <w:tmpl w:val="96387BEA"/>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D9467A"/>
    <w:multiLevelType w:val="multilevel"/>
    <w:tmpl w:val="F2F09988"/>
    <w:lvl w:ilvl="0">
      <w:start w:val="1"/>
      <w:numFmt w:val="lowerRoman"/>
      <w:lvlText w:val="%1."/>
      <w:lvlJc w:val="left"/>
      <w:pPr>
        <w:ind w:left="1065" w:hanging="72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13" w15:restartNumberingAfterBreak="0">
    <w:nsid w:val="7E334AE4"/>
    <w:multiLevelType w:val="multilevel"/>
    <w:tmpl w:val="C5A61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9691937">
    <w:abstractNumId w:val="13"/>
  </w:num>
  <w:num w:numId="2" w16cid:durableId="539438517">
    <w:abstractNumId w:val="4"/>
  </w:num>
  <w:num w:numId="3" w16cid:durableId="1583484553">
    <w:abstractNumId w:val="6"/>
  </w:num>
  <w:num w:numId="4" w16cid:durableId="788278704">
    <w:abstractNumId w:val="11"/>
  </w:num>
  <w:num w:numId="5" w16cid:durableId="958686431">
    <w:abstractNumId w:val="9"/>
  </w:num>
  <w:num w:numId="6" w16cid:durableId="890115489">
    <w:abstractNumId w:val="3"/>
  </w:num>
  <w:num w:numId="7" w16cid:durableId="1987121407">
    <w:abstractNumId w:val="1"/>
  </w:num>
  <w:num w:numId="8" w16cid:durableId="904294798">
    <w:abstractNumId w:val="0"/>
  </w:num>
  <w:num w:numId="9" w16cid:durableId="852181768">
    <w:abstractNumId w:val="5"/>
  </w:num>
  <w:num w:numId="10" w16cid:durableId="1738702345">
    <w:abstractNumId w:val="12"/>
  </w:num>
  <w:num w:numId="11" w16cid:durableId="1232229905">
    <w:abstractNumId w:val="8"/>
  </w:num>
  <w:num w:numId="12" w16cid:durableId="713894446">
    <w:abstractNumId w:val="10"/>
  </w:num>
  <w:num w:numId="13" w16cid:durableId="338898597">
    <w:abstractNumId w:val="7"/>
  </w:num>
  <w:num w:numId="14" w16cid:durableId="749619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5AB"/>
    <w:rsid w:val="00014DC7"/>
    <w:rsid w:val="000648AA"/>
    <w:rsid w:val="000656AB"/>
    <w:rsid w:val="001E3A81"/>
    <w:rsid w:val="002248CF"/>
    <w:rsid w:val="002C1040"/>
    <w:rsid w:val="002F7E70"/>
    <w:rsid w:val="003825CC"/>
    <w:rsid w:val="00415E1B"/>
    <w:rsid w:val="004F7FB3"/>
    <w:rsid w:val="00546010"/>
    <w:rsid w:val="005C1334"/>
    <w:rsid w:val="006060B7"/>
    <w:rsid w:val="0070003C"/>
    <w:rsid w:val="007527AC"/>
    <w:rsid w:val="00756CA6"/>
    <w:rsid w:val="007613C9"/>
    <w:rsid w:val="00777E5D"/>
    <w:rsid w:val="00792C35"/>
    <w:rsid w:val="007A50F7"/>
    <w:rsid w:val="008D0F60"/>
    <w:rsid w:val="008D307D"/>
    <w:rsid w:val="00983635"/>
    <w:rsid w:val="00C82B98"/>
    <w:rsid w:val="00CD4565"/>
    <w:rsid w:val="00DA3AAD"/>
    <w:rsid w:val="00E725AB"/>
    <w:rsid w:val="00F24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1C59B"/>
  <w15:chartTrackingRefBased/>
  <w15:docId w15:val="{7E5317B5-FCD0-43EB-9586-7206D9BB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725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E725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25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25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25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2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25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E725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25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25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25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2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5AB"/>
    <w:rPr>
      <w:rFonts w:eastAsiaTheme="majorEastAsia" w:cstheme="majorBidi"/>
      <w:color w:val="272727" w:themeColor="text1" w:themeTint="D8"/>
    </w:rPr>
  </w:style>
  <w:style w:type="paragraph" w:styleId="Title">
    <w:name w:val="Title"/>
    <w:basedOn w:val="Normal"/>
    <w:next w:val="Normal"/>
    <w:link w:val="TitleChar"/>
    <w:uiPriority w:val="10"/>
    <w:qFormat/>
    <w:rsid w:val="00E72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5AB"/>
    <w:pPr>
      <w:spacing w:before="160"/>
      <w:jc w:val="center"/>
    </w:pPr>
    <w:rPr>
      <w:i/>
      <w:iCs/>
      <w:color w:val="404040" w:themeColor="text1" w:themeTint="BF"/>
    </w:rPr>
  </w:style>
  <w:style w:type="character" w:customStyle="1" w:styleId="QuoteChar">
    <w:name w:val="Quote Char"/>
    <w:basedOn w:val="DefaultParagraphFont"/>
    <w:link w:val="Quote"/>
    <w:uiPriority w:val="29"/>
    <w:rsid w:val="00E725AB"/>
    <w:rPr>
      <w:i/>
      <w:iCs/>
      <w:color w:val="404040" w:themeColor="text1" w:themeTint="BF"/>
    </w:rPr>
  </w:style>
  <w:style w:type="paragraph" w:styleId="ListParagraph">
    <w:name w:val="List Paragraph"/>
    <w:basedOn w:val="Normal"/>
    <w:uiPriority w:val="34"/>
    <w:qFormat/>
    <w:rsid w:val="00E725AB"/>
    <w:pPr>
      <w:ind w:left="720"/>
      <w:contextualSpacing/>
    </w:pPr>
  </w:style>
  <w:style w:type="character" w:styleId="IntenseEmphasis">
    <w:name w:val="Intense Emphasis"/>
    <w:basedOn w:val="DefaultParagraphFont"/>
    <w:uiPriority w:val="21"/>
    <w:qFormat/>
    <w:rsid w:val="00E725AB"/>
    <w:rPr>
      <w:i/>
      <w:iCs/>
      <w:color w:val="2F5496" w:themeColor="accent1" w:themeShade="BF"/>
    </w:rPr>
  </w:style>
  <w:style w:type="paragraph" w:styleId="IntenseQuote">
    <w:name w:val="Intense Quote"/>
    <w:basedOn w:val="Normal"/>
    <w:next w:val="Normal"/>
    <w:link w:val="IntenseQuoteChar"/>
    <w:uiPriority w:val="30"/>
    <w:qFormat/>
    <w:rsid w:val="00E725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5AB"/>
    <w:rPr>
      <w:i/>
      <w:iCs/>
      <w:color w:val="2F5496" w:themeColor="accent1" w:themeShade="BF"/>
    </w:rPr>
  </w:style>
  <w:style w:type="character" w:styleId="IntenseReference">
    <w:name w:val="Intense Reference"/>
    <w:basedOn w:val="DefaultParagraphFont"/>
    <w:uiPriority w:val="32"/>
    <w:qFormat/>
    <w:rsid w:val="00E725AB"/>
    <w:rPr>
      <w:b/>
      <w:bCs/>
      <w:smallCaps/>
      <w:color w:val="2F5496" w:themeColor="accent1" w:themeShade="BF"/>
      <w:spacing w:val="5"/>
    </w:rPr>
  </w:style>
  <w:style w:type="paragraph" w:customStyle="1" w:styleId="Normal1">
    <w:name w:val="Normal1"/>
    <w:rsid w:val="00E725AB"/>
    <w:pPr>
      <w:spacing w:after="191" w:line="366" w:lineRule="auto"/>
      <w:ind w:right="4" w:firstLine="710"/>
      <w:jc w:val="both"/>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725AB"/>
    <w:rPr>
      <w:rFonts w:ascii="Times New Roman" w:hAnsi="Times New Roman" w:cs="Times New Roman"/>
    </w:rPr>
  </w:style>
  <w:style w:type="table" w:styleId="TableGrid">
    <w:name w:val="Table Grid"/>
    <w:basedOn w:val="TableNormal"/>
    <w:uiPriority w:val="39"/>
    <w:rsid w:val="00E72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2C35"/>
    <w:rPr>
      <w:color w:val="0563C1" w:themeColor="hyperlink"/>
      <w:u w:val="single"/>
    </w:rPr>
  </w:style>
  <w:style w:type="character" w:styleId="UnresolvedMention">
    <w:name w:val="Unresolved Mention"/>
    <w:basedOn w:val="DefaultParagraphFont"/>
    <w:uiPriority w:val="99"/>
    <w:semiHidden/>
    <w:unhideWhenUsed/>
    <w:rsid w:val="00792C35"/>
    <w:rPr>
      <w:color w:val="605E5C"/>
      <w:shd w:val="clear" w:color="auto" w:fill="E1DFDD"/>
    </w:rPr>
  </w:style>
  <w:style w:type="paragraph" w:styleId="Header">
    <w:name w:val="header"/>
    <w:basedOn w:val="Normal"/>
    <w:link w:val="HeaderChar"/>
    <w:uiPriority w:val="99"/>
    <w:unhideWhenUsed/>
    <w:rsid w:val="00700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03C"/>
  </w:style>
  <w:style w:type="paragraph" w:styleId="Footer">
    <w:name w:val="footer"/>
    <w:basedOn w:val="Normal"/>
    <w:link w:val="FooterChar"/>
    <w:uiPriority w:val="99"/>
    <w:unhideWhenUsed/>
    <w:rsid w:val="00700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3775">
      <w:bodyDiv w:val="1"/>
      <w:marLeft w:val="0"/>
      <w:marRight w:val="0"/>
      <w:marTop w:val="0"/>
      <w:marBottom w:val="0"/>
      <w:divBdr>
        <w:top w:val="none" w:sz="0" w:space="0" w:color="auto"/>
        <w:left w:val="none" w:sz="0" w:space="0" w:color="auto"/>
        <w:bottom w:val="none" w:sz="0" w:space="0" w:color="auto"/>
        <w:right w:val="none" w:sz="0" w:space="0" w:color="auto"/>
      </w:divBdr>
    </w:div>
    <w:div w:id="95058080">
      <w:bodyDiv w:val="1"/>
      <w:marLeft w:val="0"/>
      <w:marRight w:val="0"/>
      <w:marTop w:val="0"/>
      <w:marBottom w:val="0"/>
      <w:divBdr>
        <w:top w:val="none" w:sz="0" w:space="0" w:color="auto"/>
        <w:left w:val="none" w:sz="0" w:space="0" w:color="auto"/>
        <w:bottom w:val="none" w:sz="0" w:space="0" w:color="auto"/>
        <w:right w:val="none" w:sz="0" w:space="0" w:color="auto"/>
      </w:divBdr>
    </w:div>
    <w:div w:id="344749279">
      <w:bodyDiv w:val="1"/>
      <w:marLeft w:val="0"/>
      <w:marRight w:val="0"/>
      <w:marTop w:val="0"/>
      <w:marBottom w:val="0"/>
      <w:divBdr>
        <w:top w:val="none" w:sz="0" w:space="0" w:color="auto"/>
        <w:left w:val="none" w:sz="0" w:space="0" w:color="auto"/>
        <w:bottom w:val="none" w:sz="0" w:space="0" w:color="auto"/>
        <w:right w:val="none" w:sz="0" w:space="0" w:color="auto"/>
      </w:divBdr>
    </w:div>
    <w:div w:id="390157492">
      <w:bodyDiv w:val="1"/>
      <w:marLeft w:val="0"/>
      <w:marRight w:val="0"/>
      <w:marTop w:val="0"/>
      <w:marBottom w:val="0"/>
      <w:divBdr>
        <w:top w:val="none" w:sz="0" w:space="0" w:color="auto"/>
        <w:left w:val="none" w:sz="0" w:space="0" w:color="auto"/>
        <w:bottom w:val="none" w:sz="0" w:space="0" w:color="auto"/>
        <w:right w:val="none" w:sz="0" w:space="0" w:color="auto"/>
      </w:divBdr>
    </w:div>
    <w:div w:id="491262075">
      <w:bodyDiv w:val="1"/>
      <w:marLeft w:val="0"/>
      <w:marRight w:val="0"/>
      <w:marTop w:val="0"/>
      <w:marBottom w:val="0"/>
      <w:divBdr>
        <w:top w:val="none" w:sz="0" w:space="0" w:color="auto"/>
        <w:left w:val="none" w:sz="0" w:space="0" w:color="auto"/>
        <w:bottom w:val="none" w:sz="0" w:space="0" w:color="auto"/>
        <w:right w:val="none" w:sz="0" w:space="0" w:color="auto"/>
      </w:divBdr>
    </w:div>
    <w:div w:id="683046573">
      <w:bodyDiv w:val="1"/>
      <w:marLeft w:val="0"/>
      <w:marRight w:val="0"/>
      <w:marTop w:val="0"/>
      <w:marBottom w:val="0"/>
      <w:divBdr>
        <w:top w:val="none" w:sz="0" w:space="0" w:color="auto"/>
        <w:left w:val="none" w:sz="0" w:space="0" w:color="auto"/>
        <w:bottom w:val="none" w:sz="0" w:space="0" w:color="auto"/>
        <w:right w:val="none" w:sz="0" w:space="0" w:color="auto"/>
      </w:divBdr>
    </w:div>
    <w:div w:id="824855012">
      <w:bodyDiv w:val="1"/>
      <w:marLeft w:val="0"/>
      <w:marRight w:val="0"/>
      <w:marTop w:val="0"/>
      <w:marBottom w:val="0"/>
      <w:divBdr>
        <w:top w:val="none" w:sz="0" w:space="0" w:color="auto"/>
        <w:left w:val="none" w:sz="0" w:space="0" w:color="auto"/>
        <w:bottom w:val="none" w:sz="0" w:space="0" w:color="auto"/>
        <w:right w:val="none" w:sz="0" w:space="0" w:color="auto"/>
      </w:divBdr>
    </w:div>
    <w:div w:id="910042943">
      <w:bodyDiv w:val="1"/>
      <w:marLeft w:val="0"/>
      <w:marRight w:val="0"/>
      <w:marTop w:val="0"/>
      <w:marBottom w:val="0"/>
      <w:divBdr>
        <w:top w:val="none" w:sz="0" w:space="0" w:color="auto"/>
        <w:left w:val="none" w:sz="0" w:space="0" w:color="auto"/>
        <w:bottom w:val="none" w:sz="0" w:space="0" w:color="auto"/>
        <w:right w:val="none" w:sz="0" w:space="0" w:color="auto"/>
      </w:divBdr>
    </w:div>
    <w:div w:id="977759932">
      <w:bodyDiv w:val="1"/>
      <w:marLeft w:val="0"/>
      <w:marRight w:val="0"/>
      <w:marTop w:val="0"/>
      <w:marBottom w:val="0"/>
      <w:divBdr>
        <w:top w:val="none" w:sz="0" w:space="0" w:color="auto"/>
        <w:left w:val="none" w:sz="0" w:space="0" w:color="auto"/>
        <w:bottom w:val="none" w:sz="0" w:space="0" w:color="auto"/>
        <w:right w:val="none" w:sz="0" w:space="0" w:color="auto"/>
      </w:divBdr>
    </w:div>
    <w:div w:id="1000352335">
      <w:bodyDiv w:val="1"/>
      <w:marLeft w:val="0"/>
      <w:marRight w:val="0"/>
      <w:marTop w:val="0"/>
      <w:marBottom w:val="0"/>
      <w:divBdr>
        <w:top w:val="none" w:sz="0" w:space="0" w:color="auto"/>
        <w:left w:val="none" w:sz="0" w:space="0" w:color="auto"/>
        <w:bottom w:val="none" w:sz="0" w:space="0" w:color="auto"/>
        <w:right w:val="none" w:sz="0" w:space="0" w:color="auto"/>
      </w:divBdr>
    </w:div>
    <w:div w:id="1035010264">
      <w:bodyDiv w:val="1"/>
      <w:marLeft w:val="0"/>
      <w:marRight w:val="0"/>
      <w:marTop w:val="0"/>
      <w:marBottom w:val="0"/>
      <w:divBdr>
        <w:top w:val="none" w:sz="0" w:space="0" w:color="auto"/>
        <w:left w:val="none" w:sz="0" w:space="0" w:color="auto"/>
        <w:bottom w:val="none" w:sz="0" w:space="0" w:color="auto"/>
        <w:right w:val="none" w:sz="0" w:space="0" w:color="auto"/>
      </w:divBdr>
    </w:div>
    <w:div w:id="1095786983">
      <w:bodyDiv w:val="1"/>
      <w:marLeft w:val="0"/>
      <w:marRight w:val="0"/>
      <w:marTop w:val="0"/>
      <w:marBottom w:val="0"/>
      <w:divBdr>
        <w:top w:val="none" w:sz="0" w:space="0" w:color="auto"/>
        <w:left w:val="none" w:sz="0" w:space="0" w:color="auto"/>
        <w:bottom w:val="none" w:sz="0" w:space="0" w:color="auto"/>
        <w:right w:val="none" w:sz="0" w:space="0" w:color="auto"/>
      </w:divBdr>
    </w:div>
    <w:div w:id="1115638149">
      <w:bodyDiv w:val="1"/>
      <w:marLeft w:val="0"/>
      <w:marRight w:val="0"/>
      <w:marTop w:val="0"/>
      <w:marBottom w:val="0"/>
      <w:divBdr>
        <w:top w:val="none" w:sz="0" w:space="0" w:color="auto"/>
        <w:left w:val="none" w:sz="0" w:space="0" w:color="auto"/>
        <w:bottom w:val="none" w:sz="0" w:space="0" w:color="auto"/>
        <w:right w:val="none" w:sz="0" w:space="0" w:color="auto"/>
      </w:divBdr>
    </w:div>
    <w:div w:id="1181969053">
      <w:bodyDiv w:val="1"/>
      <w:marLeft w:val="0"/>
      <w:marRight w:val="0"/>
      <w:marTop w:val="0"/>
      <w:marBottom w:val="0"/>
      <w:divBdr>
        <w:top w:val="none" w:sz="0" w:space="0" w:color="auto"/>
        <w:left w:val="none" w:sz="0" w:space="0" w:color="auto"/>
        <w:bottom w:val="none" w:sz="0" w:space="0" w:color="auto"/>
        <w:right w:val="none" w:sz="0" w:space="0" w:color="auto"/>
      </w:divBdr>
    </w:div>
    <w:div w:id="1298799873">
      <w:bodyDiv w:val="1"/>
      <w:marLeft w:val="0"/>
      <w:marRight w:val="0"/>
      <w:marTop w:val="0"/>
      <w:marBottom w:val="0"/>
      <w:divBdr>
        <w:top w:val="none" w:sz="0" w:space="0" w:color="auto"/>
        <w:left w:val="none" w:sz="0" w:space="0" w:color="auto"/>
        <w:bottom w:val="none" w:sz="0" w:space="0" w:color="auto"/>
        <w:right w:val="none" w:sz="0" w:space="0" w:color="auto"/>
      </w:divBdr>
    </w:div>
    <w:div w:id="1326977723">
      <w:bodyDiv w:val="1"/>
      <w:marLeft w:val="0"/>
      <w:marRight w:val="0"/>
      <w:marTop w:val="0"/>
      <w:marBottom w:val="0"/>
      <w:divBdr>
        <w:top w:val="none" w:sz="0" w:space="0" w:color="auto"/>
        <w:left w:val="none" w:sz="0" w:space="0" w:color="auto"/>
        <w:bottom w:val="none" w:sz="0" w:space="0" w:color="auto"/>
        <w:right w:val="none" w:sz="0" w:space="0" w:color="auto"/>
      </w:divBdr>
    </w:div>
    <w:div w:id="1521580108">
      <w:bodyDiv w:val="1"/>
      <w:marLeft w:val="0"/>
      <w:marRight w:val="0"/>
      <w:marTop w:val="0"/>
      <w:marBottom w:val="0"/>
      <w:divBdr>
        <w:top w:val="none" w:sz="0" w:space="0" w:color="auto"/>
        <w:left w:val="none" w:sz="0" w:space="0" w:color="auto"/>
        <w:bottom w:val="none" w:sz="0" w:space="0" w:color="auto"/>
        <w:right w:val="none" w:sz="0" w:space="0" w:color="auto"/>
      </w:divBdr>
    </w:div>
    <w:div w:id="1540162028">
      <w:bodyDiv w:val="1"/>
      <w:marLeft w:val="0"/>
      <w:marRight w:val="0"/>
      <w:marTop w:val="0"/>
      <w:marBottom w:val="0"/>
      <w:divBdr>
        <w:top w:val="none" w:sz="0" w:space="0" w:color="auto"/>
        <w:left w:val="none" w:sz="0" w:space="0" w:color="auto"/>
        <w:bottom w:val="none" w:sz="0" w:space="0" w:color="auto"/>
        <w:right w:val="none" w:sz="0" w:space="0" w:color="auto"/>
      </w:divBdr>
    </w:div>
    <w:div w:id="1586692690">
      <w:bodyDiv w:val="1"/>
      <w:marLeft w:val="0"/>
      <w:marRight w:val="0"/>
      <w:marTop w:val="0"/>
      <w:marBottom w:val="0"/>
      <w:divBdr>
        <w:top w:val="none" w:sz="0" w:space="0" w:color="auto"/>
        <w:left w:val="none" w:sz="0" w:space="0" w:color="auto"/>
        <w:bottom w:val="none" w:sz="0" w:space="0" w:color="auto"/>
        <w:right w:val="none" w:sz="0" w:space="0" w:color="auto"/>
      </w:divBdr>
    </w:div>
    <w:div w:id="1648365418">
      <w:bodyDiv w:val="1"/>
      <w:marLeft w:val="0"/>
      <w:marRight w:val="0"/>
      <w:marTop w:val="0"/>
      <w:marBottom w:val="0"/>
      <w:divBdr>
        <w:top w:val="none" w:sz="0" w:space="0" w:color="auto"/>
        <w:left w:val="none" w:sz="0" w:space="0" w:color="auto"/>
        <w:bottom w:val="none" w:sz="0" w:space="0" w:color="auto"/>
        <w:right w:val="none" w:sz="0" w:space="0" w:color="auto"/>
      </w:divBdr>
    </w:div>
    <w:div w:id="2080129565">
      <w:bodyDiv w:val="1"/>
      <w:marLeft w:val="0"/>
      <w:marRight w:val="0"/>
      <w:marTop w:val="0"/>
      <w:marBottom w:val="0"/>
      <w:divBdr>
        <w:top w:val="none" w:sz="0" w:space="0" w:color="auto"/>
        <w:left w:val="none" w:sz="0" w:space="0" w:color="auto"/>
        <w:bottom w:val="none" w:sz="0" w:space="0" w:color="auto"/>
        <w:right w:val="none" w:sz="0" w:space="0" w:color="auto"/>
      </w:divBdr>
    </w:div>
    <w:div w:id="210549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899-018-9762-7"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tatista.com/" TargetMode="External"/><Relationship Id="rId4" Type="http://schemas.openxmlformats.org/officeDocument/2006/relationships/webSettings" Target="webSettings.xml"/><Relationship Id="rId9" Type="http://schemas.openxmlformats.org/officeDocument/2006/relationships/hyperlink" Target="https://www.socialmediatod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48</Pages>
  <Words>13275</Words>
  <Characters>75672</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4</cp:revision>
  <dcterms:created xsi:type="dcterms:W3CDTF">2025-04-23T03:01:00Z</dcterms:created>
  <dcterms:modified xsi:type="dcterms:W3CDTF">2025-06-09T19:31:00Z</dcterms:modified>
</cp:coreProperties>
</file>