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8A3B" w14:textId="77777777" w:rsidR="00290D45" w:rsidRDefault="00193CDF" w:rsidP="0077721D">
      <w:pPr>
        <w:rPr>
          <w:b/>
          <w:bCs/>
        </w:rPr>
      </w:pPr>
      <w:r>
        <w:rPr>
          <w:b/>
          <w:bCs/>
        </w:rPr>
        <w:t xml:space="preserve">       </w:t>
      </w:r>
      <w:r w:rsidR="0077721D">
        <w:rPr>
          <w:b/>
          <w:bCs/>
        </w:rPr>
        <w:t xml:space="preserve">INVESTIGATION INTO PHYTOCHEMICAL AND </w:t>
      </w:r>
      <w:r w:rsidR="00F27135">
        <w:rPr>
          <w:b/>
          <w:bCs/>
        </w:rPr>
        <w:t xml:space="preserve">  </w:t>
      </w:r>
    </w:p>
    <w:p w14:paraId="20852DEB" w14:textId="5297275A" w:rsidR="002A4B32" w:rsidRDefault="0077721D" w:rsidP="0077721D">
      <w:pPr>
        <w:rPr>
          <w:b/>
          <w:bCs/>
        </w:rPr>
      </w:pPr>
      <w:r>
        <w:rPr>
          <w:b/>
          <w:bCs/>
        </w:rPr>
        <w:t xml:space="preserve">ANTIOXIDANT </w:t>
      </w:r>
      <w:r w:rsidR="009A7C32">
        <w:rPr>
          <w:b/>
          <w:bCs/>
        </w:rPr>
        <w:t>PROPERTIES OF AQUEOUS EXTRACT OF MORINGA OLEIVERA SEED</w:t>
      </w:r>
    </w:p>
    <w:p w14:paraId="2A106B35" w14:textId="77777777" w:rsidR="00964D8E" w:rsidRDefault="00964D8E" w:rsidP="0077721D">
      <w:pPr>
        <w:rPr>
          <w:b/>
          <w:bCs/>
        </w:rPr>
      </w:pPr>
    </w:p>
    <w:p w14:paraId="08035786" w14:textId="4375F4DF" w:rsidR="002A4B32" w:rsidRDefault="002A4B32" w:rsidP="00E41E85">
      <w:pPr>
        <w:ind w:left="2880"/>
        <w:rPr>
          <w:b/>
          <w:bCs/>
        </w:rPr>
      </w:pPr>
      <w:r>
        <w:rPr>
          <w:b/>
          <w:bCs/>
        </w:rPr>
        <w:t xml:space="preserve">     </w:t>
      </w:r>
      <w:r w:rsidR="00E41E85">
        <w:rPr>
          <w:b/>
          <w:bCs/>
        </w:rPr>
        <w:t xml:space="preserve">      </w:t>
      </w:r>
      <w:r>
        <w:rPr>
          <w:b/>
          <w:bCs/>
        </w:rPr>
        <w:t xml:space="preserve">  BY</w:t>
      </w:r>
    </w:p>
    <w:p w14:paraId="14760C5A" w14:textId="45901E51" w:rsidR="00E41E85" w:rsidRDefault="00693A40" w:rsidP="00693A40">
      <w:pPr>
        <w:ind w:left="1440"/>
        <w:rPr>
          <w:b/>
          <w:bCs/>
        </w:rPr>
      </w:pPr>
      <w:r>
        <w:rPr>
          <w:b/>
          <w:bCs/>
        </w:rPr>
        <w:t xml:space="preserve">         </w:t>
      </w:r>
      <w:r w:rsidR="006F4AD8">
        <w:rPr>
          <w:b/>
          <w:bCs/>
        </w:rPr>
        <w:t xml:space="preserve"> </w:t>
      </w:r>
      <w:r w:rsidR="006905E1">
        <w:rPr>
          <w:b/>
          <w:bCs/>
        </w:rPr>
        <w:t>SULAIMON ZAINAB FOLASHADE</w:t>
      </w:r>
    </w:p>
    <w:p w14:paraId="70D35D02" w14:textId="281EC6BC" w:rsidR="006905E1" w:rsidRDefault="006F4AD8" w:rsidP="006F4AD8">
      <w:pPr>
        <w:ind w:left="720"/>
        <w:rPr>
          <w:b/>
          <w:bCs/>
        </w:rPr>
      </w:pPr>
      <w:r>
        <w:rPr>
          <w:b/>
          <w:bCs/>
        </w:rPr>
        <w:t xml:space="preserve">                             </w:t>
      </w:r>
      <w:r w:rsidR="006905E1">
        <w:rPr>
          <w:b/>
          <w:bCs/>
        </w:rPr>
        <w:t>HND/23/SLT/FT/0079</w:t>
      </w:r>
    </w:p>
    <w:p w14:paraId="6F9143DA" w14:textId="77777777" w:rsidR="00D61099" w:rsidRDefault="00D61099" w:rsidP="006F4AD8">
      <w:pPr>
        <w:ind w:left="720"/>
        <w:rPr>
          <w:b/>
          <w:bCs/>
        </w:rPr>
      </w:pPr>
    </w:p>
    <w:p w14:paraId="1269A4F8" w14:textId="77777777" w:rsidR="00D61099" w:rsidRDefault="00D61099" w:rsidP="006F4AD8">
      <w:pPr>
        <w:ind w:left="720"/>
        <w:rPr>
          <w:b/>
          <w:bCs/>
        </w:rPr>
      </w:pPr>
    </w:p>
    <w:p w14:paraId="0612D7E7" w14:textId="15E41A7F" w:rsidR="00D61099" w:rsidRPr="00115227" w:rsidRDefault="00B53290" w:rsidP="00B53290">
      <w:pPr>
        <w:pStyle w:val="p1"/>
        <w:ind w:left="2160"/>
        <w:divId w:val="863589931"/>
        <w:rPr>
          <w:b/>
          <w:bCs/>
        </w:rPr>
      </w:pPr>
      <w:r>
        <w:rPr>
          <w:rStyle w:val="s1"/>
          <w:b/>
          <w:bCs/>
        </w:rPr>
        <w:t xml:space="preserve">   </w:t>
      </w:r>
      <w:r w:rsidR="00D61099" w:rsidRPr="00115227">
        <w:rPr>
          <w:rStyle w:val="s1"/>
          <w:b/>
          <w:bCs/>
        </w:rPr>
        <w:t>A PROJECT SUBMITTED TO THE</w:t>
      </w:r>
    </w:p>
    <w:p w14:paraId="1BF16A26" w14:textId="2C35A97D" w:rsidR="00D61099" w:rsidRPr="00115227" w:rsidRDefault="00115227" w:rsidP="00B53290">
      <w:pPr>
        <w:pStyle w:val="p1"/>
        <w:ind w:left="1440"/>
        <w:divId w:val="863589931"/>
        <w:rPr>
          <w:b/>
          <w:bCs/>
        </w:rPr>
      </w:pPr>
      <w:r>
        <w:rPr>
          <w:rStyle w:val="s1"/>
          <w:b/>
          <w:bCs/>
        </w:rPr>
        <w:t xml:space="preserve">     </w:t>
      </w:r>
      <w:r w:rsidR="00D61099" w:rsidRPr="00115227">
        <w:rPr>
          <w:rStyle w:val="s1"/>
          <w:b/>
          <w:bCs/>
        </w:rPr>
        <w:t>DEPARTMENT OF SCIENCE LABORATORY</w:t>
      </w:r>
    </w:p>
    <w:p w14:paraId="1781F43F" w14:textId="77777777" w:rsidR="00D61099" w:rsidRPr="00115227" w:rsidRDefault="00D61099" w:rsidP="00AB2480">
      <w:pPr>
        <w:pStyle w:val="p1"/>
        <w:ind w:left="2160"/>
        <w:divId w:val="863589931"/>
        <w:rPr>
          <w:b/>
          <w:bCs/>
        </w:rPr>
      </w:pPr>
      <w:r w:rsidRPr="00115227">
        <w:rPr>
          <w:rStyle w:val="s1"/>
          <w:b/>
          <w:bCs/>
        </w:rPr>
        <w:t>TECHNOLOGY (BIOCHEMISTRY UNIT)</w:t>
      </w:r>
    </w:p>
    <w:p w14:paraId="131FA002" w14:textId="34BE60A7" w:rsidR="00B667E8" w:rsidRDefault="00B667E8" w:rsidP="00B667E8">
      <w:pPr>
        <w:pStyle w:val="p1"/>
        <w:ind w:left="1440"/>
        <w:divId w:val="863589931"/>
        <w:rPr>
          <w:rStyle w:val="s1"/>
          <w:b/>
          <w:bCs/>
        </w:rPr>
      </w:pPr>
      <w:r>
        <w:rPr>
          <w:rStyle w:val="s1"/>
          <w:b/>
          <w:bCs/>
        </w:rPr>
        <w:t xml:space="preserve">         </w:t>
      </w:r>
      <w:r w:rsidR="00D61099" w:rsidRPr="00115227">
        <w:rPr>
          <w:rStyle w:val="s1"/>
          <w:b/>
          <w:bCs/>
        </w:rPr>
        <w:t xml:space="preserve">INSTITUTE OF APPLIED SCIENCES (IAS), </w:t>
      </w:r>
    </w:p>
    <w:p w14:paraId="6707936E" w14:textId="4E9E9E74" w:rsidR="00B16D85" w:rsidRDefault="005B2BF0" w:rsidP="00B16D85">
      <w:pPr>
        <w:pStyle w:val="p1"/>
        <w:ind w:left="1440"/>
        <w:divId w:val="863589931"/>
        <w:rPr>
          <w:rStyle w:val="s1"/>
          <w:b/>
          <w:bCs/>
        </w:rPr>
      </w:pPr>
      <w:r>
        <w:rPr>
          <w:rStyle w:val="s1"/>
          <w:b/>
          <w:bCs/>
        </w:rPr>
        <w:t xml:space="preserve">         </w:t>
      </w:r>
      <w:r w:rsidR="00D61099" w:rsidRPr="00115227">
        <w:rPr>
          <w:rStyle w:val="s1"/>
          <w:b/>
          <w:bCs/>
        </w:rPr>
        <w:t>KWARA STATE POLYTECHNIC,ILORIN,</w:t>
      </w:r>
    </w:p>
    <w:p w14:paraId="6F83D074" w14:textId="136D0CFC" w:rsidR="00D61099" w:rsidRDefault="00B16D85" w:rsidP="00B16D85">
      <w:pPr>
        <w:pStyle w:val="p1"/>
        <w:ind w:left="2160"/>
        <w:divId w:val="863589931"/>
        <w:rPr>
          <w:rStyle w:val="s1"/>
          <w:b/>
          <w:bCs/>
        </w:rPr>
      </w:pPr>
      <w:r>
        <w:rPr>
          <w:rStyle w:val="s1"/>
          <w:b/>
          <w:bCs/>
        </w:rPr>
        <w:t xml:space="preserve"> </w:t>
      </w:r>
      <w:r w:rsidR="00DE0CAB">
        <w:rPr>
          <w:rStyle w:val="s1"/>
          <w:b/>
          <w:bCs/>
        </w:rPr>
        <w:t xml:space="preserve">      </w:t>
      </w:r>
      <w:r>
        <w:rPr>
          <w:rStyle w:val="s1"/>
          <w:b/>
          <w:bCs/>
        </w:rPr>
        <w:t xml:space="preserve"> </w:t>
      </w:r>
      <w:r w:rsidR="00D61099" w:rsidRPr="00115227">
        <w:rPr>
          <w:rStyle w:val="s1"/>
          <w:b/>
          <w:bCs/>
        </w:rPr>
        <w:t>KWARA</w:t>
      </w:r>
      <w:r w:rsidR="00D44360">
        <w:rPr>
          <w:rStyle w:val="s1"/>
          <w:b/>
          <w:bCs/>
        </w:rPr>
        <w:t xml:space="preserve"> </w:t>
      </w:r>
      <w:r w:rsidR="00D61099" w:rsidRPr="00115227">
        <w:rPr>
          <w:rStyle w:val="s1"/>
          <w:b/>
          <w:bCs/>
        </w:rPr>
        <w:t>STATE</w:t>
      </w:r>
      <w:r w:rsidR="005B2BF0">
        <w:rPr>
          <w:rStyle w:val="s1"/>
          <w:b/>
          <w:bCs/>
        </w:rPr>
        <w:t>.</w:t>
      </w:r>
    </w:p>
    <w:p w14:paraId="0C1EC642" w14:textId="77777777" w:rsidR="005B2BF0" w:rsidRDefault="005B2BF0" w:rsidP="005B2BF0">
      <w:pPr>
        <w:pStyle w:val="p1"/>
        <w:divId w:val="863589931"/>
        <w:rPr>
          <w:rStyle w:val="s1"/>
          <w:b/>
          <w:bCs/>
        </w:rPr>
      </w:pPr>
    </w:p>
    <w:p w14:paraId="44E0701F" w14:textId="77777777" w:rsidR="005B2BF0" w:rsidRPr="00115227" w:rsidRDefault="005B2BF0" w:rsidP="005B2BF0">
      <w:pPr>
        <w:pStyle w:val="p1"/>
        <w:divId w:val="863589931"/>
        <w:rPr>
          <w:b/>
          <w:bCs/>
        </w:rPr>
      </w:pPr>
    </w:p>
    <w:p w14:paraId="5F08974F" w14:textId="77777777" w:rsidR="005B2BF0" w:rsidRDefault="00D61099" w:rsidP="00831600">
      <w:pPr>
        <w:pStyle w:val="p1"/>
        <w:ind w:left="2160"/>
        <w:divId w:val="863589931"/>
        <w:rPr>
          <w:rStyle w:val="s1"/>
          <w:b/>
          <w:bCs/>
        </w:rPr>
      </w:pPr>
      <w:r w:rsidRPr="00115227">
        <w:rPr>
          <w:rStyle w:val="s1"/>
          <w:b/>
          <w:bCs/>
        </w:rPr>
        <w:t xml:space="preserve">IN PARTIAL FULFILMENT OF THE </w:t>
      </w:r>
    </w:p>
    <w:p w14:paraId="5FEF31DC" w14:textId="78EFC554" w:rsidR="00831600" w:rsidRDefault="0052285E" w:rsidP="0052285E">
      <w:pPr>
        <w:pStyle w:val="p1"/>
        <w:ind w:left="1440"/>
        <w:divId w:val="863589931"/>
        <w:rPr>
          <w:rStyle w:val="s1"/>
          <w:b/>
          <w:bCs/>
        </w:rPr>
      </w:pPr>
      <w:r>
        <w:rPr>
          <w:rStyle w:val="s1"/>
          <w:b/>
          <w:bCs/>
        </w:rPr>
        <w:t xml:space="preserve">            </w:t>
      </w:r>
      <w:r w:rsidR="00D61099" w:rsidRPr="00115227">
        <w:rPr>
          <w:rStyle w:val="s1"/>
          <w:b/>
          <w:bCs/>
        </w:rPr>
        <w:t xml:space="preserve">REQUIREMENTS FOR THE AWARD OF </w:t>
      </w:r>
    </w:p>
    <w:p w14:paraId="40F7AEB4" w14:textId="3F0B36FA" w:rsidR="00831600" w:rsidRDefault="0052285E" w:rsidP="0052285E">
      <w:pPr>
        <w:pStyle w:val="p1"/>
        <w:ind w:left="1440"/>
        <w:divId w:val="863589931"/>
        <w:rPr>
          <w:rStyle w:val="s1"/>
          <w:b/>
          <w:bCs/>
        </w:rPr>
      </w:pPr>
      <w:r>
        <w:rPr>
          <w:rStyle w:val="s1"/>
          <w:b/>
          <w:bCs/>
        </w:rPr>
        <w:t xml:space="preserve">          </w:t>
      </w:r>
      <w:r w:rsidR="00D61099" w:rsidRPr="00115227">
        <w:rPr>
          <w:rStyle w:val="s1"/>
          <w:b/>
          <w:bCs/>
        </w:rPr>
        <w:t xml:space="preserve">HIGHER NATIONAL DIPLOMA (HND) IN </w:t>
      </w:r>
    </w:p>
    <w:p w14:paraId="2EE0DB7E" w14:textId="17B4F235" w:rsidR="00D61099" w:rsidRDefault="0052285E" w:rsidP="0052285E">
      <w:pPr>
        <w:pStyle w:val="p1"/>
        <w:ind w:left="1440"/>
        <w:divId w:val="863589931"/>
        <w:rPr>
          <w:rStyle w:val="s1"/>
          <w:b/>
          <w:bCs/>
        </w:rPr>
      </w:pPr>
      <w:r>
        <w:rPr>
          <w:rStyle w:val="s1"/>
          <w:b/>
          <w:bCs/>
        </w:rPr>
        <w:t xml:space="preserve">        </w:t>
      </w:r>
      <w:r w:rsidR="00D61099" w:rsidRPr="00115227">
        <w:rPr>
          <w:rStyle w:val="s1"/>
          <w:b/>
          <w:bCs/>
        </w:rPr>
        <w:t>SCIENCE LABORATORY TECHNOLOGY</w:t>
      </w:r>
    </w:p>
    <w:p w14:paraId="7C2A8D1C" w14:textId="77777777" w:rsidR="00C03F81" w:rsidRDefault="00C03F81" w:rsidP="0052285E">
      <w:pPr>
        <w:pStyle w:val="p1"/>
        <w:ind w:left="1440"/>
        <w:divId w:val="863589931"/>
        <w:rPr>
          <w:rStyle w:val="s1"/>
          <w:b/>
          <w:bCs/>
        </w:rPr>
      </w:pPr>
    </w:p>
    <w:p w14:paraId="164B55FB" w14:textId="77777777" w:rsidR="00C03F81" w:rsidRDefault="00C03F81" w:rsidP="0052285E">
      <w:pPr>
        <w:pStyle w:val="p1"/>
        <w:ind w:left="1440"/>
        <w:divId w:val="863589931"/>
        <w:rPr>
          <w:rStyle w:val="s1"/>
          <w:b/>
          <w:bCs/>
        </w:rPr>
      </w:pPr>
    </w:p>
    <w:p w14:paraId="7E0E93BF" w14:textId="77777777" w:rsidR="00C03F81" w:rsidRDefault="00C03F81" w:rsidP="0052285E">
      <w:pPr>
        <w:pStyle w:val="p1"/>
        <w:ind w:left="1440"/>
        <w:divId w:val="863589931"/>
        <w:rPr>
          <w:rStyle w:val="s1"/>
          <w:b/>
          <w:bCs/>
        </w:rPr>
      </w:pPr>
    </w:p>
    <w:p w14:paraId="0C4B2945" w14:textId="77777777" w:rsidR="00C03F81" w:rsidRDefault="00C03F81" w:rsidP="0052285E">
      <w:pPr>
        <w:pStyle w:val="p1"/>
        <w:ind w:left="1440"/>
        <w:divId w:val="863589931"/>
        <w:rPr>
          <w:rStyle w:val="s1"/>
          <w:b/>
          <w:bCs/>
        </w:rPr>
      </w:pPr>
    </w:p>
    <w:p w14:paraId="1844A4AE" w14:textId="270FE33C" w:rsidR="00C03F81" w:rsidRPr="00115227" w:rsidRDefault="00C03F81" w:rsidP="00120BDA">
      <w:pPr>
        <w:pStyle w:val="p1"/>
        <w:ind w:left="7200"/>
        <w:divId w:val="863589931"/>
        <w:rPr>
          <w:b/>
          <w:bCs/>
        </w:rPr>
      </w:pPr>
      <w:r>
        <w:rPr>
          <w:rStyle w:val="s1"/>
          <w:b/>
          <w:bCs/>
        </w:rPr>
        <w:t>JU</w:t>
      </w:r>
      <w:r w:rsidR="00120BDA">
        <w:rPr>
          <w:rStyle w:val="s1"/>
          <w:b/>
          <w:bCs/>
        </w:rPr>
        <w:t>L</w:t>
      </w:r>
      <w:r w:rsidR="000F4E09">
        <w:rPr>
          <w:rStyle w:val="s1"/>
          <w:b/>
          <w:bCs/>
        </w:rPr>
        <w:t>Y,2025</w:t>
      </w:r>
    </w:p>
    <w:p w14:paraId="32671BF6" w14:textId="77777777" w:rsidR="00D61099" w:rsidRDefault="00D61099" w:rsidP="006F4AD8">
      <w:pPr>
        <w:ind w:left="720"/>
        <w:rPr>
          <w:b/>
          <w:bCs/>
        </w:rPr>
      </w:pPr>
    </w:p>
    <w:p w14:paraId="4F0A3D01" w14:textId="77777777" w:rsidR="00120BDA" w:rsidRDefault="00120BDA" w:rsidP="006F4AD8">
      <w:pPr>
        <w:ind w:left="720"/>
        <w:rPr>
          <w:b/>
          <w:bCs/>
        </w:rPr>
      </w:pPr>
    </w:p>
    <w:p w14:paraId="7F75CF53" w14:textId="2F39560F" w:rsidR="00120BDA" w:rsidRDefault="0013254A" w:rsidP="0013254A">
      <w:pPr>
        <w:ind w:left="2160"/>
        <w:rPr>
          <w:b/>
          <w:bCs/>
        </w:rPr>
      </w:pPr>
      <w:r>
        <w:rPr>
          <w:b/>
          <w:bCs/>
        </w:rPr>
        <w:t xml:space="preserve"> CERTIFICATION </w:t>
      </w:r>
    </w:p>
    <w:p w14:paraId="3187F448" w14:textId="70A185FC" w:rsidR="00A330DE" w:rsidRDefault="005555F5" w:rsidP="00A330DE">
      <w:pPr>
        <w:pStyle w:val="p1"/>
        <w:divId w:val="695159756"/>
        <w:rPr>
          <w:rStyle w:val="s1"/>
        </w:rPr>
      </w:pPr>
      <w:r>
        <w:rPr>
          <w:rStyle w:val="s1"/>
        </w:rPr>
        <w:t>This is to certify that, this project was carried out by SULAIMON ZAINAB FOLASHADE with matric number</w:t>
      </w:r>
      <w:r w:rsidR="00A57F30">
        <w:t xml:space="preserve"> </w:t>
      </w:r>
      <w:r>
        <w:rPr>
          <w:rStyle w:val="s1"/>
        </w:rPr>
        <w:t>HND/23/SLT/FT/0079 and it was read and approved as meeting the requirements of Department of Science Laboratory Technology (Biochemistry unit), Institute of Applied Sciences, Kwara State Polytechnic, Ilorin, for the award of Higher National Diploma (HND) in the Department of Science Laboratory Technology.</w:t>
      </w:r>
    </w:p>
    <w:p w14:paraId="3488CDDC" w14:textId="77777777" w:rsidR="00A330DE" w:rsidRDefault="00A330DE" w:rsidP="00A330DE">
      <w:pPr>
        <w:pStyle w:val="p1"/>
        <w:divId w:val="695159756"/>
        <w:rPr>
          <w:rStyle w:val="s1"/>
        </w:rPr>
      </w:pPr>
    </w:p>
    <w:p w14:paraId="773E278A" w14:textId="77777777" w:rsidR="00A330DE" w:rsidRDefault="00A330DE" w:rsidP="00A330DE">
      <w:pPr>
        <w:pStyle w:val="p1"/>
        <w:divId w:val="695159756"/>
        <w:rPr>
          <w:rStyle w:val="s1"/>
        </w:rPr>
      </w:pPr>
    </w:p>
    <w:p w14:paraId="0E8B6EFB" w14:textId="77777777" w:rsidR="00A330DE" w:rsidRDefault="00A330DE" w:rsidP="00A330DE">
      <w:pPr>
        <w:pStyle w:val="p1"/>
        <w:divId w:val="695159756"/>
        <w:rPr>
          <w:rStyle w:val="s1"/>
        </w:rPr>
      </w:pPr>
    </w:p>
    <w:p w14:paraId="615E7A2D" w14:textId="3EC41E5F" w:rsidR="00A330DE" w:rsidRPr="00D35B4D" w:rsidRDefault="00D35B4D" w:rsidP="00D35B4D">
      <w:pPr>
        <w:rPr>
          <w:rStyle w:val="s1"/>
          <w:rFonts w:asciiTheme="minorHAnsi" w:hAnsiTheme="minorHAnsi"/>
          <w:b/>
          <w:bCs/>
          <w:sz w:val="24"/>
          <w:szCs w:val="24"/>
        </w:rPr>
      </w:pPr>
      <w:r>
        <w:rPr>
          <w:b/>
          <w:bCs/>
        </w:rPr>
        <w:t>………………………….</w:t>
      </w:r>
    </w:p>
    <w:p w14:paraId="3869E9AE" w14:textId="77777777" w:rsidR="00D35B4D" w:rsidRDefault="00D35B4D" w:rsidP="0097335F">
      <w:pPr>
        <w:rPr>
          <w:b/>
          <w:bCs/>
        </w:rPr>
      </w:pPr>
      <w:r>
        <w:rPr>
          <w:b/>
          <w:bCs/>
        </w:rPr>
        <w:t>………………………….</w:t>
      </w:r>
    </w:p>
    <w:p w14:paraId="1294515B" w14:textId="69067957" w:rsidR="00F75B4A" w:rsidRDefault="00F75B4A" w:rsidP="00A330DE">
      <w:pPr>
        <w:pStyle w:val="p1"/>
        <w:divId w:val="695159756"/>
      </w:pPr>
    </w:p>
    <w:p w14:paraId="5D26E6BD" w14:textId="613DE546" w:rsidR="00F75B4A" w:rsidRDefault="00C304F2" w:rsidP="00A330DE">
      <w:pPr>
        <w:pStyle w:val="p1"/>
        <w:divId w:val="695159756"/>
      </w:pPr>
      <w:r>
        <w:t>MR. OSENI T.O</w:t>
      </w:r>
    </w:p>
    <w:p w14:paraId="4D119DEA" w14:textId="77777777" w:rsidR="00C304F2" w:rsidRDefault="00C304F2" w:rsidP="00A330DE">
      <w:pPr>
        <w:pStyle w:val="p1"/>
        <w:divId w:val="695159756"/>
      </w:pPr>
    </w:p>
    <w:p w14:paraId="4FC994E0" w14:textId="11DCC342" w:rsidR="00C304F2" w:rsidRDefault="00C304F2" w:rsidP="00A330DE">
      <w:pPr>
        <w:pStyle w:val="p1"/>
        <w:divId w:val="695159756"/>
      </w:pPr>
      <w:r>
        <w:t xml:space="preserve">Date </w:t>
      </w:r>
    </w:p>
    <w:p w14:paraId="3FA9D685" w14:textId="11B32A06" w:rsidR="00C304F2" w:rsidRPr="003A00F5" w:rsidRDefault="00C304F2" w:rsidP="00A330DE">
      <w:pPr>
        <w:pStyle w:val="p1"/>
        <w:divId w:val="695159756"/>
        <w:rPr>
          <w:b/>
          <w:bCs/>
          <w:i/>
          <w:iCs/>
        </w:rPr>
      </w:pPr>
      <w:r w:rsidRPr="003A00F5">
        <w:rPr>
          <w:b/>
          <w:bCs/>
          <w:i/>
          <w:iCs/>
        </w:rPr>
        <w:t xml:space="preserve">Project supervisor </w:t>
      </w:r>
    </w:p>
    <w:p w14:paraId="15AEABAB" w14:textId="60296C9B" w:rsidR="00832318" w:rsidRDefault="00832318" w:rsidP="00832318">
      <w:pPr>
        <w:rPr>
          <w:b/>
          <w:bCs/>
        </w:rPr>
      </w:pPr>
    </w:p>
    <w:p w14:paraId="64F381BA" w14:textId="5B6521C1" w:rsidR="00832318" w:rsidRDefault="00832318" w:rsidP="00832318">
      <w:pPr>
        <w:rPr>
          <w:b/>
          <w:bCs/>
        </w:rPr>
      </w:pPr>
      <w:r>
        <w:rPr>
          <w:b/>
          <w:bCs/>
        </w:rPr>
        <w:t>……………</w:t>
      </w:r>
      <w:r w:rsidR="00D35B4D">
        <w:rPr>
          <w:b/>
          <w:bCs/>
        </w:rPr>
        <w:t>…………….</w:t>
      </w:r>
    </w:p>
    <w:p w14:paraId="0B2121DD" w14:textId="77777777" w:rsidR="00D35B4D" w:rsidRDefault="00D35B4D" w:rsidP="0097335F">
      <w:pPr>
        <w:rPr>
          <w:b/>
          <w:bCs/>
        </w:rPr>
      </w:pPr>
      <w:r>
        <w:rPr>
          <w:b/>
          <w:bCs/>
        </w:rPr>
        <w:lastRenderedPageBreak/>
        <w:t>………………………….</w:t>
      </w:r>
    </w:p>
    <w:p w14:paraId="37D896E2" w14:textId="77777777" w:rsidR="00D35B4D" w:rsidRPr="00D35B4D" w:rsidRDefault="00D35B4D" w:rsidP="00832318">
      <w:pPr>
        <w:rPr>
          <w:b/>
          <w:bCs/>
        </w:rPr>
      </w:pPr>
    </w:p>
    <w:p w14:paraId="626F6156" w14:textId="22BA0C48" w:rsidR="002D2C69" w:rsidRDefault="000160B6">
      <w:r>
        <w:t>MRS. SALAUDEEN K.</w:t>
      </w:r>
      <w:r w:rsidR="00F46004">
        <w:t xml:space="preserve">                                             Date: </w:t>
      </w:r>
    </w:p>
    <w:p w14:paraId="79021636" w14:textId="6286B0B5" w:rsidR="002D2C69" w:rsidRDefault="002D2C69">
      <w:pPr>
        <w:rPr>
          <w:b/>
          <w:bCs/>
          <w:i/>
          <w:iCs/>
        </w:rPr>
      </w:pPr>
      <w:r>
        <w:rPr>
          <w:b/>
          <w:bCs/>
          <w:i/>
          <w:iCs/>
        </w:rPr>
        <w:t>HOU Biochemistry</w:t>
      </w:r>
    </w:p>
    <w:p w14:paraId="074294E3" w14:textId="05469708" w:rsidR="00832318" w:rsidRDefault="00832318">
      <w:pPr>
        <w:rPr>
          <w:b/>
          <w:bCs/>
          <w:i/>
          <w:iCs/>
        </w:rPr>
      </w:pPr>
    </w:p>
    <w:p w14:paraId="69676F07" w14:textId="66A6D402" w:rsidR="00832318" w:rsidRDefault="00832318" w:rsidP="00832318">
      <w:pPr>
        <w:rPr>
          <w:b/>
          <w:bCs/>
          <w:i/>
          <w:iCs/>
        </w:rPr>
      </w:pPr>
      <w:r>
        <w:rPr>
          <w:b/>
          <w:bCs/>
          <w:i/>
          <w:iCs/>
        </w:rPr>
        <w:t>………………………….</w:t>
      </w:r>
    </w:p>
    <w:p w14:paraId="53FC381A" w14:textId="75A8094A" w:rsidR="00832318" w:rsidRDefault="00832318" w:rsidP="00832318">
      <w:pPr>
        <w:rPr>
          <w:b/>
          <w:bCs/>
          <w:i/>
          <w:iCs/>
        </w:rPr>
      </w:pPr>
      <w:r>
        <w:rPr>
          <w:b/>
          <w:bCs/>
          <w:i/>
          <w:iCs/>
        </w:rPr>
        <w:t>………………………….</w:t>
      </w:r>
    </w:p>
    <w:p w14:paraId="4A784D03" w14:textId="042F36F2" w:rsidR="00D619F8" w:rsidRDefault="00F038E8">
      <w:r>
        <w:t>Dr. U</w:t>
      </w:r>
      <w:r w:rsidR="00D619F8">
        <w:t>SMAN ABDULKAREEM</w:t>
      </w:r>
    </w:p>
    <w:p w14:paraId="3122709C" w14:textId="0063FC5E" w:rsidR="00D619F8" w:rsidRDefault="00D619F8">
      <w:r>
        <w:t>Date</w:t>
      </w:r>
    </w:p>
    <w:p w14:paraId="0F2EE4BA" w14:textId="030EA93A" w:rsidR="00D619F8" w:rsidRDefault="00D619F8">
      <w:pPr>
        <w:rPr>
          <w:b/>
          <w:bCs/>
          <w:i/>
          <w:iCs/>
        </w:rPr>
      </w:pPr>
      <w:r>
        <w:rPr>
          <w:b/>
          <w:bCs/>
          <w:i/>
          <w:iCs/>
        </w:rPr>
        <w:t xml:space="preserve">Head of Department </w:t>
      </w:r>
    </w:p>
    <w:p w14:paraId="12B1E35C" w14:textId="3898C41C" w:rsidR="003F6982" w:rsidRDefault="003F6982">
      <w:pPr>
        <w:rPr>
          <w:b/>
          <w:bCs/>
          <w:i/>
          <w:iCs/>
        </w:rPr>
      </w:pPr>
    </w:p>
    <w:p w14:paraId="796B0252" w14:textId="48B17D08" w:rsidR="003F6982" w:rsidRDefault="003F6982" w:rsidP="00832318">
      <w:pPr>
        <w:rPr>
          <w:b/>
          <w:bCs/>
          <w:i/>
          <w:iCs/>
        </w:rPr>
      </w:pPr>
      <w:r>
        <w:rPr>
          <w:b/>
          <w:bCs/>
          <w:i/>
          <w:iCs/>
        </w:rPr>
        <w:t>……………………………</w:t>
      </w:r>
    </w:p>
    <w:p w14:paraId="7B59C444" w14:textId="5ED3D6B2" w:rsidR="00EF6C5F" w:rsidRDefault="00832318" w:rsidP="00EF6C5F">
      <w:pPr>
        <w:rPr>
          <w:b/>
          <w:bCs/>
          <w:i/>
          <w:iCs/>
        </w:rPr>
      </w:pPr>
      <w:r>
        <w:rPr>
          <w:b/>
          <w:bCs/>
          <w:i/>
          <w:iCs/>
        </w:rPr>
        <w:t>………………………….</w:t>
      </w:r>
      <w:r w:rsidR="00EF6C5F">
        <w:rPr>
          <w:b/>
          <w:bCs/>
          <w:i/>
          <w:iCs/>
        </w:rPr>
        <w:t xml:space="preserve"> </w:t>
      </w:r>
    </w:p>
    <w:p w14:paraId="3F8245F4" w14:textId="0C75589D" w:rsidR="00A54462" w:rsidRPr="00EF6C5F" w:rsidRDefault="0077678A" w:rsidP="00EF6C5F">
      <w:r>
        <w:rPr>
          <w:b/>
          <w:bCs/>
          <w:i/>
          <w:iCs/>
        </w:rPr>
        <w:t xml:space="preserve">External examiner    </w:t>
      </w:r>
      <w:r w:rsidR="00EF6C5F">
        <w:rPr>
          <w:b/>
          <w:bCs/>
          <w:i/>
          <w:iCs/>
        </w:rPr>
        <w:t xml:space="preserve">                                                  </w:t>
      </w:r>
      <w:r w:rsidR="00773962">
        <w:rPr>
          <w:b/>
          <w:bCs/>
          <w:i/>
          <w:iCs/>
        </w:rPr>
        <w:t xml:space="preserve">  </w:t>
      </w:r>
      <w:r w:rsidR="00F46004">
        <w:rPr>
          <w:b/>
          <w:bCs/>
          <w:i/>
          <w:iCs/>
        </w:rPr>
        <w:t xml:space="preserve">  </w:t>
      </w:r>
      <w:r w:rsidR="00EF6C5F">
        <w:t xml:space="preserve">Date: </w:t>
      </w:r>
    </w:p>
    <w:p w14:paraId="2B4CE6C7" w14:textId="77777777" w:rsidR="002D2C69" w:rsidRPr="002D2C69" w:rsidRDefault="002D2C69">
      <w:pPr>
        <w:rPr>
          <w:b/>
          <w:bCs/>
          <w:i/>
          <w:iCs/>
        </w:rPr>
      </w:pPr>
    </w:p>
    <w:p w14:paraId="2573F4B8" w14:textId="77777777" w:rsidR="004D4DC5" w:rsidRPr="004D4DC5" w:rsidRDefault="004D4DC5"/>
    <w:p w14:paraId="342B1421" w14:textId="77777777" w:rsidR="00E41E85" w:rsidRPr="00115227" w:rsidRDefault="00E41E85">
      <w:pPr>
        <w:rPr>
          <w:b/>
          <w:bCs/>
        </w:rPr>
      </w:pPr>
    </w:p>
    <w:p w14:paraId="4F79EEB8" w14:textId="1DFEF660" w:rsidR="005C5398" w:rsidRPr="005C5398" w:rsidRDefault="00565916" w:rsidP="00C96504">
      <w:pPr>
        <w:ind w:left="2880"/>
        <w:rPr>
          <w:b/>
          <w:bCs/>
        </w:rPr>
      </w:pPr>
      <w:r w:rsidRPr="00115227">
        <w:rPr>
          <w:b/>
          <w:bCs/>
        </w:rPr>
        <w:t xml:space="preserve"> </w:t>
      </w:r>
      <w:r w:rsidR="006822DE">
        <w:rPr>
          <w:b/>
          <w:bCs/>
        </w:rPr>
        <w:t>DEDICATION</w:t>
      </w:r>
    </w:p>
    <w:p w14:paraId="1781531A" w14:textId="77777777" w:rsidR="00091F5E" w:rsidRDefault="00091F5E" w:rsidP="00091F5E">
      <w:r>
        <w:t>This project is dedicated to the Almighty God, the source of my strength, wisdom, and resilience. Without His divine guidance, none of this would have been possible.</w:t>
      </w:r>
    </w:p>
    <w:p w14:paraId="4D6680C8" w14:textId="2571612E" w:rsidR="006822DE" w:rsidRDefault="00091F5E" w:rsidP="005C5398">
      <w:r>
        <w:t>To my beloved parents, whose love and sacrifices have shaped the person I am becoming this is for you.</w:t>
      </w:r>
      <w:r w:rsidR="009960E3">
        <w:t xml:space="preserve"> </w:t>
      </w:r>
    </w:p>
    <w:p w14:paraId="55C008F3" w14:textId="77777777" w:rsidR="009960E3" w:rsidRDefault="009960E3" w:rsidP="005C5398"/>
    <w:p w14:paraId="6035B01E" w14:textId="77777777" w:rsidR="009960E3" w:rsidRDefault="009960E3" w:rsidP="005C5398"/>
    <w:p w14:paraId="02A874CC" w14:textId="77777777" w:rsidR="009960E3" w:rsidRDefault="009960E3" w:rsidP="005C5398"/>
    <w:p w14:paraId="7FE6DAFC" w14:textId="48D714F1" w:rsidR="00FA5FE1" w:rsidRPr="00FA5FE1" w:rsidRDefault="009960E3" w:rsidP="00FA5FE1">
      <w:pPr>
        <w:ind w:left="1440"/>
        <w:rPr>
          <w:b/>
          <w:bCs/>
        </w:rPr>
      </w:pPr>
      <w:r>
        <w:t xml:space="preserve">                     </w:t>
      </w:r>
      <w:r w:rsidRPr="00FA5FE1">
        <w:rPr>
          <w:b/>
          <w:bCs/>
        </w:rPr>
        <w:t xml:space="preserve">ACKNOWLEDGMENT </w:t>
      </w:r>
    </w:p>
    <w:p w14:paraId="796DC89B" w14:textId="77777777" w:rsidR="00FA5FE1" w:rsidRDefault="00FA5FE1" w:rsidP="00FA5FE1">
      <w:r>
        <w:t>All glory, honour, and praise be to Almighty God, whose boundless grace and mercy have seen me through this journey.</w:t>
      </w:r>
    </w:p>
    <w:p w14:paraId="7A98F0E2" w14:textId="03B5DAB9" w:rsidR="00FA5FE1" w:rsidRDefault="00FA5FE1" w:rsidP="00FA5FE1">
      <w:r>
        <w:lastRenderedPageBreak/>
        <w:t>My sincere gratitude goes to my amazing parents, Mr. and Mrs. Sulaimon, for their unconditional love, prayers, and endless support. I am deeply grateful.</w:t>
      </w:r>
    </w:p>
    <w:p w14:paraId="05EB9D48" w14:textId="77777777" w:rsidR="003109B7" w:rsidRDefault="003109B7" w:rsidP="00FA5FE1"/>
    <w:p w14:paraId="585DFC18" w14:textId="77777777" w:rsidR="00FA5FE1" w:rsidRDefault="00FA5FE1" w:rsidP="00FA5FE1">
      <w:r>
        <w:t>To my supervisor, Mr. Tajudeen Oseni, thank you for your invaluable guidance, patience, and encouragement throughout this project.</w:t>
      </w:r>
    </w:p>
    <w:p w14:paraId="7F9700F5" w14:textId="77777777" w:rsidR="003109B7" w:rsidRDefault="003109B7" w:rsidP="00FA5FE1"/>
    <w:p w14:paraId="2D98DAB0" w14:textId="72949AC9" w:rsidR="00FA5FE1" w:rsidRDefault="00FA5FE1" w:rsidP="00FA5FE1">
      <w:r>
        <w:t>My special appreciation goes to the Head of Department of SLT, HOU Biochemistry and all lecturers for their kind gesture, may Almighty God continue to bless you all.</w:t>
      </w:r>
    </w:p>
    <w:p w14:paraId="7F379F5C" w14:textId="77777777" w:rsidR="003109B7" w:rsidRDefault="003109B7" w:rsidP="00FA5FE1"/>
    <w:p w14:paraId="12F2EFB7" w14:textId="22515577" w:rsidR="00FA5FE1" w:rsidRDefault="00FA5FE1" w:rsidP="00FA5FE1">
      <w:r>
        <w:t>Special thanks to my Big Daddy, Alhaji Hamza,</w:t>
      </w:r>
      <w:r w:rsidR="00347E63">
        <w:t>for always be</w:t>
      </w:r>
      <w:r w:rsidR="00181FC1">
        <w:t>ing</w:t>
      </w:r>
      <w:r w:rsidR="00347E63">
        <w:t xml:space="preserve"> there for me and supporting me in every way.</w:t>
      </w:r>
      <w:r>
        <w:t xml:space="preserve"> To my sister, Sulaimon Rukayat, and my younger siblings,thank you for being my constant source of motivation.</w:t>
      </w:r>
    </w:p>
    <w:p w14:paraId="39666C12" w14:textId="77777777" w:rsidR="003109B7" w:rsidRDefault="003109B7" w:rsidP="00FA5FE1"/>
    <w:p w14:paraId="7A756854" w14:textId="0E2D6E1F" w:rsidR="00FA5FE1" w:rsidRDefault="00FA5FE1" w:rsidP="00FA5FE1">
      <w:r>
        <w:t>To my loving partner,</w:t>
      </w:r>
      <w:r w:rsidR="00181FC1">
        <w:t xml:space="preserve"> </w:t>
      </w:r>
      <w:r>
        <w:t>your unwavering love and support have meant the world to me. Thank you for being my peace.</w:t>
      </w:r>
    </w:p>
    <w:p w14:paraId="6181AB9C" w14:textId="77777777" w:rsidR="003109B7" w:rsidRDefault="003109B7" w:rsidP="00FA5FE1"/>
    <w:p w14:paraId="374D87D4" w14:textId="3460909B" w:rsidR="00596B88" w:rsidRDefault="00FA5FE1" w:rsidP="00FA5FE1">
      <w:r>
        <w:t>Heartfelt appreciation to my dear friends and co-researchers. Thank you for your love, encouragement, and friendship.</w:t>
      </w:r>
    </w:p>
    <w:p w14:paraId="694DF421" w14:textId="77777777" w:rsidR="003109B7" w:rsidRDefault="003109B7" w:rsidP="00FA5FE1"/>
    <w:p w14:paraId="46CC9295" w14:textId="1C67F703" w:rsidR="00FA5FE1" w:rsidRDefault="00FA5FE1" w:rsidP="00FA5FE1">
      <w:r>
        <w:t>Last but not the least, I want to thank me, I want to thank me for believing in me, I want to thank me for doing all these hard work, I want to thank me for having no days off. I want to thank me for never quitting, I want to thank me for always being a giver and trying to give more than I receive, I want to thank me for trying to do more right than wrong, I want to thank me for being me at all times.</w:t>
      </w:r>
      <w:r w:rsidR="008718AC">
        <w:t>I love you all</w:t>
      </w:r>
    </w:p>
    <w:p w14:paraId="1A4A7E51" w14:textId="77777777" w:rsidR="00685D23" w:rsidRDefault="00685D23" w:rsidP="00FA5FE1"/>
    <w:p w14:paraId="1303DE2F" w14:textId="77777777" w:rsidR="00EB1A40" w:rsidRDefault="00095598" w:rsidP="00EB1A40">
      <w:pPr>
        <w:ind w:left="1440"/>
        <w:rPr>
          <w:b/>
          <w:bCs/>
        </w:rPr>
      </w:pPr>
      <w:r w:rsidRPr="00341708">
        <w:rPr>
          <w:b/>
          <w:bCs/>
        </w:rPr>
        <w:t>TABLE OF CONTENT</w:t>
      </w:r>
      <w:r w:rsidR="00341708" w:rsidRPr="00341708">
        <w:rPr>
          <w:b/>
          <w:bCs/>
        </w:rPr>
        <w:t>S</w:t>
      </w:r>
    </w:p>
    <w:p w14:paraId="5D0C257E" w14:textId="182E53B7" w:rsidR="003C304A" w:rsidRDefault="003C304A" w:rsidP="00EB1A40">
      <w:r>
        <w:t xml:space="preserve">Title </w:t>
      </w:r>
      <w:r w:rsidR="00EB1A40">
        <w:t xml:space="preserve">Page                                                         </w:t>
      </w:r>
      <w:r w:rsidR="000B0F6C">
        <w:t xml:space="preserve">     i </w:t>
      </w:r>
    </w:p>
    <w:p w14:paraId="0BC84260" w14:textId="5ECD6428" w:rsidR="000B0F6C" w:rsidRDefault="000B0F6C" w:rsidP="00EB1A40">
      <w:r>
        <w:t>Certification</w:t>
      </w:r>
      <w:r w:rsidR="00775FFE">
        <w:t xml:space="preserve">                                                        ii </w:t>
      </w:r>
    </w:p>
    <w:p w14:paraId="6FEC32B3" w14:textId="5FDB52F9" w:rsidR="00775FFE" w:rsidRDefault="000D68A4" w:rsidP="00EB1A40">
      <w:r>
        <w:t xml:space="preserve">Dedication                                                          </w:t>
      </w:r>
      <w:r w:rsidR="00DC2155">
        <w:t xml:space="preserve"> </w:t>
      </w:r>
      <w:r>
        <w:t>iii</w:t>
      </w:r>
    </w:p>
    <w:p w14:paraId="23326FEB" w14:textId="74229BA2" w:rsidR="000D68A4" w:rsidRDefault="00CA64F4" w:rsidP="00EB1A40">
      <w:r>
        <w:t xml:space="preserve">Acknowledgment                                              </w:t>
      </w:r>
      <w:r w:rsidR="00DC2155">
        <w:t xml:space="preserve"> </w:t>
      </w:r>
      <w:r>
        <w:t>iv</w:t>
      </w:r>
    </w:p>
    <w:p w14:paraId="57CC0B62" w14:textId="6EB99022" w:rsidR="00CA64F4" w:rsidRDefault="00E426D5" w:rsidP="00EB1A40">
      <w:r>
        <w:t>Table of contents</w:t>
      </w:r>
      <w:r w:rsidR="00576656">
        <w:t xml:space="preserve">                                              </w:t>
      </w:r>
      <w:r w:rsidR="00DC2155">
        <w:t xml:space="preserve"> </w:t>
      </w:r>
      <w:r w:rsidR="00576656">
        <w:t>v</w:t>
      </w:r>
    </w:p>
    <w:p w14:paraId="4A539CA1" w14:textId="6D095981" w:rsidR="00E426D5" w:rsidRDefault="008659F3" w:rsidP="00EB1A40">
      <w:r>
        <w:lastRenderedPageBreak/>
        <w:t xml:space="preserve">Abstract </w:t>
      </w:r>
      <w:r w:rsidR="00576656">
        <w:t xml:space="preserve">                   </w:t>
      </w:r>
      <w:r w:rsidR="00042DF0">
        <w:t xml:space="preserve">                                         vi </w:t>
      </w:r>
    </w:p>
    <w:p w14:paraId="2A41E4DE" w14:textId="77777777" w:rsidR="00042DF0" w:rsidRDefault="00042DF0" w:rsidP="00EB1A40"/>
    <w:p w14:paraId="3D59D126" w14:textId="2B9E1C29" w:rsidR="00042DF0" w:rsidRDefault="00042DF0" w:rsidP="00EB1A40">
      <w:pPr>
        <w:rPr>
          <w:b/>
          <w:bCs/>
        </w:rPr>
      </w:pPr>
      <w:r>
        <w:rPr>
          <w:b/>
          <w:bCs/>
        </w:rPr>
        <w:t>CHAPTER ONE</w:t>
      </w:r>
    </w:p>
    <w:p w14:paraId="31D55070" w14:textId="1B992A2B" w:rsidR="002356C3" w:rsidRDefault="00FC7309" w:rsidP="003E5037">
      <w:pPr>
        <w:pStyle w:val="ListParagraph"/>
        <w:numPr>
          <w:ilvl w:val="0"/>
          <w:numId w:val="1"/>
        </w:numPr>
        <w:rPr>
          <w:b/>
          <w:bCs/>
        </w:rPr>
      </w:pPr>
      <w:r>
        <w:t xml:space="preserve">Introduction </w:t>
      </w:r>
    </w:p>
    <w:p w14:paraId="66D18E38" w14:textId="041ECD3C" w:rsidR="003E5037" w:rsidRPr="00DB6056" w:rsidRDefault="00DB6056" w:rsidP="00F940FC">
      <w:pPr>
        <w:pStyle w:val="ListParagraph"/>
        <w:numPr>
          <w:ilvl w:val="1"/>
          <w:numId w:val="1"/>
        </w:numPr>
        <w:rPr>
          <w:b/>
          <w:bCs/>
        </w:rPr>
      </w:pPr>
      <w:r>
        <w:t>Justification of the study</w:t>
      </w:r>
    </w:p>
    <w:p w14:paraId="6E0E2609" w14:textId="7DCF8189" w:rsidR="00F940FC" w:rsidRPr="0084392F" w:rsidRDefault="00DB6056" w:rsidP="00A679C1">
      <w:pPr>
        <w:pStyle w:val="ListParagraph"/>
        <w:numPr>
          <w:ilvl w:val="1"/>
          <w:numId w:val="1"/>
        </w:numPr>
        <w:rPr>
          <w:b/>
          <w:bCs/>
        </w:rPr>
      </w:pPr>
      <w:r>
        <w:t>Aim and Objectives</w:t>
      </w:r>
    </w:p>
    <w:p w14:paraId="4E02B303" w14:textId="1F328368" w:rsidR="0084392F" w:rsidRPr="0084392F" w:rsidRDefault="0084392F" w:rsidP="0084392F">
      <w:pPr>
        <w:rPr>
          <w:b/>
          <w:bCs/>
        </w:rPr>
      </w:pPr>
      <w:r w:rsidRPr="0084392F">
        <w:rPr>
          <w:b/>
          <w:bCs/>
        </w:rPr>
        <w:t>CHAPTER TWO</w:t>
      </w:r>
    </w:p>
    <w:p w14:paraId="7BE6D2CA" w14:textId="477EE833" w:rsidR="004B6F47" w:rsidRDefault="00A679C1" w:rsidP="00A679C1">
      <w:r>
        <w:rPr>
          <w:b/>
          <w:bCs/>
        </w:rPr>
        <w:t xml:space="preserve">2.0 </w:t>
      </w:r>
      <w:r w:rsidR="004B6F47">
        <w:t>Literature Review</w:t>
      </w:r>
    </w:p>
    <w:p w14:paraId="0EE5A1DF" w14:textId="2283FA6F" w:rsidR="00F1799B" w:rsidRDefault="00F1799B" w:rsidP="00A679C1">
      <w:r>
        <w:t xml:space="preserve">2.1 </w:t>
      </w:r>
      <w:r w:rsidR="002B185D">
        <w:t xml:space="preserve">History of </w:t>
      </w:r>
      <w:r w:rsidR="009B4DCA">
        <w:t xml:space="preserve">Moringa Oleivera </w:t>
      </w:r>
    </w:p>
    <w:p w14:paraId="05F44274" w14:textId="25474767" w:rsidR="009978F8" w:rsidRDefault="009978F8" w:rsidP="00A679C1">
      <w:r>
        <w:t>2.2 Cultivation of Moringa Oleivera</w:t>
      </w:r>
    </w:p>
    <w:p w14:paraId="034A6886" w14:textId="7BC56EF6" w:rsidR="009978F8" w:rsidRDefault="009978F8" w:rsidP="00A679C1">
      <w:r>
        <w:t>2.2.1</w:t>
      </w:r>
      <w:r w:rsidR="005E638C">
        <w:t xml:space="preserve"> Climate and soil </w:t>
      </w:r>
      <w:r w:rsidR="0053742F">
        <w:t xml:space="preserve">Requirements </w:t>
      </w:r>
    </w:p>
    <w:p w14:paraId="62C376C1" w14:textId="66D3E7AF" w:rsidR="0053742F" w:rsidRDefault="0053742F" w:rsidP="00A679C1">
      <w:r>
        <w:t>2.2.2 Propagation method</w:t>
      </w:r>
      <w:r w:rsidR="003629EC">
        <w:t>s</w:t>
      </w:r>
    </w:p>
    <w:p w14:paraId="51AEF942" w14:textId="2C53CE4A" w:rsidR="003629EC" w:rsidRDefault="003629EC" w:rsidP="00A679C1">
      <w:r>
        <w:t>2.2.3 Spacing and Planting</w:t>
      </w:r>
    </w:p>
    <w:p w14:paraId="5BD121BF" w14:textId="459231A6" w:rsidR="003629EC" w:rsidRDefault="003717BD" w:rsidP="00A679C1">
      <w:r>
        <w:t xml:space="preserve">2.2.4 </w:t>
      </w:r>
      <w:r w:rsidR="00384A76">
        <w:t xml:space="preserve">Fertilization and Maintenance </w:t>
      </w:r>
    </w:p>
    <w:p w14:paraId="2CB4D200" w14:textId="4D29B231" w:rsidR="00384A76" w:rsidRDefault="00384A76" w:rsidP="00A679C1">
      <w:r>
        <w:t xml:space="preserve">2.2.5 </w:t>
      </w:r>
      <w:r w:rsidR="00605C60">
        <w:t>Pest and Disease management</w:t>
      </w:r>
    </w:p>
    <w:p w14:paraId="20156FA7" w14:textId="020A52B2" w:rsidR="00605C60" w:rsidRDefault="00605C60" w:rsidP="00A679C1">
      <w:r>
        <w:t>2.2.6 Harvesting</w:t>
      </w:r>
    </w:p>
    <w:p w14:paraId="3B616184" w14:textId="047C1C84" w:rsidR="00584878" w:rsidRDefault="00584878" w:rsidP="00A679C1">
      <w:r>
        <w:t>2.2.7 Commercial and Economic Potential</w:t>
      </w:r>
    </w:p>
    <w:p w14:paraId="53582C7A" w14:textId="53F04F8C" w:rsidR="00584878" w:rsidRDefault="00584878" w:rsidP="00A679C1"/>
    <w:p w14:paraId="40A55BC9" w14:textId="5D5A00AD" w:rsidR="00B35A56" w:rsidRDefault="00B35A56" w:rsidP="00A679C1">
      <w:r>
        <w:t xml:space="preserve">2.3 Importance of Moringa Oleifera </w:t>
      </w:r>
    </w:p>
    <w:p w14:paraId="114AD341" w14:textId="3FCB6DBB" w:rsidR="00AE28BF" w:rsidRDefault="00AE28BF" w:rsidP="00A679C1">
      <w:r>
        <w:t xml:space="preserve">2.3.1 </w:t>
      </w:r>
      <w:r w:rsidR="00505FDF">
        <w:t xml:space="preserve">Rich nutritional </w:t>
      </w:r>
      <w:r w:rsidR="007D420A">
        <w:t>Value</w:t>
      </w:r>
    </w:p>
    <w:p w14:paraId="24AAE5F5" w14:textId="2A8DB0EE" w:rsidR="007D420A" w:rsidRDefault="00104F6A" w:rsidP="00A679C1">
      <w:r>
        <w:t xml:space="preserve">2.3.2 </w:t>
      </w:r>
      <w:r w:rsidR="00E3240E">
        <w:t>Immune System support</w:t>
      </w:r>
    </w:p>
    <w:p w14:paraId="7E9D17E6" w14:textId="197B8303" w:rsidR="00E3240E" w:rsidRDefault="00094182" w:rsidP="00A679C1">
      <w:r>
        <w:t>2.3.3 Antioxidant and Antiaging effect</w:t>
      </w:r>
    </w:p>
    <w:p w14:paraId="5451D1E9" w14:textId="393F949B" w:rsidR="00094182" w:rsidRDefault="005A25CB" w:rsidP="00A679C1">
      <w:r>
        <w:t xml:space="preserve">2.3.4 </w:t>
      </w:r>
      <w:r w:rsidR="00233912">
        <w:t xml:space="preserve">Blood sugar and diabetes management </w:t>
      </w:r>
    </w:p>
    <w:p w14:paraId="797A5F43" w14:textId="27753191" w:rsidR="001944B5" w:rsidRDefault="001944B5" w:rsidP="00A679C1">
      <w:r>
        <w:t>2.3.5 Blood Pressure and heart health</w:t>
      </w:r>
    </w:p>
    <w:p w14:paraId="41ACA550" w14:textId="7A40765A" w:rsidR="00785442" w:rsidRDefault="00785442" w:rsidP="00A679C1">
      <w:r>
        <w:t>2.3.6 Antibacterial and Anti</w:t>
      </w:r>
      <w:r w:rsidR="00D5370D">
        <w:t>microbial properties</w:t>
      </w:r>
    </w:p>
    <w:p w14:paraId="00DF907F" w14:textId="62D5CCE7" w:rsidR="00D5370D" w:rsidRDefault="00D5370D" w:rsidP="00A679C1">
      <w:r>
        <w:t>2.3.7 Skin and Hair effect</w:t>
      </w:r>
    </w:p>
    <w:p w14:paraId="2E9F1339" w14:textId="61B6A922" w:rsidR="00D5370D" w:rsidRDefault="00EC6423" w:rsidP="00A679C1">
      <w:r>
        <w:t xml:space="preserve">2.3.8 </w:t>
      </w:r>
      <w:r w:rsidR="002E2CAE">
        <w:t xml:space="preserve">Brain health and mental clarity </w:t>
      </w:r>
    </w:p>
    <w:p w14:paraId="48C275C9" w14:textId="028F0C4E" w:rsidR="002E2CAE" w:rsidRDefault="002E2CAE" w:rsidP="00A679C1">
      <w:r>
        <w:t xml:space="preserve">2.3.9 </w:t>
      </w:r>
      <w:r w:rsidR="00B61891">
        <w:t xml:space="preserve">Support during pregnancy and </w:t>
      </w:r>
      <w:r w:rsidR="00B07356">
        <w:t xml:space="preserve">Lactation </w:t>
      </w:r>
    </w:p>
    <w:p w14:paraId="21C158F1" w14:textId="15F22FD7" w:rsidR="00B07356" w:rsidRDefault="00B07356" w:rsidP="00A679C1">
      <w:r>
        <w:t>2</w:t>
      </w:r>
      <w:r w:rsidR="00C45F23">
        <w:t xml:space="preserve">.3.10 Sustainable Food security </w:t>
      </w:r>
    </w:p>
    <w:p w14:paraId="017FD37A" w14:textId="44E9842D" w:rsidR="00F66F68" w:rsidRDefault="00F66F68" w:rsidP="00A679C1">
      <w:r>
        <w:lastRenderedPageBreak/>
        <w:t>2.</w:t>
      </w:r>
      <w:r w:rsidR="00000C08">
        <w:t xml:space="preserve">4 </w:t>
      </w:r>
      <w:r w:rsidR="00F136CB">
        <w:t>Use</w:t>
      </w:r>
      <w:r w:rsidR="00A80A30">
        <w:t xml:space="preserve">s </w:t>
      </w:r>
      <w:r w:rsidR="00F136CB">
        <w:t xml:space="preserve"> and effectiveness of </w:t>
      </w:r>
      <w:r w:rsidR="00A80A30">
        <w:t xml:space="preserve">Moringa </w:t>
      </w:r>
      <w:r w:rsidR="009817D3">
        <w:t>Ol</w:t>
      </w:r>
      <w:r w:rsidR="003A5374">
        <w:t>eifera</w:t>
      </w:r>
    </w:p>
    <w:p w14:paraId="5888F3DB" w14:textId="15BD6F95" w:rsidR="003A5374" w:rsidRDefault="003A5374" w:rsidP="00A679C1">
      <w:r>
        <w:t xml:space="preserve">2.4.1 </w:t>
      </w:r>
      <w:r w:rsidR="005A4AA1">
        <w:t xml:space="preserve">Nutritional Supplement </w:t>
      </w:r>
    </w:p>
    <w:p w14:paraId="6885533F" w14:textId="2F49F978" w:rsidR="005A4AA1" w:rsidRDefault="00F373B5" w:rsidP="00A679C1">
      <w:r>
        <w:t xml:space="preserve">2.4.2 Antioxidant and </w:t>
      </w:r>
      <w:r w:rsidR="00267CA1">
        <w:t>Antiaging agent</w:t>
      </w:r>
    </w:p>
    <w:p w14:paraId="0BE42C81" w14:textId="15E0CFF0" w:rsidR="00267CA1" w:rsidRDefault="00267CA1" w:rsidP="00A679C1">
      <w:r>
        <w:t>2.4.3</w:t>
      </w:r>
      <w:r w:rsidR="0016545C">
        <w:t xml:space="preserve"> Blood sugar control (Antidiabetic use)</w:t>
      </w:r>
    </w:p>
    <w:p w14:paraId="4D7C67E2" w14:textId="49507352" w:rsidR="0016545C" w:rsidRDefault="0016545C" w:rsidP="00A679C1">
      <w:r>
        <w:t xml:space="preserve">2.4.4 </w:t>
      </w:r>
      <w:r w:rsidR="00701A31">
        <w:t xml:space="preserve">Anti inflammatory </w:t>
      </w:r>
      <w:r w:rsidR="00E826D4">
        <w:t>and pain relief</w:t>
      </w:r>
    </w:p>
    <w:p w14:paraId="72A37BF9" w14:textId="4E7616ED" w:rsidR="00E826D4" w:rsidRDefault="00E826D4" w:rsidP="00A679C1">
      <w:r>
        <w:t>2.4.5 Antimicrobial and Antibacterial uses</w:t>
      </w:r>
    </w:p>
    <w:p w14:paraId="5A806F23" w14:textId="7E6E0134" w:rsidR="00E826D4" w:rsidRDefault="008E7EF8" w:rsidP="00A679C1">
      <w:r>
        <w:t xml:space="preserve">2.4.6 </w:t>
      </w:r>
      <w:r w:rsidR="009E0092">
        <w:t>Immune System booster</w:t>
      </w:r>
    </w:p>
    <w:p w14:paraId="43E43AFC" w14:textId="7D074234" w:rsidR="009E0092" w:rsidRDefault="009E0092" w:rsidP="00A679C1">
      <w:r>
        <w:t>2.4.7</w:t>
      </w:r>
      <w:r w:rsidR="00DF63DA">
        <w:t xml:space="preserve"> Support</w:t>
      </w:r>
      <w:r w:rsidR="00BD2018">
        <w:t xml:space="preserve"> </w:t>
      </w:r>
      <w:r w:rsidR="00D72BE7">
        <w:t>heart health</w:t>
      </w:r>
    </w:p>
    <w:p w14:paraId="4BBA00A3" w14:textId="631CEE3C" w:rsidR="00BD2018" w:rsidRDefault="009868E1" w:rsidP="00A679C1">
      <w:r>
        <w:t xml:space="preserve">2.4.8 </w:t>
      </w:r>
      <w:r w:rsidR="001E65E6">
        <w:t>Enhances milk production (Galactagogue)</w:t>
      </w:r>
    </w:p>
    <w:p w14:paraId="1C15F0F7" w14:textId="6390E393" w:rsidR="007E67FA" w:rsidRDefault="007E67FA" w:rsidP="00A679C1">
      <w:r>
        <w:t xml:space="preserve">2.4.9 Used in skincare and cosmetics </w:t>
      </w:r>
    </w:p>
    <w:p w14:paraId="28E52D24" w14:textId="267649B2" w:rsidR="007E67FA" w:rsidRDefault="00D55D65" w:rsidP="00A679C1">
      <w:r>
        <w:t xml:space="preserve">2.4.10 </w:t>
      </w:r>
      <w:r w:rsidR="00907F9C">
        <w:t>Mental clarity and brain function</w:t>
      </w:r>
    </w:p>
    <w:p w14:paraId="50DCCB4C" w14:textId="77777777" w:rsidR="00907F9C" w:rsidRDefault="00907F9C" w:rsidP="00A679C1"/>
    <w:p w14:paraId="32A33A47" w14:textId="1A0297B2" w:rsidR="00CC5FD0" w:rsidRDefault="00BB1DEF" w:rsidP="00A679C1">
      <w:r>
        <w:t xml:space="preserve">2.5 </w:t>
      </w:r>
      <w:r w:rsidR="00CC5FD0">
        <w:t>Side effect o</w:t>
      </w:r>
      <w:r w:rsidR="002120A9">
        <w:t>f</w:t>
      </w:r>
      <w:r w:rsidR="00293742">
        <w:t xml:space="preserve"> Moringa Oleivera </w:t>
      </w:r>
    </w:p>
    <w:p w14:paraId="4AFE4BC8" w14:textId="1AE57788" w:rsidR="007436BA" w:rsidRDefault="007436BA" w:rsidP="00A679C1">
      <w:r>
        <w:t xml:space="preserve">2.5.1 Gastrointestinal Side effects </w:t>
      </w:r>
    </w:p>
    <w:p w14:paraId="32BCB9E8" w14:textId="5C04D96F" w:rsidR="007436BA" w:rsidRDefault="003B31FF" w:rsidP="00A679C1">
      <w:r>
        <w:t xml:space="preserve">2.5.2 Reproductive and pregnancy related risk </w:t>
      </w:r>
    </w:p>
    <w:p w14:paraId="42551A45" w14:textId="6E15A96B" w:rsidR="001D7507" w:rsidRDefault="001D7507" w:rsidP="00A679C1">
      <w:r>
        <w:t xml:space="preserve">2.5.3 Blood pressure and Blood sugar complications </w:t>
      </w:r>
    </w:p>
    <w:p w14:paraId="1C0DE7B3" w14:textId="268EC875" w:rsidR="006C5FC4" w:rsidRDefault="006C5FC4" w:rsidP="00A679C1">
      <w:r>
        <w:t xml:space="preserve">2.5.4 Toxicity from </w:t>
      </w:r>
      <w:r w:rsidR="008417FA">
        <w:t xml:space="preserve">overconsumption </w:t>
      </w:r>
    </w:p>
    <w:p w14:paraId="39AF4015" w14:textId="4611DCEA" w:rsidR="00F43CAD" w:rsidRDefault="00F43CAD" w:rsidP="00A679C1">
      <w:r>
        <w:t xml:space="preserve">2.5.5 </w:t>
      </w:r>
      <w:r w:rsidR="002B42D9">
        <w:t xml:space="preserve">Antinutrutional factors </w:t>
      </w:r>
    </w:p>
    <w:p w14:paraId="6EAF20EB" w14:textId="6B39B5F7" w:rsidR="002B42D9" w:rsidRDefault="002B42D9" w:rsidP="00A679C1"/>
    <w:p w14:paraId="3B59BDA1" w14:textId="483B5BC1" w:rsidR="002B42D9" w:rsidRDefault="003D73A7" w:rsidP="00A679C1">
      <w:r>
        <w:t xml:space="preserve">2.6 </w:t>
      </w:r>
      <w:r w:rsidR="00904A27">
        <w:t>Benefit of Moringa</w:t>
      </w:r>
    </w:p>
    <w:p w14:paraId="1B0EFEAF" w14:textId="066EEF7E" w:rsidR="00904A27" w:rsidRDefault="00904A27" w:rsidP="00A679C1">
      <w:r>
        <w:t xml:space="preserve">2.6.1 </w:t>
      </w:r>
      <w:r w:rsidR="007B3C03">
        <w:t>Cognitive function and mood regulation</w:t>
      </w:r>
    </w:p>
    <w:p w14:paraId="6C36FA07" w14:textId="08A77C8D" w:rsidR="007B3C03" w:rsidRDefault="00D64A34" w:rsidP="00A679C1">
      <w:r>
        <w:t xml:space="preserve">2.6.2 </w:t>
      </w:r>
      <w:r w:rsidR="00BC0419">
        <w:t>Muscle health and energy level</w:t>
      </w:r>
    </w:p>
    <w:p w14:paraId="74320AF6" w14:textId="5CF42462" w:rsidR="00BC0419" w:rsidRDefault="00BC0419" w:rsidP="00A679C1">
      <w:r>
        <w:t xml:space="preserve">2.6.3 </w:t>
      </w:r>
      <w:r w:rsidR="008D07C6">
        <w:t>Heart health</w:t>
      </w:r>
    </w:p>
    <w:p w14:paraId="23A707F8" w14:textId="2E3EF5CE" w:rsidR="008D07C6" w:rsidRDefault="008D07C6" w:rsidP="00A679C1">
      <w:r>
        <w:t xml:space="preserve">2.6.4 </w:t>
      </w:r>
      <w:r w:rsidR="00B835D7">
        <w:t>Bone health</w:t>
      </w:r>
    </w:p>
    <w:p w14:paraId="0B46636E" w14:textId="591BAA2B" w:rsidR="00B835D7" w:rsidRDefault="00B835D7" w:rsidP="00A679C1"/>
    <w:p w14:paraId="096303B0" w14:textId="5D27EEBE" w:rsidR="00E80634" w:rsidRDefault="00E80634" w:rsidP="00A679C1">
      <w:r>
        <w:t xml:space="preserve">2.6.1 </w:t>
      </w:r>
      <w:r w:rsidR="00E53CCF">
        <w:t>Health benefit of Moringa for Men</w:t>
      </w:r>
    </w:p>
    <w:p w14:paraId="50188DAB" w14:textId="715F517F" w:rsidR="00E53CCF" w:rsidRDefault="002F4868" w:rsidP="00A679C1">
      <w:r>
        <w:t xml:space="preserve">2.6.1.1 </w:t>
      </w:r>
      <w:r w:rsidR="00645D18">
        <w:t>Testosterone, Libido, and sexual health</w:t>
      </w:r>
    </w:p>
    <w:p w14:paraId="05EFBA9E" w14:textId="5D3DD29B" w:rsidR="00645D18" w:rsidRDefault="00645D18" w:rsidP="00A679C1">
      <w:r>
        <w:t>2.6.1.2</w:t>
      </w:r>
      <w:r w:rsidR="00D5416D">
        <w:t xml:space="preserve"> </w:t>
      </w:r>
      <w:r w:rsidR="00DF0F6F">
        <w:t xml:space="preserve">Natural aphrodisiac effect </w:t>
      </w:r>
    </w:p>
    <w:p w14:paraId="6C0ECD87" w14:textId="7DB2657C" w:rsidR="00DF0F6F" w:rsidRDefault="00DF0F6F" w:rsidP="00A679C1">
      <w:r>
        <w:lastRenderedPageBreak/>
        <w:t>2.6.1.3 Fertility and sperm quality</w:t>
      </w:r>
    </w:p>
    <w:p w14:paraId="18D061AB" w14:textId="6A338306" w:rsidR="00A04518" w:rsidRDefault="00A04518" w:rsidP="00A679C1">
      <w:r>
        <w:t>2.6.1.4 Blood Sugar control</w:t>
      </w:r>
    </w:p>
    <w:p w14:paraId="250D9A71" w14:textId="3A67026C" w:rsidR="00A04518" w:rsidRDefault="00A04518" w:rsidP="00A679C1">
      <w:r>
        <w:t>2.6.1.5 Postrate health</w:t>
      </w:r>
    </w:p>
    <w:p w14:paraId="26A0605B" w14:textId="6F5D2615" w:rsidR="00A04518" w:rsidRDefault="00A04518" w:rsidP="00A679C1">
      <w:r>
        <w:t xml:space="preserve">2.6.1.6 </w:t>
      </w:r>
      <w:r w:rsidR="0035283B">
        <w:t>Cardiovascular health and energy</w:t>
      </w:r>
    </w:p>
    <w:p w14:paraId="63ADB014" w14:textId="0CC4ED44" w:rsidR="0035283B" w:rsidRDefault="0035283B" w:rsidP="00A679C1">
      <w:r>
        <w:t xml:space="preserve">2.1.6.7 </w:t>
      </w:r>
      <w:r w:rsidR="004E4673">
        <w:t>Mental health and mood</w:t>
      </w:r>
    </w:p>
    <w:p w14:paraId="173503F8" w14:textId="77777777" w:rsidR="004E4673" w:rsidRDefault="004E4673" w:rsidP="00A679C1"/>
    <w:p w14:paraId="7D20887B" w14:textId="2D1E1EA6" w:rsidR="004E4673" w:rsidRDefault="004E4673" w:rsidP="00A679C1">
      <w:r>
        <w:t>2.6.2 Health benefit of Moringa for women</w:t>
      </w:r>
    </w:p>
    <w:p w14:paraId="179C91C0" w14:textId="3568E22A" w:rsidR="004E4673" w:rsidRDefault="00307DA7" w:rsidP="00A679C1">
      <w:r>
        <w:t xml:space="preserve">2.6.2.1 </w:t>
      </w:r>
      <w:r w:rsidR="00F679F4">
        <w:t>May help promote lactation</w:t>
      </w:r>
    </w:p>
    <w:p w14:paraId="450CAFE0" w14:textId="3008B2D1" w:rsidR="00F679F4" w:rsidRDefault="00F679F4" w:rsidP="00A679C1">
      <w:r>
        <w:t>2.6.2.2 May support libido</w:t>
      </w:r>
    </w:p>
    <w:p w14:paraId="753DBB42" w14:textId="702CC160" w:rsidR="00F679F4" w:rsidRDefault="00F679F4" w:rsidP="00A679C1">
      <w:r>
        <w:t xml:space="preserve">2.6.2.3 May aid in weight managem </w:t>
      </w:r>
    </w:p>
    <w:p w14:paraId="1D6FDDD1" w14:textId="5EE5923E" w:rsidR="00F679F4" w:rsidRDefault="00F679F4" w:rsidP="00A679C1">
      <w:r>
        <w:t xml:space="preserve">2.6.2.4 </w:t>
      </w:r>
      <w:r w:rsidR="001A2230">
        <w:t>Supprt bone health</w:t>
      </w:r>
    </w:p>
    <w:p w14:paraId="15B8DE99" w14:textId="03B1FEEF" w:rsidR="00E851A9" w:rsidRDefault="00E851A9" w:rsidP="00A679C1"/>
    <w:p w14:paraId="02402A82" w14:textId="5032B067" w:rsidR="00E851A9" w:rsidRDefault="00E851A9" w:rsidP="00A679C1">
      <w:r>
        <w:t>2.7 Nutrientbin Moringa</w:t>
      </w:r>
    </w:p>
    <w:p w14:paraId="5C709951" w14:textId="74732869" w:rsidR="00E851A9" w:rsidRDefault="00E851A9" w:rsidP="00A679C1">
      <w:r>
        <w:t>2.7.1 Macronutrients in Moringa</w:t>
      </w:r>
    </w:p>
    <w:p w14:paraId="0422938C" w14:textId="70C2F522" w:rsidR="00E851A9" w:rsidRDefault="00E851A9" w:rsidP="00A679C1">
      <w:r>
        <w:t>2.7</w:t>
      </w:r>
      <w:r w:rsidR="00BF4768">
        <w:t>.1.</w:t>
      </w:r>
      <w:r w:rsidR="004917AE">
        <w:t xml:space="preserve">1 Proteins </w:t>
      </w:r>
    </w:p>
    <w:p w14:paraId="61A5C070" w14:textId="52BF3AA2" w:rsidR="004917AE" w:rsidRDefault="004917AE" w:rsidP="00A679C1">
      <w:r>
        <w:t>2.7.1.</w:t>
      </w:r>
      <w:r w:rsidR="00FE1EE0">
        <w:t xml:space="preserve">1.2 </w:t>
      </w:r>
      <w:r>
        <w:t>Carbohydrates and Fats</w:t>
      </w:r>
    </w:p>
    <w:p w14:paraId="5B1F8CF8" w14:textId="2BC52C93" w:rsidR="004917AE" w:rsidRDefault="004917AE" w:rsidP="00A679C1">
      <w:r>
        <w:t>2.7.</w:t>
      </w:r>
      <w:r w:rsidR="00A739FD">
        <w:t>2 Micronutrients in Moringa</w:t>
      </w:r>
    </w:p>
    <w:p w14:paraId="65D297F2" w14:textId="1B048AA8" w:rsidR="00A739FD" w:rsidRDefault="00A739FD" w:rsidP="00A679C1">
      <w:r>
        <w:t>2.7.2.1 Vitamin A</w:t>
      </w:r>
    </w:p>
    <w:p w14:paraId="1D4D2A22" w14:textId="3F548890" w:rsidR="00A739FD" w:rsidRDefault="00441A4A" w:rsidP="00A679C1">
      <w:r>
        <w:t>2.7.2.2 Vitamin C</w:t>
      </w:r>
    </w:p>
    <w:p w14:paraId="2E3EF5DD" w14:textId="185FEFAF" w:rsidR="00441A4A" w:rsidRDefault="00441A4A" w:rsidP="00A679C1">
      <w:r>
        <w:t>2.7.2.3 Vitamin E</w:t>
      </w:r>
    </w:p>
    <w:p w14:paraId="0817F989" w14:textId="1E279886" w:rsidR="00441A4A" w:rsidRDefault="00441A4A" w:rsidP="00A679C1">
      <w:r>
        <w:t xml:space="preserve">2.7.2.4 </w:t>
      </w:r>
      <w:r w:rsidR="00D16B39">
        <w:t>Minerals</w:t>
      </w:r>
    </w:p>
    <w:p w14:paraId="54E5578F" w14:textId="70145BAF" w:rsidR="00564864" w:rsidRDefault="00D16B39" w:rsidP="00A679C1">
      <w:r>
        <w:t xml:space="preserve">2.7.2.5 </w:t>
      </w:r>
      <w:r w:rsidR="00564864">
        <w:t>Calcium</w:t>
      </w:r>
    </w:p>
    <w:p w14:paraId="3508431D" w14:textId="2787D57C" w:rsidR="00564864" w:rsidRDefault="00564864" w:rsidP="00A679C1">
      <w:r>
        <w:t xml:space="preserve">2.7.2.6 </w:t>
      </w:r>
      <w:r w:rsidR="00BF7E1F">
        <w:t>Iron</w:t>
      </w:r>
    </w:p>
    <w:p w14:paraId="5C3F8FDC" w14:textId="77777777" w:rsidR="00BF7E1F" w:rsidRDefault="00BF7E1F" w:rsidP="00A679C1"/>
    <w:p w14:paraId="569C587D" w14:textId="5D1A03AC" w:rsidR="00BF7E1F" w:rsidRDefault="00BF7E1F" w:rsidP="00A679C1">
      <w:r>
        <w:t xml:space="preserve">2.7.3 Phytochemicals and antioxidants </w:t>
      </w:r>
    </w:p>
    <w:p w14:paraId="3EC11A1C" w14:textId="389FFB80" w:rsidR="00BF7E1F" w:rsidRDefault="00BF7E1F" w:rsidP="00A679C1">
      <w:r>
        <w:t xml:space="preserve">2.7.3.1 </w:t>
      </w:r>
      <w:r w:rsidR="005C138B">
        <w:t>Quercetin A</w:t>
      </w:r>
    </w:p>
    <w:p w14:paraId="196F4238" w14:textId="19E64CFC" w:rsidR="005C138B" w:rsidRDefault="005C138B" w:rsidP="00A679C1">
      <w:r>
        <w:t xml:space="preserve">2.7.3.2 Chlorogenic acid </w:t>
      </w:r>
    </w:p>
    <w:p w14:paraId="097944AD" w14:textId="676EB5F5" w:rsidR="005C138B" w:rsidRDefault="005C138B" w:rsidP="00A679C1">
      <w:r>
        <w:t xml:space="preserve">2.7.3.3 </w:t>
      </w:r>
      <w:r w:rsidR="00B46CA9">
        <w:t>Isothiocynates</w:t>
      </w:r>
    </w:p>
    <w:p w14:paraId="6960D47B" w14:textId="77777777" w:rsidR="00BD0A8E" w:rsidRDefault="00BD0A8E" w:rsidP="00A679C1"/>
    <w:p w14:paraId="18B28344" w14:textId="4EC71CBF" w:rsidR="00BD0A8E" w:rsidRDefault="00BD0A8E" w:rsidP="00A679C1">
      <w:r>
        <w:t>2.8. Medicinal properties of Moringa Olivera</w:t>
      </w:r>
    </w:p>
    <w:p w14:paraId="608A8351" w14:textId="333EDD47" w:rsidR="00BD0A8E" w:rsidRDefault="00BD0A8E" w:rsidP="00A679C1">
      <w:r>
        <w:t>2.8.1 Antioxidant properties</w:t>
      </w:r>
    </w:p>
    <w:p w14:paraId="75DD1C3F" w14:textId="017CB42D" w:rsidR="00BD0A8E" w:rsidRDefault="004E2DB3" w:rsidP="00A679C1">
      <w:r>
        <w:t>2.8.2 Anti-inflammatory effects</w:t>
      </w:r>
    </w:p>
    <w:p w14:paraId="5C626ABA" w14:textId="62EC1693" w:rsidR="004E2DB3" w:rsidRDefault="004E2DB3" w:rsidP="00A679C1">
      <w:r>
        <w:t xml:space="preserve">2.8.3 Antidiabetic </w:t>
      </w:r>
      <w:r w:rsidR="0011529C">
        <w:t xml:space="preserve">and Antihyperglycemic properties </w:t>
      </w:r>
    </w:p>
    <w:p w14:paraId="083E629E" w14:textId="6CB57819" w:rsidR="0011529C" w:rsidRDefault="0011529C" w:rsidP="00A679C1">
      <w:r>
        <w:t>2.8.4 Antimicrobial and Antibacterial Activity</w:t>
      </w:r>
    </w:p>
    <w:p w14:paraId="798E761D" w14:textId="1F647A53" w:rsidR="0011529C" w:rsidRDefault="0011529C" w:rsidP="00A679C1">
      <w:r>
        <w:t>2.8.5 Hepatoprotective (Liver protecting) activity</w:t>
      </w:r>
    </w:p>
    <w:p w14:paraId="0DD04BDA" w14:textId="509820D9" w:rsidR="0011529C" w:rsidRDefault="0011529C" w:rsidP="00A679C1">
      <w:r>
        <w:t>2.8.6 Cardiovascular Health</w:t>
      </w:r>
    </w:p>
    <w:p w14:paraId="55420C9C" w14:textId="174AE9BE" w:rsidR="0011529C" w:rsidRDefault="0011529C" w:rsidP="00A679C1">
      <w:r>
        <w:t xml:space="preserve">2.8.7 </w:t>
      </w:r>
      <w:r w:rsidR="007D0941">
        <w:t>Anti-cancer potential</w:t>
      </w:r>
    </w:p>
    <w:p w14:paraId="252AB56D" w14:textId="6C9E6BA1" w:rsidR="007D0941" w:rsidRDefault="007D0941" w:rsidP="00A679C1">
      <w:r>
        <w:t>2.8.8 Neuroprotective effect</w:t>
      </w:r>
    </w:p>
    <w:p w14:paraId="09722155" w14:textId="4136B5DE" w:rsidR="007D0941" w:rsidRDefault="00DD7669" w:rsidP="00A679C1">
      <w:r>
        <w:t xml:space="preserve">2.8.9 Wound healing and skin health </w:t>
      </w:r>
    </w:p>
    <w:p w14:paraId="73740C67" w14:textId="77777777" w:rsidR="00DD7669" w:rsidRDefault="00DD7669" w:rsidP="00A679C1"/>
    <w:p w14:paraId="408CADB4" w14:textId="2F1806D6" w:rsidR="00DD7669" w:rsidRPr="0084392F" w:rsidRDefault="00DD7669" w:rsidP="00A679C1">
      <w:pPr>
        <w:rPr>
          <w:b/>
          <w:bCs/>
        </w:rPr>
      </w:pPr>
      <w:r w:rsidRPr="0084392F">
        <w:rPr>
          <w:b/>
          <w:bCs/>
        </w:rPr>
        <w:t>CHAPTER THREE</w:t>
      </w:r>
    </w:p>
    <w:p w14:paraId="7EDCAB9E" w14:textId="25529504" w:rsidR="00DD7669" w:rsidRDefault="00DD7669" w:rsidP="00A679C1">
      <w:r>
        <w:t xml:space="preserve">3.0 Materials </w:t>
      </w:r>
    </w:p>
    <w:p w14:paraId="3006B538" w14:textId="7776E1BD" w:rsidR="00D51C27" w:rsidRDefault="005379A3" w:rsidP="00A679C1">
      <w:r>
        <w:t>3.1.1 Collection and preparation of Moringa ol</w:t>
      </w:r>
      <w:r w:rsidR="006B4AED">
        <w:t xml:space="preserve">eivera </w:t>
      </w:r>
      <w:r>
        <w:t>seed</w:t>
      </w:r>
    </w:p>
    <w:p w14:paraId="042048D1" w14:textId="03038436" w:rsidR="00D51C27" w:rsidRDefault="00D51C27" w:rsidP="00A679C1">
      <w:r>
        <w:t xml:space="preserve">3.2 Methods </w:t>
      </w:r>
    </w:p>
    <w:p w14:paraId="7B1080B7" w14:textId="7F0C351A" w:rsidR="00D51C27" w:rsidRDefault="00D51C27" w:rsidP="00A679C1">
      <w:r>
        <w:t xml:space="preserve"> 3.2.1  Phytochemical analysis</w:t>
      </w:r>
    </w:p>
    <w:p w14:paraId="4011CAA8" w14:textId="310C83FC" w:rsidR="00D51C27" w:rsidRDefault="00D51C27" w:rsidP="00A679C1">
      <w:r>
        <w:t>3.2.4 Antioxidant analysis</w:t>
      </w:r>
    </w:p>
    <w:p w14:paraId="79D86858" w14:textId="6CB5F028" w:rsidR="00D51C27" w:rsidRDefault="00D51C27" w:rsidP="00A679C1">
      <w:r>
        <w:t xml:space="preserve">3.2.4.1 </w:t>
      </w:r>
      <w:r w:rsidR="008C469F">
        <w:t>DPPH</w:t>
      </w:r>
    </w:p>
    <w:p w14:paraId="7AB68E8D" w14:textId="188D4315" w:rsidR="008C469F" w:rsidRDefault="008C469F" w:rsidP="00A679C1">
      <w:r>
        <w:t xml:space="preserve">3.2.4.2 NO free radical scavenging activity </w:t>
      </w:r>
    </w:p>
    <w:p w14:paraId="63157256" w14:textId="77777777" w:rsidR="004B21B0" w:rsidRDefault="004B21B0" w:rsidP="00A679C1"/>
    <w:p w14:paraId="76440D9B" w14:textId="61F85121" w:rsidR="004B21B0" w:rsidRPr="0084392F" w:rsidRDefault="004B21B0" w:rsidP="00A679C1">
      <w:pPr>
        <w:rPr>
          <w:b/>
          <w:bCs/>
        </w:rPr>
      </w:pPr>
      <w:r w:rsidRPr="0084392F">
        <w:rPr>
          <w:b/>
          <w:bCs/>
        </w:rPr>
        <w:t>CHAPTER FOUR</w:t>
      </w:r>
    </w:p>
    <w:p w14:paraId="47CE3D8B" w14:textId="7486FF69" w:rsidR="004B21B0" w:rsidRDefault="004B21B0" w:rsidP="00A679C1">
      <w:r>
        <w:t xml:space="preserve">4.0 Result and Discussion </w:t>
      </w:r>
    </w:p>
    <w:p w14:paraId="1F3587CB" w14:textId="396B88CD" w:rsidR="004B21B0" w:rsidRDefault="004B21B0" w:rsidP="00A679C1">
      <w:r>
        <w:t xml:space="preserve">4.1.1 The result of phytochemical </w:t>
      </w:r>
      <w:r w:rsidR="006B4AED">
        <w:t xml:space="preserve">test in sampled part of Moringa oleivera </w:t>
      </w:r>
    </w:p>
    <w:p w14:paraId="06EDCFC8" w14:textId="632F58DC" w:rsidR="006B4AED" w:rsidRDefault="00765C08" w:rsidP="00A679C1">
      <w:r>
        <w:t xml:space="preserve">4.1.1 </w:t>
      </w:r>
      <w:r w:rsidR="006E0530">
        <w:t xml:space="preserve">The result of vary concentration of antioxidant activities of Moringa oleivera seed </w:t>
      </w:r>
    </w:p>
    <w:p w14:paraId="22A2374B" w14:textId="721BB2C2" w:rsidR="00472F92" w:rsidRDefault="00472F92" w:rsidP="00A679C1">
      <w:r>
        <w:t>4.2 Discussion</w:t>
      </w:r>
    </w:p>
    <w:p w14:paraId="111327A6" w14:textId="77777777" w:rsidR="00472F92" w:rsidRDefault="00472F92" w:rsidP="00A679C1"/>
    <w:p w14:paraId="2CB6367C" w14:textId="53AA44F3" w:rsidR="004C7715" w:rsidRPr="0084392F" w:rsidRDefault="004C7715" w:rsidP="00A679C1">
      <w:pPr>
        <w:rPr>
          <w:b/>
          <w:bCs/>
        </w:rPr>
      </w:pPr>
      <w:r w:rsidRPr="0084392F">
        <w:rPr>
          <w:b/>
          <w:bCs/>
        </w:rPr>
        <w:t>CHAPTER FIVE</w:t>
      </w:r>
    </w:p>
    <w:p w14:paraId="6F11B020" w14:textId="1160A8D2" w:rsidR="004C7715" w:rsidRDefault="004C7715" w:rsidP="00A679C1">
      <w:r>
        <w:lastRenderedPageBreak/>
        <w:t xml:space="preserve">5.0 Conclusion and recommendation </w:t>
      </w:r>
    </w:p>
    <w:p w14:paraId="637AC13E" w14:textId="0CAC3C6B" w:rsidR="004C7715" w:rsidRDefault="004C7715" w:rsidP="00A679C1">
      <w:r>
        <w:t xml:space="preserve"> 5.1 Conclusion </w:t>
      </w:r>
    </w:p>
    <w:p w14:paraId="1AB6F073" w14:textId="5D5BA209" w:rsidR="004C7715" w:rsidRDefault="004C7715" w:rsidP="00A679C1">
      <w:r>
        <w:t xml:space="preserve"> </w:t>
      </w:r>
      <w:r w:rsidR="00085241">
        <w:t>5.2 Recommendation</w:t>
      </w:r>
    </w:p>
    <w:p w14:paraId="5C719BAE" w14:textId="77777777" w:rsidR="00085241" w:rsidRDefault="00085241" w:rsidP="00A679C1"/>
    <w:p w14:paraId="59222EF8" w14:textId="50D5AA23" w:rsidR="00085241" w:rsidRPr="0084392F" w:rsidRDefault="00085241" w:rsidP="00A679C1">
      <w:pPr>
        <w:rPr>
          <w:b/>
          <w:bCs/>
        </w:rPr>
      </w:pPr>
      <w:r w:rsidRPr="0084392F">
        <w:rPr>
          <w:b/>
          <w:bCs/>
        </w:rPr>
        <w:t xml:space="preserve">REFERENCES </w:t>
      </w:r>
    </w:p>
    <w:p w14:paraId="4254E8AB" w14:textId="77777777" w:rsidR="00BB4E92" w:rsidRDefault="00BB4E92" w:rsidP="00A679C1"/>
    <w:p w14:paraId="0086A114" w14:textId="77777777" w:rsidR="00D51C27" w:rsidRDefault="00D51C27" w:rsidP="00A679C1"/>
    <w:p w14:paraId="1183EE82" w14:textId="77777777" w:rsidR="00AF4CD1" w:rsidRDefault="00AF4CD1">
      <w:pPr>
        <w:pStyle w:val="s3"/>
        <w:spacing w:before="0" w:beforeAutospacing="0" w:after="150" w:afterAutospacing="0" w:line="480" w:lineRule="auto"/>
        <w:divId w:val="1136217264"/>
        <w:rPr>
          <w:rFonts w:ascii="-webkit-standard" w:hAnsi="-webkit-standard"/>
          <w:color w:val="000000"/>
          <w:sz w:val="27"/>
          <w:szCs w:val="27"/>
        </w:rPr>
      </w:pPr>
      <w:r>
        <w:rPr>
          <w:rStyle w:val="bumpedfont15"/>
          <w:b/>
          <w:bCs/>
          <w:color w:val="000000"/>
          <w:sz w:val="32"/>
          <w:szCs w:val="32"/>
        </w:rPr>
        <w:t>ABSTRACT</w:t>
      </w:r>
    </w:p>
    <w:p w14:paraId="0D61AFF2" w14:textId="77777777" w:rsidR="00AF4CD1" w:rsidRDefault="00AF4CD1">
      <w:pPr>
        <w:pStyle w:val="s5"/>
        <w:spacing w:before="0" w:beforeAutospacing="0" w:after="150" w:afterAutospacing="0"/>
        <w:jc w:val="both"/>
        <w:divId w:val="1136217264"/>
        <w:rPr>
          <w:rFonts w:ascii="-webkit-standard" w:hAnsi="-webkit-standard"/>
          <w:color w:val="000000"/>
          <w:sz w:val="27"/>
          <w:szCs w:val="27"/>
        </w:rPr>
      </w:pPr>
      <w:r>
        <w:rPr>
          <w:rStyle w:val="bumpedfont15"/>
          <w:color w:val="000000"/>
          <w:sz w:val="32"/>
          <w:szCs w:val="32"/>
        </w:rPr>
        <w:t>Moringa Oleifera is a highly valued</w:t>
      </w:r>
      <w:r>
        <w:rPr>
          <w:rStyle w:val="apple-converted-space"/>
          <w:color w:val="000000"/>
          <w:sz w:val="32"/>
          <w:szCs w:val="32"/>
        </w:rPr>
        <w:t> </w:t>
      </w:r>
      <w:r>
        <w:rPr>
          <w:rStyle w:val="bumpedfont15"/>
          <w:color w:val="000000"/>
          <w:sz w:val="32"/>
          <w:szCs w:val="32"/>
        </w:rPr>
        <w:t>plant</w:t>
      </w:r>
      <w:r>
        <w:rPr>
          <w:rStyle w:val="apple-converted-space"/>
          <w:color w:val="000000"/>
          <w:sz w:val="32"/>
          <w:szCs w:val="32"/>
        </w:rPr>
        <w:t> </w:t>
      </w:r>
      <w:r>
        <w:rPr>
          <w:rStyle w:val="bumpedfont15"/>
          <w:color w:val="000000"/>
          <w:sz w:val="32"/>
          <w:szCs w:val="32"/>
        </w:rPr>
        <w:t>and various parts of this plant are employed for therapeutic purposes in the indigenous system of medicine. This study was undertaken to determine the phytochemical and antioxidant constituentsof the</w:t>
      </w:r>
      <w:r>
        <w:rPr>
          <w:rStyle w:val="apple-converted-space"/>
          <w:color w:val="000000"/>
          <w:sz w:val="32"/>
          <w:szCs w:val="32"/>
        </w:rPr>
        <w:t> </w:t>
      </w:r>
      <w:r>
        <w:rPr>
          <w:rStyle w:val="bumpedfont15"/>
          <w:color w:val="000000"/>
          <w:sz w:val="32"/>
          <w:szCs w:val="32"/>
        </w:rPr>
        <w:t>aqueous</w:t>
      </w:r>
      <w:r>
        <w:rPr>
          <w:rStyle w:val="apple-converted-space"/>
          <w:color w:val="000000"/>
          <w:sz w:val="32"/>
          <w:szCs w:val="32"/>
        </w:rPr>
        <w:t> </w:t>
      </w:r>
      <w:r>
        <w:rPr>
          <w:rStyle w:val="bumpedfont15"/>
          <w:color w:val="000000"/>
          <w:sz w:val="32"/>
          <w:szCs w:val="32"/>
        </w:rPr>
        <w:t>extract of Moringa Oleifera</w:t>
      </w:r>
      <w:r>
        <w:rPr>
          <w:rStyle w:val="apple-converted-space"/>
          <w:color w:val="000000"/>
          <w:sz w:val="32"/>
          <w:szCs w:val="32"/>
        </w:rPr>
        <w:t> </w:t>
      </w:r>
      <w:r>
        <w:rPr>
          <w:rStyle w:val="bumpedfont15"/>
          <w:color w:val="000000"/>
          <w:sz w:val="32"/>
          <w:szCs w:val="32"/>
        </w:rPr>
        <w:t>seed. The phytochemical and</w:t>
      </w:r>
      <w:r>
        <w:rPr>
          <w:rStyle w:val="apple-converted-space"/>
          <w:color w:val="000000"/>
          <w:sz w:val="32"/>
          <w:szCs w:val="32"/>
        </w:rPr>
        <w:t> </w:t>
      </w:r>
      <w:r>
        <w:rPr>
          <w:rStyle w:val="bumpedfont15"/>
          <w:color w:val="000000"/>
          <w:sz w:val="32"/>
          <w:szCs w:val="32"/>
        </w:rPr>
        <w:t>anti-oxidant</w:t>
      </w:r>
      <w:r>
        <w:rPr>
          <w:rStyle w:val="apple-converted-space"/>
          <w:color w:val="000000"/>
          <w:sz w:val="32"/>
          <w:szCs w:val="32"/>
        </w:rPr>
        <w:t> </w:t>
      </w:r>
      <w:r>
        <w:rPr>
          <w:rStyle w:val="bumpedfont15"/>
          <w:color w:val="000000"/>
          <w:sz w:val="32"/>
          <w:szCs w:val="32"/>
        </w:rPr>
        <w:t>constituents of the extracts were analyzed using standard laboratory procedures. The result of the phytochemical analysis showed that saponins, steroids and</w:t>
      </w:r>
      <w:r>
        <w:rPr>
          <w:rStyle w:val="apple-converted-space"/>
          <w:color w:val="000000"/>
          <w:sz w:val="32"/>
          <w:szCs w:val="32"/>
        </w:rPr>
        <w:t> </w:t>
      </w:r>
      <w:r>
        <w:rPr>
          <w:rStyle w:val="bumpedfont15"/>
          <w:color w:val="000000"/>
          <w:sz w:val="32"/>
          <w:szCs w:val="32"/>
        </w:rPr>
        <w:t>phlobatannins</w:t>
      </w:r>
      <w:r>
        <w:rPr>
          <w:rStyle w:val="apple-converted-space"/>
          <w:color w:val="000000"/>
          <w:sz w:val="32"/>
          <w:szCs w:val="32"/>
        </w:rPr>
        <w:t> </w:t>
      </w:r>
      <w:r>
        <w:rPr>
          <w:rStyle w:val="bumpedfont15"/>
          <w:color w:val="000000"/>
          <w:sz w:val="32"/>
          <w:szCs w:val="32"/>
        </w:rPr>
        <w:t>were absent,</w:t>
      </w:r>
      <w:r>
        <w:rPr>
          <w:rStyle w:val="apple-converted-space"/>
          <w:color w:val="000000"/>
          <w:sz w:val="32"/>
          <w:szCs w:val="32"/>
        </w:rPr>
        <w:t> </w:t>
      </w:r>
      <w:r>
        <w:rPr>
          <w:rStyle w:val="bumpedfont15"/>
          <w:color w:val="000000"/>
          <w:sz w:val="32"/>
          <w:szCs w:val="32"/>
        </w:rPr>
        <w:t>and someantioxidants</w:t>
      </w:r>
      <w:r>
        <w:rPr>
          <w:rStyle w:val="apple-converted-space"/>
          <w:color w:val="000000"/>
          <w:sz w:val="32"/>
          <w:szCs w:val="32"/>
        </w:rPr>
        <w:t> </w:t>
      </w:r>
      <w:r>
        <w:rPr>
          <w:rStyle w:val="bumpedfont15"/>
          <w:color w:val="000000"/>
          <w:sz w:val="32"/>
          <w:szCs w:val="32"/>
        </w:rPr>
        <w:t>were</w:t>
      </w:r>
      <w:r>
        <w:rPr>
          <w:rStyle w:val="apple-converted-space"/>
          <w:color w:val="000000"/>
          <w:sz w:val="32"/>
          <w:szCs w:val="32"/>
        </w:rPr>
        <w:t> </w:t>
      </w:r>
      <w:r>
        <w:rPr>
          <w:rStyle w:val="bumpedfont15"/>
          <w:color w:val="000000"/>
          <w:sz w:val="32"/>
          <w:szCs w:val="32"/>
        </w:rPr>
        <w:t>also  present. Hence,</w:t>
      </w:r>
      <w:r>
        <w:rPr>
          <w:rStyle w:val="apple-converted-space"/>
          <w:color w:val="000000"/>
          <w:sz w:val="32"/>
          <w:szCs w:val="32"/>
        </w:rPr>
        <w:t> </w:t>
      </w:r>
      <w:r>
        <w:rPr>
          <w:rStyle w:val="bumpedfont15"/>
          <w:color w:val="000000"/>
          <w:sz w:val="32"/>
          <w:szCs w:val="32"/>
        </w:rPr>
        <w:t>moringa oleifera hasbeen shown to have</w:t>
      </w:r>
      <w:r>
        <w:rPr>
          <w:rStyle w:val="apple-converted-space"/>
          <w:color w:val="000000"/>
          <w:sz w:val="32"/>
          <w:szCs w:val="32"/>
        </w:rPr>
        <w:t> </w:t>
      </w:r>
      <w:r>
        <w:rPr>
          <w:rStyle w:val="bumpedfont15"/>
          <w:color w:val="000000"/>
          <w:sz w:val="32"/>
          <w:szCs w:val="32"/>
        </w:rPr>
        <w:t>potential medicinal</w:t>
      </w:r>
      <w:r>
        <w:rPr>
          <w:rStyle w:val="apple-converted-space"/>
          <w:color w:val="000000"/>
          <w:sz w:val="32"/>
          <w:szCs w:val="32"/>
        </w:rPr>
        <w:t> </w:t>
      </w:r>
      <w:r>
        <w:rPr>
          <w:rStyle w:val="bumpedfont15"/>
          <w:color w:val="000000"/>
          <w:sz w:val="32"/>
          <w:szCs w:val="32"/>
        </w:rPr>
        <w:t>benefit.</w:t>
      </w:r>
    </w:p>
    <w:p w14:paraId="77A78BA9"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71A5CDCC"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00D5119C" w14:textId="77777777" w:rsidR="00AF4CD1" w:rsidRDefault="00AF4CD1">
      <w:pPr>
        <w:pStyle w:val="s7"/>
        <w:spacing w:before="0" w:beforeAutospacing="0" w:after="150" w:afterAutospacing="0" w:line="480" w:lineRule="auto"/>
        <w:jc w:val="center"/>
        <w:divId w:val="1136217264"/>
        <w:rPr>
          <w:rFonts w:ascii="-webkit-standard" w:hAnsi="-webkit-standard"/>
          <w:color w:val="000000"/>
          <w:sz w:val="27"/>
          <w:szCs w:val="27"/>
        </w:rPr>
      </w:pPr>
      <w:r>
        <w:rPr>
          <w:rStyle w:val="bumpedfont15"/>
          <w:b/>
          <w:bCs/>
          <w:color w:val="000000"/>
          <w:sz w:val="32"/>
          <w:szCs w:val="32"/>
        </w:rPr>
        <w:t>CHAPTER ONE</w:t>
      </w:r>
    </w:p>
    <w:p w14:paraId="091142F3"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1.0</w:t>
      </w:r>
      <w:r>
        <w:rPr>
          <w:rStyle w:val="apple-converted-space"/>
          <w:b/>
          <w:bCs/>
          <w:color w:val="000000"/>
          <w:sz w:val="32"/>
          <w:szCs w:val="32"/>
        </w:rPr>
        <w:t> </w:t>
      </w:r>
      <w:r>
        <w:rPr>
          <w:rStyle w:val="bumpedfont15"/>
          <w:b/>
          <w:bCs/>
          <w:color w:val="000000"/>
          <w:sz w:val="32"/>
          <w:szCs w:val="32"/>
        </w:rPr>
        <w:t>INTRODUCTION</w:t>
      </w:r>
    </w:p>
    <w:p w14:paraId="76421D5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 xml:space="preserve">Moringa oleifera leaf extract, particularly using ethanol as a solvent, is a subject of scientific interest due to the plant's various medicinal properties. Ethanol, a semi-polar solvent, is often chosen for </w:t>
      </w:r>
      <w:r>
        <w:rPr>
          <w:rStyle w:val="bumpedfont15"/>
          <w:color w:val="000000"/>
          <w:sz w:val="32"/>
          <w:szCs w:val="32"/>
        </w:rPr>
        <w:lastRenderedPageBreak/>
        <w:t>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616DBA9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There are many reports in science that moringa has a glucose-lowering effect, cholesterol-lowering in plasma and liver, anti-obesity properties, cardioprotective, and a reduction in</w:t>
      </w:r>
      <w:r>
        <w:rPr>
          <w:rStyle w:val="apple-converted-space"/>
          <w:color w:val="000000"/>
          <w:sz w:val="32"/>
          <w:szCs w:val="32"/>
        </w:rPr>
        <w:t> </w:t>
      </w:r>
      <w:r>
        <w:rPr>
          <w:rStyle w:val="bumpedfont15"/>
          <w:color w:val="000000"/>
          <w:sz w:val="32"/>
          <w:szCs w:val="32"/>
        </w:rPr>
        <w:t>insulin resistance. Moringa leaves are high in flavonoids, isothiocyanates, phenolic acids, saponins, tannins, and vitamins which are mostly found in the plant's leaves.</w:t>
      </w:r>
    </w:p>
    <w:p w14:paraId="499BF25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w:t>
      </w:r>
      <w:r>
        <w:rPr>
          <w:rStyle w:val="apple-converted-space"/>
          <w:color w:val="000000"/>
          <w:sz w:val="32"/>
          <w:szCs w:val="32"/>
        </w:rPr>
        <w:t> </w:t>
      </w:r>
      <w:r>
        <w:rPr>
          <w:rStyle w:val="bumpedfont15"/>
          <w:color w:val="000000"/>
          <w:sz w:val="32"/>
          <w:szCs w:val="32"/>
        </w:rPr>
        <w:t>despite the fact that</w:t>
      </w:r>
      <w:r>
        <w:rPr>
          <w:rStyle w:val="apple-converted-space"/>
          <w:color w:val="000000"/>
          <w:sz w:val="32"/>
          <w:szCs w:val="32"/>
        </w:rPr>
        <w:t> </w:t>
      </w:r>
      <w:r>
        <w:rPr>
          <w:rStyle w:val="bumpedfont15"/>
          <w:color w:val="000000"/>
          <w:sz w:val="32"/>
          <w:szCs w:val="32"/>
        </w:rPr>
        <w:t xml:space="preserve">the roots and leaves are recommended </w:t>
      </w:r>
      <w:r>
        <w:rPr>
          <w:rStyle w:val="bumpedfont15"/>
          <w:color w:val="000000"/>
          <w:sz w:val="32"/>
          <w:szCs w:val="32"/>
        </w:rPr>
        <w:lastRenderedPageBreak/>
        <w:t>for daily consumption. The</w:t>
      </w:r>
      <w:r>
        <w:rPr>
          <w:rStyle w:val="apple-converted-space"/>
          <w:color w:val="000000"/>
          <w:sz w:val="32"/>
          <w:szCs w:val="32"/>
        </w:rPr>
        <w:t> </w:t>
      </w:r>
      <w:r>
        <w:rPr>
          <w:rStyle w:val="bumpedfont15"/>
          <w:color w:val="000000"/>
          <w:sz w:val="32"/>
          <w:szCs w:val="32"/>
        </w:rPr>
        <w:t>fibreand anti-oxidative properties of the plant cause laxation, erosion of the stomach, intestine, and collapse of the kidneys, the liver, and other organs in the body.</w:t>
      </w:r>
    </w:p>
    <w:p w14:paraId="7EAC07DB"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28B6551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Medicinal plants are known to be a rich source of bio-active</w:t>
      </w:r>
      <w:r>
        <w:rPr>
          <w:rStyle w:val="apple-converted-space"/>
          <w:color w:val="000000"/>
          <w:sz w:val="32"/>
          <w:szCs w:val="32"/>
        </w:rPr>
        <w:t> </w:t>
      </w:r>
      <w:r>
        <w:rPr>
          <w:rStyle w:val="bumpedfont15"/>
          <w:color w:val="000000"/>
          <w:sz w:val="32"/>
          <w:szCs w:val="32"/>
        </w:rPr>
        <w:t>phyto</w:t>
      </w:r>
      <w:r>
        <w:rPr>
          <w:rStyle w:val="apple-converted-space"/>
          <w:color w:val="000000"/>
          <w:sz w:val="32"/>
          <w:szCs w:val="32"/>
        </w:rPr>
        <w:t> </w:t>
      </w:r>
      <w:r>
        <w:rPr>
          <w:rStyle w:val="bumpedfont15"/>
          <w:color w:val="000000"/>
          <w:sz w:val="32"/>
          <w:szCs w:val="32"/>
        </w:rPr>
        <w:t>compounds as bio-nutrients (Nandita et al, 2006). They are described as an enriched resource that can be used in drug development and as vital deposits of nutrients and therefore recommended for their therapeutic value (Kushwaha, 2018). The leaves of</w:t>
      </w:r>
      <w:r>
        <w:rPr>
          <w:rStyle w:val="apple-converted-space"/>
          <w:color w:val="000000"/>
          <w:sz w:val="32"/>
          <w:szCs w:val="32"/>
        </w:rPr>
        <w:t> </w:t>
      </w:r>
      <w:r>
        <w:rPr>
          <w:rStyle w:val="bumpedfont15"/>
          <w:color w:val="000000"/>
          <w:sz w:val="32"/>
          <w:szCs w:val="32"/>
        </w:rPr>
        <w:t>M.oleifera</w:t>
      </w:r>
      <w:r>
        <w:rPr>
          <w:rStyle w:val="apple-converted-space"/>
          <w:color w:val="000000"/>
          <w:sz w:val="32"/>
          <w:szCs w:val="32"/>
        </w:rPr>
        <w:t> </w:t>
      </w:r>
      <w:r>
        <w:rPr>
          <w:rStyle w:val="bumpedfont15"/>
          <w:color w:val="000000"/>
          <w:sz w:val="32"/>
          <w:szCs w:val="32"/>
        </w:rPr>
        <w:t>could serve as a great benefit</w:t>
      </w:r>
      <w:r>
        <w:rPr>
          <w:rStyle w:val="apple-converted-space"/>
          <w:color w:val="000000"/>
          <w:sz w:val="32"/>
          <w:szCs w:val="32"/>
        </w:rPr>
        <w:t> </w:t>
      </w:r>
      <w:r>
        <w:rPr>
          <w:rStyle w:val="bumpedfont15"/>
          <w:color w:val="000000"/>
          <w:sz w:val="32"/>
          <w:szCs w:val="32"/>
        </w:rPr>
        <w:t>to people who cannot obtain proteins from meat. Many</w:t>
      </w:r>
      <w:r>
        <w:rPr>
          <w:rStyle w:val="apple-converted-space"/>
          <w:color w:val="000000"/>
          <w:sz w:val="32"/>
          <w:szCs w:val="32"/>
        </w:rPr>
        <w:t> </w:t>
      </w:r>
      <w:r>
        <w:rPr>
          <w:rStyle w:val="bumpedfont15"/>
          <w:color w:val="000000"/>
          <w:sz w:val="32"/>
          <w:szCs w:val="32"/>
        </w:rPr>
        <w:t>company</w:t>
      </w:r>
      <w:r>
        <w:rPr>
          <w:rStyle w:val="apple-converted-space"/>
          <w:color w:val="000000"/>
          <w:sz w:val="32"/>
          <w:szCs w:val="32"/>
        </w:rPr>
        <w:t> </w:t>
      </w:r>
      <w:r>
        <w:rPr>
          <w:rStyle w:val="bumpedfont15"/>
          <w:color w:val="000000"/>
          <w:sz w:val="32"/>
          <w:szCs w:val="32"/>
        </w:rPr>
        <w:t xml:space="preserve">across the world manufacture various products from moringa leaf such as tea, tablets, capsules, leaf powder made from young root of moringa plant gives </w:t>
      </w:r>
      <w:r>
        <w:rPr>
          <w:rStyle w:val="bumpedfont15"/>
          <w:color w:val="000000"/>
          <w:sz w:val="32"/>
          <w:szCs w:val="32"/>
        </w:rPr>
        <w:lastRenderedPageBreak/>
        <w:t>a</w:t>
      </w:r>
      <w:r>
        <w:rPr>
          <w:rStyle w:val="apple-converted-space"/>
          <w:color w:val="000000"/>
          <w:sz w:val="32"/>
          <w:szCs w:val="32"/>
        </w:rPr>
        <w:t> </w:t>
      </w:r>
      <w:r>
        <w:rPr>
          <w:rStyle w:val="bumpedfont15"/>
          <w:color w:val="000000"/>
          <w:sz w:val="32"/>
          <w:szCs w:val="32"/>
        </w:rPr>
        <w:t>flavour</w:t>
      </w:r>
      <w:r>
        <w:rPr>
          <w:rStyle w:val="apple-converted-space"/>
          <w:color w:val="000000"/>
          <w:sz w:val="32"/>
          <w:szCs w:val="32"/>
        </w:rPr>
        <w:t> </w:t>
      </w:r>
      <w:r>
        <w:rPr>
          <w:rStyle w:val="bumpedfont15"/>
          <w:color w:val="000000"/>
          <w:sz w:val="32"/>
          <w:szCs w:val="32"/>
        </w:rPr>
        <w:t>similar to that of horseradish and can be used as a list seasoning base (Builder et al, 2014).</w:t>
      </w:r>
    </w:p>
    <w:p w14:paraId="75EC43C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1.1 JUSTIFICATION OF THE STUDY</w:t>
      </w:r>
    </w:p>
    <w:p w14:paraId="03F1080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w:t>
      </w:r>
      <w:r>
        <w:rPr>
          <w:rStyle w:val="apple-converted-space"/>
          <w:color w:val="000000"/>
          <w:sz w:val="32"/>
          <w:szCs w:val="32"/>
        </w:rPr>
        <w:t> </w:t>
      </w:r>
      <w:r>
        <w:rPr>
          <w:rStyle w:val="bumpedfont15"/>
          <w:color w:val="000000"/>
          <w:sz w:val="32"/>
          <w:szCs w:val="32"/>
        </w:rPr>
        <w:t>globally</w:t>
      </w:r>
    </w:p>
    <w:p w14:paraId="50CCD89E"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1.2 Aim and Objectives</w:t>
      </w:r>
    </w:p>
    <w:p w14:paraId="5D9EFF7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37BB387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rFonts w:ascii="Calibri" w:hAnsi="Calibri"/>
          <w:color w:val="000000"/>
          <w:sz w:val="32"/>
          <w:szCs w:val="32"/>
        </w:rPr>
        <w:t>The aim</w:t>
      </w:r>
      <w:r>
        <w:rPr>
          <w:rStyle w:val="apple-converted-space"/>
          <w:rFonts w:ascii="Calibri" w:hAnsi="Calibri"/>
          <w:color w:val="000000"/>
          <w:sz w:val="32"/>
          <w:szCs w:val="32"/>
        </w:rPr>
        <w:t> </w:t>
      </w:r>
      <w:r>
        <w:rPr>
          <w:rStyle w:val="bumpedfont15"/>
          <w:rFonts w:ascii="Calibri" w:hAnsi="Calibri"/>
          <w:color w:val="000000"/>
          <w:sz w:val="32"/>
          <w:szCs w:val="32"/>
        </w:rPr>
        <w:t>and objective</w:t>
      </w:r>
      <w:r>
        <w:rPr>
          <w:rStyle w:val="apple-converted-space"/>
          <w:rFonts w:ascii="Calibri" w:hAnsi="Calibri"/>
          <w:color w:val="000000"/>
          <w:sz w:val="32"/>
          <w:szCs w:val="32"/>
        </w:rPr>
        <w:t> </w:t>
      </w:r>
      <w:r>
        <w:rPr>
          <w:rStyle w:val="bumpedfont15"/>
          <w:rFonts w:ascii="Calibri" w:hAnsi="Calibri"/>
          <w:color w:val="000000"/>
          <w:sz w:val="32"/>
          <w:szCs w:val="32"/>
        </w:rPr>
        <w:t>of this study is to investigate the</w:t>
      </w:r>
      <w:r>
        <w:rPr>
          <w:rStyle w:val="apple-converted-space"/>
          <w:rFonts w:ascii="Calibri" w:hAnsi="Calibri"/>
          <w:color w:val="000000"/>
          <w:sz w:val="32"/>
          <w:szCs w:val="32"/>
        </w:rPr>
        <w:t> </w:t>
      </w:r>
      <w:r>
        <w:rPr>
          <w:rStyle w:val="bumpedfont15"/>
          <w:rFonts w:ascii="Calibri" w:hAnsi="Calibri"/>
          <w:color w:val="000000"/>
          <w:sz w:val="32"/>
          <w:szCs w:val="32"/>
        </w:rPr>
        <w:t>phytochemical</w:t>
      </w:r>
      <w:r>
        <w:rPr>
          <w:rStyle w:val="apple-converted-space"/>
          <w:rFonts w:ascii="Calibri" w:hAnsi="Calibri"/>
          <w:color w:val="000000"/>
          <w:sz w:val="32"/>
          <w:szCs w:val="32"/>
        </w:rPr>
        <w:t> </w:t>
      </w:r>
      <w:r>
        <w:rPr>
          <w:rStyle w:val="bumpedfont15"/>
          <w:rFonts w:ascii="Calibri" w:hAnsi="Calibri"/>
          <w:color w:val="000000"/>
          <w:sz w:val="32"/>
          <w:szCs w:val="32"/>
        </w:rPr>
        <w:t>and antioxidant properties of</w:t>
      </w:r>
      <w:r>
        <w:rPr>
          <w:rStyle w:val="apple-converted-space"/>
          <w:rFonts w:ascii="Calibri" w:hAnsi="Calibri"/>
          <w:color w:val="000000"/>
          <w:sz w:val="32"/>
          <w:szCs w:val="32"/>
        </w:rPr>
        <w:t> </w:t>
      </w:r>
      <w:r>
        <w:rPr>
          <w:rStyle w:val="bumpedfont15"/>
          <w:rFonts w:ascii="Calibri" w:hAnsi="Calibri"/>
          <w:i/>
          <w:iCs/>
          <w:color w:val="000000"/>
          <w:sz w:val="32"/>
          <w:szCs w:val="32"/>
        </w:rPr>
        <w:t>Moringa oleifera</w:t>
      </w:r>
      <w:r>
        <w:rPr>
          <w:rStyle w:val="apple-converted-space"/>
          <w:rFonts w:ascii="Calibri" w:hAnsi="Calibri"/>
          <w:color w:val="000000"/>
          <w:sz w:val="32"/>
          <w:szCs w:val="32"/>
        </w:rPr>
        <w:t> </w:t>
      </w:r>
      <w:r>
        <w:rPr>
          <w:rStyle w:val="bumpedfont15"/>
          <w:rFonts w:ascii="Calibri" w:hAnsi="Calibri"/>
          <w:color w:val="000000"/>
          <w:sz w:val="32"/>
          <w:szCs w:val="32"/>
        </w:rPr>
        <w:t>seed</w:t>
      </w:r>
      <w:r>
        <w:rPr>
          <w:rStyle w:val="apple-converted-space"/>
          <w:rFonts w:ascii="Calibri" w:hAnsi="Calibri"/>
          <w:color w:val="000000"/>
          <w:sz w:val="32"/>
          <w:szCs w:val="32"/>
        </w:rPr>
        <w:t> </w:t>
      </w:r>
      <w:r>
        <w:rPr>
          <w:rStyle w:val="bumpedfont15"/>
          <w:rFonts w:ascii="Calibri" w:hAnsi="Calibri"/>
          <w:color w:val="000000"/>
          <w:sz w:val="32"/>
          <w:szCs w:val="32"/>
        </w:rPr>
        <w:t>in order to</w:t>
      </w:r>
      <w:r>
        <w:rPr>
          <w:rStyle w:val="apple-converted-space"/>
          <w:rFonts w:ascii="Calibri" w:hAnsi="Calibri"/>
          <w:color w:val="000000"/>
          <w:sz w:val="32"/>
          <w:szCs w:val="32"/>
        </w:rPr>
        <w:t> </w:t>
      </w:r>
      <w:r>
        <w:rPr>
          <w:rStyle w:val="bumpedfont15"/>
          <w:rFonts w:ascii="Calibri" w:hAnsi="Calibri"/>
          <w:color w:val="000000"/>
          <w:sz w:val="32"/>
          <w:szCs w:val="32"/>
        </w:rPr>
        <w:t>assess their medicinal potential.</w:t>
      </w:r>
    </w:p>
    <w:p w14:paraId="24713A71"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lastRenderedPageBreak/>
        <w:t> </w:t>
      </w:r>
    </w:p>
    <w:p w14:paraId="26DBD067"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Fonts w:ascii="-webkit-standard" w:hAnsi="-webkit-standard"/>
          <w:color w:val="000000"/>
          <w:sz w:val="27"/>
          <w:szCs w:val="27"/>
        </w:rPr>
        <w:t> </w:t>
      </w:r>
    </w:p>
    <w:p w14:paraId="78245464" w14:textId="77777777" w:rsidR="00F4726A" w:rsidRDefault="00F4726A">
      <w:pPr>
        <w:pStyle w:val="s7"/>
        <w:spacing w:before="0" w:beforeAutospacing="0" w:after="150" w:afterAutospacing="0" w:line="480" w:lineRule="auto"/>
        <w:jc w:val="center"/>
        <w:divId w:val="635257490"/>
        <w:rPr>
          <w:rFonts w:ascii="-webkit-standard" w:hAnsi="-webkit-standard"/>
          <w:color w:val="000000"/>
          <w:sz w:val="27"/>
          <w:szCs w:val="27"/>
        </w:rPr>
      </w:pPr>
      <w:r>
        <w:rPr>
          <w:rStyle w:val="bumpedfont15"/>
          <w:b/>
          <w:bCs/>
          <w:color w:val="000000"/>
          <w:sz w:val="32"/>
          <w:szCs w:val="32"/>
        </w:rPr>
        <w:t>CHAPTER TWO</w:t>
      </w:r>
    </w:p>
    <w:p w14:paraId="24C66D93" w14:textId="77777777" w:rsidR="00F4726A" w:rsidRDefault="00F4726A">
      <w:pPr>
        <w:pStyle w:val="s6"/>
        <w:spacing w:before="0" w:beforeAutospacing="0" w:after="150" w:afterAutospacing="0" w:line="480" w:lineRule="auto"/>
        <w:jc w:val="both"/>
        <w:divId w:val="635257490"/>
        <w:rPr>
          <w:rFonts w:ascii="-webkit-standard" w:hAnsi="-webkit-standard"/>
          <w:color w:val="000000"/>
          <w:sz w:val="27"/>
          <w:szCs w:val="27"/>
        </w:rPr>
      </w:pPr>
      <w:r>
        <w:rPr>
          <w:rStyle w:val="bumpedfont15"/>
          <w:b/>
          <w:bCs/>
          <w:color w:val="000000"/>
          <w:sz w:val="32"/>
          <w:szCs w:val="32"/>
        </w:rPr>
        <w:t>2.0</w:t>
      </w:r>
      <w:r>
        <w:rPr>
          <w:rStyle w:val="apple-converted-space"/>
          <w:b/>
          <w:bCs/>
          <w:color w:val="000000"/>
          <w:sz w:val="32"/>
          <w:szCs w:val="32"/>
        </w:rPr>
        <w:t> </w:t>
      </w:r>
      <w:r>
        <w:rPr>
          <w:rStyle w:val="bumpedfont15"/>
          <w:b/>
          <w:bCs/>
          <w:color w:val="000000"/>
          <w:sz w:val="32"/>
          <w:szCs w:val="32"/>
        </w:rPr>
        <w:t>LITERATURE</w:t>
      </w:r>
      <w:r>
        <w:rPr>
          <w:rStyle w:val="apple-converted-space"/>
          <w:b/>
          <w:bCs/>
          <w:color w:val="000000"/>
          <w:sz w:val="32"/>
          <w:szCs w:val="32"/>
        </w:rPr>
        <w:t> </w:t>
      </w:r>
      <w:r>
        <w:rPr>
          <w:rStyle w:val="bumpedfont15"/>
          <w:b/>
          <w:bCs/>
          <w:color w:val="000000"/>
          <w:sz w:val="32"/>
          <w:szCs w:val="32"/>
        </w:rPr>
        <w:t>REVIEW</w:t>
      </w:r>
      <w:r>
        <w:rPr>
          <w:rStyle w:val="apple-converted-space"/>
          <w:b/>
          <w:bCs/>
          <w:color w:val="000000"/>
          <w:sz w:val="32"/>
          <w:szCs w:val="32"/>
        </w:rPr>
        <w:t> </w:t>
      </w:r>
    </w:p>
    <w:p w14:paraId="6B6673CC"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54753951"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 xml:space="preserve">Many researchers have studied the chemicals found in Moringa oleifera, known as phytochemicals, which include flavonoids, tannins, </w:t>
      </w:r>
      <w:r>
        <w:rPr>
          <w:rStyle w:val="bumpedfont15"/>
          <w:color w:val="000000"/>
          <w:sz w:val="32"/>
          <w:szCs w:val="32"/>
        </w:rPr>
        <w:lastRenderedPageBreak/>
        <w:t>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3024BAF5"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has many health benefits. It has been shown to reduce blood sugar levels, lower blood pressure, fight bacteria, and reduce inflammation. Some studies even</w:t>
      </w:r>
      <w:r>
        <w:rPr>
          <w:rStyle w:val="apple-converted-space"/>
          <w:color w:val="000000"/>
          <w:sz w:val="32"/>
          <w:szCs w:val="32"/>
        </w:rPr>
        <w:t> </w:t>
      </w:r>
      <w:r>
        <w:rPr>
          <w:rStyle w:val="bumpedfont15"/>
          <w:color w:val="000000"/>
          <w:sz w:val="32"/>
          <w:szCs w:val="32"/>
        </w:rPr>
        <w:t>suggest it may help prevent certain types of cancer. Because of its healing properties, it is used in traditional medicine for treating infections, diabetes, high blood pressure, and stomach</w:t>
      </w:r>
      <w:r>
        <w:rPr>
          <w:rStyle w:val="apple-converted-space"/>
          <w:color w:val="000000"/>
          <w:sz w:val="32"/>
          <w:szCs w:val="32"/>
        </w:rPr>
        <w:t> </w:t>
      </w:r>
      <w:r>
        <w:rPr>
          <w:rStyle w:val="bumpedfont15"/>
          <w:color w:val="000000"/>
          <w:sz w:val="32"/>
          <w:szCs w:val="32"/>
        </w:rPr>
        <w:t>problems</w:t>
      </w:r>
    </w:p>
    <w:p w14:paraId="0C251D60"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06E4B396"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lastRenderedPageBreak/>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05137C88"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color w:val="000000"/>
          <w:sz w:val="32"/>
          <w:szCs w:val="32"/>
        </w:rPr>
        <w:t>Its journey from ancient healing plant to a modern health supplement shows how traditional knowledge and Science can work together for global</w:t>
      </w:r>
      <w:r>
        <w:rPr>
          <w:rStyle w:val="apple-converted-space"/>
          <w:color w:val="000000"/>
          <w:sz w:val="32"/>
          <w:szCs w:val="32"/>
        </w:rPr>
        <w:t> </w:t>
      </w:r>
      <w:r>
        <w:rPr>
          <w:rStyle w:val="bumpedfont15"/>
          <w:color w:val="000000"/>
          <w:sz w:val="32"/>
          <w:szCs w:val="32"/>
        </w:rPr>
        <w:t>health</w:t>
      </w:r>
    </w:p>
    <w:p w14:paraId="579D2A06"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b/>
          <w:bCs/>
          <w:color w:val="000000"/>
          <w:sz w:val="32"/>
          <w:szCs w:val="32"/>
        </w:rPr>
        <w:t>2.2 CULTIVATION OF MORINGA OLEIFERA</w:t>
      </w:r>
    </w:p>
    <w:p w14:paraId="1E299702" w14:textId="2B2FC834" w:rsidR="00A32566" w:rsidRDefault="00F4726A">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t>Moringa Oleifera, also known as the "drumstick tree" or "miracle tree" is a</w:t>
      </w:r>
      <w:r>
        <w:rPr>
          <w:rStyle w:val="apple-converted-space"/>
          <w:color w:val="000000"/>
          <w:sz w:val="32"/>
          <w:szCs w:val="32"/>
        </w:rPr>
        <w:t> </w:t>
      </w:r>
      <w:r>
        <w:rPr>
          <w:rStyle w:val="bumpedfont15"/>
          <w:color w:val="000000"/>
          <w:sz w:val="32"/>
          <w:szCs w:val="32"/>
        </w:rPr>
        <w:t>fast growing</w:t>
      </w:r>
      <w:r>
        <w:rPr>
          <w:rStyle w:val="apple-converted-space"/>
          <w:color w:val="000000"/>
          <w:sz w:val="32"/>
          <w:szCs w:val="32"/>
        </w:rPr>
        <w:t> </w:t>
      </w:r>
      <w:r>
        <w:rPr>
          <w:rStyle w:val="bumpedfont15"/>
          <w:color w:val="000000"/>
          <w:sz w:val="32"/>
          <w:szCs w:val="32"/>
        </w:rPr>
        <w:t>drought- resistant plant that thrives in many tropical and subtropical regions of the world. Because of its high nutritional and medicinal</w:t>
      </w:r>
      <w:r>
        <w:rPr>
          <w:rStyle w:val="apple-converted-space"/>
          <w:color w:val="000000"/>
          <w:sz w:val="32"/>
          <w:szCs w:val="32"/>
        </w:rPr>
        <w:t> </w:t>
      </w:r>
      <w:r>
        <w:rPr>
          <w:rStyle w:val="bumpedfont15"/>
          <w:color w:val="000000"/>
          <w:sz w:val="32"/>
          <w:szCs w:val="32"/>
        </w:rPr>
        <w:t>value</w:t>
      </w:r>
      <w:r>
        <w:rPr>
          <w:rStyle w:val="apple-converted-space"/>
          <w:color w:val="000000"/>
          <w:sz w:val="32"/>
          <w:szCs w:val="32"/>
        </w:rPr>
        <w:t> </w:t>
      </w:r>
      <w:r>
        <w:rPr>
          <w:rStyle w:val="bumpedfont15"/>
          <w:color w:val="000000"/>
          <w:sz w:val="32"/>
          <w:szCs w:val="32"/>
        </w:rPr>
        <w:t>it is</w:t>
      </w:r>
      <w:r w:rsidR="00FF5757">
        <w:rPr>
          <w:rStyle w:val="bumpedfont15"/>
          <w:color w:val="000000"/>
          <w:sz w:val="32"/>
          <w:szCs w:val="32"/>
        </w:rPr>
        <w:t xml:space="preserve"> </w:t>
      </w:r>
      <w:r w:rsidR="00A32566">
        <w:rPr>
          <w:rStyle w:val="bumpedfont15"/>
          <w:color w:val="000000"/>
          <w:sz w:val="32"/>
          <w:szCs w:val="32"/>
        </w:rPr>
        <w:t>cultivated widely for both household and commercial purposes. Farmers and health Organizations are promoting the cultivation of moringa as a tool to fight hunger, improve health and create economic opportunities.</w:t>
      </w:r>
    </w:p>
    <w:p w14:paraId="3C92F128"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2.2.1 CLIMATE AND SOIL REQUIREMENTS</w:t>
      </w:r>
    </w:p>
    <w:p w14:paraId="6C3A65AB" w14:textId="77777777" w:rsidR="00A32566" w:rsidRDefault="00A32566">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lastRenderedPageBreak/>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w:t>
      </w:r>
      <w:r>
        <w:rPr>
          <w:rStyle w:val="apple-converted-space"/>
          <w:color w:val="000000"/>
          <w:sz w:val="32"/>
          <w:szCs w:val="32"/>
        </w:rPr>
        <w:t> </w:t>
      </w:r>
      <w:r>
        <w:rPr>
          <w:rStyle w:val="bumpedfont15"/>
          <w:color w:val="000000"/>
          <w:sz w:val="32"/>
          <w:szCs w:val="32"/>
        </w:rPr>
        <w:t>et al; 2001).</w:t>
      </w:r>
    </w:p>
    <w:p w14:paraId="175B3EAB"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2.2.2 PROPAGATION METHODS</w:t>
      </w:r>
    </w:p>
    <w:p w14:paraId="227FEF07"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color w:val="000000"/>
          <w:sz w:val="32"/>
          <w:szCs w:val="32"/>
        </w:rPr>
        <w:t>Moringa Oleifera can be grown either from Seed or Cuttings:</w:t>
      </w:r>
    </w:p>
    <w:p w14:paraId="2523E85B" w14:textId="77777777" w:rsidR="002342DB" w:rsidRDefault="00A32566">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Seed Propagation: Seeds are Sown directly into the ground or in nursery bags. They germinate within 5 to 12 days. This method is preferred for large- Scale planting- especially for</w:t>
      </w:r>
      <w:r w:rsidR="00FF5757">
        <w:rPr>
          <w:rStyle w:val="bumpedfont15"/>
          <w:color w:val="000000"/>
          <w:sz w:val="32"/>
          <w:szCs w:val="32"/>
        </w:rPr>
        <w:t xml:space="preserve"> </w:t>
      </w:r>
      <w:r w:rsidR="002342DB">
        <w:rPr>
          <w:rStyle w:val="bumpedfont15"/>
          <w:color w:val="000000"/>
          <w:sz w:val="32"/>
          <w:szCs w:val="32"/>
        </w:rPr>
        <w:t>leaf and Pod production.</w:t>
      </w:r>
    </w:p>
    <w:p w14:paraId="6D95BBA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Cuttings: Semi-hardwood branches about 1 meter in length and 4-5cm thick can be Planted directly into moist Soil. This method is Common when fast- establishment and early harvesting are needed, especially for Oilseed production. Both methods are</w:t>
      </w:r>
      <w:r>
        <w:rPr>
          <w:rStyle w:val="apple-converted-space"/>
          <w:color w:val="000000"/>
          <w:sz w:val="32"/>
          <w:szCs w:val="32"/>
        </w:rPr>
        <w:t> </w:t>
      </w:r>
      <w:r>
        <w:rPr>
          <w:rStyle w:val="bumpedfont15"/>
          <w:color w:val="000000"/>
          <w:sz w:val="32"/>
          <w:szCs w:val="32"/>
        </w:rPr>
        <w:t>easy</w:t>
      </w:r>
      <w:r>
        <w:rPr>
          <w:rStyle w:val="apple-converted-space"/>
          <w:color w:val="000000"/>
          <w:sz w:val="32"/>
          <w:szCs w:val="32"/>
        </w:rPr>
        <w:t> </w:t>
      </w:r>
      <w:r>
        <w:rPr>
          <w:rStyle w:val="bumpedfont15"/>
          <w:color w:val="000000"/>
          <w:sz w:val="32"/>
          <w:szCs w:val="32"/>
        </w:rPr>
        <w:t>and the plant requires minimal care compared to many other crops.</w:t>
      </w:r>
    </w:p>
    <w:p w14:paraId="244DED2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lastRenderedPageBreak/>
        <w:t>2.2.3 SPACING AND PLANTING</w:t>
      </w:r>
    </w:p>
    <w:p w14:paraId="5C8F12F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Spacing for moringa depends on the purpose of Cultivation: For Leaf production: Plants are Spaced closely about 15-20 cm apart in rows. (Fuglie</w:t>
      </w:r>
      <w:r>
        <w:rPr>
          <w:rStyle w:val="apple-converted-space"/>
          <w:color w:val="000000"/>
          <w:sz w:val="32"/>
          <w:szCs w:val="32"/>
        </w:rPr>
        <w:t> </w:t>
      </w:r>
      <w:r>
        <w:rPr>
          <w:rStyle w:val="bumpedfont15"/>
          <w:color w:val="000000"/>
          <w:sz w:val="32"/>
          <w:szCs w:val="32"/>
        </w:rPr>
        <w:t>2001).</w:t>
      </w:r>
    </w:p>
    <w:p w14:paraId="77D81B05"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Planting is usually done at the beginning of the rainy Season to help with early growth and establishment.</w:t>
      </w:r>
    </w:p>
    <w:p w14:paraId="389187F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2.2.4 FERTILIZATION AND MAINTENANCE</w:t>
      </w:r>
    </w:p>
    <w:p w14:paraId="421A50B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Moringa requires little fertilizer, but Organic compost or manure can be added to improve yield. In poor Soils, adding phosphorus and nitrogen help boost leaf growth. Regular weeding,</w:t>
      </w:r>
      <w:r>
        <w:rPr>
          <w:rStyle w:val="apple-converted-space"/>
          <w:color w:val="000000"/>
          <w:sz w:val="32"/>
          <w:szCs w:val="32"/>
        </w:rPr>
        <w:t> </w:t>
      </w:r>
      <w:r>
        <w:rPr>
          <w:rStyle w:val="bumpedfont15"/>
          <w:color w:val="000000"/>
          <w:sz w:val="32"/>
          <w:szCs w:val="32"/>
        </w:rPr>
        <w:t>Pruning</w:t>
      </w:r>
      <w:r>
        <w:rPr>
          <w:rStyle w:val="apple-converted-space"/>
          <w:color w:val="000000"/>
          <w:sz w:val="32"/>
          <w:szCs w:val="32"/>
        </w:rPr>
        <w:t> </w:t>
      </w:r>
      <w:r>
        <w:rPr>
          <w:rStyle w:val="bumpedfont15"/>
          <w:color w:val="000000"/>
          <w:sz w:val="32"/>
          <w:szCs w:val="32"/>
        </w:rPr>
        <w:t>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069786F4"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2.2.5 PEST AND DISEASE MANAGEMENT</w:t>
      </w:r>
    </w:p>
    <w:p w14:paraId="7E20E586"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t>Moringa is naturally resistant to many</w:t>
      </w:r>
      <w:r>
        <w:rPr>
          <w:rStyle w:val="apple-converted-space"/>
          <w:color w:val="000000"/>
          <w:sz w:val="32"/>
          <w:szCs w:val="32"/>
        </w:rPr>
        <w:t> </w:t>
      </w:r>
      <w:r>
        <w:rPr>
          <w:rStyle w:val="bumpedfont15"/>
          <w:color w:val="000000"/>
          <w:sz w:val="32"/>
          <w:szCs w:val="32"/>
        </w:rPr>
        <w:t>pest</w:t>
      </w:r>
      <w:r>
        <w:rPr>
          <w:rStyle w:val="apple-converted-space"/>
          <w:color w:val="000000"/>
          <w:sz w:val="32"/>
          <w:szCs w:val="32"/>
        </w:rPr>
        <w:t> </w:t>
      </w:r>
      <w:r>
        <w:rPr>
          <w:rStyle w:val="bumpedfont15"/>
          <w:color w:val="000000"/>
          <w:sz w:val="32"/>
          <w:szCs w:val="32"/>
        </w:rPr>
        <w:t>and disease due to its Strong Phytochemical Composition. However, it can Sometimes be affected by:</w:t>
      </w:r>
    </w:p>
    <w:p w14:paraId="4F12504C"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lastRenderedPageBreak/>
        <w:t>• Caterpillars</w:t>
      </w:r>
    </w:p>
    <w:p w14:paraId="0C9F4ECD"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Aphids</w:t>
      </w:r>
    </w:p>
    <w:p w14:paraId="569EC41F"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Grasshoppers and Root rot (in poorly drained Soil)</w:t>
      </w:r>
    </w:p>
    <w:p w14:paraId="23D6B53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Organic Pest Control methods: Such as neem oil or ash can be used. proper drainage and Crop rotation help prevent root and fungal diseases.</w:t>
      </w:r>
    </w:p>
    <w:p w14:paraId="7EF23A7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2.2.6 HARVESTING</w:t>
      </w:r>
    </w:p>
    <w:p w14:paraId="2DBAF33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Leaves can be harvested multiple times a year, especially in densely planted areas.</w:t>
      </w:r>
    </w:p>
    <w:p w14:paraId="7811D0D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leaves are dried under Shade and crushed into powder for Storage.</w:t>
      </w:r>
    </w:p>
    <w:p w14:paraId="5E866B2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2.2.7 COMMERCIAL AND ECONOMIC POTENTIAL</w:t>
      </w:r>
    </w:p>
    <w:p w14:paraId="65C8975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Due to increasing global demand for health food and natural products, moringa is now Cultivated on a commercial Scale in many Countries, including India, Nigeria, Ghana, Kenya,</w:t>
      </w:r>
      <w:r>
        <w:rPr>
          <w:rStyle w:val="apple-converted-space"/>
          <w:color w:val="000000"/>
          <w:sz w:val="32"/>
          <w:szCs w:val="32"/>
        </w:rPr>
        <w:t> </w:t>
      </w:r>
      <w:r>
        <w:rPr>
          <w:rStyle w:val="bumpedfont15"/>
          <w:color w:val="000000"/>
          <w:sz w:val="32"/>
          <w:szCs w:val="32"/>
        </w:rPr>
        <w:t>Philippines</w:t>
      </w:r>
      <w:r>
        <w:rPr>
          <w:rStyle w:val="apple-converted-space"/>
          <w:color w:val="000000"/>
          <w:sz w:val="32"/>
          <w:szCs w:val="32"/>
        </w:rPr>
        <w:t> </w:t>
      </w:r>
      <w:r>
        <w:rPr>
          <w:rStyle w:val="bumpedfont15"/>
          <w:color w:val="000000"/>
          <w:sz w:val="32"/>
          <w:szCs w:val="32"/>
        </w:rPr>
        <w:t>and Thailand. It is used in many nutritional Supplements, teas, Oils Cosmetics, animal feed, and bio-fertilizers.</w:t>
      </w:r>
    </w:p>
    <w:p w14:paraId="5B62FA50"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lastRenderedPageBreak/>
        <w:t>Government and NGOs are also promoting Moringa as low- cost, high- nutrition Crop for fighting malnutrition and boosting local</w:t>
      </w:r>
      <w:r>
        <w:rPr>
          <w:rStyle w:val="apple-converted-space"/>
          <w:color w:val="000000"/>
          <w:sz w:val="32"/>
          <w:szCs w:val="32"/>
        </w:rPr>
        <w:t> </w:t>
      </w:r>
      <w:r>
        <w:rPr>
          <w:rStyle w:val="bumpedfont15"/>
          <w:color w:val="000000"/>
          <w:sz w:val="32"/>
          <w:szCs w:val="32"/>
        </w:rPr>
        <w:t>economics</w:t>
      </w:r>
    </w:p>
    <w:p w14:paraId="7F29A5C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2.3 IMPORTANCE OF MORINGA OLEIFERA</w:t>
      </w:r>
    </w:p>
    <w:p w14:paraId="19991851"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2146AA5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2.3.1 RICH NUTRITIONAL VALUE</w:t>
      </w:r>
    </w:p>
    <w:p w14:paraId="2F02863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One of the greatest importance of Moringa leaves lie in their nutrient density. They are an excellent source of:</w:t>
      </w:r>
    </w:p>
    <w:p w14:paraId="0EE2E42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Protein (including all essential amino acids)</w:t>
      </w:r>
    </w:p>
    <w:p w14:paraId="3158506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Vitamins (such as A, B1 (Thiamine), B2 (Riboflavin), B3 (Niacin))</w:t>
      </w:r>
    </w:p>
    <w:p w14:paraId="24123F0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Minerals (including Calcium, Potassium, Magnesium, Iron, Zinc)</w:t>
      </w:r>
    </w:p>
    <w:p w14:paraId="6B08AE1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Antioxidants (such as Quercetin and Chlorogenic acid)</w:t>
      </w:r>
    </w:p>
    <w:p w14:paraId="470AC56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lastRenderedPageBreak/>
        <w:t>* Dietary Fiber</w:t>
      </w:r>
    </w:p>
    <w:p w14:paraId="03443FB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It is reported that Moringa leaves contain:</w:t>
      </w:r>
    </w:p>
    <w:p w14:paraId="6C4CF88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7 times more Vitamin C than Oranges</w:t>
      </w:r>
    </w:p>
    <w:p w14:paraId="5FE7B4A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4 times more Vitamin A than Carrots</w:t>
      </w:r>
    </w:p>
    <w:p w14:paraId="570A5870"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3 times more Potassium than Bananas</w:t>
      </w:r>
    </w:p>
    <w:p w14:paraId="42EF9E7F"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17 times more Calcium than milk</w:t>
      </w:r>
    </w:p>
    <w:p w14:paraId="7DA057DB"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2 times more Protein than</w:t>
      </w:r>
      <w:r>
        <w:rPr>
          <w:rStyle w:val="apple-converted-space"/>
          <w:color w:val="000000"/>
          <w:sz w:val="32"/>
          <w:szCs w:val="32"/>
        </w:rPr>
        <w:t> </w:t>
      </w:r>
      <w:r>
        <w:rPr>
          <w:rStyle w:val="bumpedfont15"/>
          <w:color w:val="000000"/>
          <w:sz w:val="32"/>
          <w:szCs w:val="32"/>
        </w:rPr>
        <w:t>yogurt  (Fuglie, 2001; Anwar et al., 2007)</w:t>
      </w:r>
    </w:p>
    <w:p w14:paraId="0B577814"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These nutrient</w:t>
      </w:r>
      <w:r>
        <w:rPr>
          <w:rStyle w:val="apple-converted-space"/>
          <w:color w:val="000000"/>
          <w:sz w:val="32"/>
          <w:szCs w:val="32"/>
        </w:rPr>
        <w:t> </w:t>
      </w:r>
      <w:r>
        <w:rPr>
          <w:rStyle w:val="bumpedfont15"/>
          <w:color w:val="000000"/>
          <w:sz w:val="32"/>
          <w:szCs w:val="32"/>
        </w:rPr>
        <w:t>make the leaves especially useful in combating malnutrition, particularly among children and pregnant women in low-resource areas.</w:t>
      </w:r>
    </w:p>
    <w:p w14:paraId="35A652F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2.3.2 IMMUNE SYSTEM SUPPORT</w:t>
      </w:r>
    </w:p>
    <w:p w14:paraId="48CA5E78"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Moringa leaves are rich in Vitamin C and antioxidants which strengthen the Immune System and help the body fight off infections. Flavonoids such as Quercetin and Kaempferol also reduce inflammation and Support Immune health (Gopalakrishnan et al., 2016).</w:t>
      </w:r>
    </w:p>
    <w:p w14:paraId="1697020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2.3.3 ANTIOXIDANT AND ANTI-AGING EFFECTS</w:t>
      </w:r>
    </w:p>
    <w:p w14:paraId="3A35979E"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lastRenderedPageBreak/>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3506506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2.3.4 BLOOD SUGAR AND DIABETES MANAGEMENT</w:t>
      </w:r>
    </w:p>
    <w:p w14:paraId="4E476E9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47330B9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2.3.5 Blood Pressure and Heart Health</w:t>
      </w:r>
    </w:p>
    <w:p w14:paraId="0C502E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leaves help lower blood pressure due to their high potassium and antioxidant content. They also reduce cholesterol levels, improving Overall Cardiovascular health and reducing the risk of heart diseases (Fahey, 2005).</w:t>
      </w:r>
    </w:p>
    <w:p w14:paraId="7B27944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2.3.6 ANTIBACTERIAL AND ANTIMICROBIAL PROPERTIES</w:t>
      </w:r>
    </w:p>
    <w:p w14:paraId="38701EA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405451E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2.3.7 SKIN AND HAIR HEALTH</w:t>
      </w:r>
    </w:p>
    <w:p w14:paraId="7DD7842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4FF4C51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2.3.8 BRAIN HEALTH AND MENTAL CLARITY</w:t>
      </w:r>
    </w:p>
    <w:p w14:paraId="7C3930B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w:t>
      </w:r>
      <w:r>
        <w:rPr>
          <w:rStyle w:val="apple-converted-space"/>
          <w:color w:val="000000"/>
          <w:sz w:val="32"/>
          <w:szCs w:val="32"/>
        </w:rPr>
        <w:t> </w:t>
      </w:r>
      <w:r>
        <w:rPr>
          <w:rStyle w:val="bumpedfont15"/>
          <w:color w:val="000000"/>
          <w:sz w:val="32"/>
          <w:szCs w:val="32"/>
        </w:rPr>
        <w:t>et al., 2016).</w:t>
      </w:r>
    </w:p>
    <w:p w14:paraId="390E828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2.3.9 SUPPORT DURING PREGNANCY AND LACTATION</w:t>
      </w:r>
    </w:p>
    <w:p w14:paraId="7CB2F2D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In many cultures, Moringa leaves are given to pregnant and breastfeeding women to increase nutritional intake and boost milk production. The high content of calcium, iron, and folate helps support both mother and child’s health (Figue2001).</w:t>
      </w:r>
    </w:p>
    <w:p w14:paraId="781A6AC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2.3.10 SUSTAINABLE FOOD SECURITY</w:t>
      </w:r>
    </w:p>
    <w:p w14:paraId="28805F18"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14:paraId="5FCCD1B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 USES AND EFFECTIVENESS OF MORINGA OLEIFERA</w:t>
      </w:r>
    </w:p>
    <w:p w14:paraId="4F973E7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7843356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2.4.1 NUTRITIONAL SUPPLEMENT</w:t>
      </w:r>
    </w:p>
    <w:p w14:paraId="4564FE7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lastRenderedPageBreak/>
        <w:t>One of the most common uses of moringa leaves is as a natural food supplement. The leaves are rich in:</w:t>
      </w:r>
    </w:p>
    <w:p w14:paraId="4E832F1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Protein (contain all 9 essential amino acids),</w:t>
      </w:r>
    </w:p>
    <w:p w14:paraId="19B1611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Vitamins (A, B-complex, C, E),</w:t>
      </w:r>
    </w:p>
    <w:p w14:paraId="44E76961"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Minerals (Calcium, Iron, Potassium, Magnesium),</w:t>
      </w:r>
    </w:p>
    <w:p w14:paraId="7CC291E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Fiber and antioxidants.</w:t>
      </w:r>
    </w:p>
    <w:p w14:paraId="4F63C7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Due to its rich profile, moringa is used to combat malnutrition in children and pregnant women. It is often made into powder or capsules and added to meals or taken as a daily supplement.</w:t>
      </w:r>
    </w:p>
    <w:p w14:paraId="41FC585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Studies show that moringa leaf powder significantly improves nutritional status and immune function when consumed regularly (Fuglie</w:t>
      </w:r>
      <w:r>
        <w:rPr>
          <w:rStyle w:val="apple-converted-space"/>
          <w:color w:val="000000"/>
          <w:sz w:val="32"/>
          <w:szCs w:val="32"/>
        </w:rPr>
        <w:t> </w:t>
      </w:r>
      <w:r>
        <w:rPr>
          <w:rStyle w:val="bumpedfont15"/>
          <w:color w:val="000000"/>
          <w:sz w:val="32"/>
          <w:szCs w:val="32"/>
        </w:rPr>
        <w:t>2001; Gopalakrishna et al. 2016).</w:t>
      </w:r>
    </w:p>
    <w:p w14:paraId="08D56E6D"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2.4.2</w:t>
      </w:r>
      <w:r>
        <w:rPr>
          <w:rStyle w:val="apple-converted-space"/>
          <w:b/>
          <w:bCs/>
          <w:color w:val="000000"/>
          <w:sz w:val="32"/>
          <w:szCs w:val="32"/>
        </w:rPr>
        <w:t> </w:t>
      </w:r>
      <w:r>
        <w:rPr>
          <w:rStyle w:val="bumpedfont15"/>
          <w:b/>
          <w:bCs/>
          <w:color w:val="000000"/>
          <w:sz w:val="32"/>
          <w:szCs w:val="32"/>
        </w:rPr>
        <w:t>ANTIOXIDANT AND ANTI-AGING AGENT</w:t>
      </w:r>
    </w:p>
    <w:p w14:paraId="30F09D2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The leaves are rich in natural antioxidants like Quercetin, Chlorogenic acid, and Vitamin C. These compounds help protect the body from oxidative stress, which causes aging and chronic diseases.</w:t>
      </w:r>
    </w:p>
    <w:p w14:paraId="19C8D65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clinical research confirms that moringa leaf extract reduces oxidative damage and may help slow down aging and prevent diseases such as cancer and heart disease (Fahey, 2005; Anwar et al., 2007).</w:t>
      </w:r>
    </w:p>
    <w:p w14:paraId="48D3181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2.4.3 BLOOD SUGAR CONTROL (ANTIDIABETIC USE)</w:t>
      </w:r>
    </w:p>
    <w:p w14:paraId="6550712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commonly used to help manage diabetes. The plant compounds help improve insulin function and lower blood glucose levels.</w:t>
      </w:r>
    </w:p>
    <w:p w14:paraId="5A1147C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Several animal and human studies have shown that moringa leaf extract lowers fasting blood sugar and reduces post-meal sugar spikes (Jaiswal et al; 2009).</w:t>
      </w:r>
    </w:p>
    <w:p w14:paraId="63FC2F2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2.4.4 ANTI-INFLAMMATORY AND PAIN RELIEF</w:t>
      </w:r>
    </w:p>
    <w:p w14:paraId="5CA9E76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traditional medicine, moringa leaves are boiled or crushed to make teas and poultices to treat joint pain, wounds, and swelling. The anti-inflammatory effect comes from compounds like isothiocyanates and flavonoids.</w:t>
      </w:r>
    </w:p>
    <w:p w14:paraId="7D1F1409"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have confirmed its ability to reduce inflammation in both internal and external conditions, such as arthritis, asthma, and ulcers (Gopalakrishna et al; 2016).</w:t>
      </w:r>
    </w:p>
    <w:p w14:paraId="2C50914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lastRenderedPageBreak/>
        <w:t>2.4.5 ANTIMICROBIAL AND ANTIBACTERIAL USES</w:t>
      </w:r>
    </w:p>
    <w:p w14:paraId="29E171B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used to treat infections caused by bacteria, fungi, and viruses. In many cultures, leaf decoctions are used to treat diarrhea, wounds, and skin infections.</w:t>
      </w:r>
    </w:p>
    <w:p w14:paraId="48D419B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Lab tests have shown that moringa leaf extract inhibits harmful microbes like E. coli, Candida albicans (Anwar et al; 2007).</w:t>
      </w:r>
    </w:p>
    <w:p w14:paraId="0BEAC5E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2.4.6 IMMUNE SYSTEM BOOSTER</w:t>
      </w:r>
    </w:p>
    <w:p w14:paraId="48B76C56"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leaves help boost the immune system due to their high levels of Vitamin C, beta-Carotene, Zinc, and other immune-supporting nutrients.</w:t>
      </w:r>
    </w:p>
    <w:p w14:paraId="3FC4004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Regular use has been linked with fewer infections and stronger resistance to diseases, especially in malnourished individuals (Cleone et al; 2015).</w:t>
      </w:r>
    </w:p>
    <w:p w14:paraId="5D4B5FE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2.4.7 SUPPORTS HEART HEALTH</w:t>
      </w:r>
    </w:p>
    <w:p w14:paraId="2FAA54DE"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By lowering cholesterol, triglycerides, and blood pressure, Moringa leaves are used to maintain a healthy heart. The leaves are also known to improve blood flow and reduce the risk of atherosclerosis (hardening of arteries).</w:t>
      </w:r>
    </w:p>
    <w:p w14:paraId="3486947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Research confirms that Moringa leaf extract significantly reduces cholesterol levels and improves blood vessel health (Fahey 2005).</w:t>
      </w:r>
    </w:p>
    <w:p w14:paraId="29FADF4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2.4.8 ENHANCES MILK PRODUCTION: (GALACTAGOGUE)</w:t>
      </w:r>
    </w:p>
    <w:p w14:paraId="1854107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many cultures, Moringa leaves are given to breastfeeding mothers to increase milk supply and improve the nutrient content of the milk.</w:t>
      </w:r>
    </w:p>
    <w:p w14:paraId="6C087A1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and clinical trials in the Philippines and India support the use of Moringa as an effective galactagogue (Estrella et al; 2000).</w:t>
      </w:r>
    </w:p>
    <w:p w14:paraId="1C41EFC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2.4.9 USED IN SKINCARE AND COSMETICS</w:t>
      </w:r>
    </w:p>
    <w:p w14:paraId="28974F3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leaf extracts are added to lotions, creams, and shampoos to help treat acne, dry skin, scalp infections, and promote healthy hair growth.</w:t>
      </w:r>
    </w:p>
    <w:p w14:paraId="4FC7199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Its antimicrobial and antioxidant effects make it useful in protecting skin cells and reducing signs of aging (Gopalakrishna et al; 2016).</w:t>
      </w:r>
    </w:p>
    <w:p w14:paraId="242CC40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2.4.10 MENTAL CLARITY AND BRAIN FUNCTION</w:t>
      </w:r>
    </w:p>
    <w:p w14:paraId="646990D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Traditional healers have used moringa leaves to improve memory, mood, and mental focus. Its nutrient support brain health and may help prevent neurodegenerative diseases.</w:t>
      </w:r>
    </w:p>
    <w:p w14:paraId="40E686C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Animal studies suggest that moringa leaf extract improves learning and memory due to its antioxidant and anti-inflammatory properties (Ganguly &amp; Guha, 2008).</w:t>
      </w:r>
    </w:p>
    <w:p w14:paraId="66CE92F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 SIDE EFFECTS OF MORINGA OLEIFERA</w:t>
      </w:r>
    </w:p>
    <w:p w14:paraId="1DE8A017"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0052591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2308CD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2.5.1 GASTROINTESTINAL SIDE EFFECTS:</w:t>
      </w:r>
    </w:p>
    <w:p w14:paraId="4B96F0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Gastrointestinal discomfort is among the most frequently reported side effects of moringa oleifera leaf consumption. Scientific studies and anecdotal evidence have documented the following:</w:t>
      </w:r>
    </w:p>
    <w:p w14:paraId="7882934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2.5.1.1</w:t>
      </w:r>
      <w:r>
        <w:rPr>
          <w:rStyle w:val="apple-converted-space"/>
          <w:color w:val="000000"/>
          <w:sz w:val="32"/>
          <w:szCs w:val="32"/>
        </w:rPr>
        <w:t> </w:t>
      </w:r>
      <w:r>
        <w:rPr>
          <w:rStyle w:val="bumpedfont15"/>
          <w:color w:val="000000"/>
          <w:sz w:val="32"/>
          <w:szCs w:val="32"/>
        </w:rPr>
        <w:t>Diarrhea: Due to the presence of bioactive compounds with laxative properties, excessive intake of moringa leaves can lead to frequent bowel movements or diarrhea (Cleone et al; 2015).</w:t>
      </w:r>
    </w:p>
    <w:p w14:paraId="4458219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2.5.1.2</w:t>
      </w:r>
      <w:r>
        <w:rPr>
          <w:rStyle w:val="apple-converted-space"/>
          <w:color w:val="000000"/>
          <w:sz w:val="32"/>
          <w:szCs w:val="32"/>
        </w:rPr>
        <w:t> </w:t>
      </w:r>
      <w:r>
        <w:rPr>
          <w:rStyle w:val="bumpedfont15"/>
          <w:color w:val="000000"/>
          <w:sz w:val="32"/>
          <w:szCs w:val="32"/>
        </w:rPr>
        <w:t>Nausea and Vomiting: Some individuals experience nausea and vomiting, especially when large quantities of raw moringa leaves or concentrated extracts are consumed (Anwar et al; 2007).</w:t>
      </w:r>
    </w:p>
    <w:p w14:paraId="040D9D2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2.5.2 REPRODUCTIVE AND PREGNANCY-RELATED RISKS</w:t>
      </w:r>
    </w:p>
    <w:p w14:paraId="1952F8AD"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The use of moringa Oleifera leaves during pregnancy has generated significant concern due to potential risks associated with certain bioactive compounds found in the plant.</w:t>
      </w:r>
    </w:p>
    <w:p w14:paraId="1F1AC2F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Uterine Contractions: Several studies have reported that compounds present in the roots bark, and to a lesser extent the leaves of moringa may induce uterine contraction, increasing the risk of miscarriage or premature labor (Fahey 2005;</w:t>
      </w:r>
      <w:r>
        <w:rPr>
          <w:rStyle w:val="apple-converted-space"/>
          <w:color w:val="000000"/>
          <w:sz w:val="32"/>
          <w:szCs w:val="32"/>
        </w:rPr>
        <w:t> </w:t>
      </w:r>
      <w:r>
        <w:rPr>
          <w:rStyle w:val="bumpedfont15"/>
          <w:color w:val="000000"/>
          <w:sz w:val="32"/>
          <w:szCs w:val="32"/>
        </w:rPr>
        <w:t>Fuglie</w:t>
      </w:r>
      <w:r>
        <w:rPr>
          <w:rStyle w:val="apple-converted-space"/>
          <w:color w:val="000000"/>
          <w:sz w:val="32"/>
          <w:szCs w:val="32"/>
        </w:rPr>
        <w:t> </w:t>
      </w:r>
      <w:r>
        <w:rPr>
          <w:rStyle w:val="bumpedfont15"/>
          <w:color w:val="000000"/>
          <w:sz w:val="32"/>
          <w:szCs w:val="32"/>
        </w:rPr>
        <w:t>2001).</w:t>
      </w:r>
      <w:r>
        <w:rPr>
          <w:rStyle w:val="apple-converted-space"/>
          <w:color w:val="000000"/>
          <w:sz w:val="32"/>
          <w:szCs w:val="32"/>
        </w:rPr>
        <w:t> </w:t>
      </w:r>
    </w:p>
    <w:p w14:paraId="60B6477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lastRenderedPageBreak/>
        <w:t>Some evidence suggests that excessive consumption of moringa leaves could interfere with hormonal balance during pregnancy, posing risks to fetal development.</w:t>
      </w:r>
    </w:p>
    <w:p w14:paraId="4BE0498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2.5.3 BLOOD PRESSURE AND BLOOD SUGAR COMPLICATIONS</w:t>
      </w:r>
    </w:p>
    <w:p w14:paraId="76712A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oleifera leaves possess antihypertensive and antidiabetic properties, making them beneficial for managing high blood pressure and diabetes (Jaiswal et al; 2009).</w:t>
      </w:r>
    </w:p>
    <w:p w14:paraId="6E65A5D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Individuals already taking blood pressure-lowering medications may experience dangerously low blood pressure if moringa leaves are consumed excessively.</w:t>
      </w:r>
    </w:p>
    <w:p w14:paraId="4C98AAA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Diabetic individuals on insulin or oral hypoglycemic drugs are at risk of developing hypoglycemia when moringa leaves are combined with the medication.</w:t>
      </w:r>
    </w:p>
    <w:p w14:paraId="106700B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2.5.4 TOXICITY FROM OVERCONSUMPTION</w:t>
      </w:r>
    </w:p>
    <w:p w14:paraId="5A945243"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xml:space="preserve">Several animal studies have indicated that extremely high doses of moringa oleifera leaf extract may lead to toxicity, particularly affecting the liver and kidney (Anwar et al., 2007). While human studies remain </w:t>
      </w:r>
      <w:r w:rsidRPr="00E66CBC">
        <w:rPr>
          <w:rFonts w:ascii="Times New Roman" w:hAnsi="Times New Roman" w:cs="Times New Roman"/>
          <w:color w:val="000000"/>
          <w:kern w:val="0"/>
          <w:sz w:val="32"/>
          <w:szCs w:val="32"/>
          <w14:ligatures w14:val="none"/>
        </w:rPr>
        <w:lastRenderedPageBreak/>
        <w:t>limited, excessive intake of moringa leaves or their concentrated extracts may overwhelm the body with bioactive compounds, resulting in:</w:t>
      </w:r>
    </w:p>
    <w:p w14:paraId="0724BAF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Liver &amp; Kidney Stress</w:t>
      </w:r>
    </w:p>
    <w:p w14:paraId="27267645"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Gastrointestinal Irritation</w:t>
      </w:r>
    </w:p>
    <w:p w14:paraId="0994004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Electrolyte Imbalance</w:t>
      </w:r>
    </w:p>
    <w:p w14:paraId="0DDC252D"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Moderate consumption and proper preparation of moringa leaves significantly reduce the risk of toxicity.</w:t>
      </w:r>
    </w:p>
    <w:p w14:paraId="518AE05A"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57CDAE9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2.5.5 ANTI-NUTRITIONAL FACTORS</w:t>
      </w:r>
    </w:p>
    <w:p w14:paraId="08AFC52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Raw Moringa Oleifera leaves contain anti-nutritional compounds such as:</w:t>
      </w:r>
    </w:p>
    <w:p w14:paraId="5A2B2B0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2.5.5.1 Phytate: Which can bind to minerals like iron, zinc, reducing their absorption.</w:t>
      </w:r>
    </w:p>
    <w:p w14:paraId="451E9EC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2.5.5.2 Oxalate: Which may interfere with calcium absorption and contribute to kidney stone formation in susceptible individuals.</w:t>
      </w:r>
    </w:p>
    <w:p w14:paraId="42BE466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lastRenderedPageBreak/>
        <w:t>2.5.5.3 Tannins and Saponins: Which, in high concentrations, can cause digestive disturbances and reduce nutrient availability (Saini et al., 2016).</w:t>
      </w:r>
    </w:p>
    <w:p w14:paraId="18A0D9C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Cooking, drying, or fermenting Moringa leaves significantly reduces these anti-nutritional factors, making them safer for human consumption.</w:t>
      </w:r>
    </w:p>
    <w:p w14:paraId="6DCE9B40"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 BENEFITS OF MORINGA</w:t>
      </w:r>
    </w:p>
    <w:p w14:paraId="2A26D3C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COGNITIVE FUNCTION AND MOOD REGULATION</w:t>
      </w:r>
    </w:p>
    <w:p w14:paraId="2E980204"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1892232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2.6.2 MUSCLE HEALTH AND ENERGY LEVELS</w:t>
      </w:r>
    </w:p>
    <w:p w14:paraId="395C596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xml:space="preserve">Moringa leaves are rich in protein, providing approximately 6-7 grams per 100 grams. This makes them beneficial for muscle health and </w:t>
      </w:r>
      <w:r w:rsidRPr="00E66CBC">
        <w:rPr>
          <w:rFonts w:ascii="Times New Roman" w:hAnsi="Times New Roman" w:cs="Times New Roman"/>
          <w:color w:val="000000"/>
          <w:kern w:val="0"/>
          <w:sz w:val="32"/>
          <w:szCs w:val="32"/>
          <w14:ligatures w14:val="none"/>
        </w:rPr>
        <w:lastRenderedPageBreak/>
        <w:t>energy. The leaves also contain carbohydrates and fats, which can contribute to increased energy levels. Regular consumption may help combat fatigue and enhance overall stamina.</w:t>
      </w:r>
    </w:p>
    <w:p w14:paraId="26DDA486"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2.6.3 HEART HEALTH</w:t>
      </w:r>
    </w:p>
    <w:p w14:paraId="1FFD6AB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57F2E31D"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2.6.4 BONE HEALTH</w:t>
      </w:r>
    </w:p>
    <w:p w14:paraId="1BFFAF1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The presence of calcium and phosphorus in moringa contributes to maintaining bone density and strength. These minerals are essential for bone health and may help prevent conditions like osteoporosis (bone density loss).</w:t>
      </w:r>
    </w:p>
    <w:p w14:paraId="3AEC0FB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0D23D8F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334659E3"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HEALTH BENEFITS OF MORINGA FOR MEN</w:t>
      </w:r>
    </w:p>
    <w:p w14:paraId="2CF3261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2.6.1.1 TESTOSTERONE, LIBIDO, AND SEXUAL HEALTH</w:t>
      </w:r>
    </w:p>
    <w:p w14:paraId="6E941D8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Boosts testosterone production in vitro: in mouse Leydig TM3 cells, moringa leaf extract increased testosterone by 34-45% under</w:t>
      </w:r>
      <w:r>
        <w:rPr>
          <w:rStyle w:val="apple-converted-space"/>
          <w:color w:val="000000"/>
          <w:sz w:val="32"/>
          <w:szCs w:val="32"/>
        </w:rPr>
        <w:t> </w:t>
      </w:r>
      <w:r>
        <w:rPr>
          <w:rStyle w:val="bumpedfont15"/>
          <w:color w:val="000000"/>
          <w:sz w:val="32"/>
          <w:szCs w:val="32"/>
        </w:rPr>
        <w:t>hCG</w:t>
      </w:r>
      <w:r>
        <w:rPr>
          <w:rStyle w:val="apple-converted-space"/>
          <w:color w:val="000000"/>
          <w:sz w:val="32"/>
          <w:szCs w:val="32"/>
        </w:rPr>
        <w:t> </w:t>
      </w:r>
      <w:r>
        <w:rPr>
          <w:rStyle w:val="bumpedfont15"/>
          <w:color w:val="000000"/>
          <w:sz w:val="32"/>
          <w:szCs w:val="32"/>
        </w:rPr>
        <w:t>stimulation.</w:t>
      </w:r>
    </w:p>
    <w:p w14:paraId="433E37A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Animal studies show improved sexual function.</w:t>
      </w:r>
    </w:p>
    <w:p w14:paraId="44E92F7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Male rats treated with moringa had higher follicle-stimulating hormone and increased sperm quality, and testes antioxidants protection.</w:t>
      </w:r>
    </w:p>
    <w:p w14:paraId="40CF04D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Stress-exposed rats given moringa extract showed enhanced sexual performance.</w:t>
      </w:r>
    </w:p>
    <w:p w14:paraId="60F92A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2.6.1.2. NATURAL APHRODISIAC EFFECTS</w:t>
      </w:r>
    </w:p>
    <w:p w14:paraId="51F2C3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Moringa polyphenols support nitric oxide-mediated blood flow, improving erectile function.</w:t>
      </w:r>
    </w:p>
    <w:p w14:paraId="69463A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2.6.1.3 FERTILITY AND SPERM QUALITY</w:t>
      </w:r>
    </w:p>
    <w:p w14:paraId="4643932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Enhances sperm parameters: Animal data highlighted improvements in motility, morphology, and sperm DNA protection.</w:t>
      </w:r>
    </w:p>
    <w:p w14:paraId="2971B5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2.6.1.4 BLOOD SUGAR CONTROL</w:t>
      </w:r>
    </w:p>
    <w:p w14:paraId="0A4565A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 Helps regulate blood glucose: Rodent studies show moringa leaf extracts lower blood sugar by enhancing insulin production or uptake.</w:t>
      </w:r>
    </w:p>
    <w:p w14:paraId="2358815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2.6.1.5 PROSTATE HEALTH</w:t>
      </w:r>
    </w:p>
    <w:p w14:paraId="1567CF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May support prostate wellness: Animal studies found glucosinolates in moringa might reduce prostate size and PSA levels.</w:t>
      </w:r>
    </w:p>
    <w:p w14:paraId="4A94730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2.6.1.6 CARDIOVASCULAR HEALTH AND ENERGY</w:t>
      </w:r>
    </w:p>
    <w:p w14:paraId="3C0EC2B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Heart-friendly and cholesterol-lowering: Animal studies suggest moringa protects the heart, lowers LDL cholesterol, and supports healthy weight.</w:t>
      </w:r>
    </w:p>
    <w:p w14:paraId="1D4FDBA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Boosts energy: High B-vitamins and iron content help combat fatigue and enhance stamina.</w:t>
      </w:r>
    </w:p>
    <w:p w14:paraId="1BA9E62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2.6.1.7 MENTAL HEALTH AND MOOD</w:t>
      </w:r>
    </w:p>
    <w:p w14:paraId="5FEFACF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Supports mood and cognition: Moringa's tryptophan, magnesium, and antioxidants may enhance mood and reduce anxiety.</w:t>
      </w:r>
    </w:p>
    <w:p w14:paraId="08CAE25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 HEALTH BENEFITS OF MORINGA FOR WOMEN</w:t>
      </w:r>
    </w:p>
    <w:p w14:paraId="6A5AB57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2.6.2.1 MAY HELP PROMOTE LACTATION</w:t>
      </w:r>
    </w:p>
    <w:p w14:paraId="34F09276"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lastRenderedPageBreak/>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0C2F98D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2.6.2.2 MAY SUPPORT LIBIDO</w:t>
      </w:r>
    </w:p>
    <w:p w14:paraId="1907B0D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571749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2.6.2.3 MAY AID IN WEIGHT MANAGEMENT</w:t>
      </w:r>
    </w:p>
    <w:p w14:paraId="335931C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xml:space="preserve">For women, maintaining a healthy body weight can be incredibly challenging, as they tend to have slower metabolism than men. Studies </w:t>
      </w:r>
      <w:r>
        <w:rPr>
          <w:rStyle w:val="bumpedfont15"/>
          <w:color w:val="000000"/>
          <w:sz w:val="32"/>
          <w:szCs w:val="32"/>
        </w:rPr>
        <w:lastRenderedPageBreak/>
        <w:t>suggest that moringa powder may support a weight management plan through the breakdown of fats, known as lipolysis.</w:t>
      </w:r>
    </w:p>
    <w:p w14:paraId="7FD6E3B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2.6.2.4 SUPPORTS BONE HEALTH</w:t>
      </w:r>
    </w:p>
    <w:p w14:paraId="71EB20E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6459F8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 NUTRIENTS IN MORINGA</w:t>
      </w:r>
    </w:p>
    <w:p w14:paraId="6AA275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 Macronutrients in Moringa</w:t>
      </w:r>
    </w:p>
    <w:p w14:paraId="75703B8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 Proteins</w:t>
      </w:r>
    </w:p>
    <w:p w14:paraId="6DA957E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w:t>
      </w:r>
      <w:r>
        <w:rPr>
          <w:rStyle w:val="bumpedfont15"/>
          <w:color w:val="000000"/>
          <w:sz w:val="32"/>
          <w:szCs w:val="32"/>
        </w:rPr>
        <w:lastRenderedPageBreak/>
        <w:t>comparable to the protein content in milk and eggs. (Gopalakrishnan et al., 2016).</w:t>
      </w:r>
    </w:p>
    <w:p w14:paraId="149F18D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2.7.1.1.2 Carbohydrates and Fats</w:t>
      </w:r>
    </w:p>
    <w:p w14:paraId="368969D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50AE469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 Micronutrients in Moringa</w:t>
      </w:r>
    </w:p>
    <w:p w14:paraId="48D7788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is considered a rich source of various essential vitamins:</w:t>
      </w:r>
    </w:p>
    <w:p w14:paraId="0D38CE0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2.7.2.1 Vitamin A (as beta-carotene)</w:t>
      </w:r>
      <w:r>
        <w:rPr>
          <w:rStyle w:val="bumpedfont15"/>
          <w:color w:val="000000"/>
          <w:sz w:val="32"/>
          <w:szCs w:val="32"/>
        </w:rPr>
        <w:t>: Important for vision and immune function. Moringa leaves provide up to 7,500 mg of beta-carotene per 100g of dried leaves.</w:t>
      </w:r>
    </w:p>
    <w:p w14:paraId="5744D8B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2.7.2.2</w:t>
      </w:r>
      <w:r>
        <w:rPr>
          <w:rStyle w:val="apple-converted-space"/>
          <w:b/>
          <w:bCs/>
          <w:color w:val="000000"/>
          <w:sz w:val="32"/>
          <w:szCs w:val="32"/>
        </w:rPr>
        <w:t> </w:t>
      </w:r>
      <w:r>
        <w:rPr>
          <w:rStyle w:val="bumpedfont15"/>
          <w:color w:val="000000"/>
          <w:sz w:val="32"/>
          <w:szCs w:val="32"/>
        </w:rPr>
        <w:t>Vitamin C: Supports immunity and acts as an antioxidant. Fresh moringa leaves can provide 220 mg of vitamin C per 100g, which is more than most citrus fruits.</w:t>
      </w:r>
      <w:r>
        <w:rPr>
          <w:rFonts w:ascii="-webkit-standard" w:hAnsi="-webkit-standard"/>
          <w:color w:val="000000"/>
          <w:sz w:val="27"/>
          <w:szCs w:val="27"/>
        </w:rPr>
        <w:t> </w:t>
      </w:r>
    </w:p>
    <w:p w14:paraId="073A5C6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2.7.2.3</w:t>
      </w:r>
      <w:r>
        <w:rPr>
          <w:rStyle w:val="apple-converted-space"/>
          <w:color w:val="000000"/>
          <w:sz w:val="32"/>
          <w:szCs w:val="32"/>
        </w:rPr>
        <w:t> </w:t>
      </w:r>
      <w:r>
        <w:rPr>
          <w:rStyle w:val="bumpedfont15"/>
          <w:color w:val="000000"/>
          <w:sz w:val="32"/>
          <w:szCs w:val="32"/>
        </w:rPr>
        <w:t>Vitamin E: Present in moringa seed oil, it contributes to skin and cell health. (Mayo et al., 2011).</w:t>
      </w:r>
      <w:r>
        <w:rPr>
          <w:rFonts w:ascii="-webkit-standard" w:hAnsi="-webkit-standard"/>
          <w:color w:val="000000"/>
          <w:sz w:val="27"/>
          <w:szCs w:val="27"/>
        </w:rPr>
        <w:t> </w:t>
      </w:r>
    </w:p>
    <w:p w14:paraId="64F72A7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lastRenderedPageBreak/>
        <w:t>Moringa is considered a rich source of various</w:t>
      </w:r>
      <w:r>
        <w:rPr>
          <w:rStyle w:val="apple-converted-space"/>
          <w:color w:val="000000"/>
          <w:sz w:val="32"/>
          <w:szCs w:val="32"/>
        </w:rPr>
        <w:t> </w:t>
      </w:r>
      <w:r>
        <w:rPr>
          <w:rStyle w:val="bumpedfont15"/>
          <w:color w:val="000000"/>
          <w:sz w:val="32"/>
          <w:szCs w:val="32"/>
        </w:rPr>
        <w:t>Minerals</w:t>
      </w:r>
    </w:p>
    <w:p w14:paraId="7925E62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2.7.2.4</w:t>
      </w:r>
      <w:r>
        <w:rPr>
          <w:rStyle w:val="apple-converted-space"/>
          <w:b/>
          <w:bCs/>
          <w:color w:val="000000"/>
          <w:sz w:val="32"/>
          <w:szCs w:val="32"/>
        </w:rPr>
        <w:t> </w:t>
      </w:r>
      <w:r>
        <w:rPr>
          <w:rStyle w:val="bumpedfont15"/>
          <w:color w:val="000000"/>
          <w:sz w:val="32"/>
          <w:szCs w:val="32"/>
        </w:rPr>
        <w:t>Moringa leaves are exceptionally rich in minerals which are critical for various body functions:</w:t>
      </w:r>
    </w:p>
    <w:p w14:paraId="3DFB8A3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2.7.2.5</w:t>
      </w:r>
      <w:r>
        <w:rPr>
          <w:rStyle w:val="apple-converted-space"/>
          <w:b/>
          <w:bCs/>
          <w:color w:val="000000"/>
          <w:sz w:val="32"/>
          <w:szCs w:val="32"/>
        </w:rPr>
        <w:t> </w:t>
      </w:r>
      <w:r>
        <w:rPr>
          <w:rStyle w:val="bumpedfont15"/>
          <w:color w:val="000000"/>
          <w:sz w:val="32"/>
          <w:szCs w:val="32"/>
        </w:rPr>
        <w:t>Calcium Important for bone health. Moringa contains 440 mg of calcium per 100g of fresh leaves, which is more than in milk.</w:t>
      </w:r>
    </w:p>
    <w:p w14:paraId="75F11E7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2.7.2.6</w:t>
      </w:r>
      <w:r>
        <w:rPr>
          <w:rStyle w:val="apple-converted-space"/>
          <w:color w:val="000000"/>
          <w:sz w:val="32"/>
          <w:szCs w:val="32"/>
        </w:rPr>
        <w:t> </w:t>
      </w:r>
      <w:r>
        <w:rPr>
          <w:rStyle w:val="bumpedfont15"/>
          <w:color w:val="000000"/>
          <w:sz w:val="32"/>
          <w:szCs w:val="32"/>
        </w:rPr>
        <w:t>Iron: Vital for red blood cell production. Moringa contains up to 7 mg of iron per 100g, aiding in combating anemia.</w:t>
      </w:r>
    </w:p>
    <w:p w14:paraId="3E29A81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Potassium Moringa leaves provide 2591 mg of potassium per 100g, which supports nerve function and fluid balance.</w:t>
      </w:r>
    </w:p>
    <w:p w14:paraId="5F219E4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Magnesium and Zinc Present in smaller quantities but important for enzyme functions and immune health.</w:t>
      </w:r>
    </w:p>
    <w:p w14:paraId="27C18DD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 Phytochemicals and Antioxidants</w:t>
      </w:r>
    </w:p>
    <w:p w14:paraId="476B43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Besides macro- and micronutrients, moringa contains powerful phytochemicals such as:</w:t>
      </w:r>
    </w:p>
    <w:p w14:paraId="790D444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2.7.3.1</w:t>
      </w:r>
      <w:r>
        <w:rPr>
          <w:rStyle w:val="apple-converted-space"/>
          <w:color w:val="000000"/>
          <w:sz w:val="32"/>
          <w:szCs w:val="32"/>
        </w:rPr>
        <w:t> </w:t>
      </w:r>
      <w:r>
        <w:rPr>
          <w:rStyle w:val="bumpedfont15"/>
          <w:color w:val="000000"/>
          <w:sz w:val="32"/>
          <w:szCs w:val="32"/>
        </w:rPr>
        <w:t>Quercetin A: natural antioxidant that helps in lowering blood pressure.</w:t>
      </w:r>
    </w:p>
    <w:p w14:paraId="0D0085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2.7.3.2</w:t>
      </w:r>
      <w:r>
        <w:rPr>
          <w:rStyle w:val="apple-converted-space"/>
          <w:color w:val="000000"/>
          <w:sz w:val="32"/>
          <w:szCs w:val="32"/>
        </w:rPr>
        <w:t> </w:t>
      </w:r>
      <w:r>
        <w:rPr>
          <w:rStyle w:val="bumpedfont15"/>
          <w:color w:val="000000"/>
          <w:sz w:val="32"/>
          <w:szCs w:val="32"/>
        </w:rPr>
        <w:t>Chlorogenic acid: Helps regulate blood sugar levels.</w:t>
      </w:r>
    </w:p>
    <w:p w14:paraId="68120E8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lastRenderedPageBreak/>
        <w:t>2.7.3.3</w:t>
      </w:r>
      <w:r>
        <w:rPr>
          <w:rStyle w:val="apple-converted-space"/>
          <w:color w:val="000000"/>
          <w:sz w:val="32"/>
          <w:szCs w:val="32"/>
        </w:rPr>
        <w:t> </w:t>
      </w:r>
      <w:r>
        <w:rPr>
          <w:rStyle w:val="bumpedfont15"/>
          <w:color w:val="000000"/>
          <w:sz w:val="32"/>
          <w:szCs w:val="32"/>
        </w:rPr>
        <w:t> Isothiocyanates: Known for their anti-inflammatory and anti-cancer properties. (Fahey, J.W. (2005)).</w:t>
      </w:r>
      <w:r>
        <w:rPr>
          <w:rFonts w:ascii="-webkit-standard" w:hAnsi="-webkit-standard"/>
          <w:color w:val="000000"/>
          <w:sz w:val="27"/>
          <w:szCs w:val="27"/>
        </w:rPr>
        <w:t> </w:t>
      </w:r>
    </w:p>
    <w:p w14:paraId="17C449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 MEDICINAL PROPERTIES OF MORINGA OLEIFERA</w:t>
      </w:r>
    </w:p>
    <w:p w14:paraId="6056DC1A"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t>Moringa oleifera, commonly known as the "drumstick</w:t>
      </w:r>
      <w:r>
        <w:rPr>
          <w:rStyle w:val="apple-converted-space"/>
          <w:color w:val="000000"/>
          <w:sz w:val="32"/>
          <w:szCs w:val="32"/>
        </w:rPr>
        <w:t> </w:t>
      </w:r>
      <w:r>
        <w:rPr>
          <w:rStyle w:val="bumpedfont15"/>
          <w:color w:val="000000"/>
          <w:sz w:val="32"/>
          <w:szCs w:val="32"/>
        </w:rPr>
        <w:t>tree,""miracle</w:t>
      </w:r>
      <w:r>
        <w:rPr>
          <w:rStyle w:val="apple-converted-space"/>
          <w:color w:val="000000"/>
          <w:sz w:val="32"/>
          <w:szCs w:val="32"/>
        </w:rPr>
        <w:t> </w:t>
      </w:r>
      <w:r>
        <w:rPr>
          <w:rStyle w:val="bumpedfont15"/>
          <w:color w:val="000000"/>
          <w:sz w:val="32"/>
          <w:szCs w:val="32"/>
        </w:rPr>
        <w:t>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14:paraId="7F46BAF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2.8.1 Antioxidant Properties</w:t>
      </w:r>
    </w:p>
    <w:p w14:paraId="577EA62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30B9616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lastRenderedPageBreak/>
        <w:t>2.8.2 Anti-Inflammatory Effects</w:t>
      </w:r>
    </w:p>
    <w:p w14:paraId="52DAF64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526C2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Fonts w:ascii="-webkit-standard" w:hAnsi="-webkit-standard"/>
          <w:color w:val="000000"/>
          <w:sz w:val="27"/>
          <w:szCs w:val="27"/>
        </w:rPr>
        <w:t> </w:t>
      </w:r>
    </w:p>
    <w:p w14:paraId="2AF9133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2.8.3 Anti-Diabetic and Antihyperglycemic Properties</w:t>
      </w:r>
    </w:p>
    <w:p w14:paraId="3063CA0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7F4A313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2.8.4 Antimicrobial and Antibacterial Activity</w:t>
      </w:r>
    </w:p>
    <w:p w14:paraId="5C4F713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extracts exhibit broad-spectrum antimicrobial activity against bacteria and viruses. The isothiocyanates and</w:t>
      </w:r>
      <w:r>
        <w:rPr>
          <w:rStyle w:val="apple-converted-space"/>
          <w:color w:val="000000"/>
          <w:sz w:val="32"/>
          <w:szCs w:val="32"/>
        </w:rPr>
        <w:t> </w:t>
      </w:r>
      <w:r>
        <w:rPr>
          <w:rStyle w:val="bumpedfont15"/>
          <w:color w:val="000000"/>
          <w:sz w:val="32"/>
          <w:szCs w:val="32"/>
        </w:rPr>
        <w:t>pterygospermin</w:t>
      </w:r>
      <w:r>
        <w:rPr>
          <w:rStyle w:val="apple-converted-space"/>
          <w:color w:val="000000"/>
          <w:sz w:val="32"/>
          <w:szCs w:val="32"/>
        </w:rPr>
        <w:t> </w:t>
      </w:r>
      <w:r>
        <w:rPr>
          <w:rStyle w:val="bumpedfont15"/>
          <w:color w:val="000000"/>
          <w:sz w:val="32"/>
          <w:szCs w:val="32"/>
        </w:rPr>
        <w:t>in moringa leaves are effective against pathogens such as Staphylococcus aureus</w:t>
      </w:r>
      <w:r>
        <w:rPr>
          <w:rStyle w:val="apple-converted-space"/>
          <w:color w:val="000000"/>
          <w:sz w:val="32"/>
          <w:szCs w:val="32"/>
        </w:rPr>
        <w:t> </w:t>
      </w:r>
      <w:r>
        <w:rPr>
          <w:rStyle w:val="bumpedfont15"/>
          <w:color w:val="000000"/>
          <w:sz w:val="32"/>
          <w:szCs w:val="32"/>
        </w:rPr>
        <w:t>E.Coli, salmonella, and pseudomonas aeruginosa(</w:t>
      </w:r>
      <w:r>
        <w:rPr>
          <w:rStyle w:val="apple-converted-space"/>
          <w:color w:val="000000"/>
          <w:sz w:val="32"/>
          <w:szCs w:val="32"/>
        </w:rPr>
        <w:t> </w:t>
      </w:r>
      <w:r>
        <w:rPr>
          <w:rStyle w:val="bumpedfont15"/>
          <w:color w:val="000000"/>
          <w:sz w:val="32"/>
          <w:szCs w:val="32"/>
        </w:rPr>
        <w:t>Saadabi</w:t>
      </w:r>
      <w:r>
        <w:rPr>
          <w:rStyle w:val="apple-converted-space"/>
          <w:color w:val="000000"/>
          <w:sz w:val="32"/>
          <w:szCs w:val="32"/>
        </w:rPr>
        <w:t> </w:t>
      </w:r>
      <w:r>
        <w:rPr>
          <w:rStyle w:val="bumpedfont15"/>
          <w:color w:val="000000"/>
          <w:sz w:val="32"/>
          <w:szCs w:val="32"/>
        </w:rPr>
        <w:t>et al.,2011).</w:t>
      </w:r>
    </w:p>
    <w:p w14:paraId="4F6710C5" w14:textId="77777777" w:rsidR="008A7289" w:rsidRDefault="00E66CBC">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lastRenderedPageBreak/>
        <w:t> </w:t>
      </w:r>
      <w:r w:rsidR="008A7289">
        <w:rPr>
          <w:rStyle w:val="bumpedfont15"/>
          <w:b/>
          <w:bCs/>
          <w:color w:val="000000"/>
          <w:sz w:val="32"/>
          <w:szCs w:val="32"/>
        </w:rPr>
        <w:t>2.8-5 Hepatoprotective (Liver Protecting) Activity</w:t>
      </w:r>
    </w:p>
    <w:p w14:paraId="3FFB28F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Moringa leaf extract has been shown to protect the liver from damage caused by toxins and heavy metals. This is due to its antioxidant action and ability to reduce lipid peroxidation and enhance detoxifying enzymes in the liver (Anwar and</w:t>
      </w:r>
      <w:r>
        <w:rPr>
          <w:rStyle w:val="apple-converted-space"/>
          <w:color w:val="000000"/>
          <w:sz w:val="32"/>
          <w:szCs w:val="32"/>
        </w:rPr>
        <w:t> </w:t>
      </w:r>
      <w:r>
        <w:rPr>
          <w:rStyle w:val="bumpedfont15"/>
          <w:color w:val="000000"/>
          <w:sz w:val="32"/>
          <w:szCs w:val="32"/>
        </w:rPr>
        <w:t>Bhanger, 2003).</w:t>
      </w:r>
    </w:p>
    <w:p w14:paraId="215F459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2.8.6 Cardiovascular Health</w:t>
      </w:r>
    </w:p>
    <w:p w14:paraId="5EFCFAE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The high antioxidant and anti-inflammatory profile of moringa helps protect against heart disease. Studies have shown that moringa leaf extract can reduce cholesterol, lower blood pressure, and prevent the buildup of arterial plaque. (Ghasi et al., 2000).</w:t>
      </w:r>
    </w:p>
    <w:p w14:paraId="2A33773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2.8.7 Anti-Cancer Potential</w:t>
      </w:r>
    </w:p>
    <w:p w14:paraId="137080E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Preliminary studies suggest that moringa may have anti-cancer properties, especially against cancers such as breast, colon, and prostate. The plant contains</w:t>
      </w:r>
      <w:r>
        <w:rPr>
          <w:rStyle w:val="apple-converted-space"/>
          <w:color w:val="000000"/>
          <w:sz w:val="32"/>
          <w:szCs w:val="32"/>
        </w:rPr>
        <w:t> </w:t>
      </w:r>
      <w:r>
        <w:rPr>
          <w:rStyle w:val="bumpedfont15"/>
          <w:color w:val="000000"/>
          <w:sz w:val="32"/>
          <w:szCs w:val="32"/>
        </w:rPr>
        <w:t>niazimmin</w:t>
      </w:r>
      <w:r>
        <w:rPr>
          <w:rStyle w:val="apple-converted-space"/>
          <w:color w:val="000000"/>
          <w:sz w:val="32"/>
          <w:szCs w:val="32"/>
        </w:rPr>
        <w:t> </w:t>
      </w:r>
      <w:r>
        <w:rPr>
          <w:rStyle w:val="bumpedfont15"/>
          <w:color w:val="000000"/>
          <w:sz w:val="32"/>
          <w:szCs w:val="32"/>
        </w:rPr>
        <w:t>and other bioactive compounds that may suppress the development of cancer cells and induce apoptosis (programmed cell death). (Sreelatha et al., 2011).</w:t>
      </w:r>
    </w:p>
    <w:p w14:paraId="5E0CBE5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2.8.8 Neuroprotective Effects</w:t>
      </w:r>
    </w:p>
    <w:p w14:paraId="29EE9C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Moringa has shown neuroprotective potential, particularly in conditions like Alzheimer’s disease. The antioxidants in moringa reduce oxidative stress in the brain and improve memory and cognitive function. (Yisa and Dixit, 2003).</w:t>
      </w:r>
    </w:p>
    <w:p w14:paraId="41E8118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2.8.9 Wound Healing and Skin Health</w:t>
      </w:r>
    </w:p>
    <w:p w14:paraId="7EF6223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438B899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5B298DF7" w14:textId="77777777" w:rsidR="008A7289" w:rsidRDefault="008A7289">
      <w:pPr>
        <w:pStyle w:val="s7"/>
        <w:spacing w:before="0" w:beforeAutospacing="0" w:after="150" w:afterAutospacing="0" w:line="480" w:lineRule="auto"/>
        <w:jc w:val="center"/>
        <w:divId w:val="212737607"/>
        <w:rPr>
          <w:rFonts w:ascii="-webkit-standard" w:hAnsi="-webkit-standard"/>
          <w:color w:val="000000"/>
          <w:sz w:val="27"/>
          <w:szCs w:val="27"/>
        </w:rPr>
      </w:pPr>
      <w:r>
        <w:rPr>
          <w:rStyle w:val="bumpedfont15"/>
          <w:b/>
          <w:bCs/>
          <w:color w:val="000000"/>
          <w:sz w:val="32"/>
          <w:szCs w:val="32"/>
        </w:rPr>
        <w:t>CHAPTER THREE</w:t>
      </w:r>
    </w:p>
    <w:p w14:paraId="643814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3.0 MATERIALS</w:t>
      </w:r>
    </w:p>
    <w:p w14:paraId="5667D4F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3.1.1 COLLECTION AND PREPARATION OF MORINGA OLEIFERA</w:t>
      </w:r>
      <w:r>
        <w:rPr>
          <w:rStyle w:val="apple-converted-space"/>
          <w:b/>
          <w:bCs/>
          <w:color w:val="000000"/>
          <w:sz w:val="32"/>
          <w:szCs w:val="32"/>
        </w:rPr>
        <w:t> </w:t>
      </w:r>
      <w:r>
        <w:rPr>
          <w:rStyle w:val="bumpedfont15"/>
          <w:b/>
          <w:bCs/>
          <w:color w:val="000000"/>
          <w:sz w:val="32"/>
          <w:szCs w:val="32"/>
        </w:rPr>
        <w:t>SEED</w:t>
      </w:r>
    </w:p>
    <w:p w14:paraId="6862691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The</w:t>
      </w:r>
      <w:r>
        <w:rPr>
          <w:rStyle w:val="apple-converted-space"/>
          <w:b/>
          <w:bCs/>
          <w:color w:val="000000"/>
          <w:sz w:val="32"/>
          <w:szCs w:val="32"/>
        </w:rPr>
        <w:t> </w:t>
      </w:r>
      <w:r>
        <w:rPr>
          <w:rStyle w:val="bumpedfont15"/>
          <w:color w:val="000000"/>
          <w:sz w:val="32"/>
          <w:szCs w:val="32"/>
        </w:rPr>
        <w:t>seed of moringa oleifera was purchased at Oja Oba Market Ilorin,</w:t>
      </w:r>
      <w:r>
        <w:rPr>
          <w:rStyle w:val="apple-converted-space"/>
          <w:color w:val="000000"/>
          <w:sz w:val="32"/>
          <w:szCs w:val="32"/>
        </w:rPr>
        <w:t> </w:t>
      </w:r>
      <w:r>
        <w:rPr>
          <w:rStyle w:val="bumpedfont15"/>
          <w:color w:val="000000"/>
          <w:sz w:val="32"/>
          <w:szCs w:val="32"/>
        </w:rPr>
        <w:t>Kwara</w:t>
      </w:r>
      <w:r>
        <w:rPr>
          <w:rStyle w:val="apple-converted-space"/>
          <w:color w:val="000000"/>
          <w:sz w:val="32"/>
          <w:szCs w:val="32"/>
        </w:rPr>
        <w:t> </w:t>
      </w:r>
      <w:r>
        <w:rPr>
          <w:rStyle w:val="bumpedfont15"/>
          <w:color w:val="000000"/>
          <w:sz w:val="32"/>
          <w:szCs w:val="32"/>
        </w:rPr>
        <w:t>State.</w:t>
      </w:r>
    </w:p>
    <w:p w14:paraId="226765C3"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lastRenderedPageBreak/>
        <w:t>The seeds were de-shelled, air dried for two weeks and</w:t>
      </w:r>
      <w:r>
        <w:rPr>
          <w:rStyle w:val="apple-converted-space"/>
          <w:color w:val="000000"/>
          <w:sz w:val="32"/>
          <w:szCs w:val="32"/>
        </w:rPr>
        <w:t> </w:t>
      </w:r>
      <w:r>
        <w:rPr>
          <w:rStyle w:val="bumpedfont15"/>
          <w:color w:val="000000"/>
          <w:sz w:val="32"/>
          <w:szCs w:val="32"/>
        </w:rPr>
        <w:t>pulvirized</w:t>
      </w:r>
      <w:r>
        <w:rPr>
          <w:rStyle w:val="apple-converted-space"/>
          <w:color w:val="000000"/>
          <w:sz w:val="32"/>
          <w:szCs w:val="32"/>
        </w:rPr>
        <w:t> </w:t>
      </w:r>
      <w:r>
        <w:rPr>
          <w:rStyle w:val="bumpedfont15"/>
          <w:color w:val="000000"/>
          <w:sz w:val="32"/>
          <w:szCs w:val="32"/>
        </w:rPr>
        <w:t>using an electric</w:t>
      </w:r>
    </w:p>
    <w:p w14:paraId="73B7B6B7"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t>grinder. 25 g</w:t>
      </w:r>
      <w:r>
        <w:rPr>
          <w:rStyle w:val="apple-converted-space"/>
          <w:color w:val="000000"/>
          <w:sz w:val="32"/>
          <w:szCs w:val="32"/>
        </w:rPr>
        <w:t> </w:t>
      </w:r>
      <w:r>
        <w:rPr>
          <w:rStyle w:val="bumpedfont15"/>
          <w:color w:val="000000"/>
          <w:sz w:val="32"/>
          <w:szCs w:val="32"/>
        </w:rPr>
        <w:t>of pulverized</w:t>
      </w:r>
      <w:r>
        <w:rPr>
          <w:rStyle w:val="apple-converted-space"/>
          <w:color w:val="000000"/>
          <w:sz w:val="32"/>
          <w:szCs w:val="32"/>
        </w:rPr>
        <w:t> </w:t>
      </w:r>
      <w:r>
        <w:rPr>
          <w:rStyle w:val="bumpedfont15"/>
          <w:color w:val="000000"/>
          <w:sz w:val="32"/>
          <w:szCs w:val="32"/>
        </w:rPr>
        <w:t>sample was</w:t>
      </w:r>
      <w:r>
        <w:rPr>
          <w:rStyle w:val="apple-converted-space"/>
          <w:color w:val="000000"/>
          <w:sz w:val="32"/>
          <w:szCs w:val="32"/>
        </w:rPr>
        <w:t> </w:t>
      </w:r>
      <w:r>
        <w:rPr>
          <w:rStyle w:val="bumpedfont15"/>
          <w:color w:val="000000"/>
          <w:sz w:val="32"/>
          <w:szCs w:val="32"/>
        </w:rPr>
        <w:t>macerated with distilled water for ½ h. The aqueous extract was concentrated to dryness using water bath. The</w:t>
      </w:r>
      <w:r>
        <w:rPr>
          <w:rStyle w:val="apple-converted-space"/>
          <w:color w:val="000000"/>
          <w:sz w:val="32"/>
          <w:szCs w:val="32"/>
        </w:rPr>
        <w:t> </w:t>
      </w:r>
      <w:r>
        <w:rPr>
          <w:rStyle w:val="bumpedfont15"/>
          <w:color w:val="000000"/>
          <w:sz w:val="32"/>
          <w:szCs w:val="32"/>
        </w:rPr>
        <w:t>extracts  of</w:t>
      </w:r>
      <w:r>
        <w:rPr>
          <w:rStyle w:val="apple-converted-space"/>
          <w:color w:val="000000"/>
          <w:sz w:val="32"/>
          <w:szCs w:val="32"/>
        </w:rPr>
        <w:t> </w:t>
      </w:r>
      <w:r>
        <w:rPr>
          <w:rStyle w:val="bumpedfont15"/>
          <w:color w:val="000000"/>
          <w:sz w:val="32"/>
          <w:szCs w:val="32"/>
        </w:rPr>
        <w:t>the sample M. oleifera was used for the phytochemical screening anddetermination of the antioxidant activity.</w:t>
      </w:r>
    </w:p>
    <w:p w14:paraId="69E9724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3.1.2 APPARATUS</w:t>
      </w:r>
    </w:p>
    <w:p w14:paraId="3BD117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Beaker</w:t>
      </w:r>
    </w:p>
    <w:p w14:paraId="5F7EAAC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Test tube</w:t>
      </w:r>
    </w:p>
    <w:p w14:paraId="196AF0C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Funnel</w:t>
      </w:r>
    </w:p>
    <w:p w14:paraId="36A4FE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Measuring cylinder</w:t>
      </w:r>
    </w:p>
    <w:p w14:paraId="72C380E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Conical flask</w:t>
      </w:r>
    </w:p>
    <w:p w14:paraId="513453E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5F8319FC"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Pipette</w:t>
      </w:r>
    </w:p>
    <w:p w14:paraId="4388AF5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Burette</w:t>
      </w:r>
    </w:p>
    <w:p w14:paraId="6DBA76F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Tripod stand</w:t>
      </w:r>
    </w:p>
    <w:p w14:paraId="2571BE1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1796373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Water baths</w:t>
      </w:r>
    </w:p>
    <w:p w14:paraId="78D148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Bucket centrifuge</w:t>
      </w:r>
    </w:p>
    <w:p w14:paraId="0FD3177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Best Rotator evaporator</w:t>
      </w:r>
    </w:p>
    <w:p w14:paraId="30391DA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Laboratory oven</w:t>
      </w:r>
    </w:p>
    <w:p w14:paraId="1A338A8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3.3 REAGENTS</w:t>
      </w:r>
    </w:p>
    <w:p w14:paraId="465718D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Copper sulphate (Cu²⁺)</w:t>
      </w:r>
    </w:p>
    <w:p w14:paraId="1661C7B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sulphate</w:t>
      </w:r>
    </w:p>
    <w:p w14:paraId="403804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Hydrochloric Acid (HCl)</w:t>
      </w:r>
    </w:p>
    <w:p w14:paraId="4013C1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H₂SO₄</w:t>
      </w:r>
    </w:p>
    <w:p w14:paraId="50F55C1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Sucrose</w:t>
      </w:r>
    </w:p>
    <w:p w14:paraId="6FDAFA0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Nitroprusside</w:t>
      </w:r>
    </w:p>
    <w:p w14:paraId="3EB7D62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 - hexane</w:t>
      </w:r>
    </w:p>
    <w:p w14:paraId="2D9FAC1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t>
      </w:r>
      <w:r>
        <w:rPr>
          <w:rStyle w:val="apple-converted-space"/>
          <w:color w:val="000000"/>
          <w:sz w:val="32"/>
          <w:szCs w:val="32"/>
        </w:rPr>
        <w:t> </w:t>
      </w:r>
      <w:r>
        <w:rPr>
          <w:rStyle w:val="bumpedfont15"/>
          <w:color w:val="000000"/>
          <w:sz w:val="32"/>
          <w:szCs w:val="32"/>
        </w:rPr>
        <w:t>Sulphuric</w:t>
      </w:r>
      <w:r>
        <w:rPr>
          <w:rStyle w:val="apple-converted-space"/>
          <w:color w:val="000000"/>
          <w:sz w:val="32"/>
          <w:szCs w:val="32"/>
        </w:rPr>
        <w:t> </w:t>
      </w:r>
      <w:r>
        <w:rPr>
          <w:rStyle w:val="bumpedfont15"/>
          <w:color w:val="000000"/>
          <w:sz w:val="32"/>
          <w:szCs w:val="32"/>
        </w:rPr>
        <w:t>acid</w:t>
      </w:r>
    </w:p>
    <w:p w14:paraId="619A26A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NaOH</w:t>
      </w:r>
    </w:p>
    <w:p w14:paraId="71CAB4C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APPH:2,2-diphenyl, 1-picryl hydrazine reagent</w:t>
      </w:r>
    </w:p>
    <w:p w14:paraId="08853E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7AB244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lastRenderedPageBreak/>
        <w:t>3.2 METHODS</w:t>
      </w:r>
    </w:p>
    <w:p w14:paraId="23F1B9D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3.2.1 PHYTOCHEMICAL ANALYSIS</w:t>
      </w:r>
    </w:p>
    <w:p w14:paraId="0B72945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The phytochemical components of leaves extracts were analyzed using standard protocol (Cukoba</w:t>
      </w:r>
      <w:r>
        <w:rPr>
          <w:rStyle w:val="apple-converted-space"/>
          <w:color w:val="000000"/>
          <w:sz w:val="32"/>
          <w:szCs w:val="32"/>
        </w:rPr>
        <w:t> </w:t>
      </w:r>
      <w:r>
        <w:rPr>
          <w:rStyle w:val="bumpedfont15"/>
          <w:color w:val="000000"/>
          <w:sz w:val="32"/>
          <w:szCs w:val="32"/>
        </w:rPr>
        <w:t>et al., 2011; Shah, 2012;</w:t>
      </w:r>
      <w:r>
        <w:rPr>
          <w:rStyle w:val="apple-converted-space"/>
          <w:color w:val="000000"/>
          <w:sz w:val="32"/>
          <w:szCs w:val="32"/>
        </w:rPr>
        <w:t> </w:t>
      </w:r>
      <w:r>
        <w:rPr>
          <w:rStyle w:val="bumpedfont15"/>
          <w:color w:val="000000"/>
          <w:sz w:val="32"/>
          <w:szCs w:val="32"/>
        </w:rPr>
        <w:t>Hossan</w:t>
      </w:r>
      <w:r>
        <w:rPr>
          <w:rStyle w:val="apple-converted-space"/>
          <w:color w:val="000000"/>
          <w:sz w:val="32"/>
          <w:szCs w:val="32"/>
        </w:rPr>
        <w:t> </w:t>
      </w:r>
      <w:r>
        <w:rPr>
          <w:rStyle w:val="bumpedfont15"/>
          <w:color w:val="000000"/>
          <w:sz w:val="32"/>
          <w:szCs w:val="32"/>
        </w:rPr>
        <w:t>et al., 2013).</w:t>
      </w:r>
    </w:p>
    <w:p w14:paraId="45B0B7E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 Antioxidant Analysis</w:t>
      </w:r>
    </w:p>
    <w:p w14:paraId="278BCF8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3.2.4.1 DPPH:  </w:t>
      </w:r>
      <w:r>
        <w:rPr>
          <w:rStyle w:val="apple-converted-space"/>
          <w:color w:val="000000"/>
          <w:sz w:val="32"/>
          <w:szCs w:val="32"/>
        </w:rPr>
        <w:t> </w:t>
      </w:r>
      <w:r>
        <w:rPr>
          <w:rStyle w:val="bumpedfont15"/>
          <w:color w:val="000000"/>
          <w:sz w:val="32"/>
          <w:szCs w:val="32"/>
        </w:rPr>
        <w:t> </w:t>
      </w:r>
    </w:p>
    <w:p w14:paraId="39A5CAE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w:t>
      </w:r>
      <w:r>
        <w:rPr>
          <w:rStyle w:val="apple-converted-space"/>
          <w:color w:val="000000"/>
          <w:sz w:val="32"/>
          <w:szCs w:val="32"/>
        </w:rPr>
        <w:t> </w:t>
      </w:r>
      <w:r>
        <w:rPr>
          <w:rStyle w:val="bumpedfont15"/>
          <w:color w:val="000000"/>
          <w:sz w:val="32"/>
          <w:szCs w:val="32"/>
        </w:rPr>
        <w:t>the control involved methanol and ΔPPH reagent. Ascorbic acid was used as standard to compare the % inhibition.  </w:t>
      </w:r>
    </w:p>
    <w:p w14:paraId="2866F89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Calculation:  </w:t>
      </w:r>
    </w:p>
    <w:p w14:paraId="115B4A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lastRenderedPageBreak/>
        <w:t>% Inhibition = Absorbance Ctrl - Absorbance Sample / Absorbance Ctrl ×</w:t>
      </w:r>
      <w:r>
        <w:rPr>
          <w:rStyle w:val="apple-converted-space"/>
          <w:color w:val="000000"/>
          <w:sz w:val="32"/>
          <w:szCs w:val="32"/>
        </w:rPr>
        <w:t> </w:t>
      </w:r>
      <w:r>
        <w:rPr>
          <w:rStyle w:val="bumpedfont15"/>
          <w:color w:val="000000"/>
          <w:sz w:val="32"/>
          <w:szCs w:val="32"/>
        </w:rPr>
        <w:t>100  (Adamoye</w:t>
      </w:r>
      <w:r>
        <w:rPr>
          <w:rStyle w:val="apple-converted-space"/>
          <w:color w:val="000000"/>
          <w:sz w:val="32"/>
          <w:szCs w:val="32"/>
        </w:rPr>
        <w:t> </w:t>
      </w:r>
      <w:r>
        <w:rPr>
          <w:rStyle w:val="bumpedfont15"/>
          <w:color w:val="000000"/>
          <w:sz w:val="32"/>
          <w:szCs w:val="32"/>
        </w:rPr>
        <w:t>et al., 2018)</w:t>
      </w:r>
      <w:r>
        <w:rPr>
          <w:rStyle w:val="apple-converted-space"/>
          <w:color w:val="000000"/>
          <w:sz w:val="32"/>
          <w:szCs w:val="32"/>
        </w:rPr>
        <w:t> </w:t>
      </w:r>
    </w:p>
    <w:p w14:paraId="763625A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3.2.4.2</w:t>
      </w:r>
      <w:r>
        <w:rPr>
          <w:rStyle w:val="apple-converted-space"/>
          <w:b/>
          <w:bCs/>
          <w:color w:val="000000"/>
          <w:sz w:val="32"/>
          <w:szCs w:val="32"/>
        </w:rPr>
        <w:t> </w:t>
      </w:r>
      <w:r>
        <w:rPr>
          <w:rStyle w:val="bumpedfont15"/>
          <w:b/>
          <w:bCs/>
          <w:color w:val="000000"/>
          <w:sz w:val="32"/>
          <w:szCs w:val="32"/>
        </w:rPr>
        <w:t> NO (Nitric oxide) Free Radical Scavenging Activity</w:t>
      </w:r>
    </w:p>
    <w:p w14:paraId="164F549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Nitric oxide (NO) is an important physiological messenger and effector molecule in many biological systems including immunological,</w:t>
      </w:r>
      <w:r>
        <w:rPr>
          <w:rStyle w:val="apple-converted-space"/>
          <w:color w:val="000000"/>
          <w:sz w:val="32"/>
          <w:szCs w:val="32"/>
        </w:rPr>
        <w:t> </w:t>
      </w:r>
      <w:r>
        <w:rPr>
          <w:rStyle w:val="bumpedfont15"/>
          <w:color w:val="000000"/>
          <w:sz w:val="32"/>
          <w:szCs w:val="32"/>
        </w:rPr>
        <w:t>neuronal</w:t>
      </w:r>
      <w:r>
        <w:rPr>
          <w:rStyle w:val="apple-converted-space"/>
          <w:color w:val="000000"/>
          <w:sz w:val="32"/>
          <w:szCs w:val="32"/>
        </w:rPr>
        <w:t> </w:t>
      </w:r>
      <w:r>
        <w:rPr>
          <w:rStyle w:val="bumpedfont15"/>
          <w:color w:val="000000"/>
          <w:sz w:val="32"/>
          <w:szCs w:val="32"/>
        </w:rPr>
        <w:t>and cardiovascular tissues. Due to its involvement in these diverse systems  </w:t>
      </w:r>
    </w:p>
    <w:p w14:paraId="7C6C949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Preparation of Griess reagent: Equal volume of 0.1% N-(1-naphthyl)ethylenediamine</w:t>
      </w:r>
      <w:r>
        <w:rPr>
          <w:rStyle w:val="apple-converted-space"/>
          <w:color w:val="000000"/>
          <w:sz w:val="32"/>
          <w:szCs w:val="32"/>
        </w:rPr>
        <w:t> </w:t>
      </w:r>
      <w:r>
        <w:rPr>
          <w:rStyle w:val="bumpedfont15"/>
          <w:color w:val="000000"/>
          <w:sz w:val="32"/>
          <w:szCs w:val="32"/>
        </w:rPr>
        <w:t>dichloride (NED) water and 1% Sulfanilamide in 5% phosphoric acid was used to obtain Griess reagent.  </w:t>
      </w:r>
    </w:p>
    <w:p w14:paraId="6C8D7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the 10mM Sodium nitroprusside is prepared to 10mM phosphate</w:t>
      </w:r>
      <w:r>
        <w:rPr>
          <w:rStyle w:val="apple-converted-space"/>
          <w:color w:val="000000"/>
          <w:sz w:val="32"/>
          <w:szCs w:val="32"/>
        </w:rPr>
        <w:t> </w:t>
      </w:r>
      <w:r>
        <w:rPr>
          <w:rStyle w:val="bumpedfont15"/>
          <w:color w:val="000000"/>
          <w:sz w:val="32"/>
          <w:szCs w:val="32"/>
        </w:rPr>
        <w:t>buffer</w:t>
      </w:r>
      <w:r>
        <w:rPr>
          <w:rStyle w:val="apple-converted-space"/>
          <w:color w:val="000000"/>
          <w:sz w:val="32"/>
          <w:szCs w:val="32"/>
        </w:rPr>
        <w:t> </w:t>
      </w:r>
      <w:r>
        <w:rPr>
          <w:rStyle w:val="bumpedfont15"/>
          <w:color w:val="000000"/>
          <w:sz w:val="32"/>
          <w:szCs w:val="32"/>
        </w:rPr>
        <w:t> </w:t>
      </w:r>
    </w:p>
    <w:p w14:paraId="0AC63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w:t>
      </w:r>
      <w:r>
        <w:rPr>
          <w:rStyle w:val="bumpedfont15"/>
          <w:color w:val="000000"/>
          <w:sz w:val="32"/>
          <w:szCs w:val="32"/>
        </w:rPr>
        <w:lastRenderedPageBreak/>
        <w:t>500µg/ml). The mixture was incubated at 25°C for 1hr ± 0.5 ml of the incubated again at room temperature</w:t>
      </w:r>
      <w:r>
        <w:rPr>
          <w:rStyle w:val="apple-converted-space"/>
          <w:color w:val="000000"/>
          <w:sz w:val="32"/>
          <w:szCs w:val="32"/>
        </w:rPr>
        <w:t> </w:t>
      </w:r>
      <w:r>
        <w:rPr>
          <w:rStyle w:val="bumpedfont15"/>
          <w:color w:val="000000"/>
          <w:sz w:val="32"/>
          <w:szCs w:val="32"/>
        </w:rPr>
        <w:t>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71E3A60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Inhibition of NO radical = [(A₀ - A₁) / A₀] × 100  </w:t>
      </w:r>
    </w:p>
    <w:p w14:paraId="456579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where A₀ is the absorbance of the control and A₁ is the absorbance in the presence of the extract or standard.</w:t>
      </w:r>
    </w:p>
    <w:p w14:paraId="60EECE2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t>
      </w:r>
      <w:r>
        <w:rPr>
          <w:rStyle w:val="bumpedfont15"/>
          <w:color w:val="000000"/>
          <w:sz w:val="32"/>
          <w:szCs w:val="32"/>
        </w:rPr>
        <w:lastRenderedPageBreak/>
        <w:t>was calculated from the formula: FRAP (µM) Value = (Abs test sample / Abs standard) × FRAP std (µM)  </w:t>
      </w:r>
    </w:p>
    <w:p w14:paraId="4467FD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if</w:t>
      </w:r>
      <w:r>
        <w:rPr>
          <w:rStyle w:val="apple-converted-space"/>
          <w:color w:val="000000"/>
          <w:sz w:val="32"/>
          <w:szCs w:val="32"/>
        </w:rPr>
        <w:t> </w:t>
      </w:r>
      <w:r>
        <w:rPr>
          <w:rStyle w:val="bumpedfont15"/>
          <w:color w:val="000000"/>
          <w:sz w:val="32"/>
          <w:szCs w:val="32"/>
        </w:rPr>
        <w:t>Fe(II) standards are used for the calculation of ascorbic acid concentration, 1000µM of FRAP value to only 500µM of ascorbic acid. Similarly, if ascorbic acid standards are used for the calculation of FRAP values, these values are double the ascorbic acid</w:t>
      </w:r>
      <w:r>
        <w:rPr>
          <w:rStyle w:val="apple-converted-space"/>
          <w:color w:val="000000"/>
          <w:sz w:val="32"/>
          <w:szCs w:val="32"/>
        </w:rPr>
        <w:t> </w:t>
      </w:r>
      <w:r>
        <w:rPr>
          <w:rStyle w:val="bumpedfont15"/>
          <w:color w:val="000000"/>
          <w:sz w:val="32"/>
          <w:szCs w:val="32"/>
        </w:rPr>
        <w:t>concentration;  1-2, 1000µM ascorbic acid is equivalent to 2000µM FRAP (Benzie and strain, 1996)</w:t>
      </w:r>
    </w:p>
    <w:p w14:paraId="7B8590C5" w14:textId="77777777" w:rsidR="008F589A" w:rsidRPr="008F589A" w:rsidRDefault="008F589A" w:rsidP="008F589A">
      <w:pPr>
        <w:spacing w:after="150" w:line="480" w:lineRule="auto"/>
        <w:jc w:val="center"/>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 FOUR</w:t>
      </w:r>
    </w:p>
    <w:p w14:paraId="4E0FD65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4.0 RESULT AND DISCUSSION</w:t>
      </w:r>
    </w:p>
    <w:p w14:paraId="509FB74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4.1.1 THE RESULT OF PHYTOCHEMICAL TEST IN SAMPLED PARTS OF MORINGA OLEIFERA</w:t>
      </w:r>
    </w:p>
    <w:tbl>
      <w:tblPr>
        <w:tblW w:w="0" w:type="auto"/>
        <w:tblCellMar>
          <w:top w:w="15" w:type="dxa"/>
          <w:left w:w="15" w:type="dxa"/>
          <w:bottom w:w="15" w:type="dxa"/>
          <w:right w:w="15" w:type="dxa"/>
        </w:tblCellMar>
        <w:tblLook w:val="04A0" w:firstRow="1" w:lastRow="0" w:firstColumn="1" w:lastColumn="0" w:noHBand="0" w:noVBand="1"/>
      </w:tblPr>
      <w:tblGrid>
        <w:gridCol w:w="1378"/>
        <w:gridCol w:w="777"/>
      </w:tblGrid>
      <w:tr w:rsidR="008F589A" w:rsidRPr="008F589A" w14:paraId="05B722B0" w14:textId="77777777">
        <w:trPr>
          <w:divId w:val="11223742"/>
        </w:trPr>
        <w:tc>
          <w:tcPr>
            <w:tcW w:w="0" w:type="auto"/>
            <w:tcBorders>
              <w:top w:val="nil"/>
              <w:left w:val="nil"/>
              <w:bottom w:val="single" w:sz="6" w:space="0" w:color="000000"/>
              <w:right w:val="nil"/>
            </w:tcBorders>
            <w:shd w:val="clear" w:color="auto" w:fill="FFFFFF"/>
            <w:hideMark/>
          </w:tcPr>
          <w:p w14:paraId="1A47048C" w14:textId="77777777" w:rsidR="008F589A" w:rsidRPr="008F589A" w:rsidRDefault="008F589A" w:rsidP="008F589A">
            <w:pPr>
              <w:spacing w:after="0" w:line="480" w:lineRule="auto"/>
              <w:jc w:val="center"/>
              <w:divId w:val="111864038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Phytochemical</w:t>
            </w:r>
          </w:p>
        </w:tc>
        <w:tc>
          <w:tcPr>
            <w:tcW w:w="0" w:type="auto"/>
            <w:tcBorders>
              <w:top w:val="nil"/>
              <w:left w:val="nil"/>
              <w:bottom w:val="single" w:sz="6" w:space="0" w:color="000000"/>
              <w:right w:val="nil"/>
            </w:tcBorders>
            <w:shd w:val="clear" w:color="auto" w:fill="FFFFFF"/>
            <w:hideMark/>
          </w:tcPr>
          <w:p w14:paraId="31863BF6" w14:textId="77777777" w:rsidR="008F589A" w:rsidRPr="008F589A" w:rsidRDefault="008F589A" w:rsidP="008F589A">
            <w:pPr>
              <w:spacing w:after="0" w:line="480" w:lineRule="auto"/>
              <w:jc w:val="center"/>
              <w:divId w:val="145463738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Presence</w:t>
            </w:r>
          </w:p>
        </w:tc>
      </w:tr>
      <w:tr w:rsidR="008F589A" w:rsidRPr="008F589A" w14:paraId="6746A91A" w14:textId="77777777">
        <w:trPr>
          <w:divId w:val="11223742"/>
        </w:trPr>
        <w:tc>
          <w:tcPr>
            <w:tcW w:w="0" w:type="auto"/>
            <w:shd w:val="clear" w:color="auto" w:fill="FFFFFF"/>
            <w:hideMark/>
          </w:tcPr>
          <w:p w14:paraId="5DBA7701" w14:textId="77777777" w:rsidR="008F589A" w:rsidRPr="008F589A" w:rsidRDefault="008F589A" w:rsidP="008F589A">
            <w:pPr>
              <w:spacing w:after="0" w:line="480" w:lineRule="auto"/>
              <w:divId w:val="53754970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Alkaloids</w:t>
            </w:r>
          </w:p>
        </w:tc>
        <w:tc>
          <w:tcPr>
            <w:tcW w:w="0" w:type="auto"/>
            <w:shd w:val="clear" w:color="auto" w:fill="FFFFFF"/>
            <w:hideMark/>
          </w:tcPr>
          <w:p w14:paraId="55743CA0" w14:textId="77777777" w:rsidR="008F589A" w:rsidRPr="008F589A" w:rsidRDefault="008F589A" w:rsidP="008F589A">
            <w:pPr>
              <w:spacing w:after="0" w:line="480" w:lineRule="auto"/>
              <w:divId w:val="83672585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067A8C2A" w14:textId="77777777">
        <w:trPr>
          <w:divId w:val="11223742"/>
        </w:trPr>
        <w:tc>
          <w:tcPr>
            <w:tcW w:w="0" w:type="auto"/>
            <w:shd w:val="clear" w:color="auto" w:fill="FFFFFF"/>
            <w:hideMark/>
          </w:tcPr>
          <w:p w14:paraId="1CD248A1" w14:textId="77777777" w:rsidR="008F589A" w:rsidRPr="008F589A" w:rsidRDefault="008F589A" w:rsidP="008F589A">
            <w:pPr>
              <w:spacing w:after="0" w:line="480" w:lineRule="auto"/>
              <w:divId w:val="103534885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Flavonoids</w:t>
            </w:r>
          </w:p>
        </w:tc>
        <w:tc>
          <w:tcPr>
            <w:tcW w:w="0" w:type="auto"/>
            <w:shd w:val="clear" w:color="auto" w:fill="FFFFFF"/>
            <w:hideMark/>
          </w:tcPr>
          <w:p w14:paraId="4A38F778" w14:textId="77777777" w:rsidR="008F589A" w:rsidRPr="008F589A" w:rsidRDefault="008F589A" w:rsidP="008F589A">
            <w:pPr>
              <w:spacing w:after="0" w:line="480" w:lineRule="auto"/>
              <w:divId w:val="151938958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3AE7EA36" w14:textId="77777777">
        <w:trPr>
          <w:divId w:val="11223742"/>
        </w:trPr>
        <w:tc>
          <w:tcPr>
            <w:tcW w:w="0" w:type="auto"/>
            <w:shd w:val="clear" w:color="auto" w:fill="FFFFFF"/>
            <w:hideMark/>
          </w:tcPr>
          <w:p w14:paraId="265FEB5F" w14:textId="77777777" w:rsidR="008F589A" w:rsidRPr="008F589A" w:rsidRDefault="008F589A" w:rsidP="008F589A">
            <w:pPr>
              <w:spacing w:after="0" w:line="480" w:lineRule="auto"/>
              <w:divId w:val="176557067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Tannins</w:t>
            </w:r>
          </w:p>
        </w:tc>
        <w:tc>
          <w:tcPr>
            <w:tcW w:w="0" w:type="auto"/>
            <w:shd w:val="clear" w:color="auto" w:fill="FFFFFF"/>
            <w:hideMark/>
          </w:tcPr>
          <w:p w14:paraId="48D55342" w14:textId="77777777" w:rsidR="008F589A" w:rsidRPr="008F589A" w:rsidRDefault="008F589A" w:rsidP="008F589A">
            <w:pPr>
              <w:spacing w:after="0" w:line="480" w:lineRule="auto"/>
              <w:divId w:val="97406488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79318A5A" w14:textId="77777777">
        <w:trPr>
          <w:divId w:val="11223742"/>
        </w:trPr>
        <w:tc>
          <w:tcPr>
            <w:tcW w:w="0" w:type="auto"/>
            <w:shd w:val="clear" w:color="auto" w:fill="FFFFFF"/>
            <w:hideMark/>
          </w:tcPr>
          <w:p w14:paraId="6E10EE49" w14:textId="77777777" w:rsidR="008F589A" w:rsidRPr="008F589A" w:rsidRDefault="008F589A" w:rsidP="008F589A">
            <w:pPr>
              <w:spacing w:after="0" w:line="480" w:lineRule="auto"/>
              <w:divId w:val="44874793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Phenols</w:t>
            </w:r>
          </w:p>
        </w:tc>
        <w:tc>
          <w:tcPr>
            <w:tcW w:w="0" w:type="auto"/>
            <w:shd w:val="clear" w:color="auto" w:fill="FFFFFF"/>
            <w:hideMark/>
          </w:tcPr>
          <w:p w14:paraId="1A924A1A" w14:textId="77777777" w:rsidR="008F589A" w:rsidRPr="008F589A" w:rsidRDefault="008F589A" w:rsidP="008F589A">
            <w:pPr>
              <w:spacing w:after="0" w:line="480" w:lineRule="auto"/>
              <w:divId w:val="144168520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64198C0D" w14:textId="77777777">
        <w:trPr>
          <w:divId w:val="11223742"/>
        </w:trPr>
        <w:tc>
          <w:tcPr>
            <w:tcW w:w="0" w:type="auto"/>
            <w:shd w:val="clear" w:color="auto" w:fill="FFFFFF"/>
            <w:hideMark/>
          </w:tcPr>
          <w:p w14:paraId="7C95A6C3" w14:textId="77777777" w:rsidR="008F589A" w:rsidRPr="008F589A" w:rsidRDefault="008F589A" w:rsidP="008F589A">
            <w:pPr>
              <w:spacing w:after="0" w:line="480" w:lineRule="auto"/>
              <w:divId w:val="14629909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Saponins</w:t>
            </w:r>
          </w:p>
        </w:tc>
        <w:tc>
          <w:tcPr>
            <w:tcW w:w="0" w:type="auto"/>
            <w:shd w:val="clear" w:color="auto" w:fill="FFFFFF"/>
            <w:hideMark/>
          </w:tcPr>
          <w:p w14:paraId="142B81A6" w14:textId="77777777" w:rsidR="008F589A" w:rsidRPr="008F589A" w:rsidRDefault="008F589A" w:rsidP="008F589A">
            <w:pPr>
              <w:spacing w:after="0" w:line="480" w:lineRule="auto"/>
              <w:divId w:val="130110874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3022B951" w14:textId="77777777">
        <w:trPr>
          <w:divId w:val="11223742"/>
        </w:trPr>
        <w:tc>
          <w:tcPr>
            <w:tcW w:w="0" w:type="auto"/>
            <w:shd w:val="clear" w:color="auto" w:fill="FFFFFF"/>
            <w:hideMark/>
          </w:tcPr>
          <w:p w14:paraId="431ECB41" w14:textId="77777777" w:rsidR="008F589A" w:rsidRPr="008F589A" w:rsidRDefault="008F589A" w:rsidP="008F589A">
            <w:pPr>
              <w:spacing w:after="0" w:line="480" w:lineRule="auto"/>
              <w:divId w:val="155917067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Steroids</w:t>
            </w:r>
          </w:p>
        </w:tc>
        <w:tc>
          <w:tcPr>
            <w:tcW w:w="0" w:type="auto"/>
            <w:shd w:val="clear" w:color="auto" w:fill="FFFFFF"/>
            <w:hideMark/>
          </w:tcPr>
          <w:p w14:paraId="0F68521C" w14:textId="77777777" w:rsidR="008F589A" w:rsidRPr="008F589A" w:rsidRDefault="008F589A" w:rsidP="008F589A">
            <w:pPr>
              <w:spacing w:after="0" w:line="480" w:lineRule="auto"/>
              <w:divId w:val="197251984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5AC401" w14:textId="77777777">
        <w:trPr>
          <w:divId w:val="11223742"/>
        </w:trPr>
        <w:tc>
          <w:tcPr>
            <w:tcW w:w="0" w:type="auto"/>
            <w:shd w:val="clear" w:color="auto" w:fill="FFFFFF"/>
            <w:hideMark/>
          </w:tcPr>
          <w:p w14:paraId="3F2C144B" w14:textId="77777777" w:rsidR="008F589A" w:rsidRPr="008F589A" w:rsidRDefault="008F589A" w:rsidP="008F589A">
            <w:pPr>
              <w:spacing w:after="0" w:line="480" w:lineRule="auto"/>
              <w:divId w:val="17380517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Phlobatannins</w:t>
            </w:r>
          </w:p>
        </w:tc>
        <w:tc>
          <w:tcPr>
            <w:tcW w:w="0" w:type="auto"/>
            <w:shd w:val="clear" w:color="auto" w:fill="FFFFFF"/>
            <w:hideMark/>
          </w:tcPr>
          <w:p w14:paraId="1913601C" w14:textId="77777777" w:rsidR="008F589A" w:rsidRPr="008F589A" w:rsidRDefault="008F589A" w:rsidP="008F589A">
            <w:pPr>
              <w:spacing w:after="0" w:line="480" w:lineRule="auto"/>
              <w:divId w:val="69207148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1C9FE362" w14:textId="77777777">
        <w:trPr>
          <w:divId w:val="11223742"/>
        </w:trPr>
        <w:tc>
          <w:tcPr>
            <w:tcW w:w="0" w:type="auto"/>
            <w:shd w:val="clear" w:color="auto" w:fill="FFFFFF"/>
            <w:hideMark/>
          </w:tcPr>
          <w:p w14:paraId="101E05D3" w14:textId="77777777" w:rsidR="008F589A" w:rsidRPr="008F589A" w:rsidRDefault="008F589A" w:rsidP="008F589A">
            <w:pPr>
              <w:spacing w:after="0" w:line="480" w:lineRule="auto"/>
              <w:divId w:val="92248969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lastRenderedPageBreak/>
              <w:t>Reducing Sugar</w:t>
            </w:r>
          </w:p>
        </w:tc>
        <w:tc>
          <w:tcPr>
            <w:tcW w:w="0" w:type="auto"/>
            <w:shd w:val="clear" w:color="auto" w:fill="FFFFFF"/>
            <w:hideMark/>
          </w:tcPr>
          <w:p w14:paraId="6AD2309D" w14:textId="77777777" w:rsidR="008F589A" w:rsidRPr="008F589A" w:rsidRDefault="008F589A" w:rsidP="008F589A">
            <w:pPr>
              <w:spacing w:after="0" w:line="480" w:lineRule="auto"/>
              <w:divId w:val="171843540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BCB210" w14:textId="77777777">
        <w:trPr>
          <w:divId w:val="11223742"/>
        </w:trPr>
        <w:tc>
          <w:tcPr>
            <w:tcW w:w="0" w:type="auto"/>
            <w:shd w:val="clear" w:color="auto" w:fill="FFFFFF"/>
            <w:hideMark/>
          </w:tcPr>
          <w:p w14:paraId="3CE2F31B" w14:textId="77777777" w:rsidR="008F589A" w:rsidRPr="008F589A" w:rsidRDefault="008F589A" w:rsidP="008F589A">
            <w:pPr>
              <w:spacing w:after="0" w:line="480" w:lineRule="auto"/>
              <w:divId w:val="20944260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Anthraquinones</w:t>
            </w:r>
          </w:p>
        </w:tc>
        <w:tc>
          <w:tcPr>
            <w:tcW w:w="0" w:type="auto"/>
            <w:shd w:val="clear" w:color="auto" w:fill="FFFFFF"/>
            <w:hideMark/>
          </w:tcPr>
          <w:p w14:paraId="699517BE" w14:textId="77777777" w:rsidR="008F589A" w:rsidRPr="008F589A" w:rsidRDefault="008F589A" w:rsidP="008F589A">
            <w:pPr>
              <w:spacing w:after="0" w:line="480" w:lineRule="auto"/>
              <w:divId w:val="155577803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bl>
    <w:p w14:paraId="3D07C1B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6D9F6245"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Key: ++ Moderately Present  </w:t>
      </w:r>
    </w:p>
    <w:p w14:paraId="1689D446"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Slightly Present     </w:t>
      </w:r>
    </w:p>
    <w:p w14:paraId="40A147CA"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Absent</w:t>
      </w:r>
    </w:p>
    <w:p w14:paraId="064BD95E" w14:textId="77777777" w:rsidR="008F589A" w:rsidRPr="008F589A" w:rsidRDefault="008F589A" w:rsidP="008F589A">
      <w:pPr>
        <w:spacing w:after="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4.1.2 THE RESULT OF VARY CONCENTRATION OF ANTIOXIDANT ACTIVITIES OF MORINGA OLEIFERA SEED</w:t>
      </w:r>
    </w:p>
    <w:tbl>
      <w:tblPr>
        <w:tblW w:w="0" w:type="auto"/>
        <w:tblCellMar>
          <w:top w:w="15" w:type="dxa"/>
          <w:left w:w="15" w:type="dxa"/>
          <w:bottom w:w="15" w:type="dxa"/>
          <w:right w:w="15" w:type="dxa"/>
        </w:tblCellMar>
        <w:tblLook w:val="04A0" w:firstRow="1" w:lastRow="0" w:firstColumn="1" w:lastColumn="0" w:noHBand="0" w:noVBand="1"/>
      </w:tblPr>
      <w:tblGrid>
        <w:gridCol w:w="1582"/>
        <w:gridCol w:w="1038"/>
        <w:gridCol w:w="1038"/>
        <w:gridCol w:w="1038"/>
        <w:gridCol w:w="1091"/>
        <w:gridCol w:w="1091"/>
      </w:tblGrid>
      <w:tr w:rsidR="008F589A" w:rsidRPr="008F589A" w14:paraId="102AFF63" w14:textId="77777777">
        <w:trPr>
          <w:divId w:val="11223742"/>
        </w:trPr>
        <w:tc>
          <w:tcPr>
            <w:tcW w:w="0" w:type="auto"/>
            <w:tcBorders>
              <w:top w:val="nil"/>
              <w:left w:val="nil"/>
              <w:bottom w:val="single" w:sz="6" w:space="0" w:color="000000"/>
              <w:right w:val="nil"/>
            </w:tcBorders>
            <w:shd w:val="clear" w:color="auto" w:fill="FFFFFF"/>
            <w:hideMark/>
          </w:tcPr>
          <w:p w14:paraId="26DE9B7B" w14:textId="77777777" w:rsidR="008F589A" w:rsidRPr="008F589A" w:rsidRDefault="008F589A" w:rsidP="008F589A">
            <w:pPr>
              <w:spacing w:after="0" w:line="480" w:lineRule="auto"/>
              <w:jc w:val="center"/>
              <w:divId w:val="15513347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Assay Type</w:t>
            </w:r>
          </w:p>
        </w:tc>
        <w:tc>
          <w:tcPr>
            <w:tcW w:w="0" w:type="auto"/>
            <w:tcBorders>
              <w:top w:val="nil"/>
              <w:left w:val="nil"/>
              <w:bottom w:val="single" w:sz="6" w:space="0" w:color="000000"/>
              <w:right w:val="nil"/>
            </w:tcBorders>
            <w:shd w:val="clear" w:color="auto" w:fill="FFFFFF"/>
            <w:hideMark/>
          </w:tcPr>
          <w:p w14:paraId="44FF773B" w14:textId="77777777" w:rsidR="008F589A" w:rsidRPr="008F589A" w:rsidRDefault="008F589A" w:rsidP="008F589A">
            <w:pPr>
              <w:spacing w:after="0" w:line="480" w:lineRule="auto"/>
              <w:jc w:val="center"/>
              <w:divId w:val="9038337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100 µg/mL</w:t>
            </w:r>
          </w:p>
        </w:tc>
        <w:tc>
          <w:tcPr>
            <w:tcW w:w="0" w:type="auto"/>
            <w:tcBorders>
              <w:top w:val="nil"/>
              <w:left w:val="nil"/>
              <w:bottom w:val="single" w:sz="6" w:space="0" w:color="000000"/>
              <w:right w:val="nil"/>
            </w:tcBorders>
            <w:shd w:val="clear" w:color="auto" w:fill="FFFFFF"/>
            <w:hideMark/>
          </w:tcPr>
          <w:p w14:paraId="178DD918" w14:textId="77777777" w:rsidR="008F589A" w:rsidRPr="008F589A" w:rsidRDefault="008F589A" w:rsidP="008F589A">
            <w:pPr>
              <w:spacing w:after="0" w:line="480" w:lineRule="auto"/>
              <w:jc w:val="center"/>
              <w:divId w:val="1886909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200 µg/mL</w:t>
            </w:r>
          </w:p>
        </w:tc>
        <w:tc>
          <w:tcPr>
            <w:tcW w:w="0" w:type="auto"/>
            <w:tcBorders>
              <w:top w:val="nil"/>
              <w:left w:val="nil"/>
              <w:bottom w:val="single" w:sz="6" w:space="0" w:color="000000"/>
              <w:right w:val="nil"/>
            </w:tcBorders>
            <w:shd w:val="clear" w:color="auto" w:fill="FFFFFF"/>
            <w:hideMark/>
          </w:tcPr>
          <w:p w14:paraId="37CE2C36" w14:textId="77777777" w:rsidR="008F589A" w:rsidRPr="008F589A" w:rsidRDefault="008F589A" w:rsidP="008F589A">
            <w:pPr>
              <w:spacing w:after="0" w:line="480" w:lineRule="auto"/>
              <w:jc w:val="center"/>
              <w:divId w:val="93508902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300 µg/mL</w:t>
            </w:r>
          </w:p>
        </w:tc>
        <w:tc>
          <w:tcPr>
            <w:tcW w:w="0" w:type="auto"/>
            <w:tcBorders>
              <w:top w:val="nil"/>
              <w:left w:val="nil"/>
              <w:bottom w:val="single" w:sz="6" w:space="0" w:color="000000"/>
              <w:right w:val="nil"/>
            </w:tcBorders>
            <w:shd w:val="clear" w:color="auto" w:fill="FFFFFF"/>
            <w:hideMark/>
          </w:tcPr>
          <w:p w14:paraId="7B82D9D2" w14:textId="77777777" w:rsidR="008F589A" w:rsidRPr="008F589A" w:rsidRDefault="008F589A" w:rsidP="008F589A">
            <w:pPr>
              <w:spacing w:after="0" w:line="480" w:lineRule="auto"/>
              <w:jc w:val="center"/>
              <w:divId w:val="123353968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400 µg/mL</w:t>
            </w:r>
          </w:p>
        </w:tc>
        <w:tc>
          <w:tcPr>
            <w:tcW w:w="0" w:type="auto"/>
            <w:tcBorders>
              <w:top w:val="nil"/>
              <w:left w:val="nil"/>
              <w:bottom w:val="single" w:sz="6" w:space="0" w:color="000000"/>
              <w:right w:val="nil"/>
            </w:tcBorders>
            <w:shd w:val="clear" w:color="auto" w:fill="FFFFFF"/>
            <w:hideMark/>
          </w:tcPr>
          <w:p w14:paraId="65EB550F" w14:textId="77777777" w:rsidR="008F589A" w:rsidRPr="008F589A" w:rsidRDefault="008F589A" w:rsidP="008F589A">
            <w:pPr>
              <w:spacing w:after="0" w:line="480" w:lineRule="auto"/>
              <w:jc w:val="center"/>
              <w:divId w:val="20021932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500 µg/mL</w:t>
            </w:r>
          </w:p>
        </w:tc>
      </w:tr>
      <w:tr w:rsidR="008F589A" w:rsidRPr="008F589A" w14:paraId="5FDD7A3F" w14:textId="77777777">
        <w:trPr>
          <w:divId w:val="11223742"/>
        </w:trPr>
        <w:tc>
          <w:tcPr>
            <w:tcW w:w="0" w:type="auto"/>
            <w:shd w:val="clear" w:color="auto" w:fill="FFFFFF"/>
            <w:hideMark/>
          </w:tcPr>
          <w:p w14:paraId="5C9431C2" w14:textId="77777777" w:rsidR="008F589A" w:rsidRPr="008F589A" w:rsidRDefault="008F589A" w:rsidP="008F589A">
            <w:pPr>
              <w:spacing w:after="0" w:line="480" w:lineRule="auto"/>
              <w:divId w:val="147059385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DPPH </w:t>
            </w:r>
          </w:p>
        </w:tc>
        <w:tc>
          <w:tcPr>
            <w:tcW w:w="0" w:type="auto"/>
            <w:shd w:val="clear" w:color="auto" w:fill="FFFFFF"/>
            <w:hideMark/>
          </w:tcPr>
          <w:p w14:paraId="3C45D38B" w14:textId="77777777" w:rsidR="008F589A" w:rsidRPr="008F589A" w:rsidRDefault="008F589A" w:rsidP="008F589A">
            <w:pPr>
              <w:spacing w:after="0" w:line="480" w:lineRule="auto"/>
              <w:divId w:val="19655784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78.43 ±4.43</w:t>
            </w:r>
          </w:p>
        </w:tc>
        <w:tc>
          <w:tcPr>
            <w:tcW w:w="0" w:type="auto"/>
            <w:shd w:val="clear" w:color="auto" w:fill="FFFFFF"/>
            <w:hideMark/>
          </w:tcPr>
          <w:p w14:paraId="5DD13CD5" w14:textId="77777777" w:rsidR="008F589A" w:rsidRPr="008F589A" w:rsidRDefault="008F589A" w:rsidP="008F589A">
            <w:pPr>
              <w:spacing w:after="0" w:line="480" w:lineRule="auto"/>
              <w:divId w:val="106097898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88.85 ±4.43</w:t>
            </w:r>
          </w:p>
        </w:tc>
        <w:tc>
          <w:tcPr>
            <w:tcW w:w="0" w:type="auto"/>
            <w:shd w:val="clear" w:color="auto" w:fill="FFFFFF"/>
            <w:hideMark/>
          </w:tcPr>
          <w:p w14:paraId="3F17A034" w14:textId="77777777" w:rsidR="008F589A" w:rsidRPr="008F589A" w:rsidRDefault="008F589A" w:rsidP="008F589A">
            <w:pPr>
              <w:spacing w:after="0" w:line="480" w:lineRule="auto"/>
              <w:divId w:val="212908159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82.13 ±3.63</w:t>
            </w:r>
          </w:p>
        </w:tc>
        <w:tc>
          <w:tcPr>
            <w:tcW w:w="0" w:type="auto"/>
            <w:shd w:val="clear" w:color="auto" w:fill="FFFFFF"/>
            <w:hideMark/>
          </w:tcPr>
          <w:p w14:paraId="0869C927" w14:textId="77777777" w:rsidR="008F589A" w:rsidRPr="008F589A" w:rsidRDefault="008F589A" w:rsidP="008F589A">
            <w:pPr>
              <w:spacing w:after="0" w:line="480" w:lineRule="auto"/>
              <w:divId w:val="394746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83.03 ±1.82</w:t>
            </w:r>
          </w:p>
        </w:tc>
        <w:tc>
          <w:tcPr>
            <w:tcW w:w="0" w:type="auto"/>
            <w:shd w:val="clear" w:color="auto" w:fill="FFFFFF"/>
            <w:hideMark/>
          </w:tcPr>
          <w:p w14:paraId="5D56A3F9" w14:textId="77777777" w:rsidR="008F589A" w:rsidRPr="008F589A" w:rsidRDefault="008F589A" w:rsidP="008F589A">
            <w:pPr>
              <w:spacing w:after="0" w:line="480" w:lineRule="auto"/>
              <w:divId w:val="207234050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84.81 ±2,21</w:t>
            </w:r>
          </w:p>
        </w:tc>
      </w:tr>
      <w:tr w:rsidR="008F589A" w:rsidRPr="008F589A" w14:paraId="7D838C08" w14:textId="77777777">
        <w:trPr>
          <w:divId w:val="11223742"/>
        </w:trPr>
        <w:tc>
          <w:tcPr>
            <w:tcW w:w="0" w:type="auto"/>
            <w:shd w:val="clear" w:color="auto" w:fill="FFFFFF"/>
            <w:hideMark/>
          </w:tcPr>
          <w:p w14:paraId="4EA7A737" w14:textId="77777777" w:rsidR="008F589A" w:rsidRPr="008F589A" w:rsidRDefault="008F589A" w:rsidP="008F589A">
            <w:pPr>
              <w:spacing w:after="0" w:line="480" w:lineRule="auto"/>
              <w:divId w:val="15738304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Nitric Oxide (NO)</w:t>
            </w:r>
          </w:p>
        </w:tc>
        <w:tc>
          <w:tcPr>
            <w:tcW w:w="0" w:type="auto"/>
            <w:shd w:val="clear" w:color="auto" w:fill="FFFFFF"/>
            <w:hideMark/>
          </w:tcPr>
          <w:p w14:paraId="10C6CB24" w14:textId="77777777" w:rsidR="008F589A" w:rsidRPr="008F589A" w:rsidRDefault="008F589A" w:rsidP="008F589A">
            <w:pPr>
              <w:spacing w:after="0" w:line="480" w:lineRule="auto"/>
              <w:divId w:val="99727153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85.35 ±1.93</w:t>
            </w:r>
          </w:p>
        </w:tc>
        <w:tc>
          <w:tcPr>
            <w:tcW w:w="0" w:type="auto"/>
            <w:shd w:val="clear" w:color="auto" w:fill="FFFFFF"/>
            <w:hideMark/>
          </w:tcPr>
          <w:p w14:paraId="356BD59B" w14:textId="77777777" w:rsidR="008F589A" w:rsidRPr="008F589A" w:rsidRDefault="008F589A" w:rsidP="008F589A">
            <w:pPr>
              <w:spacing w:after="0" w:line="480" w:lineRule="auto"/>
              <w:divId w:val="118294082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85.80 ±1.12</w:t>
            </w:r>
          </w:p>
        </w:tc>
        <w:tc>
          <w:tcPr>
            <w:tcW w:w="0" w:type="auto"/>
            <w:shd w:val="clear" w:color="auto" w:fill="FFFFFF"/>
            <w:hideMark/>
          </w:tcPr>
          <w:p w14:paraId="04EE77A0" w14:textId="77777777" w:rsidR="008F589A" w:rsidRPr="008F589A" w:rsidRDefault="008F589A" w:rsidP="008F589A">
            <w:pPr>
              <w:spacing w:after="0" w:line="480" w:lineRule="auto"/>
              <w:divId w:val="3449403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92.50 ±1.90</w:t>
            </w:r>
          </w:p>
        </w:tc>
        <w:tc>
          <w:tcPr>
            <w:tcW w:w="0" w:type="auto"/>
            <w:shd w:val="clear" w:color="auto" w:fill="FFFFFF"/>
            <w:hideMark/>
          </w:tcPr>
          <w:p w14:paraId="4B6FE035" w14:textId="77777777" w:rsidR="008F589A" w:rsidRPr="008F589A" w:rsidRDefault="008F589A" w:rsidP="008F589A">
            <w:pPr>
              <w:spacing w:after="0" w:line="480" w:lineRule="auto"/>
              <w:divId w:val="23902315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78.52 ± 1.50</w:t>
            </w:r>
          </w:p>
        </w:tc>
        <w:tc>
          <w:tcPr>
            <w:tcW w:w="0" w:type="auto"/>
            <w:shd w:val="clear" w:color="auto" w:fill="FFFFFF"/>
            <w:hideMark/>
          </w:tcPr>
          <w:p w14:paraId="1DF93C1B" w14:textId="77777777" w:rsidR="008F589A" w:rsidRPr="008F589A" w:rsidRDefault="008F589A" w:rsidP="008F589A">
            <w:pPr>
              <w:spacing w:after="0" w:line="480" w:lineRule="auto"/>
              <w:divId w:val="55308381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39.60 ± 0.56</w:t>
            </w:r>
          </w:p>
        </w:tc>
      </w:tr>
    </w:tbl>
    <w:p w14:paraId="3A9FFFE6"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2728F119"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4.2 DISCUSSION</w:t>
      </w:r>
    </w:p>
    <w:p w14:paraId="68B61E0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phytochemical assay revealed that Moringa oleifera seed contain various components such as alkaloids,anthraquinone, flavonoids, phenols, reducing sugars, tannins,saponins, steroids, in varying concentrations with the absence of phlobatannins as shown in Table 4.1.1. This is similar to the results reported by Nepolean et al., (2009); Fowoyo and Oladoja, (2015), and Nkot et al., (2018) on M. oleifera. </w:t>
      </w:r>
    </w:p>
    <w:p w14:paraId="2DABCDF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Literatures have it that medicinal plants containing alkaloids, flavonoids and phenols as bioactive metabolites have good antibacterial properties and the presence of these metabolites in Moringa oleifera could make it a potent antibacterial agent (Akintelu et al., 2021). Flavonoids are responsible for the medicinal qualities accorded in the leaf. Foye et al. (2008) reported that they also induce mechanisms that may killcancer cells and inhibit tumor invasion. Saponins are also used as an adjuvant in the production of vaccines and also possess antioxidant, anti-inflammatory, anti-apoptosis andimmune-stimulant as reported by Woods et al. (2017). Alkaloids are nitrogen-containing naturally occurring compounds, commonly found to have antimicrobial properties and are used as antimalarial, pesticides, tranquilisers and stimulants (Galeotti et al., 2008).</w:t>
      </w:r>
    </w:p>
    <w:p w14:paraId="330A20A7"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antioxidant potential of Moringa oleifera extracts revealed increase in reductive potential with increasing concentration of the extracts while the aqueous extract was observed to have the least scavenging activity as shown in Table 4.1,2</w:t>
      </w:r>
    </w:p>
    <w:p w14:paraId="269373EC"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01D2E2A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lastRenderedPageBreak/>
        <w:t>CHAPTER FIVE</w:t>
      </w:r>
    </w:p>
    <w:p w14:paraId="124CEF5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5.0 CONCLUSION AND RECOMMENDATION</w:t>
      </w:r>
    </w:p>
    <w:p w14:paraId="2C85AC14"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5.1 CONCLUSION </w:t>
      </w:r>
    </w:p>
    <w:p w14:paraId="1F2747D8"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Moringa oleifera is one of the medicinal plants reported infolklore to have been explored for its beneficial purposes.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presences of various phytochemicals and highantioxidant activities as asserted in this study lay credence to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fact the  seed  of M. oleifera may be a good source oftherapeutic material to treat a number of diseases.</w:t>
      </w:r>
    </w:p>
    <w:p w14:paraId="40FBF55F"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5.2 RECOMMENDATION</w:t>
      </w:r>
    </w:p>
    <w:p w14:paraId="1D01176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xml:space="preserve">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w:t>
      </w:r>
      <w:r w:rsidRPr="008F589A">
        <w:rPr>
          <w:rFonts w:ascii="Times New Roman" w:hAnsi="Times New Roman" w:cs="Times New Roman"/>
          <w:color w:val="000000"/>
          <w:kern w:val="0"/>
          <w:sz w:val="32"/>
          <w:szCs w:val="32"/>
          <w14:ligatures w14:val="none"/>
        </w:rPr>
        <w:lastRenderedPageBreak/>
        <w:t>may be employed to ascertain the medicinal properties of moringa oleifera leaf.</w:t>
      </w:r>
    </w:p>
    <w:p w14:paraId="4DEC893D"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REFERENCES</w:t>
      </w:r>
    </w:p>
    <w:p w14:paraId="0659BE6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Abdull Razis, A. F., Din Ibrahim, M., and Kntayya, S. B. (2014). Health benefits of Moringa. </w:t>
      </w:r>
      <w:r w:rsidRPr="008F589A">
        <w:rPr>
          <w:rFonts w:ascii="Times New Roman" w:hAnsi="Times New Roman" w:cs="Times New Roman"/>
          <w:i/>
          <w:iCs/>
          <w:color w:val="000000"/>
          <w:kern w:val="0"/>
          <w:sz w:val="32"/>
          <w:szCs w:val="32"/>
          <w14:ligatures w14:val="none"/>
        </w:rPr>
        <w:t>Asian Pacific Journal of Cancer Prevention, 15</w:t>
      </w:r>
      <w:r w:rsidRPr="008F589A">
        <w:rPr>
          <w:rFonts w:ascii="Times New Roman" w:hAnsi="Times New Roman" w:cs="Times New Roman"/>
          <w:color w:val="000000"/>
          <w:kern w:val="0"/>
          <w:sz w:val="32"/>
          <w:szCs w:val="32"/>
          <w14:ligatures w14:val="none"/>
        </w:rPr>
        <w:t>(20), 8571-8576. https://doi.org/10.7314/apjcp.2014.15.20.8571</w:t>
      </w:r>
    </w:p>
    <w:p w14:paraId="3BEB5090"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Ahmadua, T., Ahmada, K., Ismaila, S. I., Rasheda, O., Asiba, N., and Omara, D. (2021). Antifungal efficacy of Moringa oleifera leaf and seed extracts against </w:t>
      </w:r>
      <w:r w:rsidRPr="008F589A">
        <w:rPr>
          <w:rFonts w:ascii="Times New Roman" w:hAnsi="Times New Roman" w:cs="Times New Roman"/>
          <w:i/>
          <w:iCs/>
          <w:color w:val="000000"/>
          <w:kern w:val="0"/>
          <w:sz w:val="32"/>
          <w:szCs w:val="32"/>
          <w14:ligatures w14:val="none"/>
        </w:rPr>
        <w:t>Botrytis cinerea</w:t>
      </w:r>
      <w:r w:rsidRPr="008F589A">
        <w:rPr>
          <w:rFonts w:ascii="Times New Roman" w:hAnsi="Times New Roman" w:cs="Times New Roman"/>
          <w:color w:val="000000"/>
          <w:kern w:val="0"/>
          <w:sz w:val="32"/>
          <w:szCs w:val="32"/>
          <w14:ligatures w14:val="none"/>
        </w:rPr>
        <w:t> causing gray mold disease of tomato (</w:t>
      </w:r>
      <w:r w:rsidRPr="008F589A">
        <w:rPr>
          <w:rFonts w:ascii="Times New Roman" w:hAnsi="Times New Roman" w:cs="Times New Roman"/>
          <w:i/>
          <w:iCs/>
          <w:color w:val="000000"/>
          <w:kern w:val="0"/>
          <w:sz w:val="32"/>
          <w:szCs w:val="32"/>
          <w14:ligatures w14:val="none"/>
        </w:rPr>
        <w:t>Solanum lycopersicum</w:t>
      </w:r>
      <w:r w:rsidRPr="008F589A">
        <w:rPr>
          <w:rFonts w:ascii="Times New Roman" w:hAnsi="Times New Roman" w:cs="Times New Roman"/>
          <w:color w:val="000000"/>
          <w:kern w:val="0"/>
          <w:sz w:val="32"/>
          <w:szCs w:val="32"/>
          <w14:ligatures w14:val="none"/>
        </w:rPr>
        <w:t> L.). </w:t>
      </w:r>
      <w:r w:rsidRPr="008F589A">
        <w:rPr>
          <w:rFonts w:ascii="Times New Roman" w:hAnsi="Times New Roman" w:cs="Times New Roman"/>
          <w:i/>
          <w:iCs/>
          <w:color w:val="000000"/>
          <w:kern w:val="0"/>
          <w:sz w:val="32"/>
          <w:szCs w:val="32"/>
          <w14:ligatures w14:val="none"/>
        </w:rPr>
        <w:t>Brazilian Journal of Biology, 81</w:t>
      </w:r>
      <w:r w:rsidRPr="008F589A">
        <w:rPr>
          <w:rFonts w:ascii="Times New Roman" w:hAnsi="Times New Roman" w:cs="Times New Roman"/>
          <w:color w:val="000000"/>
          <w:kern w:val="0"/>
          <w:sz w:val="32"/>
          <w:szCs w:val="32"/>
          <w14:ligatures w14:val="none"/>
        </w:rPr>
        <w:t>(4), 1007-1022. https://doi.org/10.1590/1519-6984.233173</w:t>
      </w:r>
    </w:p>
    <w:p w14:paraId="4D7E6C8B"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Akintelu, S. A., Folorunso, A. S., and Oyebamiji, A. K. (2021). Phytochemical and antibacterial investigation of Moringa oleifera seed: Experimental and computational approaches. </w:t>
      </w:r>
      <w:r w:rsidRPr="008F589A">
        <w:rPr>
          <w:rFonts w:ascii="Times New Roman" w:hAnsi="Times New Roman" w:cs="Times New Roman"/>
          <w:i/>
          <w:iCs/>
          <w:color w:val="000000"/>
          <w:kern w:val="0"/>
          <w:sz w:val="32"/>
          <w:szCs w:val="32"/>
          <w14:ligatures w14:val="none"/>
        </w:rPr>
        <w:t>Eclética Química Journal, 46</w:t>
      </w:r>
      <w:r w:rsidRPr="008F589A">
        <w:rPr>
          <w:rFonts w:ascii="Times New Roman" w:hAnsi="Times New Roman" w:cs="Times New Roman"/>
          <w:color w:val="000000"/>
          <w:kern w:val="0"/>
          <w:sz w:val="32"/>
          <w:szCs w:val="32"/>
          <w14:ligatures w14:val="none"/>
        </w:rPr>
        <w:t>(2), 17-25. https://doi.org/10.26850/1678%204618eqj.v46.2.2021.p17-25</w:t>
      </w:r>
    </w:p>
    <w:p w14:paraId="0616EE3C"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Alam, M. N., Bristi, N. J., and Rafiquzzaman, M. (2013). Review on in vivo and in vitro methods evaluation of antioxidant activity. </w:t>
      </w:r>
      <w:r w:rsidRPr="008F589A">
        <w:rPr>
          <w:rFonts w:ascii="Times New Roman" w:hAnsi="Times New Roman" w:cs="Times New Roman"/>
          <w:i/>
          <w:iCs/>
          <w:color w:val="000000"/>
          <w:kern w:val="0"/>
          <w:sz w:val="32"/>
          <w:szCs w:val="32"/>
          <w14:ligatures w14:val="none"/>
        </w:rPr>
        <w:t>Saudi Pharmaceutical Journal, 21</w:t>
      </w:r>
      <w:r w:rsidRPr="008F589A">
        <w:rPr>
          <w:rFonts w:ascii="Times New Roman" w:hAnsi="Times New Roman" w:cs="Times New Roman"/>
          <w:color w:val="000000"/>
          <w:kern w:val="0"/>
          <w:sz w:val="32"/>
          <w:szCs w:val="32"/>
          <w14:ligatures w14:val="none"/>
        </w:rPr>
        <w:t>(2), 143-152. https://doi.org/10.1016/j.jsps.2012.05.002</w:t>
      </w:r>
    </w:p>
    <w:p w14:paraId="38BE303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AOAC. (2012). </w:t>
      </w:r>
      <w:r w:rsidRPr="008F589A">
        <w:rPr>
          <w:rFonts w:ascii="Times New Roman" w:hAnsi="Times New Roman" w:cs="Times New Roman"/>
          <w:i/>
          <w:iCs/>
          <w:color w:val="000000"/>
          <w:kern w:val="0"/>
          <w:sz w:val="32"/>
          <w:szCs w:val="32"/>
          <w14:ligatures w14:val="none"/>
        </w:rPr>
        <w:t>Methods of chemical analysis</w:t>
      </w:r>
      <w:r w:rsidRPr="008F589A">
        <w:rPr>
          <w:rFonts w:ascii="Times New Roman" w:hAnsi="Times New Roman" w:cs="Times New Roman"/>
          <w:color w:val="000000"/>
          <w:kern w:val="0"/>
          <w:sz w:val="32"/>
          <w:szCs w:val="32"/>
          <w14:ligatures w14:val="none"/>
        </w:rPr>
        <w:t> (19th ed.). Association of Official Analytical Chemists.</w:t>
      </w:r>
    </w:p>
    <w:p w14:paraId="734B8AB5" w14:textId="77777777" w:rsidR="008F589A" w:rsidRPr="008F589A" w:rsidRDefault="008F589A" w:rsidP="008F589A">
      <w:pPr>
        <w:spacing w:after="150"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Awah, F.-M. and Verla, A.W. (2010) Antioxidant Activity and Scavenging activity and phenolic contents ofocimum gratissimum leaf extract. Journal of medicinal Plant Research Vol 4(24), PP: 2472-2487.</w:t>
      </w:r>
    </w:p>
    <w:p w14:paraId="341549D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Biswas, D., Nandy, S., Mukherjee, A., Pandey, D. K., andDey, A. (2020).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and derived phytochemicals as promising antiviral agents: A review. </w:t>
      </w:r>
      <w:r w:rsidRPr="008F589A">
        <w:rPr>
          <w:rFonts w:ascii="Times New Roman" w:hAnsi="Times New Roman" w:cs="Times New Roman"/>
          <w:i/>
          <w:iCs/>
          <w:color w:val="000000"/>
          <w:kern w:val="0"/>
          <w:sz w:val="32"/>
          <w:szCs w:val="32"/>
          <w14:ligatures w14:val="none"/>
        </w:rPr>
        <w:t>South African Journal of Botany, 129</w:t>
      </w:r>
      <w:r w:rsidRPr="008F589A">
        <w:rPr>
          <w:rFonts w:ascii="Times New Roman" w:hAnsi="Times New Roman" w:cs="Times New Roman"/>
          <w:color w:val="000000"/>
          <w:kern w:val="0"/>
          <w:sz w:val="32"/>
          <w:szCs w:val="32"/>
          <w14:ligatures w14:val="none"/>
        </w:rPr>
        <w:t>, 272-282. </w:t>
      </w:r>
      <w:hyperlink r:id="rId7" w:history="1">
        <w:r w:rsidRPr="008F589A">
          <w:rPr>
            <w:rFonts w:ascii="Times New Roman" w:hAnsi="Times New Roman" w:cs="Times New Roman"/>
            <w:color w:val="0000FF"/>
            <w:kern w:val="0"/>
            <w:sz w:val="27"/>
            <w:szCs w:val="27"/>
            <w:u w:val="single"/>
            <w14:ligatures w14:val="none"/>
          </w:rPr>
          <w:t>https://doi.org/10.1016/j.sajb.2019.07.049</w:t>
        </w:r>
      </w:hyperlink>
    </w:p>
    <w:p w14:paraId="2FBDF81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Builders, P. F., Iwu, I. W., Mbah, C. C., Iwu, I. W., Builders, M. I., and Audu, M. M. (2014).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ethosomes a potential hair growth activator: Effect on rats. </w:t>
      </w:r>
      <w:r w:rsidRPr="008F589A">
        <w:rPr>
          <w:rFonts w:ascii="Times New Roman" w:hAnsi="Times New Roman" w:cs="Times New Roman"/>
          <w:i/>
          <w:iCs/>
          <w:color w:val="000000"/>
          <w:kern w:val="0"/>
          <w:sz w:val="32"/>
          <w:szCs w:val="32"/>
          <w14:ligatures w14:val="none"/>
        </w:rPr>
        <w:t xml:space="preserve">Journal of </w:t>
      </w:r>
      <w:r w:rsidRPr="008F589A">
        <w:rPr>
          <w:rFonts w:ascii="Times New Roman" w:hAnsi="Times New Roman" w:cs="Times New Roman"/>
          <w:i/>
          <w:iCs/>
          <w:color w:val="000000"/>
          <w:kern w:val="0"/>
          <w:sz w:val="32"/>
          <w:szCs w:val="32"/>
          <w14:ligatures w14:val="none"/>
        </w:rPr>
        <w:lastRenderedPageBreak/>
        <w:t>Pharmaceutical and Biomedical Science, 4</w:t>
      </w:r>
      <w:r w:rsidRPr="008F589A">
        <w:rPr>
          <w:rFonts w:ascii="Times New Roman" w:hAnsi="Times New Roman" w:cs="Times New Roman"/>
          <w:color w:val="000000"/>
          <w:kern w:val="0"/>
          <w:sz w:val="32"/>
          <w:szCs w:val="32"/>
          <w14:ligatures w14:val="none"/>
        </w:rPr>
        <w:t>, 611-618. Retrieved from </w:t>
      </w:r>
      <w:hyperlink r:id="rId8" w:history="1">
        <w:r w:rsidRPr="008F589A">
          <w:rPr>
            <w:rFonts w:ascii="Times New Roman" w:hAnsi="Times New Roman" w:cs="Times New Roman"/>
            <w:color w:val="0000FF"/>
            <w:kern w:val="0"/>
            <w:sz w:val="27"/>
            <w:szCs w:val="27"/>
            <w:u w:val="single"/>
            <w14:ligatures w14:val="none"/>
          </w:rPr>
          <w:t>http://www.jpbms.info</w:t>
        </w:r>
      </w:hyperlink>
    </w:p>
    <w:p w14:paraId="25E3A5C2"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Fowoyo, P., and Oladoja, E. (2015). Phytochemical screening, nutritional composition and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seed and leaf extract against selected gastrointestinal pathogens. </w:t>
      </w:r>
      <w:r w:rsidRPr="008F589A">
        <w:rPr>
          <w:rFonts w:ascii="Times New Roman" w:hAnsi="Times New Roman" w:cs="Times New Roman"/>
          <w:i/>
          <w:iCs/>
          <w:color w:val="000000"/>
          <w:kern w:val="0"/>
          <w:sz w:val="32"/>
          <w:szCs w:val="32"/>
          <w14:ligatures w14:val="none"/>
        </w:rPr>
        <w:t>Journal of Pharmacy and Biological Sciences, 10</w:t>
      </w:r>
      <w:r w:rsidRPr="008F589A">
        <w:rPr>
          <w:rFonts w:ascii="Times New Roman" w:hAnsi="Times New Roman" w:cs="Times New Roman"/>
          <w:color w:val="000000"/>
          <w:kern w:val="0"/>
          <w:sz w:val="32"/>
          <w:szCs w:val="32"/>
          <w14:ligatures w14:val="none"/>
        </w:rPr>
        <w:t>(6), 116–124. https://doi.org/10.9790/30081062116124</w:t>
      </w:r>
    </w:p>
    <w:p w14:paraId="295AD2AD"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Galeotti, F., Barile, E., Curir, P., Dolci, M., &amp; Lanzotti, V. (2008). Flavonoids from carnation of </w:t>
      </w:r>
      <w:r w:rsidRPr="008F589A">
        <w:rPr>
          <w:rFonts w:ascii="Times New Roman" w:hAnsi="Times New Roman" w:cs="Times New Roman"/>
          <w:i/>
          <w:iCs/>
          <w:color w:val="000000"/>
          <w:kern w:val="0"/>
          <w:sz w:val="32"/>
          <w:szCs w:val="32"/>
          <w14:ligatures w14:val="none"/>
        </w:rPr>
        <w:t>Dianthus caryophyllus</w:t>
      </w:r>
      <w:r w:rsidRPr="008F589A">
        <w:rPr>
          <w:rFonts w:ascii="Times New Roman" w:hAnsi="Times New Roman" w:cs="Times New Roman"/>
          <w:color w:val="000000"/>
          <w:kern w:val="0"/>
          <w:sz w:val="32"/>
          <w:szCs w:val="32"/>
          <w14:ligatures w14:val="none"/>
        </w:rPr>
        <w:t> and antifungal activity. </w:t>
      </w:r>
      <w:r w:rsidRPr="008F589A">
        <w:rPr>
          <w:rFonts w:ascii="Times New Roman" w:hAnsi="Times New Roman" w:cs="Times New Roman"/>
          <w:i/>
          <w:iCs/>
          <w:color w:val="000000"/>
          <w:kern w:val="0"/>
          <w:sz w:val="32"/>
          <w:szCs w:val="32"/>
          <w14:ligatures w14:val="none"/>
        </w:rPr>
        <w:t>Phytochemistry Letters, 1</w:t>
      </w:r>
      <w:r w:rsidRPr="008F589A">
        <w:rPr>
          <w:rFonts w:ascii="Times New Roman" w:hAnsi="Times New Roman" w:cs="Times New Roman"/>
          <w:color w:val="000000"/>
          <w:kern w:val="0"/>
          <w:sz w:val="32"/>
          <w:szCs w:val="32"/>
          <w14:ligatures w14:val="none"/>
        </w:rPr>
        <w:t>(1), 44–48. </w:t>
      </w:r>
      <w:hyperlink r:id="rId9" w:history="1">
        <w:r w:rsidRPr="008F589A">
          <w:rPr>
            <w:rFonts w:ascii="Times New Roman" w:hAnsi="Times New Roman" w:cs="Times New Roman"/>
            <w:color w:val="0000FF"/>
            <w:kern w:val="0"/>
            <w:sz w:val="27"/>
            <w:szCs w:val="27"/>
            <w:u w:val="single"/>
            <w14:ligatures w14:val="none"/>
          </w:rPr>
          <w:t>https://doi.org/10.1016/j.phytol.2007.10.001</w:t>
        </w:r>
      </w:hyperlink>
    </w:p>
    <w:p w14:paraId="1C51107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Hossain, M. A., Al-Raqmi, K. A. S., Al-Mijizy, Z. H., Weli, A. M., and Al-Riyami, Q. (2013). Study of total phenol, flavonoids contents and phytochemical screening of various leaves crude extracts of locally grown </w:t>
      </w:r>
      <w:r w:rsidRPr="008F589A">
        <w:rPr>
          <w:rFonts w:ascii="Times New Roman" w:hAnsi="Times New Roman" w:cs="Times New Roman"/>
          <w:i/>
          <w:iCs/>
          <w:color w:val="000000"/>
          <w:kern w:val="0"/>
          <w:sz w:val="32"/>
          <w:szCs w:val="32"/>
          <w14:ligatures w14:val="none"/>
        </w:rPr>
        <w:t>Thymus vulgaris</w:t>
      </w:r>
      <w:r w:rsidRPr="008F589A">
        <w:rPr>
          <w:rFonts w:ascii="Times New Roman" w:hAnsi="Times New Roman" w:cs="Times New Roman"/>
          <w:color w:val="000000"/>
          <w:kern w:val="0"/>
          <w:sz w:val="32"/>
          <w:szCs w:val="32"/>
          <w14:ligatures w14:val="none"/>
        </w:rPr>
        <w:t>. </w:t>
      </w:r>
      <w:r w:rsidRPr="008F589A">
        <w:rPr>
          <w:rFonts w:ascii="Times New Roman" w:hAnsi="Times New Roman" w:cs="Times New Roman"/>
          <w:i/>
          <w:iCs/>
          <w:color w:val="000000"/>
          <w:kern w:val="0"/>
          <w:sz w:val="32"/>
          <w:szCs w:val="32"/>
          <w14:ligatures w14:val="none"/>
        </w:rPr>
        <w:t>Asian Pacific Journal of Tropical Biomedicine, 3</w:t>
      </w:r>
      <w:r w:rsidRPr="008F589A">
        <w:rPr>
          <w:rFonts w:ascii="Times New Roman" w:hAnsi="Times New Roman" w:cs="Times New Roman"/>
          <w:color w:val="000000"/>
          <w:kern w:val="0"/>
          <w:sz w:val="32"/>
          <w:szCs w:val="32"/>
          <w14:ligatures w14:val="none"/>
        </w:rPr>
        <w:t>(9), 705–710. https://doi.org/10.1016/S2221-1691(13)60142-2</w:t>
      </w:r>
    </w:p>
    <w:p w14:paraId="6CF161F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Jahan, I. A., Hossain, M. H., Ahmed, K. S., Sultana, Z., Biswas, P. K., and Nada, K. (2018). Antioxidant activity of </w:t>
      </w:r>
      <w:r w:rsidRPr="008F589A">
        <w:rPr>
          <w:rFonts w:ascii="Times New Roman" w:hAnsi="Times New Roman" w:cs="Times New Roman"/>
          <w:i/>
          <w:iCs/>
          <w:color w:val="000000"/>
          <w:kern w:val="0"/>
          <w:sz w:val="32"/>
          <w:szCs w:val="32"/>
          <w14:ligatures w14:val="none"/>
        </w:rPr>
        <w:t xml:space="preserve">Moringa </w:t>
      </w:r>
      <w:r w:rsidRPr="008F589A">
        <w:rPr>
          <w:rFonts w:ascii="Times New Roman" w:hAnsi="Times New Roman" w:cs="Times New Roman"/>
          <w:i/>
          <w:iCs/>
          <w:color w:val="000000"/>
          <w:kern w:val="0"/>
          <w:sz w:val="32"/>
          <w:szCs w:val="32"/>
          <w14:ligatures w14:val="none"/>
        </w:rPr>
        <w:lastRenderedPageBreak/>
        <w:t>oleifera</w:t>
      </w:r>
      <w:r w:rsidRPr="008F589A">
        <w:rPr>
          <w:rFonts w:ascii="Times New Roman" w:hAnsi="Times New Roman" w:cs="Times New Roman"/>
          <w:color w:val="000000"/>
          <w:kern w:val="0"/>
          <w:sz w:val="32"/>
          <w:szCs w:val="32"/>
          <w14:ligatures w14:val="none"/>
        </w:rPr>
        <w:t> seed extracts. </w:t>
      </w:r>
      <w:r w:rsidRPr="008F589A">
        <w:rPr>
          <w:rFonts w:ascii="Times New Roman" w:hAnsi="Times New Roman" w:cs="Times New Roman"/>
          <w:i/>
          <w:iCs/>
          <w:color w:val="000000"/>
          <w:kern w:val="0"/>
          <w:sz w:val="32"/>
          <w:szCs w:val="32"/>
          <w14:ligatures w14:val="none"/>
        </w:rPr>
        <w:t>Oriental Pharmacy and Experimental Medicine, 18</w:t>
      </w:r>
      <w:r w:rsidRPr="008F589A">
        <w:rPr>
          <w:rFonts w:ascii="Times New Roman" w:hAnsi="Times New Roman" w:cs="Times New Roman"/>
          <w:color w:val="000000"/>
          <w:kern w:val="0"/>
          <w:sz w:val="32"/>
          <w:szCs w:val="32"/>
          <w14:ligatures w14:val="none"/>
        </w:rPr>
        <w:t>(4), 229–307. </w:t>
      </w:r>
      <w:hyperlink r:id="rId10" w:history="1">
        <w:r w:rsidRPr="008F589A">
          <w:rPr>
            <w:rFonts w:ascii="Times New Roman" w:hAnsi="Times New Roman" w:cs="Times New Roman"/>
            <w:color w:val="0000FF"/>
            <w:kern w:val="0"/>
            <w:sz w:val="27"/>
            <w:szCs w:val="27"/>
            <w:u w:val="single"/>
            <w14:ligatures w14:val="none"/>
          </w:rPr>
          <w:t>https://doi.org/10.1007/s13596-018-0333-y</w:t>
        </w:r>
      </w:hyperlink>
    </w:p>
    <w:p w14:paraId="03495965"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Khan, M. A. (2016). Introduction and importance of medicinal plants and herbs. </w:t>
      </w:r>
      <w:r w:rsidRPr="008F589A">
        <w:rPr>
          <w:rFonts w:ascii="Times New Roman" w:hAnsi="Times New Roman" w:cs="Times New Roman"/>
          <w:i/>
          <w:iCs/>
          <w:color w:val="000000"/>
          <w:kern w:val="0"/>
          <w:sz w:val="32"/>
          <w:szCs w:val="32"/>
          <w14:ligatures w14:val="none"/>
        </w:rPr>
        <w:t>National Health Portal (NHP), India.</w:t>
      </w:r>
      <w:r w:rsidRPr="008F589A">
        <w:rPr>
          <w:rFonts w:ascii="Times New Roman" w:hAnsi="Times New Roman" w:cs="Times New Roman"/>
          <w:color w:val="000000"/>
          <w:kern w:val="0"/>
          <w:sz w:val="32"/>
          <w:szCs w:val="32"/>
          <w14:ligatures w14:val="none"/>
        </w:rPr>
        <w:t> https://www.nhp.gov.in/introduction-and-importance-of-medicinal-plants-and-herbs_mtl</w:t>
      </w:r>
    </w:p>
    <w:p w14:paraId="2FF71E6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Kordali, S., Cakir, A., Mavi, A., Kilic, H., and Yildirim, A. (2005). Screening of chemical composition and antifungal and antioxidant activities of the essential oils from three Turkish </w:t>
      </w:r>
      <w:r w:rsidRPr="008F589A">
        <w:rPr>
          <w:rFonts w:ascii="Times New Roman" w:hAnsi="Times New Roman" w:cs="Times New Roman"/>
          <w:i/>
          <w:iCs/>
          <w:color w:val="000000"/>
          <w:kern w:val="0"/>
          <w:sz w:val="32"/>
          <w:szCs w:val="32"/>
          <w14:ligatures w14:val="none"/>
        </w:rPr>
        <w:t>Artemisia</w:t>
      </w:r>
      <w:r w:rsidRPr="008F589A">
        <w:rPr>
          <w:rFonts w:ascii="Times New Roman" w:hAnsi="Times New Roman" w:cs="Times New Roman"/>
          <w:color w:val="000000"/>
          <w:kern w:val="0"/>
          <w:sz w:val="32"/>
          <w:szCs w:val="32"/>
          <w14:ligatures w14:val="none"/>
        </w:rPr>
        <w:t> species. </w:t>
      </w:r>
      <w:r w:rsidRPr="008F589A">
        <w:rPr>
          <w:rFonts w:ascii="Times New Roman" w:hAnsi="Times New Roman" w:cs="Times New Roman"/>
          <w:i/>
          <w:iCs/>
          <w:color w:val="000000"/>
          <w:kern w:val="0"/>
          <w:sz w:val="32"/>
          <w:szCs w:val="32"/>
          <w14:ligatures w14:val="none"/>
        </w:rPr>
        <w:t>Journal of Agricultural and Food Chemistry, 53</w:t>
      </w:r>
      <w:r w:rsidRPr="008F589A">
        <w:rPr>
          <w:rFonts w:ascii="Times New Roman" w:hAnsi="Times New Roman" w:cs="Times New Roman"/>
          <w:color w:val="000000"/>
          <w:kern w:val="0"/>
          <w:sz w:val="32"/>
          <w:szCs w:val="32"/>
          <w14:ligatures w14:val="none"/>
        </w:rPr>
        <w:t>(5), 1408–1416. https://doi.org/10.1021/jf048429n</w:t>
      </w:r>
    </w:p>
    <w:p w14:paraId="36573848"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Lee, N. J., Lee, J. W., Sung, J. H., Lee, Y. J., and Kang, J. K. (2011). </w:t>
      </w:r>
      <w:r w:rsidRPr="008F589A">
        <w:rPr>
          <w:rFonts w:ascii="Times New Roman" w:hAnsi="Times New Roman" w:cs="Times New Roman"/>
          <w:i/>
          <w:iCs/>
          <w:color w:val="000000"/>
          <w:kern w:val="0"/>
          <w:sz w:val="32"/>
          <w:szCs w:val="32"/>
          <w14:ligatures w14:val="none"/>
        </w:rPr>
        <w:t>In vitro</w:t>
      </w:r>
      <w:r w:rsidRPr="008F589A">
        <w:rPr>
          <w:rFonts w:ascii="Times New Roman" w:hAnsi="Times New Roman" w:cs="Times New Roman"/>
          <w:color w:val="000000"/>
          <w:kern w:val="0"/>
          <w:sz w:val="32"/>
          <w:szCs w:val="32"/>
          <w14:ligatures w14:val="none"/>
        </w:rPr>
        <w:t> antioxidant properties of a ginseng intestinal metabolite IH-901. </w:t>
      </w:r>
      <w:r w:rsidRPr="008F589A">
        <w:rPr>
          <w:rFonts w:ascii="Times New Roman" w:hAnsi="Times New Roman" w:cs="Times New Roman"/>
          <w:i/>
          <w:iCs/>
          <w:color w:val="000000"/>
          <w:kern w:val="0"/>
          <w:sz w:val="32"/>
          <w:szCs w:val="32"/>
          <w14:ligatures w14:val="none"/>
        </w:rPr>
        <w:t>Laboratory Animal Research, 27</w:t>
      </w:r>
      <w:r w:rsidRPr="008F589A">
        <w:rPr>
          <w:rFonts w:ascii="Times New Roman" w:hAnsi="Times New Roman" w:cs="Times New Roman"/>
          <w:color w:val="000000"/>
          <w:kern w:val="0"/>
          <w:sz w:val="32"/>
          <w:szCs w:val="32"/>
          <w14:ligatures w14:val="none"/>
        </w:rPr>
        <w:t>(3), 227–234. https://doi.org/10.5625/lar.2011.27.3.227</w:t>
      </w:r>
    </w:p>
    <w:p w14:paraId="4B16F63A"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Majekodunmi, S. O. (2015). Review of extraction of medicinal plants for pharmaceutical research. </w:t>
      </w:r>
      <w:r w:rsidRPr="008F589A">
        <w:rPr>
          <w:rFonts w:ascii="Times New Roman" w:hAnsi="Times New Roman" w:cs="Times New Roman"/>
          <w:i/>
          <w:iCs/>
          <w:color w:val="000000"/>
          <w:kern w:val="0"/>
          <w:sz w:val="32"/>
          <w:szCs w:val="32"/>
          <w14:ligatures w14:val="none"/>
        </w:rPr>
        <w:t>Merit Research Journal of Medicine and Medical Sciences, 11</w:t>
      </w:r>
      <w:r w:rsidRPr="008F589A">
        <w:rPr>
          <w:rFonts w:ascii="Times New Roman" w:hAnsi="Times New Roman" w:cs="Times New Roman"/>
          <w:color w:val="000000"/>
          <w:kern w:val="0"/>
          <w:sz w:val="32"/>
          <w:szCs w:val="32"/>
          <w14:ligatures w14:val="none"/>
        </w:rPr>
        <w:t>, 521–527. Available at </w:t>
      </w:r>
      <w:hyperlink r:id="rId11" w:history="1">
        <w:r w:rsidRPr="008F589A">
          <w:rPr>
            <w:rFonts w:ascii="Times New Roman" w:hAnsi="Times New Roman" w:cs="Times New Roman"/>
            <w:color w:val="0000FF"/>
            <w:kern w:val="0"/>
            <w:sz w:val="27"/>
            <w:szCs w:val="27"/>
            <w:u w:val="single"/>
            <w14:ligatures w14:val="none"/>
          </w:rPr>
          <w:t>http://www.meritresearchjournals.org/mms/index.htm</w:t>
        </w:r>
      </w:hyperlink>
    </w:p>
    <w:p w14:paraId="4AF0E144"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lastRenderedPageBreak/>
        <w:t>Mendoza, N., and Silva, E. M. E. (2018). Introduction to phytochemicals: Secondary metabolites from plants with active principles for pharmacological importance. In </w:t>
      </w:r>
      <w:r w:rsidRPr="008F589A">
        <w:rPr>
          <w:rFonts w:ascii="Times New Roman" w:hAnsi="Times New Roman" w:cs="Times New Roman"/>
          <w:i/>
          <w:iCs/>
          <w:color w:val="000000"/>
          <w:kern w:val="0"/>
          <w:sz w:val="32"/>
          <w:szCs w:val="32"/>
          <w14:ligatures w14:val="none"/>
        </w:rPr>
        <w:t>Phytochemicals: Source of antioxidants and role in disease prevention</w:t>
      </w:r>
      <w:r w:rsidRPr="008F589A">
        <w:rPr>
          <w:rFonts w:ascii="Times New Roman" w:hAnsi="Times New Roman" w:cs="Times New Roman"/>
          <w:color w:val="000000"/>
          <w:kern w:val="0"/>
          <w:sz w:val="32"/>
          <w:szCs w:val="32"/>
          <w14:ligatures w14:val="none"/>
        </w:rPr>
        <w:t> (p. 25). https://doi.org/10.5772/intechopen.78226</w:t>
      </w:r>
    </w:p>
    <w:p w14:paraId="15FED18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Nepolean, P., Anitha, J., and Emilin, R. R. (2009). Isolation, analysis and identification of phytochemicals of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w:t>
      </w:r>
      <w:r w:rsidRPr="008F589A">
        <w:rPr>
          <w:rFonts w:ascii="Times New Roman" w:hAnsi="Times New Roman" w:cs="Times New Roman"/>
          <w:i/>
          <w:iCs/>
          <w:color w:val="000000"/>
          <w:kern w:val="0"/>
          <w:sz w:val="32"/>
          <w:szCs w:val="32"/>
          <w14:ligatures w14:val="none"/>
        </w:rPr>
        <w:t>Current Biotica, 3</w:t>
      </w:r>
      <w:r w:rsidRPr="008F589A">
        <w:rPr>
          <w:rFonts w:ascii="Times New Roman" w:hAnsi="Times New Roman" w:cs="Times New Roman"/>
          <w:color w:val="000000"/>
          <w:kern w:val="0"/>
          <w:sz w:val="32"/>
          <w:szCs w:val="32"/>
          <w14:ligatures w14:val="none"/>
        </w:rPr>
        <w:t>(1), 33–37. Available at </w:t>
      </w:r>
      <w:hyperlink r:id="rId12" w:history="1">
        <w:r w:rsidRPr="008F589A">
          <w:rPr>
            <w:rFonts w:ascii="Times New Roman" w:hAnsi="Times New Roman" w:cs="Times New Roman"/>
            <w:color w:val="0000FF"/>
            <w:kern w:val="0"/>
            <w:sz w:val="27"/>
            <w:szCs w:val="27"/>
            <w:u w:val="single"/>
            <w14:ligatures w14:val="none"/>
          </w:rPr>
          <w:t>http://www.currentbiotica.com</w:t>
        </w:r>
      </w:hyperlink>
    </w:p>
    <w:p w14:paraId="6BB83FF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Rajurkar, N. S., and Hande, S. M. (2011). Estimation of phytochemical content and antioxidant activity of some selected traditional Indian medicinal plants. </w:t>
      </w:r>
      <w:r w:rsidRPr="008F589A">
        <w:rPr>
          <w:rFonts w:ascii="Times New Roman" w:hAnsi="Times New Roman" w:cs="Times New Roman"/>
          <w:i/>
          <w:iCs/>
          <w:color w:val="000000"/>
          <w:kern w:val="0"/>
          <w:sz w:val="32"/>
          <w:szCs w:val="32"/>
          <w14:ligatures w14:val="none"/>
        </w:rPr>
        <w:t>Indian Journal of Pharmaceutical Sciences, 73</w:t>
      </w:r>
      <w:r w:rsidRPr="008F589A">
        <w:rPr>
          <w:rFonts w:ascii="Times New Roman" w:hAnsi="Times New Roman" w:cs="Times New Roman"/>
          <w:color w:val="000000"/>
          <w:kern w:val="0"/>
          <w:sz w:val="32"/>
          <w:szCs w:val="32"/>
          <w14:ligatures w14:val="none"/>
        </w:rPr>
        <w:t>(2), 146. https://doi.org/10.4103/0250-474X.91574</w:t>
      </w:r>
    </w:p>
    <w:p w14:paraId="167ADB7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Roberts, R. A., Laskin, D. L., Smith, C. V., Robertson, F. M., Allen, E. M. G., and Doorn, J. A. (2009). Nitrative and oxidative stress in toxicology and disease. </w:t>
      </w:r>
      <w:r w:rsidRPr="008F589A">
        <w:rPr>
          <w:rFonts w:ascii="Times New Roman" w:hAnsi="Times New Roman" w:cs="Times New Roman"/>
          <w:i/>
          <w:iCs/>
          <w:color w:val="000000"/>
          <w:kern w:val="0"/>
          <w:sz w:val="32"/>
          <w:szCs w:val="32"/>
          <w14:ligatures w14:val="none"/>
        </w:rPr>
        <w:t>Toxicological Sciences, 112</w:t>
      </w:r>
      <w:r w:rsidRPr="008F589A">
        <w:rPr>
          <w:rFonts w:ascii="Times New Roman" w:hAnsi="Times New Roman" w:cs="Times New Roman"/>
          <w:color w:val="000000"/>
          <w:kern w:val="0"/>
          <w:sz w:val="32"/>
          <w:szCs w:val="32"/>
          <w14:ligatures w14:val="none"/>
        </w:rPr>
        <w:t>(1), 4–16. https://doi.org/10.1093/toxsci/kfp179</w:t>
      </w:r>
    </w:p>
    <w:p w14:paraId="0242644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Ukoha, P. O., Cemaluk, E. A., Nnamdi, O. L., and Madus, E. P. (2011). Tannins and other phytochemicals of the </w:t>
      </w:r>
      <w:r w:rsidRPr="008F589A">
        <w:rPr>
          <w:rFonts w:ascii="Times New Roman" w:hAnsi="Times New Roman" w:cs="Times New Roman"/>
          <w:i/>
          <w:iCs/>
          <w:color w:val="000000"/>
          <w:kern w:val="0"/>
          <w:sz w:val="32"/>
          <w:szCs w:val="32"/>
          <w14:ligatures w14:val="none"/>
        </w:rPr>
        <w:t>Samanaea saman</w:t>
      </w:r>
      <w:r w:rsidRPr="008F589A">
        <w:rPr>
          <w:rFonts w:ascii="Times New Roman" w:hAnsi="Times New Roman" w:cs="Times New Roman"/>
          <w:color w:val="000000"/>
          <w:kern w:val="0"/>
          <w:sz w:val="32"/>
          <w:szCs w:val="32"/>
          <w14:ligatures w14:val="none"/>
        </w:rPr>
        <w:t xml:space="preserve"> pods </w:t>
      </w:r>
      <w:r w:rsidRPr="008F589A">
        <w:rPr>
          <w:rFonts w:ascii="Times New Roman" w:hAnsi="Times New Roman" w:cs="Times New Roman"/>
          <w:color w:val="000000"/>
          <w:kern w:val="0"/>
          <w:sz w:val="32"/>
          <w:szCs w:val="32"/>
          <w14:ligatures w14:val="none"/>
        </w:rPr>
        <w:lastRenderedPageBreak/>
        <w:t>and their antimicrobial activities. </w:t>
      </w:r>
      <w:r w:rsidRPr="008F589A">
        <w:rPr>
          <w:rFonts w:ascii="Times New Roman" w:hAnsi="Times New Roman" w:cs="Times New Roman"/>
          <w:i/>
          <w:iCs/>
          <w:color w:val="000000"/>
          <w:kern w:val="0"/>
          <w:sz w:val="32"/>
          <w:szCs w:val="32"/>
          <w14:ligatures w14:val="none"/>
        </w:rPr>
        <w:t>African Journal of Pure and Applied Chemistry, 5</w:t>
      </w:r>
      <w:r w:rsidRPr="008F589A">
        <w:rPr>
          <w:rFonts w:ascii="Times New Roman" w:hAnsi="Times New Roman" w:cs="Times New Roman"/>
          <w:color w:val="000000"/>
          <w:kern w:val="0"/>
          <w:sz w:val="32"/>
          <w:szCs w:val="32"/>
          <w14:ligatures w14:val="none"/>
        </w:rPr>
        <w:t>(8), 237–244. http://www.academicjournals.org/AJPAC</w:t>
      </w:r>
    </w:p>
    <w:p w14:paraId="480E084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Vasudevan, D. M., Sreekumari, S., and Vaidyanathan, K. (2019). </w:t>
      </w:r>
      <w:r w:rsidRPr="008F589A">
        <w:rPr>
          <w:rFonts w:ascii="Times New Roman" w:hAnsi="Times New Roman" w:cs="Times New Roman"/>
          <w:i/>
          <w:iCs/>
          <w:color w:val="000000"/>
          <w:kern w:val="0"/>
          <w:sz w:val="32"/>
          <w:szCs w:val="32"/>
          <w14:ligatures w14:val="none"/>
        </w:rPr>
        <w:t>Textbook of biochemistry for medical students</w:t>
      </w:r>
      <w:r w:rsidRPr="008F589A">
        <w:rPr>
          <w:rFonts w:ascii="Times New Roman" w:hAnsi="Times New Roman" w:cs="Times New Roman"/>
          <w:color w:val="000000"/>
          <w:kern w:val="0"/>
          <w:sz w:val="32"/>
          <w:szCs w:val="32"/>
          <w14:ligatures w14:val="none"/>
        </w:rPr>
        <w:t>(7th ed.). Jaypee Brothers Medical Publishers. </w:t>
      </w:r>
      <w:hyperlink r:id="rId13" w:history="1">
        <w:r w:rsidRPr="008F589A">
          <w:rPr>
            <w:rFonts w:ascii="Times New Roman" w:hAnsi="Times New Roman" w:cs="Times New Roman"/>
            <w:color w:val="0000FF"/>
            <w:kern w:val="0"/>
            <w:sz w:val="27"/>
            <w:szCs w:val="27"/>
            <w:u w:val="single"/>
            <w14:ligatures w14:val="none"/>
          </w:rPr>
          <w:t>https://www.jaypeebrothers.com</w:t>
        </w:r>
      </w:hyperlink>
    </w:p>
    <w:p w14:paraId="5D5F873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Adamoye, M. A. (2018) Phytochemical and Antioxidant screening of chrysophyllum albidum, Mezonoeronbenthamianum, Phyllanthus muellerianus and Acallyphafimbriata, International journal of science, vol-7(1), pp:1-9.</w:t>
      </w:r>
    </w:p>
    <w:p w14:paraId="34D4605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Yadav, A., Kumari, R., Yadav, A., Mishra, J. P., Scrivata, S., and Prabha, S. (2016). Antioxidants and its functions in human body – A review. </w:t>
      </w:r>
      <w:r w:rsidRPr="008F589A">
        <w:rPr>
          <w:rFonts w:ascii="Times New Roman" w:hAnsi="Times New Roman" w:cs="Times New Roman"/>
          <w:i/>
          <w:iCs/>
          <w:color w:val="000000"/>
          <w:kern w:val="0"/>
          <w:sz w:val="32"/>
          <w:szCs w:val="32"/>
          <w14:ligatures w14:val="none"/>
        </w:rPr>
        <w:t>Research in Environment and Life Sciences, 9</w:t>
      </w:r>
      <w:r w:rsidRPr="008F589A">
        <w:rPr>
          <w:rFonts w:ascii="Times New Roman" w:hAnsi="Times New Roman" w:cs="Times New Roman"/>
          <w:color w:val="000000"/>
          <w:kern w:val="0"/>
          <w:sz w:val="32"/>
          <w:szCs w:val="32"/>
          <w14:ligatures w14:val="none"/>
        </w:rPr>
        <w:t>(11), 1328–1331. </w:t>
      </w:r>
      <w:hyperlink r:id="rId14" w:history="1">
        <w:r w:rsidRPr="008F589A">
          <w:rPr>
            <w:rFonts w:ascii="Times New Roman" w:hAnsi="Times New Roman" w:cs="Times New Roman"/>
            <w:color w:val="0000FF"/>
            <w:kern w:val="0"/>
            <w:sz w:val="27"/>
            <w:szCs w:val="27"/>
            <w:u w:val="single"/>
            <w14:ligatures w14:val="none"/>
          </w:rPr>
          <w:t>https://www.researchgate.net/publication/311674771</w:t>
        </w:r>
      </w:hyperlink>
    </w:p>
    <w:p w14:paraId="5281BFE1" w14:textId="77777777" w:rsidR="008F589A" w:rsidRPr="008F589A" w:rsidRDefault="008F589A" w:rsidP="008F589A">
      <w:pPr>
        <w:spacing w:after="0" w:line="324" w:lineRule="atLeast"/>
        <w:divId w:val="11223742"/>
        <w:rPr>
          <w:rFonts w:ascii="-webkit-standard" w:hAnsi="-webkit-standard" w:cs="Times New Roman"/>
          <w:color w:val="000000"/>
          <w:kern w:val="0"/>
          <w:sz w:val="27"/>
          <w:szCs w:val="27"/>
          <w14:ligatures w14:val="none"/>
        </w:rPr>
      </w:pPr>
      <w:r w:rsidRPr="008F589A">
        <w:rPr>
          <w:rFonts w:ascii="Calibri" w:hAnsi="Calibri" w:cs="Times New Roman"/>
          <w:color w:val="000000"/>
          <w:kern w:val="0"/>
          <w:sz w:val="27"/>
          <w:szCs w:val="27"/>
          <w14:ligatures w14:val="none"/>
        </w:rPr>
        <w:t>20</w:t>
      </w:r>
    </w:p>
    <w:p w14:paraId="76409F55" w14:textId="64665C43" w:rsidR="00BD0A8E" w:rsidRPr="00E66CBC" w:rsidRDefault="00BD0A8E" w:rsidP="00E66CBC">
      <w:pPr>
        <w:pStyle w:val="s6"/>
        <w:spacing w:before="0" w:beforeAutospacing="0" w:after="150" w:afterAutospacing="0" w:line="480" w:lineRule="auto"/>
        <w:jc w:val="both"/>
        <w:divId w:val="1547525248"/>
        <w:rPr>
          <w:rFonts w:ascii="-webkit-standard" w:hAnsi="-webkit-standard"/>
          <w:color w:val="000000"/>
          <w:sz w:val="27"/>
          <w:szCs w:val="27"/>
        </w:rPr>
      </w:pPr>
    </w:p>
    <w:sectPr w:rsidR="00BD0A8E" w:rsidRPr="00E66C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3F66" w14:textId="77777777" w:rsidR="00A56570" w:rsidRDefault="00A56570" w:rsidP="00BB0447">
      <w:pPr>
        <w:spacing w:after="0" w:line="240" w:lineRule="auto"/>
      </w:pPr>
      <w:r>
        <w:separator/>
      </w:r>
    </w:p>
  </w:endnote>
  <w:endnote w:type="continuationSeparator" w:id="0">
    <w:p w14:paraId="3AC38B24" w14:textId="77777777" w:rsidR="00A56570" w:rsidRDefault="00A56570" w:rsidP="00BB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BBE5" w14:textId="77777777" w:rsidR="00A56570" w:rsidRDefault="00A56570" w:rsidP="00BB0447">
      <w:pPr>
        <w:spacing w:after="0" w:line="240" w:lineRule="auto"/>
      </w:pPr>
      <w:r>
        <w:separator/>
      </w:r>
    </w:p>
  </w:footnote>
  <w:footnote w:type="continuationSeparator" w:id="0">
    <w:p w14:paraId="138B8B54" w14:textId="77777777" w:rsidR="00A56570" w:rsidRDefault="00A56570" w:rsidP="00BB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769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606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95"/>
    <w:rsid w:val="00000C08"/>
    <w:rsid w:val="000160B6"/>
    <w:rsid w:val="00042DF0"/>
    <w:rsid w:val="0005306B"/>
    <w:rsid w:val="00085241"/>
    <w:rsid w:val="00091F5E"/>
    <w:rsid w:val="00094182"/>
    <w:rsid w:val="00095598"/>
    <w:rsid w:val="000B0F6C"/>
    <w:rsid w:val="000D68A4"/>
    <w:rsid w:val="000F4E09"/>
    <w:rsid w:val="00104F6A"/>
    <w:rsid w:val="00115227"/>
    <w:rsid w:val="0011529C"/>
    <w:rsid w:val="0011744A"/>
    <w:rsid w:val="00120BDA"/>
    <w:rsid w:val="0013254A"/>
    <w:rsid w:val="0016545C"/>
    <w:rsid w:val="00181FC1"/>
    <w:rsid w:val="00193CDF"/>
    <w:rsid w:val="001944B5"/>
    <w:rsid w:val="001A2230"/>
    <w:rsid w:val="001B144B"/>
    <w:rsid w:val="001C2A9E"/>
    <w:rsid w:val="001D7507"/>
    <w:rsid w:val="001E65E6"/>
    <w:rsid w:val="001F1A76"/>
    <w:rsid w:val="002120A9"/>
    <w:rsid w:val="00233912"/>
    <w:rsid w:val="002342DB"/>
    <w:rsid w:val="002356C3"/>
    <w:rsid w:val="00267CA1"/>
    <w:rsid w:val="00290D45"/>
    <w:rsid w:val="00293742"/>
    <w:rsid w:val="002A4B32"/>
    <w:rsid w:val="002B185D"/>
    <w:rsid w:val="002B42D9"/>
    <w:rsid w:val="002B7A25"/>
    <w:rsid w:val="002D2C69"/>
    <w:rsid w:val="002E2CAE"/>
    <w:rsid w:val="002F4868"/>
    <w:rsid w:val="00307DA7"/>
    <w:rsid w:val="003109B7"/>
    <w:rsid w:val="00341708"/>
    <w:rsid w:val="00347E63"/>
    <w:rsid w:val="0035283B"/>
    <w:rsid w:val="003629EC"/>
    <w:rsid w:val="0036383B"/>
    <w:rsid w:val="003717BD"/>
    <w:rsid w:val="00384A76"/>
    <w:rsid w:val="003A00F5"/>
    <w:rsid w:val="003A038A"/>
    <w:rsid w:val="003A5374"/>
    <w:rsid w:val="003B31FF"/>
    <w:rsid w:val="003B5ACF"/>
    <w:rsid w:val="003C304A"/>
    <w:rsid w:val="003D73A7"/>
    <w:rsid w:val="003E5037"/>
    <w:rsid w:val="003F6982"/>
    <w:rsid w:val="00441A4A"/>
    <w:rsid w:val="00472B08"/>
    <w:rsid w:val="00472F92"/>
    <w:rsid w:val="004917AE"/>
    <w:rsid w:val="004B21B0"/>
    <w:rsid w:val="004B6F47"/>
    <w:rsid w:val="004C7715"/>
    <w:rsid w:val="004D4DC5"/>
    <w:rsid w:val="004E2DB3"/>
    <w:rsid w:val="004E4673"/>
    <w:rsid w:val="00505FDF"/>
    <w:rsid w:val="0052285E"/>
    <w:rsid w:val="0053545E"/>
    <w:rsid w:val="0053742F"/>
    <w:rsid w:val="005379A3"/>
    <w:rsid w:val="005555F5"/>
    <w:rsid w:val="00564864"/>
    <w:rsid w:val="00565916"/>
    <w:rsid w:val="00576656"/>
    <w:rsid w:val="00584878"/>
    <w:rsid w:val="00596B88"/>
    <w:rsid w:val="005A2157"/>
    <w:rsid w:val="005A25CB"/>
    <w:rsid w:val="005A4AA1"/>
    <w:rsid w:val="005B2BF0"/>
    <w:rsid w:val="005C138B"/>
    <w:rsid w:val="005C1807"/>
    <w:rsid w:val="005C5398"/>
    <w:rsid w:val="005E0EDF"/>
    <w:rsid w:val="005E638C"/>
    <w:rsid w:val="00604095"/>
    <w:rsid w:val="00605C60"/>
    <w:rsid w:val="00645D18"/>
    <w:rsid w:val="006822DE"/>
    <w:rsid w:val="00685D23"/>
    <w:rsid w:val="006905E1"/>
    <w:rsid w:val="00693A40"/>
    <w:rsid w:val="006B4AED"/>
    <w:rsid w:val="006C5FC4"/>
    <w:rsid w:val="006E0530"/>
    <w:rsid w:val="006E0F78"/>
    <w:rsid w:val="006F4AD8"/>
    <w:rsid w:val="006F508B"/>
    <w:rsid w:val="00701A31"/>
    <w:rsid w:val="007358F0"/>
    <w:rsid w:val="007436BA"/>
    <w:rsid w:val="00765C08"/>
    <w:rsid w:val="00773962"/>
    <w:rsid w:val="00775FFE"/>
    <w:rsid w:val="0077678A"/>
    <w:rsid w:val="0077721D"/>
    <w:rsid w:val="00785442"/>
    <w:rsid w:val="007A0DB6"/>
    <w:rsid w:val="007B3C03"/>
    <w:rsid w:val="007B680A"/>
    <w:rsid w:val="007C288C"/>
    <w:rsid w:val="007C45A7"/>
    <w:rsid w:val="007D0941"/>
    <w:rsid w:val="007D420A"/>
    <w:rsid w:val="007E67FA"/>
    <w:rsid w:val="00831600"/>
    <w:rsid w:val="00832318"/>
    <w:rsid w:val="008417FA"/>
    <w:rsid w:val="0084392F"/>
    <w:rsid w:val="008659F3"/>
    <w:rsid w:val="008718AC"/>
    <w:rsid w:val="008A7289"/>
    <w:rsid w:val="008C469F"/>
    <w:rsid w:val="008D07C6"/>
    <w:rsid w:val="008E7EF8"/>
    <w:rsid w:val="008F589A"/>
    <w:rsid w:val="00904A27"/>
    <w:rsid w:val="00907F9C"/>
    <w:rsid w:val="00964D8E"/>
    <w:rsid w:val="009817D3"/>
    <w:rsid w:val="009868E1"/>
    <w:rsid w:val="009960E3"/>
    <w:rsid w:val="009978F8"/>
    <w:rsid w:val="009A7C32"/>
    <w:rsid w:val="009B2459"/>
    <w:rsid w:val="009B4DCA"/>
    <w:rsid w:val="009E0092"/>
    <w:rsid w:val="00A04518"/>
    <w:rsid w:val="00A32566"/>
    <w:rsid w:val="00A330DE"/>
    <w:rsid w:val="00A53B0A"/>
    <w:rsid w:val="00A54462"/>
    <w:rsid w:val="00A56570"/>
    <w:rsid w:val="00A57F30"/>
    <w:rsid w:val="00A679C1"/>
    <w:rsid w:val="00A739FD"/>
    <w:rsid w:val="00A80A30"/>
    <w:rsid w:val="00AB2480"/>
    <w:rsid w:val="00AE28BF"/>
    <w:rsid w:val="00AF4CD1"/>
    <w:rsid w:val="00B07356"/>
    <w:rsid w:val="00B16D85"/>
    <w:rsid w:val="00B35A56"/>
    <w:rsid w:val="00B46CA9"/>
    <w:rsid w:val="00B53290"/>
    <w:rsid w:val="00B61784"/>
    <w:rsid w:val="00B61891"/>
    <w:rsid w:val="00B667E8"/>
    <w:rsid w:val="00B835D7"/>
    <w:rsid w:val="00BB0447"/>
    <w:rsid w:val="00BB1DEF"/>
    <w:rsid w:val="00BB4E92"/>
    <w:rsid w:val="00BC0419"/>
    <w:rsid w:val="00BD0A8E"/>
    <w:rsid w:val="00BD2018"/>
    <w:rsid w:val="00BF4768"/>
    <w:rsid w:val="00BF7E1F"/>
    <w:rsid w:val="00C03F81"/>
    <w:rsid w:val="00C304F2"/>
    <w:rsid w:val="00C45F23"/>
    <w:rsid w:val="00C96504"/>
    <w:rsid w:val="00CA64F4"/>
    <w:rsid w:val="00CC5FD0"/>
    <w:rsid w:val="00CE3EE5"/>
    <w:rsid w:val="00CF2F4E"/>
    <w:rsid w:val="00D16B39"/>
    <w:rsid w:val="00D35B4D"/>
    <w:rsid w:val="00D44360"/>
    <w:rsid w:val="00D51C27"/>
    <w:rsid w:val="00D5370D"/>
    <w:rsid w:val="00D5416D"/>
    <w:rsid w:val="00D55D65"/>
    <w:rsid w:val="00D61099"/>
    <w:rsid w:val="00D619F8"/>
    <w:rsid w:val="00D6338F"/>
    <w:rsid w:val="00D64A34"/>
    <w:rsid w:val="00D72BE7"/>
    <w:rsid w:val="00DB16AE"/>
    <w:rsid w:val="00DB6056"/>
    <w:rsid w:val="00DC2155"/>
    <w:rsid w:val="00DD7669"/>
    <w:rsid w:val="00DE0CAB"/>
    <w:rsid w:val="00DF0F6F"/>
    <w:rsid w:val="00DF63DA"/>
    <w:rsid w:val="00E3240E"/>
    <w:rsid w:val="00E41E85"/>
    <w:rsid w:val="00E426D5"/>
    <w:rsid w:val="00E53CCF"/>
    <w:rsid w:val="00E66CBC"/>
    <w:rsid w:val="00E80634"/>
    <w:rsid w:val="00E826D4"/>
    <w:rsid w:val="00E851A9"/>
    <w:rsid w:val="00EA50BE"/>
    <w:rsid w:val="00EB1A40"/>
    <w:rsid w:val="00EC6423"/>
    <w:rsid w:val="00EF6C5F"/>
    <w:rsid w:val="00F038E8"/>
    <w:rsid w:val="00F136CB"/>
    <w:rsid w:val="00F1799B"/>
    <w:rsid w:val="00F27135"/>
    <w:rsid w:val="00F373B5"/>
    <w:rsid w:val="00F43CAD"/>
    <w:rsid w:val="00F46004"/>
    <w:rsid w:val="00F4726A"/>
    <w:rsid w:val="00F66F68"/>
    <w:rsid w:val="00F679F4"/>
    <w:rsid w:val="00F75B4A"/>
    <w:rsid w:val="00F940FC"/>
    <w:rsid w:val="00FA5FE1"/>
    <w:rsid w:val="00FC7309"/>
    <w:rsid w:val="00FE1EE0"/>
    <w:rsid w:val="00FF575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DE2A9C8"/>
  <w15:chartTrackingRefBased/>
  <w15:docId w15:val="{549F7FD2-6ADC-8F4E-A308-C21B3A90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95"/>
    <w:rPr>
      <w:rFonts w:eastAsiaTheme="majorEastAsia" w:cstheme="majorBidi"/>
      <w:color w:val="272727" w:themeColor="text1" w:themeTint="D8"/>
    </w:rPr>
  </w:style>
  <w:style w:type="paragraph" w:styleId="Title">
    <w:name w:val="Title"/>
    <w:basedOn w:val="Normal"/>
    <w:next w:val="Normal"/>
    <w:link w:val="TitleChar"/>
    <w:uiPriority w:val="10"/>
    <w:qFormat/>
    <w:rsid w:val="0060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95"/>
    <w:pPr>
      <w:spacing w:before="160"/>
      <w:jc w:val="center"/>
    </w:pPr>
    <w:rPr>
      <w:i/>
      <w:iCs/>
      <w:color w:val="404040" w:themeColor="text1" w:themeTint="BF"/>
    </w:rPr>
  </w:style>
  <w:style w:type="character" w:customStyle="1" w:styleId="QuoteChar">
    <w:name w:val="Quote Char"/>
    <w:basedOn w:val="DefaultParagraphFont"/>
    <w:link w:val="Quote"/>
    <w:uiPriority w:val="29"/>
    <w:rsid w:val="00604095"/>
    <w:rPr>
      <w:i/>
      <w:iCs/>
      <w:color w:val="404040" w:themeColor="text1" w:themeTint="BF"/>
    </w:rPr>
  </w:style>
  <w:style w:type="paragraph" w:styleId="ListParagraph">
    <w:name w:val="List Paragraph"/>
    <w:basedOn w:val="Normal"/>
    <w:uiPriority w:val="34"/>
    <w:qFormat/>
    <w:rsid w:val="00604095"/>
    <w:pPr>
      <w:ind w:left="720"/>
      <w:contextualSpacing/>
    </w:pPr>
  </w:style>
  <w:style w:type="character" w:styleId="IntenseEmphasis">
    <w:name w:val="Intense Emphasis"/>
    <w:basedOn w:val="DefaultParagraphFont"/>
    <w:uiPriority w:val="21"/>
    <w:qFormat/>
    <w:rsid w:val="00604095"/>
    <w:rPr>
      <w:i/>
      <w:iCs/>
      <w:color w:val="2F5496" w:themeColor="accent1" w:themeShade="BF"/>
    </w:rPr>
  </w:style>
  <w:style w:type="paragraph" w:styleId="IntenseQuote">
    <w:name w:val="Intense Quote"/>
    <w:basedOn w:val="Normal"/>
    <w:next w:val="Normal"/>
    <w:link w:val="IntenseQuoteChar"/>
    <w:uiPriority w:val="30"/>
    <w:qFormat/>
    <w:rsid w:val="0060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095"/>
    <w:rPr>
      <w:i/>
      <w:iCs/>
      <w:color w:val="2F5496" w:themeColor="accent1" w:themeShade="BF"/>
    </w:rPr>
  </w:style>
  <w:style w:type="character" w:styleId="IntenseReference">
    <w:name w:val="Intense Reference"/>
    <w:basedOn w:val="DefaultParagraphFont"/>
    <w:uiPriority w:val="32"/>
    <w:qFormat/>
    <w:rsid w:val="00604095"/>
    <w:rPr>
      <w:b/>
      <w:bCs/>
      <w:smallCaps/>
      <w:color w:val="2F5496" w:themeColor="accent1" w:themeShade="BF"/>
      <w:spacing w:val="5"/>
    </w:rPr>
  </w:style>
  <w:style w:type="paragraph" w:styleId="Header">
    <w:name w:val="header"/>
    <w:basedOn w:val="Normal"/>
    <w:link w:val="HeaderChar"/>
    <w:uiPriority w:val="99"/>
    <w:unhideWhenUsed/>
    <w:rsid w:val="00BB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47"/>
  </w:style>
  <w:style w:type="paragraph" w:styleId="Footer">
    <w:name w:val="footer"/>
    <w:basedOn w:val="Normal"/>
    <w:link w:val="FooterChar"/>
    <w:uiPriority w:val="99"/>
    <w:unhideWhenUsed/>
    <w:rsid w:val="00BB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47"/>
  </w:style>
  <w:style w:type="paragraph" w:customStyle="1" w:styleId="p1">
    <w:name w:val="p1"/>
    <w:basedOn w:val="Normal"/>
    <w:rsid w:val="00D61099"/>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D61099"/>
    <w:rPr>
      <w:rFonts w:ascii="Helvetica" w:hAnsi="Helvetica" w:hint="default"/>
      <w:b w:val="0"/>
      <w:bCs w:val="0"/>
      <w:i w:val="0"/>
      <w:iCs w:val="0"/>
      <w:sz w:val="18"/>
      <w:szCs w:val="18"/>
    </w:rPr>
  </w:style>
  <w:style w:type="paragraph" w:customStyle="1" w:styleId="s3">
    <w:name w:val="s3"/>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AF4CD1"/>
  </w:style>
  <w:style w:type="paragraph" w:customStyle="1" w:styleId="s5">
    <w:name w:val="s5"/>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F4CD1"/>
  </w:style>
  <w:style w:type="paragraph" w:customStyle="1" w:styleId="s6">
    <w:name w:val="s6"/>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F589A"/>
  </w:style>
  <w:style w:type="paragraph" w:customStyle="1" w:styleId="s16">
    <w:name w:val="s16"/>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9">
    <w:name w:val="s19"/>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20">
    <w:name w:val="s20"/>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22">
    <w:name w:val="s22"/>
    <w:basedOn w:val="DefaultParagraphFont"/>
    <w:rsid w:val="008F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57490">
      <w:bodyDiv w:val="1"/>
      <w:marLeft w:val="0"/>
      <w:marRight w:val="0"/>
      <w:marTop w:val="0"/>
      <w:marBottom w:val="0"/>
      <w:divBdr>
        <w:top w:val="none" w:sz="0" w:space="0" w:color="auto"/>
        <w:left w:val="none" w:sz="0" w:space="0" w:color="auto"/>
        <w:bottom w:val="none" w:sz="0" w:space="0" w:color="auto"/>
        <w:right w:val="none" w:sz="0" w:space="0" w:color="auto"/>
      </w:divBdr>
      <w:divsChild>
        <w:div w:id="2033265837">
          <w:marLeft w:val="0"/>
          <w:marRight w:val="0"/>
          <w:marTop w:val="0"/>
          <w:marBottom w:val="0"/>
          <w:divBdr>
            <w:top w:val="none" w:sz="0" w:space="0" w:color="auto"/>
            <w:left w:val="none" w:sz="0" w:space="0" w:color="auto"/>
            <w:bottom w:val="none" w:sz="0" w:space="0" w:color="auto"/>
            <w:right w:val="none" w:sz="0" w:space="0" w:color="auto"/>
          </w:divBdr>
          <w:divsChild>
            <w:div w:id="1330907820">
              <w:marLeft w:val="0"/>
              <w:marRight w:val="0"/>
              <w:marTop w:val="0"/>
              <w:marBottom w:val="0"/>
              <w:divBdr>
                <w:top w:val="none" w:sz="0" w:space="0" w:color="auto"/>
                <w:left w:val="none" w:sz="0" w:space="0" w:color="auto"/>
                <w:bottom w:val="none" w:sz="0" w:space="0" w:color="auto"/>
                <w:right w:val="none" w:sz="0" w:space="0" w:color="auto"/>
              </w:divBdr>
              <w:divsChild>
                <w:div w:id="538475428">
                  <w:marLeft w:val="0"/>
                  <w:marRight w:val="0"/>
                  <w:marTop w:val="0"/>
                  <w:marBottom w:val="0"/>
                  <w:divBdr>
                    <w:top w:val="none" w:sz="0" w:space="0" w:color="auto"/>
                    <w:left w:val="none" w:sz="0" w:space="0" w:color="auto"/>
                    <w:bottom w:val="none" w:sz="0" w:space="0" w:color="auto"/>
                    <w:right w:val="none" w:sz="0" w:space="0" w:color="auto"/>
                  </w:divBdr>
                </w:div>
                <w:div w:id="826286601">
                  <w:marLeft w:val="0"/>
                  <w:marRight w:val="0"/>
                  <w:marTop w:val="0"/>
                  <w:marBottom w:val="0"/>
                  <w:divBdr>
                    <w:top w:val="none" w:sz="0" w:space="0" w:color="auto"/>
                    <w:left w:val="none" w:sz="0" w:space="0" w:color="auto"/>
                    <w:bottom w:val="none" w:sz="0" w:space="0" w:color="auto"/>
                    <w:right w:val="none" w:sz="0" w:space="0" w:color="auto"/>
                  </w:divBdr>
                </w:div>
                <w:div w:id="1526215211">
                  <w:marLeft w:val="0"/>
                  <w:marRight w:val="0"/>
                  <w:marTop w:val="0"/>
                  <w:marBottom w:val="0"/>
                  <w:divBdr>
                    <w:top w:val="none" w:sz="0" w:space="0" w:color="auto"/>
                    <w:left w:val="none" w:sz="0" w:space="0" w:color="auto"/>
                    <w:bottom w:val="none" w:sz="0" w:space="0" w:color="auto"/>
                    <w:right w:val="none" w:sz="0" w:space="0" w:color="auto"/>
                  </w:divBdr>
                </w:div>
                <w:div w:id="1485855947">
                  <w:marLeft w:val="0"/>
                  <w:marRight w:val="0"/>
                  <w:marTop w:val="0"/>
                  <w:marBottom w:val="0"/>
                  <w:divBdr>
                    <w:top w:val="none" w:sz="0" w:space="0" w:color="auto"/>
                    <w:left w:val="none" w:sz="0" w:space="0" w:color="auto"/>
                    <w:bottom w:val="none" w:sz="0" w:space="0" w:color="auto"/>
                    <w:right w:val="none" w:sz="0" w:space="0" w:color="auto"/>
                  </w:divBdr>
                </w:div>
                <w:div w:id="13748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9756">
      <w:bodyDiv w:val="1"/>
      <w:marLeft w:val="0"/>
      <w:marRight w:val="0"/>
      <w:marTop w:val="0"/>
      <w:marBottom w:val="0"/>
      <w:divBdr>
        <w:top w:val="none" w:sz="0" w:space="0" w:color="auto"/>
        <w:left w:val="none" w:sz="0" w:space="0" w:color="auto"/>
        <w:bottom w:val="none" w:sz="0" w:space="0" w:color="auto"/>
        <w:right w:val="none" w:sz="0" w:space="0" w:color="auto"/>
      </w:divBdr>
    </w:div>
    <w:div w:id="863589931">
      <w:bodyDiv w:val="1"/>
      <w:marLeft w:val="0"/>
      <w:marRight w:val="0"/>
      <w:marTop w:val="0"/>
      <w:marBottom w:val="0"/>
      <w:divBdr>
        <w:top w:val="none" w:sz="0" w:space="0" w:color="auto"/>
        <w:left w:val="none" w:sz="0" w:space="0" w:color="auto"/>
        <w:bottom w:val="none" w:sz="0" w:space="0" w:color="auto"/>
        <w:right w:val="none" w:sz="0" w:space="0" w:color="auto"/>
      </w:divBdr>
    </w:div>
    <w:div w:id="1136217264">
      <w:bodyDiv w:val="1"/>
      <w:marLeft w:val="0"/>
      <w:marRight w:val="0"/>
      <w:marTop w:val="0"/>
      <w:marBottom w:val="0"/>
      <w:divBdr>
        <w:top w:val="none" w:sz="0" w:space="0" w:color="auto"/>
        <w:left w:val="none" w:sz="0" w:space="0" w:color="auto"/>
        <w:bottom w:val="none" w:sz="0" w:space="0" w:color="auto"/>
        <w:right w:val="none" w:sz="0" w:space="0" w:color="auto"/>
      </w:divBdr>
    </w:div>
    <w:div w:id="1428577116">
      <w:bodyDiv w:val="1"/>
      <w:marLeft w:val="0"/>
      <w:marRight w:val="0"/>
      <w:marTop w:val="0"/>
      <w:marBottom w:val="0"/>
      <w:divBdr>
        <w:top w:val="none" w:sz="0" w:space="0" w:color="auto"/>
        <w:left w:val="none" w:sz="0" w:space="0" w:color="auto"/>
        <w:bottom w:val="none" w:sz="0" w:space="0" w:color="auto"/>
        <w:right w:val="none" w:sz="0" w:space="0" w:color="auto"/>
      </w:divBdr>
    </w:div>
    <w:div w:id="1547525248">
      <w:bodyDiv w:val="1"/>
      <w:marLeft w:val="0"/>
      <w:marRight w:val="0"/>
      <w:marTop w:val="0"/>
      <w:marBottom w:val="0"/>
      <w:divBdr>
        <w:top w:val="none" w:sz="0" w:space="0" w:color="auto"/>
        <w:left w:val="none" w:sz="0" w:space="0" w:color="auto"/>
        <w:bottom w:val="none" w:sz="0" w:space="0" w:color="auto"/>
        <w:right w:val="none" w:sz="0" w:space="0" w:color="auto"/>
      </w:divBdr>
      <w:divsChild>
        <w:div w:id="212737607">
          <w:marLeft w:val="0"/>
          <w:marRight w:val="0"/>
          <w:marTop w:val="0"/>
          <w:marBottom w:val="0"/>
          <w:divBdr>
            <w:top w:val="none" w:sz="0" w:space="0" w:color="auto"/>
            <w:left w:val="none" w:sz="0" w:space="0" w:color="auto"/>
            <w:bottom w:val="none" w:sz="0" w:space="0" w:color="auto"/>
            <w:right w:val="none" w:sz="0" w:space="0" w:color="auto"/>
          </w:divBdr>
        </w:div>
        <w:div w:id="11223742">
          <w:marLeft w:val="0"/>
          <w:marRight w:val="0"/>
          <w:marTop w:val="0"/>
          <w:marBottom w:val="0"/>
          <w:divBdr>
            <w:top w:val="none" w:sz="0" w:space="0" w:color="auto"/>
            <w:left w:val="none" w:sz="0" w:space="0" w:color="auto"/>
            <w:bottom w:val="none" w:sz="0" w:space="0" w:color="auto"/>
            <w:right w:val="none" w:sz="0" w:space="0" w:color="auto"/>
          </w:divBdr>
          <w:divsChild>
            <w:div w:id="1118640382">
              <w:marLeft w:val="0"/>
              <w:marRight w:val="0"/>
              <w:marTop w:val="0"/>
              <w:marBottom w:val="0"/>
              <w:divBdr>
                <w:top w:val="none" w:sz="0" w:space="0" w:color="auto"/>
                <w:left w:val="none" w:sz="0" w:space="0" w:color="auto"/>
                <w:bottom w:val="none" w:sz="0" w:space="0" w:color="auto"/>
                <w:right w:val="none" w:sz="0" w:space="0" w:color="auto"/>
              </w:divBdr>
            </w:div>
            <w:div w:id="1454637387">
              <w:marLeft w:val="0"/>
              <w:marRight w:val="0"/>
              <w:marTop w:val="0"/>
              <w:marBottom w:val="0"/>
              <w:divBdr>
                <w:top w:val="none" w:sz="0" w:space="0" w:color="auto"/>
                <w:left w:val="none" w:sz="0" w:space="0" w:color="auto"/>
                <w:bottom w:val="none" w:sz="0" w:space="0" w:color="auto"/>
                <w:right w:val="none" w:sz="0" w:space="0" w:color="auto"/>
              </w:divBdr>
            </w:div>
            <w:div w:id="537549705">
              <w:marLeft w:val="0"/>
              <w:marRight w:val="0"/>
              <w:marTop w:val="0"/>
              <w:marBottom w:val="0"/>
              <w:divBdr>
                <w:top w:val="none" w:sz="0" w:space="0" w:color="auto"/>
                <w:left w:val="none" w:sz="0" w:space="0" w:color="auto"/>
                <w:bottom w:val="none" w:sz="0" w:space="0" w:color="auto"/>
                <w:right w:val="none" w:sz="0" w:space="0" w:color="auto"/>
              </w:divBdr>
            </w:div>
            <w:div w:id="836725856">
              <w:marLeft w:val="0"/>
              <w:marRight w:val="0"/>
              <w:marTop w:val="0"/>
              <w:marBottom w:val="0"/>
              <w:divBdr>
                <w:top w:val="none" w:sz="0" w:space="0" w:color="auto"/>
                <w:left w:val="none" w:sz="0" w:space="0" w:color="auto"/>
                <w:bottom w:val="none" w:sz="0" w:space="0" w:color="auto"/>
                <w:right w:val="none" w:sz="0" w:space="0" w:color="auto"/>
              </w:divBdr>
            </w:div>
            <w:div w:id="1035348854">
              <w:marLeft w:val="0"/>
              <w:marRight w:val="0"/>
              <w:marTop w:val="0"/>
              <w:marBottom w:val="0"/>
              <w:divBdr>
                <w:top w:val="none" w:sz="0" w:space="0" w:color="auto"/>
                <w:left w:val="none" w:sz="0" w:space="0" w:color="auto"/>
                <w:bottom w:val="none" w:sz="0" w:space="0" w:color="auto"/>
                <w:right w:val="none" w:sz="0" w:space="0" w:color="auto"/>
              </w:divBdr>
            </w:div>
            <w:div w:id="1519389589">
              <w:marLeft w:val="0"/>
              <w:marRight w:val="0"/>
              <w:marTop w:val="0"/>
              <w:marBottom w:val="0"/>
              <w:divBdr>
                <w:top w:val="none" w:sz="0" w:space="0" w:color="auto"/>
                <w:left w:val="none" w:sz="0" w:space="0" w:color="auto"/>
                <w:bottom w:val="none" w:sz="0" w:space="0" w:color="auto"/>
                <w:right w:val="none" w:sz="0" w:space="0" w:color="auto"/>
              </w:divBdr>
            </w:div>
            <w:div w:id="1765570677">
              <w:marLeft w:val="0"/>
              <w:marRight w:val="0"/>
              <w:marTop w:val="0"/>
              <w:marBottom w:val="0"/>
              <w:divBdr>
                <w:top w:val="none" w:sz="0" w:space="0" w:color="auto"/>
                <w:left w:val="none" w:sz="0" w:space="0" w:color="auto"/>
                <w:bottom w:val="none" w:sz="0" w:space="0" w:color="auto"/>
                <w:right w:val="none" w:sz="0" w:space="0" w:color="auto"/>
              </w:divBdr>
            </w:div>
            <w:div w:id="974064888">
              <w:marLeft w:val="0"/>
              <w:marRight w:val="0"/>
              <w:marTop w:val="0"/>
              <w:marBottom w:val="0"/>
              <w:divBdr>
                <w:top w:val="none" w:sz="0" w:space="0" w:color="auto"/>
                <w:left w:val="none" w:sz="0" w:space="0" w:color="auto"/>
                <w:bottom w:val="none" w:sz="0" w:space="0" w:color="auto"/>
                <w:right w:val="none" w:sz="0" w:space="0" w:color="auto"/>
              </w:divBdr>
            </w:div>
            <w:div w:id="448747932">
              <w:marLeft w:val="0"/>
              <w:marRight w:val="0"/>
              <w:marTop w:val="0"/>
              <w:marBottom w:val="0"/>
              <w:divBdr>
                <w:top w:val="none" w:sz="0" w:space="0" w:color="auto"/>
                <w:left w:val="none" w:sz="0" w:space="0" w:color="auto"/>
                <w:bottom w:val="none" w:sz="0" w:space="0" w:color="auto"/>
                <w:right w:val="none" w:sz="0" w:space="0" w:color="auto"/>
              </w:divBdr>
            </w:div>
            <w:div w:id="1441685209">
              <w:marLeft w:val="0"/>
              <w:marRight w:val="0"/>
              <w:marTop w:val="0"/>
              <w:marBottom w:val="0"/>
              <w:divBdr>
                <w:top w:val="none" w:sz="0" w:space="0" w:color="auto"/>
                <w:left w:val="none" w:sz="0" w:space="0" w:color="auto"/>
                <w:bottom w:val="none" w:sz="0" w:space="0" w:color="auto"/>
                <w:right w:val="none" w:sz="0" w:space="0" w:color="auto"/>
              </w:divBdr>
            </w:div>
            <w:div w:id="1462990968">
              <w:marLeft w:val="0"/>
              <w:marRight w:val="0"/>
              <w:marTop w:val="0"/>
              <w:marBottom w:val="0"/>
              <w:divBdr>
                <w:top w:val="none" w:sz="0" w:space="0" w:color="auto"/>
                <w:left w:val="none" w:sz="0" w:space="0" w:color="auto"/>
                <w:bottom w:val="none" w:sz="0" w:space="0" w:color="auto"/>
                <w:right w:val="none" w:sz="0" w:space="0" w:color="auto"/>
              </w:divBdr>
            </w:div>
            <w:div w:id="1301108744">
              <w:marLeft w:val="0"/>
              <w:marRight w:val="0"/>
              <w:marTop w:val="0"/>
              <w:marBottom w:val="0"/>
              <w:divBdr>
                <w:top w:val="none" w:sz="0" w:space="0" w:color="auto"/>
                <w:left w:val="none" w:sz="0" w:space="0" w:color="auto"/>
                <w:bottom w:val="none" w:sz="0" w:space="0" w:color="auto"/>
                <w:right w:val="none" w:sz="0" w:space="0" w:color="auto"/>
              </w:divBdr>
            </w:div>
            <w:div w:id="1559170676">
              <w:marLeft w:val="0"/>
              <w:marRight w:val="0"/>
              <w:marTop w:val="0"/>
              <w:marBottom w:val="0"/>
              <w:divBdr>
                <w:top w:val="none" w:sz="0" w:space="0" w:color="auto"/>
                <w:left w:val="none" w:sz="0" w:space="0" w:color="auto"/>
                <w:bottom w:val="none" w:sz="0" w:space="0" w:color="auto"/>
                <w:right w:val="none" w:sz="0" w:space="0" w:color="auto"/>
              </w:divBdr>
            </w:div>
            <w:div w:id="1972519841">
              <w:marLeft w:val="0"/>
              <w:marRight w:val="0"/>
              <w:marTop w:val="0"/>
              <w:marBottom w:val="0"/>
              <w:divBdr>
                <w:top w:val="none" w:sz="0" w:space="0" w:color="auto"/>
                <w:left w:val="none" w:sz="0" w:space="0" w:color="auto"/>
                <w:bottom w:val="none" w:sz="0" w:space="0" w:color="auto"/>
                <w:right w:val="none" w:sz="0" w:space="0" w:color="auto"/>
              </w:divBdr>
            </w:div>
            <w:div w:id="173805170">
              <w:marLeft w:val="0"/>
              <w:marRight w:val="0"/>
              <w:marTop w:val="0"/>
              <w:marBottom w:val="0"/>
              <w:divBdr>
                <w:top w:val="none" w:sz="0" w:space="0" w:color="auto"/>
                <w:left w:val="none" w:sz="0" w:space="0" w:color="auto"/>
                <w:bottom w:val="none" w:sz="0" w:space="0" w:color="auto"/>
                <w:right w:val="none" w:sz="0" w:space="0" w:color="auto"/>
              </w:divBdr>
            </w:div>
            <w:div w:id="692071485">
              <w:marLeft w:val="0"/>
              <w:marRight w:val="0"/>
              <w:marTop w:val="0"/>
              <w:marBottom w:val="0"/>
              <w:divBdr>
                <w:top w:val="none" w:sz="0" w:space="0" w:color="auto"/>
                <w:left w:val="none" w:sz="0" w:space="0" w:color="auto"/>
                <w:bottom w:val="none" w:sz="0" w:space="0" w:color="auto"/>
                <w:right w:val="none" w:sz="0" w:space="0" w:color="auto"/>
              </w:divBdr>
            </w:div>
            <w:div w:id="922489690">
              <w:marLeft w:val="0"/>
              <w:marRight w:val="0"/>
              <w:marTop w:val="0"/>
              <w:marBottom w:val="0"/>
              <w:divBdr>
                <w:top w:val="none" w:sz="0" w:space="0" w:color="auto"/>
                <w:left w:val="none" w:sz="0" w:space="0" w:color="auto"/>
                <w:bottom w:val="none" w:sz="0" w:space="0" w:color="auto"/>
                <w:right w:val="none" w:sz="0" w:space="0" w:color="auto"/>
              </w:divBdr>
            </w:div>
            <w:div w:id="1718435404">
              <w:marLeft w:val="0"/>
              <w:marRight w:val="0"/>
              <w:marTop w:val="0"/>
              <w:marBottom w:val="0"/>
              <w:divBdr>
                <w:top w:val="none" w:sz="0" w:space="0" w:color="auto"/>
                <w:left w:val="none" w:sz="0" w:space="0" w:color="auto"/>
                <w:bottom w:val="none" w:sz="0" w:space="0" w:color="auto"/>
                <w:right w:val="none" w:sz="0" w:space="0" w:color="auto"/>
              </w:divBdr>
            </w:div>
            <w:div w:id="2094426028">
              <w:marLeft w:val="0"/>
              <w:marRight w:val="0"/>
              <w:marTop w:val="0"/>
              <w:marBottom w:val="0"/>
              <w:divBdr>
                <w:top w:val="none" w:sz="0" w:space="0" w:color="auto"/>
                <w:left w:val="none" w:sz="0" w:space="0" w:color="auto"/>
                <w:bottom w:val="none" w:sz="0" w:space="0" w:color="auto"/>
                <w:right w:val="none" w:sz="0" w:space="0" w:color="auto"/>
              </w:divBdr>
            </w:div>
            <w:div w:id="1555778035">
              <w:marLeft w:val="0"/>
              <w:marRight w:val="0"/>
              <w:marTop w:val="0"/>
              <w:marBottom w:val="0"/>
              <w:divBdr>
                <w:top w:val="none" w:sz="0" w:space="0" w:color="auto"/>
                <w:left w:val="none" w:sz="0" w:space="0" w:color="auto"/>
                <w:bottom w:val="none" w:sz="0" w:space="0" w:color="auto"/>
                <w:right w:val="none" w:sz="0" w:space="0" w:color="auto"/>
              </w:divBdr>
            </w:div>
            <w:div w:id="1551334774">
              <w:marLeft w:val="0"/>
              <w:marRight w:val="0"/>
              <w:marTop w:val="0"/>
              <w:marBottom w:val="0"/>
              <w:divBdr>
                <w:top w:val="none" w:sz="0" w:space="0" w:color="auto"/>
                <w:left w:val="none" w:sz="0" w:space="0" w:color="auto"/>
                <w:bottom w:val="none" w:sz="0" w:space="0" w:color="auto"/>
                <w:right w:val="none" w:sz="0" w:space="0" w:color="auto"/>
              </w:divBdr>
            </w:div>
            <w:div w:id="903833768">
              <w:marLeft w:val="0"/>
              <w:marRight w:val="0"/>
              <w:marTop w:val="0"/>
              <w:marBottom w:val="0"/>
              <w:divBdr>
                <w:top w:val="none" w:sz="0" w:space="0" w:color="auto"/>
                <w:left w:val="none" w:sz="0" w:space="0" w:color="auto"/>
                <w:bottom w:val="none" w:sz="0" w:space="0" w:color="auto"/>
                <w:right w:val="none" w:sz="0" w:space="0" w:color="auto"/>
              </w:divBdr>
            </w:div>
            <w:div w:id="188690967">
              <w:marLeft w:val="0"/>
              <w:marRight w:val="0"/>
              <w:marTop w:val="0"/>
              <w:marBottom w:val="0"/>
              <w:divBdr>
                <w:top w:val="none" w:sz="0" w:space="0" w:color="auto"/>
                <w:left w:val="none" w:sz="0" w:space="0" w:color="auto"/>
                <w:bottom w:val="none" w:sz="0" w:space="0" w:color="auto"/>
                <w:right w:val="none" w:sz="0" w:space="0" w:color="auto"/>
              </w:divBdr>
            </w:div>
            <w:div w:id="935089023">
              <w:marLeft w:val="0"/>
              <w:marRight w:val="0"/>
              <w:marTop w:val="0"/>
              <w:marBottom w:val="0"/>
              <w:divBdr>
                <w:top w:val="none" w:sz="0" w:space="0" w:color="auto"/>
                <w:left w:val="none" w:sz="0" w:space="0" w:color="auto"/>
                <w:bottom w:val="none" w:sz="0" w:space="0" w:color="auto"/>
                <w:right w:val="none" w:sz="0" w:space="0" w:color="auto"/>
              </w:divBdr>
            </w:div>
            <w:div w:id="1233539684">
              <w:marLeft w:val="0"/>
              <w:marRight w:val="0"/>
              <w:marTop w:val="0"/>
              <w:marBottom w:val="0"/>
              <w:divBdr>
                <w:top w:val="none" w:sz="0" w:space="0" w:color="auto"/>
                <w:left w:val="none" w:sz="0" w:space="0" w:color="auto"/>
                <w:bottom w:val="none" w:sz="0" w:space="0" w:color="auto"/>
                <w:right w:val="none" w:sz="0" w:space="0" w:color="auto"/>
              </w:divBdr>
            </w:div>
            <w:div w:id="2002193274">
              <w:marLeft w:val="0"/>
              <w:marRight w:val="0"/>
              <w:marTop w:val="0"/>
              <w:marBottom w:val="0"/>
              <w:divBdr>
                <w:top w:val="none" w:sz="0" w:space="0" w:color="auto"/>
                <w:left w:val="none" w:sz="0" w:space="0" w:color="auto"/>
                <w:bottom w:val="none" w:sz="0" w:space="0" w:color="auto"/>
                <w:right w:val="none" w:sz="0" w:space="0" w:color="auto"/>
              </w:divBdr>
            </w:div>
            <w:div w:id="1470593853">
              <w:marLeft w:val="0"/>
              <w:marRight w:val="0"/>
              <w:marTop w:val="0"/>
              <w:marBottom w:val="0"/>
              <w:divBdr>
                <w:top w:val="none" w:sz="0" w:space="0" w:color="auto"/>
                <w:left w:val="none" w:sz="0" w:space="0" w:color="auto"/>
                <w:bottom w:val="none" w:sz="0" w:space="0" w:color="auto"/>
                <w:right w:val="none" w:sz="0" w:space="0" w:color="auto"/>
              </w:divBdr>
            </w:div>
            <w:div w:id="1965578428">
              <w:marLeft w:val="0"/>
              <w:marRight w:val="0"/>
              <w:marTop w:val="0"/>
              <w:marBottom w:val="0"/>
              <w:divBdr>
                <w:top w:val="none" w:sz="0" w:space="0" w:color="auto"/>
                <w:left w:val="none" w:sz="0" w:space="0" w:color="auto"/>
                <w:bottom w:val="none" w:sz="0" w:space="0" w:color="auto"/>
                <w:right w:val="none" w:sz="0" w:space="0" w:color="auto"/>
              </w:divBdr>
            </w:div>
            <w:div w:id="1060978983">
              <w:marLeft w:val="0"/>
              <w:marRight w:val="0"/>
              <w:marTop w:val="0"/>
              <w:marBottom w:val="0"/>
              <w:divBdr>
                <w:top w:val="none" w:sz="0" w:space="0" w:color="auto"/>
                <w:left w:val="none" w:sz="0" w:space="0" w:color="auto"/>
                <w:bottom w:val="none" w:sz="0" w:space="0" w:color="auto"/>
                <w:right w:val="none" w:sz="0" w:space="0" w:color="auto"/>
              </w:divBdr>
            </w:div>
            <w:div w:id="2129081594">
              <w:marLeft w:val="0"/>
              <w:marRight w:val="0"/>
              <w:marTop w:val="0"/>
              <w:marBottom w:val="0"/>
              <w:divBdr>
                <w:top w:val="none" w:sz="0" w:space="0" w:color="auto"/>
                <w:left w:val="none" w:sz="0" w:space="0" w:color="auto"/>
                <w:bottom w:val="none" w:sz="0" w:space="0" w:color="auto"/>
                <w:right w:val="none" w:sz="0" w:space="0" w:color="auto"/>
              </w:divBdr>
            </w:div>
            <w:div w:id="3947461">
              <w:marLeft w:val="0"/>
              <w:marRight w:val="0"/>
              <w:marTop w:val="0"/>
              <w:marBottom w:val="0"/>
              <w:divBdr>
                <w:top w:val="none" w:sz="0" w:space="0" w:color="auto"/>
                <w:left w:val="none" w:sz="0" w:space="0" w:color="auto"/>
                <w:bottom w:val="none" w:sz="0" w:space="0" w:color="auto"/>
                <w:right w:val="none" w:sz="0" w:space="0" w:color="auto"/>
              </w:divBdr>
            </w:div>
            <w:div w:id="2072340501">
              <w:marLeft w:val="0"/>
              <w:marRight w:val="0"/>
              <w:marTop w:val="0"/>
              <w:marBottom w:val="0"/>
              <w:divBdr>
                <w:top w:val="none" w:sz="0" w:space="0" w:color="auto"/>
                <w:left w:val="none" w:sz="0" w:space="0" w:color="auto"/>
                <w:bottom w:val="none" w:sz="0" w:space="0" w:color="auto"/>
                <w:right w:val="none" w:sz="0" w:space="0" w:color="auto"/>
              </w:divBdr>
            </w:div>
            <w:div w:id="157383049">
              <w:marLeft w:val="0"/>
              <w:marRight w:val="0"/>
              <w:marTop w:val="0"/>
              <w:marBottom w:val="0"/>
              <w:divBdr>
                <w:top w:val="none" w:sz="0" w:space="0" w:color="auto"/>
                <w:left w:val="none" w:sz="0" w:space="0" w:color="auto"/>
                <w:bottom w:val="none" w:sz="0" w:space="0" w:color="auto"/>
                <w:right w:val="none" w:sz="0" w:space="0" w:color="auto"/>
              </w:divBdr>
            </w:div>
            <w:div w:id="997271533">
              <w:marLeft w:val="0"/>
              <w:marRight w:val="0"/>
              <w:marTop w:val="0"/>
              <w:marBottom w:val="0"/>
              <w:divBdr>
                <w:top w:val="none" w:sz="0" w:space="0" w:color="auto"/>
                <w:left w:val="none" w:sz="0" w:space="0" w:color="auto"/>
                <w:bottom w:val="none" w:sz="0" w:space="0" w:color="auto"/>
                <w:right w:val="none" w:sz="0" w:space="0" w:color="auto"/>
              </w:divBdr>
            </w:div>
            <w:div w:id="1182940829">
              <w:marLeft w:val="0"/>
              <w:marRight w:val="0"/>
              <w:marTop w:val="0"/>
              <w:marBottom w:val="0"/>
              <w:divBdr>
                <w:top w:val="none" w:sz="0" w:space="0" w:color="auto"/>
                <w:left w:val="none" w:sz="0" w:space="0" w:color="auto"/>
                <w:bottom w:val="none" w:sz="0" w:space="0" w:color="auto"/>
                <w:right w:val="none" w:sz="0" w:space="0" w:color="auto"/>
              </w:divBdr>
            </w:div>
            <w:div w:id="344940367">
              <w:marLeft w:val="0"/>
              <w:marRight w:val="0"/>
              <w:marTop w:val="0"/>
              <w:marBottom w:val="0"/>
              <w:divBdr>
                <w:top w:val="none" w:sz="0" w:space="0" w:color="auto"/>
                <w:left w:val="none" w:sz="0" w:space="0" w:color="auto"/>
                <w:bottom w:val="none" w:sz="0" w:space="0" w:color="auto"/>
                <w:right w:val="none" w:sz="0" w:space="0" w:color="auto"/>
              </w:divBdr>
            </w:div>
            <w:div w:id="239023152">
              <w:marLeft w:val="0"/>
              <w:marRight w:val="0"/>
              <w:marTop w:val="0"/>
              <w:marBottom w:val="0"/>
              <w:divBdr>
                <w:top w:val="none" w:sz="0" w:space="0" w:color="auto"/>
                <w:left w:val="none" w:sz="0" w:space="0" w:color="auto"/>
                <w:bottom w:val="none" w:sz="0" w:space="0" w:color="auto"/>
                <w:right w:val="none" w:sz="0" w:space="0" w:color="auto"/>
              </w:divBdr>
            </w:div>
            <w:div w:id="5530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bms.info" TargetMode="External"/><Relationship Id="rId13" Type="http://schemas.openxmlformats.org/officeDocument/2006/relationships/hyperlink" Target="https://www.jaypeebrothers.com" TargetMode="External"/><Relationship Id="rId3" Type="http://schemas.openxmlformats.org/officeDocument/2006/relationships/settings" Target="settings.xml"/><Relationship Id="rId7" Type="http://schemas.openxmlformats.org/officeDocument/2006/relationships/hyperlink" Target="https://doi.org/10.1016/j.sajb.2019.07.049" TargetMode="External"/><Relationship Id="rId12" Type="http://schemas.openxmlformats.org/officeDocument/2006/relationships/hyperlink" Target="http://www.currentbiotic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itresearchjournals.org/mms/index.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07/s13596-018-0333-y" TargetMode="External"/><Relationship Id="rId4" Type="http://schemas.openxmlformats.org/officeDocument/2006/relationships/webSettings" Target="webSettings.xml"/><Relationship Id="rId9" Type="http://schemas.openxmlformats.org/officeDocument/2006/relationships/hyperlink" Target="https://doi.org/10.1016/j.phytol.2007.10.001" TargetMode="External"/><Relationship Id="rId14"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8022</Words>
  <Characters>45731</Characters>
  <Application>Microsoft Office Word</Application>
  <DocSecurity>0</DocSecurity>
  <Lines>381</Lines>
  <Paragraphs>107</Paragraphs>
  <ScaleCrop>false</ScaleCrop>
  <Company/>
  <LinksUpToDate>false</LinksUpToDate>
  <CharactersWithSpaces>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sulaimonzainab2001@gmail.com</dc:creator>
  <cp:keywords/>
  <dc:description/>
  <cp:lastModifiedBy>sulaimonzainab2001@gmail.com</cp:lastModifiedBy>
  <cp:revision>2</cp:revision>
  <dcterms:created xsi:type="dcterms:W3CDTF">2025-07-22T22:33:00Z</dcterms:created>
  <dcterms:modified xsi:type="dcterms:W3CDTF">2025-07-22T22:33:00Z</dcterms:modified>
</cp:coreProperties>
</file>