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bCs/>
          <w:sz w:val="40"/>
          <w:szCs w:val="40"/>
        </w:rPr>
      </w:pPr>
      <w:r>
        <w:rPr>
          <w:rFonts w:ascii="Times New Roman" w:cs="Times New Roman" w:hAnsi="Times New Roman"/>
          <w:sz w:val="28"/>
          <w:szCs w:val="28"/>
        </w:rPr>
        <w:tab/>
      </w:r>
      <w:bookmarkStart w:id="0" w:name="_GoBack"/>
      <w:bookmarkEnd w:id="0"/>
      <w:r>
        <w:rPr>
          <w:rFonts w:ascii="Times New Roman" w:cs="Times New Roman" w:hAnsi="Times New Roman"/>
          <w:b/>
          <w:bCs/>
          <w:sz w:val="40"/>
          <w:szCs w:val="40"/>
        </w:rPr>
        <w:t xml:space="preserve">COORDINATION CHEMISTRY OF IBUPROFEN WITH SELECTED TRANSITION METALS; FORMATION, CHARACTERIZATION AND POTENTIAL APPLICATIONS. </w:t>
      </w:r>
    </w:p>
    <w:p>
      <w:pPr>
        <w:pStyle w:val="style0"/>
        <w:jc w:val="center"/>
        <w:rPr>
          <w:rFonts w:ascii="Bookman Old Style" w:cs="Times New Roman" w:hAnsi="Bookman Old Style"/>
          <w:b/>
          <w:bCs/>
          <w:sz w:val="32"/>
          <w:szCs w:val="32"/>
        </w:rPr>
      </w:pPr>
      <w:r>
        <w:rPr>
          <w:rFonts w:ascii="Bookman Old Style" w:hAnsi="Bookman Old Style"/>
          <w:b/>
          <w:bCs/>
          <w:sz w:val="32"/>
          <w:szCs w:val="32"/>
        </w:rPr>
        <w:t>BY</w:t>
      </w:r>
    </w:p>
    <w:p>
      <w:pPr>
        <w:pStyle w:val="style0"/>
        <w:spacing w:after="0" w:lineRule="auto" w:line="240"/>
        <w:jc w:val="center"/>
        <w:rPr>
          <w:rFonts w:ascii="Bookman Old Style" w:cs="Times New Roman" w:hAnsi="Bookman Old Style"/>
          <w:b/>
          <w:bCs/>
          <w:sz w:val="36"/>
          <w:szCs w:val="36"/>
        </w:rPr>
      </w:pPr>
      <w:r>
        <w:rPr>
          <w:rFonts w:ascii="Bookman Old Style" w:cs="Times New Roman" w:hAnsi="Bookman Old Style"/>
          <w:b/>
          <w:bCs/>
          <w:sz w:val="36"/>
          <w:szCs w:val="36"/>
        </w:rPr>
        <w:t>SHUAIB MUJEEB OLADIMEJI</w:t>
      </w:r>
    </w:p>
    <w:p>
      <w:pPr>
        <w:pStyle w:val="style0"/>
        <w:spacing w:after="0" w:lineRule="auto" w:line="240"/>
        <w:jc w:val="center"/>
        <w:rPr>
          <w:rFonts w:ascii="Bookman Old Style" w:cs="Times New Roman" w:hAnsi="Bookman Old Style"/>
          <w:b/>
          <w:bCs/>
          <w:sz w:val="36"/>
          <w:szCs w:val="36"/>
        </w:rPr>
      </w:pPr>
      <w:r>
        <w:rPr>
          <w:rFonts w:ascii="Bookman Old Style" w:cs="Times New Roman" w:hAnsi="Bookman Old Style"/>
          <w:b/>
          <w:bCs/>
          <w:sz w:val="36"/>
          <w:szCs w:val="36"/>
        </w:rPr>
        <w:t>HND/23/SLT/</w:t>
      </w:r>
      <w:r>
        <w:rPr>
          <w:rFonts w:cs="Times New Roman" w:hAnsi="Bookman Old Style"/>
          <w:b/>
          <w:bCs/>
          <w:sz w:val="36"/>
          <w:szCs w:val="36"/>
          <w:lang w:val="en-US"/>
        </w:rPr>
        <w:t>F</w:t>
      </w:r>
      <w:r>
        <w:rPr>
          <w:rFonts w:ascii="Bookman Old Style" w:cs="Times New Roman" w:hAnsi="Bookman Old Style"/>
          <w:b/>
          <w:bCs/>
          <w:sz w:val="36"/>
          <w:szCs w:val="36"/>
        </w:rPr>
        <w:t>T/0933</w:t>
      </w:r>
    </w:p>
    <w:p>
      <w:pPr>
        <w:pStyle w:val="style0"/>
        <w:spacing w:after="0" w:lineRule="auto" w:line="240"/>
        <w:jc w:val="center"/>
        <w:rPr>
          <w:rFonts w:ascii="Bookman Old Style" w:cs="Times New Roman" w:hAnsi="Bookman Old Style"/>
          <w:b/>
          <w:bCs/>
          <w:sz w:val="36"/>
          <w:szCs w:val="36"/>
        </w:rPr>
      </w:pPr>
    </w:p>
    <w:p>
      <w:pPr>
        <w:pStyle w:val="style0"/>
        <w:spacing w:after="0" w:lineRule="auto" w:line="240"/>
        <w:jc w:val="center"/>
        <w:rPr>
          <w:rFonts w:ascii="Bookman Old Style" w:cs="Times New Roman" w:hAnsi="Bookman Old Style"/>
          <w:b/>
          <w:sz w:val="30"/>
          <w:szCs w:val="30"/>
        </w:rPr>
      </w:pPr>
      <w:r>
        <w:rPr>
          <w:rFonts w:ascii="Bookman Old Style" w:hAnsi="Bookman Old Style"/>
          <w:b/>
          <w:sz w:val="30"/>
          <w:szCs w:val="30"/>
        </w:rPr>
        <w:t>SUBMITTED TO THE DEPARTMENT OF SCIENCE LABORATORY TECHNOLOGY (CHEMISTRY UNIT), INSTITUTE OF APPLIED SCIENCES, KWARA STATE POLYTECHNIC, ILORIN, KWARA STATE.</w:t>
      </w:r>
    </w:p>
    <w:p>
      <w:pPr>
        <w:pStyle w:val="style0"/>
        <w:spacing w:after="0" w:lineRule="auto" w:line="360"/>
        <w:ind w:left="14"/>
        <w:jc w:val="center"/>
        <w:rPr>
          <w:rFonts w:ascii="Bookman Old Style" w:hAnsi="Bookman Old Style"/>
          <w:b/>
          <w:sz w:val="8"/>
          <w:szCs w:val="28"/>
        </w:rPr>
      </w:pPr>
    </w:p>
    <w:p>
      <w:pPr>
        <w:pStyle w:val="style0"/>
        <w:spacing w:after="0" w:lineRule="auto" w:line="360"/>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pPr>
        <w:pStyle w:val="style0"/>
        <w:spacing w:after="0" w:lineRule="auto" w:line="360"/>
        <w:ind w:left="14"/>
        <w:jc w:val="center"/>
        <w:rPr>
          <w:rFonts w:ascii="Bookman Old Style" w:hAnsi="Bookman Old Style"/>
          <w:b/>
          <w:sz w:val="32"/>
          <w:szCs w:val="32"/>
        </w:rPr>
      </w:pPr>
    </w:p>
    <w:p>
      <w:pPr>
        <w:pStyle w:val="style0"/>
        <w:spacing w:after="0" w:lineRule="auto" w:line="360"/>
        <w:ind w:left="14"/>
        <w:jc w:val="center"/>
        <w:rPr>
          <w:rFonts w:ascii="Bookman Old Style" w:hAnsi="Bookman Old Style"/>
          <w:b/>
          <w:sz w:val="32"/>
          <w:szCs w:val="32"/>
        </w:rPr>
      </w:pPr>
      <w:r>
        <w:rPr>
          <w:rFonts w:ascii="Bookman Old Style" w:hAnsi="Bookman Old Style"/>
          <w:b/>
          <w:sz w:val="32"/>
          <w:szCs w:val="32"/>
        </w:rPr>
        <w:t xml:space="preserve">                                                 AUGUST, 2025</w:t>
      </w:r>
    </w:p>
    <w:p>
      <w:pPr>
        <w:pStyle w:val="style0"/>
        <w:spacing w:after="0" w:lineRule="exact" w:line="374"/>
        <w:jc w:val="center"/>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lineRule="auto" w:line="240"/>
        <w:jc w:val="center"/>
        <w:rPr>
          <w:rFonts w:ascii="Times New Roman" w:cs="Times New Roman" w:hAnsi="Times New Roman"/>
          <w:b/>
          <w:bCs/>
          <w:sz w:val="36"/>
          <w:szCs w:val="36"/>
        </w:rPr>
      </w:pPr>
    </w:p>
    <w:p>
      <w:pPr>
        <w:pStyle w:val="style0"/>
        <w:spacing w:lineRule="auto" w:line="480"/>
        <w:jc w:val="both"/>
        <w:rPr>
          <w:rFonts w:ascii="Times New Roman" w:cs="Times New Roman" w:hAnsi="Times New Roman"/>
          <w:bCs/>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after="0" w:lineRule="exact" w:line="374"/>
        <w:ind w:left="2160" w:firstLine="720"/>
        <w:rPr>
          <w:rFonts w:ascii="Times New Roman" w:cs="Times New Roman" w:hAnsi="Times New Roman"/>
          <w:b/>
          <w:sz w:val="24"/>
          <w:szCs w:val="24"/>
        </w:rPr>
      </w:pPr>
    </w:p>
    <w:p>
      <w:pPr>
        <w:pStyle w:val="style0"/>
        <w:spacing w:after="0" w:lineRule="exact" w:line="374"/>
        <w:ind w:left="2160" w:firstLine="720"/>
        <w:rPr>
          <w:rFonts w:ascii="Times New Roman" w:cs="Times New Roman" w:hAnsi="Times New Roman"/>
          <w:b/>
          <w:sz w:val="24"/>
          <w:szCs w:val="24"/>
        </w:rPr>
      </w:pPr>
      <w:r>
        <w:rPr>
          <w:rFonts w:ascii="Times New Roman" w:cs="Times New Roman" w:hAnsi="Times New Roman"/>
          <w:b/>
          <w:sz w:val="24"/>
          <w:szCs w:val="24"/>
        </w:rPr>
        <w:t>CERIFICATION</w:t>
      </w:r>
    </w:p>
    <w:p>
      <w:pPr>
        <w:pStyle w:val="style0"/>
        <w:spacing w:after="0" w:lineRule="exact" w:line="374"/>
        <w:jc w:val="center"/>
        <w:rPr>
          <w:rFonts w:ascii="Bookman Old Style" w:cs="Times New Roman" w:hAnsi="Bookman Old Style"/>
          <w:b/>
          <w:sz w:val="28"/>
          <w:szCs w:val="28"/>
        </w:rPr>
      </w:pPr>
    </w:p>
    <w:p>
      <w:pPr>
        <w:pStyle w:val="style0"/>
        <w:spacing w:after="0" w:lineRule="exact" w:line="374"/>
        <w:ind w:left="14"/>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work is the original work carried </w:t>
      </w:r>
      <w:r>
        <w:rPr>
          <w:rFonts w:ascii="Times New Roman" w:cs="Times New Roman" w:hAnsi="Times New Roman"/>
          <w:sz w:val="24"/>
          <w:szCs w:val="24"/>
        </w:rPr>
        <w:t>out and reported by HND/23/SLT/FT/0933</w:t>
      </w:r>
      <w:r>
        <w:rPr>
          <w:rFonts w:ascii="Times New Roman" w:cs="Times New Roman" w:hAnsi="Times New Roman"/>
          <w:sz w:val="24"/>
          <w:szCs w:val="24"/>
        </w:rPr>
        <w:t xml:space="preserve"> to the Department of Science Laboratory technology, Institute of Applied Sciences (IAS) Kwara State Polytechnic, Ilorin and it has been Approved In Partial fulfilment of The Requirements of the Award of Higher National Diploma (HND) in Science Laboratory Technology (</w:t>
      </w:r>
      <w:r>
        <w:rPr>
          <w:rFonts w:ascii="Times New Roman" w:cs="Times New Roman" w:hAnsi="Times New Roman"/>
          <w:b/>
          <w:bCs/>
          <w:sz w:val="24"/>
          <w:szCs w:val="24"/>
        </w:rPr>
        <w:t>CHEMISTRY</w:t>
      </w:r>
      <w:r>
        <w:rPr>
          <w:rFonts w:ascii="Times New Roman" w:cs="Times New Roman" w:hAnsi="Times New Roman"/>
          <w:sz w:val="24"/>
          <w:szCs w:val="24"/>
        </w:rPr>
        <w:t>)</w:t>
      </w:r>
    </w:p>
    <w:p>
      <w:pPr>
        <w:pStyle w:val="style0"/>
        <w:spacing w:after="0" w:lineRule="exact" w:line="374"/>
        <w:ind w:left="14"/>
        <w:jc w:val="both"/>
        <w:rPr>
          <w:rFonts w:ascii="Times New Roman" w:cs="Times New Roman" w:hAnsi="Times New Roman"/>
          <w:sz w:val="24"/>
          <w:szCs w:val="24"/>
        </w:rPr>
      </w:pPr>
    </w:p>
    <w:p>
      <w:pPr>
        <w:pStyle w:val="style0"/>
        <w:spacing w:after="0" w:lineRule="exact" w:line="374"/>
        <w:ind w:left="14"/>
        <w:jc w:val="both"/>
        <w:rPr>
          <w:rFonts w:ascii="Times New Roman" w:cs="Times New Roman" w:hAnsi="Times New Roman"/>
          <w:sz w:val="24"/>
          <w:szCs w:val="24"/>
        </w:rPr>
      </w:pPr>
    </w:p>
    <w:p>
      <w:pPr>
        <w:pStyle w:val="style0"/>
        <w:spacing w:after="0" w:lineRule="exact" w:line="374"/>
        <w:ind w:left="14"/>
        <w:jc w:val="both"/>
        <w:rPr>
          <w:rFonts w:ascii="Times New Roman" w:cs="Times New Roman" w:hAnsi="Times New Roman"/>
          <w:sz w:val="24"/>
          <w:szCs w:val="24"/>
        </w:rPr>
      </w:pPr>
    </w:p>
    <w:p>
      <w:pPr>
        <w:pStyle w:val="style0"/>
        <w:spacing w:after="0" w:lineRule="exact" w:line="374"/>
        <w:ind w:left="14"/>
        <w:jc w:val="both"/>
        <w:rPr>
          <w:rFonts w:ascii="Times New Roman" w:cs="Times New Roman" w:hAnsi="Times New Roman"/>
          <w:sz w:val="24"/>
          <w:szCs w:val="24"/>
        </w:rPr>
      </w:pPr>
    </w:p>
    <w:p>
      <w:pPr>
        <w:pStyle w:val="style0"/>
        <w:spacing w:after="0" w:lineRule="auto" w:line="240"/>
        <w:ind w:left="14"/>
        <w:rPr>
          <w:rFonts w:ascii="Times New Roman" w:cs="Times New Roman" w:hAnsi="Times New Roman"/>
        </w:rPr>
      </w:pPr>
      <w:r>
        <w:rPr>
          <w:rFonts w:ascii="Times New Roman" w:cs="Times New Roman" w:hAnsi="Times New Roman"/>
        </w:rPr>
        <w:t>___________________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_______________</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MR. B.A JAJI</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             DATE </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 xml:space="preserve">(Project Supervisor) </w:t>
      </w:r>
    </w:p>
    <w:p>
      <w:pPr>
        <w:pStyle w:val="style0"/>
        <w:spacing w:after="0" w:lineRule="auto" w:line="240"/>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 xml:space="preserve"> _____________________</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_______________ </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 xml:space="preserve">Dr. JAMIU WASIU </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DATE </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(HOU, BIOCHEMISTRY)</w:t>
      </w: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r>
        <w:rPr>
          <w:rFonts w:ascii="Times New Roman" w:cs="Times New Roman" w:hAnsi="Times New Roman"/>
          <w:b/>
          <w:i/>
          <w:sz w:val="24"/>
          <w:szCs w:val="24"/>
        </w:rPr>
        <w:t xml:space="preserve"> _______________________</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_______________</w:t>
      </w:r>
    </w:p>
    <w:p>
      <w:pPr>
        <w:pStyle w:val="style0"/>
        <w:spacing w:after="0" w:lineRule="auto" w:line="240"/>
        <w:ind w:left="14"/>
        <w:rPr>
          <w:rFonts w:ascii="Times New Roman" w:cs="Times New Roman" w:hAnsi="Times New Roman"/>
          <w:b/>
          <w:sz w:val="24"/>
          <w:szCs w:val="24"/>
        </w:rPr>
      </w:pPr>
      <w:r>
        <w:rPr>
          <w:rFonts w:ascii="Times New Roman" w:cs="Times New Roman" w:hAnsi="Times New Roman"/>
          <w:b/>
          <w:sz w:val="24"/>
          <w:szCs w:val="24"/>
        </w:rPr>
        <w:t>DR. ABDULKAREEM USMAN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DATE</w:t>
      </w:r>
    </w:p>
    <w:p>
      <w:pPr>
        <w:pStyle w:val="style0"/>
        <w:spacing w:after="0" w:lineRule="auto" w:line="240"/>
        <w:ind w:left="14"/>
        <w:rPr>
          <w:rFonts w:ascii="Times New Roman" w:cs="Times New Roman" w:hAnsi="Times New Roman"/>
          <w:b/>
          <w:sz w:val="24"/>
          <w:szCs w:val="24"/>
        </w:rPr>
      </w:pPr>
      <w:r>
        <w:rPr>
          <w:rFonts w:ascii="Times New Roman" w:cs="Times New Roman" w:hAnsi="Times New Roman"/>
          <w:b/>
          <w:sz w:val="24"/>
          <w:szCs w:val="24"/>
        </w:rPr>
        <w:t xml:space="preserve">    (HOD, SLT)</w:t>
      </w: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after="0" w:lineRule="auto" w:line="360"/>
        <w:ind w:left="14"/>
        <w:jc w:val="both"/>
        <w:rPr>
          <w:rFonts w:ascii="Times New Roman" w:cs="Times New Roman" w:hAnsi="Times New Roman"/>
          <w:sz w:val="24"/>
          <w:szCs w:val="24"/>
        </w:rPr>
      </w:pPr>
      <w:r>
        <w:rPr>
          <w:rFonts w:ascii="Times New Roman" w:cs="Times New Roman" w:hAnsi="Times New Roman"/>
          <w:sz w:val="24"/>
          <w:szCs w:val="24"/>
        </w:rPr>
        <w:t xml:space="preserve">I dedicated this project to Almighty God for making this project work a successful one and also to my lovely parent </w:t>
      </w:r>
      <w:r>
        <w:rPr>
          <w:rFonts w:ascii="Times New Roman" w:cs="Times New Roman" w:hAnsi="Times New Roman"/>
          <w:bCs/>
          <w:i/>
          <w:sz w:val="24"/>
          <w:szCs w:val="24"/>
        </w:rPr>
        <w:t>for their wonderful loves</w:t>
      </w:r>
      <w:r>
        <w:rPr>
          <w:rFonts w:ascii="Times New Roman" w:cs="Times New Roman" w:hAnsi="Times New Roman"/>
          <w:b/>
          <w:i/>
          <w:sz w:val="24"/>
          <w:szCs w:val="24"/>
        </w:rPr>
        <w:t>.</w:t>
      </w:r>
    </w:p>
    <w:p>
      <w:pPr>
        <w:pStyle w:val="style0"/>
        <w:spacing w:after="0" w:lineRule="exact" w:line="374"/>
        <w:ind w:left="14"/>
        <w:rPr>
          <w:rFonts w:ascii="Times New Roman" w:cs="Times New Roman" w:hAnsi="Times New Roman"/>
          <w:sz w:val="24"/>
          <w:szCs w:val="24"/>
        </w:rPr>
      </w:pPr>
    </w:p>
    <w:p>
      <w:pPr>
        <w:pStyle w:val="style0"/>
        <w:spacing w:after="0" w:lineRule="exact" w:line="374"/>
        <w:ind w:left="14"/>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after="0" w:lineRule="auto" w:line="360"/>
        <w:ind w:left="2174" w:firstLine="706"/>
        <w:rPr>
          <w:rFonts w:ascii="Calibri" w:hAnsi="Calibri"/>
          <w:b/>
        </w:rPr>
      </w:pPr>
      <w:r>
        <w:rPr>
          <w:rFonts w:ascii="Times New Roman" w:cs="Times New Roman" w:hAnsi="Times New Roman"/>
          <w:b/>
        </w:rPr>
        <w:t>ACKNOWLEDGEMENTS</w:t>
      </w:r>
    </w:p>
    <w:p>
      <w:pPr>
        <w:pStyle w:val="style0"/>
        <w:spacing w:after="0" w:lineRule="auto" w:line="360"/>
        <w:ind w:left="14"/>
        <w:jc w:val="both"/>
        <w:contextualSpacing/>
        <w:rPr>
          <w:rFonts w:ascii="Times New Roman" w:cs="Times New Roman" w:hAnsi="Times New Roman"/>
          <w:sz w:val="24"/>
          <w:szCs w:val="24"/>
        </w:rPr>
      </w:pPr>
      <w:r>
        <w:rPr>
          <w:rFonts w:ascii="Times New Roman" w:cs="Times New Roman" w:hAnsi="Times New Roman"/>
        </w:rPr>
        <w:tab/>
      </w:r>
      <w:r>
        <w:rPr>
          <w:rFonts w:ascii="Times New Roman" w:cs="Times New Roman" w:hAnsi="Times New Roman"/>
          <w:sz w:val="24"/>
          <w:szCs w:val="24"/>
        </w:rPr>
        <w:t>First and foremost, our uppermost gratitude goes to Almighty God, the omniscience, omnipotent and the creator of universe who make it possible for us to the final completion of this project. You will forever be praised.</w:t>
      </w:r>
    </w:p>
    <w:p>
      <w:pPr>
        <w:pStyle w:val="style0"/>
        <w:spacing w:after="0" w:lineRule="auto" w:line="360"/>
        <w:ind w:left="14" w:firstLine="706"/>
        <w:jc w:val="both"/>
        <w:contextualSpacing/>
        <w:rPr>
          <w:rFonts w:ascii="Times New Roman" w:cs="Times New Roman" w:hAnsi="Times New Roman"/>
          <w:sz w:val="24"/>
          <w:szCs w:val="24"/>
        </w:rPr>
      </w:pPr>
      <w:r>
        <w:rPr>
          <w:rFonts w:ascii="Times New Roman" w:cs="Times New Roman" w:hAnsi="Times New Roman"/>
          <w:sz w:val="24"/>
          <w:szCs w:val="24"/>
        </w:rPr>
        <w:t xml:space="preserve">Special thanks is conveyed to our able, amiable and God-fearing supervisor, </w:t>
      </w:r>
      <w:r>
        <w:rPr>
          <w:rFonts w:ascii="Times New Roman" w:cs="Times New Roman" w:hAnsi="Times New Roman"/>
          <w:b/>
          <w:i/>
          <w:sz w:val="24"/>
          <w:szCs w:val="24"/>
        </w:rPr>
        <w:t xml:space="preserve">MR. B.A, JAJI </w:t>
      </w:r>
      <w:r>
        <w:rPr>
          <w:rFonts w:ascii="Times New Roman" w:cs="Times New Roman" w:hAnsi="Times New Roman"/>
          <w:sz w:val="24"/>
          <w:szCs w:val="24"/>
        </w:rPr>
        <w:t>for his supervision and guidance, help and advice in this project. May almighty God reward him abundantly? Also to our parents and guidance who have being supportive with financial, moral, and advices. We pray that you shall live long to eat the fruit of your labour.</w:t>
      </w:r>
    </w:p>
    <w:p>
      <w:pPr>
        <w:pStyle w:val="style0"/>
        <w:spacing w:after="0" w:lineRule="auto" w:line="360"/>
        <w:ind w:left="14"/>
        <w:jc w:val="both"/>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Also we would like to express our appreciation to our H.O.U. (Chemistry Unit) and H.O.D (Head of Department), all staffs in SLT department.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94"/>
        <w:spacing w:lineRule="auto" w:line="480"/>
        <w:jc w:val="both"/>
        <w:rPr/>
      </w:pPr>
      <w:r>
        <w:t xml:space="preserve">This study investigates the coordination chemistry of ibuprofen, a widely used non-steroidal anti-inflammatory drug (NSAID), with selected first-row transition metals—nickel(II), copper(II), and iron(II)—to explore the structural, physicochemical, and potential therapeutic enhancements resulting from metal complexation. The research was motivated by the need to improve the pharmacological performance of ibuprofen, particularly by increasing its solubility, reducing gastrointestinal toxicity, and enhancing its anti-inflammatory and antimicrobial activities.Ibuprofen-metal complexes were synthesized via ligand exchange reactions under mild ethanol-based conditions using stoichiometric ratios of metal salts to ibuprofen. The resulting coordination complexes were characterized using standard physicochemical methods, including solubility testing and melting point determination. The observed changes in solubility and thermal properties, relative to the free ligand, provided preliminary evidence of successful coordination. The metal complexes generally exhibited higher melting points and altered solubility profiles compared to uncomplexed ibuprofen, indicating increased thermal stability and modified physicochemical behavior.The results support the hypothesis that transition metal ions, through coordination with the carboxylate group of ibuprofen, significantly influence the structural and pharmacodynamic properties of the parent drug. The synthesized metal–ibuprofen complexes hold promise for further exploration as metallotherapeutics, especially in the design of anti-inflammatory agents with improved efficacy and reduced adverse effects. Further studies </w:t>
      </w:r>
      <w:r>
        <w:t>involving spectroscopic characterization (e.g., FTIR, UV-Vis, elemental analysis) and biological assays are recommended to establish the full pharmacological potential of these complexes</w:t>
      </w:r>
    </w:p>
    <w:p>
      <w:pPr>
        <w:pStyle w:val="style94"/>
        <w:spacing w:lineRule="auto" w:line="480"/>
        <w:jc w:val="both"/>
        <w:rPr/>
      </w:pP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Tittle Page</w:t>
      </w:r>
      <w:r>
        <w:rPr>
          <w:rFonts w:ascii="Times New Roman" w:cs="Times New Roman" w:eastAsia="Times New Roman" w:hAnsi="Times New Roman"/>
          <w:sz w:val="27"/>
          <w:szCs w:val="27"/>
        </w:rPr>
        <w:t>…………………………………………………………………………..i</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Certification………………………………………………………………………….ii</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Dedication</w:t>
      </w:r>
      <w:r>
        <w:rPr>
          <w:rFonts w:ascii="Times New Roman" w:cs="Times New Roman" w:eastAsia="Times New Roman" w:hAnsi="Times New Roman"/>
          <w:sz w:val="27"/>
          <w:szCs w:val="27"/>
        </w:rPr>
        <w:t>……………………………………………………………………….......iii</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Acknowledgments</w:t>
      </w:r>
      <w:r>
        <w:rPr>
          <w:rFonts w:ascii="Times New Roman" w:cs="Times New Roman" w:eastAsia="Times New Roman" w:hAnsi="Times New Roman"/>
          <w:sz w:val="27"/>
          <w:szCs w:val="27"/>
        </w:rPr>
        <w:t>…………………………………………………………….……..iv</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Abstracts……………………………………………………………………………..v</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Table of Contents…………………………………………………………………….vi</w:t>
      </w:r>
    </w:p>
    <w:p>
      <w:pPr>
        <w:pStyle w:val="style0"/>
        <w:spacing w:before="100" w:beforeAutospacing="true" w:after="100" w:afterAutospacing="true" w:lineRule="auto" w:line="480"/>
        <w:outlineLvl w:val="2"/>
        <w:rPr>
          <w:rFonts w:ascii="Times New Roman" w:cs="Times New Roman" w:eastAsia="Times New Roman" w:hAnsi="Times New Roman"/>
          <w:sz w:val="27"/>
          <w:szCs w:val="27"/>
        </w:rPr>
      </w:pPr>
      <w:r>
        <w:rPr>
          <w:rFonts w:ascii="Times New Roman" w:cs="Times New Roman" w:eastAsia="Times New Roman" w:hAnsi="Times New Roman"/>
          <w:b/>
          <w:bCs/>
          <w:sz w:val="27"/>
          <w:szCs w:val="27"/>
        </w:rPr>
        <w:t>CHAPTER ONE: INTRODUCTION</w:t>
      </w:r>
      <w:r>
        <w:rPr>
          <w:rFonts w:ascii="Times New Roman" w:cs="Times New Roman" w:eastAsia="Times New Roman" w:hAnsi="Times New Roman"/>
          <w:sz w:val="27"/>
          <w:szCs w:val="27"/>
        </w:rPr>
        <w:t xml:space="preserve">....................................................................... </w:t>
      </w:r>
      <w:r>
        <w:rPr>
          <w:rFonts w:ascii="Times New Roman" w:cs="Times New Roman" w:eastAsia="Times New Roman" w:hAnsi="Times New Roman"/>
          <w:i/>
          <w:iCs/>
          <w:sz w:val="27"/>
          <w:szCs w:val="27"/>
        </w:rPr>
        <w:t>1</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Introduction............................................................................................................................. </w:t>
      </w:r>
      <w:r>
        <w:rPr>
          <w:rFonts w:ascii="Times New Roman" w:cs="Times New Roman" w:eastAsia="Times New Roman" w:hAnsi="Times New Roman"/>
          <w:i/>
          <w:iCs/>
          <w:sz w:val="24"/>
          <w:szCs w:val="24"/>
        </w:rPr>
        <w:t>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1.2 Clinical Pharmacology of Ibuprofen...................................................................................... </w:t>
      </w:r>
      <w:r>
        <w:rPr>
          <w:rFonts w:ascii="Times New Roman" w:cs="Times New Roman" w:eastAsia="Times New Roman" w:hAnsi="Times New Roman"/>
          <w:i/>
          <w:iCs/>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1.2.1 Mechanism of Action......................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1.2.2 Pharmacokinetics of Ibuprofen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i. Absorption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ii. Distribution.............................................................................................................. </w:t>
      </w:r>
      <w:r>
        <w:rPr>
          <w:rFonts w:ascii="Times New Roman" w:cs="Times New Roman" w:eastAsia="Times New Roman" w:hAnsi="Times New Roman"/>
          <w:i/>
          <w:iCs/>
          <w:sz w:val="24"/>
          <w:szCs w:val="24"/>
        </w:rPr>
        <w:t>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iii. Metabolism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iv. Excretion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1.2.3 Therapeutic Uses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1.2.4 Adverse Effects and Toxicity................................................................................... </w:t>
      </w:r>
      <w:r>
        <w:rPr>
          <w:rFonts w:ascii="Times New Roman" w:cs="Times New Roman" w:eastAsia="Times New Roman" w:hAnsi="Times New Roman"/>
          <w:i/>
          <w:iCs/>
          <w:sz w:val="24"/>
          <w:szCs w:val="24"/>
        </w:rPr>
        <w:t>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1.2.5 Drug Interactions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1.2.6 Clinical Challenges and Optimization Strategies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Therapeutic Applications of Ibuprofen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1.3.1 Analgesic Applications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1.3.2 Antipyretic Use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1.3.3 Anti-inflammatory Indications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1.3.4 Use in Pediatrics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1.3.5 Use in Sports Medicine and Orthopedics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Patent DuctusArteriosus (PDA)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Rheumatoid and Osteoarthritis (RA and OA)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i/>
          <w:iCs/>
          <w:sz w:val="24"/>
          <w:szCs w:val="24"/>
        </w:rPr>
        <w:t>10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1.6 Ligand and Complex Formation...................................................................................... </w:t>
      </w:r>
      <w:r>
        <w:rPr>
          <w:rFonts w:ascii="Times New Roman" w:cs="Times New Roman" w:eastAsia="Times New Roman" w:hAnsi="Times New Roman"/>
          <w:i/>
          <w:iCs/>
          <w:sz w:val="24"/>
          <w:szCs w:val="24"/>
        </w:rPr>
        <w:t>11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Rationale for Drug–Metal Complex............................................</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1.8 Chemistry of Transition Metals Used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1.8.1 Nickel...........................................................................................</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1.8.1.1 Color........................................................................</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1.8.1.2 Geometry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1.8.1.3 Complexes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1.8.2 Copper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1.8.2.1 Deficiency............................................................................................... </w:t>
      </w:r>
      <w:r>
        <w:rPr>
          <w:rFonts w:ascii="Times New Roman" w:cs="Times New Roman" w:eastAsia="Times New Roman" w:hAnsi="Times New Roman"/>
          <w:i/>
          <w:iCs/>
          <w:sz w:val="24"/>
          <w:szCs w:val="24"/>
        </w:rPr>
        <w:t>17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1.8.2.2 Toxicity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1.8.3 Iron.................................................................................................................... </w:t>
      </w:r>
      <w:r>
        <w:rPr>
          <w:rFonts w:ascii="Times New Roman" w:cs="Times New Roman" w:eastAsia="Times New Roman" w:hAnsi="Times New Roman"/>
          <w:i/>
          <w:iCs/>
          <w:sz w:val="24"/>
          <w:szCs w:val="24"/>
        </w:rPr>
        <w:t>17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1.8.3.1 Deficiency............................................................................................ </w:t>
      </w:r>
      <w:r>
        <w:rPr>
          <w:rFonts w:ascii="Times New Roman" w:cs="Times New Roman" w:eastAsia="Times New Roman" w:hAnsi="Times New Roman"/>
          <w:i/>
          <w:iCs/>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1.9 Aim and Objectives of the Research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1.9.1 Aim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1.9.2 Objectives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19</w:t>
      </w:r>
    </w:p>
    <w:p>
      <w:pPr>
        <w:pStyle w:val="style0"/>
        <w:spacing w:before="100" w:beforeAutospacing="true" w:after="100" w:afterAutospacing="true" w:lineRule="auto" w:line="480"/>
        <w:outlineLvl w:val="2"/>
        <w:rPr>
          <w:rFonts w:ascii="Times New Roman" w:cs="Times New Roman" w:eastAsia="Times New Roman" w:hAnsi="Times New Roman"/>
          <w:sz w:val="27"/>
          <w:szCs w:val="27"/>
        </w:rPr>
      </w:pPr>
      <w:r>
        <w:rPr>
          <w:rFonts w:ascii="Times New Roman" w:cs="Times New Roman" w:eastAsia="Times New Roman" w:hAnsi="Times New Roman"/>
          <w:b/>
          <w:bCs/>
          <w:sz w:val="27"/>
          <w:szCs w:val="27"/>
        </w:rPr>
        <w:t xml:space="preserve">CHAPTER TWO: LITERATURE REVIEW </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 xml:space="preserve">. </w:t>
      </w:r>
      <w:r>
        <w:rPr>
          <w:rFonts w:ascii="Times New Roman" w:cs="Times New Roman" w:eastAsia="Times New Roman" w:hAnsi="Times New Roman"/>
          <w:i/>
          <w:iCs/>
          <w:sz w:val="27"/>
          <w:szCs w:val="27"/>
        </w:rPr>
        <w:t xml:space="preserve"> 20</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2.1 Introduction to Coordination Chemistry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2.2 Ibuprofen: Chemical and Pharmacological Profile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Metal Complexation of NSAIDs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2.4 Coordination Behaviour of Ibuprofen with Transition Metals </w:t>
      </w:r>
      <w:r>
        <w:rPr>
          <w:rFonts w:ascii="Times New Roman" w:cs="Times New Roman" w:eastAsia="Times New Roman" w:hAnsi="Times New Roman"/>
          <w:sz w:val="24"/>
          <w:szCs w:val="24"/>
        </w:rPr>
        <w:t>………………………</w:t>
      </w:r>
      <w:r>
        <w:rPr>
          <w:rFonts w:ascii="Times New Roman" w:cs="Times New Roman" w:eastAsia="Times New Roman" w:hAnsi="Times New Roman"/>
          <w:i/>
          <w:iCs/>
          <w:sz w:val="24"/>
          <w:szCs w:val="24"/>
        </w:rPr>
        <w:t>23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Synthetic Approaches for Ibu</w:t>
      </w:r>
      <w:r>
        <w:rPr>
          <w:rFonts w:ascii="Times New Roman" w:cs="Times New Roman" w:eastAsia="Times New Roman" w:hAnsi="Times New Roman"/>
          <w:sz w:val="24"/>
          <w:szCs w:val="24"/>
        </w:rPr>
        <w:t>profen Metal Complexes ...............................................</w:t>
      </w:r>
      <w:r>
        <w:rPr>
          <w:rFonts w:ascii="Times New Roman" w:cs="Times New Roman" w:eastAsia="Times New Roman" w:hAnsi="Times New Roman"/>
          <w:i/>
          <w:iCs/>
          <w:sz w:val="24"/>
          <w:szCs w:val="24"/>
        </w:rPr>
        <w:t>24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2.6 Characterization Techniques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2.7 Pharmacological and Biomedical Applications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2.7.1 Antimicrobial and Antibacterial Properties..................................................... </w:t>
      </w:r>
      <w:r>
        <w:rPr>
          <w:rFonts w:ascii="Times New Roman" w:cs="Times New Roman" w:eastAsia="Times New Roman" w:hAnsi="Times New Roman"/>
          <w:i/>
          <w:iCs/>
          <w:sz w:val="24"/>
          <w:szCs w:val="24"/>
        </w:rPr>
        <w:t>26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2.7.2 Anti-inflammatory and Analgesic Enhancement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2.7.3 Anticancer Potential......................................................................................... </w:t>
      </w:r>
      <w:r>
        <w:rPr>
          <w:rFonts w:ascii="Times New Roman" w:cs="Times New Roman" w:eastAsia="Times New Roman" w:hAnsi="Times New Roman"/>
          <w:i/>
          <w:iCs/>
          <w:sz w:val="24"/>
          <w:szCs w:val="24"/>
        </w:rPr>
        <w:t>28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2.8 Environmental and Material Science Perspectives.................</w:t>
      </w:r>
      <w:r>
        <w:rPr>
          <w:rFonts w:ascii="Times New Roman" w:cs="Times New Roman" w:eastAsia="Times New Roman" w:hAnsi="Times New Roman"/>
          <w:sz w:val="24"/>
          <w:szCs w:val="24"/>
        </w:rPr>
        <w:t>....................................</w:t>
      </w:r>
      <w:r>
        <w:rPr>
          <w:rFonts w:ascii="Times New Roman" w:cs="Times New Roman" w:eastAsia="Times New Roman" w:hAnsi="Times New Roman"/>
          <w:i/>
          <w:iCs/>
          <w:sz w:val="24"/>
          <w:szCs w:val="24"/>
        </w:rPr>
        <w:t>28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2.9 Toxicological and Biocompatibility Considerations..............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2.10 Knowledge Gaps and Future Directions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30</w:t>
      </w:r>
    </w:p>
    <w:p>
      <w:pPr>
        <w:pStyle w:val="style0"/>
        <w:spacing w:before="100" w:beforeAutospacing="true" w:after="100" w:afterAutospacing="true" w:lineRule="auto" w:line="480"/>
        <w:outlineLvl w:val="2"/>
        <w:rPr>
          <w:rFonts w:ascii="Times New Roman" w:cs="Times New Roman" w:eastAsia="Times New Roman" w:hAnsi="Times New Roman"/>
          <w:sz w:val="27"/>
          <w:szCs w:val="27"/>
        </w:rPr>
      </w:pPr>
      <w:r>
        <w:rPr>
          <w:rFonts w:ascii="Times New Roman" w:cs="Times New Roman" w:eastAsia="Times New Roman" w:hAnsi="Times New Roman"/>
          <w:b/>
          <w:bCs/>
          <w:sz w:val="27"/>
          <w:szCs w:val="27"/>
        </w:rPr>
        <w:t xml:space="preserve">CHAPTER THREE: MATERIALS AND METHODS </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 xml:space="preserve">. </w:t>
      </w:r>
      <w:r>
        <w:rPr>
          <w:rFonts w:ascii="Times New Roman" w:cs="Times New Roman" w:eastAsia="Times New Roman" w:hAnsi="Times New Roman"/>
          <w:i/>
          <w:iCs/>
          <w:sz w:val="27"/>
          <w:szCs w:val="27"/>
        </w:rPr>
        <w:t>31</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 Apparatus....................................................................................................................... </w:t>
      </w:r>
      <w:r>
        <w:rPr>
          <w:rFonts w:ascii="Times New Roman" w:cs="Times New Roman" w:eastAsia="Times New Roman" w:hAnsi="Times New Roman"/>
          <w:i/>
          <w:iCs/>
          <w:sz w:val="24"/>
          <w:szCs w:val="24"/>
        </w:rPr>
        <w:t>31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Reagents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w:t>
      </w:r>
      <w:r>
        <w:rPr>
          <w:rFonts w:ascii="Times New Roman" w:cs="Times New Roman" w:eastAsia="Times New Roman" w:hAnsi="Times New Roman"/>
          <w:i/>
          <w:iCs/>
          <w:sz w:val="24"/>
          <w:szCs w:val="24"/>
        </w:rPr>
        <w:t>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 Materials....................................................................................................................... </w:t>
      </w:r>
      <w:r>
        <w:rPr>
          <w:rFonts w:ascii="Times New Roman" w:cs="Times New Roman" w:eastAsia="Times New Roman" w:hAnsi="Times New Roman"/>
          <w:i/>
          <w:iCs/>
          <w:sz w:val="24"/>
          <w:szCs w:val="24"/>
        </w:rPr>
        <w:t>32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Experimental Procedures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3.4.1 Ibuprofen–Ni(II) Complex Formation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3.4.2 Ibuprofen–Cu(II) Complex Formation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3.4.3 Ibuprofen–Fe(II) Complex Formation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Characterization Methods .........................................................</w:t>
      </w:r>
      <w:r>
        <w:rPr>
          <w:rFonts w:ascii="Times New Roman" w:cs="Times New Roman" w:eastAsia="Times New Roman" w:hAnsi="Times New Roman"/>
          <w:sz w:val="24"/>
          <w:szCs w:val="24"/>
        </w:rPr>
        <w:t>..................................</w:t>
      </w:r>
      <w:r>
        <w:rPr>
          <w:rFonts w:ascii="Times New Roman" w:cs="Times New Roman" w:eastAsia="Times New Roman" w:hAnsi="Times New Roman"/>
          <w:i/>
          <w:iCs/>
          <w:sz w:val="24"/>
          <w:szCs w:val="24"/>
        </w:rPr>
        <w:t>34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3.5.1 Solubility Test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3.5.2 Melting Point Determination.......................................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3.5.3 Method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35</w:t>
      </w:r>
    </w:p>
    <w:p>
      <w:pPr>
        <w:pStyle w:val="style0"/>
        <w:spacing w:before="100" w:beforeAutospacing="true" w:after="100" w:afterAutospacing="true" w:lineRule="auto" w:line="48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 xml:space="preserve">CHAPTER FOUR: RESULTS AND DISCUSSION................................... </w:t>
      </w:r>
      <w:r>
        <w:rPr>
          <w:rFonts w:ascii="Times New Roman" w:cs="Times New Roman" w:eastAsia="Times New Roman" w:hAnsi="Times New Roman"/>
          <w:i/>
          <w:iCs/>
          <w:sz w:val="27"/>
          <w:szCs w:val="27"/>
        </w:rPr>
        <w:t>36</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 Results of Solubility Test............................................................................................ </w:t>
      </w:r>
      <w:r>
        <w:rPr>
          <w:rFonts w:ascii="Times New Roman" w:cs="Times New Roman" w:eastAsia="Times New Roman" w:hAnsi="Times New Roman"/>
          <w:i/>
          <w:iCs/>
          <w:sz w:val="24"/>
          <w:szCs w:val="24"/>
        </w:rPr>
        <w:t>36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4.1.1 Solubility Data Table...................................................................................... </w:t>
      </w:r>
      <w:r>
        <w:rPr>
          <w:rFonts w:ascii="Times New Roman" w:cs="Times New Roman" w:eastAsia="Times New Roman" w:hAnsi="Times New Roman"/>
          <w:i/>
          <w:iCs/>
          <w:sz w:val="24"/>
          <w:szCs w:val="24"/>
        </w:rPr>
        <w:t>36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4.1.2 Interpretation of Solubility Test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Results of Melting Point Test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4.2.1 Interpretation of Melting Point Test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w:t>
      </w:r>
    </w:p>
    <w:p>
      <w:pPr>
        <w:pStyle w:val="style0"/>
        <w:spacing w:before="100" w:beforeAutospacing="true" w:after="100" w:afterAutospacing="true" w:lineRule="auto" w:line="48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w:t>
      </w:r>
      <w:r>
        <w:rPr>
          <w:rFonts w:ascii="Times New Roman" w:cs="Times New Roman" w:eastAsia="Times New Roman" w:hAnsi="Times New Roman"/>
          <w:b/>
          <w:bCs/>
          <w:sz w:val="27"/>
          <w:szCs w:val="27"/>
        </w:rPr>
        <w:t xml:space="preserve">R FIVE: SUMMARY, CONCLUSION AND </w:t>
      </w:r>
      <w:r>
        <w:rPr>
          <w:rFonts w:ascii="Times New Roman" w:cs="Times New Roman" w:eastAsia="Times New Roman" w:hAnsi="Times New Roman"/>
          <w:b/>
          <w:bCs/>
          <w:sz w:val="27"/>
          <w:szCs w:val="27"/>
        </w:rPr>
        <w:t>RECOMMENDATIONS</w:t>
      </w:r>
      <w:r>
        <w:rPr>
          <w:rFonts w:ascii="Times New Roman" w:cs="Times New Roman" w:eastAsia="Times New Roman" w:hAnsi="Times New Roman"/>
          <w:sz w:val="27"/>
          <w:szCs w:val="27"/>
        </w:rPr>
        <w:t>…………………………………………………….</w:t>
      </w:r>
      <w:r>
        <w:rPr>
          <w:rFonts w:ascii="Times New Roman" w:cs="Times New Roman" w:eastAsia="Times New Roman" w:hAnsi="Times New Roman"/>
          <w:i/>
          <w:iCs/>
          <w:sz w:val="27"/>
          <w:szCs w:val="27"/>
        </w:rPr>
        <w:t>39</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Summary.................................................................................................................... </w:t>
      </w:r>
      <w:r>
        <w:rPr>
          <w:rFonts w:ascii="Times New Roman" w:cs="Times New Roman" w:eastAsia="Times New Roman" w:hAnsi="Times New Roman"/>
          <w:i/>
          <w:iCs/>
          <w:sz w:val="24"/>
          <w:szCs w:val="24"/>
        </w:rPr>
        <w:t>39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5.2 Conclusion................................................................................................................. </w:t>
      </w:r>
      <w:r>
        <w:rPr>
          <w:rFonts w:ascii="Times New Roman" w:cs="Times New Roman" w:eastAsia="Times New Roman" w:hAnsi="Times New Roman"/>
          <w:i/>
          <w:iCs/>
          <w:sz w:val="24"/>
          <w:szCs w:val="24"/>
        </w:rPr>
        <w:t>40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40</w:t>
      </w:r>
    </w:p>
    <w:p>
      <w:pPr>
        <w:pStyle w:val="style0"/>
        <w:spacing w:before="100" w:beforeAutospacing="true" w:after="100" w:afterAutospacing="true" w:lineRule="auto" w:line="480"/>
        <w:outlineLvl w:val="2"/>
        <w:rPr>
          <w:rFonts w:ascii="Times New Roman" w:cs="Times New Roman" w:eastAsia="Times New Roman" w:hAnsi="Times New Roman"/>
          <w:sz w:val="27"/>
          <w:szCs w:val="27"/>
        </w:rPr>
      </w:pPr>
      <w:r>
        <w:rPr>
          <w:rFonts w:ascii="Times New Roman" w:cs="Times New Roman" w:eastAsia="Times New Roman" w:hAnsi="Times New Roman"/>
          <w:b/>
          <w:bCs/>
          <w:sz w:val="27"/>
          <w:szCs w:val="27"/>
        </w:rPr>
        <w:t xml:space="preserve">REFERENCES </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w:t>
      </w:r>
      <w:r>
        <w:rPr>
          <w:rFonts w:ascii="Times New Roman" w:cs="Times New Roman" w:eastAsia="Times New Roman" w:hAnsi="Times New Roman"/>
          <w:i/>
          <w:iCs/>
          <w:sz w:val="27"/>
          <w:szCs w:val="27"/>
        </w:rPr>
        <w:t>41</w:t>
      </w:r>
    </w:p>
    <w:p>
      <w:pPr>
        <w:pStyle w:val="style0"/>
        <w:spacing w:lineRule="auto" w:line="480"/>
        <w:rPr>
          <w:rFonts w:ascii="Times New Roman" w:cs="Times New Roman" w:eastAsia="Times New Roman" w:hAnsi="Times New Roman"/>
          <w:sz w:val="27"/>
          <w:szCs w:val="27"/>
        </w:rPr>
      </w:pPr>
    </w:p>
    <w:p>
      <w:pPr>
        <w:pStyle w:val="style0"/>
        <w:spacing w:lineRule="auto" w:line="480"/>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1"/>
          <w:numId w:val="1"/>
        </w:numPr>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94"/>
        <w:spacing w:lineRule="auto" w:line="480"/>
        <w:jc w:val="both"/>
        <w:rPr/>
      </w:pPr>
      <w:r>
        <w:t>Ibuprofen, chemically known as 2-[4-(2-methylpropyl)phenyl]propanoic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(Bushra&amp;Aslam, 2010). Structurally, it belongs to the arylpropionic acid class and features a carboxylic acid functional group and a lipophilic aromatic moiety, which collectively contribute to its pharmacodynamic and pharmacokinetic properties.The primary mechanism of action of ibuprofen involves the non-selective inhibition of cyclooxygenase (COX) enzymes, specifically COX-1 and COX-2, which are critical in the biosynthesis of prostaglandins from arachidonic acid (Vane &amp;Botting,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&amp;Sahu, 2021).</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context of coordination chemistry, ibuprofen acts as a versatile ligand due to the presence of the carboxylic acid group (-COOH), which readily deprotonates under physiological or synthetic conditions to form a carboxylate anion (-COO⁻). This anion can engage in monodentate or bidentate coordination with metal ions, particularly those of transition elements. The resulting metal-ibuprofen complexes are often more soluble, chemically stable, and biologically active than the parent drug. Furthermore, coordination with metals such as Cu(II), </w:t>
      </w:r>
      <w:r>
        <w:rPr>
          <w:rFonts w:ascii="Times New Roman" w:cs="Times New Roman" w:eastAsia="Times New Roman" w:hAnsi="Times New Roman"/>
          <w:sz w:val="24"/>
          <w:szCs w:val="24"/>
        </w:rPr>
        <w:t>Zn(II), Co(II), and Ni(II) may modulate the pharmacological and physicochemical behavior of ibuprofen through synergistic metal–drug interactions (De Souza et al., 2019).</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Several studies have demonstrated that the formation of transition metal-NSAID complexes can enhance antimicrobial, antioxidant, and anticancer properties relative to the free ligand, possibly due to improved membrane permeability, redox activity of the metal center, or increased lipophilicity (Sahoo et al., 2020; Kourkoumelis et al., 2014). For example, Cu(II)-ibuprofen complexes exhibit significant bacteriostatic activity, while Zn(II) complexes show improved wound healing and anti-inflammatory profiles.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exploring the coordination behavior of ibuprofen with selected transition metals serves as a promising avenue for developing novel therapeutic agents, drug 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1.2</w:t>
      </w:r>
      <w:r>
        <w:rPr>
          <w:rFonts w:ascii="Times New Roman" w:cs="Times New Roman" w:hAnsi="Times New Roman"/>
          <w:b/>
          <w:color w:val="000000"/>
          <w:sz w:val="24"/>
          <w:szCs w:val="24"/>
        </w:rPr>
        <w:tab/>
      </w:r>
      <w:r>
        <w:rPr>
          <w:rFonts w:ascii="Times New Roman" w:cs="Times New Roman" w:hAnsi="Times New Roman"/>
          <w:b/>
          <w:color w:val="000000"/>
          <w:sz w:val="24"/>
          <w:szCs w:val="24"/>
        </w:rPr>
        <w:t>CLI</w:t>
      </w:r>
      <w:r>
        <w:rPr>
          <w:rFonts w:ascii="Times New Roman" w:cs="Times New Roman" w:hAnsi="Times New Roman"/>
          <w:b/>
          <w:color w:val="000000"/>
          <w:sz w:val="24"/>
          <w:szCs w:val="24"/>
        </w:rPr>
        <w:t>NICAL PHARMACOLOGY OF IBUPROFEN</w:t>
      </w:r>
    </w:p>
    <w:p>
      <w:pPr>
        <w:pStyle w:val="style94"/>
        <w:spacing w:lineRule="auto" w:line="480"/>
        <w:jc w:val="both"/>
        <w:rPr/>
      </w:pPr>
      <w:r>
        <w:t xml:space="preserve">Ibuprofen is a widely utilized non-steroidal anti-inflammatory drug (NSAID) that exhibits </w:t>
      </w:r>
      <w:r>
        <w:rPr>
          <w:rStyle w:val="style87"/>
          <w:b w:val="false"/>
          <w:bCs w:val="false"/>
        </w:rPr>
        <w:t>analgesic</w:t>
      </w:r>
      <w:r>
        <w:rPr>
          <w:b/>
          <w:bCs/>
        </w:rPr>
        <w:t xml:space="preserve">, </w:t>
      </w:r>
      <w:r>
        <w:rPr>
          <w:rStyle w:val="style87"/>
          <w:b w:val="false"/>
          <w:bCs w:val="false"/>
        </w:rPr>
        <w:t>antipyretic</w:t>
      </w:r>
      <w:r>
        <w:rPr>
          <w:b/>
          <w:bCs/>
        </w:rPr>
        <w:t xml:space="preserve">, and </w:t>
      </w:r>
      <w:r>
        <w:rPr>
          <w:rStyle w:val="style87"/>
          <w:b w:val="false"/>
          <w:bCs w:val="false"/>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pharmacodynamic behavior of ibuprofen is essential for optimizing its therapeutic efficacy while minimizing associated adverse effects.</w:t>
      </w:r>
    </w:p>
    <w:p>
      <w:pPr>
        <w:pStyle w:val="style3"/>
        <w:jc w:val="both"/>
        <w:rPr>
          <w:sz w:val="24"/>
          <w:szCs w:val="24"/>
        </w:rPr>
      </w:pPr>
      <w:r>
        <w:rPr>
          <w:rStyle w:val="style87"/>
          <w:b/>
          <w:bCs/>
          <w:sz w:val="24"/>
          <w:szCs w:val="24"/>
        </w:rPr>
        <w:t>1.2.1 Mechanism of Action</w:t>
      </w:r>
    </w:p>
    <w:p>
      <w:pPr>
        <w:pStyle w:val="style94"/>
        <w:spacing w:lineRule="auto" w:line="480"/>
        <w:jc w:val="both"/>
        <w:rPr/>
      </w:pPr>
      <w:r>
        <w:t xml:space="preserve">Ibuprofen exerts its pharmacological effects primarily through the </w:t>
      </w:r>
      <w:r>
        <w:rPr>
          <w:rStyle w:val="style87"/>
        </w:rPr>
        <w:t>non-selective inhibition of cyclooxygenase (COX) enzymes</w:t>
      </w:r>
      <w:r>
        <w:t xml:space="preserve">, namely COX-1 and COX-2. These enzymes are pivotal in catalyzing the conversion of arachidonic acid into </w:t>
      </w:r>
      <w:r>
        <w:rPr>
          <w:rStyle w:val="style87"/>
        </w:rPr>
        <w:t>prostaglandins</w:t>
      </w:r>
      <w:r>
        <w:t xml:space="preserve">, which mediate inflammation, pain, fever, and thrombogenesis (Vane &amp;Botting, 1995). By attenuating prostaglandin synthesis, ibuprofen alleviates inflammatory symptoms and lowers febrile responses. However, the inhibition of COX-1, which is constitutively expressed in the gastrointestinal tract and kidneys, is also implicated in adverse effects such as </w:t>
      </w:r>
      <w:r>
        <w:rPr>
          <w:rStyle w:val="style87"/>
        </w:rPr>
        <w:t>gastrointestinal ulceration and nephrotoxicity</w:t>
      </w:r>
      <w:r>
        <w:t>.</w:t>
      </w:r>
    </w:p>
    <w:p>
      <w:pPr>
        <w:pStyle w:val="style3"/>
        <w:jc w:val="both"/>
        <w:rPr>
          <w:sz w:val="24"/>
          <w:szCs w:val="24"/>
        </w:rPr>
      </w:pPr>
      <w:r>
        <w:rPr>
          <w:rStyle w:val="style87"/>
          <w:b/>
          <w:bCs/>
          <w:sz w:val="24"/>
          <w:szCs w:val="24"/>
        </w:rPr>
        <w:t>1.2.2 Pharmacokinetics of Ibuprofen</w:t>
      </w:r>
    </w:p>
    <w:p>
      <w:pPr>
        <w:pStyle w:val="style0"/>
        <w:rPr>
          <w:rFonts w:ascii="Times New Roman" w:cs="Times New Roman" w:hAnsi="Times New Roman"/>
          <w:sz w:val="24"/>
          <w:szCs w:val="24"/>
        </w:rPr>
      </w:pPr>
      <w:r>
        <w:rPr>
          <w:rStyle w:val="style87"/>
          <w:rFonts w:ascii="Times New Roman" w:cs="Times New Roman" w:hAnsi="Times New Roman"/>
          <w:sz w:val="24"/>
          <w:szCs w:val="24"/>
        </w:rPr>
        <w:t>i Absorption</w:t>
      </w:r>
    </w:p>
    <w:p>
      <w:pPr>
        <w:pStyle w:val="style94"/>
        <w:spacing w:lineRule="auto" w:line="480"/>
        <w:jc w:val="both"/>
        <w:rPr/>
      </w:pPr>
      <w:r>
        <w:t xml:space="preserve">Ibuprofen is </w:t>
      </w:r>
      <w:r>
        <w:rPr>
          <w:rStyle w:val="style87"/>
        </w:rPr>
        <w:t>rapidly absorbed</w:t>
      </w:r>
      <w:r>
        <w:t xml:space="preserve"> from the gastrointestinal tract following oral administration. Peak plasma concentrations (C&lt;sub&gt;max&lt;/sub&gt;) are typically achieved within </w:t>
      </w:r>
      <w:r>
        <w:rPr>
          <w:rStyle w:val="style87"/>
        </w:rPr>
        <w:t>1 to 2 hours</w:t>
      </w:r>
      <w:r>
        <w:t xml:space="preserve">, and its </w:t>
      </w:r>
      <w:r>
        <w:rPr>
          <w:rStyle w:val="style87"/>
        </w:rPr>
        <w:t>oral bioavailability</w:t>
      </w:r>
      <w:r>
        <w:t xml:space="preserve"> approaches 80–100% (Bushra&amp;Aslam, 2010). Its solubility, however, is pH-dependent and relatively low in aqueous environments, which may affect dissolution and absorption.</w:t>
      </w:r>
    </w:p>
    <w:p>
      <w:pPr>
        <w:pStyle w:val="style0"/>
        <w:rPr>
          <w:rFonts w:ascii="Times New Roman" w:cs="Times New Roman" w:hAnsi="Times New Roman"/>
          <w:sz w:val="24"/>
          <w:szCs w:val="24"/>
        </w:rPr>
      </w:pPr>
      <w:r>
        <w:rPr>
          <w:rStyle w:val="style87"/>
          <w:rFonts w:ascii="Times New Roman" w:cs="Times New Roman" w:hAnsi="Times New Roman"/>
          <w:sz w:val="24"/>
          <w:szCs w:val="24"/>
        </w:rPr>
        <w:t>ii Distribution</w:t>
      </w:r>
    </w:p>
    <w:p>
      <w:pPr>
        <w:pStyle w:val="style94"/>
        <w:spacing w:lineRule="auto" w:line="480"/>
        <w:jc w:val="both"/>
        <w:rPr/>
      </w:pPr>
      <w:r>
        <w:t xml:space="preserve">Ibuprofen is </w:t>
      </w:r>
      <w:r>
        <w:rPr>
          <w:rStyle w:val="style87"/>
        </w:rPr>
        <w:t>highly protein-bound</w:t>
      </w:r>
      <w:r>
        <w:t xml:space="preserve"> (&gt;99%) in plasma, primarily to serum albumin, which influences its distribution and free drug concentration. The volume of distribution (V&lt;sub&gt;d&lt;/sub&gt;) is approximately </w:t>
      </w:r>
      <w:r>
        <w:rPr>
          <w:rStyle w:val="style87"/>
          <w:b w:val="false"/>
          <w:bCs w:val="false"/>
        </w:rPr>
        <w:t>0.1–0.2 L/kg</w:t>
      </w:r>
      <w:r>
        <w:t>, indicating limited distribution into tissues.</w:t>
      </w:r>
    </w:p>
    <w:p>
      <w:pPr>
        <w:pStyle w:val="style0"/>
        <w:rPr>
          <w:rFonts w:ascii="Times New Roman" w:cs="Times New Roman" w:hAnsi="Times New Roman"/>
          <w:sz w:val="24"/>
          <w:szCs w:val="24"/>
        </w:rPr>
      </w:pPr>
      <w:r>
        <w:rPr>
          <w:rStyle w:val="style87"/>
          <w:rFonts w:ascii="Times New Roman" w:cs="Times New Roman" w:hAnsi="Times New Roman"/>
          <w:sz w:val="24"/>
          <w:szCs w:val="24"/>
        </w:rPr>
        <w:t>iii Metabolism</w:t>
      </w:r>
    </w:p>
    <w:p>
      <w:pPr>
        <w:pStyle w:val="style94"/>
        <w:spacing w:lineRule="auto" w:line="480"/>
        <w:jc w:val="both"/>
        <w:rPr/>
      </w:pPr>
      <w:r>
        <w:t xml:space="preserve">The drug undergoes extensive </w:t>
      </w:r>
      <w:r>
        <w:rPr>
          <w:rStyle w:val="style87"/>
          <w:b w:val="false"/>
          <w:bCs w:val="false"/>
        </w:rPr>
        <w:t>hepatic metabolism</w:t>
      </w:r>
      <w:r>
        <w:t xml:space="preserve">, predominantly via the </w:t>
      </w:r>
      <w:r>
        <w:rPr>
          <w:rStyle w:val="style87"/>
        </w:rPr>
        <w:t xml:space="preserve">cytochrome P450 </w:t>
      </w:r>
      <w:r>
        <w:rPr>
          <w:rStyle w:val="style87"/>
          <w:b w:val="false"/>
          <w:bCs w:val="false"/>
        </w:rPr>
        <w:t>(CYP) enzyme system</w:t>
      </w:r>
      <w:r>
        <w:t xml:space="preserve">, especially </w:t>
      </w:r>
      <w:r>
        <w:rPr>
          <w:rStyle w:val="style87"/>
          <w:b w:val="false"/>
          <w:bCs w:val="false"/>
        </w:rPr>
        <w:t>CYP2C9</w:t>
      </w:r>
      <w:r>
        <w:t xml:space="preserve">. It is biotransformed into inactive hydroxylated and </w:t>
      </w:r>
      <w:r>
        <w:t xml:space="preserve">carboxylated metabolites (e.g., 2-hydroxyibuprofen, carboxyibuprofen) through </w:t>
      </w:r>
      <w:r>
        <w:rPr>
          <w:rStyle w:val="style87"/>
        </w:rPr>
        <w:t xml:space="preserve">phase I </w:t>
      </w:r>
      <w:r>
        <w:rPr>
          <w:rStyle w:val="style87"/>
          <w:b w:val="false"/>
          <w:bCs w:val="false"/>
        </w:rPr>
        <w:t>oxidation</w:t>
      </w:r>
      <w:r>
        <w:rPr>
          <w:b/>
          <w:bCs/>
        </w:rPr>
        <w:t>,</w:t>
      </w:r>
      <w:r>
        <w:t xml:space="preserve"> followed by </w:t>
      </w:r>
      <w:r>
        <w:rPr>
          <w:rStyle w:val="style87"/>
          <w:b w:val="false"/>
          <w:bCs w:val="false"/>
        </w:rPr>
        <w:t>phase II conjugation</w:t>
      </w:r>
      <w:r>
        <w:t xml:space="preserve"> (glucuronidation).</w:t>
      </w:r>
    </w:p>
    <w:p>
      <w:pPr>
        <w:pStyle w:val="style0"/>
        <w:rPr>
          <w:rFonts w:ascii="Times New Roman" w:cs="Times New Roman" w:hAnsi="Times New Roman"/>
          <w:sz w:val="24"/>
          <w:szCs w:val="24"/>
        </w:rPr>
      </w:pPr>
      <w:r>
        <w:rPr>
          <w:rStyle w:val="style87"/>
          <w:rFonts w:ascii="Times New Roman" w:cs="Times New Roman" w:hAnsi="Times New Roman"/>
          <w:sz w:val="24"/>
          <w:szCs w:val="24"/>
        </w:rPr>
        <w:t>iv Excretion</w:t>
      </w:r>
    </w:p>
    <w:p>
      <w:pPr>
        <w:pStyle w:val="style94"/>
        <w:spacing w:lineRule="auto" w:line="480"/>
        <w:jc w:val="both"/>
        <w:rPr/>
      </w:pPr>
      <w:r>
        <w:t xml:space="preserve">Ibuprofen and its metabolites are </w:t>
      </w:r>
      <w:r>
        <w:rPr>
          <w:rStyle w:val="style87"/>
          <w:b w:val="false"/>
          <w:bCs w:val="false"/>
        </w:rPr>
        <w:t>primarily excreted via the kidneys</w:t>
      </w:r>
      <w:r>
        <w:t xml:space="preserve">, with </w:t>
      </w:r>
      <w:r>
        <w:rPr>
          <w:rStyle w:val="style87"/>
          <w:b w:val="false"/>
          <w:bCs w:val="false"/>
        </w:rPr>
        <w:t>less than 1% excreted unchanged</w:t>
      </w:r>
      <w:r>
        <w:t xml:space="preserve">in urine. The </w:t>
      </w:r>
      <w:r>
        <w:rPr>
          <w:rStyle w:val="style87"/>
          <w:b w:val="false"/>
          <w:bCs w:val="false"/>
        </w:rPr>
        <w:t>elimination half-life</w:t>
      </w:r>
      <w:r>
        <w:rPr>
          <w:rStyle w:val="style87"/>
        </w:rPr>
        <w:t xml:space="preserve"> (</w:t>
      </w:r>
      <w:r>
        <w:rPr>
          <w:rStyle w:val="style87"/>
          <w:b w:val="false"/>
          <w:bCs w:val="false"/>
        </w:rPr>
        <w:t>t&lt;sub&gt;1/2&lt;/sub&gt;)</w:t>
      </w:r>
      <w:r>
        <w:t xml:space="preserve"> is typically between </w:t>
      </w:r>
      <w:r>
        <w:rPr>
          <w:rStyle w:val="style87"/>
          <w:b w:val="false"/>
          <w:bCs w:val="false"/>
        </w:rPr>
        <w:t>1.8 to 2.5 hours</w:t>
      </w:r>
      <w:r>
        <w:rPr>
          <w:b/>
          <w:bCs/>
        </w:rPr>
        <w:t>,</w:t>
      </w:r>
      <w:r>
        <w:t xml:space="preserve"> necessitating multiple daily doses to maintain therapeutic levels.</w:t>
      </w:r>
    </w:p>
    <w:p>
      <w:pPr>
        <w:pStyle w:val="style3"/>
        <w:tabs>
          <w:tab w:val="left" w:leader="none" w:pos="2800"/>
        </w:tabs>
        <w:spacing w:lineRule="auto" w:line="480"/>
        <w:jc w:val="both"/>
        <w:rPr>
          <w:sz w:val="24"/>
          <w:szCs w:val="24"/>
        </w:rPr>
      </w:pPr>
      <w:r>
        <w:rPr>
          <w:rStyle w:val="style87"/>
          <w:b/>
          <w:bCs/>
          <w:sz w:val="24"/>
          <w:szCs w:val="24"/>
        </w:rPr>
        <w:t>1.2.3 Therapeutic Uses</w:t>
      </w:r>
      <w:r>
        <w:rPr>
          <w:rStyle w:val="style87"/>
          <w:b/>
          <w:bCs/>
          <w:sz w:val="24"/>
          <w:szCs w:val="24"/>
        </w:rPr>
        <w:tab/>
      </w:r>
    </w:p>
    <w:p>
      <w:pPr>
        <w:pStyle w:val="style94"/>
        <w:spacing w:lineRule="auto" w:line="480"/>
        <w:jc w:val="both"/>
        <w:rPr/>
      </w:pPr>
      <w:r>
        <w:t>Ibuprofen is clinically indicated for the treatment of:</w:t>
      </w:r>
    </w:p>
    <w:p>
      <w:pPr>
        <w:pStyle w:val="style94"/>
        <w:numPr>
          <w:ilvl w:val="0"/>
          <w:numId w:val="8"/>
        </w:numPr>
        <w:spacing w:lineRule="auto" w:line="480"/>
        <w:jc w:val="both"/>
        <w:rPr/>
      </w:pPr>
      <w:r>
        <w:rPr>
          <w:rStyle w:val="style87"/>
          <w:b w:val="false"/>
          <w:bCs w:val="false"/>
        </w:rPr>
        <w:t>Mild to moderate pain</w:t>
      </w:r>
      <w:r>
        <w:t>, such as headache, dysmenorrhea, and dental pain</w:t>
      </w:r>
    </w:p>
    <w:p>
      <w:pPr>
        <w:pStyle w:val="style94"/>
        <w:numPr>
          <w:ilvl w:val="0"/>
          <w:numId w:val="8"/>
        </w:numPr>
        <w:spacing w:lineRule="auto" w:line="480"/>
        <w:jc w:val="both"/>
        <w:rPr/>
      </w:pPr>
      <w:r>
        <w:rPr>
          <w:rStyle w:val="style87"/>
          <w:b w:val="false"/>
          <w:bCs w:val="false"/>
        </w:rPr>
        <w:t>Fever</w:t>
      </w:r>
      <w:r>
        <w:rPr>
          <w:b/>
          <w:bCs/>
        </w:rPr>
        <w:t>,</w:t>
      </w:r>
      <w:r>
        <w:t xml:space="preserve"> including febrile illnesses in children</w:t>
      </w:r>
    </w:p>
    <w:p>
      <w:pPr>
        <w:pStyle w:val="style94"/>
        <w:numPr>
          <w:ilvl w:val="0"/>
          <w:numId w:val="8"/>
        </w:numPr>
        <w:spacing w:lineRule="auto" w:line="480"/>
        <w:jc w:val="both"/>
        <w:rPr/>
      </w:pPr>
      <w:r>
        <w:rPr>
          <w:rStyle w:val="style87"/>
          <w:b w:val="false"/>
          <w:bCs w:val="false"/>
        </w:rPr>
        <w:t>Inflammatory conditions</w:t>
      </w:r>
      <w:r>
        <w:t>, such as osteoarthritis, rheumatoid arthritis, and juvenile idiopathic arthritis</w:t>
      </w:r>
    </w:p>
    <w:p>
      <w:pPr>
        <w:pStyle w:val="style94"/>
        <w:numPr>
          <w:ilvl w:val="0"/>
          <w:numId w:val="8"/>
        </w:numPr>
        <w:spacing w:lineRule="auto" w:line="480"/>
        <w:jc w:val="both"/>
        <w:rPr/>
      </w:pPr>
      <w:r>
        <w:rPr>
          <w:rStyle w:val="style87"/>
          <w:b w:val="false"/>
          <w:bCs w:val="false"/>
        </w:rPr>
        <w:t>Postoperative pain</w:t>
      </w:r>
      <w:r>
        <w:t xml:space="preserve"> and inflammation</w:t>
      </w:r>
    </w:p>
    <w:p>
      <w:pPr>
        <w:pStyle w:val="style94"/>
        <w:numPr>
          <w:ilvl w:val="0"/>
          <w:numId w:val="8"/>
        </w:numPr>
        <w:spacing w:lineRule="auto" w:line="480"/>
        <w:jc w:val="both"/>
        <w:rPr>
          <w:b/>
          <w:bCs/>
        </w:rPr>
      </w:pPr>
      <w:r>
        <w:rPr>
          <w:rStyle w:val="style87"/>
          <w:b w:val="false"/>
          <w:bCs w:val="false"/>
        </w:rPr>
        <w:t>Musculoskeletal disorders</w:t>
      </w:r>
    </w:p>
    <w:p>
      <w:pPr>
        <w:pStyle w:val="style3"/>
        <w:spacing w:lineRule="auto" w:line="480"/>
        <w:jc w:val="both"/>
        <w:rPr>
          <w:sz w:val="24"/>
          <w:szCs w:val="24"/>
        </w:rPr>
      </w:pPr>
      <w:r>
        <w:rPr>
          <w:rStyle w:val="style87"/>
          <w:b/>
          <w:bCs/>
          <w:sz w:val="24"/>
          <w:szCs w:val="24"/>
        </w:rPr>
        <w:t>1.2.4 Adverse Effects and Toxicity</w:t>
      </w:r>
    </w:p>
    <w:p>
      <w:pPr>
        <w:pStyle w:val="style94"/>
        <w:spacing w:lineRule="auto" w:line="480"/>
        <w:jc w:val="both"/>
        <w:rPr/>
      </w:pPr>
      <w:r>
        <w:t>The most commonly reported adverse effects of ibuprofen include:</w:t>
      </w:r>
    </w:p>
    <w:p>
      <w:pPr>
        <w:pStyle w:val="style94"/>
        <w:numPr>
          <w:ilvl w:val="0"/>
          <w:numId w:val="9"/>
        </w:numPr>
        <w:spacing w:lineRule="auto" w:line="480"/>
        <w:jc w:val="both"/>
        <w:rPr/>
      </w:pPr>
      <w:r>
        <w:rPr>
          <w:rStyle w:val="style87"/>
          <w:b w:val="false"/>
          <w:bCs w:val="false"/>
        </w:rPr>
        <w:t>Gastrointestinal disturbances</w:t>
      </w:r>
      <w:r>
        <w:t xml:space="preserve"> (e.g., dyspepsia, peptic ulceration, bleeding)</w:t>
      </w:r>
    </w:p>
    <w:p>
      <w:pPr>
        <w:pStyle w:val="style94"/>
        <w:numPr>
          <w:ilvl w:val="0"/>
          <w:numId w:val="9"/>
        </w:numPr>
        <w:spacing w:lineRule="auto" w:line="480"/>
        <w:jc w:val="both"/>
        <w:rPr/>
      </w:pPr>
      <w:r>
        <w:rPr>
          <w:rStyle w:val="style87"/>
          <w:b w:val="false"/>
          <w:bCs w:val="false"/>
        </w:rPr>
        <w:t>Renal impairment</w:t>
      </w:r>
      <w:r>
        <w:t>, especially in dehydrated or elderly patients</w:t>
      </w:r>
    </w:p>
    <w:p>
      <w:pPr>
        <w:pStyle w:val="style94"/>
        <w:numPr>
          <w:ilvl w:val="0"/>
          <w:numId w:val="9"/>
        </w:numPr>
        <w:spacing w:lineRule="auto" w:line="480"/>
        <w:jc w:val="both"/>
        <w:rPr/>
      </w:pPr>
      <w:r>
        <w:rPr>
          <w:rStyle w:val="style87"/>
          <w:b w:val="false"/>
          <w:bCs w:val="false"/>
        </w:rPr>
        <w:t>Hepatotoxicity</w:t>
      </w:r>
      <w:r>
        <w:t xml:space="preserve"> (rare)</w:t>
      </w:r>
    </w:p>
    <w:p>
      <w:pPr>
        <w:pStyle w:val="style94"/>
        <w:numPr>
          <w:ilvl w:val="0"/>
          <w:numId w:val="9"/>
        </w:numPr>
        <w:spacing w:lineRule="auto" w:line="480"/>
        <w:jc w:val="both"/>
        <w:rPr/>
      </w:pPr>
      <w:r>
        <w:rPr>
          <w:rStyle w:val="style87"/>
          <w:b w:val="false"/>
          <w:bCs w:val="false"/>
        </w:rPr>
        <w:t>Hypersensitivity reactions</w:t>
      </w:r>
      <w:r>
        <w:t>, such as urticaria and bronchospasm</w:t>
      </w:r>
    </w:p>
    <w:p>
      <w:pPr>
        <w:pStyle w:val="style94"/>
        <w:spacing w:lineRule="auto" w:line="480"/>
        <w:jc w:val="both"/>
        <w:rPr/>
      </w:pPr>
      <w:r>
        <w:t xml:space="preserve">Long-term or high-dose use of ibuprofen has been associated with an </w:t>
      </w:r>
      <w:r>
        <w:rPr>
          <w:rStyle w:val="style87"/>
          <w:b w:val="false"/>
          <w:bCs w:val="false"/>
        </w:rPr>
        <w:t>increased risk ofcardiovascular events</w:t>
      </w:r>
      <w:r>
        <w:t>, including myocardial infarction and stroke, particularly in patients with preexisting cardiovascular disease (Schmidt et al., 2018).</w:t>
      </w:r>
    </w:p>
    <w:p>
      <w:pPr>
        <w:pStyle w:val="style3"/>
        <w:jc w:val="both"/>
        <w:rPr>
          <w:sz w:val="24"/>
          <w:szCs w:val="24"/>
        </w:rPr>
      </w:pPr>
      <w:r>
        <w:rPr>
          <w:rStyle w:val="style87"/>
          <w:b/>
          <w:bCs/>
          <w:sz w:val="24"/>
          <w:szCs w:val="24"/>
        </w:rPr>
        <w:t>1.2.5 Drug Interactions</w:t>
      </w:r>
    </w:p>
    <w:p>
      <w:pPr>
        <w:pStyle w:val="style94"/>
        <w:spacing w:lineRule="auto" w:line="480"/>
        <w:jc w:val="both"/>
        <w:rPr/>
      </w:pPr>
      <w:r>
        <w:t>Ibuprofen may interact with several drug classes:</w:t>
      </w:r>
    </w:p>
    <w:p>
      <w:pPr>
        <w:pStyle w:val="style94"/>
        <w:numPr>
          <w:ilvl w:val="0"/>
          <w:numId w:val="10"/>
        </w:numPr>
        <w:spacing w:lineRule="auto" w:line="480"/>
        <w:jc w:val="both"/>
        <w:rPr/>
      </w:pPr>
      <w:r>
        <w:rPr>
          <w:rStyle w:val="style87"/>
          <w:b w:val="false"/>
          <w:bCs w:val="false"/>
        </w:rPr>
        <w:t>Antihypertensives</w:t>
      </w:r>
      <w:r>
        <w:t xml:space="preserve"> (e.g., ACE inhibitors, diuretics): May reduce antihypertensive efficacy.</w:t>
      </w:r>
    </w:p>
    <w:p>
      <w:pPr>
        <w:pStyle w:val="style94"/>
        <w:numPr>
          <w:ilvl w:val="0"/>
          <w:numId w:val="10"/>
        </w:numPr>
        <w:spacing w:lineRule="auto" w:line="480"/>
        <w:jc w:val="both"/>
        <w:rPr/>
      </w:pPr>
      <w:r>
        <w:rPr>
          <w:rStyle w:val="style87"/>
          <w:b w:val="false"/>
          <w:bCs w:val="false"/>
        </w:rPr>
        <w:t>Anticoagulants</w:t>
      </w:r>
      <w:r>
        <w:t xml:space="preserve"> (e.g., warfarin): May increase bleeding risk.</w:t>
      </w:r>
    </w:p>
    <w:p>
      <w:pPr>
        <w:pStyle w:val="style94"/>
        <w:numPr>
          <w:ilvl w:val="0"/>
          <w:numId w:val="10"/>
        </w:numPr>
        <w:spacing w:lineRule="auto" w:line="480"/>
        <w:jc w:val="both"/>
        <w:rPr/>
      </w:pPr>
      <w:r>
        <w:rPr>
          <w:rStyle w:val="style87"/>
          <w:b w:val="false"/>
          <w:bCs w:val="false"/>
        </w:rPr>
        <w:t>Methotrexate</w:t>
      </w:r>
      <w:r>
        <w:t>: Reduced renal clearance of methotrexate may increase toxicity.</w:t>
      </w:r>
    </w:p>
    <w:p>
      <w:pPr>
        <w:pStyle w:val="style94"/>
        <w:numPr>
          <w:ilvl w:val="0"/>
          <w:numId w:val="10"/>
        </w:numPr>
        <w:spacing w:lineRule="auto" w:line="480"/>
        <w:jc w:val="both"/>
        <w:rPr/>
      </w:pPr>
      <w:r>
        <w:rPr>
          <w:rStyle w:val="style87"/>
          <w:b w:val="false"/>
          <w:bCs w:val="false"/>
        </w:rPr>
        <w:t>Aspirin</w:t>
      </w:r>
      <w:r>
        <w:rPr>
          <w:b/>
          <w:bCs/>
        </w:rPr>
        <w:t>:</w:t>
      </w:r>
      <w:r>
        <w:t xml:space="preserve"> May competitively inhibit aspirin’s antiplatelet effect.</w:t>
      </w:r>
    </w:p>
    <w:p>
      <w:pPr>
        <w:pStyle w:val="style3"/>
        <w:jc w:val="both"/>
        <w:rPr>
          <w:sz w:val="24"/>
          <w:szCs w:val="24"/>
        </w:rPr>
      </w:pPr>
      <w:r>
        <w:rPr>
          <w:rStyle w:val="style87"/>
          <w:b/>
          <w:bCs/>
          <w:sz w:val="24"/>
          <w:szCs w:val="24"/>
        </w:rPr>
        <w:t>1.2.6 Clinical Challenges and Optimization Strategies</w:t>
      </w:r>
    </w:p>
    <w:p>
      <w:pPr>
        <w:pStyle w:val="style94"/>
        <w:spacing w:lineRule="auto" w:line="480"/>
        <w:jc w:val="both"/>
        <w:rPr/>
      </w:pPr>
      <w:r>
        <w:t xml:space="preserve">Despite its therapeutic utility, ibuprofen’s limitations—including poor aqueous solubility, gastrointestinal side effects, and short half-life—pose significant clinical challenges. Strategies such as </w:t>
      </w:r>
      <w:r>
        <w:rPr>
          <w:rStyle w:val="style87"/>
          <w:b w:val="false"/>
          <w:bCs w:val="false"/>
        </w:rPr>
        <w:t>salt formation</w:t>
      </w:r>
      <w:r>
        <w:rPr>
          <w:b/>
          <w:bCs/>
        </w:rPr>
        <w:t xml:space="preserve">, </w:t>
      </w:r>
      <w:r>
        <w:rPr>
          <w:rStyle w:val="style87"/>
          <w:b w:val="false"/>
          <w:bCs w:val="false"/>
        </w:rPr>
        <w:t>nanoformulation</w:t>
      </w:r>
      <w:r>
        <w:rPr>
          <w:b/>
          <w:bCs/>
        </w:rPr>
        <w:t xml:space="preserve">, </w:t>
      </w:r>
      <w:r>
        <w:rPr>
          <w:rStyle w:val="style87"/>
          <w:b w:val="false"/>
          <w:bCs w:val="false"/>
        </w:rPr>
        <w:t>prodrug development</w:t>
      </w:r>
      <w:r>
        <w:rPr>
          <w:b/>
          <w:bCs/>
        </w:rPr>
        <w:t xml:space="preserve">, </w:t>
      </w:r>
      <w:r>
        <w:t>and</w:t>
      </w:r>
      <w:r>
        <w:rPr>
          <w:rStyle w:val="style87"/>
          <w:b w:val="false"/>
          <w:bCs w:val="false"/>
        </w:rPr>
        <w:t>metal complexation</w:t>
      </w:r>
      <w:r>
        <w:t>have been explored to enhance its</w:t>
      </w:r>
      <w:r>
        <w:rPr>
          <w:rStyle w:val="style87"/>
          <w:b w:val="false"/>
          <w:bCs w:val="false"/>
        </w:rPr>
        <w:t>bioavailability</w:t>
      </w:r>
      <w:r>
        <w:rPr>
          <w:b/>
          <w:bCs/>
        </w:rPr>
        <w:t xml:space="preserve">, </w:t>
      </w:r>
      <w:r>
        <w:rPr>
          <w:rStyle w:val="style87"/>
          <w:b w:val="false"/>
          <w:bCs w:val="false"/>
        </w:rPr>
        <w:t>targeting capacity</w:t>
      </w:r>
      <w:r>
        <w:rPr>
          <w:b/>
          <w:bCs/>
        </w:rPr>
        <w:t xml:space="preserve">, </w:t>
      </w:r>
      <w:r>
        <w:t>and</w:t>
      </w:r>
      <w:r>
        <w:rPr>
          <w:rStyle w:val="style87"/>
          <w:b w:val="false"/>
          <w:bCs w:val="false"/>
        </w:rPr>
        <w:t>therapeutic index</w:t>
      </w:r>
      <w:r>
        <w:rPr>
          <w:b/>
          <w:bCs/>
        </w:rPr>
        <w:t xml:space="preserve"> (</w:t>
      </w:r>
      <w:r>
        <w:t>Sharma &amp;Sahu, 2021). In particular</w:t>
      </w:r>
      <w:r>
        <w:rPr>
          <w:b/>
          <w:bCs/>
        </w:rPr>
        <w:t xml:space="preserve">, </w:t>
      </w:r>
      <w:r>
        <w:rPr>
          <w:rStyle w:val="style87"/>
          <w:b w:val="false"/>
          <w:bCs w:val="false"/>
        </w:rPr>
        <w:t>coordination with transition metal ions</w:t>
      </w:r>
      <w:r>
        <w:t xml:space="preserve"> offers a novel approach to modify ibuprofen’s pharmacokinetic and pharmacodynamic profiles, potentially leading to reduced side effects and improved efficacy (De Souza et al., 2019).</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drawing>
          <wp:inline distL="0" distT="0" distB="0" distR="0">
            <wp:extent cx="4318000" cy="2665896"/>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318000" cy="2665896"/>
                    </a:xfrm>
                    <a:prstGeom prst="rect"/>
                    <a:ln>
                      <a:noFill/>
                    </a:ln>
                  </pic:spPr>
                </pic:pic>
              </a:graphicData>
            </a:graphic>
          </wp:inline>
        </w:drawing>
      </w:r>
    </w:p>
    <w:p>
      <w:pPr>
        <w:pStyle w:val="style179"/>
        <w:jc w:val="both"/>
        <w:rPr>
          <w:rFonts w:ascii="Times New Roman" w:cs="Times New Roman" w:hAnsi="Times New Roman"/>
          <w:sz w:val="28"/>
          <w:szCs w:val="28"/>
        </w:rPr>
      </w:pPr>
      <w:r>
        <w:rPr>
          <w:rFonts w:ascii="Times New Roman" w:cs="Times New Roman" w:hAnsi="Times New Roman"/>
          <w:sz w:val="28"/>
          <w:szCs w:val="28"/>
        </w:rPr>
        <w:t>Figure 1. Structural formula of Ibuprofen</w:t>
      </w:r>
    </w:p>
    <w:p>
      <w:pPr>
        <w:pStyle w:val="style179"/>
        <w:numPr>
          <w:ilvl w:val="1"/>
          <w:numId w:val="17"/>
        </w:numPr>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Therapeutic Application of Ibuprofen</w:t>
      </w:r>
    </w:p>
    <w:p>
      <w:pPr>
        <w:pStyle w:val="style179"/>
        <w:autoSpaceDE w:val="false"/>
        <w:autoSpaceDN w:val="false"/>
        <w:adjustRightInd w:val="false"/>
        <w:spacing w:after="0" w:lineRule="auto" w:line="480"/>
        <w:jc w:val="both"/>
        <w:rPr>
          <w:rFonts w:ascii="Times New Roman" w:cs="Times New Roman" w:hAnsi="Times New Roman"/>
          <w:color w:val="034571"/>
          <w:sz w:val="24"/>
          <w:szCs w:val="24"/>
        </w:rPr>
      </w:pPr>
      <w:r>
        <w:rPr>
          <w:rFonts w:ascii="Times New Roman" w:cs="Times New Roman" w:hAnsi="Times New Roman"/>
          <w:sz w:val="24"/>
          <w:szCs w:val="24"/>
        </w:rPr>
        <w:t xml:space="preserve">Ibuprofen is among the most extensively prescribed non-steroidal anti-inflammatory drugs (NSAIDs) globally, recognized for its </w:t>
      </w:r>
      <w:r>
        <w:rPr>
          <w:rStyle w:val="style87"/>
          <w:rFonts w:ascii="Times New Roman" w:cs="Times New Roman" w:hAnsi="Times New Roman"/>
          <w:b w:val="false"/>
          <w:bCs w:val="false"/>
          <w:sz w:val="24"/>
          <w:szCs w:val="24"/>
        </w:rPr>
        <w:t>broad-spectrum therapeutic properties</w:t>
      </w:r>
      <w:r>
        <w:rPr>
          <w:rFonts w:ascii="Times New Roman" w:cs="Times New Roman" w:hAnsi="Times New Roman"/>
          <w:sz w:val="24"/>
          <w:szCs w:val="24"/>
        </w:rPr>
        <w:t xml:space="preserve">, including </w:t>
      </w:r>
      <w:r>
        <w:rPr>
          <w:rStyle w:val="style87"/>
          <w:rFonts w:ascii="Times New Roman" w:cs="Times New Roman" w:hAnsi="Times New Roman"/>
          <w:b w:val="false"/>
          <w:bCs w:val="false"/>
          <w:sz w:val="24"/>
          <w:szCs w:val="24"/>
        </w:rPr>
        <w:t>analgesic</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antipyretic</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effects. Its widespread clinical utility is attributed to its ability to </w:t>
      </w:r>
      <w:r>
        <w:rPr>
          <w:rStyle w:val="style87"/>
          <w:rFonts w:ascii="Times New Roman" w:cs="Times New Roman" w:hAnsi="Times New Roman"/>
          <w:b w:val="false"/>
          <w:bCs w:val="false"/>
          <w:sz w:val="24"/>
          <w:szCs w:val="24"/>
        </w:rPr>
        <w:t>inhibit the cyclooxygenase (COX) enzymes</w:t>
      </w:r>
      <w:r>
        <w:rPr>
          <w:rFonts w:ascii="Times New Roman" w:cs="Times New Roman" w:hAnsi="Times New Roman"/>
          <w:sz w:val="24"/>
          <w:szCs w:val="24"/>
        </w:rPr>
        <w:t>, thereby attenuating the synthesis of prostaglandins responsible for pain, inflammation, and fever (Vane &amp;Botting, 1995).</w:t>
      </w:r>
    </w:p>
    <w:p>
      <w:pPr>
        <w:pStyle w:val="style3"/>
        <w:rPr>
          <w:sz w:val="24"/>
          <w:szCs w:val="24"/>
        </w:rPr>
      </w:pPr>
      <w:r>
        <w:rPr>
          <w:rStyle w:val="style87"/>
          <w:b/>
          <w:bCs/>
          <w:sz w:val="24"/>
          <w:szCs w:val="24"/>
        </w:rPr>
        <w:t>1.3.1 Analgesic Applications</w:t>
      </w:r>
    </w:p>
    <w:p>
      <w:pPr>
        <w:pStyle w:val="style94"/>
        <w:spacing w:lineRule="auto" w:line="480"/>
        <w:rPr/>
      </w:pPr>
      <w:r>
        <w:t xml:space="preserve">Ibuprofen is frequently employed in the management of </w:t>
      </w:r>
      <w:r>
        <w:rPr>
          <w:rStyle w:val="style87"/>
          <w:b w:val="false"/>
          <w:bCs w:val="false"/>
        </w:rPr>
        <w:t>acute and chronic pain</w:t>
      </w:r>
      <w:r>
        <w:t xml:space="preserve"> conditions. It is efficacious in treating:</w:t>
      </w:r>
    </w:p>
    <w:p>
      <w:pPr>
        <w:pStyle w:val="style94"/>
        <w:numPr>
          <w:ilvl w:val="0"/>
          <w:numId w:val="11"/>
        </w:numPr>
        <w:spacing w:lineRule="auto" w:line="480"/>
        <w:rPr/>
      </w:pPr>
      <w:r>
        <w:rPr>
          <w:rStyle w:val="style87"/>
          <w:b w:val="false"/>
          <w:bCs w:val="false"/>
        </w:rPr>
        <w:t>Musculoskeletal pain</w:t>
      </w:r>
      <w:r>
        <w:t>(e.g., back pain, sprains, and strains)</w:t>
      </w:r>
    </w:p>
    <w:p>
      <w:pPr>
        <w:pStyle w:val="style94"/>
        <w:numPr>
          <w:ilvl w:val="0"/>
          <w:numId w:val="11"/>
        </w:numPr>
        <w:spacing w:lineRule="auto" w:line="480"/>
        <w:rPr>
          <w:b/>
          <w:bCs/>
        </w:rPr>
      </w:pPr>
      <w:r>
        <w:rPr>
          <w:rStyle w:val="style87"/>
          <w:b w:val="false"/>
          <w:bCs w:val="false"/>
        </w:rPr>
        <w:t>Postoperative pain</w:t>
      </w:r>
    </w:p>
    <w:p>
      <w:pPr>
        <w:pStyle w:val="style94"/>
        <w:numPr>
          <w:ilvl w:val="0"/>
          <w:numId w:val="11"/>
        </w:numPr>
        <w:spacing w:lineRule="auto" w:line="480"/>
        <w:rPr>
          <w:b/>
          <w:bCs/>
        </w:rPr>
      </w:pPr>
      <w:r>
        <w:rPr>
          <w:rStyle w:val="style87"/>
          <w:b w:val="false"/>
          <w:bCs w:val="false"/>
        </w:rPr>
        <w:t>Dental pain</w:t>
      </w:r>
    </w:p>
    <w:p>
      <w:pPr>
        <w:pStyle w:val="style94"/>
        <w:numPr>
          <w:ilvl w:val="0"/>
          <w:numId w:val="11"/>
        </w:numPr>
        <w:spacing w:lineRule="auto" w:line="480"/>
        <w:rPr/>
      </w:pPr>
      <w:r>
        <w:rPr>
          <w:rStyle w:val="style87"/>
          <w:b w:val="false"/>
          <w:bCs w:val="false"/>
        </w:rPr>
        <w:t>Dysmenorrhea</w:t>
      </w:r>
      <w:r>
        <w:t>(painful menstruation)</w:t>
      </w:r>
    </w:p>
    <w:p>
      <w:pPr>
        <w:pStyle w:val="style94"/>
        <w:numPr>
          <w:ilvl w:val="0"/>
          <w:numId w:val="11"/>
        </w:numPr>
        <w:spacing w:lineRule="auto" w:line="480"/>
        <w:rPr>
          <w:b/>
          <w:bCs/>
        </w:rPr>
      </w:pPr>
      <w:r>
        <w:rPr>
          <w:rStyle w:val="style87"/>
          <w:b w:val="false"/>
          <w:bCs w:val="false"/>
        </w:rPr>
        <w:t>Headache and migraine</w:t>
      </w:r>
    </w:p>
    <w:p>
      <w:pPr>
        <w:pStyle w:val="style94"/>
        <w:spacing w:lineRule="auto" w:line="480"/>
        <w:rPr/>
      </w:pPr>
      <w:r>
        <w:t xml:space="preserve">Clinical studies have demonstrated that ibuprofen at doses of 200–400 mg is effective in providing </w:t>
      </w:r>
      <w:r>
        <w:rPr>
          <w:rStyle w:val="style87"/>
          <w:b w:val="false"/>
          <w:bCs w:val="false"/>
        </w:rPr>
        <w:t>mild-to-moderate pain relief</w:t>
      </w:r>
      <w:r>
        <w:t>, often with comparable efficacy to opioids such as codeine when used in combination (Derry et al., 2015).</w:t>
      </w:r>
    </w:p>
    <w:p>
      <w:pPr>
        <w:pStyle w:val="style94"/>
        <w:spacing w:lineRule="auto" w:line="480"/>
        <w:rPr/>
      </w:pPr>
      <w:r>
        <w:rPr>
          <w:rStyle w:val="style87"/>
        </w:rPr>
        <w:t>1.3.2 Antipyretic Use</w:t>
      </w:r>
    </w:p>
    <w:p>
      <w:pPr>
        <w:pStyle w:val="style94"/>
        <w:spacing w:lineRule="auto" w:line="480"/>
        <w:jc w:val="both"/>
        <w:rPr>
          <w:b/>
          <w:bCs/>
        </w:rPr>
      </w:pPr>
      <w:r>
        <w:t xml:space="preserve">Ibuprofen is a </w:t>
      </w:r>
      <w:r>
        <w:rPr>
          <w:rStyle w:val="style87"/>
          <w:b w:val="false"/>
          <w:bCs w:val="false"/>
        </w:rPr>
        <w:t>first-line antipyretic agent</w:t>
      </w:r>
      <w:r>
        <w:t xml:space="preserve"> used to reduce fever in both pediatric and adult populations. It effectively lowers elevated body temperature by inhibiting COX-mediated synthesis of prostaglandin E₂ in the hypothalamus, which resets the thermoregulatory set point (Anderson, 2008). It is often preferred over paracetamol in febrile children due to </w:t>
      </w:r>
      <w:r>
        <w:rPr>
          <w:b/>
          <w:bCs/>
        </w:rPr>
        <w:t xml:space="preserve">its </w:t>
      </w:r>
      <w:r>
        <w:rPr>
          <w:rStyle w:val="style87"/>
          <w:b w:val="false"/>
          <w:bCs w:val="false"/>
        </w:rPr>
        <w:t>longer duration of action</w:t>
      </w:r>
      <w:r>
        <w:rPr>
          <w:b/>
          <w:bCs/>
        </w:rPr>
        <w:t>.</w:t>
      </w:r>
    </w:p>
    <w:p>
      <w:pPr>
        <w:pStyle w:val="style94"/>
        <w:spacing w:lineRule="auto" w:line="480"/>
        <w:rPr/>
      </w:pPr>
      <w:r>
        <w:rPr>
          <w:rStyle w:val="style87"/>
        </w:rPr>
        <w:t>1.3.3 Anti-inflammatory Indications</w:t>
      </w:r>
    </w:p>
    <w:p>
      <w:pPr>
        <w:pStyle w:val="style94"/>
        <w:spacing w:lineRule="auto" w:line="480"/>
        <w:rPr/>
      </w:pPr>
      <w:r>
        <w:t>Ibuprofen is extensively used in managing inflammatory conditions, particularly in:</w:t>
      </w:r>
    </w:p>
    <w:p>
      <w:pPr>
        <w:pStyle w:val="style94"/>
        <w:numPr>
          <w:ilvl w:val="0"/>
          <w:numId w:val="12"/>
        </w:numPr>
        <w:spacing w:lineRule="auto" w:line="480"/>
        <w:rPr>
          <w:b/>
          <w:bCs/>
        </w:rPr>
      </w:pPr>
      <w:r>
        <w:rPr>
          <w:rStyle w:val="style87"/>
          <w:b w:val="false"/>
          <w:bCs w:val="false"/>
        </w:rPr>
        <w:t>Rheumatoid arthritis (RA)</w:t>
      </w:r>
    </w:p>
    <w:p>
      <w:pPr>
        <w:pStyle w:val="style94"/>
        <w:numPr>
          <w:ilvl w:val="0"/>
          <w:numId w:val="12"/>
        </w:numPr>
        <w:spacing w:lineRule="auto" w:line="480"/>
        <w:rPr>
          <w:b/>
          <w:bCs/>
        </w:rPr>
      </w:pPr>
      <w:r>
        <w:rPr>
          <w:rStyle w:val="style87"/>
          <w:b w:val="false"/>
          <w:bCs w:val="false"/>
        </w:rPr>
        <w:t>Osteoarthritis (OA)</w:t>
      </w:r>
    </w:p>
    <w:p>
      <w:pPr>
        <w:pStyle w:val="style94"/>
        <w:numPr>
          <w:ilvl w:val="0"/>
          <w:numId w:val="12"/>
        </w:numPr>
        <w:spacing w:lineRule="auto" w:line="480"/>
        <w:rPr>
          <w:b/>
          <w:bCs/>
        </w:rPr>
      </w:pPr>
      <w:r>
        <w:rPr>
          <w:rStyle w:val="style87"/>
          <w:b w:val="false"/>
          <w:bCs w:val="false"/>
        </w:rPr>
        <w:t>Juvenile idiopathic arthritis (JIA)</w:t>
      </w:r>
    </w:p>
    <w:p>
      <w:pPr>
        <w:pStyle w:val="style94"/>
        <w:numPr>
          <w:ilvl w:val="0"/>
          <w:numId w:val="12"/>
        </w:numPr>
        <w:spacing w:lineRule="auto" w:line="480"/>
        <w:rPr>
          <w:b/>
          <w:bCs/>
        </w:rPr>
      </w:pPr>
      <w:r>
        <w:rPr>
          <w:rStyle w:val="style87"/>
          <w:b w:val="false"/>
          <w:bCs w:val="false"/>
        </w:rPr>
        <w:t>Gout and ankylosing spondylitis</w:t>
      </w:r>
    </w:p>
    <w:p>
      <w:pPr>
        <w:pStyle w:val="style94"/>
        <w:spacing w:lineRule="auto" w:line="480"/>
        <w:ind w:left="360"/>
        <w:jc w:val="both"/>
        <w:rPr/>
      </w:pPr>
      <w:r>
        <w:t xml:space="preserve">In chronic inflammatory diseases such as RA, ibuprofen serves to reduce joint inflammation, stiffness, and pain. Though it does not alter disease progression, it </w:t>
      </w:r>
      <w:r>
        <w:rPr>
          <w:b/>
          <w:bCs/>
        </w:rPr>
        <w:t xml:space="preserve">provides </w:t>
      </w:r>
      <w:r>
        <w:rPr>
          <w:rStyle w:val="style87"/>
          <w:b w:val="false"/>
          <w:bCs w:val="false"/>
        </w:rPr>
        <w:t>symptomatic relief</w:t>
      </w:r>
      <w:r>
        <w:t>that significantly improves patient quality of life (Davies &amp; Anderson, 1997).</w:t>
      </w:r>
    </w:p>
    <w:p>
      <w:pPr>
        <w:pStyle w:val="style94"/>
        <w:spacing w:lineRule="auto" w:line="480"/>
        <w:ind w:left="360"/>
        <w:rPr/>
      </w:pPr>
      <w:r>
        <w:rPr>
          <w:rStyle w:val="style87"/>
        </w:rPr>
        <w:t>1.3.4 Use in Pediatrics</w:t>
      </w:r>
    </w:p>
    <w:p>
      <w:pPr>
        <w:pStyle w:val="style94"/>
        <w:spacing w:lineRule="auto" w:line="480"/>
        <w:ind w:left="360"/>
        <w:rPr/>
      </w:pPr>
      <w:r>
        <w:t>In pediatric medicine, ibuprofen is approved for use in children over 6 months of age for the treatment of:</w:t>
      </w:r>
    </w:p>
    <w:p>
      <w:pPr>
        <w:pStyle w:val="style94"/>
        <w:numPr>
          <w:ilvl w:val="0"/>
          <w:numId w:val="13"/>
        </w:numPr>
        <w:spacing w:lineRule="auto" w:line="480"/>
        <w:rPr>
          <w:b/>
          <w:bCs/>
        </w:rPr>
      </w:pPr>
      <w:r>
        <w:rPr>
          <w:rStyle w:val="style87"/>
          <w:b w:val="false"/>
          <w:bCs w:val="false"/>
        </w:rPr>
        <w:t>Fever</w:t>
      </w:r>
    </w:p>
    <w:p>
      <w:pPr>
        <w:pStyle w:val="style94"/>
        <w:numPr>
          <w:ilvl w:val="0"/>
          <w:numId w:val="13"/>
        </w:numPr>
        <w:spacing w:lineRule="auto" w:line="480"/>
        <w:rPr>
          <w:b/>
          <w:bCs/>
        </w:rPr>
      </w:pPr>
      <w:r>
        <w:rPr>
          <w:rStyle w:val="style87"/>
          <w:b w:val="false"/>
          <w:bCs w:val="false"/>
        </w:rPr>
        <w:t>Teething pain</w:t>
      </w:r>
    </w:p>
    <w:p>
      <w:pPr>
        <w:pStyle w:val="style94"/>
        <w:numPr>
          <w:ilvl w:val="0"/>
          <w:numId w:val="13"/>
        </w:numPr>
        <w:spacing w:lineRule="auto" w:line="480"/>
        <w:rPr>
          <w:b/>
          <w:bCs/>
        </w:rPr>
      </w:pPr>
      <w:r>
        <w:rPr>
          <w:rStyle w:val="style87"/>
          <w:b w:val="false"/>
          <w:bCs w:val="false"/>
        </w:rPr>
        <w:t>Post-vaccination reactions</w:t>
      </w:r>
    </w:p>
    <w:p>
      <w:pPr>
        <w:pStyle w:val="style94"/>
        <w:numPr>
          <w:ilvl w:val="0"/>
          <w:numId w:val="13"/>
        </w:numPr>
        <w:spacing w:lineRule="auto" w:line="480"/>
        <w:rPr>
          <w:b/>
          <w:bCs/>
        </w:rPr>
      </w:pPr>
      <w:r>
        <w:rPr>
          <w:rStyle w:val="style87"/>
          <w:b w:val="false"/>
          <w:bCs w:val="false"/>
        </w:rPr>
        <w:t>Juvenile arthritis</w:t>
      </w:r>
    </w:p>
    <w:p>
      <w:pPr>
        <w:pStyle w:val="style94"/>
        <w:numPr>
          <w:ilvl w:val="0"/>
          <w:numId w:val="13"/>
        </w:numPr>
        <w:spacing w:lineRule="auto" w:line="480"/>
        <w:rPr>
          <w:b/>
          <w:bCs/>
        </w:rPr>
      </w:pPr>
      <w:r>
        <w:t>Its safety and efficacy in children are well established, although dosing must be carefully calculated based on weight to prevent nephrotoxicity or gastrointestinal irritation (Nahata&amp; Durrell, 1992).</w:t>
      </w:r>
    </w:p>
    <w:p>
      <w:pPr>
        <w:pStyle w:val="style94"/>
        <w:spacing w:lineRule="auto" w:line="480"/>
        <w:rPr>
          <w:b/>
          <w:bCs/>
        </w:rPr>
      </w:pPr>
      <w:r>
        <w:rPr>
          <w:rStyle w:val="style87"/>
        </w:rPr>
        <w:t>1.3.5 Use in Sports Medicine and Orthopedics</w:t>
      </w:r>
      <w:r>
        <w:rPr>
          <w:b/>
          <w:bCs/>
        </w:rPr>
        <w:t xml:space="preserve">: </w:t>
      </w:r>
      <w:r>
        <w:t>Ibuprofen is commonly prescribed for:</w:t>
      </w:r>
    </w:p>
    <w:p>
      <w:pPr>
        <w:pStyle w:val="style94"/>
        <w:numPr>
          <w:ilvl w:val="0"/>
          <w:numId w:val="14"/>
        </w:numPr>
        <w:spacing w:lineRule="auto" w:line="480"/>
        <w:rPr>
          <w:b/>
          <w:bCs/>
        </w:rPr>
      </w:pPr>
      <w:r>
        <w:rPr>
          <w:rStyle w:val="style87"/>
          <w:b w:val="false"/>
          <w:bCs w:val="false"/>
        </w:rPr>
        <w:t>Sports-related injuries</w:t>
      </w:r>
    </w:p>
    <w:p>
      <w:pPr>
        <w:pStyle w:val="style94"/>
        <w:numPr>
          <w:ilvl w:val="0"/>
          <w:numId w:val="14"/>
        </w:numPr>
        <w:spacing w:lineRule="auto" w:line="480"/>
        <w:rPr>
          <w:b/>
          <w:bCs/>
        </w:rPr>
      </w:pPr>
      <w:r>
        <w:rPr>
          <w:rStyle w:val="style87"/>
          <w:b w:val="false"/>
          <w:bCs w:val="false"/>
        </w:rPr>
        <w:t>Tendonitis and bursitis</w:t>
      </w:r>
    </w:p>
    <w:p>
      <w:pPr>
        <w:pStyle w:val="style94"/>
        <w:numPr>
          <w:ilvl w:val="0"/>
          <w:numId w:val="14"/>
        </w:numPr>
        <w:spacing w:lineRule="auto" w:line="480"/>
        <w:rPr>
          <w:b/>
          <w:bCs/>
        </w:rPr>
      </w:pPr>
      <w:r>
        <w:rPr>
          <w:rStyle w:val="style87"/>
          <w:b w:val="false"/>
          <w:bCs w:val="false"/>
        </w:rPr>
        <w:t>Fracture-associated pain</w:t>
      </w:r>
    </w:p>
    <w:p>
      <w:pPr>
        <w:pStyle w:val="style94"/>
        <w:numPr>
          <w:ilvl w:val="0"/>
          <w:numId w:val="14"/>
        </w:numPr>
        <w:spacing w:lineRule="auto" w:line="480"/>
        <w:rPr>
          <w:b/>
          <w:bCs/>
        </w:rPr>
      </w:pPr>
      <w:r>
        <w:rPr>
          <w:rStyle w:val="style87"/>
          <w:b w:val="false"/>
          <w:bCs w:val="false"/>
        </w:rPr>
        <w:t>Inflammatory soft tissue conditions</w:t>
      </w:r>
    </w:p>
    <w:p>
      <w:pPr>
        <w:pStyle w:val="style94"/>
        <w:spacing w:lineRule="auto" w:line="480"/>
        <w:ind w:left="720"/>
        <w:rPr>
          <w:b/>
          <w:bCs/>
        </w:rPr>
      </w:pPr>
      <w:r>
        <w:t>Due to its rapid onset of action and minimal sedative effects, ibuprofen remains a preferred choice for managing pain in physically active individuals.</w:t>
      </w:r>
    </w:p>
    <w:p>
      <w:pPr>
        <w:pStyle w:val="style179"/>
        <w:numPr>
          <w:ilvl w:val="1"/>
          <w:numId w:val="17"/>
        </w:numPr>
        <w:autoSpaceDE w:val="false"/>
        <w:autoSpaceDN w:val="false"/>
        <w:adjustRightInd w:val="false"/>
        <w:spacing w:after="0" w:lineRule="auto" w:line="480"/>
        <w:jc w:val="both"/>
        <w:rPr>
          <w:rFonts w:ascii="Times New Roman" w:cs="Times New Roman" w:hAnsi="Times New Roman"/>
          <w:b/>
          <w:bCs/>
          <w:iCs/>
          <w:sz w:val="24"/>
          <w:szCs w:val="24"/>
        </w:rPr>
      </w:pPr>
      <w:r>
        <w:rPr>
          <w:rFonts w:ascii="Times New Roman" w:cs="Times New Roman" w:hAnsi="Times New Roman"/>
          <w:b/>
          <w:bCs/>
          <w:iCs/>
          <w:sz w:val="24"/>
          <w:szCs w:val="24"/>
        </w:rPr>
        <w:t>Patent Ductusarterosus (PDA)</w:t>
      </w:r>
    </w:p>
    <w:p>
      <w:pPr>
        <w:pStyle w:val="style179"/>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eastAsia="Times New Roman" w:hAnsi="Times New Roman"/>
          <w:sz w:val="24"/>
          <w:szCs w:val="24"/>
        </w:rPr>
        <w:t xml:space="preserve">Patent ductusarteriosus (PDA) is a congenital cardiovascular anomaly characterized by the persistent patency of the ductusarteriosus, a fetal vascular connection between the </w:t>
      </w:r>
      <w:r>
        <w:rPr>
          <w:rFonts w:ascii="Times New Roman" w:cs="Times New Roman" w:eastAsia="Times New Roman" w:hAnsi="Times New Roman"/>
          <w:sz w:val="24"/>
          <w:szCs w:val="24"/>
        </w:rPr>
        <w:t>pulmonary artery and the descending aorta. In utero, the ductusarteriosus plays a critical role in diverting oxygenated blood from the placenta away from the non-functional fetal lungs. Normally, this vessel functionally closes within the first 24–72 hours after birth, followed by anatomical obliteration within the first few weeks of life (Mitra&amp;Dagle, 2019).In PDA, failure of closure results in a left-to-right shunt, whereby oxygen-rich blood from the aorta recirculates into the pulmonary artery. This leads to pulmonary overcirculation, volume overload of the left heart, and in severe cases, pulmonary hypertension, congestive heart failure, and growth retardation in neonates, especially in premature infants (Hamrick &amp;Hansmann, 2010).</w:t>
      </w:r>
    </w:p>
    <w:p>
      <w:pPr>
        <w:pStyle w:val="style0"/>
        <w:autoSpaceDE w:val="false"/>
        <w:autoSpaceDN w:val="false"/>
        <w:adjustRightInd w:val="false"/>
        <w:spacing w:after="0" w:lineRule="auto" w:line="480"/>
        <w:jc w:val="both"/>
        <w:rPr>
          <w:rFonts w:ascii="Times New Roman" w:cs="Times New Roman" w:hAnsi="Times New Roman"/>
          <w:b/>
          <w:bCs/>
          <w:iCs/>
          <w:sz w:val="24"/>
          <w:szCs w:val="24"/>
        </w:rPr>
      </w:pPr>
      <w:r>
        <w:rPr>
          <w:rFonts w:ascii="Times New Roman" w:cs="Times New Roman" w:hAnsi="Times New Roman"/>
          <w:b/>
          <w:bCs/>
          <w:iCs/>
          <w:sz w:val="24"/>
          <w:szCs w:val="24"/>
        </w:rPr>
        <w:t>1</w:t>
      </w:r>
      <w:r>
        <w:rPr>
          <w:rFonts w:ascii="Times New Roman" w:cs="Times New Roman" w:hAnsi="Times New Roman"/>
          <w:b/>
          <w:bCs/>
          <w:iCs/>
          <w:sz w:val="24"/>
          <w:szCs w:val="24"/>
        </w:rPr>
        <w:t>.5</w:t>
      </w:r>
      <w:r>
        <w:rPr>
          <w:rFonts w:ascii="Times New Roman" w:cs="Times New Roman" w:hAnsi="Times New Roman"/>
          <w:b/>
          <w:bCs/>
          <w:iCs/>
          <w:sz w:val="24"/>
          <w:szCs w:val="24"/>
        </w:rPr>
        <w:tab/>
      </w:r>
      <w:r>
        <w:rPr>
          <w:rFonts w:ascii="Times New Roman" w:cs="Times New Roman" w:hAnsi="Times New Roman"/>
          <w:b/>
          <w:bCs/>
          <w:iCs/>
          <w:sz w:val="24"/>
          <w:szCs w:val="24"/>
        </w:rPr>
        <w:t xml:space="preserve">Rheumatoid </w:t>
      </w:r>
      <w:r>
        <w:rPr>
          <w:rFonts w:ascii="Times New Roman" w:cs="Times New Roman" w:hAnsi="Times New Roman"/>
          <w:b/>
          <w:bCs/>
          <w:iCs/>
          <w:sz w:val="24"/>
          <w:szCs w:val="24"/>
        </w:rPr>
        <w:t>and osteo-arthritis (RA and OA)</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Style w:val="style87"/>
          <w:rFonts w:ascii="Times New Roman" w:cs="Times New Roman" w:hAnsi="Times New Roman"/>
          <w:b w:val="false"/>
          <w:bCs w:val="false"/>
          <w:sz w:val="24"/>
          <w:szCs w:val="24"/>
        </w:rPr>
        <w:t>Rheumatoid arthritis (RA)</w:t>
      </w:r>
      <w:r>
        <w:rPr>
          <w:rFonts w:ascii="Times New Roman" w:cs="Times New Roman" w:hAnsi="Times New Roman"/>
          <w:sz w:val="24"/>
          <w:szCs w:val="24"/>
        </w:rPr>
        <w:t xml:space="preserve">and </w:t>
      </w:r>
      <w:r>
        <w:rPr>
          <w:rStyle w:val="style87"/>
          <w:rFonts w:ascii="Times New Roman" w:cs="Times New Roman" w:hAnsi="Times New Roman"/>
          <w:b w:val="false"/>
          <w:bCs w:val="false"/>
          <w:sz w:val="24"/>
          <w:szCs w:val="24"/>
        </w:rPr>
        <w:t>osteoarthritis (OA)</w:t>
      </w:r>
      <w:r>
        <w:rPr>
          <w:rFonts w:ascii="Times New Roman" w:cs="Times New Roman" w:hAnsi="Times New Roman"/>
          <w:sz w:val="24"/>
          <w:szCs w:val="24"/>
        </w:rPr>
        <w:t xml:space="preserve"> represent two major but distinct forms of arthritis, characterized by chronic joint pain and functional disability. While both conditions affect the synovial joints and involve inflammation to varying degrees, their </w:t>
      </w:r>
      <w:r>
        <w:rPr>
          <w:rStyle w:val="style87"/>
          <w:rFonts w:ascii="Times New Roman" w:cs="Times New Roman" w:hAnsi="Times New Roman"/>
          <w:b w:val="false"/>
          <w:bCs w:val="false"/>
          <w:sz w:val="24"/>
          <w:szCs w:val="24"/>
        </w:rPr>
        <w:t>etiology</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pathophysiology</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management strategies</w:t>
      </w:r>
      <w:r>
        <w:rPr>
          <w:rFonts w:ascii="Times New Roman" w:cs="Times New Roman" w:hAnsi="Times New Roman"/>
          <w:sz w:val="24"/>
          <w:szCs w:val="24"/>
        </w:rPr>
        <w:t xml:space="preserve"> differ significantly. </w:t>
      </w:r>
      <w:r>
        <w:rPr>
          <w:rStyle w:val="style87"/>
          <w:rFonts w:ascii="Times New Roman" w:cs="Times New Roman" w:hAnsi="Times New Roman"/>
          <w:b w:val="false"/>
          <w:bCs w:val="false"/>
          <w:sz w:val="24"/>
          <w:szCs w:val="24"/>
        </w:rPr>
        <w:t>Non-steroidal anti-inflammatory drugs (NSAIDs)</w:t>
      </w:r>
      <w:r>
        <w:rPr>
          <w:rFonts w:ascii="Times New Roman" w:cs="Times New Roman" w:hAnsi="Times New Roman"/>
          <w:sz w:val="24"/>
          <w:szCs w:val="24"/>
        </w:rPr>
        <w:t xml:space="preserve"> such as </w:t>
      </w:r>
      <w:r>
        <w:rPr>
          <w:rStyle w:val="style87"/>
          <w:rFonts w:ascii="Times New Roman" w:cs="Times New Roman" w:hAnsi="Times New Roman"/>
          <w:b w:val="false"/>
          <w:bCs w:val="false"/>
          <w:sz w:val="24"/>
          <w:szCs w:val="24"/>
        </w:rPr>
        <w:t>ibuprofen</w:t>
      </w:r>
      <w:r>
        <w:rPr>
          <w:rFonts w:ascii="Times New Roman" w:cs="Times New Roman" w:hAnsi="Times New Roman"/>
          <w:sz w:val="24"/>
          <w:szCs w:val="24"/>
        </w:rPr>
        <w:t xml:space="preserve"> are commonly used in both conditions for symptomatic relief of pain and inflammation.</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b/>
          <w:bCs/>
          <w:sz w:val="28"/>
          <w:szCs w:val="28"/>
        </w:rPr>
        <w:t xml:space="preserve">Table 1: </w:t>
      </w:r>
      <w:r>
        <w:rPr>
          <w:rFonts w:ascii="Times New Roman" w:cs="Times New Roman" w:hAnsi="Times New Roman"/>
          <w:sz w:val="28"/>
          <w:szCs w:val="28"/>
        </w:rPr>
        <w:t>Doses of Ibuprofen in adult &amp; Children (34)</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Patient                               </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Adult                 </w:t>
            </w: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Children</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Ibuprofen</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Analgesia</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Anti- inflammatory</w:t>
            </w: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Antipyretic</w:t>
            </w: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Anti-inflamatory</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Doses</w:t>
            </w: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200-400mg. Every 4-6hrs</w:t>
            </w:r>
          </w:p>
          <w:p>
            <w:pPr>
              <w:pStyle w:val="style0"/>
              <w:autoSpaceDE w:val="false"/>
              <w:autoSpaceDN w:val="false"/>
              <w:adjustRightInd w:val="false"/>
              <w:jc w:val="both"/>
              <w:rPr>
                <w:rFonts w:ascii="Times New Roman" w:cs="Times New Roman" w:hAnsi="Times New Roman"/>
                <w:sz w:val="24"/>
                <w:szCs w:val="24"/>
              </w:rPr>
            </w:pP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300 mg, Every 6-8 hrs or 400-800 mg 3-4 times daily.</w:t>
            </w:r>
          </w:p>
          <w:p>
            <w:pPr>
              <w:pStyle w:val="style0"/>
              <w:autoSpaceDE w:val="false"/>
              <w:autoSpaceDN w:val="false"/>
              <w:adjustRightInd w:val="false"/>
              <w:jc w:val="both"/>
              <w:rPr>
                <w:rFonts w:ascii="Times New Roman" w:cs="Times New Roman" w:hAnsi="Times New Roman"/>
                <w:sz w:val="24"/>
                <w:szCs w:val="24"/>
              </w:rPr>
            </w:pP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5-10 mg/kg. Every 6 hrs (max.</w:t>
            </w: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40 mg/kg per day).</w:t>
            </w:r>
          </w:p>
          <w:p>
            <w:pPr>
              <w:pStyle w:val="style0"/>
              <w:autoSpaceDE w:val="false"/>
              <w:autoSpaceDN w:val="false"/>
              <w:adjustRightInd w:val="false"/>
              <w:jc w:val="both"/>
              <w:rPr>
                <w:rFonts w:ascii="Times New Roman" w:cs="Times New Roman" w:hAnsi="Times New Roman"/>
                <w:sz w:val="24"/>
                <w:szCs w:val="24"/>
              </w:rPr>
            </w:pP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20-40 mg/kg/day in 3-4</w:t>
            </w: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divided dose.</w:t>
            </w:r>
          </w:p>
          <w:p>
            <w:pPr>
              <w:pStyle w:val="style0"/>
              <w:autoSpaceDE w:val="false"/>
              <w:autoSpaceDN w:val="false"/>
              <w:adjustRightInd w:val="false"/>
              <w:jc w:val="both"/>
              <w:rPr>
                <w:rFonts w:ascii="Times New Roman" w:cs="Times New Roman" w:hAnsi="Times New Roman"/>
                <w:sz w:val="24"/>
                <w:szCs w:val="24"/>
              </w:rPr>
            </w:pPr>
          </w:p>
          <w:p>
            <w:pPr>
              <w:pStyle w:val="style0"/>
              <w:autoSpaceDE w:val="false"/>
              <w:autoSpaceDN w:val="false"/>
              <w:adjustRightInd w:val="false"/>
              <w:jc w:val="both"/>
              <w:rPr>
                <w:rFonts w:ascii="AJensonPro-Regular" w:cs="AJensonPro-Regular" w:hAnsi="AJensonPro-Regular"/>
                <w:sz w:val="24"/>
                <w:szCs w:val="24"/>
              </w:rPr>
            </w:pPr>
          </w:p>
          <w:p>
            <w:pPr>
              <w:pStyle w:val="style0"/>
              <w:autoSpaceDE w:val="false"/>
              <w:autoSpaceDN w:val="false"/>
              <w:adjustRightInd w:val="false"/>
              <w:jc w:val="both"/>
              <w:rPr>
                <w:rFonts w:ascii="AJensonPro-Regular" w:cs="AJensonPro-Regular" w:hAnsi="AJensonPro-Regular"/>
                <w:sz w:val="24"/>
                <w:szCs w:val="24"/>
              </w:rPr>
            </w:pPr>
          </w:p>
          <w:p>
            <w:pPr>
              <w:pStyle w:val="style0"/>
              <w:autoSpaceDE w:val="false"/>
              <w:autoSpaceDN w:val="false"/>
              <w:adjustRightInd w:val="false"/>
              <w:jc w:val="both"/>
              <w:rPr>
                <w:rFonts w:ascii="AJensonPro-Regular" w:cs="AJensonPro-Regular" w:hAnsi="AJensonPro-Regular"/>
                <w:sz w:val="24"/>
                <w:szCs w:val="24"/>
              </w:rPr>
            </w:pPr>
          </w:p>
          <w:p>
            <w:pPr>
              <w:pStyle w:val="style0"/>
              <w:autoSpaceDE w:val="false"/>
              <w:autoSpaceDN w:val="false"/>
              <w:adjustRightInd w:val="false"/>
              <w:jc w:val="both"/>
              <w:rPr>
                <w:rFonts w:ascii="Times New Roman" w:cs="Times New Roman" w:hAnsi="Times New Roman"/>
                <w:sz w:val="24"/>
                <w:szCs w:val="24"/>
              </w:rPr>
            </w:pPr>
          </w:p>
        </w:tc>
      </w:tr>
    </w:tbl>
    <w:p>
      <w:pPr>
        <w:pStyle w:val="style0"/>
        <w:jc w:val="both"/>
        <w:rPr>
          <w:rFonts w:ascii="Times New Roman" w:cs="Times New Roman" w:hAnsi="Times New Roman"/>
          <w:b/>
          <w:sz w:val="28"/>
          <w:szCs w:val="28"/>
        </w:rPr>
      </w:pPr>
    </w:p>
    <w:p>
      <w:pPr>
        <w:pStyle w:val="style179"/>
        <w:numPr>
          <w:ilvl w:val="1"/>
          <w:numId w:val="20"/>
        </w:numPr>
        <w:jc w:val="both"/>
        <w:rPr>
          <w:rFonts w:ascii="Times New Roman" w:cs="Times New Roman" w:hAnsi="Times New Roman"/>
          <w:b/>
          <w:sz w:val="24"/>
          <w:szCs w:val="24"/>
        </w:rPr>
      </w:pPr>
      <w:r>
        <w:rPr>
          <w:rFonts w:ascii="Times New Roman" w:cs="Times New Roman" w:hAnsi="Times New Roman"/>
          <w:b/>
          <w:sz w:val="24"/>
          <w:szCs w:val="24"/>
        </w:rPr>
        <w:t>LIGAND AND COMPLEX FORMATION</w:t>
      </w:r>
    </w:p>
    <w:p>
      <w:pPr>
        <w:pStyle w:val="style179"/>
        <w:ind w:left="360"/>
        <w:jc w:val="both"/>
        <w:rPr>
          <w:rFonts w:ascii="Times New Roman" w:cs="Times New Roman" w:hAnsi="Times New Roman"/>
          <w:b/>
          <w:sz w:val="28"/>
          <w:szCs w:val="28"/>
        </w:rPr>
      </w:pPr>
    </w:p>
    <w:p>
      <w:pPr>
        <w:pStyle w:val="style179"/>
        <w:spacing w:lineRule="auto" w:line="480"/>
        <w:ind w:left="360"/>
        <w:jc w:val="both"/>
        <w:rPr>
          <w:rFonts w:ascii="Times New Roman" w:cs="Times New Roman" w:hAnsi="Times New Roman"/>
          <w:b/>
          <w:sz w:val="24"/>
          <w:szCs w:val="24"/>
        </w:rPr>
      </w:pPr>
      <w:r>
        <w:rPr>
          <w:rFonts w:ascii="Times New Roman" w:cs="Times New Roman" w:hAnsi="Times New Roman"/>
          <w:sz w:val="24"/>
          <w:szCs w:val="24"/>
        </w:rPr>
        <w:t xml:space="preserve">A </w:t>
      </w:r>
      <w:r>
        <w:rPr>
          <w:rStyle w:val="style87"/>
          <w:rFonts w:ascii="Times New Roman" w:cs="Times New Roman" w:hAnsi="Times New Roman"/>
          <w:b w:val="false"/>
          <w:bCs w:val="false"/>
          <w:sz w:val="24"/>
          <w:szCs w:val="24"/>
        </w:rPr>
        <w:t>ligand</w:t>
      </w:r>
      <w:r>
        <w:rPr>
          <w:rFonts w:ascii="Times New Roman" w:cs="Times New Roman" w:hAnsi="Times New Roman"/>
          <w:sz w:val="24"/>
          <w:szCs w:val="24"/>
        </w:rPr>
        <w:t xml:space="preserve"> is any ion or molecule that can donate a pair of electrons to a central metal atom or ion to form a</w:t>
      </w:r>
      <w:r>
        <w:rPr>
          <w:rStyle w:val="style87"/>
          <w:rFonts w:ascii="Times New Roman" w:cs="Times New Roman" w:hAnsi="Times New Roman"/>
          <w:b w:val="false"/>
          <w:bCs w:val="false"/>
          <w:sz w:val="24"/>
          <w:szCs w:val="24"/>
        </w:rPr>
        <w:t>coordinate covalent bond</w:t>
      </w:r>
      <w:r>
        <w:rPr>
          <w:rFonts w:ascii="Times New Roman" w:cs="Times New Roman" w:hAnsi="Times New Roman"/>
          <w:sz w:val="24"/>
          <w:szCs w:val="24"/>
        </w:rPr>
        <w:t xml:space="preserve"> (or dative bond). Ligands function as Lewis bases, while metal ions act as Lewis acids. Ligands may be </w:t>
      </w:r>
      <w:r>
        <w:rPr>
          <w:rStyle w:val="style87"/>
          <w:rFonts w:ascii="Times New Roman" w:cs="Times New Roman" w:hAnsi="Times New Roman"/>
          <w:b w:val="false"/>
          <w:bCs w:val="false"/>
          <w:sz w:val="24"/>
          <w:szCs w:val="24"/>
        </w:rPr>
        <w:t>neutral</w:t>
      </w:r>
      <w:r>
        <w:rPr>
          <w:rFonts w:ascii="Times New Roman" w:cs="Times New Roman" w:hAnsi="Times New Roman"/>
          <w:sz w:val="24"/>
          <w:szCs w:val="24"/>
        </w:rPr>
        <w:t xml:space="preserve"> (e.g., NH₃, H₂O) or </w:t>
      </w:r>
      <w:r>
        <w:rPr>
          <w:rStyle w:val="style87"/>
          <w:rFonts w:ascii="Times New Roman" w:cs="Times New Roman" w:hAnsi="Times New Roman"/>
          <w:b w:val="false"/>
          <w:bCs w:val="false"/>
          <w:sz w:val="24"/>
          <w:szCs w:val="24"/>
        </w:rPr>
        <w:t>anionic</w:t>
      </w:r>
      <w:r>
        <w:rPr>
          <w:rFonts w:ascii="Times New Roman" w:cs="Times New Roman" w:hAnsi="Times New Roman"/>
          <w:sz w:val="24"/>
          <w:szCs w:val="24"/>
        </w:rPr>
        <w:t xml:space="preserve">(e.g., Cl⁻, CN⁻, COO⁻), and are categorized by their </w:t>
      </w:r>
      <w:r>
        <w:rPr>
          <w:rStyle w:val="style87"/>
          <w:rFonts w:ascii="Times New Roman" w:cs="Times New Roman" w:hAnsi="Times New Roman"/>
          <w:b w:val="false"/>
          <w:bCs w:val="false"/>
          <w:sz w:val="24"/>
          <w:szCs w:val="24"/>
        </w:rPr>
        <w:t>denticity</w:t>
      </w:r>
      <w:r>
        <w:rPr>
          <w:rFonts w:ascii="Times New Roman" w:cs="Times New Roman" w:hAnsi="Times New Roman"/>
          <w:sz w:val="24"/>
          <w:szCs w:val="24"/>
        </w:rPr>
        <w:t>that is, the number of donor atoms through which the ligand binds to the metal center.</w:t>
      </w:r>
    </w:p>
    <w:p>
      <w:pPr>
        <w:pStyle w:val="style94"/>
        <w:numPr>
          <w:ilvl w:val="0"/>
          <w:numId w:val="18"/>
        </w:numPr>
        <w:spacing w:lineRule="auto" w:line="480"/>
        <w:jc w:val="both"/>
        <w:rPr>
          <w:rFonts w:ascii="Times New Roman" w:cs="Times New Roman" w:hAnsi="Times New Roman"/>
        </w:rPr>
      </w:pPr>
      <w:r>
        <w:rPr>
          <w:rStyle w:val="style87"/>
          <w:rFonts w:ascii="Times New Roman" w:cs="Times New Roman" w:hAnsi="Times New Roman"/>
        </w:rPr>
        <w:t>Monodentate ligands</w:t>
      </w:r>
      <w:r>
        <w:rPr>
          <w:rFonts w:ascii="Times New Roman" w:cs="Times New Roman" w:hAnsi="Times New Roman"/>
        </w:rPr>
        <w:t xml:space="preserve"> bind through one donor atom (e.g., Cl⁻, H₂O).</w:t>
      </w:r>
    </w:p>
    <w:p>
      <w:pPr>
        <w:pStyle w:val="style94"/>
        <w:numPr>
          <w:ilvl w:val="0"/>
          <w:numId w:val="18"/>
        </w:numPr>
        <w:spacing w:lineRule="auto" w:line="480"/>
        <w:jc w:val="both"/>
        <w:rPr>
          <w:rFonts w:ascii="Times New Roman" w:cs="Times New Roman" w:hAnsi="Times New Roman"/>
        </w:rPr>
      </w:pPr>
      <w:r>
        <w:rPr>
          <w:rStyle w:val="style87"/>
          <w:rFonts w:ascii="Times New Roman" w:cs="Times New Roman" w:hAnsi="Times New Roman"/>
        </w:rPr>
        <w:t>Bidentate ligands</w:t>
      </w:r>
      <w:r>
        <w:rPr>
          <w:rFonts w:ascii="Times New Roman" w:cs="Times New Roman" w:hAnsi="Times New Roman"/>
        </w:rPr>
        <w:t xml:space="preserve"> possess two donor sites (e.g., ethylenediamine).</w:t>
      </w:r>
    </w:p>
    <w:p>
      <w:pPr>
        <w:pStyle w:val="style94"/>
        <w:numPr>
          <w:ilvl w:val="0"/>
          <w:numId w:val="18"/>
        </w:numPr>
        <w:spacing w:lineRule="auto" w:line="480"/>
        <w:jc w:val="both"/>
        <w:rPr>
          <w:rFonts w:ascii="Times New Roman" w:cs="Times New Roman" w:hAnsi="Times New Roman"/>
        </w:rPr>
      </w:pPr>
      <w:r>
        <w:rPr>
          <w:rStyle w:val="style87"/>
          <w:rFonts w:ascii="Times New Roman" w:cs="Times New Roman" w:hAnsi="Times New Roman"/>
        </w:rPr>
        <w:t>Polydentate ligands</w:t>
      </w:r>
      <w:r>
        <w:rPr>
          <w:rFonts w:ascii="Times New Roman" w:cs="Times New Roman" w:hAnsi="Times New Roman"/>
        </w:rPr>
        <w:t xml:space="preserve"> have more than two donor atoms, and when fully bound, form </w:t>
      </w:r>
      <w:r>
        <w:rPr>
          <w:rStyle w:val="style87"/>
          <w:rFonts w:ascii="Times New Roman" w:cs="Times New Roman" w:hAnsi="Times New Roman"/>
          <w:b w:val="false"/>
          <w:bCs w:val="false"/>
        </w:rPr>
        <w:t>chelates</w:t>
      </w:r>
      <w:r>
        <w:rPr>
          <w:rFonts w:ascii="Times New Roman" w:cs="Times New Roman" w:hAnsi="Times New Roman"/>
        </w:rPr>
        <w:t xml:space="preserve">, which are more stable due to the </w:t>
      </w:r>
      <w:r>
        <w:rPr>
          <w:rStyle w:val="style87"/>
          <w:rFonts w:ascii="Times New Roman" w:cs="Times New Roman" w:hAnsi="Times New Roman"/>
          <w:b w:val="false"/>
          <w:bCs w:val="false"/>
        </w:rPr>
        <w:t>chelate effect</w:t>
      </w:r>
      <w:r>
        <w:rPr>
          <w:rFonts w:ascii="Times New Roman" w:cs="Times New Roman" w:hAnsi="Times New Roman"/>
        </w:rPr>
        <w:t xml:space="preserve"> (Huheey et al., 1993).</w:t>
      </w:r>
    </w:p>
    <w:p>
      <w:pPr>
        <w:pStyle w:val="style94"/>
        <w:spacing w:lineRule="auto" w:line="480"/>
        <w:jc w:val="both"/>
        <w:rPr>
          <w:rFonts w:ascii="Times New Roman" w:cs="Times New Roman" w:hAnsi="Times New Roman"/>
        </w:rPr>
      </w:pPr>
      <w:r>
        <w:rPr>
          <w:rFonts w:ascii="Times New Roman" w:cs="Times New Roman" w:hAnsi="Times New Roman"/>
        </w:rPr>
        <w:t xml:space="preserve">In the context of pharmaceuticals, </w:t>
      </w:r>
      <w:r>
        <w:rPr>
          <w:rStyle w:val="style87"/>
          <w:rFonts w:ascii="Times New Roman" w:cs="Times New Roman" w:hAnsi="Times New Roman"/>
          <w:b w:val="false"/>
          <w:bCs w:val="false"/>
        </w:rPr>
        <w:t>ibuprofen</w:t>
      </w:r>
      <w:r>
        <w:rPr>
          <w:rFonts w:ascii="Times New Roman" w:cs="Times New Roman" w:hAnsi="Times New Roman"/>
        </w:rPr>
        <w:t xml:space="preserve">behaves as a </w:t>
      </w:r>
      <w:r>
        <w:rPr>
          <w:rStyle w:val="style87"/>
          <w:rFonts w:ascii="Times New Roman" w:cs="Times New Roman" w:hAnsi="Times New Roman"/>
          <w:b w:val="false"/>
          <w:bCs w:val="false"/>
        </w:rPr>
        <w:t>monodentate or bidentate ligand</w:t>
      </w:r>
      <w:r>
        <w:rPr>
          <w:rFonts w:ascii="Times New Roman" w:cs="Times New Roman" w:hAnsi="Times New Roman"/>
        </w:rPr>
        <w:t xml:space="preserve"> via its </w:t>
      </w:r>
      <w:r>
        <w:rPr>
          <w:rStyle w:val="style87"/>
          <w:rFonts w:ascii="Times New Roman" w:cs="Times New Roman" w:hAnsi="Times New Roman"/>
          <w:b w:val="false"/>
          <w:bCs w:val="false"/>
        </w:rPr>
        <w:t>carboxylate group (-COO⁻)</w:t>
      </w:r>
      <w:r>
        <w:rPr>
          <w:rFonts w:ascii="Times New Roman" w:cs="Times New Roman" w:hAnsi="Times New Roman"/>
          <w:b/>
          <w:bCs/>
        </w:rPr>
        <w:t>,</w:t>
      </w:r>
      <w:r>
        <w:rPr>
          <w:rFonts w:ascii="Times New Roman" w:cs="Times New Roman" w:hAnsi="Times New Roman"/>
        </w:rPr>
        <w:t xml:space="preserve"> enabling it to coordinate transition metal ions such as Cu²⁺, Ni²⁺, Zn²⁺, and Co²⁺.</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8"/>
          <w:szCs w:val="28"/>
        </w:rPr>
        <w:t>1.7</w:t>
      </w:r>
      <w:r>
        <w:rPr>
          <w:rFonts w:ascii="Times New Roman" w:cs="Times New Roman" w:hAnsi="Times New Roman"/>
          <w:b/>
          <w:sz w:val="28"/>
          <w:szCs w:val="28"/>
        </w:rPr>
        <w:tab/>
      </w:r>
      <w:r>
        <w:rPr>
          <w:rFonts w:ascii="Times New Roman" w:cs="Times New Roman" w:hAnsi="Times New Roman"/>
          <w:b/>
          <w:sz w:val="24"/>
          <w:szCs w:val="24"/>
        </w:rPr>
        <w:t>WHY DRUG-METAL COMPLEX</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New development in chemotherapy includes the synthesis and characterization of new drug involving metals. Selective novel metal</w:t>
      </w:r>
      <w:r>
        <w:rPr>
          <w:rFonts w:ascii="Times New Roman" w:cs="Times New Roman" w:hAnsi="Times New Roman"/>
          <w:sz w:val="24"/>
          <w:szCs w:val="24"/>
        </w:rPr>
        <w:t>chelators for the treatment of</w:t>
      </w:r>
      <w:r>
        <w:rPr>
          <w:rFonts w:ascii="Times New Roman" w:cs="Times New Roman" w:hAnsi="Times New Roman"/>
          <w:sz w:val="24"/>
          <w:szCs w:val="24"/>
        </w:rPr>
        <w:t xml:space="preserve"> diseases that involves metal or mineral inbalance. Promising research involves some complexes with different metal ions </w:t>
      </w:r>
      <w:r>
        <w:rPr>
          <w:rFonts w:ascii="Times New Roman" w:cs="Times New Roman" w:hAnsi="Times New Roman"/>
          <w:sz w:val="24"/>
          <w:szCs w:val="24"/>
        </w:rPr>
        <w:t xml:space="preserve">including those of cobalt, </w:t>
      </w:r>
      <w:r>
        <w:rPr>
          <w:rFonts w:ascii="Times New Roman" w:cs="Times New Roman" w:hAnsi="Times New Roman"/>
          <w:sz w:val="24"/>
          <w:szCs w:val="24"/>
        </w:rPr>
        <w:t>copper, titanium, iron, platinum</w:t>
      </w:r>
      <w:r>
        <w:rPr>
          <w:rFonts w:ascii="Times New Roman" w:cs="Times New Roman" w:hAnsi="Times New Roman"/>
          <w:sz w:val="24"/>
          <w:szCs w:val="24"/>
        </w:rPr>
        <w:t xml:space="preserve">, gold, molybdenum, tin and </w:t>
      </w:r>
      <w:r>
        <w:rPr>
          <w:rFonts w:ascii="Times New Roman" w:cs="Times New Roman" w:hAnsi="Times New Roman"/>
          <w:sz w:val="24"/>
          <w:szCs w:val="24"/>
        </w:rPr>
        <w:t>manganese. Drug metal complexes are used in treatment</w:t>
      </w:r>
      <w:r>
        <w:rPr>
          <w:rFonts w:ascii="Times New Roman" w:cs="Times New Roman" w:hAnsi="Times New Roman"/>
          <w:sz w:val="24"/>
          <w:szCs w:val="24"/>
        </w:rPr>
        <w:t xml:space="preserve"> of metal deficiency diseases.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CHEMISTRY OF TRANSISTION METALS USED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NICKEL</w:t>
      </w:r>
    </w:p>
    <w:p>
      <w:pPr>
        <w:pStyle w:val="style94"/>
        <w:shd w:val="clear" w:color="auto" w:fill="ffffff"/>
        <w:spacing w:before="120" w:beforeAutospacing="false" w:after="240" w:afterAutospacing="false" w:lineRule="auto" w:line="480"/>
        <w:jc w:val="both"/>
        <w:rPr>
          <w:color w:val="000000"/>
        </w:rPr>
      </w:pPr>
      <w:r>
        <w:rPr>
          <w:b/>
          <w:bCs/>
          <w:color w:val="000000"/>
        </w:rPr>
        <w:t>Nickel compounds</w:t>
      </w:r>
      <w:r>
        <w:rPr>
          <w:color w:val="000000"/>
        </w:rPr>
        <w:t> are chemical compounds containing the element </w:t>
      </w:r>
      <w:r>
        <w:rPr/>
        <w:fldChar w:fldCharType="begin"/>
      </w:r>
      <w:r>
        <w:instrText xml:space="preserve"> HYPERLINK "https://en.wikipedia.org/wiki/Nickel" \o "Nickel" </w:instrText>
      </w:r>
      <w:r>
        <w:rPr/>
        <w:fldChar w:fldCharType="separate"/>
      </w:r>
      <w:r>
        <w:rPr>
          <w:rStyle w:val="style85"/>
          <w:color w:val="000000"/>
          <w:u w:val="none"/>
        </w:rPr>
        <w:t>nickel</w:t>
      </w:r>
      <w:r>
        <w:rPr/>
        <w:fldChar w:fldCharType="end"/>
      </w:r>
      <w:r>
        <w:rPr>
          <w:color w:val="000000"/>
        </w:rPr>
        <w:t> which is a member of the </w:t>
      </w:r>
      <w:r>
        <w:rPr/>
        <w:fldChar w:fldCharType="begin"/>
      </w:r>
      <w:r>
        <w:instrText xml:space="preserve"> HYPERLINK "https://en.wikipedia.org/wiki/Group_10_element" \o "Group 10 element" </w:instrText>
      </w:r>
      <w:r>
        <w:rPr/>
        <w:fldChar w:fldCharType="separate"/>
      </w:r>
      <w:r>
        <w:rPr>
          <w:rStyle w:val="style85"/>
          <w:color w:val="000000"/>
          <w:u w:val="none"/>
        </w:rPr>
        <w:t>group 10</w:t>
      </w:r>
      <w:r>
        <w:rPr/>
        <w:fldChar w:fldCharType="end"/>
      </w:r>
      <w:r>
        <w:rPr>
          <w:color w:val="000000"/>
        </w:rPr>
        <w:t> of the </w:t>
      </w:r>
      <w:r>
        <w:rPr/>
        <w:fldChar w:fldCharType="begin"/>
      </w:r>
      <w:r>
        <w:instrText xml:space="preserve"> HYPERLINK "https://en.wikipedia.org/wiki/Periodic_table" \o "Periodic table" </w:instrText>
      </w:r>
      <w:r>
        <w:rPr/>
        <w:fldChar w:fldCharType="separate"/>
      </w:r>
      <w:r>
        <w:rPr>
          <w:rStyle w:val="style85"/>
          <w:color w:val="000000"/>
          <w:u w:val="none"/>
        </w:rPr>
        <w:t>periodic table</w:t>
      </w:r>
      <w:r>
        <w:rPr/>
        <w:fldChar w:fldCharType="end"/>
      </w:r>
      <w:r>
        <w:rPr>
          <w:color w:val="000000"/>
        </w:rPr>
        <w:t>. Most compounds in the group have an </w:t>
      </w:r>
      <w:r>
        <w:rPr/>
        <w:fldChar w:fldCharType="begin"/>
      </w:r>
      <w:r>
        <w:instrText xml:space="preserve"> HYPERLINK "https://en.wikipedia.org/wiki/Oxidation_state" \o "Oxidation state" </w:instrText>
      </w:r>
      <w:r>
        <w:rPr/>
        <w:fldChar w:fldCharType="separate"/>
      </w:r>
      <w:r>
        <w:rPr>
          <w:rStyle w:val="style85"/>
          <w:color w:val="000000"/>
          <w:u w:val="none"/>
        </w:rPr>
        <w:t>oxidation state</w:t>
      </w:r>
      <w:r>
        <w:rPr/>
        <w:fldChar w:fldCharType="end"/>
      </w:r>
      <w:r>
        <w:rPr>
          <w:color w:val="000000"/>
        </w:rPr>
        <w:t> of +2. Nickel is classified as a </w:t>
      </w:r>
      <w:r>
        <w:rPr/>
        <w:fldChar w:fldCharType="begin"/>
      </w:r>
      <w:r>
        <w:instrText xml:space="preserve"> HYPERLINK "https://en.wikipedia.org/wiki/Transition_metal" \o "Transition metal" </w:instrText>
      </w:r>
      <w:r>
        <w:rPr/>
        <w:fldChar w:fldCharType="separate"/>
      </w:r>
      <w:r>
        <w:rPr>
          <w:rStyle w:val="style85"/>
          <w:color w:val="000000"/>
          <w:u w:val="none"/>
        </w:rPr>
        <w:t>transition metal</w:t>
      </w:r>
      <w:r>
        <w:rPr/>
        <w:fldChar w:fldCharType="end"/>
      </w:r>
      <w:r>
        <w:rPr>
          <w:color w:val="000000"/>
        </w:rPr>
        <w:t> with nickel(II) having much chemical behavior in common with iron(II) and cobalt(II). Many salts of nickel (II) are </w:t>
      </w:r>
      <w:r>
        <w:rPr/>
        <w:fldChar w:fldCharType="begin"/>
      </w:r>
      <w:r>
        <w:instrText xml:space="preserve"> HYPERLINK "https://en.wikipedia.org/wiki/Isomorphous" \o "Isomorphous" </w:instrText>
      </w:r>
      <w:r>
        <w:rPr/>
        <w:fldChar w:fldCharType="separate"/>
      </w:r>
      <w:r>
        <w:rPr>
          <w:rStyle w:val="style85"/>
          <w:color w:val="000000"/>
          <w:u w:val="none"/>
        </w:rPr>
        <w:t>isomorphous</w:t>
      </w:r>
      <w:r>
        <w:rPr/>
        <w:fldChar w:fldCharType="end"/>
      </w:r>
      <w:r>
        <w:rPr>
          <w:color w:val="000000"/>
        </w:rPr>
        <w:t> with salts of </w:t>
      </w:r>
      <w:r>
        <w:rPr/>
        <w:fldChar w:fldCharType="begin"/>
      </w:r>
      <w:r>
        <w:instrText xml:space="preserve"> HYPERLINK "https://en.wikipedia.org/wiki/Magnesium" \o "Magnesium" </w:instrText>
      </w:r>
      <w:r>
        <w:rPr/>
        <w:fldChar w:fldCharType="separate"/>
      </w:r>
      <w:r>
        <w:rPr>
          <w:rStyle w:val="style85"/>
          <w:color w:val="000000"/>
          <w:u w:val="none"/>
        </w:rPr>
        <w:t>magnesium</w:t>
      </w:r>
      <w:r>
        <w:rPr/>
        <w:fldChar w:fldCharType="end"/>
      </w:r>
      <w:r>
        <w:rPr>
          <w:color w:val="000000"/>
        </w:rPr>
        <w:t> due to the </w:t>
      </w:r>
      <w:r>
        <w:rPr/>
        <w:fldChar w:fldCharType="begin"/>
      </w:r>
      <w:r>
        <w:instrText xml:space="preserve"> HYPERLINK "https://en.wikipedia.org/wiki/Ionic_radii" \o "Ionic radii" </w:instrText>
      </w:r>
      <w:r>
        <w:rPr/>
        <w:fldChar w:fldCharType="separate"/>
      </w:r>
      <w:r>
        <w:rPr>
          <w:rStyle w:val="style85"/>
          <w:color w:val="000000"/>
          <w:u w:val="none"/>
        </w:rPr>
        <w:t>ionic radii</w:t>
      </w:r>
      <w:r>
        <w:rPr/>
        <w:fldChar w:fldCharType="end"/>
      </w:r>
      <w:r>
        <w:rPr>
          <w:color w:val="000000"/>
        </w:rPr>
        <w:t> of the cations being almost the same. Nickel formsmany </w:t>
      </w:r>
      <w:r>
        <w:rPr/>
        <w:fldChar w:fldCharType="begin"/>
      </w:r>
      <w:r>
        <w:instrText xml:space="preserve"> HYPERLINK "https://en.wikipedia.org/wiki/Coordination_complex" \o "Coordination complex" </w:instrText>
      </w:r>
      <w:r>
        <w:rPr/>
        <w:fldChar w:fldCharType="separate"/>
      </w:r>
      <w:r>
        <w:rPr>
          <w:rStyle w:val="style85"/>
          <w:color w:val="000000"/>
          <w:u w:val="none"/>
        </w:rPr>
        <w:t>coordination complexes</w:t>
      </w:r>
      <w:r>
        <w:rPr/>
        <w:fldChar w:fldCharType="end"/>
      </w:r>
      <w:r>
        <w:rPr>
          <w:color w:val="000000"/>
        </w:rPr>
        <w:t>. </w:t>
      </w:r>
      <w:r>
        <w:rPr/>
        <w:fldChar w:fldCharType="begin"/>
      </w:r>
      <w:r>
        <w:instrText xml:space="preserve"> HYPERLINK "https://en.wikipedia.org/wiki/Nickel_tetracarbonyl" \o "Nickel tetracarbonyl" </w:instrText>
      </w:r>
      <w:r>
        <w:rPr/>
        <w:fldChar w:fldCharType="separate"/>
      </w:r>
      <w:r>
        <w:rPr>
          <w:rStyle w:val="style85"/>
          <w:color w:val="000000"/>
          <w:u w:val="none"/>
        </w:rPr>
        <w:t>Nickel tetracarbonyl</w:t>
      </w:r>
      <w:r>
        <w:rPr/>
        <w:fldChar w:fldCharType="end"/>
      </w:r>
      <w:r>
        <w:rPr>
          <w:color w:val="000000"/>
        </w:rPr>
        <w:t> was the first pure metal carbonyl produced, and is unusual in its volatility. </w:t>
      </w:r>
      <w:r>
        <w:rPr/>
        <w:fldChar w:fldCharType="begin"/>
      </w:r>
      <w:r>
        <w:instrText xml:space="preserve"> HYPERLINK "https://en.wikipedia.org/wiki/Metalloprotein" \o "Metalloprotein" </w:instrText>
      </w:r>
      <w:r>
        <w:rPr/>
        <w:fldChar w:fldCharType="separate"/>
      </w:r>
      <w:r>
        <w:rPr>
          <w:rStyle w:val="style85"/>
          <w:color w:val="000000"/>
          <w:u w:val="none"/>
        </w:rPr>
        <w:t>Metalloproteins</w:t>
      </w:r>
      <w:r>
        <w:rPr/>
        <w:fldChar w:fldCharType="end"/>
      </w:r>
      <w:r>
        <w:rPr>
          <w:color w:val="000000"/>
        </w:rPr>
        <w:t> containing nickel are found in biological systems.Nickel forms simple b</w:t>
      </w:r>
      <w:r>
        <w:rPr>
          <w:color w:val="000000"/>
        </w:rPr>
        <w:t>inary compounds with non metals</w:t>
      </w:r>
      <w:r>
        <w:rPr>
          <w:color w:val="000000"/>
        </w:rPr>
        <w:t>including </w:t>
      </w:r>
      <w:r>
        <w:rPr/>
        <w:fldChar w:fldCharType="begin"/>
      </w:r>
      <w:r>
        <w:instrText xml:space="preserve"> HYPERLINK "https://en.wikipedia.org/wiki/Halogens" \o "Halogens" </w:instrText>
      </w:r>
      <w:r>
        <w:rPr/>
        <w:fldChar w:fldCharType="separate"/>
      </w:r>
      <w:r>
        <w:rPr>
          <w:rStyle w:val="style85"/>
          <w:color w:val="000000"/>
        </w:rPr>
        <w:t>halogens</w:t>
      </w:r>
      <w:r>
        <w:rPr/>
        <w:fldChar w:fldCharType="end"/>
      </w:r>
      <w:r>
        <w:rPr>
          <w:color w:val="000000"/>
        </w:rPr>
        <w:t>, </w:t>
      </w:r>
      <w:r>
        <w:rPr/>
        <w:fldChar w:fldCharType="begin"/>
      </w:r>
      <w:r>
        <w:instrText xml:space="preserve"> HYPERLINK "https://en.wikipedia.org/wiki/Chalcogenides" \o "Chalcogenides" </w:instrText>
      </w:r>
      <w:r>
        <w:rPr/>
        <w:fldChar w:fldCharType="separate"/>
      </w:r>
      <w:r>
        <w:rPr>
          <w:rStyle w:val="style85"/>
          <w:color w:val="000000"/>
          <w:u w:val="none"/>
        </w:rPr>
        <w:t>chalcogenides</w:t>
      </w:r>
      <w:r>
        <w:rPr/>
        <w:fldChar w:fldCharType="end"/>
      </w:r>
      <w:r>
        <w:rPr>
          <w:color w:val="000000"/>
        </w:rPr>
        <w:t>, and </w:t>
      </w:r>
      <w:r>
        <w:rPr/>
        <w:fldChar w:fldCharType="begin"/>
      </w:r>
      <w:r>
        <w:instrText xml:space="preserve"> HYPERLINK "https://en.wikipedia.org/wiki/Pnictides" \o "Pnictides" </w:instrText>
      </w:r>
      <w:r>
        <w:rPr/>
        <w:fldChar w:fldCharType="separate"/>
      </w:r>
      <w:r>
        <w:rPr>
          <w:rStyle w:val="style85"/>
          <w:color w:val="000000"/>
          <w:u w:val="none"/>
        </w:rPr>
        <w:t>pnictides</w:t>
      </w:r>
      <w:r>
        <w:rPr/>
        <w:fldChar w:fldCharType="end"/>
      </w:r>
      <w:r>
        <w:rPr>
          <w:color w:val="000000"/>
        </w:rPr>
        <w:t>. Nickel ions can act as a cation in salts with many acids, including common </w:t>
      </w:r>
      <w:r>
        <w:rPr/>
        <w:fldChar w:fldCharType="begin"/>
      </w:r>
      <w:r>
        <w:instrText xml:space="preserve"> HYPERLINK "https://en.wikipedia.org/wiki/Oxoacid" \o "Oxoacid" </w:instrText>
      </w:r>
      <w:r>
        <w:rPr/>
        <w:fldChar w:fldCharType="separate"/>
      </w:r>
      <w:r>
        <w:rPr>
          <w:rStyle w:val="style85"/>
          <w:color w:val="000000"/>
          <w:u w:val="none"/>
        </w:rPr>
        <w:t>oxoacids</w:t>
      </w:r>
      <w:r>
        <w:rPr/>
        <w:fldChar w:fldCharType="end"/>
      </w:r>
      <w:r>
        <w:rPr>
          <w:color w:val="000000"/>
        </w:rPr>
        <w:t>. Salts of the hexaaqua ion (Ni</w:t>
      </w:r>
      <w:r>
        <w:rPr>
          <w:rStyle w:val="style4098"/>
          <w:color w:val="000000"/>
        </w:rPr>
        <w:t> · 6 </w:t>
      </w:r>
      <w:r>
        <w:rPr/>
        <w:fldChar w:fldCharType="begin"/>
      </w:r>
      <w:r>
        <w:instrText xml:space="preserve"> HYPERLINK "https://en.wikipedia.org/wiki/Water_of_crystallization" \o "Water of crystallization" </w:instrText>
      </w:r>
      <w:r>
        <w:rPr/>
        <w:fldChar w:fldCharType="separate"/>
      </w:r>
      <w:r>
        <w:rPr>
          <w:rStyle w:val="style85"/>
          <w:color w:val="000000"/>
        </w:rPr>
        <w:t>H</w:t>
      </w:r>
      <w:r>
        <w:rPr>
          <w:rStyle w:val="style85"/>
          <w:color w:val="000000"/>
          <w:vertAlign w:val="subscript"/>
        </w:rPr>
        <w:t>2</w:t>
      </w:r>
      <w:r>
        <w:rPr>
          <w:rStyle w:val="style85"/>
          <w:color w:val="000000"/>
        </w:rPr>
        <w:t>O</w:t>
      </w:r>
      <w:r>
        <w:rPr/>
        <w:fldChar w:fldCharType="end"/>
      </w:r>
      <w:r>
        <w:rPr>
          <w:color w:val="000000"/>
          <w:vertAlign w:val="superscript"/>
        </w:rPr>
        <w:t>2+</w:t>
      </w:r>
      <w:r>
        <w:rPr>
          <w:color w:val="000000"/>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r>
        <w:rPr/>
        <w:fldChar w:fldCharType="begin"/>
      </w:r>
      <w:r>
        <w:instrText xml:space="preserve"> HYPERLINK "https://en.wikipedia.org/wiki/Superconductivity" \o "Superconductivity" </w:instrText>
      </w:r>
      <w:r>
        <w:rPr/>
        <w:fldChar w:fldCharType="separate"/>
      </w:r>
      <w:r>
        <w:rPr>
          <w:rStyle w:val="style85"/>
          <w:color w:val="000000"/>
        </w:rPr>
        <w:t>superconductivity</w:t>
      </w:r>
      <w:r>
        <w:rPr/>
        <w:fldChar w:fldCharType="end"/>
      </w:r>
      <w:r>
        <w:rPr>
          <w:color w:val="000000"/>
        </w:rPr>
        <w:t> properties, as nickel is adjacent to copper and iron in the periodic table can form compounds with the same structure as the </w:t>
      </w:r>
      <w:r>
        <w:rPr/>
        <w:fldChar w:fldCharType="begin"/>
      </w:r>
      <w:r>
        <w:instrText xml:space="preserve"> HYPERLINK "https://en.wikipedia.org/wiki/High-temperature_superconductor" \o "High-temperature superconductor" </w:instrText>
      </w:r>
      <w:r>
        <w:rPr/>
        <w:fldChar w:fldCharType="separate"/>
      </w:r>
      <w:r>
        <w:rPr>
          <w:rStyle w:val="style85"/>
          <w:color w:val="000000"/>
        </w:rPr>
        <w:t>high-temperature superconductors</w:t>
      </w:r>
      <w:r>
        <w:rPr/>
        <w:fldChar w:fldCharType="end"/>
      </w:r>
      <w:r>
        <w:rPr>
          <w:color w:val="000000"/>
        </w:rPr>
        <w:t> that are known.</w:t>
      </w:r>
    </w:p>
    <w:p>
      <w:pPr>
        <w:pStyle w:val="style94"/>
        <w:shd w:val="clear" w:color="auto" w:fill="ffffff"/>
        <w:spacing w:before="120" w:beforeAutospacing="false" w:after="240" w:afterAutospacing="false" w:lineRule="auto" w:line="480"/>
        <w:jc w:val="both"/>
        <w:rPr>
          <w:b/>
          <w:color w:val="000000"/>
        </w:rPr>
      </w:pPr>
      <w:r>
        <w:rPr>
          <w:b/>
          <w:color w:val="000000"/>
        </w:rPr>
        <w:t>1.8.1.1</w:t>
      </w:r>
      <w:r>
        <w:rPr>
          <w:b/>
          <w:color w:val="000000"/>
        </w:rPr>
        <w:tab/>
      </w:r>
      <w:r>
        <w:rPr>
          <w:b/>
          <w:color w:val="000000"/>
        </w:rPr>
        <w:t>Colour</w:t>
      </w:r>
    </w:p>
    <w:p>
      <w:pPr>
        <w:pStyle w:val="style94"/>
        <w:shd w:val="clear" w:color="auto" w:fill="ffffff"/>
        <w:spacing w:before="120" w:beforeAutospacing="false" w:after="240" w:afterAutospacing="false" w:lineRule="auto" w:line="480"/>
        <w:jc w:val="both"/>
        <w:rPr>
          <w:color w:val="000000"/>
        </w:rPr>
      </w:pPr>
      <w:r>
        <w:rPr>
          <w:color w:val="202122"/>
          <w:shd w:val="clear" w:color="auto" w:fill="ffffff"/>
        </w:rPr>
        <w:t>Most of the common </w:t>
      </w:r>
      <w:r>
        <w:rPr/>
        <w:fldChar w:fldCharType="begin"/>
      </w:r>
      <w:r>
        <w:instrText xml:space="preserve"> HYPERLINK "https://en.wikipedia.org/wiki/Salt_(chemistry)" \o "Salt (chemistry)" </w:instrText>
      </w:r>
      <w:r>
        <w:rPr/>
        <w:fldChar w:fldCharType="separate"/>
      </w:r>
      <w:r>
        <w:rPr>
          <w:rStyle w:val="style85"/>
          <w:color w:val="auto"/>
          <w:u w:val="none"/>
          <w:shd w:val="clear" w:color="auto" w:fill="ffffff"/>
        </w:rPr>
        <w:t>salts</w:t>
      </w:r>
      <w:r>
        <w:rPr/>
        <w:fldChar w:fldCharType="end"/>
      </w:r>
      <w:r>
        <w:rPr>
          <w:shd w:val="clear" w:color="auto" w:fill="ffffff"/>
        </w:rPr>
        <w:t> </w:t>
      </w:r>
      <w:r>
        <w:rPr>
          <w:color w:val="202122"/>
          <w:shd w:val="clear" w:color="auto" w:fill="ffffff"/>
        </w:rPr>
        <w:t>of nickel are green due to the presence of hexaaquanickel(II) ion, Ni(H</w:t>
      </w:r>
      <w:r>
        <w:rPr>
          <w:color w:val="202122"/>
          <w:shd w:val="clear" w:color="auto" w:fill="ffffff"/>
          <w:vertAlign w:val="subscript"/>
        </w:rPr>
        <w:t>2</w:t>
      </w:r>
      <w:r>
        <w:rPr>
          <w:color w:val="202122"/>
          <w:shd w:val="clear" w:color="auto" w:fill="ffffff"/>
        </w:rPr>
        <w:t>O)</w:t>
      </w:r>
      <w:r>
        <w:rPr>
          <w:color w:val="202122"/>
          <w:shd w:val="clear" w:color="auto" w:fill="ffffff"/>
          <w:vertAlign w:val="subscript"/>
        </w:rPr>
        <w:t>6</w:t>
      </w:r>
      <w:r>
        <w:rPr>
          <w:color w:val="202122"/>
          <w:shd w:val="clear" w:color="auto" w:fill="ffffff"/>
          <w:vertAlign w:val="superscript"/>
        </w:rPr>
        <w:t>2+</w:t>
      </w:r>
      <w:r>
        <w:rPr>
          <w:color w:val="202122"/>
          <w:shd w:val="clear" w:color="auto" w:fill="ffffff"/>
        </w:rPr>
        <w: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1.8.1.2</w:t>
      </w:r>
      <w:r>
        <w:rPr>
          <w:rFonts w:ascii="Times New Roman" w:cs="Times New Roman" w:hAnsi="Times New Roman"/>
          <w:b/>
          <w:sz w:val="24"/>
          <w:szCs w:val="24"/>
        </w:rPr>
        <w:tab/>
      </w:r>
      <w:r>
        <w:rPr>
          <w:rFonts w:ascii="Times New Roman" w:cs="Times New Roman" w:hAnsi="Times New Roman"/>
          <w:b/>
          <w:sz w:val="24"/>
          <w:szCs w:val="24"/>
        </w:rPr>
        <w:t>Geometry</w:t>
      </w:r>
    </w:p>
    <w:p>
      <w:pPr>
        <w:pStyle w:val="style0"/>
        <w:spacing w:lineRule="auto" w:line="480"/>
        <w:jc w:val="both"/>
        <w:rPr>
          <w:rFonts w:ascii="Times New Roman" w:cs="Times New Roman" w:hAnsi="Times New Roman"/>
          <w:color w:val="202122"/>
          <w:sz w:val="24"/>
          <w:szCs w:val="24"/>
          <w:shd w:val="clear" w:color="auto" w:fill="ffffff"/>
        </w:rPr>
      </w:pPr>
      <w:r>
        <w:rPr>
          <w:rFonts w:ascii="Times New Roman" w:cs="Times New Roman" w:hAnsi="Times New Roman"/>
          <w:color w:val="202122"/>
          <w:sz w:val="24"/>
          <w:szCs w:val="24"/>
          <w:shd w:val="clear" w:color="auto" w:fill="ffffff"/>
        </w:rPr>
        <w:t>Nickel atoms can connect to surrounding atoms or ligands in a variety of ways. Six coordinated nickel is the most common and is </w:t>
      </w:r>
      <w:r>
        <w:rPr/>
        <w:fldChar w:fldCharType="begin"/>
      </w:r>
      <w:r>
        <w:instrText xml:space="preserve"> HYPERLINK "https://en.wikipedia.org/wiki/Octahedral" \o "Octahedral" </w:instrText>
      </w:r>
      <w:r>
        <w:rPr/>
        <w:fldChar w:fldCharType="separate"/>
      </w:r>
      <w:r>
        <w:rPr>
          <w:rStyle w:val="style85"/>
          <w:rFonts w:ascii="Times New Roman" w:cs="Times New Roman" w:hAnsi="Times New Roman"/>
          <w:color w:val="auto"/>
          <w:sz w:val="24"/>
          <w:szCs w:val="24"/>
          <w:shd w:val="clear" w:color="auto" w:fill="ffffff"/>
        </w:rPr>
        <w:t>octahedral</w:t>
      </w:r>
      <w:r>
        <w:rPr/>
        <w:fldChar w:fldCharType="end"/>
      </w:r>
      <w:r>
        <w:rPr>
          <w:rFonts w:ascii="Times New Roman" w:cs="Times New Roman" w:hAnsi="Times New Roman"/>
          <w:color w:val="202122"/>
          <w:sz w:val="24"/>
          <w:szCs w:val="24"/>
          <w:shd w:val="clear" w:color="auto" w:fill="ffffff"/>
        </w:rPr>
        <w:t xml:space="preserve">, but this can be distorted if </w:t>
      </w:r>
      <w:r>
        <w:rPr>
          <w:rFonts w:ascii="Times New Roman" w:cs="Times New Roman" w:hAnsi="Times New Roman"/>
          <w:sz w:val="24"/>
          <w:szCs w:val="24"/>
          <w:shd w:val="clear" w:color="auto" w:fill="ffffff"/>
        </w:rPr>
        <w:t>ligands</w:t>
      </w:r>
      <w:r>
        <w:rPr>
          <w:rFonts w:ascii="Times New Roman" w:cs="Times New Roman" w:hAnsi="Times New Roman"/>
          <w:color w:val="202122"/>
          <w:sz w:val="24"/>
          <w:szCs w:val="24"/>
          <w:shd w:val="clear" w:color="auto" w:fill="ffffff"/>
        </w:rPr>
        <w:t xml:space="preserve"> are not equivalent. For four coordinate nickel arrangements can be square planar, </w:t>
      </w:r>
      <w:r>
        <w:rPr>
          <w:rFonts w:ascii="Times New Roman" w:cs="Times New Roman" w:hAnsi="Times New Roman"/>
          <w:sz w:val="24"/>
          <w:szCs w:val="24"/>
          <w:shd w:val="clear" w:color="auto" w:fill="ffffff"/>
        </w:rPr>
        <w:t>or </w:t>
      </w:r>
      <w:r>
        <w:rPr/>
        <w:fldChar w:fldCharType="begin"/>
      </w:r>
      <w:r>
        <w:instrText xml:space="preserve"> HYPERLINK "https://en.wikipedia.org/wiki/Tetrahedral" \o "Tetrahedral" </w:instrText>
      </w:r>
      <w:r>
        <w:rPr/>
        <w:fldChar w:fldCharType="separate"/>
      </w:r>
      <w:r>
        <w:rPr>
          <w:rStyle w:val="style85"/>
          <w:rFonts w:ascii="Times New Roman" w:cs="Times New Roman" w:hAnsi="Times New Roman"/>
          <w:color w:val="auto"/>
          <w:sz w:val="24"/>
          <w:szCs w:val="24"/>
          <w:u w:val="none"/>
          <w:shd w:val="clear" w:color="auto" w:fill="ffffff"/>
        </w:rPr>
        <w:t>tetrahedral</w:t>
      </w:r>
      <w:r>
        <w:rPr/>
        <w:fldChar w:fldCharType="end"/>
      </w:r>
      <w:r>
        <w:rPr>
          <w:rFonts w:ascii="Times New Roman" w:cs="Times New Roman" w:hAnsi="Times New Roman"/>
          <w:color w:val="202122"/>
          <w:sz w:val="24"/>
          <w:szCs w:val="24"/>
          <w:shd w:val="clear" w:color="auto" w:fill="ffffff"/>
        </w:rPr>
        <w:t>. Five coordinated nickel is rare.</w:t>
      </w:r>
    </w:p>
    <w:p>
      <w:pPr>
        <w:pStyle w:val="style0"/>
        <w:spacing w:lineRule="auto" w:line="480"/>
        <w:jc w:val="both"/>
        <w:rPr>
          <w:rFonts w:ascii="Times New Roman" w:cs="Times New Roman" w:hAnsi="Times New Roman"/>
          <w:b/>
          <w:color w:val="202122"/>
          <w:sz w:val="24"/>
          <w:szCs w:val="24"/>
          <w:shd w:val="clear" w:color="auto" w:fill="ffffff"/>
        </w:rPr>
      </w:pPr>
      <w:r>
        <w:rPr>
          <w:rFonts w:ascii="Times New Roman" w:cs="Times New Roman" w:hAnsi="Times New Roman"/>
          <w:b/>
          <w:color w:val="202122"/>
          <w:sz w:val="24"/>
          <w:szCs w:val="24"/>
          <w:shd w:val="clear" w:color="auto" w:fill="ffffff"/>
        </w:rPr>
        <w:t>1.8</w:t>
      </w:r>
      <w:r>
        <w:rPr>
          <w:rFonts w:ascii="Times New Roman" w:cs="Times New Roman" w:hAnsi="Times New Roman"/>
          <w:b/>
          <w:color w:val="202122"/>
          <w:sz w:val="24"/>
          <w:szCs w:val="24"/>
          <w:shd w:val="clear" w:color="auto" w:fill="ffffff"/>
        </w:rPr>
        <w:t>.</w:t>
      </w:r>
      <w:r>
        <w:rPr>
          <w:rFonts w:ascii="Times New Roman" w:cs="Times New Roman" w:hAnsi="Times New Roman"/>
          <w:b/>
          <w:color w:val="202122"/>
          <w:sz w:val="24"/>
          <w:szCs w:val="24"/>
          <w:shd w:val="clear" w:color="auto" w:fill="ffffff"/>
        </w:rPr>
        <w:t>1.</w:t>
      </w:r>
      <w:r>
        <w:rPr>
          <w:rFonts w:ascii="Times New Roman" w:cs="Times New Roman" w:hAnsi="Times New Roman"/>
          <w:b/>
          <w:color w:val="202122"/>
          <w:sz w:val="24"/>
          <w:szCs w:val="24"/>
          <w:shd w:val="clear" w:color="auto" w:fill="ffffff"/>
        </w:rPr>
        <w:t>3</w:t>
      </w:r>
      <w:r>
        <w:rPr>
          <w:rFonts w:ascii="Times New Roman" w:cs="Times New Roman" w:hAnsi="Times New Roman"/>
          <w:b/>
          <w:color w:val="202122"/>
          <w:sz w:val="24"/>
          <w:szCs w:val="24"/>
          <w:shd w:val="clear" w:color="auto" w:fill="ffffff"/>
        </w:rPr>
        <w:tab/>
      </w:r>
      <w:r>
        <w:rPr>
          <w:rFonts w:ascii="Times New Roman" w:cs="Times New Roman" w:hAnsi="Times New Roman"/>
          <w:b/>
          <w:color w:val="202122"/>
          <w:sz w:val="24"/>
          <w:szCs w:val="24"/>
          <w:shd w:val="clear" w:color="auto" w:fill="ffffff"/>
        </w:rPr>
        <w:t>Complexes</w:t>
      </w:r>
    </w:p>
    <w:p>
      <w:pPr>
        <w:pStyle w:val="style94"/>
        <w:shd w:val="clear" w:color="auto" w:fill="ffffff"/>
        <w:spacing w:before="120" w:beforeAutospacing="false" w:after="240" w:afterAutospacing="false" w:lineRule="auto" w:line="480"/>
        <w:jc w:val="both"/>
        <w:rPr>
          <w:color w:val="202122"/>
        </w:rPr>
      </w:pPr>
      <w:r>
        <w:rPr>
          <w:color w:val="202122"/>
        </w:rPr>
        <w:t>Simple complexes of ni</w:t>
      </w:r>
      <w:r>
        <w:rPr>
          <w:color w:val="202122"/>
        </w:rPr>
        <w:t>ckel include hexaquonickel(II),</w:t>
      </w:r>
      <w:r>
        <w:rPr>
          <w:color w:val="202122"/>
        </w:rPr>
        <w:t>yellow </w:t>
      </w:r>
      <w:r>
        <w:rPr/>
        <w:fldChar w:fldCharType="begin"/>
      </w:r>
      <w:r>
        <w:instrText xml:space="preserve"> HYPERLINK "https://en.wikipedia.org/wiki/Tetracyanonickelate" \o "Tetracyanonickelate" </w:instrText>
      </w:r>
      <w:r>
        <w:rPr/>
        <w:fldChar w:fldCharType="separate"/>
      </w:r>
      <w:r>
        <w:rPr>
          <w:rStyle w:val="style85"/>
          <w:color w:val="auto"/>
          <w:u w:val="none"/>
        </w:rPr>
        <w:t>tetracyanonickelate</w:t>
      </w:r>
      <w:r>
        <w:rPr/>
        <w:fldChar w:fldCharType="end"/>
      </w:r>
      <w:r>
        <w:rPr>
          <w:color w:val="202122"/>
        </w:rPr>
        <w:t> [Ni(CN)</w:t>
      </w:r>
      <w:r>
        <w:rPr>
          <w:color w:val="202122"/>
          <w:vertAlign w:val="subscript"/>
        </w:rPr>
        <w:t>4</w:t>
      </w:r>
      <w:r>
        <w:rPr>
          <w:color w:val="202122"/>
        </w:rPr>
        <w:t>]</w:t>
      </w:r>
      <w:r>
        <w:rPr>
          <w:color w:val="202122"/>
          <w:vertAlign w:val="superscript"/>
        </w:rPr>
        <w:t>2−</w:t>
      </w:r>
      <w:r>
        <w:rPr>
          <w:color w:val="202122"/>
        </w:rPr>
        <w:t>, red pentacyanonickelate [Ni(CN)</w:t>
      </w:r>
      <w:r>
        <w:rPr>
          <w:color w:val="202122"/>
          <w:vertAlign w:val="subscript"/>
        </w:rPr>
        <w:t>5</w:t>
      </w:r>
      <w:r>
        <w:rPr>
          <w:color w:val="202122"/>
        </w:rPr>
        <w:t>]</w:t>
      </w:r>
      <w:r>
        <w:rPr>
          <w:color w:val="202122"/>
          <w:vertAlign w:val="superscript"/>
        </w:rPr>
        <w:t>3−</w:t>
      </w:r>
      <w:r>
        <w:rPr>
          <w:color w:val="202122"/>
        </w:rPr>
        <w:t> only found in solution, [Ni(SCN)</w:t>
      </w:r>
      <w:r>
        <w:rPr>
          <w:color w:val="202122"/>
          <w:vertAlign w:val="subscript"/>
        </w:rPr>
        <w:t>4</w:t>
      </w:r>
      <w:r>
        <w:rPr>
          <w:color w:val="202122"/>
        </w:rPr>
        <w:t>]</w:t>
      </w:r>
      <w:r>
        <w:rPr>
          <w:color w:val="202122"/>
          <w:vertAlign w:val="superscript"/>
        </w:rPr>
        <w:t>2−</w:t>
      </w:r>
      <w:r>
        <w:rPr>
          <w:color w:val="202122"/>
        </w:rPr>
        <w:t> and [Ni(SCN)</w:t>
      </w:r>
      <w:r>
        <w:rPr>
          <w:color w:val="202122"/>
          <w:vertAlign w:val="subscript"/>
        </w:rPr>
        <w:t>6</w:t>
      </w:r>
      <w:r>
        <w:rPr>
          <w:color w:val="202122"/>
        </w:rPr>
        <w:t>]</w:t>
      </w:r>
      <w:r>
        <w:rPr>
          <w:color w:val="202122"/>
          <w:vertAlign w:val="superscript"/>
        </w:rPr>
        <w:t>4−</w:t>
      </w:r>
      <w:r>
        <w:rPr>
          <w:color w:val="202122"/>
        </w:rPr>
        <w:t>. Halo- complexes include [NiCl</w:t>
      </w:r>
      <w:r>
        <w:rPr>
          <w:color w:val="202122"/>
          <w:vertAlign w:val="subscript"/>
        </w:rPr>
        <w:t>4</w:t>
      </w:r>
      <w:r>
        <w:rPr>
          <w:color w:val="202122"/>
        </w:rPr>
        <w:t>]</w:t>
      </w:r>
      <w:r>
        <w:rPr>
          <w:color w:val="202122"/>
          <w:vertAlign w:val="superscript"/>
        </w:rPr>
        <w:t>2−</w:t>
      </w:r>
      <w:r>
        <w:rPr>
          <w:color w:val="202122"/>
        </w:rPr>
        <w:t>, [NiF</w:t>
      </w:r>
      <w:r>
        <w:rPr>
          <w:color w:val="202122"/>
          <w:vertAlign w:val="subscript"/>
        </w:rPr>
        <w:t>4</w:t>
      </w:r>
      <w:r>
        <w:rPr>
          <w:color w:val="202122"/>
        </w:rPr>
        <w:t>]</w:t>
      </w:r>
      <w:r>
        <w:rPr>
          <w:color w:val="202122"/>
          <w:vertAlign w:val="superscript"/>
        </w:rPr>
        <w:t>2−</w:t>
      </w:r>
      <w:r>
        <w:rPr>
          <w:color w:val="202122"/>
        </w:rPr>
        <w:t>, [NiF</w:t>
      </w:r>
      <w:r>
        <w:rPr>
          <w:color w:val="202122"/>
          <w:vertAlign w:val="subscript"/>
        </w:rPr>
        <w:t>6</w:t>
      </w:r>
      <w:r>
        <w:rPr>
          <w:color w:val="202122"/>
        </w:rPr>
        <w:t>]</w:t>
      </w:r>
      <w:r>
        <w:rPr>
          <w:color w:val="202122"/>
          <w:vertAlign w:val="superscript"/>
        </w:rPr>
        <w:t>4−</w:t>
      </w:r>
      <w:r>
        <w:rPr>
          <w:color w:val="202122"/>
        </w:rPr>
        <w:t>, [NiCl</w:t>
      </w:r>
      <w:r>
        <w:rPr>
          <w:color w:val="202122"/>
          <w:vertAlign w:val="subscript"/>
        </w:rPr>
        <w:t>2</w:t>
      </w:r>
      <w:r>
        <w:rPr>
          <w:color w:val="202122"/>
        </w:rPr>
        <w:t>(H</w:t>
      </w:r>
      <w:r>
        <w:rPr>
          <w:color w:val="202122"/>
          <w:vertAlign w:val="subscript"/>
        </w:rPr>
        <w:t>2</w:t>
      </w:r>
      <w:r>
        <w:rPr>
          <w:color w:val="202122"/>
        </w:rPr>
        <w:t>O)</w:t>
      </w:r>
      <w:r>
        <w:rPr>
          <w:color w:val="202122"/>
          <w:vertAlign w:val="subscript"/>
        </w:rPr>
        <w:t>4</w:t>
      </w:r>
      <w:r>
        <w:rPr>
          <w:color w:val="202122"/>
        </w:rPr>
        <w:t>] [Ni(NH</w:t>
      </w:r>
      <w:r>
        <w:rPr>
          <w:color w:val="202122"/>
          <w:vertAlign w:val="subscript"/>
        </w:rPr>
        <w:t>3</w:t>
      </w:r>
      <w:r>
        <w:rPr>
          <w:color w:val="202122"/>
        </w:rPr>
        <w:t>)</w:t>
      </w:r>
      <w:r>
        <w:rPr>
          <w:color w:val="202122"/>
          <w:vertAlign w:val="subscript"/>
        </w:rPr>
        <w:t>4</w:t>
      </w:r>
      <w:r>
        <w:rPr>
          <w:color w:val="202122"/>
        </w:rPr>
        <w:t>(H</w:t>
      </w:r>
      <w:r>
        <w:rPr>
          <w:color w:val="202122"/>
          <w:vertAlign w:val="subscript"/>
        </w:rPr>
        <w:t>2</w:t>
      </w:r>
      <w:r>
        <w:rPr>
          <w:color w:val="202122"/>
        </w:rPr>
        <w:t>O)</w:t>
      </w:r>
      <w:r>
        <w:rPr>
          <w:color w:val="202122"/>
          <w:vertAlign w:val="subscript"/>
        </w:rPr>
        <w:t>2</w:t>
      </w:r>
      <w:r>
        <w:rPr>
          <w:color w:val="202122"/>
        </w:rPr>
        <w:t>]</w:t>
      </w:r>
      <w:r>
        <w:rPr>
          <w:color w:val="202122"/>
          <w:vertAlign w:val="superscript"/>
        </w:rPr>
        <w:t>2+</w:t>
      </w:r>
      <w:r>
        <w:rPr>
          <w:color w:val="202122"/>
        </w:rPr>
        <w:t>, [Ni(NH</w:t>
      </w:r>
      <w:r>
        <w:rPr>
          <w:color w:val="202122"/>
          <w:vertAlign w:val="subscript"/>
        </w:rPr>
        <w:t>3</w:t>
      </w:r>
      <w:r>
        <w:rPr>
          <w:color w:val="202122"/>
        </w:rPr>
        <w:t>)</w:t>
      </w:r>
      <w:r>
        <w:rPr>
          <w:color w:val="202122"/>
          <w:vertAlign w:val="subscript"/>
        </w:rPr>
        <w:t>6</w:t>
      </w:r>
      <w:r>
        <w:rPr>
          <w:color w:val="202122"/>
        </w:rPr>
        <w:t>]</w:t>
      </w:r>
      <w:r>
        <w:rPr>
          <w:color w:val="202122"/>
          <w:vertAlign w:val="superscript"/>
        </w:rPr>
        <w:t>2+</w:t>
      </w:r>
      <w:r>
        <w:rPr>
          <w:color w:val="202122"/>
        </w:rPr>
        <w:t>, [Ni(en)</w:t>
      </w:r>
      <w:r>
        <w:rPr>
          <w:color w:val="202122"/>
          <w:vertAlign w:val="subscript"/>
        </w:rPr>
        <w:t>3</w:t>
      </w:r>
      <w:r>
        <w:rPr>
          <w:color w:val="202122"/>
        </w:rPr>
        <w:t>)]</w:t>
      </w:r>
      <w:r>
        <w:rPr>
          <w:color w:val="202122"/>
          <w:vertAlign w:val="superscript"/>
        </w:rPr>
        <w:t>2+</w:t>
      </w:r>
      <w:r>
        <w:rPr>
          <w:color w:val="202122"/>
        </w:rPr>
        <w:t>.</w:t>
      </w:r>
      <w:r>
        <w:t>[78]</w:t>
      </w:r>
      <w:r>
        <w:rPr>
          <w:color w:val="202122"/>
        </w:rPr>
        <w:t> Some complexes have fivefold coordination. </w:t>
      </w:r>
      <w:r>
        <w:rPr>
          <w:rStyle w:val="style4099"/>
          <w:vanish/>
          <w:color w:val="202122"/>
        </w:rPr>
        <w:t>N[CH2CH2NMe2]3</w:t>
      </w:r>
      <w:r>
        <w:rPr>
          <w:color w:val="202122"/>
        </w:rPr>
      </w:r>
      <w:r>
        <w:rPr>
          <w:color w:val="202122"/>
        </w:rPr>
      </w:r>
      <w:r>
        <w:rPr>
          <w:color w:val="202122"/>
        </w:rPr>
      </w:r>
      <w:r>
        <w:rPr>
          <w:color w:val="202122"/>
        </w:rPr>
        <w:pict>
          <v:shape id="1028" type="#_x0000_t75" filled="f" stroked="f" alt="{\displaystyle {\ce {N[CH2CH2NMe2]3}}}" style="margin-left:0.0pt;margin-top:0.0pt;width:24.0pt;height:24.0pt;mso-wrap-distance-left:0.0pt;mso-wrap-distance-right:0.0pt;visibility:visible;">
            <v:stroke on="f" joinstyle="miter"/>
            <v:fill rotate="true"/>
          </v:shape>
        </w:pict>
      </w:r>
      <w:r>
        <w:rPr>
          <w:color w:val="202122"/>
        </w:rPr>
      </w:r>
      <w:r>
        <w:rPr>
          <w:color w:val="202122"/>
        </w:rPr>
      </w:r>
      <w:r>
        <w:rPr>
          <w:color w:val="202122"/>
        </w:rPr>
        <w:t> (tris(N,N-dimethyl-2-aminoethyl)amine); P(o-C</w:t>
      </w:r>
      <w:r>
        <w:rPr>
          <w:color w:val="202122"/>
          <w:vertAlign w:val="subscript"/>
        </w:rPr>
        <w:t>6</w:t>
      </w:r>
      <w:r>
        <w:rPr>
          <w:color w:val="202122"/>
        </w:rPr>
        <w:t>H</w:t>
      </w:r>
      <w:r>
        <w:rPr>
          <w:color w:val="202122"/>
          <w:vertAlign w:val="subscript"/>
        </w:rPr>
        <w:t>4</w:t>
      </w:r>
      <w:r>
        <w:rPr>
          <w:color w:val="202122"/>
        </w:rPr>
        <w:t>SMe)</w:t>
      </w:r>
      <w:r>
        <w:rPr>
          <w:color w:val="202122"/>
          <w:vertAlign w:val="subscript"/>
        </w:rPr>
        <w:t>3</w:t>
      </w:r>
      <w:r>
        <w:rPr>
          <w:color w:val="202122"/>
        </w:rPr>
        <w:t>; P(CH</w:t>
      </w:r>
      <w:r>
        <w:rPr>
          <w:color w:val="202122"/>
          <w:vertAlign w:val="subscript"/>
        </w:rPr>
        <w:t>2</w:t>
      </w:r>
      <w:r>
        <w:rPr>
          <w:color w:val="202122"/>
        </w:rPr>
        <w:t>CH</w:t>
      </w:r>
      <w:r>
        <w:rPr>
          <w:color w:val="202122"/>
          <w:vertAlign w:val="subscript"/>
        </w:rPr>
        <w:t>2</w:t>
      </w:r>
      <w:r>
        <w:rPr>
          <w:color w:val="202122"/>
        </w:rPr>
        <w:t>CH</w:t>
      </w:r>
      <w:r>
        <w:rPr>
          <w:color w:val="202122"/>
          <w:vertAlign w:val="subscript"/>
        </w:rPr>
        <w:t>2</w:t>
      </w:r>
      <w:r>
        <w:rPr>
          <w:color w:val="202122"/>
        </w:rPr>
        <w:t>AsMe</w:t>
      </w:r>
      <w:r>
        <w:rPr>
          <w:color w:val="202122"/>
          <w:vertAlign w:val="subscript"/>
        </w:rPr>
        <w:t>2</w:t>
      </w:r>
      <w:r>
        <w:rPr>
          <w:color w:val="202122"/>
        </w:rPr>
        <w:t>)</w:t>
      </w:r>
      <w:r>
        <w:rPr>
          <w:color w:val="202122"/>
          <w:vertAlign w:val="subscript"/>
        </w:rPr>
        <w:t>3</w:t>
      </w:r>
      <w:r>
        <w:rPr>
          <w:color w:val="202122"/>
        </w:rPr>
        <w:t>[78]</w:t>
      </w:r>
      <w:r>
        <w:rPr>
          <w:color w:val="202122"/>
        </w:rPr>
        <w:t>Other ligands for octahedral coordination include </w:t>
      </w:r>
      <w:r>
        <w:rPr/>
        <w:fldChar w:fldCharType="begin"/>
      </w:r>
      <w:r>
        <w:instrText xml:space="preserve"> HYPERLINK "https://en.wikipedia.org/wiki/Triphenylphosphine" \o "Triphenylphosphine" </w:instrText>
      </w:r>
      <w:r>
        <w:rPr/>
        <w:fldChar w:fldCharType="separate"/>
      </w:r>
      <w:r>
        <w:rPr>
          <w:rStyle w:val="style85"/>
          <w:color w:val="auto"/>
          <w:u w:val="none"/>
        </w:rPr>
        <w:t>PPh</w:t>
      </w:r>
      <w:r>
        <w:rPr>
          <w:rStyle w:val="style85"/>
          <w:color w:val="auto"/>
          <w:u w:val="none"/>
          <w:vertAlign w:val="subscript"/>
        </w:rPr>
        <w:t>3</w:t>
      </w:r>
      <w:r>
        <w:rPr/>
        <w:fldChar w:fldCharType="end"/>
      </w:r>
      <w:r>
        <w:t>, </w:t>
      </w:r>
      <w:r>
        <w:rPr/>
        <w:fldChar w:fldCharType="begin"/>
      </w:r>
      <w:r>
        <w:instrText xml:space="preserve"> HYPERLINK "https://en.wikipedia.org/wiki/Methyldiphenylphosphine" \o "Methyldiphenylphosphine" </w:instrText>
      </w:r>
      <w:r>
        <w:rPr/>
        <w:fldChar w:fldCharType="separate"/>
      </w:r>
      <w:r>
        <w:rPr>
          <w:rStyle w:val="style85"/>
          <w:color w:val="auto"/>
          <w:u w:val="none"/>
        </w:rPr>
        <w:t>PPh</w:t>
      </w:r>
      <w:r>
        <w:rPr>
          <w:rStyle w:val="style85"/>
          <w:color w:val="auto"/>
          <w:u w:val="none"/>
          <w:vertAlign w:val="subscript"/>
        </w:rPr>
        <w:t>2</w:t>
      </w:r>
      <w:r>
        <w:rPr>
          <w:rStyle w:val="style85"/>
          <w:color w:val="auto"/>
          <w:u w:val="none"/>
        </w:rPr>
        <w:t>Me</w:t>
      </w:r>
      <w:r>
        <w:rPr/>
        <w:fldChar w:fldCharType="end"/>
      </w:r>
      <w:r>
        <w:rPr>
          <w:color w:val="202122"/>
        </w:rPr>
        <w:t> and</w:t>
      </w:r>
      <w:r>
        <w:t> </w:t>
      </w:r>
      <w:r>
        <w:rPr/>
        <w:fldChar w:fldCharType="begin"/>
      </w:r>
      <w:r>
        <w:instrText xml:space="preserve"> HYPERLINK "https://en.wikipedia.org/wiki/Thiourea" \o "Thiourea" </w:instrText>
      </w:r>
      <w:r>
        <w:rPr/>
        <w:fldChar w:fldCharType="separate"/>
      </w:r>
      <w:r>
        <w:rPr>
          <w:rStyle w:val="style85"/>
          <w:color w:val="auto"/>
          <w:u w:val="none"/>
        </w:rPr>
        <w:t>thiourea</w:t>
      </w:r>
      <w:r>
        <w:rPr/>
        <w:fldChar w:fldCharType="end"/>
      </w:r>
      <w:r>
        <w:rPr>
          <w:color w:val="202122"/>
        </w:rPr>
        <w:t>.</w:t>
      </w:r>
    </w:p>
    <w:p>
      <w:pPr>
        <w:pStyle w:val="style94"/>
        <w:shd w:val="clear" w:color="auto" w:fill="ffffff"/>
        <w:spacing w:before="120" w:beforeAutospacing="false" w:after="240" w:afterAutospacing="false" w:lineRule="auto" w:line="480"/>
        <w:jc w:val="both"/>
        <w:rPr/>
      </w:pPr>
      <w:r>
        <w:rPr>
          <w:color w:val="202122"/>
        </w:rPr>
        <w:t>Nickel tetrahedral complexes are often bright blue and 20 times or more intensely coloured than the octahedral complexes</w:t>
      </w:r>
      <w:r>
        <w:rPr>
          <w:color w:val="202122"/>
        </w:rPr>
        <w:t>.[78].</w:t>
      </w:r>
      <w:r>
        <w:rPr>
          <w:color w:val="202122"/>
        </w:rPr>
        <w:t>The ligands can include selections of neutral </w:t>
      </w:r>
      <w:r>
        <w:rPr/>
        <w:fldChar w:fldCharType="begin"/>
      </w:r>
      <w:r>
        <w:instrText xml:space="preserve"> HYPERLINK "https://en.wikipedia.org/wiki/Amine" \o "Amine" </w:instrText>
      </w:r>
      <w:r>
        <w:rPr/>
        <w:fldChar w:fldCharType="separate"/>
      </w:r>
      <w:r>
        <w:rPr>
          <w:rStyle w:val="style85"/>
          <w:color w:val="auto"/>
          <w:u w:val="none"/>
        </w:rPr>
        <w:t>amines</w:t>
      </w:r>
      <w:r>
        <w:rPr/>
        <w:fldChar w:fldCharType="end"/>
      </w:r>
      <w:r>
        <w:t>, </w:t>
      </w:r>
      <w:r>
        <w:rPr/>
        <w:fldChar w:fldCharType="begin"/>
      </w:r>
      <w:r>
        <w:instrText xml:space="preserve"> HYPERLINK "https://en.wikipedia.org/wiki/Arsine" \o "Arsine" </w:instrText>
      </w:r>
      <w:r>
        <w:rPr/>
        <w:fldChar w:fldCharType="separate"/>
      </w:r>
      <w:r>
        <w:rPr>
          <w:rStyle w:val="style85"/>
          <w:color w:val="auto"/>
          <w:u w:val="none"/>
        </w:rPr>
        <w:t>arsines</w:t>
      </w:r>
      <w:r>
        <w:rPr/>
        <w:fldChar w:fldCharType="end"/>
      </w:r>
      <w:r>
        <w:t>, </w:t>
      </w:r>
      <w:r>
        <w:rPr/>
        <w:fldChar w:fldCharType="begin"/>
      </w:r>
      <w:r>
        <w:instrText xml:space="preserve"> HYPERLINK "https://en.wikipedia.org/w/index.php?title=Arsine_oxide&amp;action=edit&amp;redlink=1" \o "Arsine oxide (page does not exist)" </w:instrText>
      </w:r>
      <w:r>
        <w:rPr/>
        <w:fldChar w:fldCharType="separate"/>
      </w:r>
      <w:r>
        <w:rPr>
          <w:rStyle w:val="style85"/>
          <w:color w:val="auto"/>
          <w:u w:val="none"/>
        </w:rPr>
        <w:t>arsine oxides</w:t>
      </w:r>
      <w:r>
        <w:rPr/>
        <w:fldChar w:fldCharType="end"/>
      </w:r>
      <w:r>
        <w:t>, </w:t>
      </w:r>
      <w:r>
        <w:rPr/>
        <w:fldChar w:fldCharType="begin"/>
      </w:r>
      <w:r>
        <w:instrText xml:space="preserve"> HYPERLINK "https://en.wikipedia.org/wiki/Phosphine" \o "Phosphine" </w:instrText>
      </w:r>
      <w:r>
        <w:rPr/>
        <w:fldChar w:fldCharType="separate"/>
      </w:r>
      <w:r>
        <w:rPr>
          <w:rStyle w:val="style85"/>
          <w:color w:val="auto"/>
          <w:u w:val="none"/>
        </w:rPr>
        <w:t>phosphines</w:t>
      </w:r>
      <w:r>
        <w:rPr/>
        <w:fldChar w:fldCharType="end"/>
      </w:r>
      <w:r>
        <w:t> or </w:t>
      </w:r>
      <w:r>
        <w:rPr/>
        <w:fldChar w:fldCharType="begin"/>
      </w:r>
      <w:r>
        <w:instrText xml:space="preserve"> HYPERLINK "https://en.wikipedia.org/wiki/Phosphine_oxide" \o "Phosphine oxide" </w:instrText>
      </w:r>
      <w:r>
        <w:rPr/>
        <w:fldChar w:fldCharType="separate"/>
      </w:r>
      <w:r>
        <w:rPr>
          <w:rStyle w:val="style85"/>
          <w:color w:val="auto"/>
          <w:u w:val="none"/>
        </w:rPr>
        <w:t>phosphine oxides</w:t>
      </w:r>
      <w:r>
        <w:rPr/>
        <w:fldChar w:fldCharType="end"/>
      </w:r>
      <w:r>
        <w:rPr>
          <w:color w:val="202122"/>
        </w:rPr>
        <w:t> and halogens</w:t>
      </w:r>
      <w:r>
        <w:rPr>
          <w:color w:val="202122"/>
        </w:rPr>
        <w:t>.</w:t>
      </w:r>
      <w:r>
        <w:rPr>
          <w:color w:val="202122"/>
        </w:rPr>
        <w:t>Several nickel atoms can cluster together in a compound with other elements to produce nickel cluster complexes. One example where nickel atoms form a square pyramid is a nickel hydride cluster complexed by</w:t>
      </w:r>
      <w:r>
        <w:t> </w:t>
      </w:r>
      <w:r>
        <w:rPr/>
        <w:fldChar w:fldCharType="begin"/>
      </w:r>
      <w:r>
        <w:instrText xml:space="preserve"> HYPERLINK "https://en.wikipedia.org/wiki/Triphenyl_phosphine" \o "Triphenyl phosphine" </w:instrText>
      </w:r>
      <w:r>
        <w:rPr/>
        <w:fldChar w:fldCharType="separate"/>
      </w:r>
      <w:r>
        <w:rPr>
          <w:rStyle w:val="style85"/>
          <w:color w:val="auto"/>
          <w:u w:val="none"/>
        </w:rPr>
        <w:t>triphenyl phosphine</w:t>
      </w:r>
      <w:r>
        <w:rPr/>
        <w:fldChar w:fldCharType="end"/>
      </w:r>
      <w:r>
        <w:rPr>
          <w:color w:val="202122"/>
        </w:rPr>
        <w:t xml:space="preserve"> ligands and bonding a hydrogen atom on each edge. Another </w:t>
      </w:r>
      <w:r>
        <w:rPr>
          <w:color w:val="202122"/>
        </w:rPr>
        <w:t>example has a square planar Ni</w:t>
      </w:r>
      <w:r>
        <w:rPr>
          <w:color w:val="202122"/>
          <w:vertAlign w:val="subscript"/>
        </w:rPr>
        <w:t>4</w:t>
      </w:r>
      <w:r>
        <w:rPr>
          <w:color w:val="202122"/>
        </w:rPr>
        <w:t>H</w:t>
      </w:r>
      <w:r>
        <w:rPr>
          <w:color w:val="202122"/>
          <w:vertAlign w:val="subscript"/>
        </w:rPr>
        <w:t>4</w:t>
      </w:r>
      <w:r>
        <w:rPr>
          <w:color w:val="202122"/>
        </w:rPr>
        <w:t> shape in its core</w:t>
      </w:r>
      <w:r>
        <w:rPr>
          <w:color w:val="202122"/>
        </w:rPr>
        <w:t>.[79]</w:t>
      </w:r>
      <w:r>
        <w:rPr>
          <w:color w:val="202122"/>
        </w:rPr>
        <w:t xml:space="preserve"> .</w:t>
      </w:r>
      <w:r>
        <w:rPr/>
        <w:fldChar w:fldCharType="begin"/>
      </w:r>
      <w:r>
        <w:instrText xml:space="preserve"> HYPERLINK "https://en.wikipedia.org/wiki/Nickel_bis(dimethylglyoximate)" \o "Nickel bis(dimethylglyoximate)" </w:instrText>
      </w:r>
      <w:r>
        <w:rPr/>
        <w:fldChar w:fldCharType="separate"/>
      </w:r>
      <w:r>
        <w:rPr>
          <w:rStyle w:val="style85"/>
          <w:color w:val="auto"/>
          <w:u w:val="none"/>
        </w:rPr>
        <w:t>Nickel bis(dimethylglyoximate)</w:t>
      </w:r>
      <w:r>
        <w:rPr/>
        <w:fldChar w:fldCharType="end"/>
      </w:r>
      <w:r>
        <w:rPr>
          <w:color w:val="202122"/>
        </w:rPr>
        <w:t>, an insoluble red solid is important for </w:t>
      </w:r>
      <w:r>
        <w:rPr/>
        <w:fldChar w:fldCharType="begin"/>
      </w:r>
      <w:r>
        <w:instrText xml:space="preserve"> HYPERLINK "https://en.wikipedia.org/wiki/Gravimetric_analysis" \o "Gravimetric analysis" </w:instrText>
      </w:r>
      <w:r>
        <w:rPr/>
        <w:fldChar w:fldCharType="separate"/>
      </w:r>
      <w:r>
        <w:rPr>
          <w:rStyle w:val="style85"/>
          <w:color w:val="auto"/>
          <w:u w:val="none"/>
        </w:rPr>
        <w:t>gravimetric analysis</w:t>
      </w:r>
      <w:r>
        <w:rPr/>
        <w:fldChar w:fldCharType="end"/>
      </w:r>
      <w:r>
        <w:t xml:space="preserve">. </w:t>
      </w:r>
    </w:p>
    <w:p>
      <w:pPr>
        <w:pStyle w:val="style94"/>
        <w:shd w:val="clear" w:color="auto" w:fill="ffffff"/>
        <w:spacing w:before="120" w:beforeAutospacing="false" w:after="240" w:afterAutospacing="false" w:lineRule="auto" w:line="480"/>
        <w:jc w:val="both"/>
        <w:rPr>
          <w:b/>
          <w:color w:val="202122"/>
        </w:rPr>
      </w:pPr>
      <w:r>
        <w:rPr>
          <w:b/>
          <w:color w:val="202122"/>
        </w:rPr>
        <w:t>1.8</w:t>
      </w:r>
      <w:r>
        <w:rPr>
          <w:b/>
          <w:color w:val="202122"/>
        </w:rPr>
        <w:t>.</w:t>
      </w:r>
      <w:r>
        <w:rPr>
          <w:b/>
          <w:color w:val="202122"/>
        </w:rPr>
        <w:t>2</w:t>
      </w:r>
      <w:r>
        <w:rPr>
          <w:b/>
          <w:color w:val="202122"/>
        </w:rPr>
        <w:tab/>
      </w:r>
      <w:r>
        <w:rPr>
          <w:b/>
          <w:color w:val="202122"/>
        </w:rPr>
        <w:t>COPPER</w:t>
      </w:r>
    </w:p>
    <w:p>
      <w:pPr>
        <w:pStyle w:val="style94"/>
        <w:shd w:val="clear" w:color="auto" w:fill="ffffff"/>
        <w:spacing w:before="120" w:beforeAutospacing="false" w:after="240" w:afterAutospacing="false" w:lineRule="auto" w:line="480"/>
        <w:jc w:val="both"/>
        <w:rPr>
          <w:color w:val="202122"/>
        </w:rPr>
      </w:pPr>
      <w:r>
        <w:rPr>
          <w:color w:val="202122"/>
        </w:rPr>
        <w:t>Copper along with silver and gold belong to group 1B in the periodic table. These three metals are often referred to as coinage metals. Copper has the electronic configuration of 1S</w:t>
      </w:r>
      <w:r>
        <w:rPr>
          <w:color w:val="202122"/>
          <w:vertAlign w:val="superscript"/>
        </w:rPr>
        <w:t>2</w:t>
      </w:r>
      <w:r>
        <w:rPr>
          <w:color w:val="202122"/>
        </w:rPr>
        <w:t>2S</w:t>
      </w:r>
      <w:r>
        <w:rPr>
          <w:color w:val="202122"/>
          <w:vertAlign w:val="superscript"/>
        </w:rPr>
        <w:t>2</w:t>
      </w:r>
      <w:r>
        <w:rPr>
          <w:color w:val="202122"/>
        </w:rPr>
        <w:t>2P</w:t>
      </w:r>
      <w:r>
        <w:rPr>
          <w:color w:val="202122"/>
          <w:vertAlign w:val="superscript"/>
        </w:rPr>
        <w:t>6</w:t>
      </w:r>
      <w:r>
        <w:rPr>
          <w:color w:val="202122"/>
        </w:rPr>
        <w:t>3S</w:t>
      </w:r>
      <w:r>
        <w:rPr>
          <w:color w:val="202122"/>
          <w:vertAlign w:val="superscript"/>
        </w:rPr>
        <w:t>2</w:t>
      </w:r>
      <w:r>
        <w:rPr>
          <w:color w:val="202122"/>
        </w:rPr>
        <w:t>3P</w:t>
      </w:r>
      <w:r>
        <w:rPr>
          <w:color w:val="202122"/>
          <w:vertAlign w:val="superscript"/>
        </w:rPr>
        <w:t>6</w:t>
      </w:r>
      <w:r>
        <w:rPr>
          <w:color w:val="202122"/>
        </w:rPr>
        <w:t>3d</w:t>
      </w:r>
      <w:r>
        <w:rPr>
          <w:color w:val="202122"/>
          <w:vertAlign w:val="superscript"/>
        </w:rPr>
        <w:t>10</w:t>
      </w:r>
      <w:r>
        <w:rPr>
          <w:color w:val="202122"/>
        </w:rPr>
        <w:t>4</w:t>
      </w:r>
      <w:r>
        <w:rPr>
          <w:color w:val="202122"/>
        </w:rPr>
        <w:t>S</w:t>
      </w:r>
      <w:r>
        <w:rPr>
          <w:color w:val="202122"/>
          <w:vertAlign w:val="superscript"/>
        </w:rPr>
        <w:t>1</w:t>
      </w:r>
      <w:r>
        <w:rPr>
          <w:color w:val="202122"/>
          <w:vertAlign w:val="superscript"/>
        </w:rPr>
        <w:t>.</w:t>
      </w:r>
      <w:r>
        <w:rPr>
          <w:color w:val="202122"/>
        </w:rPr>
        <w:t xml:space="preserve"> Copper is a tough, malleable, ductile metal which resist chemical attack. It has an atomic number of 29, atomic mass of 63.54 and </w:t>
      </w:r>
      <w:r>
        <w:rPr>
          <w:color w:val="202122"/>
        </w:rPr>
        <w:t>belongs</w:t>
      </w:r>
      <w:r>
        <w:rPr>
          <w:color w:val="202122"/>
        </w:rPr>
        <w:t xml:space="preserve"> to period 4 and sub-group1B on the periodic </w:t>
      </w:r>
      <w:r>
        <w:rPr>
          <w:color w:val="202122"/>
        </w:rPr>
        <w:t>table;</w:t>
      </w:r>
      <w:r>
        <w:rPr>
          <w:color w:val="202122"/>
        </w:rPr>
        <w:t xml:space="preserve"> it has two natural isotopes with atomic masses between 58 and 68. Copper has a melting point of 1083</w:t>
      </w:r>
      <w:r>
        <w:rPr>
          <w:color w:val="202122"/>
          <w:vertAlign w:val="superscript"/>
        </w:rPr>
        <w:t>0</w:t>
      </w:r>
      <w:r>
        <w:rPr>
          <w:color w:val="202122"/>
        </w:rPr>
        <w:t>C, boiling point of 259</w:t>
      </w:r>
      <w:r>
        <w:rPr>
          <w:color w:val="202122"/>
          <w:vertAlign w:val="superscript"/>
        </w:rPr>
        <w:t>0</w:t>
      </w:r>
      <w:r>
        <w:rPr>
          <w:color w:val="202122"/>
        </w:rPr>
        <w:t>C and a density of 8.93g/cm</w:t>
      </w:r>
      <w:r>
        <w:rPr>
          <w:color w:val="202122"/>
          <w:vertAlign w:val="superscript"/>
        </w:rPr>
        <w:t>3.</w:t>
      </w:r>
    </w:p>
    <w:p>
      <w:pPr>
        <w:pStyle w:val="style3"/>
        <w:shd w:val="clear" w:color="auto" w:fill="ffffff"/>
        <w:spacing w:before="60" w:beforeAutospacing="false" w:after="60" w:afterAutospacing="false"/>
        <w:jc w:val="both"/>
        <w:rPr>
          <w:sz w:val="24"/>
          <w:szCs w:val="24"/>
        </w:rPr>
      </w:pPr>
      <w:r>
        <w:rPr>
          <w:rStyle w:val="style4101"/>
          <w:sz w:val="24"/>
          <w:szCs w:val="24"/>
        </w:rPr>
        <w:t>1.8.2.1</w:t>
      </w:r>
      <w:r>
        <w:rPr>
          <w:rStyle w:val="style4101"/>
          <w:sz w:val="24"/>
          <w:szCs w:val="24"/>
        </w:rPr>
        <w:tab/>
      </w:r>
      <w:r>
        <w:rPr>
          <w:rStyle w:val="style4101"/>
          <w:sz w:val="24"/>
          <w:szCs w:val="24"/>
        </w:rPr>
        <w:t>Deficiency</w:t>
      </w:r>
    </w:p>
    <w:p>
      <w:pPr>
        <w:pStyle w:val="style94"/>
        <w:shd w:val="clear" w:color="auto" w:fill="ffffff"/>
        <w:spacing w:before="120" w:beforeAutospacing="false" w:after="240" w:afterAutospacing="false" w:lineRule="auto" w:line="480"/>
        <w:jc w:val="both"/>
        <w:rPr>
          <w:color w:val="202122"/>
        </w:rPr>
      </w:pPr>
      <w:r>
        <w:rPr>
          <w:color w:val="202122"/>
        </w:rPr>
        <w:t>Because of its role in facilitating iron uptake</w:t>
      </w:r>
      <w:r>
        <w:t>, </w:t>
      </w:r>
      <w:r>
        <w:rPr/>
        <w:fldChar w:fldCharType="begin"/>
      </w:r>
      <w:r>
        <w:instrText xml:space="preserve"> HYPERLINK "https://en.wikipedia.org/wiki/Copper_deficiency" \o "Copper deficiency" </w:instrText>
      </w:r>
      <w:r>
        <w:rPr/>
        <w:fldChar w:fldCharType="separate"/>
      </w:r>
      <w:r>
        <w:rPr>
          <w:rStyle w:val="style85"/>
          <w:color w:val="auto"/>
          <w:u w:val="none"/>
        </w:rPr>
        <w:t>copper deficiency</w:t>
      </w:r>
      <w:r>
        <w:rPr/>
        <w:fldChar w:fldCharType="end"/>
      </w:r>
      <w:r>
        <w:rPr>
          <w:color w:val="202122"/>
        </w:rPr>
        <w:t> can produce </w:t>
      </w:r>
      <w:r>
        <w:rPr/>
        <w:fldChar w:fldCharType="begin"/>
      </w:r>
      <w:r>
        <w:instrText xml:space="preserve"> HYPERLINK "https://en.wikipedia.org/wiki/Anemia" \o "Anemia" </w:instrText>
      </w:r>
      <w:r>
        <w:rPr/>
        <w:fldChar w:fldCharType="separate"/>
      </w:r>
      <w:r>
        <w:rPr>
          <w:rStyle w:val="style85"/>
          <w:color w:val="auto"/>
          <w:u w:val="none"/>
        </w:rPr>
        <w:t>anemia</w:t>
      </w:r>
      <w:r>
        <w:rPr/>
        <w:fldChar w:fldCharType="end"/>
      </w:r>
      <w:r>
        <w:rPr>
          <w:color w:val="202122"/>
        </w:rPr>
        <w:t>-like symptoms, </w:t>
      </w:r>
      <w:r>
        <w:rPr/>
        <w:fldChar w:fldCharType="begin"/>
      </w:r>
      <w:r>
        <w:instrText xml:space="preserve"> HYPERLINK "https://en.wikipedia.org/wiki/Neutropenia" \o "Neutropenia" </w:instrText>
      </w:r>
      <w:r>
        <w:rPr/>
        <w:fldChar w:fldCharType="separate"/>
      </w:r>
      <w:r>
        <w:rPr>
          <w:rStyle w:val="style85"/>
          <w:color w:val="auto"/>
          <w:u w:val="none"/>
        </w:rPr>
        <w:t>neutropenia</w:t>
      </w:r>
      <w:r>
        <w:rPr/>
        <w:fldChar w:fldCharType="end"/>
      </w:r>
      <w:r>
        <w:rPr>
          <w:color w:val="202122"/>
        </w:rPr>
        <w:t>, bone abnormalities, hypopigmentation, impaired growth, increased incidence of infections, osteoporosis, hyperthyroidism, and abnormalities in glucose and cholesterol metabolism. Conversely, </w:t>
      </w:r>
      <w:r>
        <w:rPr/>
        <w:fldChar w:fldCharType="begin"/>
      </w:r>
      <w:r>
        <w:instrText xml:space="preserve"> HYPERLINK "https://en.wikipedia.org/wiki/Wilson%27s_disease" \o "Wilson's disease" </w:instrText>
      </w:r>
      <w:r>
        <w:rPr/>
        <w:fldChar w:fldCharType="separate"/>
      </w:r>
      <w:r>
        <w:rPr>
          <w:rStyle w:val="style85"/>
          <w:color w:val="auto"/>
          <w:u w:val="none"/>
        </w:rPr>
        <w:t>Wilson's disease</w:t>
      </w:r>
      <w:r>
        <w:rPr/>
        <w:fldChar w:fldCharType="end"/>
      </w:r>
      <w:r>
        <w:rPr>
          <w:color w:val="202122"/>
        </w:rPr>
        <w:t> causes an accumulation of copper in body tissues.</w:t>
      </w:r>
    </w:p>
    <w:p>
      <w:pPr>
        <w:pStyle w:val="style94"/>
        <w:shd w:val="clear" w:color="auto" w:fill="ffffff"/>
        <w:spacing w:before="120" w:beforeAutospacing="false" w:after="240" w:afterAutospacing="false" w:lineRule="auto" w:line="480"/>
        <w:jc w:val="both"/>
        <w:rPr>
          <w:color w:val="202122"/>
        </w:rPr>
      </w:pPr>
      <w:r>
        <w:rPr>
          <w:color w:val="202122"/>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p>
    <w:p>
      <w:pPr>
        <w:pStyle w:val="style94"/>
        <w:shd w:val="clear" w:color="auto" w:fill="ffffff"/>
        <w:spacing w:before="120" w:beforeAutospacing="false" w:after="240" w:afterAutospacing="false" w:lineRule="auto" w:line="480"/>
        <w:jc w:val="both"/>
        <w:rPr>
          <w:b/>
          <w:color w:val="202122"/>
        </w:rPr>
      </w:pPr>
      <w:r>
        <w:rPr>
          <w:b/>
          <w:color w:val="202122"/>
        </w:rPr>
        <w:t>1.8</w:t>
      </w:r>
      <w:r>
        <w:rPr>
          <w:b/>
          <w:color w:val="202122"/>
        </w:rPr>
        <w:t>.2.2</w:t>
      </w:r>
      <w:r>
        <w:rPr>
          <w:b/>
          <w:color w:val="202122"/>
        </w:rPr>
        <w:tab/>
      </w:r>
      <w:r>
        <w:rPr>
          <w:b/>
          <w:color w:val="202122"/>
        </w:rPr>
        <w:t>TOXICITY</w:t>
      </w:r>
    </w:p>
    <w:p>
      <w:pPr>
        <w:pStyle w:val="style94"/>
        <w:shd w:val="clear" w:color="auto" w:fill="ffffff"/>
        <w:spacing w:before="120" w:beforeAutospacing="false" w:after="240" w:afterAutospacing="false" w:lineRule="auto" w:line="480"/>
        <w:jc w:val="both"/>
        <w:rPr>
          <w:color w:val="202122"/>
        </w:rPr>
      </w:pPr>
      <w:r>
        <w:rPr>
          <w:color w:val="202122"/>
        </w:rPr>
        <w:t>Gram quantities of various copper salts have been taken in suicide attempts and produced acute copper toxicity in humans, possibly due to redox cycling and the generation of </w:t>
      </w:r>
      <w:r>
        <w:rPr/>
        <w:fldChar w:fldCharType="begin"/>
      </w:r>
      <w:r>
        <w:instrText xml:space="preserve"> HYPERLINK "https://en.wikipedia.org/wiki/Reactive_oxygen_species" \o "Reactive oxygen species" </w:instrText>
      </w:r>
      <w:r>
        <w:rPr/>
        <w:fldChar w:fldCharType="separate"/>
      </w:r>
      <w:r>
        <w:rPr>
          <w:rStyle w:val="style85"/>
          <w:color w:val="auto"/>
          <w:u w:val="none"/>
        </w:rPr>
        <w:t>reactive oxygen species</w:t>
      </w:r>
      <w:r>
        <w:rPr/>
        <w:fldChar w:fldCharType="end"/>
      </w:r>
      <w:r>
        <w:rPr>
          <w:color w:val="202122"/>
        </w:rPr>
        <w:t> that damage </w:t>
      </w:r>
      <w:r>
        <w:rPr/>
        <w:fldChar w:fldCharType="begin"/>
      </w:r>
      <w:r>
        <w:instrText xml:space="preserve"> HYPERLINK "https://en.wikipedia.org/wiki/DNA" \o "DNA" </w:instrText>
      </w:r>
      <w:r>
        <w:rPr/>
        <w:fldChar w:fldCharType="separate"/>
      </w:r>
      <w:r>
        <w:rPr>
          <w:rStyle w:val="style85"/>
          <w:color w:val="auto"/>
          <w:u w:val="none"/>
        </w:rPr>
        <w:t>DNA</w:t>
      </w:r>
      <w:r>
        <w:rPr/>
        <w:fldChar w:fldCharType="end"/>
      </w:r>
      <w:r>
        <w:rPr>
          <w:color w:val="202122"/>
        </w:rPr>
        <w:t>.</w:t>
      </w:r>
      <w:r>
        <w:rPr>
          <w:color w:val="202122"/>
        </w:rPr>
        <w:t> Corresponding amounts of copper salts (30 mg/kg) are toxic in animals. A minimum dietary value for healthy growth in rabbits has been reported to be at least 3 </w:t>
      </w:r>
      <w:r>
        <w:rPr/>
        <w:fldChar w:fldCharType="begin"/>
      </w:r>
      <w:r>
        <w:instrText xml:space="preserve"> HYPERLINK "https://en.wikipedia.org/wiki/Parts_per_million" \o "Parts per million" </w:instrText>
      </w:r>
      <w:r>
        <w:rPr/>
        <w:fldChar w:fldCharType="separate"/>
      </w:r>
      <w:r>
        <w:rPr>
          <w:rStyle w:val="style85"/>
          <w:color w:val="auto"/>
          <w:u w:val="none"/>
        </w:rPr>
        <w:t>ppm</w:t>
      </w:r>
      <w:r>
        <w:rPr/>
        <w:fldChar w:fldCharType="end"/>
      </w:r>
      <w:r>
        <w:rPr>
          <w:color w:val="202122"/>
        </w:rPr>
        <w:t> in the diet.</w:t>
      </w:r>
      <w:r>
        <w:rPr>
          <w:color w:val="202122"/>
        </w:rPr>
        <w:t>[83]</w:t>
      </w:r>
      <w:r>
        <w:rPr>
          <w:color w:val="202122"/>
        </w:rPr>
        <w:t> However, higher concentrations of copper (100 ppm, 200 ppm, or 500 ppm) in the diet of rabbits may favorably influence</w:t>
      </w:r>
      <w:r>
        <w:t> </w:t>
      </w:r>
      <w:r>
        <w:rPr/>
        <w:fldChar w:fldCharType="begin"/>
      </w:r>
      <w:r>
        <w:instrText xml:space="preserve"> HYPERLINK "https://en.wikipedia.org/wiki/Feed_conversion_ratio" \o "Feed conversion ratio" </w:instrText>
      </w:r>
      <w:r>
        <w:rPr/>
        <w:fldChar w:fldCharType="separate"/>
      </w:r>
      <w:r>
        <w:rPr>
          <w:rStyle w:val="style85"/>
          <w:color w:val="auto"/>
          <w:u w:val="none"/>
        </w:rPr>
        <w:t>feed conversion efficiency</w:t>
      </w:r>
      <w:r>
        <w:rPr/>
        <w:fldChar w:fldCharType="end"/>
      </w:r>
      <w:r>
        <w:rPr>
          <w:color w:val="202122"/>
        </w:rPr>
        <w:t>, growth rates, and carcass dressing percentages.</w:t>
      </w:r>
    </w:p>
    <w:p>
      <w:pPr>
        <w:pStyle w:val="style94"/>
        <w:shd w:val="clear" w:color="auto" w:fill="ffffff"/>
        <w:spacing w:before="120" w:beforeAutospacing="false" w:after="240" w:afterAutospacing="false" w:lineRule="auto" w:line="480"/>
        <w:jc w:val="both"/>
        <w:rPr>
          <w:color w:val="202122"/>
        </w:rPr>
      </w:pPr>
      <w:r>
        <w:rPr>
          <w:color w:val="202122"/>
        </w:rPr>
        <w:t>Chronic copper toxicity does not normally occur in humans because of transport systems that regulate absorption and excretion. Autosomal recessive mutations in copper transport proteins can disable these systems, leading to </w:t>
      </w:r>
      <w:r>
        <w:rPr/>
        <w:fldChar w:fldCharType="begin"/>
      </w:r>
      <w:r>
        <w:instrText xml:space="preserve"> HYPERLINK "https://en.wikipedia.org/wiki/Wilson%27s_disease" \o "Wilson's disease" </w:instrText>
      </w:r>
      <w:r>
        <w:rPr/>
        <w:fldChar w:fldCharType="separate"/>
      </w:r>
      <w:r>
        <w:rPr>
          <w:rStyle w:val="style85"/>
          <w:color w:val="auto"/>
          <w:u w:val="none"/>
        </w:rPr>
        <w:t>Wilson's disease</w:t>
      </w:r>
      <w:r>
        <w:rPr/>
        <w:fldChar w:fldCharType="end"/>
      </w:r>
      <w:r>
        <w:rPr>
          <w:color w:val="202122"/>
        </w:rPr>
        <w:t> with copper accumulation and</w:t>
      </w:r>
      <w:r>
        <w:t> </w:t>
      </w:r>
      <w:r>
        <w:rPr/>
        <w:fldChar w:fldCharType="begin"/>
      </w:r>
      <w:r>
        <w:instrText xml:space="preserve"> HYPERLINK "https://en.wikipedia.org/wiki/Cirrhosis" \o "Cirrhosis" </w:instrText>
      </w:r>
      <w:r>
        <w:rPr/>
        <w:fldChar w:fldCharType="separate"/>
      </w:r>
      <w:r>
        <w:rPr>
          <w:rStyle w:val="style85"/>
          <w:color w:val="auto"/>
          <w:u w:val="none"/>
        </w:rPr>
        <w:t>cirrhosis</w:t>
      </w:r>
      <w:r>
        <w:rPr/>
        <w:fldChar w:fldCharType="end"/>
      </w:r>
      <w:r>
        <w:rPr>
          <w:color w:val="202122"/>
        </w:rPr>
        <w:t> of the liver in persons who have inherited two defective genes.</w:t>
      </w:r>
    </w:p>
    <w:p>
      <w:pPr>
        <w:pStyle w:val="style94"/>
        <w:shd w:val="clear" w:color="auto" w:fill="ffffff"/>
        <w:spacing w:before="120" w:beforeAutospacing="false" w:after="240" w:afterAutospacing="false" w:lineRule="auto" w:line="480"/>
        <w:jc w:val="both"/>
        <w:rPr>
          <w:color w:val="202122"/>
        </w:rPr>
      </w:pPr>
      <w:r>
        <w:rPr>
          <w:color w:val="202122"/>
        </w:rPr>
        <w:t>Elevated copper levels have also been linked to worsening symptoms of </w:t>
      </w:r>
      <w:r>
        <w:rPr/>
        <w:fldChar w:fldCharType="begin"/>
      </w:r>
      <w:r>
        <w:instrText xml:space="preserve"> HYPERLINK "https://en.wikipedia.org/wiki/Alzheimer%27s_disease" \o "Alzheimer's disease" </w:instrText>
      </w:r>
      <w:r>
        <w:rPr/>
        <w:fldChar w:fldCharType="separate"/>
      </w:r>
      <w:r>
        <w:rPr>
          <w:rStyle w:val="style85"/>
          <w:color w:val="auto"/>
          <w:u w:val="none"/>
        </w:rPr>
        <w:t>Alzheimer's disease</w:t>
      </w:r>
      <w:r>
        <w:rPr/>
        <w:fldChar w:fldCharType="end"/>
      </w:r>
      <w:r>
        <w:t>.</w:t>
      </w:r>
    </w:p>
    <w:p>
      <w:pPr>
        <w:pStyle w:val="style94"/>
        <w:shd w:val="clear" w:color="auto" w:fill="ffffff"/>
        <w:spacing w:before="120" w:beforeAutospacing="false" w:after="240" w:afterAutospacing="false" w:lineRule="auto" w:line="480"/>
        <w:jc w:val="both"/>
        <w:rPr>
          <w:b/>
          <w:color w:val="202122"/>
        </w:rPr>
      </w:pPr>
      <w:r>
        <w:rPr>
          <w:b/>
          <w:color w:val="202122"/>
        </w:rPr>
        <w:t>1.8</w:t>
      </w:r>
      <w:r>
        <w:rPr>
          <w:b/>
          <w:color w:val="202122"/>
        </w:rPr>
        <w:t>.3</w:t>
      </w:r>
      <w:r>
        <w:rPr>
          <w:b/>
          <w:color w:val="202122"/>
        </w:rPr>
        <w:tab/>
      </w:r>
      <w:r>
        <w:rPr>
          <w:b/>
          <w:color w:val="202122"/>
        </w:rPr>
        <w:t>IRON</w:t>
      </w:r>
    </w:p>
    <w:p>
      <w:pPr>
        <w:pStyle w:val="style94"/>
        <w:shd w:val="clear" w:color="auto" w:fill="ffffff"/>
        <w:spacing w:before="120" w:beforeAutospacing="false" w:after="240" w:afterAutospacing="false" w:lineRule="auto" w:line="480"/>
        <w:jc w:val="both"/>
        <w:rPr>
          <w:color w:val="202122"/>
        </w:rPr>
      </w:pPr>
      <w:r>
        <w:rPr>
          <w:color w:val="202122"/>
        </w:rPr>
        <w:t>Iron shows the characteristic chemical properties of the</w:t>
      </w:r>
      <w:r>
        <w:t> </w:t>
      </w:r>
      <w:r>
        <w:rPr/>
        <w:fldChar w:fldCharType="begin"/>
      </w:r>
      <w:r>
        <w:instrText xml:space="preserve"> HYPERLINK "https://en.wikipedia.org/wiki/Transition_metal" \o "Transition metal" </w:instrText>
      </w:r>
      <w:r>
        <w:rPr/>
        <w:fldChar w:fldCharType="separate"/>
      </w:r>
      <w:r>
        <w:rPr>
          <w:rStyle w:val="style85"/>
          <w:color w:val="auto"/>
          <w:u w:val="none"/>
        </w:rPr>
        <w:t>transition metals</w:t>
      </w:r>
      <w:r>
        <w:rPr/>
        <w:fldChar w:fldCharType="end"/>
      </w:r>
      <w:r>
        <w:rPr>
          <w:color w:val="202122"/>
        </w:rPr>
        <w:t>, namely the ability to form variable oxidation states differing by steps of one and a very large coordination and </w:t>
      </w:r>
      <w:r>
        <w:rPr/>
        <w:fldChar w:fldCharType="begin"/>
      </w:r>
      <w:r>
        <w:instrText xml:space="preserve"> HYPERLINK "https://en.wikipedia.org/wiki/Organometallic_chemistry" \o "Organometallic chemistry" </w:instrText>
      </w:r>
      <w:r>
        <w:rPr/>
        <w:fldChar w:fldCharType="separate"/>
      </w:r>
      <w:r>
        <w:rPr>
          <w:rStyle w:val="style85"/>
          <w:color w:val="auto"/>
          <w:u w:val="none"/>
        </w:rPr>
        <w:t>organometallic chemistry</w:t>
      </w:r>
      <w:r>
        <w:rPr/>
        <w:fldChar w:fldCharType="end"/>
      </w:r>
      <w:r>
        <w:rPr>
          <w:color w:val="202122"/>
        </w:rPr>
        <w:t>: indeed, it was the discovery of an iron compound,</w:t>
      </w:r>
      <w:r>
        <w:t> </w:t>
      </w:r>
      <w:r>
        <w:rPr/>
        <w:fldChar w:fldCharType="begin"/>
      </w:r>
      <w:r>
        <w:instrText xml:space="preserve"> HYPERLINK "https://en.wikipedia.org/wiki/Ferrocene" \o "Ferrocene" </w:instrText>
      </w:r>
      <w:r>
        <w:rPr/>
        <w:fldChar w:fldCharType="separate"/>
      </w:r>
      <w:r>
        <w:rPr>
          <w:rStyle w:val="style85"/>
          <w:color w:val="auto"/>
          <w:u w:val="none"/>
        </w:rPr>
        <w:t>ferrocene</w:t>
      </w:r>
      <w:r>
        <w:rPr/>
        <w:fldChar w:fldCharType="end"/>
      </w:r>
      <w:r>
        <w:rPr>
          <w:color w:val="202122"/>
        </w:rPr>
        <w:t>, that revolutionalize</w:t>
      </w:r>
      <w:r>
        <w:rPr>
          <w:color w:val="202122"/>
        </w:rPr>
        <w:t>d the latter field in the 1950s</w:t>
      </w:r>
      <w:r>
        <w:rPr>
          <w:color w:val="202122"/>
        </w:rPr>
        <w:t>.</w:t>
      </w:r>
      <w:r>
        <w:rPr>
          <w:color w:val="202122"/>
        </w:rPr>
        <w:t> Iron is sometimes considered as a prototype for the entire block of transition metals, due to its abundance and the immense role it has played in the tec</w:t>
      </w:r>
      <w:r>
        <w:rPr>
          <w:color w:val="202122"/>
        </w:rPr>
        <w:t>hnological progress of humanity</w:t>
      </w:r>
      <w:r>
        <w:rPr>
          <w:color w:val="202122"/>
        </w:rPr>
        <w:t>.</w:t>
      </w:r>
      <w:r>
        <w:rPr>
          <w:color w:val="202122"/>
        </w:rPr>
        <w:t> Its 26 electrons are arranged in the</w:t>
      </w:r>
      <w:r>
        <w:t> </w:t>
      </w:r>
      <w:r>
        <w:rPr/>
        <w:fldChar w:fldCharType="begin"/>
      </w:r>
      <w:r>
        <w:instrText xml:space="preserve"> HYPERLINK "https://en.wikipedia.org/wiki/Electron_configuration" \o "Electron configuration" </w:instrText>
      </w:r>
      <w:r>
        <w:rPr/>
        <w:fldChar w:fldCharType="separate"/>
      </w:r>
      <w:r>
        <w:rPr>
          <w:rStyle w:val="style85"/>
          <w:color w:val="auto"/>
          <w:u w:val="none"/>
        </w:rPr>
        <w:t>configuration</w:t>
      </w:r>
      <w:r>
        <w:rPr/>
        <w:fldChar w:fldCharType="end"/>
      </w:r>
      <w:r>
        <w:rPr>
          <w:color w:val="202122"/>
        </w:rPr>
        <w:t> [Ar]3d</w:t>
      </w:r>
      <w:r>
        <w:rPr>
          <w:color w:val="202122"/>
          <w:vertAlign w:val="superscript"/>
        </w:rPr>
        <w:t>6</w:t>
      </w:r>
      <w:r>
        <w:rPr>
          <w:color w:val="202122"/>
        </w:rPr>
        <w:t>4s</w:t>
      </w:r>
      <w:r>
        <w:rPr>
          <w:color w:val="202122"/>
          <w:vertAlign w:val="superscript"/>
        </w:rPr>
        <w:t>2</w:t>
      </w:r>
      <w:r>
        <w:rPr>
          <w:color w:val="202122"/>
        </w:rPr>
        <w:t>, of which the 3d and 4s electrons are relatively close in energy, and thus a number of electrons can be ionized.</w:t>
      </w:r>
    </w:p>
    <w:p>
      <w:pPr>
        <w:pStyle w:val="style94"/>
        <w:shd w:val="clear" w:color="auto" w:fill="ffffff"/>
        <w:spacing w:before="120" w:beforeAutospacing="false" w:after="240" w:afterAutospacing="false" w:lineRule="auto" w:line="480"/>
        <w:jc w:val="both"/>
        <w:rPr>
          <w:color w:val="202122"/>
        </w:rPr>
      </w:pPr>
      <w:r>
        <w:rPr>
          <w:color w:val="202122"/>
        </w:rPr>
        <w:t>Iron forms compounds mainly in the </w:t>
      </w:r>
      <w:r>
        <w:rPr/>
        <w:fldChar w:fldCharType="begin"/>
      </w:r>
      <w:r>
        <w:instrText xml:space="preserve"> HYPERLINK "https://en.wikipedia.org/wiki/Oxidation_state" \o "Oxidation state" </w:instrText>
      </w:r>
      <w:r>
        <w:rPr/>
        <w:fldChar w:fldCharType="separate"/>
      </w:r>
      <w:r>
        <w:rPr>
          <w:rStyle w:val="style85"/>
          <w:color w:val="auto"/>
          <w:u w:val="none"/>
        </w:rPr>
        <w:t>oxidation states</w:t>
      </w:r>
      <w:r>
        <w:rPr/>
        <w:fldChar w:fldCharType="end"/>
      </w:r>
      <w:r>
        <w:t> +2 (</w:t>
      </w:r>
      <w:r>
        <w:rPr/>
        <w:fldChar w:fldCharType="begin"/>
      </w:r>
      <w:r>
        <w:instrText xml:space="preserve"> HYPERLINK "https://en.wikipedia.org/wiki/Iron(II)" \o "Iron(II)" </w:instrText>
      </w:r>
      <w:r>
        <w:rPr/>
        <w:fldChar w:fldCharType="separate"/>
      </w:r>
      <w:r>
        <w:rPr>
          <w:rStyle w:val="style85"/>
          <w:color w:val="auto"/>
          <w:u w:val="none"/>
        </w:rPr>
        <w:t>iron(II)</w:t>
      </w:r>
      <w:r>
        <w:rPr/>
        <w:fldChar w:fldCharType="end"/>
      </w:r>
      <w:r>
        <w:rPr>
          <w:color w:val="202122"/>
        </w:rPr>
        <w:t>, "ferrous") and +3 (</w:t>
      </w:r>
      <w:r>
        <w:rPr/>
        <w:fldChar w:fldCharType="begin"/>
      </w:r>
      <w:r>
        <w:instrText xml:space="preserve"> HYPERLINK "https://en.wikipedia.org/wiki/Iron(III)" \o "Iron(III)" </w:instrText>
      </w:r>
      <w:r>
        <w:rPr/>
        <w:fldChar w:fldCharType="separate"/>
      </w:r>
      <w:r>
        <w:rPr>
          <w:rStyle w:val="style85"/>
          <w:color w:val="auto"/>
          <w:u w:val="none"/>
        </w:rPr>
        <w:t>iron(III)</w:t>
      </w:r>
      <w:r>
        <w:rPr/>
        <w:fldChar w:fldCharType="end"/>
      </w:r>
      <w:r>
        <w:t>,</w:t>
      </w:r>
      <w:r>
        <w:rPr>
          <w:color w:val="202122"/>
        </w:rPr>
        <w:t xml:space="preserve"> "ferric"). Iron also occurs in </w:t>
      </w:r>
      <w:r>
        <w:rPr/>
        <w:fldChar w:fldCharType="begin"/>
      </w:r>
      <w:r>
        <w:instrText xml:space="preserve"> HYPERLINK "https://en.wikipedia.org/wiki/High-valent_iron" \o "High-valent iron" </w:instrText>
      </w:r>
      <w:r>
        <w:rPr/>
        <w:fldChar w:fldCharType="separate"/>
      </w:r>
      <w:r>
        <w:rPr>
          <w:rStyle w:val="style85"/>
          <w:color w:val="auto"/>
          <w:u w:val="none"/>
        </w:rPr>
        <w:t>higher oxidation states</w:t>
      </w:r>
      <w:r>
        <w:rPr/>
        <w:fldChar w:fldCharType="end"/>
      </w:r>
      <w:r>
        <w:rPr>
          <w:color w:val="202122"/>
        </w:rPr>
        <w:t>, e.g., the purple </w:t>
      </w:r>
      <w:r>
        <w:rPr/>
        <w:fldChar w:fldCharType="begin"/>
      </w:r>
      <w:r>
        <w:instrText xml:space="preserve"> HYPERLINK "https://en.wikipedia.org/wiki/Potassium_ferrate" \o "Potassium ferrate" </w:instrText>
      </w:r>
      <w:r>
        <w:rPr/>
        <w:fldChar w:fldCharType="separate"/>
      </w:r>
      <w:r>
        <w:rPr>
          <w:rStyle w:val="style85"/>
          <w:color w:val="auto"/>
          <w:u w:val="none"/>
        </w:rPr>
        <w:t>potassium ferrate</w:t>
      </w:r>
      <w:r>
        <w:rPr/>
        <w:fldChar w:fldCharType="end"/>
      </w:r>
      <w:r>
        <w:rPr>
          <w:color w:val="202122"/>
        </w:rPr>
        <w:t> (K</w:t>
      </w:r>
      <w:r>
        <w:rPr>
          <w:color w:val="202122"/>
          <w:vertAlign w:val="subscript"/>
        </w:rPr>
        <w:t>2</w:t>
      </w:r>
      <w:r>
        <w:rPr>
          <w:color w:val="202122"/>
        </w:rPr>
        <w:t>FeO</w:t>
      </w:r>
      <w:r>
        <w:rPr>
          <w:color w:val="202122"/>
          <w:vertAlign w:val="subscript"/>
        </w:rPr>
        <w:t>4</w:t>
      </w:r>
      <w:r>
        <w:rPr>
          <w:color w:val="202122"/>
        </w:rPr>
        <w:t>), which contains iron in its +6 oxidation state. The anion [FeO</w:t>
      </w:r>
      <w:r>
        <w:rPr>
          <w:color w:val="202122"/>
          <w:vertAlign w:val="subscript"/>
        </w:rPr>
        <w:t>4</w:t>
      </w:r>
      <w:r>
        <w:rPr>
          <w:color w:val="202122"/>
        </w:rPr>
        <w:t>]</w:t>
      </w:r>
      <w:r>
        <w:rPr>
          <w:color w:val="202122"/>
          <w:vertAlign w:val="superscript"/>
        </w:rPr>
        <w:t>–</w:t>
      </w:r>
      <w:r>
        <w:rPr>
          <w:color w:val="202122"/>
        </w:rPr>
        <w:t> with iron in its +7 oxidation state, along with an iron(V)-peroxo isomer, has been detected by infrared spectroscopy at 4 K after cocondensation of laser-ablated Fe atoms with a mixture of O</w:t>
      </w:r>
      <w:r>
        <w:rPr>
          <w:color w:val="202122"/>
          <w:vertAlign w:val="subscript"/>
        </w:rPr>
        <w:t>2</w:t>
      </w:r>
      <w:r>
        <w:rPr>
          <w:color w:val="202122"/>
        </w:rPr>
        <w:t>/Ar</w:t>
      </w:r>
      <w:r>
        <w:rPr>
          <w:color w:val="202122"/>
        </w:rPr>
        <w:t>.[91]</w:t>
      </w:r>
      <w:r>
        <w:rPr>
          <w:color w:val="202122"/>
        </w:rPr>
        <w:t> Iron(IV) is a common intermediate in many biochemical oxidation reactions. Numerous </w:t>
      </w:r>
      <w:r>
        <w:rPr/>
        <w:fldChar w:fldCharType="begin"/>
      </w:r>
      <w:r>
        <w:instrText xml:space="preserve"> HYPERLINK "https://en.wikipedia.org/wiki/Organoiron_chemistry" \o "Organoiron chemistry" </w:instrText>
      </w:r>
      <w:r>
        <w:rPr/>
        <w:fldChar w:fldCharType="separate"/>
      </w:r>
      <w:r>
        <w:rPr>
          <w:rStyle w:val="style85"/>
          <w:color w:val="auto"/>
          <w:u w:val="none"/>
        </w:rPr>
        <w:t>organoiron</w:t>
      </w:r>
      <w:r>
        <w:rPr/>
        <w:fldChar w:fldCharType="end"/>
      </w:r>
      <w:r>
        <w:rPr>
          <w:color w:val="202122"/>
        </w:rPr>
        <w:t> compounds contain formal oxidation states of +1, 0, −1, or even −2. The oxidation states and other bonding properties are often assessed using the technique of </w:t>
      </w:r>
      <w:r>
        <w:rPr/>
        <w:fldChar w:fldCharType="begin"/>
      </w:r>
      <w:r>
        <w:instrText xml:space="preserve"> HYPERLINK "https://en.wikipedia.org/wiki/M%C3%B6ssbauer_spectroscopy" \o "Mössbauer spectroscopy" </w:instrText>
      </w:r>
      <w:r>
        <w:rPr/>
        <w:fldChar w:fldCharType="separate"/>
      </w:r>
      <w:r>
        <w:rPr>
          <w:rStyle w:val="style85"/>
          <w:color w:val="auto"/>
          <w:u w:val="none"/>
        </w:rPr>
        <w:t>Mössbauer spectroscopy</w:t>
      </w:r>
      <w:r>
        <w:rPr/>
        <w:fldChar w:fldCharType="end"/>
      </w:r>
      <w:r>
        <w:t>.</w:t>
      </w:r>
      <w:r>
        <w:t>[</w:t>
      </w:r>
      <w:r>
        <w:rPr>
          <w:color w:val="202122"/>
        </w:rPr>
        <w:t>90]</w:t>
      </w:r>
      <w:r>
        <w:rPr>
          <w:color w:val="202122"/>
        </w:rPr>
        <w:t> Many </w:t>
      </w:r>
      <w:r>
        <w:rPr/>
        <w:fldChar w:fldCharType="begin"/>
      </w:r>
      <w:r>
        <w:instrText xml:space="preserve"> HYPERLINK "https://en.wikipedia.org/wiki/Mixed_valence_compound" \o "Mixed valence compound" </w:instrText>
      </w:r>
      <w:r>
        <w:rPr/>
        <w:fldChar w:fldCharType="separate"/>
      </w:r>
      <w:r>
        <w:rPr>
          <w:rStyle w:val="style85"/>
          <w:color w:val="auto"/>
          <w:u w:val="none"/>
        </w:rPr>
        <w:t>mixed valence compounds</w:t>
      </w:r>
      <w:r>
        <w:rPr/>
        <w:fldChar w:fldCharType="end"/>
      </w:r>
      <w:r>
        <w:rPr>
          <w:color w:val="202122"/>
        </w:rPr>
        <w:t> contain both iron(II) and iron(III) centers, such as </w:t>
      </w:r>
      <w:r>
        <w:rPr/>
        <w:fldChar w:fldCharType="begin"/>
      </w:r>
      <w:r>
        <w:instrText xml:space="preserve"> HYPERLINK "https://en.wikipedia.org/wiki/Magnetite" \o "Magnetite" </w:instrText>
      </w:r>
      <w:r>
        <w:rPr/>
        <w:fldChar w:fldCharType="separate"/>
      </w:r>
      <w:r>
        <w:rPr>
          <w:rStyle w:val="style85"/>
          <w:color w:val="auto"/>
          <w:u w:val="none"/>
        </w:rPr>
        <w:t>magnetite</w:t>
      </w:r>
      <w:r>
        <w:rPr/>
        <w:fldChar w:fldCharType="end"/>
      </w:r>
      <w:r>
        <w:t> and </w:t>
      </w:r>
      <w:r>
        <w:rPr/>
        <w:fldChar w:fldCharType="begin"/>
      </w:r>
      <w:r>
        <w:instrText xml:space="preserve"> HYPERLINK "https://en.wikipedia.org/wiki/Prussian_blue" \o "Prussian blue" </w:instrText>
      </w:r>
      <w:r>
        <w:rPr/>
        <w:fldChar w:fldCharType="separate"/>
      </w:r>
      <w:r>
        <w:rPr>
          <w:rStyle w:val="style85"/>
          <w:color w:val="auto"/>
          <w:u w:val="none"/>
        </w:rPr>
        <w:t>Prussian blue</w:t>
      </w:r>
      <w:r>
        <w:rPr/>
        <w:fldChar w:fldCharType="end"/>
      </w:r>
      <w:r>
        <w:rPr>
          <w:color w:val="202122"/>
        </w:rPr>
        <w:t> (</w:t>
      </w:r>
      <w:r>
        <w:rPr>
          <w:rStyle w:val="style4098"/>
          <w:color w:val="202122"/>
        </w:rPr>
        <w:t>Fe</w:t>
      </w:r>
      <w:r>
        <w:rPr>
          <w:rStyle w:val="style4098"/>
          <w:color w:val="202122"/>
          <w:vertAlign w:val="subscript"/>
        </w:rPr>
        <w:t>4</w:t>
      </w:r>
      <w:r>
        <w:rPr>
          <w:rStyle w:val="style4098"/>
          <w:color w:val="202122"/>
        </w:rPr>
        <w:t>(Fe[CN]</w:t>
      </w:r>
      <w:r>
        <w:rPr>
          <w:rStyle w:val="style4098"/>
          <w:color w:val="202122"/>
          <w:vertAlign w:val="subscript"/>
        </w:rPr>
        <w:t>6</w:t>
      </w:r>
      <w:r>
        <w:rPr>
          <w:rStyle w:val="style4098"/>
          <w:color w:val="202122"/>
        </w:rPr>
        <w:t>)</w:t>
      </w:r>
      <w:r>
        <w:rPr>
          <w:rStyle w:val="style4098"/>
          <w:color w:val="202122"/>
          <w:vertAlign w:val="subscript"/>
        </w:rPr>
        <w:t>3</w:t>
      </w:r>
      <w:r>
        <w:rPr>
          <w:color w:val="202122"/>
        </w:rPr>
        <w:t>).</w:t>
      </w:r>
      <w:r>
        <w:rPr>
          <w:color w:val="202122"/>
        </w:rPr>
        <w:t>[89]</w:t>
      </w:r>
      <w:r>
        <w:rPr>
          <w:color w:val="202122"/>
        </w:rPr>
        <w:t> The latter is used as the traditional "blue" in</w:t>
      </w:r>
      <w:r>
        <w:t> </w:t>
      </w:r>
      <w:r>
        <w:rPr/>
        <w:fldChar w:fldCharType="begin"/>
      </w:r>
      <w:r>
        <w:instrText xml:space="preserve"> HYPERLINK "https://en.wikipedia.org/wiki/Blueprint" \o "Blueprint" </w:instrText>
      </w:r>
      <w:r>
        <w:rPr/>
        <w:fldChar w:fldCharType="separate"/>
      </w:r>
      <w:r>
        <w:rPr>
          <w:rStyle w:val="style85"/>
          <w:color w:val="auto"/>
          <w:u w:val="none"/>
        </w:rPr>
        <w:t>blueprints</w:t>
      </w:r>
      <w:r>
        <w:rPr/>
        <w:fldChar w:fldCharType="end"/>
      </w:r>
      <w:r>
        <w:rPr>
          <w:color w:val="202122"/>
        </w:rPr>
        <w:t>.</w:t>
      </w:r>
      <w:r>
        <w:rPr>
          <w:color w:val="202122"/>
        </w:rPr>
        <w:t>[90]</w:t>
      </w:r>
      <w:r>
        <w:rPr>
          <w:color w:val="202122"/>
        </w:rPr>
        <w:t>Iron is the first of the transition metals that cannot reach its group oxidation state of +8, although its heavier congeners ruthenium and osmium can, with ruthenium hav</w:t>
      </w:r>
      <w:r>
        <w:rPr>
          <w:color w:val="202122"/>
        </w:rPr>
        <w:t>ing more difficulty than osmium</w:t>
      </w:r>
      <w:r>
        <w:rPr>
          <w:color w:val="202122"/>
        </w:rPr>
        <w:t>.</w:t>
      </w:r>
      <w:r>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r>
        <w:rPr/>
        <w:fldChar w:fldCharType="begin"/>
      </w:r>
      <w:r>
        <w:instrText xml:space="preserve"> HYPERLINK "https://en.wikipedia.org/wiki/Room_temperature" \o "Room temperature" </w:instrText>
      </w:r>
      <w:r>
        <w:rPr/>
        <w:fldChar w:fldCharType="separate"/>
      </w:r>
      <w:r>
        <w:rPr>
          <w:rStyle w:val="style85"/>
          <w:color w:val="auto"/>
          <w:u w:val="none"/>
        </w:rPr>
        <w:t>room temperature</w:t>
      </w:r>
      <w:r>
        <w:rPr/>
        <w:fldChar w:fldCharType="end"/>
      </w:r>
      <w:r>
        <w:rPr>
          <w:color w:val="202122"/>
        </w:rPr>
        <w:t> and share similar chemistry. As such, iron, cobalt, and nickel are sometimes grouped as th</w:t>
      </w:r>
      <w:r>
        <w:t>e </w:t>
      </w:r>
      <w:r>
        <w:rPr/>
        <w:fldChar w:fldCharType="begin"/>
      </w:r>
      <w:r>
        <w:instrText xml:space="preserve"> HYPERLINK "https://en.wikipedia.org/wiki/Iron_triad" \o "Iron triad" </w:instrText>
      </w:r>
      <w:r>
        <w:rPr/>
        <w:fldChar w:fldCharType="separate"/>
      </w:r>
      <w:r>
        <w:rPr>
          <w:rStyle w:val="style85"/>
          <w:color w:val="auto"/>
          <w:u w:val="none"/>
        </w:rPr>
        <w:t>iron triad</w:t>
      </w:r>
      <w:r>
        <w:rPr/>
        <w:fldChar w:fldCharType="end"/>
      </w:r>
      <w:r>
        <w:rPr>
          <w:color w:val="202122"/>
        </w:rPr>
        <w:t>.Unlike many other metals, iron does not form amalgams with </w:t>
      </w:r>
      <w:r>
        <w:rPr/>
        <w:fldChar w:fldCharType="begin"/>
      </w:r>
      <w:r>
        <w:instrText xml:space="preserve"> HYPERLINK "https://en.wikipedia.org/wiki/Mercury_(element)" \o "Mercury (element)" </w:instrText>
      </w:r>
      <w:r>
        <w:rPr/>
        <w:fldChar w:fldCharType="separate"/>
      </w:r>
      <w:r>
        <w:rPr>
          <w:rStyle w:val="style85"/>
          <w:color w:val="auto"/>
          <w:u w:val="none"/>
        </w:rPr>
        <w:t>mercury</w:t>
      </w:r>
      <w:r>
        <w:rPr/>
        <w:fldChar w:fldCharType="end"/>
      </w:r>
      <w:r>
        <w:rPr>
          <w:color w:val="202122"/>
        </w:rPr>
        <w:t>. As a result, mercury is traded in standardized 76 pound flasks (34 kg) made of iron.</w:t>
      </w:r>
    </w:p>
    <w:p>
      <w:pPr>
        <w:pStyle w:val="style94"/>
        <w:shd w:val="clear" w:color="auto" w:fill="ffffff"/>
        <w:spacing w:before="120" w:beforeAutospacing="false" w:after="240" w:afterAutospacing="false" w:lineRule="auto" w:line="480"/>
        <w:jc w:val="both"/>
        <w:rPr>
          <w:color w:val="202122"/>
        </w:rPr>
      </w:pPr>
      <w:r>
        <w:rPr>
          <w:color w:val="202122"/>
        </w:rPr>
        <w:t>Iron is by far the most reactive element in its group; it is </w:t>
      </w:r>
      <w:r>
        <w:rPr/>
        <w:fldChar w:fldCharType="begin"/>
      </w:r>
      <w:r>
        <w:instrText xml:space="preserve"> HYPERLINK "https://en.wikipedia.org/wiki/Pyrophoricity" \o "Pyrophoricity" </w:instrText>
      </w:r>
      <w:r>
        <w:rPr/>
        <w:fldChar w:fldCharType="separate"/>
      </w:r>
      <w:r>
        <w:rPr>
          <w:rStyle w:val="style85"/>
          <w:color w:val="auto"/>
          <w:u w:val="none"/>
        </w:rPr>
        <w:t>pyrophoric</w:t>
      </w:r>
      <w:r>
        <w:rPr/>
        <w:fldChar w:fldCharType="end"/>
      </w:r>
      <w:r>
        <w:rPr>
          <w:color w:val="202122"/>
        </w:rPr>
        <w:t> when finely divided and dissolves easily in dilute acids, giving Fe</w:t>
      </w:r>
      <w:r>
        <w:rPr>
          <w:color w:val="202122"/>
          <w:vertAlign w:val="superscript"/>
        </w:rPr>
        <w:t>2+</w:t>
      </w:r>
      <w:r>
        <w:rPr>
          <w:color w:val="202122"/>
        </w:rPr>
        <w:t>. However, it does not react with concentrated </w:t>
      </w:r>
      <w:r>
        <w:rPr/>
        <w:fldChar w:fldCharType="begin"/>
      </w:r>
      <w:r>
        <w:instrText xml:space="preserve"> HYPERLINK "https://en.wikipedia.org/wiki/Nitric_acid" \o "Nitric acid" </w:instrText>
      </w:r>
      <w:r>
        <w:rPr/>
        <w:fldChar w:fldCharType="separate"/>
      </w:r>
      <w:r>
        <w:rPr>
          <w:rStyle w:val="style85"/>
          <w:color w:val="auto"/>
          <w:u w:val="none"/>
        </w:rPr>
        <w:t>nitric acid</w:t>
      </w:r>
      <w:r>
        <w:rPr/>
        <w:fldChar w:fldCharType="end"/>
      </w:r>
      <w:r>
        <w:rPr>
          <w:color w:val="202122"/>
        </w:rPr>
        <w:t xml:space="preserve"> and other oxidizing acids due to the formation of an impervious oxide layer, which can </w:t>
      </w:r>
      <w:r>
        <w:rPr>
          <w:color w:val="202122"/>
        </w:rPr>
        <w:t>nevertheless react with</w:t>
      </w:r>
      <w:r>
        <w:rPr>
          <w:color w:val="202122"/>
        </w:rPr>
        <w:t>.</w:t>
      </w:r>
      <w:r>
        <w:rPr>
          <w:color w:val="202122"/>
        </w:rPr>
        <w:t> High-purity iron, called </w:t>
      </w:r>
      <w:r>
        <w:rPr/>
        <w:fldChar w:fldCharType="begin"/>
      </w:r>
      <w:r>
        <w:instrText xml:space="preserve"> HYPERLINK "https://en.wikipedia.org/wiki/Electrolytic_iron" \o "Electrolytic iron" </w:instrText>
      </w:r>
      <w:r>
        <w:rPr/>
        <w:fldChar w:fldCharType="separate"/>
      </w:r>
      <w:r>
        <w:rPr>
          <w:rStyle w:val="style85"/>
          <w:color w:val="auto"/>
          <w:u w:val="none"/>
        </w:rPr>
        <w:t>electrolytic iron</w:t>
      </w:r>
      <w:r>
        <w:rPr/>
        <w:fldChar w:fldCharType="end"/>
      </w:r>
      <w:r>
        <w:rPr>
          <w:color w:val="202122"/>
        </w:rPr>
        <w:t>, is considered to be resistant t</w:t>
      </w:r>
      <w:r>
        <w:rPr>
          <w:color w:val="202122"/>
        </w:rPr>
        <w:t>o rust, due to its oxide layer.</w:t>
      </w:r>
    </w:p>
    <w:p>
      <w:pPr>
        <w:pStyle w:val="style94"/>
        <w:shd w:val="clear" w:color="auto" w:fill="ffffff"/>
        <w:spacing w:before="120" w:beforeAutospacing="false" w:after="240" w:afterAutospacing="false" w:lineRule="auto" w:line="480"/>
        <w:jc w:val="both"/>
        <w:rPr>
          <w:b/>
          <w:color w:val="202122"/>
        </w:rPr>
      </w:pPr>
      <w:r>
        <w:rPr>
          <w:b/>
          <w:color w:val="202122"/>
        </w:rPr>
        <w:t>1.8</w:t>
      </w:r>
      <w:r>
        <w:rPr>
          <w:b/>
          <w:color w:val="202122"/>
        </w:rPr>
        <w:t>.3.1</w:t>
      </w:r>
      <w:r>
        <w:rPr>
          <w:b/>
          <w:color w:val="202122"/>
        </w:rPr>
        <w:tab/>
      </w:r>
      <w:r>
        <w:rPr>
          <w:b/>
          <w:color w:val="202122"/>
        </w:rPr>
        <w:t>DEFICIENCY</w:t>
      </w:r>
    </w:p>
    <w:p>
      <w:pPr>
        <w:pStyle w:val="style94"/>
        <w:shd w:val="clear" w:color="auto" w:fill="ffffff"/>
        <w:spacing w:before="120" w:beforeAutospacing="false" w:after="240" w:afterAutospacing="false" w:lineRule="auto" w:line="480"/>
        <w:jc w:val="both"/>
        <w:rPr>
          <w:color w:val="202122"/>
        </w:rPr>
      </w:pPr>
      <w:r>
        <w:rPr>
          <w:color w:val="202122"/>
        </w:rPr>
        <w:t>Iron deficiency is the most common </w:t>
      </w:r>
      <w:r>
        <w:rPr/>
        <w:fldChar w:fldCharType="begin"/>
      </w:r>
      <w:r>
        <w:instrText xml:space="preserve"> HYPERLINK "https://en.wikipedia.org/wiki/Nutritional_deficiency" \o "Nutritional deficiency" </w:instrText>
      </w:r>
      <w:r>
        <w:rPr/>
        <w:fldChar w:fldCharType="separate"/>
      </w:r>
      <w:r>
        <w:rPr>
          <w:rStyle w:val="style85"/>
          <w:color w:val="auto"/>
          <w:u w:val="none"/>
        </w:rPr>
        <w:t>nutritional deficiency</w:t>
      </w:r>
      <w:r>
        <w:rPr/>
        <w:fldChar w:fldCharType="end"/>
      </w:r>
      <w:r>
        <w:rPr>
          <w:color w:val="202122"/>
        </w:rPr>
        <w:t> in the world.When loss of iron is not adequately compensated by adequate dietary iron intake, a state of </w:t>
      </w:r>
      <w:r>
        <w:rPr/>
        <w:fldChar w:fldCharType="begin"/>
      </w:r>
      <w:r>
        <w:instrText xml:space="preserve"> HYPERLINK "https://en.wikipedia.org/wiki/Latent_iron_deficiency" \o "Latent iron deficiency" </w:instrText>
      </w:r>
      <w:r>
        <w:rPr/>
        <w:fldChar w:fldCharType="separate"/>
      </w:r>
      <w:r>
        <w:rPr>
          <w:rStyle w:val="style85"/>
          <w:color w:val="auto"/>
          <w:u w:val="none"/>
        </w:rPr>
        <w:t>latent iron deficiency</w:t>
      </w:r>
      <w:r>
        <w:rPr/>
        <w:fldChar w:fldCharType="end"/>
      </w:r>
      <w:r>
        <w:rPr>
          <w:color w:val="202122"/>
        </w:rPr>
        <w:t> occurs, which over time leads to</w:t>
      </w:r>
      <w:r>
        <w:t> </w:t>
      </w:r>
      <w:r>
        <w:rPr/>
        <w:fldChar w:fldCharType="begin"/>
      </w:r>
      <w:r>
        <w:instrText xml:space="preserve"> HYPERLINK "https://en.wikipedia.org/wiki/Iron-deficiency_anemia" \o "Iron-deficiency anemia" </w:instrText>
      </w:r>
      <w:r>
        <w:rPr/>
        <w:fldChar w:fldCharType="separate"/>
      </w:r>
      <w:r>
        <w:rPr>
          <w:rStyle w:val="style85"/>
          <w:color w:val="auto"/>
          <w:u w:val="none"/>
        </w:rPr>
        <w:t>iron-deficiency anemia</w:t>
      </w:r>
      <w:r>
        <w:rPr/>
        <w:fldChar w:fldCharType="end"/>
      </w:r>
      <w:r>
        <w:rPr>
          <w:color w:val="202122"/>
        </w:rPr>
        <w:t> if left untreated, which is characterised by an insufficient number of red blood cells and an insufficient amount of hemoglobin.[95] Children,</w:t>
      </w:r>
      <w:r>
        <w:t> </w:t>
      </w:r>
      <w:r>
        <w:rPr/>
        <w:fldChar w:fldCharType="begin"/>
      </w:r>
      <w:r>
        <w:instrText xml:space="preserve"> HYPERLINK "https://en.wikipedia.org/wiki/Pre-menopausal" \o "Pre-menopausal" </w:instrText>
      </w:r>
      <w:r>
        <w:rPr/>
        <w:fldChar w:fldCharType="separate"/>
      </w:r>
      <w:r>
        <w:rPr>
          <w:rStyle w:val="style85"/>
          <w:color w:val="auto"/>
          <w:u w:val="none"/>
        </w:rPr>
        <w:t>pre-menopausal</w:t>
      </w:r>
      <w:r>
        <w:rPr/>
        <w:fldChar w:fldCharType="end"/>
      </w:r>
      <w:r>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Pr>
          <w:color w:val="202122"/>
        </w:rPr>
        <w:t xml:space="preserve">growth in infants and children. </w:t>
      </w:r>
      <w:r>
        <w:rPr>
          <w:color w:val="202122"/>
        </w:rPr>
        <w:t>The brain is resistant to acute iron deficiency due to the slow transport of iron through the blood brain barrier.Acute fluctuations in iron status (marked by serum ferritin levels) do not reflect brain iron status, but prolonged nutritional iron deficiency is suspected to reduce brain iron concentrations over time.In the brain, iron plays a role in oxygen transport, myelin synthesis, mitochondrial respiration, and as a cofactor for neurotransmitter synthesis and metabolism.[100] Animal models of nutritional iron deficiency report biomolecular changes resembling those seen in Parki</w:t>
      </w:r>
      <w:r>
        <w:rPr>
          <w:color w:val="202122"/>
        </w:rPr>
        <w:t xml:space="preserve">nson's and Huntington's disease. </w:t>
      </w:r>
      <w:r>
        <w:rPr>
          <w:color w:val="202122"/>
        </w:rPr>
        <w:t>However, age-related accumulation of iron in the brain has also been linked to</w:t>
      </w:r>
      <w:r>
        <w:rPr>
          <w:color w:val="202122"/>
        </w:rPr>
        <w:t xml:space="preserve"> the development of Parkinson's.</w:t>
      </w:r>
    </w:p>
    <w:p>
      <w:pPr>
        <w:pStyle w:val="style94"/>
        <w:shd w:val="clear" w:color="auto" w:fill="ffffff"/>
        <w:spacing w:before="120" w:beforeAutospacing="false" w:after="240" w:afterAutospacing="false" w:lineRule="auto" w:line="480"/>
        <w:jc w:val="both"/>
        <w:rPr>
          <w:b/>
          <w:color w:val="202122"/>
        </w:rPr>
      </w:pPr>
    </w:p>
    <w:p>
      <w:pPr>
        <w:pStyle w:val="style94"/>
        <w:shd w:val="clear" w:color="auto" w:fill="ffffff"/>
        <w:spacing w:before="120" w:beforeAutospacing="false" w:after="240" w:afterAutospacing="false" w:lineRule="auto" w:line="480"/>
        <w:jc w:val="both"/>
        <w:rPr>
          <w:b/>
          <w:color w:val="202122"/>
        </w:rPr>
      </w:pPr>
    </w:p>
    <w:p>
      <w:pPr>
        <w:pStyle w:val="style94"/>
        <w:shd w:val="clear" w:color="auto" w:fill="ffffff"/>
        <w:spacing w:before="120" w:beforeAutospacing="false" w:after="240" w:afterAutospacing="false" w:lineRule="auto" w:line="480"/>
        <w:jc w:val="both"/>
        <w:rPr>
          <w:b/>
          <w:color w:val="202122"/>
        </w:rPr>
      </w:pPr>
      <w:r>
        <w:rPr>
          <w:b/>
          <w:color w:val="202122"/>
        </w:rPr>
        <w:t xml:space="preserve">1.9 </w:t>
      </w:r>
      <w:r>
        <w:rPr>
          <w:b/>
          <w:color w:val="202122"/>
        </w:rPr>
        <w:tab/>
      </w:r>
      <w:r>
        <w:rPr>
          <w:b/>
          <w:color w:val="202122"/>
        </w:rPr>
        <w:t xml:space="preserve">Aim and Objectives of the Research </w:t>
      </w:r>
    </w:p>
    <w:p>
      <w:pPr>
        <w:pStyle w:val="style94"/>
        <w:shd w:val="clear" w:color="auto" w:fill="ffffff"/>
        <w:spacing w:before="120" w:beforeAutospacing="false" w:after="240" w:afterAutospacing="false" w:lineRule="auto" w:line="480"/>
        <w:jc w:val="both"/>
        <w:rPr>
          <w:b/>
          <w:color w:val="202122"/>
        </w:rPr>
      </w:pPr>
      <w:r>
        <w:rPr>
          <w:b/>
          <w:color w:val="202122"/>
        </w:rPr>
        <w:t>1.9.1 Aim</w:t>
      </w:r>
    </w:p>
    <w:p>
      <w:pPr>
        <w:pStyle w:val="style94"/>
        <w:shd w:val="clear" w:color="auto" w:fill="ffffff"/>
        <w:spacing w:before="120" w:beforeAutospacing="false" w:after="240" w:afterAutospacing="false" w:lineRule="auto" w:line="480"/>
        <w:ind w:firstLine="360"/>
        <w:jc w:val="both"/>
        <w:rPr/>
      </w:pPr>
      <w:r>
        <w:t xml:space="preserve">The primary aim of this research is to </w:t>
      </w:r>
      <w:r>
        <w:rPr>
          <w:rStyle w:val="style87"/>
          <w:b w:val="false"/>
          <w:bCs w:val="false"/>
        </w:rPr>
        <w:t>synthesize, characterize, and evaluate the coordination complexes of ibuprofen with selected biologically and industrially relevant transition metal ions</w:t>
      </w:r>
      <w:r>
        <w:rPr>
          <w:b/>
          <w:bCs/>
        </w:rPr>
        <w:t>,</w:t>
      </w:r>
    </w:p>
    <w:p>
      <w:pPr>
        <w:pStyle w:val="style94"/>
        <w:shd w:val="clear" w:color="auto" w:fill="ffffff"/>
        <w:spacing w:before="120" w:beforeAutospacing="false" w:after="240" w:afterAutospacing="false" w:lineRule="auto" w:line="480"/>
        <w:jc w:val="both"/>
        <w:rPr>
          <w:b/>
          <w:bCs/>
          <w:color w:val="202122"/>
        </w:rPr>
      </w:pPr>
      <w:r>
        <w:rPr>
          <w:b/>
          <w:bCs/>
        </w:rPr>
        <w:t>1.9.2 Objectives</w:t>
      </w:r>
    </w:p>
    <w:p>
      <w:pPr>
        <w:pStyle w:val="style94"/>
        <w:numPr>
          <w:ilvl w:val="0"/>
          <w:numId w:val="4"/>
        </w:numPr>
        <w:shd w:val="clear" w:color="auto" w:fill="ffffff"/>
        <w:spacing w:before="120" w:beforeAutospacing="false" w:after="240" w:afterAutospacing="false" w:lineRule="auto" w:line="480"/>
        <w:jc w:val="both"/>
        <w:rPr>
          <w:color w:val="202122"/>
        </w:rPr>
      </w:pPr>
      <w:r>
        <w:rPr>
          <w:color w:val="202122"/>
        </w:rPr>
        <w:t>To synthesis novel complexes of ibuprofen</w:t>
      </w:r>
    </w:p>
    <w:p>
      <w:pPr>
        <w:pStyle w:val="style94"/>
        <w:numPr>
          <w:ilvl w:val="0"/>
          <w:numId w:val="4"/>
        </w:numPr>
        <w:shd w:val="clear" w:color="auto" w:fill="ffffff"/>
        <w:spacing w:before="120" w:beforeAutospacing="false" w:after="240" w:afterAutospacing="false" w:lineRule="auto" w:line="480"/>
        <w:jc w:val="both"/>
        <w:rPr>
          <w:color w:val="202122"/>
        </w:rPr>
      </w:pPr>
      <w:r>
        <w:rPr>
          <w:color w:val="202122"/>
        </w:rPr>
        <w:t xml:space="preserve">To characterize the resulting complexes using standard analytical techniques such as solubility, melting </w:t>
      </w:r>
      <w:r>
        <w:rPr>
          <w:color w:val="202122"/>
        </w:rPr>
        <w:t>point, infrared and ultraviolet</w:t>
      </w:r>
      <w:r>
        <w:rPr>
          <w:color w:val="202122"/>
        </w:rPr>
        <w:t>.</w:t>
      </w:r>
    </w:p>
    <w:p>
      <w:pPr>
        <w:pStyle w:val="style94"/>
        <w:numPr>
          <w:ilvl w:val="0"/>
          <w:numId w:val="4"/>
        </w:numPr>
        <w:shd w:val="clear" w:color="auto" w:fill="ffffff"/>
        <w:spacing w:before="120" w:beforeAutospacing="false" w:after="240" w:afterAutospacing="false" w:lineRule="auto" w:line="480"/>
        <w:jc w:val="both"/>
        <w:rPr>
          <w:color w:val="202122"/>
        </w:rPr>
      </w:pPr>
      <w:r>
        <w:rPr>
          <w:rStyle w:val="style87"/>
          <w:b w:val="false"/>
          <w:bCs w:val="false"/>
        </w:rPr>
        <w:t>To compare the physicochemical properties</w:t>
      </w:r>
      <w:r>
        <w:t xml:space="preserve"> (e.g., solubility, thermal stability, and conductivity) of the metal complexes with that of free ibuprofen.</w:t>
      </w: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0"/>
        <w:jc w:val="center"/>
        <w:rPr>
          <w:rStyle w:val="style87"/>
          <w:rFonts w:ascii="Times New Roman" w:cs="Times New Roman" w:hAnsi="Times New Roman"/>
        </w:rPr>
      </w:pPr>
      <w:r>
        <w:rPr>
          <w:rStyle w:val="style87"/>
          <w:rFonts w:ascii="Times New Roman" w:cs="Times New Roman" w:hAnsi="Times New Roman"/>
        </w:rPr>
        <w:t>CHAPTER TWO</w:t>
      </w:r>
    </w:p>
    <w:p>
      <w:pPr>
        <w:pStyle w:val="style0"/>
        <w:jc w:val="center"/>
        <w:rPr>
          <w:rFonts w:ascii="Times New Roman" w:cs="Times New Roman" w:hAnsi="Times New Roman"/>
        </w:rPr>
      </w:pPr>
      <w:r>
        <w:rPr>
          <w:rStyle w:val="style87"/>
          <w:rFonts w:ascii="Times New Roman" w:cs="Times New Roman" w:hAnsi="Times New Roman"/>
        </w:rPr>
        <w:t>2.0 LITERATURE REVIEW</w:t>
      </w:r>
    </w:p>
    <w:p>
      <w:pPr>
        <w:pStyle w:val="style3"/>
        <w:rPr>
          <w:sz w:val="24"/>
          <w:szCs w:val="24"/>
        </w:rPr>
      </w:pPr>
      <w:r>
        <w:rPr>
          <w:rStyle w:val="style87"/>
          <w:b/>
          <w:bCs/>
          <w:sz w:val="24"/>
          <w:szCs w:val="24"/>
        </w:rPr>
        <w:t>2.1 Introduction to Coordination Chemistry</w:t>
      </w:r>
    </w:p>
    <w:p>
      <w:pPr>
        <w:pStyle w:val="style94"/>
        <w:spacing w:lineRule="auto" w:line="480"/>
        <w:jc w:val="both"/>
        <w:rPr/>
      </w:pPr>
      <w:r>
        <w:t>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complexes (Cotton, Wilkinson, Murillo, &amp;Bochmann, 1999). The resulting complexes exhibit unique electronic, structural, and reactivity profiles which underpin their broad applications in catalysis, material science, and medicinal chemistry (Huheey, Keiter, &amp;Keiter, 2006).</w:t>
      </w:r>
    </w:p>
    <w:p>
      <w:pPr>
        <w:pStyle w:val="style3"/>
        <w:spacing w:lineRule="auto" w:line="480"/>
        <w:jc w:val="both"/>
        <w:rPr>
          <w:sz w:val="24"/>
          <w:szCs w:val="24"/>
        </w:rPr>
      </w:pPr>
      <w:r>
        <w:rPr>
          <w:rStyle w:val="style87"/>
          <w:b/>
          <w:bCs/>
          <w:sz w:val="24"/>
          <w:szCs w:val="24"/>
        </w:rPr>
        <w:t>2.2 Ibuprofen: Chemical and Pharmacological Profile</w:t>
      </w:r>
    </w:p>
    <w:p>
      <w:pPr>
        <w:pStyle w:val="style94"/>
        <w:spacing w:lineRule="auto" w:line="480"/>
        <w:jc w:val="both"/>
        <w:rPr/>
      </w:pPr>
      <w:r>
        <w:t>Ibuprofen (2-(4-isobutylphenyl)propionic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(Rainsford, 2013). Structurally, ibuprofen possesses a carboxylic acid functional group capable of coordinating with metal ions, enabling it to function as a bidentate or monodentate ligand in complex formation (Singh &amp; Chaudhary, 2014).</w:t>
      </w:r>
    </w:p>
    <w:p>
      <w:pPr>
        <w:pStyle w:val="style3"/>
        <w:spacing w:lineRule="auto" w:line="480"/>
        <w:jc w:val="both"/>
        <w:rPr>
          <w:sz w:val="24"/>
          <w:szCs w:val="24"/>
        </w:rPr>
      </w:pPr>
      <w:r>
        <w:rPr>
          <w:rStyle w:val="style87"/>
          <w:b/>
          <w:bCs/>
          <w:sz w:val="24"/>
          <w:szCs w:val="24"/>
        </w:rPr>
        <w:t>2.3 Metal Complexation of NSAIDs</w:t>
      </w:r>
    </w:p>
    <w:p>
      <w:pPr>
        <w:pStyle w:val="style94"/>
        <w:spacing w:lineRule="auto" w:line="480"/>
        <w:jc w:val="both"/>
        <w:rPr/>
      </w:pPr>
      <w:r>
        <w:t xml:space="preserve">Numerous studies have highlighted the metal-binding capabilities of NSAIDs, including ibuprofen, diclofenac, and naproxen, attributing enhanced pharmacological, physicochemical, and biological properties to their metal complexes (Cervantes-Lee, 2012). Metal-NSAID </w:t>
      </w:r>
      <w:r>
        <w:t>complexes often exhibit improved bioavailability, reduced gastrointestinal toxicity, and novel antimicrobial or anticancer activities compared to the free drug (Turel, 2002; Chohan et al., 2006).</w:t>
      </w:r>
    </w:p>
    <w:p>
      <w:pPr>
        <w:pStyle w:val="style94"/>
        <w:spacing w:lineRule="auto" w:line="480"/>
        <w:jc w:val="both"/>
        <w:rPr/>
      </w:pPr>
      <w:r>
        <w:rPr>
          <w:rStyle w:val="style87"/>
        </w:rPr>
        <w:t>2.4 Coordination Behaviour of Ibuprofen with Transition Metals</w:t>
      </w:r>
    </w:p>
    <w:p>
      <w:pPr>
        <w:pStyle w:val="style94"/>
        <w:spacing w:lineRule="auto" w:line="480"/>
        <w:jc w:val="both"/>
        <w:rPr/>
      </w:pPr>
      <w:r>
        <w:t>The carboxylic acid group in ibuprofen facilitates its coordination to transition metals such as Cu(II), Co(II), Ni(II), Zn(II), and Fe(III), forming mono- or polynuclear complexes depending on the ligand-to-metal ratio and reaction conditions (Kovala-Demertzi et al., 2000). Spectroscopic and thermal studies have revealed that ibuprofen generally binds in a unidentate fashion via the carboxylate oxygen, though bidentate coordination involving both oxygens has been reported in the presence of chelating or co-ligands (Salehzadeh et al., 2015).</w:t>
      </w:r>
    </w:p>
    <w:p>
      <w:pPr>
        <w:pStyle w:val="style94"/>
        <w:spacing w:lineRule="auto" w:line="480"/>
        <w:jc w:val="both"/>
        <w:rPr/>
      </w:pPr>
      <w:r>
        <w:rPr>
          <w:rStyle w:val="style87"/>
        </w:rPr>
        <w:t>2.5 Synthetic Approaches for Ibuprofen Metal Complexes</w:t>
      </w:r>
    </w:p>
    <w:p>
      <w:pPr>
        <w:pStyle w:val="style94"/>
        <w:spacing w:lineRule="auto" w:line="480"/>
        <w:jc w:val="both"/>
        <w:rPr/>
      </w:pPr>
      <w:r>
        <w:t>The synthesis of ibuprofen-metal complexes typically involves direct reaction of ibuprofen or its sodium salt with metal salts in aqueous or organic solvents under reflux or room temperature conditions. Complexes are usually isolated as crystalline solids and purified via recrystallization or solvent evaporation techniques (Al-Soud et al., 2002). The stoichiometry of the complexes varies based on the metal’s oxidation state and ligand coordination preference.</w:t>
      </w:r>
    </w:p>
    <w:p>
      <w:pPr>
        <w:pStyle w:val="style94"/>
        <w:spacing w:lineRule="auto" w:line="480"/>
        <w:rPr/>
      </w:pPr>
      <w:r>
        <w:rPr>
          <w:rStyle w:val="style87"/>
        </w:rPr>
        <w:t>2.6 Characterization Techniques</w:t>
      </w:r>
    </w:p>
    <w:p>
      <w:pPr>
        <w:pStyle w:val="style94"/>
        <w:spacing w:lineRule="auto" w:line="480"/>
        <w:jc w:val="both"/>
        <w:rPr/>
      </w:pPr>
      <w:r>
        <w:t>The formation and structural elucidation of ibuprofen-metal complexes are accomplished using a range of analytical and spectroscopic methods:</w:t>
      </w:r>
    </w:p>
    <w:p>
      <w:pPr>
        <w:pStyle w:val="style94"/>
        <w:numPr>
          <w:ilvl w:val="0"/>
          <w:numId w:val="21"/>
        </w:numPr>
        <w:spacing w:lineRule="auto" w:line="480"/>
        <w:jc w:val="both"/>
        <w:rPr/>
      </w:pPr>
      <w:r>
        <w:rPr>
          <w:rStyle w:val="style87"/>
        </w:rPr>
        <w:t>Fourier Transform Infrared (FTIR) Spectroscopy</w:t>
      </w:r>
      <w:r>
        <w:t xml:space="preserve"> is used to confirm coordination via the carboxylate group by monitoring shifts in the asymmetric and symmetric stretching vibrations (Silverstein et al., 2005).</w:t>
      </w:r>
    </w:p>
    <w:p>
      <w:pPr>
        <w:pStyle w:val="style94"/>
        <w:numPr>
          <w:ilvl w:val="0"/>
          <w:numId w:val="21"/>
        </w:numPr>
        <w:spacing w:lineRule="auto" w:line="480"/>
        <w:jc w:val="both"/>
        <w:rPr/>
      </w:pPr>
      <w:r>
        <w:rPr>
          <w:rStyle w:val="style87"/>
        </w:rPr>
        <w:t>UV-Vis Spectroscopy</w:t>
      </w:r>
      <w:r>
        <w:t xml:space="preserve"> provides information on d–d transitions and ligand-to-metal charge transfer bands.</w:t>
      </w:r>
    </w:p>
    <w:p>
      <w:pPr>
        <w:pStyle w:val="style94"/>
        <w:numPr>
          <w:ilvl w:val="0"/>
          <w:numId w:val="21"/>
        </w:numPr>
        <w:spacing w:lineRule="auto" w:line="480"/>
        <w:jc w:val="both"/>
        <w:rPr/>
      </w:pPr>
      <w:r>
        <w:rPr>
          <w:rStyle w:val="style87"/>
        </w:rPr>
        <w:t>NMR Spectroscopy</w:t>
      </w:r>
      <w:r>
        <w:t>, particularly for diamagnetic complexes, supports the understanding of ligand environments (Das et al., 2016).</w:t>
      </w:r>
    </w:p>
    <w:p>
      <w:pPr>
        <w:pStyle w:val="style94"/>
        <w:numPr>
          <w:ilvl w:val="0"/>
          <w:numId w:val="21"/>
        </w:numPr>
        <w:spacing w:lineRule="auto" w:line="480"/>
        <w:jc w:val="both"/>
        <w:rPr/>
      </w:pPr>
      <w:r>
        <w:rPr>
          <w:rStyle w:val="style87"/>
        </w:rPr>
        <w:t>X-ray Diffraction (XRD)</w:t>
      </w:r>
      <w:r>
        <w:t>, especially single crystal XRD, offers definitive structural details.</w:t>
      </w:r>
    </w:p>
    <w:p>
      <w:pPr>
        <w:pStyle w:val="style94"/>
        <w:numPr>
          <w:ilvl w:val="0"/>
          <w:numId w:val="21"/>
        </w:numPr>
        <w:spacing w:lineRule="auto" w:line="480"/>
        <w:jc w:val="both"/>
        <w:rPr/>
      </w:pPr>
      <w:r>
        <w:rPr>
          <w:rStyle w:val="style87"/>
        </w:rPr>
        <w:t>Thermal Analysis (TGA/DSC)</w:t>
      </w:r>
      <w:r>
        <w:t xml:space="preserve"> helps assess thermal stability and decomposition pathways.</w:t>
      </w:r>
    </w:p>
    <w:p>
      <w:pPr>
        <w:pStyle w:val="style94"/>
        <w:numPr>
          <w:ilvl w:val="0"/>
          <w:numId w:val="21"/>
        </w:numPr>
        <w:spacing w:lineRule="auto" w:line="480"/>
        <w:jc w:val="both"/>
        <w:rPr/>
      </w:pPr>
      <w:r>
        <w:rPr>
          <w:rStyle w:val="style87"/>
        </w:rPr>
        <w:t>Elemental analysis</w:t>
      </w:r>
      <w:r>
        <w:t xml:space="preserve"> and </w:t>
      </w:r>
      <w:r>
        <w:rPr>
          <w:rStyle w:val="style87"/>
        </w:rPr>
        <w:t>molar conductivity measurements</w:t>
      </w:r>
      <w:r>
        <w:t xml:space="preserve"> further corroborate the formulation and ionic nature of the complexes.</w:t>
      </w:r>
    </w:p>
    <w:p>
      <w:pPr>
        <w:pStyle w:val="style3"/>
        <w:spacing w:lineRule="auto" w:line="480"/>
        <w:jc w:val="both"/>
        <w:rPr/>
      </w:pPr>
      <w:r>
        <w:rPr>
          <w:rStyle w:val="style87"/>
          <w:b/>
          <w:bCs/>
        </w:rPr>
        <w:t>2.7 Pharmacological and Biomedical Applications</w:t>
      </w:r>
    </w:p>
    <w:p>
      <w:pPr>
        <w:pStyle w:val="style0"/>
        <w:rPr>
          <w:rFonts w:ascii="Times New Roman" w:cs="Times New Roman" w:hAnsi="Times New Roman"/>
          <w:sz w:val="24"/>
          <w:szCs w:val="24"/>
        </w:rPr>
      </w:pPr>
      <w:r>
        <w:rPr>
          <w:rStyle w:val="style87"/>
          <w:rFonts w:ascii="Times New Roman" w:cs="Times New Roman" w:hAnsi="Times New Roman"/>
          <w:sz w:val="24"/>
          <w:szCs w:val="24"/>
        </w:rPr>
        <w:t>2.7.1 Antimicrobial and Antibacterial Properties</w:t>
      </w:r>
    </w:p>
    <w:p>
      <w:pPr>
        <w:pStyle w:val="style94"/>
        <w:spacing w:lineRule="auto" w:line="480"/>
        <w:jc w:val="both"/>
        <w:rPr/>
      </w:pPr>
      <w:r>
        <w:t xml:space="preserve">Transition metal complexes of ibuprofen have demonstrated enhanced antimicrobial efficacy against both Gram-positive and Gram-negative bacteria, which is often attributed to improved lipophilicity and membrane permeability of the metal-bound drug (Chohan et al., 2005). Cu(II) and Zn(II) ibuprofenates have shown significant inhibitory activity against </w:t>
      </w:r>
      <w:r>
        <w:rPr>
          <w:rStyle w:val="style88"/>
        </w:rPr>
        <w:t>Escherichia coli</w:t>
      </w:r>
      <w:r>
        <w:t xml:space="preserve">, </w:t>
      </w:r>
      <w:r>
        <w:rPr>
          <w:rStyle w:val="style88"/>
        </w:rPr>
        <w:t>Staphylococcus aureus</w:t>
      </w:r>
      <w:r>
        <w:t xml:space="preserve">, and </w:t>
      </w:r>
      <w:r>
        <w:rPr>
          <w:rStyle w:val="style88"/>
        </w:rPr>
        <w:t>Pseudomonas aeruginosa</w:t>
      </w:r>
      <w:r>
        <w:t xml:space="preserve"> (Shakir et al., 2006).</w:t>
      </w:r>
    </w:p>
    <w:p>
      <w:pPr>
        <w:pStyle w:val="style0"/>
        <w:rPr>
          <w:rFonts w:ascii="Times New Roman" w:cs="Times New Roman" w:hAnsi="Times New Roman"/>
          <w:sz w:val="24"/>
          <w:szCs w:val="24"/>
        </w:rPr>
      </w:pPr>
      <w:r>
        <w:rPr>
          <w:rStyle w:val="style87"/>
          <w:rFonts w:ascii="Times New Roman" w:cs="Times New Roman" w:hAnsi="Times New Roman"/>
          <w:sz w:val="24"/>
          <w:szCs w:val="24"/>
        </w:rPr>
        <w:t>2.7.2 Anti-inflammatory and Analgesic Enhancement</w:t>
      </w:r>
    </w:p>
    <w:p>
      <w:pPr>
        <w:pStyle w:val="style94"/>
        <w:spacing w:lineRule="auto" w:line="480"/>
        <w:jc w:val="both"/>
        <w:rPr/>
      </w:pPr>
      <w:r>
        <w:t>Some studies have reported synergistic effects in anti-inflammatory activity when ibuprofen is complexed with metals such as Mn(II) and Fe(III), potentially due to improved pharmacokinetic properties and targeted tissue delivery (El-Sherif et al., 2009).</w:t>
      </w:r>
    </w:p>
    <w:p>
      <w:pPr>
        <w:pStyle w:val="style0"/>
        <w:rPr>
          <w:rFonts w:ascii="Times New Roman" w:cs="Times New Roman" w:hAnsi="Times New Roman"/>
          <w:sz w:val="24"/>
          <w:szCs w:val="24"/>
        </w:rPr>
      </w:pPr>
      <w:r>
        <w:rPr>
          <w:rStyle w:val="style87"/>
          <w:rFonts w:ascii="Times New Roman" w:cs="Times New Roman" w:hAnsi="Times New Roman"/>
          <w:sz w:val="24"/>
          <w:szCs w:val="24"/>
        </w:rPr>
        <w:t>2.7.3 Anticancer Potential</w:t>
      </w:r>
    </w:p>
    <w:p>
      <w:pPr>
        <w:pStyle w:val="style94"/>
        <w:spacing w:lineRule="auto" w:line="480"/>
        <w:jc w:val="both"/>
        <w:rPr/>
      </w:pPr>
      <w:r>
        <w:t>Metal complexes of NSAIDs, including ibuprofen, have exhibited cytotoxic effects against various cancer cell lines. For instance, ruthenium and copper complexes have been investigated for their ability to induce apoptosis in malignant cells through ROS generation and DNA binding (Turel&amp;Gessmann, 2012).</w:t>
      </w:r>
    </w:p>
    <w:p>
      <w:pPr>
        <w:pStyle w:val="style3"/>
        <w:spacing w:lineRule="auto" w:line="480"/>
        <w:jc w:val="both"/>
        <w:rPr/>
      </w:pPr>
      <w:r>
        <w:rPr>
          <w:rStyle w:val="style87"/>
          <w:b/>
          <w:bCs/>
        </w:rPr>
        <w:t>2.8 Environmental and Material Science Perspectives</w:t>
      </w:r>
    </w:p>
    <w:p>
      <w:pPr>
        <w:pStyle w:val="style94"/>
        <w:spacing w:lineRule="auto" w:line="480"/>
        <w:jc w:val="both"/>
        <w:rPr/>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(Rehman et al., 2013).</w:t>
      </w:r>
    </w:p>
    <w:p>
      <w:pPr>
        <w:pStyle w:val="style3"/>
        <w:spacing w:lineRule="auto" w:line="480"/>
        <w:jc w:val="both"/>
        <w:rPr/>
      </w:pPr>
      <w:r>
        <w:rPr>
          <w:rStyle w:val="style87"/>
          <w:b/>
          <w:bCs/>
        </w:rPr>
        <w:t>2.9 Toxicological and Biocompatibility Considerations</w:t>
      </w:r>
    </w:p>
    <w:p>
      <w:pPr>
        <w:pStyle w:val="style94"/>
        <w:spacing w:lineRule="auto" w:line="480"/>
        <w:jc w:val="both"/>
        <w:rPr/>
      </w:pPr>
      <w:r>
        <w:t>Although metal complexation improves drug efficacy, toxicity profiling remains crucial. Some transition metals, such as Cu and Fe, are essential in trace amounts but may induce oxidative stress in excess. Chelation may mitigate free ion toxicity, but in vivo studies are needed to ascertain safety profiles (Ertl et al., 2004; Vessally et al., 2017).</w:t>
      </w:r>
    </w:p>
    <w:p>
      <w:pPr>
        <w:pStyle w:val="style3"/>
        <w:spacing w:lineRule="auto" w:line="480"/>
        <w:jc w:val="both"/>
        <w:rPr>
          <w:b w:val="false"/>
          <w:bCs w:val="false"/>
        </w:rPr>
      </w:pPr>
      <w:r>
        <w:rPr>
          <w:rStyle w:val="style87"/>
          <w:b/>
          <w:bCs/>
        </w:rPr>
        <w:t>2.10 Knowledge Gaps and Future Directions</w:t>
      </w:r>
    </w:p>
    <w:p>
      <w:pPr>
        <w:pStyle w:val="style94"/>
        <w:spacing w:lineRule="auto" w:line="480"/>
        <w:jc w:val="both"/>
        <w:rPr/>
      </w:pPr>
      <w:r>
        <w:t>Despite considerable progress, several areas remain underexplored:</w:t>
      </w:r>
    </w:p>
    <w:p>
      <w:pPr>
        <w:pStyle w:val="style94"/>
        <w:numPr>
          <w:ilvl w:val="0"/>
          <w:numId w:val="22"/>
        </w:numPr>
        <w:spacing w:lineRule="auto" w:line="480"/>
        <w:jc w:val="both"/>
        <w:rPr/>
      </w:pPr>
      <w:r>
        <w:t>Detailed crystallographic studies of ibuprofen complexes are limited, especially for high-spin first-row transition metals.</w:t>
      </w:r>
    </w:p>
    <w:p>
      <w:pPr>
        <w:pStyle w:val="style94"/>
        <w:numPr>
          <w:ilvl w:val="0"/>
          <w:numId w:val="22"/>
        </w:numPr>
        <w:spacing w:lineRule="auto" w:line="480"/>
        <w:jc w:val="both"/>
        <w:rPr/>
      </w:pPr>
      <w:r>
        <w:t>The in vivo pharmacokinetics and biodistribution of metal-ibuprofen complexes need systematic evaluation.</w:t>
      </w:r>
    </w:p>
    <w:p>
      <w:pPr>
        <w:pStyle w:val="style94"/>
        <w:numPr>
          <w:ilvl w:val="0"/>
          <w:numId w:val="22"/>
        </w:numPr>
        <w:spacing w:lineRule="auto" w:line="480"/>
        <w:jc w:val="both"/>
        <w:rPr/>
      </w:pPr>
      <w:r>
        <w:t>The incorporation of ibuprofen complexes into nanocarriers for controlled drug delivery remains an emergent frontier.</w:t>
      </w:r>
    </w:p>
    <w:p>
      <w:pPr>
        <w:pStyle w:val="style94"/>
        <w:numPr>
          <w:ilvl w:val="0"/>
          <w:numId w:val="22"/>
        </w:numPr>
        <w:spacing w:lineRule="auto" w:line="480"/>
        <w:jc w:val="both"/>
        <w:rPr/>
      </w:pPr>
      <w:r>
        <w:t>Comparative studies involving structurally similar NSAIDs could shed light on structure-activity relationships of metal-drug complexes.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ab/>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360"/>
        <w:jc w:val="center"/>
        <w:rPr>
          <w:b/>
          <w:color w:val="202122"/>
        </w:rPr>
      </w:pPr>
      <w:r>
        <w:rPr>
          <w:b/>
          <w:color w:val="202122"/>
        </w:rPr>
        <w:t>CHAPTER THREE</w:t>
      </w:r>
    </w:p>
    <w:p>
      <w:pPr>
        <w:pStyle w:val="style94"/>
        <w:shd w:val="clear" w:color="auto" w:fill="ffffff"/>
        <w:spacing w:before="120" w:beforeAutospacing="false" w:after="240" w:afterAutospacing="false" w:lineRule="auto" w:line="360"/>
        <w:jc w:val="center"/>
        <w:rPr>
          <w:b/>
          <w:color w:val="202122"/>
        </w:rPr>
      </w:pPr>
      <w:r>
        <w:rPr>
          <w:b/>
          <w:color w:val="202122"/>
        </w:rPr>
        <w:t xml:space="preserve">3.0 </w:t>
      </w:r>
      <w:r>
        <w:rPr>
          <w:b/>
          <w:color w:val="202122"/>
        </w:rPr>
        <w:t xml:space="preserve">MATERIALS </w:t>
      </w:r>
      <w:r>
        <w:rPr>
          <w:b/>
          <w:color w:val="202122"/>
        </w:rPr>
        <w:t>AND METHODS</w:t>
      </w:r>
    </w:p>
    <w:p>
      <w:pPr>
        <w:pStyle w:val="style94"/>
        <w:shd w:val="clear" w:color="auto" w:fill="ffffff"/>
        <w:spacing w:before="120" w:beforeAutospacing="false" w:after="240" w:afterAutospacing="false" w:lineRule="auto" w:line="480"/>
        <w:jc w:val="both"/>
        <w:rPr>
          <w:b/>
          <w:color w:val="202122"/>
        </w:rPr>
      </w:pPr>
      <w:r>
        <w:rPr>
          <w:b/>
          <w:color w:val="202122"/>
        </w:rPr>
        <w:t>3.1.</w:t>
      </w:r>
      <w:r>
        <w:rPr>
          <w:b/>
          <w:color w:val="202122"/>
        </w:rPr>
        <w:tab/>
      </w:r>
      <w:r>
        <w:rPr>
          <w:b/>
          <w:color w:val="202122"/>
        </w:rPr>
        <w:t>APPARATUS</w:t>
      </w:r>
    </w:p>
    <w:p>
      <w:pPr>
        <w:pStyle w:val="style94"/>
        <w:shd w:val="clear" w:color="auto" w:fill="ffffff"/>
        <w:spacing w:before="120" w:beforeAutospacing="false" w:after="240" w:afterAutospacing="false" w:lineRule="auto" w:line="360"/>
        <w:jc w:val="both"/>
        <w:rPr>
          <w:color w:val="202122"/>
        </w:rPr>
      </w:pPr>
      <w:r>
        <w:rPr>
          <w:color w:val="202122"/>
        </w:rPr>
        <w:t xml:space="preserve">The following apparatus were used </w:t>
      </w:r>
      <w:r>
        <w:rPr>
          <w:color w:val="202122"/>
        </w:rPr>
        <w:t>in the formation of the complexes and further analytical studies were carried out.</w:t>
      </w:r>
    </w:p>
    <w:tbl>
      <w:tblPr>
        <w:tblStyle w:val="style154"/>
        <w:tblW w:w="0" w:type="auto"/>
        <w:tblLook w:val="04A0" w:firstRow="1" w:lastRow="0" w:firstColumn="1" w:lastColumn="0" w:noHBand="0" w:noVBand="1"/>
      </w:tblPr>
      <w:tblGrid>
        <w:gridCol w:w="4788"/>
        <w:gridCol w:w="4788"/>
      </w:tblGrid>
      <w:tr>
        <w:trPr>
          <w:trHeight w:val="2960" w:hRule="atLeast"/>
        </w:trPr>
        <w:tc>
          <w:tcPr>
            <w:tcW w:w="4788" w:type="dxa"/>
            <w:tcBorders/>
          </w:tcPr>
          <w:p>
            <w:pPr>
              <w:pStyle w:val="style94"/>
              <w:spacing w:before="120" w:beforeAutospacing="false" w:after="240" w:afterAutospacing="false" w:lineRule="auto" w:line="360"/>
              <w:jc w:val="center"/>
              <w:rPr>
                <w:b/>
                <w:color w:val="202122"/>
              </w:rPr>
            </w:pPr>
            <w:r>
              <w:rPr>
                <w:b/>
                <w:color w:val="202122"/>
              </w:rPr>
              <w:t>APPARATUS</w:t>
            </w:r>
          </w:p>
          <w:p>
            <w:pPr>
              <w:pStyle w:val="style94"/>
              <w:spacing w:before="120" w:beforeAutospacing="false" w:after="240" w:afterAutospacing="false" w:lineRule="auto" w:line="360"/>
              <w:jc w:val="center"/>
              <w:rPr>
                <w:color w:val="202122"/>
              </w:rPr>
            </w:pPr>
            <w:r>
              <w:rPr>
                <w:color w:val="202122"/>
              </w:rPr>
              <w:t>Beakers</w:t>
            </w:r>
          </w:p>
          <w:p>
            <w:pPr>
              <w:pStyle w:val="style94"/>
              <w:spacing w:before="120" w:beforeAutospacing="false" w:after="240" w:afterAutospacing="false" w:lineRule="auto" w:line="360"/>
              <w:jc w:val="center"/>
              <w:rPr>
                <w:color w:val="202122"/>
              </w:rPr>
            </w:pPr>
            <w:r>
              <w:rPr>
                <w:color w:val="202122"/>
              </w:rPr>
              <w:t>Conical Flasks</w:t>
            </w:r>
          </w:p>
          <w:p>
            <w:pPr>
              <w:pStyle w:val="style94"/>
              <w:spacing w:before="120" w:beforeAutospacing="false" w:after="240" w:afterAutospacing="false" w:lineRule="auto" w:line="360"/>
              <w:jc w:val="center"/>
              <w:rPr>
                <w:color w:val="202122"/>
              </w:rPr>
            </w:pPr>
            <w:r>
              <w:rPr>
                <w:color w:val="202122"/>
              </w:rPr>
              <w:t>Capilary tube</w:t>
            </w:r>
          </w:p>
          <w:p>
            <w:pPr>
              <w:pStyle w:val="style94"/>
              <w:spacing w:before="120" w:beforeAutospacing="false" w:after="240" w:afterAutospacing="false" w:lineRule="auto" w:line="360"/>
              <w:jc w:val="center"/>
              <w:rPr>
                <w:color w:val="202122"/>
              </w:rPr>
            </w:pPr>
            <w:r>
              <w:rPr>
                <w:color w:val="202122"/>
              </w:rPr>
              <w:t>Dessicator</w:t>
            </w:r>
          </w:p>
          <w:p>
            <w:pPr>
              <w:pStyle w:val="style94"/>
              <w:spacing w:before="120" w:beforeAutospacing="false" w:after="240" w:afterAutospacing="false" w:lineRule="auto" w:line="360"/>
              <w:jc w:val="center"/>
              <w:rPr>
                <w:color w:val="202122"/>
              </w:rPr>
            </w:pPr>
            <w:r>
              <w:rPr>
                <w:color w:val="202122"/>
              </w:rPr>
              <w:t>Electrothermal melting point</w:t>
            </w:r>
          </w:p>
          <w:p>
            <w:pPr>
              <w:pStyle w:val="style94"/>
              <w:spacing w:before="120" w:beforeAutospacing="false" w:after="240" w:afterAutospacing="false" w:lineRule="auto" w:line="360"/>
              <w:jc w:val="center"/>
              <w:rPr>
                <w:color w:val="202122"/>
              </w:rPr>
            </w:pPr>
            <w:r>
              <w:rPr>
                <w:color w:val="202122"/>
              </w:rPr>
              <w:t>Round bottom flasks</w:t>
            </w:r>
          </w:p>
          <w:p>
            <w:pPr>
              <w:pStyle w:val="style94"/>
              <w:spacing w:before="120" w:beforeAutospacing="false" w:after="240" w:afterAutospacing="false" w:lineRule="auto" w:line="360"/>
              <w:jc w:val="center"/>
              <w:rPr>
                <w:color w:val="202122"/>
              </w:rPr>
            </w:pPr>
            <w:r>
              <w:rPr>
                <w:color w:val="202122"/>
              </w:rPr>
              <w:t>Hot plate with magnetic stirrer</w:t>
            </w:r>
          </w:p>
          <w:p>
            <w:pPr>
              <w:pStyle w:val="style94"/>
              <w:spacing w:before="120" w:beforeAutospacing="false" w:after="240" w:afterAutospacing="false" w:lineRule="auto" w:line="360"/>
              <w:jc w:val="center"/>
              <w:rPr>
                <w:color w:val="202122"/>
              </w:rPr>
            </w:pPr>
            <w:r>
              <w:rPr>
                <w:color w:val="202122"/>
              </w:rPr>
              <w:t>Measuring cylinder</w:t>
            </w:r>
          </w:p>
          <w:p>
            <w:pPr>
              <w:pStyle w:val="style94"/>
              <w:spacing w:before="120" w:beforeAutospacing="false" w:after="240" w:afterAutospacing="false" w:lineRule="auto" w:line="360"/>
              <w:jc w:val="center"/>
              <w:rPr>
                <w:color w:val="202122"/>
              </w:rPr>
            </w:pPr>
            <w:r>
              <w:rPr>
                <w:color w:val="202122"/>
              </w:rPr>
              <w:t>Plastic condenser</w:t>
            </w:r>
          </w:p>
          <w:p>
            <w:pPr>
              <w:pStyle w:val="style94"/>
              <w:spacing w:before="120" w:beforeAutospacing="false" w:after="240" w:afterAutospacing="false" w:lineRule="auto" w:line="360"/>
              <w:jc w:val="center"/>
              <w:rPr>
                <w:color w:val="202122"/>
              </w:rPr>
            </w:pPr>
            <w:r>
              <w:rPr>
                <w:color w:val="202122"/>
              </w:rPr>
              <w:t>Reflux condenser</w:t>
            </w:r>
          </w:p>
          <w:p>
            <w:pPr>
              <w:pStyle w:val="style94"/>
              <w:spacing w:before="120" w:beforeAutospacing="false" w:after="240" w:afterAutospacing="false" w:lineRule="auto" w:line="360"/>
              <w:jc w:val="center"/>
              <w:rPr>
                <w:color w:val="202122"/>
              </w:rPr>
            </w:pPr>
            <w:r>
              <w:rPr>
                <w:color w:val="202122"/>
              </w:rPr>
              <w:t>Test tube</w:t>
            </w:r>
          </w:p>
          <w:p>
            <w:pPr>
              <w:pStyle w:val="style94"/>
              <w:spacing w:before="120" w:beforeAutospacing="false" w:after="240" w:afterAutospacing="false" w:lineRule="auto" w:line="360"/>
              <w:jc w:val="center"/>
              <w:rPr>
                <w:color w:val="202122"/>
              </w:rPr>
            </w:pPr>
            <w:r>
              <w:rPr>
                <w:color w:val="202122"/>
              </w:rPr>
              <w:t>Thermometer</w:t>
            </w:r>
          </w:p>
          <w:p>
            <w:pPr>
              <w:pStyle w:val="style94"/>
              <w:spacing w:before="120" w:beforeAutospacing="false" w:after="240" w:afterAutospacing="false" w:lineRule="auto" w:line="360"/>
              <w:jc w:val="center"/>
              <w:rPr>
                <w:color w:val="202122"/>
              </w:rPr>
            </w:pPr>
            <w:r>
              <w:rPr>
                <w:color w:val="202122"/>
              </w:rPr>
              <w:t>Infrared</w:t>
            </w:r>
            <w:r>
              <w:rPr>
                <w:color w:val="202122"/>
              </w:rPr>
              <w:t xml:space="preserve"> Ultraviolet</w:t>
            </w:r>
          </w:p>
        </w:tc>
        <w:tc>
          <w:tcPr>
            <w:tcW w:w="4788" w:type="dxa"/>
            <w:tcBorders/>
          </w:tcPr>
          <w:p>
            <w:pPr>
              <w:pStyle w:val="style94"/>
              <w:spacing w:before="120" w:beforeAutospacing="false" w:after="240" w:afterAutospacing="false" w:lineRule="auto" w:line="360"/>
              <w:jc w:val="center"/>
              <w:rPr>
                <w:b/>
                <w:color w:val="202122"/>
              </w:rPr>
            </w:pPr>
            <w:r>
              <w:rPr>
                <w:b/>
                <w:color w:val="202122"/>
              </w:rPr>
              <w:t>MANUFACTURER</w:t>
            </w:r>
          </w:p>
          <w:p>
            <w:pPr>
              <w:pStyle w:val="style94"/>
              <w:spacing w:before="120" w:beforeAutospacing="false" w:after="240" w:afterAutospacing="false" w:lineRule="auto" w:line="360"/>
              <w:jc w:val="center"/>
              <w:rPr>
                <w:color w:val="202122"/>
              </w:rPr>
            </w:pPr>
            <w:r>
              <w:rPr>
                <w:color w:val="202122"/>
              </w:rPr>
              <w:t>Pyrex scientific Ltd. England</w:t>
            </w:r>
          </w:p>
          <w:p>
            <w:pPr>
              <w:pStyle w:val="style94"/>
              <w:spacing w:before="120" w:beforeAutospacing="false" w:after="240" w:afterAutospacing="false" w:lineRule="auto" w:line="360"/>
              <w:jc w:val="center"/>
              <w:rPr>
                <w:color w:val="202122"/>
              </w:rPr>
            </w:pPr>
            <w:r>
              <w:rPr>
                <w:color w:val="202122"/>
              </w:rPr>
              <w:t>Simax company Ltd. England</w:t>
            </w:r>
          </w:p>
          <w:p>
            <w:pPr>
              <w:pStyle w:val="style94"/>
              <w:spacing w:before="120" w:beforeAutospacing="false" w:after="240" w:afterAutospacing="false" w:lineRule="auto" w:line="360"/>
              <w:jc w:val="center"/>
              <w:rPr>
                <w:color w:val="202122"/>
              </w:rPr>
            </w:pPr>
            <w:r>
              <w:rPr>
                <w:color w:val="202122"/>
              </w:rPr>
              <w:t>Silber brand Ltd, England</w:t>
            </w:r>
          </w:p>
          <w:p>
            <w:pPr>
              <w:pStyle w:val="style94"/>
              <w:spacing w:before="120" w:beforeAutospacing="false" w:after="240" w:afterAutospacing="false" w:lineRule="auto" w:line="360"/>
              <w:jc w:val="center"/>
              <w:rPr>
                <w:color w:val="202122"/>
              </w:rPr>
            </w:pPr>
            <w:r>
              <w:rPr>
                <w:color w:val="202122"/>
              </w:rPr>
              <w:t>Moncrief Scientific, England</w:t>
            </w:r>
          </w:p>
          <w:p>
            <w:pPr>
              <w:pStyle w:val="style94"/>
              <w:spacing w:before="120" w:beforeAutospacing="false" w:after="240" w:afterAutospacing="false" w:lineRule="auto" w:line="360"/>
              <w:jc w:val="center"/>
              <w:rPr>
                <w:color w:val="202122"/>
              </w:rPr>
            </w:pPr>
            <w:r>
              <w:rPr>
                <w:color w:val="202122"/>
              </w:rPr>
              <w:t>Gallenkamp Ltd ,England</w:t>
            </w:r>
          </w:p>
          <w:p>
            <w:pPr>
              <w:pStyle w:val="style94"/>
              <w:spacing w:before="120" w:beforeAutospacing="false" w:after="240" w:afterAutospacing="false" w:lineRule="auto" w:line="360"/>
              <w:jc w:val="center"/>
              <w:rPr>
                <w:color w:val="202122"/>
              </w:rPr>
            </w:pPr>
            <w:r>
              <w:rPr>
                <w:color w:val="202122"/>
              </w:rPr>
              <w:t>Pyrex scientific Ltd, England</w:t>
            </w:r>
          </w:p>
          <w:p>
            <w:pPr>
              <w:pStyle w:val="style94"/>
              <w:spacing w:before="120" w:beforeAutospacing="false" w:after="240" w:afterAutospacing="false" w:lineRule="auto" w:line="360"/>
              <w:jc w:val="center"/>
              <w:rPr>
                <w:color w:val="202122"/>
              </w:rPr>
            </w:pPr>
            <w:r>
              <w:rPr>
                <w:color w:val="202122"/>
              </w:rPr>
              <w:t>Gallenkamp Ltd, England</w:t>
            </w:r>
          </w:p>
          <w:p>
            <w:pPr>
              <w:pStyle w:val="style94"/>
              <w:spacing w:before="120" w:beforeAutospacing="false" w:after="240" w:afterAutospacing="false" w:lineRule="auto" w:line="360"/>
              <w:jc w:val="center"/>
              <w:rPr>
                <w:color w:val="202122"/>
              </w:rPr>
            </w:pPr>
            <w:r>
              <w:rPr>
                <w:color w:val="202122"/>
              </w:rPr>
              <w:t>T</w:t>
            </w:r>
            <w:r>
              <w:rPr>
                <w:color w:val="202122"/>
              </w:rPr>
              <w:t>echnico scientific Ltd, England</w:t>
            </w:r>
          </w:p>
          <w:p>
            <w:pPr>
              <w:pStyle w:val="style94"/>
              <w:spacing w:before="120" w:beforeAutospacing="false" w:after="240" w:afterAutospacing="false" w:lineRule="auto" w:line="360"/>
              <w:jc w:val="center"/>
              <w:rPr>
                <w:color w:val="202122"/>
              </w:rPr>
            </w:pPr>
            <w:r>
              <w:rPr>
                <w:color w:val="202122"/>
              </w:rPr>
              <w:t>Moramber (Mbc) Ltd</w:t>
            </w:r>
          </w:p>
          <w:p>
            <w:pPr>
              <w:pStyle w:val="style94"/>
              <w:spacing w:before="120" w:beforeAutospacing="false" w:after="240" w:afterAutospacing="false" w:lineRule="auto" w:line="360"/>
              <w:jc w:val="center"/>
              <w:rPr>
                <w:color w:val="202122"/>
              </w:rPr>
            </w:pPr>
            <w:r>
              <w:rPr>
                <w:color w:val="202122"/>
              </w:rPr>
              <w:t>Pyrex scientific Ltd, England</w:t>
            </w:r>
          </w:p>
          <w:p>
            <w:pPr>
              <w:pStyle w:val="style94"/>
              <w:spacing w:before="120" w:beforeAutospacing="false" w:after="240" w:afterAutospacing="false" w:lineRule="auto" w:line="360"/>
              <w:jc w:val="center"/>
              <w:rPr>
                <w:color w:val="202122"/>
              </w:rPr>
            </w:pPr>
            <w:r>
              <w:rPr>
                <w:color w:val="202122"/>
              </w:rPr>
              <w:t>Uniscope scientific Ltd, England</w:t>
            </w:r>
          </w:p>
          <w:p>
            <w:pPr>
              <w:pStyle w:val="style94"/>
              <w:spacing w:before="120" w:beforeAutospacing="false" w:after="240" w:afterAutospacing="false" w:lineRule="auto" w:line="360"/>
              <w:jc w:val="center"/>
              <w:rPr>
                <w:color w:val="202122"/>
              </w:rPr>
            </w:pPr>
            <w:r>
              <w:rPr>
                <w:color w:val="202122"/>
              </w:rPr>
              <w:t>Duck V Scientific 500 infrared</w:t>
            </w:r>
          </w:p>
          <w:p>
            <w:pPr>
              <w:pStyle w:val="style94"/>
              <w:spacing w:before="120" w:beforeAutospacing="false" w:after="240" w:afterAutospacing="false" w:lineRule="auto" w:line="360"/>
              <w:jc w:val="center"/>
              <w:rPr>
                <w:color w:val="202122"/>
              </w:rPr>
            </w:pPr>
            <w:r>
              <w:rPr>
                <w:color w:val="202122"/>
              </w:rPr>
              <w:t>Jenwoy 6405 UV spectrophotomet</w:t>
            </w:r>
            <w:r>
              <w:rPr>
                <w:color w:val="202122"/>
              </w:rPr>
              <w:t>er</w:t>
            </w:r>
          </w:p>
        </w:tc>
      </w:tr>
    </w:tbl>
    <w:p>
      <w:pPr>
        <w:pStyle w:val="style94"/>
        <w:shd w:val="clear" w:color="auto" w:fill="ffffff"/>
        <w:spacing w:before="120" w:beforeAutospacing="false" w:after="240" w:afterAutospacing="false" w:lineRule="auto" w:line="480"/>
        <w:jc w:val="both"/>
        <w:rPr>
          <w:b/>
          <w:color w:val="202122"/>
        </w:rPr>
      </w:pPr>
    </w:p>
    <w:p>
      <w:pPr>
        <w:pStyle w:val="style94"/>
        <w:shd w:val="clear" w:color="auto" w:fill="ffffff"/>
        <w:spacing w:before="120" w:beforeAutospacing="false" w:after="240" w:afterAutospacing="false" w:lineRule="auto" w:line="480"/>
        <w:jc w:val="both"/>
        <w:rPr>
          <w:b/>
          <w:color w:val="202122"/>
        </w:rPr>
      </w:pPr>
      <w:r>
        <w:rPr>
          <w:b/>
          <w:color w:val="202122"/>
        </w:rPr>
        <w:t>3.</w:t>
      </w:r>
      <w:r>
        <w:rPr>
          <w:b/>
          <w:color w:val="202122"/>
        </w:rPr>
        <w:t>2</w:t>
      </w:r>
      <w:r>
        <w:rPr>
          <w:b/>
          <w:color w:val="202122"/>
        </w:rPr>
        <w:tab/>
      </w:r>
      <w:r>
        <w:rPr>
          <w:b/>
          <w:color w:val="202122"/>
        </w:rPr>
        <w:t xml:space="preserve">REAGENTS </w:t>
      </w:r>
    </w:p>
    <w:p>
      <w:pPr>
        <w:pStyle w:val="style94"/>
        <w:shd w:val="clear" w:color="auto" w:fill="ffffff"/>
        <w:spacing w:before="120" w:beforeAutospacing="false" w:after="240" w:afterAutospacing="false" w:lineRule="auto" w:line="480"/>
        <w:jc w:val="both"/>
        <w:rPr>
          <w:color w:val="202122"/>
        </w:rPr>
      </w:pPr>
      <w:r>
        <w:rPr>
          <w:color w:val="202122"/>
        </w:rPr>
        <w:t>The following reagents were collected from chemistry department, Kwara State Polytechnic.</w:t>
      </w:r>
    </w:p>
    <w:p>
      <w:pPr>
        <w:pStyle w:val="style94"/>
        <w:shd w:val="clear" w:color="auto" w:fill="ffffff"/>
        <w:spacing w:before="120" w:beforeAutospacing="false" w:after="240" w:afterAutospacing="false" w:lineRule="auto" w:line="480"/>
        <w:jc w:val="both"/>
        <w:rPr>
          <w:color w:val="202122"/>
        </w:rPr>
      </w:pPr>
      <w:r>
        <w:rPr>
          <w:b/>
          <w:color w:val="202122"/>
        </w:rPr>
        <w:tab/>
      </w:r>
      <w:r>
        <w:rPr>
          <w:b/>
          <w:color w:val="202122"/>
        </w:rPr>
        <w:t>Reagent</w:t>
      </w:r>
      <w:r>
        <w:rPr>
          <w:b/>
          <w:color w:val="202122"/>
        </w:rPr>
        <w:tab/>
      </w:r>
      <w:r>
        <w:rPr>
          <w:b/>
          <w:color w:val="202122"/>
        </w:rPr>
        <w:tab/>
      </w:r>
      <w:r>
        <w:rPr>
          <w:b/>
          <w:color w:val="202122"/>
        </w:rPr>
        <w:tab/>
      </w:r>
      <w:r>
        <w:rPr>
          <w:b/>
          <w:color w:val="202122"/>
        </w:rPr>
        <w:tab/>
      </w:r>
      <w:r>
        <w:rPr>
          <w:b/>
          <w:color w:val="202122"/>
        </w:rPr>
        <w:tab/>
      </w:r>
      <w:r>
        <w:rPr>
          <w:b/>
          <w:color w:val="202122"/>
        </w:rPr>
        <w:tab/>
      </w:r>
      <w:r>
        <w:rPr>
          <w:b/>
          <w:color w:val="202122"/>
        </w:rPr>
        <w:tab/>
      </w:r>
      <w:r>
        <w:rPr>
          <w:b/>
          <w:color w:val="202122"/>
        </w:rPr>
        <w:t>Manufacturer</w:t>
      </w:r>
    </w:p>
    <w:p>
      <w:pPr>
        <w:pStyle w:val="style94"/>
        <w:shd w:val="clear" w:color="auto" w:fill="ffffff"/>
        <w:spacing w:before="120" w:beforeAutospacing="false" w:after="240" w:afterAutospacing="false" w:lineRule="auto" w:line="360"/>
        <w:jc w:val="both"/>
        <w:rPr>
          <w:color w:val="202122"/>
        </w:rPr>
      </w:pPr>
      <w:r>
        <w:rPr>
          <w:color w:val="202122"/>
        </w:rPr>
        <w:t>Nickel SulphateHexahydrate (MS=</w:t>
      </w:r>
      <w:r>
        <w:rPr>
          <w:color w:val="202122"/>
        </w:rPr>
        <w:t>262.71g/mol</w:t>
      </w:r>
      <w:r>
        <w:rPr>
          <w:color w:val="202122"/>
        </w:rPr>
        <w:t xml:space="preserve">)             </w:t>
      </w:r>
      <w:r>
        <w:rPr>
          <w:color w:val="202122"/>
        </w:rPr>
        <w:t>J.T</w:t>
      </w:r>
      <w:r>
        <w:rPr>
          <w:color w:val="202122"/>
        </w:rPr>
        <w:t xml:space="preserve"> Barker Chemical C.O Philliburg</w:t>
      </w:r>
      <w:r>
        <w:rPr>
          <w:color w:val="202122"/>
        </w:rPr>
        <w:tab/>
      </w:r>
    </w:p>
    <w:p>
      <w:pPr>
        <w:pStyle w:val="style94"/>
        <w:shd w:val="clear" w:color="auto" w:fill="ffffff"/>
        <w:spacing w:before="120" w:beforeAutospacing="false" w:after="240" w:afterAutospacing="false" w:lineRule="auto" w:line="360"/>
        <w:jc w:val="both"/>
        <w:rPr>
          <w:color w:val="202122"/>
        </w:rPr>
      </w:pPr>
      <w:r>
        <w:rPr>
          <w:color w:val="202122"/>
        </w:rPr>
        <w:t>Copper Sulphate</w:t>
      </w:r>
      <w:r>
        <w:rPr>
          <w:color w:val="202122"/>
        </w:rPr>
        <w:t xml:space="preserve">(MS=159.60 </w:t>
      </w:r>
      <w:r>
        <w:rPr>
          <w:color w:val="202122"/>
        </w:rPr>
        <w:t>g/mol</w:t>
      </w:r>
      <w:r>
        <w:rPr>
          <w:color w:val="202122"/>
        </w:rPr>
        <w:t xml:space="preserve">)                                </w:t>
      </w:r>
      <w:r>
        <w:rPr>
          <w:color w:val="202122"/>
        </w:rPr>
        <w:t>Eagle Scientific England</w:t>
      </w:r>
    </w:p>
    <w:p>
      <w:pPr>
        <w:pStyle w:val="style94"/>
        <w:shd w:val="clear" w:color="auto" w:fill="ffffff"/>
        <w:spacing w:before="120" w:beforeAutospacing="false" w:after="240" w:afterAutospacing="false" w:lineRule="auto" w:line="360"/>
        <w:jc w:val="both"/>
        <w:rPr>
          <w:color w:val="202122"/>
        </w:rPr>
      </w:pPr>
      <w:r>
        <w:rPr>
          <w:color w:val="202122"/>
        </w:rPr>
        <w:t>Iron SulphateHeptahydrate   (278. 02g/mol.)</w:t>
      </w:r>
      <w:r>
        <w:rPr>
          <w:color w:val="202122"/>
        </w:rPr>
        <w:tab/>
      </w:r>
      <w:r>
        <w:rPr>
          <w:color w:val="202122"/>
        </w:rPr>
        <w:t xml:space="preserve">East Aglia, </w:t>
      </w:r>
      <w:r>
        <w:rPr>
          <w:color w:val="202122"/>
        </w:rPr>
        <w:t>Chemicals Hadheigh</w:t>
      </w:r>
    </w:p>
    <w:p>
      <w:pPr>
        <w:pStyle w:val="style94"/>
        <w:shd w:val="clear" w:color="auto" w:fill="ffffff"/>
        <w:spacing w:before="120" w:beforeAutospacing="false" w:after="240" w:afterAutospacing="false" w:lineRule="auto" w:line="360"/>
        <w:jc w:val="both"/>
        <w:rPr>
          <w:color w:val="202122"/>
        </w:rPr>
      </w:pPr>
      <w:r>
        <w:rPr>
          <w:color w:val="202122"/>
        </w:rPr>
        <w:t xml:space="preserve">Ethanol </w:t>
      </w:r>
      <w:r>
        <w:rPr>
          <w:color w:val="202122"/>
        </w:rPr>
        <w:tab/>
      </w:r>
      <w:r>
        <w:rPr>
          <w:color w:val="202122"/>
        </w:rPr>
        <w:tab/>
      </w:r>
      <w:r>
        <w:rPr>
          <w:color w:val="202122"/>
        </w:rPr>
        <w:tab/>
      </w:r>
      <w:r>
        <w:rPr>
          <w:color w:val="202122"/>
        </w:rPr>
        <w:tab/>
      </w:r>
      <w:r>
        <w:rPr>
          <w:color w:val="202122"/>
        </w:rPr>
        <w:t xml:space="preserve">                                East Aglia, Chemicals Hadheigh</w:t>
      </w:r>
    </w:p>
    <w:p>
      <w:pPr>
        <w:pStyle w:val="style94"/>
        <w:shd w:val="clear" w:color="auto" w:fill="ffffff"/>
        <w:spacing w:before="120" w:beforeAutospacing="false" w:after="240" w:afterAutospacing="false" w:lineRule="auto" w:line="360"/>
        <w:jc w:val="both"/>
        <w:rPr>
          <w:color w:val="202122"/>
        </w:rPr>
      </w:pPr>
      <w:r>
        <w:rPr>
          <w:color w:val="202122"/>
        </w:rPr>
        <w:t>Methanol</w:t>
      </w:r>
      <w:r>
        <w:rPr>
          <w:color w:val="202122"/>
        </w:rPr>
        <w:tab/>
      </w:r>
      <w:r>
        <w:rPr>
          <w:color w:val="202122"/>
        </w:rPr>
        <w:tab/>
      </w:r>
      <w:r>
        <w:rPr>
          <w:color w:val="202122"/>
        </w:rPr>
        <w:tab/>
      </w:r>
      <w:r>
        <w:rPr>
          <w:color w:val="202122"/>
        </w:rPr>
        <w:tab/>
      </w:r>
      <w:r>
        <w:rPr>
          <w:color w:val="202122"/>
        </w:rPr>
        <w:t xml:space="preserve">                                East Aglia, </w:t>
      </w:r>
      <w:r>
        <w:rPr>
          <w:color w:val="202122"/>
        </w:rPr>
        <w:t>Chemicals Hadheigh</w:t>
      </w:r>
    </w:p>
    <w:p>
      <w:pPr>
        <w:pStyle w:val="style94"/>
        <w:shd w:val="clear" w:color="auto" w:fill="ffffff"/>
        <w:spacing w:before="120" w:beforeAutospacing="false" w:after="240" w:afterAutospacing="false" w:lineRule="auto" w:line="360"/>
        <w:jc w:val="both"/>
        <w:rPr>
          <w:color w:val="202122"/>
        </w:rPr>
      </w:pPr>
      <w:r>
        <w:rPr>
          <w:color w:val="202122"/>
        </w:rPr>
        <w:t>Distilled water</w:t>
      </w:r>
    </w:p>
    <w:p>
      <w:pPr>
        <w:pStyle w:val="style94"/>
        <w:shd w:val="clear" w:color="auto" w:fill="ffffff"/>
        <w:spacing w:before="120" w:beforeAutospacing="false" w:after="240" w:afterAutospacing="false" w:lineRule="auto" w:line="360"/>
        <w:jc w:val="both"/>
        <w:rPr>
          <w:b/>
          <w:color w:val="202122"/>
        </w:rPr>
      </w:pPr>
      <w:r>
        <w:rPr>
          <w:b/>
          <w:color w:val="202122"/>
        </w:rPr>
        <w:t>3</w:t>
      </w:r>
      <w:r>
        <w:rPr>
          <w:b/>
          <w:color w:val="202122"/>
        </w:rPr>
        <w:t>.3</w:t>
      </w:r>
      <w:r>
        <w:rPr>
          <w:b/>
          <w:color w:val="202122"/>
        </w:rPr>
        <w:tab/>
      </w:r>
      <w:r>
        <w:rPr>
          <w:b/>
          <w:color w:val="202122"/>
        </w:rPr>
        <w:t>MATERIALS</w:t>
      </w:r>
    </w:p>
    <w:p>
      <w:pPr>
        <w:pStyle w:val="style94"/>
        <w:shd w:val="clear" w:color="auto" w:fill="ffffff"/>
        <w:spacing w:before="120" w:beforeAutospacing="false" w:after="240" w:afterAutospacing="false" w:lineRule="auto" w:line="360"/>
        <w:jc w:val="both"/>
        <w:rPr>
          <w:color w:val="202122"/>
        </w:rPr>
      </w:pPr>
      <w:r>
        <w:rPr>
          <w:color w:val="202122"/>
        </w:rPr>
        <w:t xml:space="preserve">Ibuprofen </w:t>
      </w:r>
    </w:p>
    <w:p>
      <w:pPr>
        <w:pStyle w:val="style94"/>
        <w:shd w:val="clear" w:color="auto" w:fill="ffffff"/>
        <w:spacing w:before="120" w:beforeAutospacing="false" w:after="240" w:afterAutospacing="false" w:lineRule="auto" w:line="360"/>
        <w:jc w:val="both"/>
        <w:rPr>
          <w:color w:val="202122"/>
        </w:rPr>
      </w:pPr>
      <w:r>
        <w:rPr>
          <w:color w:val="202122"/>
        </w:rPr>
        <w:t>Molecular formular= C</w:t>
      </w:r>
      <w:r>
        <w:rPr>
          <w:color w:val="202122"/>
          <w:vertAlign w:val="subscript"/>
        </w:rPr>
        <w:t>13</w:t>
      </w:r>
      <w:r>
        <w:rPr>
          <w:color w:val="202122"/>
        </w:rPr>
        <w:t>H</w:t>
      </w:r>
      <w:r>
        <w:rPr>
          <w:color w:val="202122"/>
          <w:vertAlign w:val="subscript"/>
        </w:rPr>
        <w:t>18</w:t>
      </w:r>
      <w:r>
        <w:rPr>
          <w:color w:val="202122"/>
        </w:rPr>
        <w:t>O</w:t>
      </w:r>
      <w:r>
        <w:rPr>
          <w:color w:val="202122"/>
          <w:vertAlign w:val="subscript"/>
        </w:rPr>
        <w:t>2</w:t>
      </w:r>
    </w:p>
    <w:p>
      <w:pPr>
        <w:pStyle w:val="style94"/>
        <w:shd w:val="clear" w:color="auto" w:fill="ffffff"/>
        <w:spacing w:before="120" w:beforeAutospacing="false" w:after="240" w:afterAutospacing="false" w:lineRule="auto" w:line="360"/>
        <w:jc w:val="both"/>
        <w:rPr>
          <w:color w:val="202122"/>
        </w:rPr>
      </w:pPr>
      <w:r>
        <w:rPr>
          <w:color w:val="202122"/>
        </w:rPr>
        <w:t>Molecular Mass=206.29g/mol</w:t>
      </w:r>
    </w:p>
    <w:p>
      <w:pPr>
        <w:pStyle w:val="style94"/>
        <w:shd w:val="clear" w:color="auto" w:fill="ffffff"/>
        <w:spacing w:before="120" w:beforeAutospacing="false" w:after="240" w:afterAutospacing="false" w:lineRule="auto" w:line="360"/>
        <w:jc w:val="both"/>
        <w:rPr>
          <w:color w:val="202122"/>
        </w:rPr>
      </w:pPr>
      <w:r>
        <w:rPr>
          <w:color w:val="202122"/>
        </w:rPr>
        <w:t xml:space="preserve">Source </w:t>
      </w:r>
      <w:r>
        <w:rPr>
          <w:color w:val="202122"/>
        </w:rPr>
        <w:tab/>
      </w:r>
      <w:r>
        <w:rPr>
          <w:color w:val="202122"/>
        </w:rPr>
        <w:tab/>
      </w:r>
      <w:r>
        <w:rPr>
          <w:color w:val="202122"/>
        </w:rPr>
        <w:tab/>
      </w:r>
      <w:r>
        <w:rPr>
          <w:color w:val="202122"/>
        </w:rPr>
        <w:tab/>
      </w:r>
      <w:r>
        <w:rPr>
          <w:color w:val="202122"/>
        </w:rPr>
        <w:tab/>
      </w:r>
      <w:r>
        <w:rPr>
          <w:color w:val="202122"/>
        </w:rPr>
        <w:t xml:space="preserve"> BIORAJ Pharmaceuticals,</w:t>
      </w:r>
      <w:r>
        <w:rPr>
          <w:color w:val="202122"/>
        </w:rPr>
        <w:t xml:space="preserve"> Ilorin.</w:t>
      </w:r>
    </w:p>
    <w:p>
      <w:pPr>
        <w:pStyle w:val="style94"/>
        <w:shd w:val="clear" w:color="auto" w:fill="ffffff"/>
        <w:spacing w:before="120" w:beforeAutospacing="false" w:after="240" w:afterAutospacing="false" w:lineRule="auto" w:line="360"/>
        <w:jc w:val="both"/>
        <w:rPr>
          <w:color w:val="202122"/>
        </w:rPr>
      </w:pPr>
      <w:r>
        <w:rPr>
          <w:b/>
          <w:color w:val="202122"/>
        </w:rPr>
        <w:t>3.4</w:t>
      </w:r>
      <w:r>
        <w:rPr>
          <w:b/>
          <w:color w:val="202122"/>
        </w:rPr>
        <w:tab/>
      </w:r>
      <w:r>
        <w:rPr>
          <w:b/>
          <w:color w:val="202122"/>
        </w:rPr>
        <w:t xml:space="preserve">EXPERIMENTAL </w:t>
      </w:r>
      <w:r>
        <w:rPr>
          <w:b/>
          <w:color w:val="202122"/>
        </w:rPr>
        <w:t>PROCEDURE</w:t>
      </w:r>
      <w:r>
        <w:rPr>
          <w:color w:val="202122"/>
        </w:rPr>
        <w:t>S</w:t>
      </w:r>
    </w:p>
    <w:p>
      <w:pPr>
        <w:pStyle w:val="style94"/>
        <w:shd w:val="clear" w:color="auto" w:fill="ffffff"/>
        <w:spacing w:before="120" w:beforeAutospacing="false" w:after="240" w:afterAutospacing="false" w:lineRule="auto" w:line="480"/>
        <w:jc w:val="both"/>
        <w:rPr>
          <w:color w:val="202122"/>
        </w:rPr>
      </w:pPr>
      <w:r>
        <w:rPr>
          <w:color w:val="202122"/>
        </w:rPr>
        <w:t xml:space="preserve">All apparatus were cleaned thoroughly before use. The retort stand was set properly and a round bottom flask clamped to it. This was further positioned onto the hotplate with a magnetic stirrer. A reflux condenser </w:t>
      </w:r>
      <w:r>
        <w:rPr>
          <w:color w:val="202122"/>
        </w:rPr>
        <w:t>was fixed into the round bottom flask containing the solution and clamped onto the retort stand. Water pipes were connected, one into the inlet and the other into the outlet with both connected to full bucket of water and an empty bucket respectively.</w:t>
      </w:r>
    </w:p>
    <w:p>
      <w:pPr>
        <w:pStyle w:val="style94"/>
        <w:shd w:val="clear" w:color="auto" w:fill="ffffff"/>
        <w:spacing w:before="120" w:beforeAutospacing="false" w:after="240" w:afterAutospacing="false" w:lineRule="auto" w:line="480"/>
        <w:jc w:val="both"/>
        <w:rPr>
          <w:b/>
          <w:color w:val="202122"/>
        </w:rPr>
      </w:pPr>
      <w:r>
        <w:rPr>
          <w:b/>
          <w:color w:val="202122"/>
        </w:rPr>
        <w:t>3</w:t>
      </w:r>
      <w:r>
        <w:rPr>
          <w:b/>
          <w:color w:val="202122"/>
        </w:rPr>
        <w:t>.</w:t>
      </w:r>
      <w:r>
        <w:rPr>
          <w:b/>
          <w:color w:val="202122"/>
        </w:rPr>
        <w:t>4.</w:t>
      </w:r>
      <w:r>
        <w:rPr>
          <w:b/>
          <w:color w:val="202122"/>
        </w:rPr>
        <w:t>1</w:t>
      </w:r>
      <w:r>
        <w:rPr>
          <w:b/>
          <w:color w:val="202122"/>
        </w:rPr>
        <w:tab/>
      </w:r>
      <w:r>
        <w:rPr>
          <w:b/>
          <w:color w:val="202122"/>
        </w:rPr>
        <w:t>IBUPROFEN Ni(ii) COMPLEX FORMATION</w:t>
      </w:r>
    </w:p>
    <w:p>
      <w:pPr>
        <w:pStyle w:val="style94"/>
        <w:shd w:val="clear" w:color="auto" w:fill="ffffff"/>
        <w:spacing w:before="120" w:beforeAutospacing="false" w:after="240" w:afterAutospacing="false" w:lineRule="auto" w:line="480"/>
        <w:jc w:val="both"/>
        <w:rPr>
          <w:color w:val="202122"/>
        </w:rPr>
      </w:pPr>
      <w:r>
        <w:rPr>
          <w:color w:val="202122"/>
        </w:rPr>
        <w:t>3.52</w:t>
      </w:r>
      <w:r>
        <w:rPr>
          <w:color w:val="202122"/>
        </w:rPr>
        <w:t>g of</w:t>
      </w:r>
      <w:r>
        <w:rPr>
          <w:color w:val="202122"/>
        </w:rPr>
        <w:t xml:space="preserve"> ibuprofen was weighed using a digital pocket scale and </w:t>
      </w:r>
      <w:r>
        <w:rPr>
          <w:color w:val="202122"/>
        </w:rPr>
        <w:t xml:space="preserve">was then dissolved in 10cm3 of </w:t>
      </w:r>
      <w:r>
        <w:rPr>
          <w:color w:val="202122"/>
        </w:rPr>
        <w:t>distilled water using a clean dried round bottom flask.</w:t>
      </w:r>
    </w:p>
    <w:p>
      <w:pPr>
        <w:pStyle w:val="style94"/>
        <w:shd w:val="clear" w:color="auto" w:fill="ffffff"/>
        <w:spacing w:before="120" w:beforeAutospacing="false" w:after="240" w:afterAutospacing="false" w:lineRule="auto" w:line="480"/>
        <w:jc w:val="both"/>
        <w:rPr>
          <w:color w:val="202122"/>
        </w:rPr>
      </w:pPr>
      <w:r>
        <w:rPr>
          <w:color w:val="202122"/>
        </w:rPr>
        <w:t>2.38</w:t>
      </w:r>
      <w:r>
        <w:rPr>
          <w:color w:val="202122"/>
        </w:rPr>
        <w:t>g of NiSO</w:t>
      </w:r>
      <w:r>
        <w:rPr>
          <w:color w:val="202122"/>
          <w:vertAlign w:val="subscript"/>
        </w:rPr>
        <w:t>4</w:t>
      </w:r>
      <w:r>
        <w:rPr>
          <w:color w:val="202122"/>
        </w:rPr>
        <w:t>.6H</w:t>
      </w:r>
      <w:r>
        <w:rPr>
          <w:color w:val="202122"/>
          <w:vertAlign w:val="subscript"/>
        </w:rPr>
        <w:t>2</w:t>
      </w:r>
      <w:r>
        <w:rPr>
          <w:color w:val="202122"/>
        </w:rPr>
        <w:t>O was also weighed using a digital pocket scale and was then dissolved in 10cm3 of distilled water in a beaker.</w:t>
      </w:r>
    </w:p>
    <w:p>
      <w:pPr>
        <w:pStyle w:val="style94"/>
        <w:shd w:val="clear" w:color="auto" w:fill="ffffff"/>
        <w:spacing w:before="120" w:beforeAutospacing="false" w:after="240" w:afterAutospacing="false" w:lineRule="auto" w:line="480"/>
        <w:jc w:val="both"/>
        <w:rPr>
          <w:color w:val="202122"/>
        </w:rPr>
      </w:pPr>
      <w:r>
        <w:rPr>
          <w:color w:val="202122"/>
        </w:rPr>
        <w:t xml:space="preserve">The Nickel solution was added to the ibuprofen solution and shaken vigorously for it to mix well. The magnetic stirrer was placed in </w:t>
      </w:r>
      <w:r>
        <w:rPr>
          <w:color w:val="202122"/>
        </w:rPr>
        <w:t>the mixture and it was refluxed for 1 hour after which the solution was allowed to cool</w:t>
      </w:r>
      <w:r>
        <w:rPr>
          <w:color w:val="202122"/>
        </w:rPr>
        <w:t xml:space="preserve"> and a light blue color was observed</w:t>
      </w:r>
      <w:r>
        <w:rPr>
          <w:color w:val="202122"/>
        </w:rPr>
        <w:t>. The resulting solution was filtered using a filter paper. The precipitate was then washed off with methanol.</w:t>
      </w:r>
    </w:p>
    <w:p>
      <w:pPr>
        <w:pStyle w:val="style94"/>
        <w:shd w:val="clear" w:color="auto" w:fill="ffffff"/>
        <w:spacing w:before="120" w:beforeAutospacing="false" w:after="240" w:afterAutospacing="false" w:lineRule="auto" w:line="480"/>
        <w:jc w:val="both"/>
        <w:rPr>
          <w:color w:val="202122"/>
        </w:rPr>
      </w:pPr>
      <w:r>
        <w:rPr>
          <w:color w:val="202122"/>
        </w:rPr>
        <w:t xml:space="preserve">The complex obtained was weighed and put in a container which was labeled IBNi(ii) complex. </w:t>
      </w:r>
    </w:p>
    <w:p>
      <w:pPr>
        <w:pStyle w:val="style94"/>
        <w:shd w:val="clear" w:color="auto" w:fill="ffffff"/>
        <w:spacing w:before="120" w:beforeAutospacing="false" w:after="240" w:afterAutospacing="false" w:lineRule="auto" w:line="480"/>
        <w:jc w:val="both"/>
        <w:rPr>
          <w:color w:val="202122"/>
        </w:rPr>
      </w:pPr>
      <w:r>
        <w:rPr>
          <w:color w:val="202122"/>
        </w:rPr>
        <w:t xml:space="preserve">The weight </w:t>
      </w:r>
      <w:r>
        <w:rPr>
          <w:color w:val="202122"/>
        </w:rPr>
        <w:t>of the complex obtained was 1.7</w:t>
      </w:r>
      <w:r>
        <w:rPr>
          <w:color w:val="202122"/>
        </w:rPr>
        <w:t>g of methanol.</w:t>
      </w:r>
    </w:p>
    <w:p>
      <w:pPr>
        <w:pStyle w:val="style94"/>
        <w:shd w:val="clear" w:color="auto" w:fill="ffffff"/>
        <w:spacing w:before="120" w:beforeAutospacing="false" w:after="240" w:afterAutospacing="false" w:lineRule="auto" w:line="480"/>
        <w:jc w:val="both"/>
        <w:rPr>
          <w:b/>
          <w:color w:val="202122"/>
        </w:rPr>
      </w:pPr>
      <w:r>
        <w:rPr>
          <w:b/>
          <w:color w:val="202122"/>
        </w:rPr>
        <w:t>3.4</w:t>
      </w:r>
      <w:r>
        <w:rPr>
          <w:b/>
          <w:color w:val="202122"/>
        </w:rPr>
        <w:t>.2</w:t>
      </w:r>
      <w:r>
        <w:rPr>
          <w:b/>
          <w:color w:val="202122"/>
        </w:rPr>
        <w:tab/>
      </w:r>
      <w:r>
        <w:rPr>
          <w:b/>
          <w:color w:val="202122"/>
        </w:rPr>
        <w:t>IBUPROFEN Cu (ii) COMPLEX FORMATION</w:t>
      </w:r>
    </w:p>
    <w:p>
      <w:pPr>
        <w:pStyle w:val="style94"/>
        <w:shd w:val="clear" w:color="auto" w:fill="ffffff"/>
        <w:spacing w:before="120" w:beforeAutospacing="false" w:after="240" w:afterAutospacing="false" w:lineRule="auto" w:line="480"/>
        <w:jc w:val="both"/>
        <w:rPr>
          <w:color w:val="202122"/>
        </w:rPr>
      </w:pPr>
      <w:r>
        <w:rPr>
          <w:color w:val="202122"/>
        </w:rPr>
        <w:t>3.52</w:t>
      </w:r>
      <w:r>
        <w:rPr>
          <w:color w:val="202122"/>
        </w:rPr>
        <w:t>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rPr>
      </w:pPr>
      <w:r>
        <w:rPr>
          <w:color w:val="202122"/>
        </w:rPr>
        <w:t>1.6</w:t>
      </w:r>
      <w:r>
        <w:rPr>
          <w:color w:val="202122"/>
        </w:rPr>
        <w:t>g of CuSO</w:t>
      </w:r>
      <w:r>
        <w:rPr>
          <w:color w:val="202122"/>
          <w:vertAlign w:val="subscript"/>
        </w:rPr>
        <w:t>4</w:t>
      </w:r>
      <w:r>
        <w:rPr>
          <w:color w:val="202122"/>
        </w:rPr>
        <w:t xml:space="preserve"> was also weighed and was then dissolved in 10cm</w:t>
      </w:r>
      <w:r>
        <w:rPr>
          <w:color w:val="202122"/>
          <w:vertAlign w:val="superscript"/>
        </w:rPr>
        <w:t>3</w:t>
      </w:r>
      <w:r>
        <w:rPr>
          <w:color w:val="202122"/>
        </w:rPr>
        <w:t xml:space="preserve"> of distilled water in a beaker. The magnetic stirrer was placed in the mixture and it was refluxed for 1 hour after which the solution was allowed to cool</w:t>
      </w:r>
      <w:r>
        <w:rPr>
          <w:color w:val="202122"/>
        </w:rPr>
        <w:t xml:space="preserve"> and a light green color was observed</w:t>
      </w:r>
      <w:r>
        <w:rPr>
          <w:color w:val="202122"/>
        </w:rPr>
        <w:t>. The resulting solution was filtered using a filter paper. The precipitate was then washed off with methanol. The complex obtained was weighed and put in a</w:t>
      </w:r>
      <w:r>
        <w:rPr>
          <w:color w:val="202122"/>
        </w:rPr>
        <w:t xml:space="preserve"> container which was labeled IB</w:t>
      </w:r>
      <w:r>
        <w:rPr>
          <w:color w:val="202122"/>
        </w:rPr>
        <w:t xml:space="preserve">Cu(ii) complex.  The copper </w:t>
      </w:r>
      <w:r>
        <w:rPr>
          <w:color w:val="202122"/>
        </w:rPr>
        <w:t>solution was added to the ibuprofen solution and shaken vigorously. The</w:t>
      </w:r>
      <w:r>
        <w:rPr>
          <w:color w:val="202122"/>
        </w:rPr>
        <w:t xml:space="preserve"> weight </w:t>
      </w:r>
      <w:r>
        <w:rPr>
          <w:color w:val="202122"/>
        </w:rPr>
        <w:t>of the complex obtained was 3.5</w:t>
      </w:r>
      <w:r>
        <w:rPr>
          <w:color w:val="202122"/>
        </w:rPr>
        <w:t>g.</w:t>
      </w:r>
    </w:p>
    <w:p>
      <w:pPr>
        <w:pStyle w:val="style94"/>
        <w:shd w:val="clear" w:color="auto" w:fill="ffffff"/>
        <w:spacing w:before="120" w:beforeAutospacing="false" w:after="240" w:afterAutospacing="false" w:lineRule="auto" w:line="480"/>
        <w:jc w:val="both"/>
        <w:rPr>
          <w:b/>
          <w:color w:val="202122"/>
        </w:rPr>
      </w:pPr>
      <w:r>
        <w:rPr>
          <w:b/>
          <w:color w:val="202122"/>
        </w:rPr>
        <w:t>3.4</w:t>
      </w:r>
      <w:r>
        <w:rPr>
          <w:b/>
          <w:color w:val="202122"/>
        </w:rPr>
        <w:t>.3</w:t>
      </w:r>
      <w:r>
        <w:rPr>
          <w:b/>
          <w:color w:val="202122"/>
        </w:rPr>
        <w:tab/>
      </w:r>
      <w:r>
        <w:rPr>
          <w:b/>
          <w:color w:val="202122"/>
        </w:rPr>
        <w:t>IBUPROFEN (Fe) FORMATION</w:t>
      </w:r>
    </w:p>
    <w:p>
      <w:pPr>
        <w:pStyle w:val="style94"/>
        <w:shd w:val="clear" w:color="auto" w:fill="ffffff"/>
        <w:spacing w:before="120" w:beforeAutospacing="false" w:after="240" w:afterAutospacing="false" w:lineRule="auto" w:line="480"/>
        <w:jc w:val="both"/>
        <w:rPr>
          <w:color w:val="202122"/>
        </w:rPr>
      </w:pPr>
      <w:r>
        <w:rPr>
          <w:color w:val="202122"/>
        </w:rPr>
        <w:t>3.52g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rPr>
      </w:pPr>
      <w:r>
        <w:rPr>
          <w:color w:val="202122"/>
        </w:rPr>
        <w:t>3.8g of FeSO</w:t>
      </w:r>
      <w:r>
        <w:rPr>
          <w:color w:val="202122"/>
          <w:vertAlign w:val="subscript"/>
        </w:rPr>
        <w:t>4</w:t>
      </w:r>
      <w:r>
        <w:rPr>
          <w:color w:val="202122"/>
        </w:rPr>
        <w:t xml:space="preserve"> was also weighed and was then dissolved in 10cm</w:t>
      </w:r>
      <w:r>
        <w:rPr>
          <w:color w:val="202122"/>
          <w:vertAlign w:val="superscript"/>
        </w:rPr>
        <w:t>3</w:t>
      </w:r>
      <w:r>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w:t>
      </w:r>
      <w:r>
        <w:rPr>
          <w:color w:val="202122"/>
        </w:rPr>
        <w:t xml:space="preserve"> the complex obtained was 3.2g.</w:t>
      </w:r>
    </w:p>
    <w:p>
      <w:pPr>
        <w:pStyle w:val="style94"/>
        <w:shd w:val="clear" w:color="auto" w:fill="ffffff"/>
        <w:spacing w:before="120" w:beforeAutospacing="false" w:after="240" w:afterAutospacing="false" w:lineRule="auto" w:line="480"/>
        <w:jc w:val="both"/>
        <w:rPr>
          <w:color w:val="202122"/>
        </w:rPr>
      </w:pPr>
      <w:r>
        <w:rPr>
          <w:b/>
          <w:color w:val="202122"/>
        </w:rPr>
        <w:t>3</w:t>
      </w:r>
      <w:r>
        <w:rPr>
          <w:b/>
          <w:color w:val="202122"/>
        </w:rPr>
        <w:t>.</w:t>
      </w:r>
      <w:r>
        <w:rPr>
          <w:b/>
          <w:color w:val="202122"/>
        </w:rPr>
        <w:t>45</w:t>
      </w:r>
      <w:r>
        <w:rPr>
          <w:b/>
          <w:color w:val="202122"/>
        </w:rPr>
        <w:tab/>
      </w:r>
      <w:r>
        <w:rPr>
          <w:b/>
          <w:color w:val="202122"/>
        </w:rPr>
        <w:t>CHARACTERIZATION METHODS</w:t>
      </w:r>
    </w:p>
    <w:p>
      <w:pPr>
        <w:pStyle w:val="style94"/>
        <w:shd w:val="clear" w:color="auto" w:fill="ffffff"/>
        <w:spacing w:before="120" w:beforeAutospacing="false" w:after="240" w:afterAutospacing="false" w:lineRule="auto" w:line="480"/>
        <w:jc w:val="both"/>
        <w:rPr>
          <w:b/>
          <w:color w:val="202122"/>
        </w:rPr>
      </w:pPr>
      <w:r>
        <w:rPr>
          <w:b/>
          <w:color w:val="202122"/>
        </w:rPr>
        <w:t>3.5</w:t>
      </w:r>
      <w:r>
        <w:rPr>
          <w:b/>
          <w:color w:val="202122"/>
        </w:rPr>
        <w:t>.1</w:t>
      </w:r>
      <w:r>
        <w:rPr>
          <w:b/>
          <w:color w:val="202122"/>
        </w:rPr>
        <w:tab/>
      </w:r>
      <w:r>
        <w:rPr>
          <w:b/>
          <w:color w:val="202122"/>
        </w:rPr>
        <w:t>SolubilityTest.</w:t>
      </w:r>
    </w:p>
    <w:p>
      <w:pPr>
        <w:pStyle w:val="style94"/>
        <w:shd w:val="clear" w:color="auto" w:fill="ffffff"/>
        <w:spacing w:before="120" w:beforeAutospacing="false" w:after="240" w:afterAutospacing="false" w:lineRule="auto" w:line="480"/>
        <w:jc w:val="both"/>
        <w:rPr>
          <w:color w:val="202122"/>
        </w:rPr>
      </w:pPr>
      <w:r>
        <w:rPr>
          <w:color w:val="202122"/>
        </w:rPr>
        <w:t>The solubility of the complexes were determined in the following solvents. Ethanol, benzene, methanol, petroleum ether, acetone, distilled water and chloroform</w:t>
      </w:r>
    </w:p>
    <w:p>
      <w:pPr>
        <w:pStyle w:val="style94"/>
        <w:shd w:val="clear" w:color="auto" w:fill="ffffff"/>
        <w:spacing w:before="120" w:beforeAutospacing="false" w:after="240" w:afterAutospacing="false" w:lineRule="auto" w:line="480"/>
        <w:jc w:val="both"/>
        <w:rPr>
          <w:b/>
          <w:color w:val="202122"/>
        </w:rPr>
      </w:pPr>
      <w:r>
        <w:rPr>
          <w:b/>
          <w:color w:val="202122"/>
        </w:rPr>
        <w:t>2.5</w:t>
      </w:r>
      <w:r>
        <w:rPr>
          <w:b/>
          <w:color w:val="202122"/>
        </w:rPr>
        <w:t>.2</w:t>
      </w:r>
      <w:r>
        <w:rPr>
          <w:b/>
          <w:color w:val="202122"/>
        </w:rPr>
        <w:tab/>
      </w:r>
      <w:r>
        <w:rPr>
          <w:b/>
          <w:color w:val="202122"/>
        </w:rPr>
        <w:t>MELTING POINT DETERMINATION</w:t>
      </w:r>
    </w:p>
    <w:p>
      <w:pPr>
        <w:pStyle w:val="style94"/>
        <w:shd w:val="clear" w:color="auto" w:fill="ffffff"/>
        <w:spacing w:before="120" w:beforeAutospacing="false" w:after="240" w:afterAutospacing="false" w:lineRule="auto" w:line="480"/>
        <w:jc w:val="both"/>
        <w:rPr>
          <w:color w:val="202122"/>
        </w:rPr>
      </w:pPr>
      <w:r>
        <w:rPr>
          <w:color w:val="202122"/>
        </w:rPr>
        <w:t xml:space="preserve">The melting point of </w:t>
      </w:r>
      <w:r>
        <w:rPr>
          <w:color w:val="202122"/>
        </w:rPr>
        <w:t>the complexes were determined using Gallenkamp melting point  apparatus, thermometer  and capillary tubes</w:t>
      </w:r>
    </w:p>
    <w:p>
      <w:pPr>
        <w:pStyle w:val="style94"/>
        <w:shd w:val="clear" w:color="auto" w:fill="ffffff"/>
        <w:spacing w:before="120" w:beforeAutospacing="false" w:after="240" w:afterAutospacing="false" w:lineRule="auto" w:line="480"/>
        <w:jc w:val="both"/>
        <w:rPr>
          <w:b/>
          <w:color w:val="202122"/>
        </w:rPr>
      </w:pPr>
    </w:p>
    <w:p>
      <w:pPr>
        <w:pStyle w:val="style94"/>
        <w:shd w:val="clear" w:color="auto" w:fill="ffffff"/>
        <w:spacing w:before="120" w:beforeAutospacing="false" w:after="240" w:afterAutospacing="false" w:lineRule="auto" w:line="480"/>
        <w:jc w:val="both"/>
        <w:rPr>
          <w:b/>
          <w:color w:val="202122"/>
        </w:rPr>
      </w:pPr>
      <w:r>
        <w:rPr>
          <w:b/>
          <w:color w:val="202122"/>
        </w:rPr>
        <w:t>3.5</w:t>
      </w:r>
      <w:r>
        <w:rPr>
          <w:b/>
          <w:color w:val="202122"/>
        </w:rPr>
        <w:t>.3</w:t>
      </w:r>
      <w:r>
        <w:rPr>
          <w:b/>
          <w:color w:val="202122"/>
        </w:rPr>
        <w:tab/>
      </w:r>
      <w:r>
        <w:rPr>
          <w:b/>
          <w:color w:val="202122"/>
        </w:rPr>
        <w:t>METHOD</w:t>
      </w:r>
    </w:p>
    <w:p>
      <w:pPr>
        <w:pStyle w:val="style94"/>
        <w:shd w:val="clear" w:color="auto" w:fill="ffffff"/>
        <w:spacing w:before="120" w:beforeAutospacing="false" w:after="240" w:afterAutospacing="false" w:lineRule="auto" w:line="480"/>
        <w:jc w:val="both"/>
        <w:rPr>
          <w:color w:val="202122"/>
        </w:rPr>
      </w:pPr>
      <w:r>
        <w:rPr>
          <w:color w:val="202122"/>
        </w:rPr>
        <w:t>One side of the capillary tubes was sealed and the samples were introduced through the open and to a depth of about 1c</w:t>
      </w:r>
      <w:r>
        <w:rPr>
          <w:color w:val="202122"/>
        </w:rPr>
        <w:t xml:space="preserve">m of the tube. The thermometer </w:t>
      </w:r>
      <w:r>
        <w:rPr>
          <w:color w:val="202122"/>
        </w:rPr>
        <w:t>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ind w:left="1440" w:firstLine="720"/>
        <w:jc w:val="both"/>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RESULTS AND DISCUSSION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following are the results of the analysis conducted on some of the complexes formed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RESULTS OF SOLUBILITY TEST</w:t>
      </w:r>
    </w:p>
    <w:tbl>
      <w:tblPr>
        <w:tblStyle w:val="style154"/>
        <w:tblW w:w="0" w:type="auto"/>
        <w:tblLook w:val="04A0" w:firstRow="1" w:lastRow="0" w:firstColumn="1" w:lastColumn="0" w:noHBand="0" w:noVBand="1"/>
      </w:tblPr>
      <w:tblGrid>
        <w:gridCol w:w="1318"/>
        <w:gridCol w:w="1090"/>
        <w:gridCol w:w="1212"/>
        <w:gridCol w:w="1284"/>
        <w:gridCol w:w="882"/>
        <w:gridCol w:w="1175"/>
        <w:gridCol w:w="1116"/>
        <w:gridCol w:w="1502"/>
      </w:tblGrid>
      <w:tr>
        <w:trPr/>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Complex     </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Ethanol</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Benzene</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Methanol</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Pet. Ether</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Acetone</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Distilled water</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Chloroform</w:t>
            </w:r>
          </w:p>
          <w:p>
            <w:pPr>
              <w:pStyle w:val="style0"/>
              <w:spacing w:lineRule="auto" w:line="480"/>
              <w:jc w:val="both"/>
              <w:rPr>
                <w:rFonts w:ascii="Times New Roman" w:cs="Times New Roman" w:hAnsi="Times New Roman"/>
                <w:sz w:val="24"/>
                <w:szCs w:val="24"/>
              </w:rPr>
            </w:pPr>
          </w:p>
        </w:tc>
      </w:tr>
      <w:tr>
        <w:tblPrEx/>
        <w:trPr/>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Ibuprofen ligand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IBNi(ii)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IBCu(ii)</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IBFe(ii)</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Key S= soluble, SS=s</w:t>
      </w:r>
      <w:r>
        <w:rPr>
          <w:rFonts w:ascii="Times New Roman" w:cs="Times New Roman" w:hAnsi="Times New Roman"/>
          <w:sz w:val="24"/>
          <w:szCs w:val="24"/>
        </w:rPr>
        <w:t>lightly soluble NS= not solubl</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INTEPRETATION OF SOLUBI</w:t>
      </w:r>
      <w:r>
        <w:rPr>
          <w:rFonts w:ascii="Times New Roman" w:cs="Times New Roman" w:hAnsi="Times New Roman"/>
          <w:b/>
          <w:sz w:val="24"/>
          <w:szCs w:val="24"/>
        </w:rPr>
        <w:t>L</w:t>
      </w:r>
      <w:r>
        <w:rPr>
          <w:rFonts w:ascii="Times New Roman" w:cs="Times New Roman" w:hAnsi="Times New Roman"/>
          <w:b/>
          <w:sz w:val="24"/>
          <w:szCs w:val="24"/>
        </w:rPr>
        <w:t>ITY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results obtained from the solubility test, it was evident that all </w:t>
      </w:r>
      <w:r>
        <w:rPr>
          <w:rFonts w:ascii="Times New Roman" w:cs="Times New Roman" w:hAnsi="Times New Roman"/>
          <w:sz w:val="24"/>
          <w:szCs w:val="24"/>
        </w:rPr>
        <w:t>c</w:t>
      </w:r>
      <w:r>
        <w:rPr>
          <w:rFonts w:ascii="Times New Roman" w:cs="Times New Roman" w:hAnsi="Times New Roman"/>
          <w:sz w:val="24"/>
          <w:szCs w:val="24"/>
        </w:rPr>
        <w:t>omplexes and the ligand were slightly soluble in methanol. Solubility of the ligand and the complexes were poor in ethanol , benzene</w:t>
      </w:r>
      <w:r>
        <w:rPr>
          <w:rFonts w:ascii="Times New Roman" w:cs="Times New Roman" w:hAnsi="Times New Roman"/>
          <w:sz w:val="24"/>
          <w:szCs w:val="24"/>
        </w:rPr>
        <w:t>, petroleum ether, acetone and chloroform.</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RESULTS OF MELTING POINT TEST</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COMPLEX </w:t>
            </w:r>
          </w:p>
        </w:tc>
        <w:tc>
          <w:tcPr>
            <w:tcW w:w="478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MELTING POINT RANGE</w:t>
            </w:r>
          </w:p>
        </w:tc>
      </w:tr>
      <w:tr>
        <w:tblPrEx/>
        <w:trPr/>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IBUPROFEN LIGAND</w:t>
            </w:r>
          </w:p>
        </w:tc>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190-192</w:t>
            </w:r>
          </w:p>
        </w:tc>
      </w:tr>
      <w:tr>
        <w:tblPrEx/>
        <w:trPr/>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IBNi(ii) COMPLEX</w:t>
            </w:r>
          </w:p>
        </w:tc>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158-160</w:t>
            </w:r>
          </w:p>
        </w:tc>
      </w:tr>
      <w:tr>
        <w:tblPrEx/>
        <w:trPr/>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IBCu(ii) COMPLEX</w:t>
            </w:r>
          </w:p>
        </w:tc>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160-162</w:t>
            </w:r>
          </w:p>
        </w:tc>
      </w:tr>
      <w:tr>
        <w:tblPrEx/>
        <w:trPr/>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IBFe(ii) COMPLEX </w:t>
            </w:r>
          </w:p>
        </w:tc>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211-213</w:t>
            </w:r>
          </w:p>
        </w:tc>
      </w:tr>
    </w:tbl>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INTERPRETATION OF MELTING POINT RANGE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results obtained, it showed that the melting point of the complexes were higher than those of the ligand. This shows that there was coordination</w:t>
      </w:r>
      <w:r>
        <w:rPr>
          <w:rFonts w:ascii="Times New Roman" w:cs="Times New Roman" w:hAnsi="Times New Roman"/>
          <w:sz w:val="24"/>
          <w:szCs w:val="24"/>
        </w:rPr>
        <w:t>.</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CHAPTER FIVE</w:t>
      </w:r>
    </w:p>
    <w:p>
      <w:pPr>
        <w:pStyle w:val="style0"/>
        <w:tabs>
          <w:tab w:val="left" w:leader="none" w:pos="3435"/>
        </w:tabs>
        <w:jc w:val="center"/>
        <w:rPr>
          <w:rFonts w:ascii="Times New Roman" w:cs="Times New Roman" w:hAnsi="Times New Roman"/>
          <w:b/>
          <w:bCs/>
          <w:sz w:val="24"/>
          <w:szCs w:val="24"/>
        </w:rPr>
      </w:pPr>
      <w:r>
        <w:rPr>
          <w:rFonts w:ascii="Times New Roman" w:cs="Times New Roman" w:hAnsi="Times New Roman"/>
          <w:b/>
          <w:sz w:val="24"/>
          <w:szCs w:val="24"/>
        </w:rPr>
        <w:t>5.0 SUMMARY, CONCLUSION AND RECOMMENDATION</w:t>
      </w:r>
    </w:p>
    <w:p>
      <w:pPr>
        <w:pStyle w:val="style94"/>
        <w:jc w:val="both"/>
        <w:rPr>
          <w:b/>
          <w:bCs/>
        </w:rPr>
      </w:pPr>
      <w:r>
        <w:rPr>
          <w:b/>
          <w:bCs/>
        </w:rPr>
        <w:t xml:space="preserve">5.1 </w:t>
      </w:r>
      <w:r>
        <w:rPr>
          <w:b/>
          <w:bCs/>
        </w:rPr>
        <w:t>SUMMARY</w:t>
      </w:r>
    </w:p>
    <w:p>
      <w:pPr>
        <w:pStyle w:val="style94"/>
        <w:spacing w:lineRule="auto" w:line="480"/>
        <w:jc w:val="both"/>
        <w:rPr/>
      </w:pPr>
      <w:r>
        <w:t>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Cu(II), Zn(II), Co(II), Ni(II), and Fe(III), typically through monodentate or bidentate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lipophilicity, cellular uptake, and synergistic effects from the metal ions. Moreover, these complexes have demonstrated relevance in environmental and catalytic applications, though biomedical uses remain the primary research focus.</w:t>
      </w:r>
    </w:p>
    <w:p>
      <w:pPr>
        <w:pStyle w:val="style94"/>
        <w:spacing w:lineRule="auto" w:line="480"/>
        <w:jc w:val="both"/>
        <w:rPr/>
      </w:pPr>
      <w:r>
        <w:t>Despite the promising outcomes, the literature also underscores challenges, 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pPr>
        <w:pStyle w:val="style0"/>
        <w:rPr>
          <w:rFonts w:ascii="Times New Roman" w:cs="Times New Roman" w:hAnsi="Times New Roman"/>
          <w:sz w:val="24"/>
          <w:szCs w:val="24"/>
        </w:rPr>
      </w:pPr>
      <w:r>
        <w:rPr>
          <w:rStyle w:val="style87"/>
          <w:rFonts w:ascii="Times New Roman" w:cs="Times New Roman" w:hAnsi="Times New Roman"/>
          <w:sz w:val="24"/>
          <w:szCs w:val="24"/>
        </w:rPr>
        <w:t>5.2 Conclusion</w:t>
      </w:r>
    </w:p>
    <w:p>
      <w:pPr>
        <w:pStyle w:val="style94"/>
        <w:spacing w:lineRule="auto" w:line="480"/>
        <w:jc w:val="both"/>
        <w:rPr/>
      </w:pPr>
      <w:r>
        <w:t>The coordination of ibuprofen with selected transition metals is a promising strategy for the development of next-generation therapeutic agents and functional materials. Transition metal 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pPr>
        <w:pStyle w:val="style0"/>
        <w:rPr/>
      </w:pPr>
      <w:r>
        <w:rPr>
          <w:rStyle w:val="style87"/>
          <w:rFonts w:ascii="Times New Roman" w:cs="Times New Roman" w:hAnsi="Times New Roman"/>
          <w:sz w:val="24"/>
          <w:szCs w:val="24"/>
        </w:rPr>
        <w:t>5.3 Recommendations</w:t>
      </w:r>
    </w:p>
    <w:p>
      <w:pPr>
        <w:pStyle w:val="style94"/>
        <w:spacing w:lineRule="auto" w:line="480"/>
        <w:rPr/>
      </w:pPr>
      <w:r>
        <w:t>Based on the current state of research, the following recommendations are proposed to advance the field of ibuprofen-transition metal coordination chemistry:</w:t>
      </w:r>
    </w:p>
    <w:p>
      <w:pPr>
        <w:pStyle w:val="style94"/>
        <w:numPr>
          <w:ilvl w:val="0"/>
          <w:numId w:val="23"/>
        </w:numPr>
        <w:spacing w:lineRule="auto" w:line="480"/>
        <w:rPr/>
      </w:pPr>
      <w:r>
        <w:rPr>
          <w:rStyle w:val="style87"/>
        </w:rPr>
        <w:t>Expand Structural Studies Using Crystallography:</w:t>
      </w:r>
      <w:r>
        <w:br/>
      </w:r>
      <w:r>
        <w:t>Advanced single-crystal X-ray diffraction studies should be prioritized to gain precise insights into the coordination environment and geometry of ibuprofen-metal complexes.</w:t>
      </w:r>
    </w:p>
    <w:p>
      <w:pPr>
        <w:pStyle w:val="style94"/>
        <w:numPr>
          <w:ilvl w:val="0"/>
          <w:numId w:val="23"/>
        </w:numPr>
        <w:spacing w:lineRule="auto" w:line="480"/>
        <w:rPr/>
      </w:pPr>
      <w:r>
        <w:rPr>
          <w:rStyle w:val="style87"/>
        </w:rPr>
        <w:t>Systematic In Vivo Investigations:</w:t>
      </w:r>
      <w:r>
        <w:br/>
      </w:r>
      <w:r>
        <w:t>Long-term pharmacokinetic and toxicological studies are crucial to assess the biocompatibility, metabolism, and organ-specific accumulation of these complexes.</w:t>
      </w:r>
    </w:p>
    <w:p>
      <w:pPr>
        <w:pStyle w:val="style94"/>
        <w:numPr>
          <w:ilvl w:val="0"/>
          <w:numId w:val="23"/>
        </w:numPr>
        <w:spacing w:lineRule="auto" w:line="480"/>
        <w:rPr/>
      </w:pPr>
      <w:r>
        <w:rPr>
          <w:rStyle w:val="style87"/>
        </w:rPr>
        <w:t>Mechanistic Elucidation of Biological Activity:</w:t>
      </w:r>
      <w:r>
        <w:br/>
      </w:r>
      <w:r>
        <w:t>Investigations should be undertaken to elucidate the exact biochemical and cellular pathways through which these complexes exert enhanced therapeutic effects.</w:t>
      </w:r>
    </w:p>
    <w:p>
      <w:pPr>
        <w:pStyle w:val="style94"/>
        <w:numPr>
          <w:ilvl w:val="0"/>
          <w:numId w:val="23"/>
        </w:numPr>
        <w:spacing w:lineRule="auto" w:line="480"/>
        <w:rPr/>
      </w:pPr>
      <w:r>
        <w:rPr>
          <w:rStyle w:val="style87"/>
        </w:rPr>
        <w:t>Comparative SAR Analyses:</w:t>
      </w:r>
      <w:r>
        <w:br/>
      </w:r>
      <w:r>
        <w:t>Systematic comparison among ibuprofen complexes with different metal ions will help establish correlations between structure and pharmacological activity.</w:t>
      </w:r>
    </w:p>
    <w:p>
      <w:pPr>
        <w:pStyle w:val="style94"/>
        <w:numPr>
          <w:ilvl w:val="0"/>
          <w:numId w:val="23"/>
        </w:numPr>
        <w:spacing w:lineRule="auto" w:line="480"/>
        <w:rPr/>
      </w:pPr>
      <w:r>
        <w:rPr>
          <w:rStyle w:val="style87"/>
        </w:rPr>
        <w:t>Integration with Nanocarriers:</w:t>
      </w:r>
      <w:r>
        <w:br/>
      </w:r>
      <w:r>
        <w:t>Encapsulation of ibuprofen-metal complexes in nanocarrier systems such as liposomes or polymeric nanoparticles could improve targeted delivery, reduce systemic toxicity, and enhance therapeutic indices.</w:t>
      </w:r>
    </w:p>
    <w:p>
      <w:pPr>
        <w:pStyle w:val="style94"/>
        <w:numPr>
          <w:ilvl w:val="0"/>
          <w:numId w:val="23"/>
        </w:numPr>
        <w:spacing w:lineRule="auto" w:line="480"/>
        <w:rPr/>
      </w:pPr>
      <w:r>
        <w:rPr>
          <w:rStyle w:val="style87"/>
        </w:rPr>
        <w:t>Broaden Application Scope Beyond Biomedicine:</w:t>
      </w:r>
      <w:r>
        <w:br/>
      </w:r>
      <w:r>
        <w:t>Exploring the catalytic, optical, and electronic properties of these complexes could lead to applications in environmental remediation and sensor development.</w:t>
      </w:r>
    </w:p>
    <w:p>
      <w:pPr>
        <w:pStyle w:val="style94"/>
        <w:numPr>
          <w:ilvl w:val="0"/>
          <w:numId w:val="23"/>
        </w:numPr>
        <w:spacing w:lineRule="auto" w:line="480"/>
        <w:rPr/>
      </w:pPr>
      <w:r>
        <w:rPr>
          <w:rStyle w:val="style87"/>
        </w:rPr>
        <w:t>Multidisciplinary Collaborations:</w:t>
      </w:r>
      <w:r>
        <w:br/>
      </w:r>
      <w:r>
        <w:t>Future research should integrate expertise from coordination chemistry, pharmacology, toxicology, and nanotechnology to facilitate the development of clinically viable and industrially relevant metal-based ibuprofen complexes.</w:t>
      </w:r>
    </w:p>
    <w:p>
      <w:pPr>
        <w:pStyle w:val="style0"/>
        <w:tabs>
          <w:tab w:val="left" w:leader="none" w:pos="3435"/>
        </w:tabs>
        <w:spacing w:lineRule="auto" w:line="480"/>
        <w:jc w:val="both"/>
        <w:rPr>
          <w:rFonts w:ascii="Times New Roman" w:cs="Times New Roman" w:hAnsi="Times New Roman"/>
          <w:b/>
          <w:sz w:val="24"/>
          <w:szCs w:val="24"/>
        </w:rPr>
      </w:pPr>
    </w:p>
    <w:p>
      <w:pPr>
        <w:pStyle w:val="style0"/>
        <w:tabs>
          <w:tab w:val="left" w:leader="none" w:pos="3435"/>
        </w:tabs>
        <w:spacing w:lineRule="auto" w:line="480"/>
        <w:jc w:val="both"/>
        <w:rPr>
          <w:rFonts w:ascii="Times New Roman" w:cs="Times New Roman" w:hAnsi="Times New Roman"/>
          <w:b/>
          <w:sz w:val="24"/>
          <w:szCs w:val="24"/>
        </w:rPr>
      </w:pPr>
    </w:p>
    <w:p>
      <w:pPr>
        <w:pStyle w:val="style0"/>
        <w:tabs>
          <w:tab w:val="left" w:leader="none" w:pos="3435"/>
        </w:tabs>
        <w:spacing w:lineRule="auto" w:line="480"/>
        <w:jc w:val="both"/>
        <w:rPr>
          <w:rFonts w:ascii="Times New Roman" w:cs="Times New Roman" w:hAnsi="Times New Roman"/>
          <w:b/>
          <w:sz w:val="24"/>
          <w:szCs w:val="24"/>
        </w:rPr>
      </w:pPr>
    </w:p>
    <w:p>
      <w:pPr>
        <w:pStyle w:val="style0"/>
        <w:tabs>
          <w:tab w:val="left" w:leader="none" w:pos="3435"/>
        </w:tabs>
        <w:spacing w:lineRule="auto" w:line="480"/>
        <w:jc w:val="both"/>
        <w:rPr>
          <w:rFonts w:ascii="Times New Roman" w:cs="Times New Roman" w:hAnsi="Times New Roman"/>
          <w:b/>
          <w:sz w:val="24"/>
          <w:szCs w:val="24"/>
        </w:rPr>
      </w:pPr>
    </w:p>
    <w:p>
      <w:pPr>
        <w:pStyle w:val="style0"/>
        <w:tabs>
          <w:tab w:val="left" w:leader="none" w:pos="3435"/>
        </w:tabs>
        <w:spacing w:lineRule="auto" w:line="480"/>
        <w:jc w:val="both"/>
        <w:rPr>
          <w:rFonts w:ascii="Times New Roman" w:cs="Times New Roman" w:hAnsi="Times New Roman"/>
          <w:b/>
          <w:sz w:val="24"/>
          <w:szCs w:val="24"/>
        </w:rPr>
      </w:pP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p>
    <w:p>
      <w:pPr>
        <w:pStyle w:val="style0"/>
        <w:tabs>
          <w:tab w:val="left" w:leader="none" w:pos="3435"/>
        </w:tabs>
        <w:spacing w:lineRule="auto" w:line="480"/>
        <w:ind w:left="720" w:hanging="720"/>
        <w:jc w:val="both"/>
        <w:rPr>
          <w:rFonts w:ascii="Times New Roman" w:cs="Times New Roman" w:hAnsi="Times New Roman"/>
          <w:b/>
          <w:sz w:val="24"/>
          <w:szCs w:val="24"/>
        </w:rPr>
      </w:pPr>
    </w:p>
    <w:p>
      <w:pPr>
        <w:pStyle w:val="style0"/>
        <w:tabs>
          <w:tab w:val="left" w:leader="none" w:pos="3435"/>
        </w:tabs>
        <w:spacing w:lineRule="auto" w:line="480"/>
        <w:ind w:left="720" w:hanging="720"/>
        <w:jc w:val="both"/>
        <w:rPr>
          <w:rFonts w:ascii="Times New Roman" w:cs="Times New Roman" w:hAnsi="Times New Roman"/>
          <w:b/>
          <w:sz w:val="24"/>
          <w:szCs w:val="24"/>
        </w:rPr>
      </w:pPr>
    </w:p>
    <w:p>
      <w:pPr>
        <w:pStyle w:val="style0"/>
        <w:tabs>
          <w:tab w:val="left" w:leader="none" w:pos="3435"/>
        </w:tabs>
        <w:spacing w:lineRule="auto" w:line="480"/>
        <w:ind w:left="720" w:hanging="720"/>
        <w:jc w:val="both"/>
        <w:rPr>
          <w:rFonts w:ascii="Times New Roman" w:cs="Times New Roman" w:hAnsi="Times New Roman"/>
          <w:b/>
          <w:sz w:val="24"/>
          <w:szCs w:val="24"/>
        </w:rPr>
      </w:pPr>
    </w:p>
    <w:p>
      <w:pPr>
        <w:pStyle w:val="style0"/>
        <w:tabs>
          <w:tab w:val="left" w:leader="none" w:pos="3435"/>
        </w:tabs>
        <w:spacing w:lineRule="auto" w:line="480"/>
        <w:ind w:left="720" w:hanging="720"/>
        <w:jc w:val="both"/>
        <w:rPr>
          <w:rFonts w:ascii="Times New Roman" w:cs="Times New Roman" w:hAnsi="Times New Roman"/>
          <w:b/>
          <w:sz w:val="24"/>
          <w:szCs w:val="24"/>
        </w:rPr>
      </w:pPr>
    </w:p>
    <w:p>
      <w:pPr>
        <w:pStyle w:val="style0"/>
        <w:tabs>
          <w:tab w:val="left" w:leader="none" w:pos="3435"/>
        </w:tabs>
        <w:spacing w:lineRule="auto" w:line="480"/>
        <w:ind w:left="720" w:hanging="720"/>
        <w:jc w:val="both"/>
        <w:rPr>
          <w:rFonts w:ascii="Times New Roman" w:cs="Times New Roman" w:hAnsi="Times New Roman"/>
          <w:b/>
          <w:sz w:val="24"/>
          <w:szCs w:val="24"/>
        </w:rPr>
      </w:pPr>
    </w:p>
    <w:p>
      <w:pPr>
        <w:pStyle w:val="style0"/>
        <w:tabs>
          <w:tab w:val="left" w:leader="none" w:pos="3435"/>
        </w:tabs>
        <w:spacing w:lineRule="auto" w:line="480"/>
        <w:ind w:left="720" w:hanging="720"/>
        <w:jc w:val="both"/>
        <w:rPr>
          <w:rFonts w:ascii="Times New Roman" w:cs="Times New Roman" w:hAnsi="Times New Roman"/>
          <w:b/>
          <w:sz w:val="24"/>
          <w:szCs w:val="24"/>
        </w:rPr>
      </w:pPr>
    </w:p>
    <w:p>
      <w:pPr>
        <w:pStyle w:val="style0"/>
        <w:tabs>
          <w:tab w:val="left" w:leader="none" w:pos="3435"/>
        </w:tabs>
        <w:spacing w:lineRule="auto" w:line="480"/>
        <w:ind w:left="720" w:hanging="720"/>
        <w:jc w:val="both"/>
        <w:rPr>
          <w:rFonts w:ascii="Times New Roman" w:cs="Times New Roman" w:hAnsi="Times New Roman"/>
          <w:b/>
          <w:sz w:val="24"/>
          <w:szCs w:val="24"/>
        </w:rPr>
      </w:pPr>
    </w:p>
    <w:p>
      <w:pPr>
        <w:pStyle w:val="style0"/>
        <w:tabs>
          <w:tab w:val="left" w:leader="none" w:pos="3435"/>
        </w:tabs>
        <w:spacing w:lineRule="auto" w:line="480"/>
        <w:ind w:left="720" w:hanging="720"/>
        <w:jc w:val="both"/>
        <w:rPr>
          <w:rFonts w:ascii="Times New Roman" w:cs="Times New Roman" w:hAnsi="Times New Roman"/>
          <w:b/>
          <w:sz w:val="24"/>
          <w:szCs w:val="24"/>
        </w:rPr>
      </w:pPr>
    </w:p>
    <w:p>
      <w:pPr>
        <w:pStyle w:val="style0"/>
        <w:tabs>
          <w:tab w:val="left" w:leader="none" w:pos="3435"/>
        </w:tabs>
        <w:spacing w:lineRule="auto" w:line="480"/>
        <w:ind w:left="720" w:hanging="720"/>
        <w:jc w:val="both"/>
        <w:rPr>
          <w:rFonts w:ascii="Times New Roman" w:cs="Times New Roman" w:hAnsi="Times New Roman"/>
          <w:sz w:val="24"/>
          <w:szCs w:val="24"/>
        </w:rPr>
      </w:pPr>
      <w:r>
        <w:rPr>
          <w:rFonts w:ascii="Times New Roman" w:cs="Times New Roman" w:hAnsi="Times New Roman"/>
          <w:b/>
          <w:sz w:val="24"/>
          <w:szCs w:val="24"/>
        </w:rPr>
        <w:tab/>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Al-Soud, Y. A., Al-Momani, W., &amp; Al-Dujaili, A. H. (2002). Synthesis and biological activity of metal complexes of ibuprofen. </w:t>
      </w:r>
      <w:r>
        <w:rPr>
          <w:rFonts w:ascii="Times New Roman" w:cs="Times New Roman" w:eastAsia="Times New Roman" w:hAnsi="Times New Roman"/>
          <w:i/>
          <w:iCs/>
          <w:sz w:val="24"/>
          <w:szCs w:val="24"/>
        </w:rPr>
        <w:t>Asian Journal of Chemistry, 14</w:t>
      </w:r>
      <w:r>
        <w:rPr>
          <w:rFonts w:ascii="Times New Roman" w:cs="Times New Roman" w:eastAsia="Times New Roman" w:hAnsi="Times New Roman"/>
          <w:sz w:val="24"/>
          <w:szCs w:val="24"/>
        </w:rPr>
        <w:t>(1), 489-496.</w:t>
      </w:r>
    </w:p>
    <w:p>
      <w:pPr>
        <w:pStyle w:val="style94"/>
        <w:spacing w:lineRule="auto" w:line="480"/>
        <w:ind w:left="720" w:hanging="720"/>
        <w:jc w:val="both"/>
        <w:rPr/>
      </w:pPr>
      <w:r>
        <w:t xml:space="preserve">Anderson, B. J. (2008). Paracetamol (Acetaminophen): Mechanisms of action. </w:t>
      </w:r>
      <w:r>
        <w:rPr>
          <w:rStyle w:val="style88"/>
        </w:rPr>
        <w:t>Pediatric Anesthesia</w:t>
      </w:r>
      <w:r>
        <w:t>, 18(10), 915–921.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Cervantes-Lee, F. (2012). NSAIDs and their transition metal complexes in pharmacology. </w:t>
      </w:r>
      <w:r>
        <w:rPr>
          <w:rFonts w:ascii="Times New Roman" w:cs="Times New Roman" w:eastAsia="Times New Roman" w:hAnsi="Times New Roman"/>
          <w:i/>
          <w:iCs/>
          <w:sz w:val="24"/>
          <w:szCs w:val="24"/>
        </w:rPr>
        <w:t>Medicinal Chemistry Research, 21</w:t>
      </w:r>
      <w:r>
        <w:rPr>
          <w:rFonts w:ascii="Times New Roman" w:cs="Times New Roman" w:eastAsia="Times New Roman" w:hAnsi="Times New Roman"/>
          <w:sz w:val="24"/>
          <w:szCs w:val="24"/>
        </w:rPr>
        <w:t>(2), 312–319.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Chohan, Z. H., Supuran, C. T., &amp;Scozzafava, A. (2005). Metal binding and antibacterial activity of ciprofloxacin complexes. </w:t>
      </w:r>
      <w:r>
        <w:rPr>
          <w:rFonts w:ascii="Times New Roman" w:cs="Times New Roman" w:eastAsia="Times New Roman" w:hAnsi="Times New Roman"/>
          <w:i/>
          <w:iCs/>
          <w:sz w:val="24"/>
          <w:szCs w:val="24"/>
        </w:rPr>
        <w:t>Journal of Enzyme Inhibition and Medicinal Chemistry, 20</w:t>
      </w:r>
      <w:r>
        <w:rPr>
          <w:rFonts w:ascii="Times New Roman" w:cs="Times New Roman" w:eastAsia="Times New Roman" w:hAnsi="Times New Roman"/>
          <w:sz w:val="24"/>
          <w:szCs w:val="24"/>
        </w:rPr>
        <w:t>(3), 303–307.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Chohan, Z. H., Supuran, C. T., &amp;Scozzafava, A. (2006). Metal binding and antibacterial activity of ciprofloxacin complexes. </w:t>
      </w:r>
      <w:r>
        <w:rPr>
          <w:rFonts w:ascii="Times New Roman" w:cs="Times New Roman" w:eastAsia="Times New Roman" w:hAnsi="Times New Roman"/>
          <w:i/>
          <w:iCs/>
          <w:sz w:val="24"/>
          <w:szCs w:val="24"/>
        </w:rPr>
        <w:t>Journal of Enzyme Inhibition and Medicinal Chemistry</w:t>
      </w:r>
      <w:r>
        <w:rPr>
          <w:rFonts w:ascii="Times New Roman" w:cs="Times New Roman" w:eastAsia="Times New Roman" w:hAnsi="Times New Roman"/>
          <w:sz w:val="24"/>
          <w:szCs w:val="24"/>
        </w:rPr>
        <w:t>, 21(6), 771–778.</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Cotton, F. A., Wilkinson, G., Murillo, C. A., &amp;Bochmann, M. (1999). </w:t>
      </w:r>
      <w:r>
        <w:rPr>
          <w:rFonts w:ascii="Times New Roman" w:cs="Times New Roman" w:eastAsia="Times New Roman" w:hAnsi="Times New Roman"/>
          <w:i/>
          <w:iCs/>
          <w:sz w:val="24"/>
          <w:szCs w:val="24"/>
        </w:rPr>
        <w:t>Advanced Inorganic Chemistry</w:t>
      </w:r>
      <w:r>
        <w:rPr>
          <w:rFonts w:ascii="Times New Roman" w:cs="Times New Roman" w:eastAsia="Times New Roman" w:hAnsi="Times New Roman"/>
          <w:sz w:val="24"/>
          <w:szCs w:val="24"/>
        </w:rPr>
        <w:t xml:space="preserve"> (6th ed.). New York: Wiley.</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Das, S., Banerjee, A., &amp; Roy, P. (2016). Transition metal complexes of ibuprofen and their NMR studies. </w:t>
      </w:r>
      <w:r>
        <w:rPr>
          <w:rFonts w:ascii="Times New Roman" w:cs="Times New Roman" w:eastAsia="Times New Roman" w:hAnsi="Times New Roman"/>
          <w:i/>
          <w:iCs/>
          <w:sz w:val="24"/>
          <w:szCs w:val="24"/>
        </w:rPr>
        <w:t>Journal of Molecular Structure, 1123</w:t>
      </w:r>
      <w:r>
        <w:rPr>
          <w:rFonts w:ascii="Times New Roman" w:cs="Times New Roman" w:eastAsia="Times New Roman" w:hAnsi="Times New Roman"/>
          <w:sz w:val="24"/>
          <w:szCs w:val="24"/>
        </w:rPr>
        <w:t>, 174–180.</w:t>
      </w:r>
    </w:p>
    <w:p>
      <w:pPr>
        <w:pStyle w:val="style94"/>
        <w:spacing w:lineRule="auto" w:line="480"/>
        <w:ind w:left="720" w:hanging="720"/>
        <w:jc w:val="both"/>
        <w:rPr/>
      </w:pPr>
      <w:r>
        <w:t xml:space="preserve">Davies, N. M., &amp; Anderson, K. E. (1997). Clinical pharmacokinetics of ibuprofen. </w:t>
      </w:r>
      <w:r>
        <w:rPr>
          <w:rStyle w:val="style88"/>
        </w:rPr>
        <w:t>The Clinical Pharmacokinetics Journal</w:t>
      </w:r>
      <w:r>
        <w:t>, 33(2), 103–118.</w:t>
      </w:r>
    </w:p>
    <w:p>
      <w:pPr>
        <w:pStyle w:val="style94"/>
        <w:spacing w:lineRule="auto" w:line="480"/>
        <w:ind w:left="720" w:hanging="720"/>
        <w:jc w:val="both"/>
        <w:rPr/>
      </w:pPr>
      <w:r>
        <w:t xml:space="preserve">De Souza, M. V. N., Vasconcelos, T. R. A., &amp; Dos Santos, D. S. (2019). Metal complexes as promising drugs: Recent advances. </w:t>
      </w:r>
      <w:r>
        <w:rPr>
          <w:rStyle w:val="style88"/>
        </w:rPr>
        <w:t>Current Topics in Medicinal Chemistry</w:t>
      </w:r>
      <w:r>
        <w:t>, 19(10), 837–852.</w:t>
      </w:r>
    </w:p>
    <w:p>
      <w:pPr>
        <w:pStyle w:val="style94"/>
        <w:spacing w:lineRule="auto" w:line="480"/>
        <w:ind w:left="720" w:hanging="720"/>
        <w:jc w:val="both"/>
        <w:rPr/>
      </w:pPr>
      <w:r>
        <w:t xml:space="preserve">Derry, C. J., Derry, S., &amp; Moore, R. A. (2015). Single dose oral ibuprofen for acute postoperative pain in adults. </w:t>
      </w:r>
      <w:r>
        <w:rPr>
          <w:rStyle w:val="style88"/>
        </w:rPr>
        <w:t>Cochrane Database of Systematic Reviews</w:t>
      </w:r>
      <w:r>
        <w:t>, (7), CD001548.</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El-Sherif, A. A., Shokry, R. F., &amp;Khamis, M. S. (2009). Synthesis and biological evaluation of new ibuprofen-metal complexes. </w:t>
      </w:r>
      <w:r>
        <w:rPr>
          <w:rFonts w:ascii="Times New Roman" w:cs="Times New Roman" w:eastAsia="Times New Roman" w:hAnsi="Times New Roman"/>
          <w:i/>
          <w:iCs/>
          <w:sz w:val="24"/>
          <w:szCs w:val="24"/>
        </w:rPr>
        <w:t>SpectrochimicaActa Part A: Molecular and Biomolecular Spectroscopy, 72</w:t>
      </w:r>
      <w:r>
        <w:rPr>
          <w:rFonts w:ascii="Times New Roman" w:cs="Times New Roman" w:eastAsia="Times New Roman" w:hAnsi="Times New Roman"/>
          <w:sz w:val="24"/>
          <w:szCs w:val="24"/>
        </w:rPr>
        <w:t>(4), 897–902.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Ertl, D. A., Schuffenhauer, A., &amp; Renner, S. (2004). Predicting drug-likeness: the importance of pharmacokinetics. </w:t>
      </w:r>
      <w:r>
        <w:rPr>
          <w:rFonts w:ascii="Times New Roman" w:cs="Times New Roman" w:eastAsia="Times New Roman" w:hAnsi="Times New Roman"/>
          <w:i/>
          <w:iCs/>
          <w:sz w:val="24"/>
          <w:szCs w:val="24"/>
        </w:rPr>
        <w:t>Molecular Informatics, 23</w:t>
      </w:r>
      <w:r>
        <w:rPr>
          <w:rFonts w:ascii="Times New Roman" w:cs="Times New Roman" w:eastAsia="Times New Roman" w:hAnsi="Times New Roman"/>
          <w:sz w:val="24"/>
          <w:szCs w:val="24"/>
        </w:rPr>
        <w:t>(6), 443–447.</w:t>
      </w:r>
    </w:p>
    <w:p>
      <w:pPr>
        <w:pStyle w:val="style94"/>
        <w:spacing w:lineRule="auto" w:line="480"/>
        <w:ind w:left="720" w:hanging="720"/>
        <w:jc w:val="both"/>
        <w:rPr/>
      </w:pPr>
      <w:r>
        <w:t xml:space="preserve">FitzGerald, G. A. (2020). Misguided drug advice for COVID-19. </w:t>
      </w:r>
      <w:r>
        <w:rPr>
          <w:rStyle w:val="style88"/>
        </w:rPr>
        <w:t>Science</w:t>
      </w:r>
      <w:r>
        <w:t>, 367(6485), 1434.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Huheey, J. E., Keiter, E. A., &amp;Keiter, R. L. (2006). </w:t>
      </w:r>
      <w:r>
        <w:rPr>
          <w:rFonts w:ascii="Times New Roman" w:cs="Times New Roman" w:eastAsia="Times New Roman" w:hAnsi="Times New Roman"/>
          <w:i/>
          <w:iCs/>
          <w:sz w:val="24"/>
          <w:szCs w:val="24"/>
        </w:rPr>
        <w:t>Inorganic Chemistry: Principles of Structure and Reactivity</w:t>
      </w:r>
      <w:r>
        <w:rPr>
          <w:rFonts w:ascii="Times New Roman" w:cs="Times New Roman" w:eastAsia="Times New Roman" w:hAnsi="Times New Roman"/>
          <w:sz w:val="24"/>
          <w:szCs w:val="24"/>
        </w:rPr>
        <w:t xml:space="preserve"> (4th ed.). New York: Pearson.</w:t>
      </w:r>
    </w:p>
    <w:p>
      <w:pPr>
        <w:pStyle w:val="style94"/>
        <w:spacing w:lineRule="auto" w:line="480"/>
        <w:ind w:left="720" w:hanging="720"/>
        <w:jc w:val="both"/>
        <w:rPr/>
      </w:pPr>
      <w:r>
        <w:t xml:space="preserve">Imbimbo, B. P., Solfrizzi, V., &amp;Panza, F. (2010). Are NSAIDs useful to treat Alzheimer’s disease or mild cognitive impairment? </w:t>
      </w:r>
      <w:r>
        <w:rPr>
          <w:rStyle w:val="style88"/>
        </w:rPr>
        <w:t>Frontiers in Aging Neuroscience</w:t>
      </w:r>
      <w:r>
        <w:t>, 2, 19.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Kourkoumelis, N., Simatos, D., &amp;Mentzafos, D. (2014). Structural characterization of ibuprofen complexes with transition metals and their potential bioactivity. </w:t>
      </w:r>
      <w:r>
        <w:rPr>
          <w:rFonts w:ascii="Times New Roman" w:cs="Times New Roman" w:eastAsia="Times New Roman" w:hAnsi="Times New Roman"/>
          <w:i/>
          <w:iCs/>
          <w:sz w:val="24"/>
          <w:szCs w:val="24"/>
        </w:rPr>
        <w:t>Journal of Inorganic Biochemistry</w:t>
      </w:r>
      <w:r>
        <w:rPr>
          <w:rFonts w:ascii="Times New Roman" w:cs="Times New Roman" w:eastAsia="Times New Roman" w:hAnsi="Times New Roman"/>
          <w:sz w:val="24"/>
          <w:szCs w:val="24"/>
        </w:rPr>
        <w:t>, 138, 101–109.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Kovala-Demertzi, D., Coluccia, M., Demertzis, M. A., &amp;Papageorgiou, A. (2000). Synthesis, characterization and biological properties of new ibuprofenate complexes. </w:t>
      </w:r>
      <w:r>
        <w:rPr>
          <w:rFonts w:ascii="Times New Roman" w:cs="Times New Roman" w:eastAsia="Times New Roman" w:hAnsi="Times New Roman"/>
          <w:i/>
          <w:iCs/>
          <w:sz w:val="24"/>
          <w:szCs w:val="24"/>
        </w:rPr>
        <w:t>Transition Metal Chemistry, 25</w:t>
      </w:r>
      <w:r>
        <w:rPr>
          <w:rFonts w:ascii="Times New Roman" w:cs="Times New Roman" w:eastAsia="Times New Roman" w:hAnsi="Times New Roman"/>
          <w:sz w:val="24"/>
          <w:szCs w:val="24"/>
        </w:rPr>
        <w:t>(5), 491–494.</w:t>
      </w:r>
    </w:p>
    <w:p>
      <w:pPr>
        <w:pStyle w:val="style94"/>
        <w:spacing w:lineRule="auto" w:line="480"/>
        <w:ind w:left="720" w:hanging="720"/>
        <w:jc w:val="both"/>
        <w:rPr/>
      </w:pPr>
      <w:r>
        <w:t xml:space="preserve">Nahata, M. C., &amp; Durrell, D. E. (1992). Safety of ibuprofen in children: A review. </w:t>
      </w:r>
      <w:r>
        <w:rPr>
          <w:rStyle w:val="style88"/>
        </w:rPr>
        <w:t>The Journal of Clinical Pharmacology</w:t>
      </w:r>
      <w:r>
        <w:t>, 32(6), 517–523.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Rainsford, K. D. (2013). </w:t>
      </w:r>
      <w:r>
        <w:rPr>
          <w:rFonts w:ascii="Times New Roman" w:cs="Times New Roman" w:eastAsia="Times New Roman" w:hAnsi="Times New Roman"/>
          <w:i/>
          <w:iCs/>
          <w:sz w:val="24"/>
          <w:szCs w:val="24"/>
        </w:rPr>
        <w:t>Ibuprofen: Pharmacology, Therapeutics and Side Effects.</w:t>
      </w:r>
      <w:r>
        <w:rPr>
          <w:rFonts w:ascii="Times New Roman" w:cs="Times New Roman" w:eastAsia="Times New Roman" w:hAnsi="Times New Roman"/>
          <w:sz w:val="24"/>
          <w:szCs w:val="24"/>
        </w:rPr>
        <w:t xml:space="preserve"> Springer Science &amp; Business Media.</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Rehman, W., Ahmad, S., &amp;Gul, R. (2013). Synthesis, characterization and catalytic activity of some transition metal complexes of ibuprofen. </w:t>
      </w:r>
      <w:r>
        <w:rPr>
          <w:rFonts w:ascii="Times New Roman" w:cs="Times New Roman" w:eastAsia="Times New Roman" w:hAnsi="Times New Roman"/>
          <w:i/>
          <w:iCs/>
          <w:sz w:val="24"/>
          <w:szCs w:val="24"/>
        </w:rPr>
        <w:t>Journal of Molecular Catalysis A: Chemical, 366</w:t>
      </w:r>
      <w:r>
        <w:rPr>
          <w:rFonts w:ascii="Times New Roman" w:cs="Times New Roman" w:eastAsia="Times New Roman" w:hAnsi="Times New Roman"/>
          <w:sz w:val="24"/>
          <w:szCs w:val="24"/>
        </w:rPr>
        <w:t>, 65–73.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Salehzadeh, A., Akhlaghi, S., &amp;Falahati, M. (2015). Coordination chemistry of NSAIDs: Synthesis, spectroscopic studies, and antibacterial evaluation of some metal–ibuprofen complexes. </w:t>
      </w:r>
      <w:r>
        <w:rPr>
          <w:rFonts w:ascii="Times New Roman" w:cs="Times New Roman" w:eastAsia="Times New Roman" w:hAnsi="Times New Roman"/>
          <w:i/>
          <w:iCs/>
          <w:sz w:val="24"/>
          <w:szCs w:val="24"/>
        </w:rPr>
        <w:t>Polyhedron, 87</w:t>
      </w:r>
      <w:r>
        <w:rPr>
          <w:rFonts w:ascii="Times New Roman" w:cs="Times New Roman" w:eastAsia="Times New Roman" w:hAnsi="Times New Roman"/>
          <w:sz w:val="24"/>
          <w:szCs w:val="24"/>
        </w:rPr>
        <w:t>, 147–155.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Santos, T. M., Carvalho, L. M., &amp; Lima, L. M. (2022). Metal complexes of non-steroidal anti-inflammatory drugs: Advances and challenges in metallodrug design. </w:t>
      </w:r>
      <w:r>
        <w:rPr>
          <w:rFonts w:ascii="Times New Roman" w:cs="Times New Roman" w:eastAsia="Times New Roman" w:hAnsi="Times New Roman"/>
          <w:i/>
          <w:iCs/>
          <w:sz w:val="24"/>
          <w:szCs w:val="24"/>
        </w:rPr>
        <w:t>Current Medicinal Chemistry</w:t>
      </w:r>
      <w:r>
        <w:rPr>
          <w:rFonts w:ascii="Times New Roman" w:cs="Times New Roman" w:eastAsia="Times New Roman" w:hAnsi="Times New Roman"/>
          <w:sz w:val="24"/>
          <w:szCs w:val="24"/>
        </w:rPr>
        <w:t>, 29(4), 566–585.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Sarkar, A., Chowdhury, B. R., &amp;Basak, S. (2019). Recent advances in drug–metal complexation: Scope and applications. </w:t>
      </w:r>
      <w:r>
        <w:rPr>
          <w:rFonts w:ascii="Times New Roman" w:cs="Times New Roman" w:eastAsia="Times New Roman" w:hAnsi="Times New Roman"/>
          <w:i/>
          <w:iCs/>
          <w:sz w:val="24"/>
          <w:szCs w:val="24"/>
        </w:rPr>
        <w:t>Coordination Chemistry Reviews</w:t>
      </w:r>
      <w:r>
        <w:rPr>
          <w:rFonts w:ascii="Times New Roman" w:cs="Times New Roman" w:eastAsia="Times New Roman" w:hAnsi="Times New Roman"/>
          <w:sz w:val="24"/>
          <w:szCs w:val="24"/>
        </w:rPr>
        <w:t>, 399, 213021. https://doi.org/10.1016/j.ccr.2019.213021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Shahabadi, N., &amp;Hadidi, S. (2016). Synthesis, characterization and DNA binding studies of a Zn(II) complex containing ibuprofen. </w:t>
      </w:r>
      <w:r>
        <w:rPr>
          <w:rFonts w:ascii="Times New Roman" w:cs="Times New Roman" w:eastAsia="Times New Roman" w:hAnsi="Times New Roman"/>
          <w:i/>
          <w:iCs/>
          <w:sz w:val="24"/>
          <w:szCs w:val="24"/>
        </w:rPr>
        <w:t>SpectrochimicaActa Part A: Molecular and Biomolecular Spectroscopy</w:t>
      </w:r>
      <w:r>
        <w:rPr>
          <w:rFonts w:ascii="Times New Roman" w:cs="Times New Roman" w:eastAsia="Times New Roman" w:hAnsi="Times New Roman"/>
          <w:sz w:val="24"/>
          <w:szCs w:val="24"/>
        </w:rPr>
        <w:t>, 152, 47–52.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Shakir, M., Khanam, N., &amp;Parveen, S. (2006). Synthesis, spectral, and antimicrobial studies of Co(II), Ni(II), Cu(II), and Zn(II) complexes of ibuprofen. </w:t>
      </w:r>
      <w:r>
        <w:rPr>
          <w:rFonts w:ascii="Times New Roman" w:cs="Times New Roman" w:eastAsia="Times New Roman" w:hAnsi="Times New Roman"/>
          <w:i/>
          <w:iCs/>
          <w:sz w:val="24"/>
          <w:szCs w:val="24"/>
        </w:rPr>
        <w:t>SpectrochimicaActa Part A: Molecular and Biomolecular Spectroscopy, 64</w:t>
      </w:r>
      <w:r>
        <w:rPr>
          <w:rFonts w:ascii="Times New Roman" w:cs="Times New Roman" w:eastAsia="Times New Roman" w:hAnsi="Times New Roman"/>
          <w:sz w:val="24"/>
          <w:szCs w:val="24"/>
        </w:rPr>
        <w:t>(1), 1–8.</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Silverstein, R. M., Webster, F. X., &amp;Kiemle, D. J. (2005). </w:t>
      </w:r>
      <w:r>
        <w:rPr>
          <w:rFonts w:ascii="Times New Roman" w:cs="Times New Roman" w:eastAsia="Times New Roman" w:hAnsi="Times New Roman"/>
          <w:i/>
          <w:iCs/>
          <w:sz w:val="24"/>
          <w:szCs w:val="24"/>
        </w:rPr>
        <w:t>Spectrometric Identification of Organic Compounds</w:t>
      </w:r>
      <w:r>
        <w:rPr>
          <w:rFonts w:ascii="Times New Roman" w:cs="Times New Roman" w:eastAsia="Times New Roman" w:hAnsi="Times New Roman"/>
          <w:sz w:val="24"/>
          <w:szCs w:val="24"/>
        </w:rPr>
        <w:t xml:space="preserve"> (7th ed.). Wiley.</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M. P., &amp; Chaudhary, A. (2014). NSAIDs as ligands: coordination behaviour and biomedical applications. </w:t>
      </w:r>
      <w:r>
        <w:rPr>
          <w:rFonts w:ascii="Times New Roman" w:cs="Times New Roman" w:eastAsia="Times New Roman" w:hAnsi="Times New Roman"/>
          <w:i/>
          <w:iCs/>
          <w:sz w:val="24"/>
          <w:szCs w:val="24"/>
        </w:rPr>
        <w:t>Journal of Coordination Chemistry, 67</w:t>
      </w:r>
      <w:r>
        <w:rPr>
          <w:rFonts w:ascii="Times New Roman" w:cs="Times New Roman" w:eastAsia="Times New Roman" w:hAnsi="Times New Roman"/>
          <w:sz w:val="24"/>
          <w:szCs w:val="24"/>
        </w:rPr>
        <w:t>(8), 1291–1312.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Tisato, F., Marzano, C., Porchia, M., Pellei, M., &amp;Santini, C. (2010). Copper in diseases and treatments, and copper-based anticancer strategies. </w:t>
      </w:r>
      <w:r>
        <w:rPr>
          <w:rFonts w:ascii="Times New Roman" w:cs="Times New Roman" w:eastAsia="Times New Roman" w:hAnsi="Times New Roman"/>
          <w:i/>
          <w:iCs/>
          <w:sz w:val="24"/>
          <w:szCs w:val="24"/>
        </w:rPr>
        <w:t>Medicinal Research Reviews</w:t>
      </w:r>
      <w:r>
        <w:rPr>
          <w:rFonts w:ascii="Times New Roman" w:cs="Times New Roman" w:eastAsia="Times New Roman" w:hAnsi="Times New Roman"/>
          <w:sz w:val="24"/>
          <w:szCs w:val="24"/>
        </w:rPr>
        <w:t>, 30(4), 708–749.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Turel, I. (2002). The interactions of metal ions with quinolone antibacterial agents. </w:t>
      </w:r>
      <w:r>
        <w:rPr>
          <w:rFonts w:ascii="Times New Roman" w:cs="Times New Roman" w:eastAsia="Times New Roman" w:hAnsi="Times New Roman"/>
          <w:i/>
          <w:iCs/>
          <w:sz w:val="24"/>
          <w:szCs w:val="24"/>
        </w:rPr>
        <w:t>Coordination Chemistry Reviews, 232</w:t>
      </w:r>
      <w:r>
        <w:rPr>
          <w:rFonts w:ascii="Times New Roman" w:cs="Times New Roman" w:eastAsia="Times New Roman" w:hAnsi="Times New Roman"/>
          <w:sz w:val="24"/>
          <w:szCs w:val="24"/>
        </w:rPr>
        <w:t>(1-2), 27–47.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Turel, I., &amp;Gessmann, R. (2012). Metal-based anticancer drugs: mechanisms of action. </w:t>
      </w:r>
      <w:r>
        <w:rPr>
          <w:rFonts w:ascii="Times New Roman" w:cs="Times New Roman" w:eastAsia="Times New Roman" w:hAnsi="Times New Roman"/>
          <w:i/>
          <w:iCs/>
          <w:sz w:val="24"/>
          <w:szCs w:val="24"/>
        </w:rPr>
        <w:t>Dalton Transactions, 41</w:t>
      </w:r>
      <w:r>
        <w:rPr>
          <w:rFonts w:ascii="Times New Roman" w:cs="Times New Roman" w:eastAsia="Times New Roman" w:hAnsi="Times New Roman"/>
          <w:sz w:val="24"/>
          <w:szCs w:val="24"/>
        </w:rPr>
        <w:t>(21), 6419–6430.</w:t>
      </w:r>
    </w:p>
    <w:p>
      <w:pPr>
        <w:pStyle w:val="style94"/>
        <w:spacing w:lineRule="auto" w:line="480"/>
        <w:ind w:left="720" w:hanging="720"/>
        <w:jc w:val="both"/>
        <w:rPr/>
      </w:pPr>
      <w:r>
        <w:t xml:space="preserve">Vane, J. R., &amp;Botting, R. M. (1995). Mechanism of action of anti-inflammatory drugs. </w:t>
      </w:r>
      <w:r>
        <w:rPr>
          <w:rStyle w:val="style88"/>
        </w:rPr>
        <w:t>International Journal of Tissue Reactions</w:t>
      </w:r>
      <w:r>
        <w:t>, 17(1), 59–65.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Vessally, E., Edjlali, L., &amp;Hosseinian, A. (2017). Theoretical investigation of the toxicity of metal–drug complexes. </w:t>
      </w:r>
      <w:r>
        <w:rPr>
          <w:rFonts w:ascii="Times New Roman" w:cs="Times New Roman" w:eastAsia="Times New Roman" w:hAnsi="Times New Roman"/>
          <w:i/>
          <w:iCs/>
          <w:sz w:val="24"/>
          <w:szCs w:val="24"/>
        </w:rPr>
        <w:t>Current Drug Safety, 12</w:t>
      </w:r>
      <w:r>
        <w:rPr>
          <w:rFonts w:ascii="Times New Roman" w:cs="Times New Roman" w:eastAsia="Times New Roman" w:hAnsi="Times New Roman"/>
          <w:sz w:val="24"/>
          <w:szCs w:val="24"/>
        </w:rPr>
        <w:t>(1), 35–45.</w:t>
      </w: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JensonPro-Regular">
    <w:altName w:val="AJensonPro-Regular"/>
    <w:panose1 w:val="00000000000000000000"/>
    <w:charset w:val="00"/>
    <w:family w:val="roman"/>
    <w:pitch w:val="default"/>
    <w:sig w:usb0="00000003" w:usb1="00000000" w:usb2="00000000" w:usb3="00000000" w:csb0="0000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A7A54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A6EC2F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93FC947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DD0801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0000005"/>
    <w:multiLevelType w:val="multilevel"/>
    <w:tmpl w:val="26D2A2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5EE638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CF80F2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AB1A9C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D7411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D8722F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F8987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0F"/>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multilevel"/>
    <w:tmpl w:val="9A82FE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68A042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41582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multilevel"/>
    <w:tmpl w:val="2DB291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1"/>
  </w:num>
  <w:num w:numId="5">
    <w:abstractNumId w:val="19"/>
  </w:num>
  <w:num w:numId="6">
    <w:abstractNumId w:val="15"/>
  </w:num>
  <w:num w:numId="7">
    <w:abstractNumId w:val="16"/>
  </w:num>
  <w:num w:numId="8">
    <w:abstractNumId w:val="0"/>
  </w:num>
  <w:num w:numId="9">
    <w:abstractNumId w:val="17"/>
  </w:num>
  <w:num w:numId="10">
    <w:abstractNumId w:val="5"/>
  </w:num>
  <w:num w:numId="11">
    <w:abstractNumId w:val="13"/>
  </w:num>
  <w:num w:numId="12">
    <w:abstractNumId w:val="2"/>
  </w:num>
  <w:num w:numId="13">
    <w:abstractNumId w:val="9"/>
  </w:num>
  <w:num w:numId="14">
    <w:abstractNumId w:val="18"/>
  </w:num>
  <w:num w:numId="15">
    <w:abstractNumId w:val="8"/>
  </w:num>
  <w:num w:numId="16">
    <w:abstractNumId w:val="4"/>
  </w:num>
  <w:num w:numId="17">
    <w:abstractNumId w:val="14"/>
  </w:num>
  <w:num w:numId="18">
    <w:abstractNumId w:val="6"/>
  </w:num>
  <w:num w:numId="19">
    <w:abstractNumId w:val="20"/>
  </w:num>
  <w:num w:numId="20">
    <w:abstractNumId w:val="23"/>
  </w:num>
  <w:num w:numId="21">
    <w:abstractNumId w:val="22"/>
  </w:num>
  <w:num w:numId="22">
    <w:abstractNumId w:val="10"/>
  </w:num>
  <w:num w:numId="23">
    <w:abstractNumId w:val="3"/>
  </w:num>
  <w:num w:numId="2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109"/>
    <w:qFormat/>
    <w:uiPriority w:val="9"/>
    <w:pPr>
      <w:keepNext/>
      <w:keepLines/>
      <w:spacing w:before="40" w:after="0"/>
      <w:outlineLvl w:val="1"/>
    </w:pPr>
    <w:rPr>
      <w:rFonts w:ascii="Cambria" w:cs="Times New Roman" w:eastAsia="宋体" w:hAnsi="Cambria"/>
      <w:color w:val="365f91"/>
      <w:sz w:val="26"/>
      <w:szCs w:val="2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8"/>
    <w:qFormat/>
    <w:uiPriority w:val="9"/>
    <w:pPr>
      <w:keepNext/>
      <w:keepLines/>
      <w:spacing w:before="40" w:after="0"/>
      <w:outlineLvl w:val="3"/>
    </w:pPr>
    <w:rPr>
      <w:rFonts w:ascii="Cambria" w:cs="Times New Roman" w:eastAsia="宋体" w:hAnsi="Cambria"/>
      <w:i/>
      <w:iCs/>
      <w:color w:val="365f91"/>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8">
    <w:name w:val="chemf"/>
    <w:basedOn w:val="style65"/>
    <w:next w:val="style4098"/>
  </w:style>
  <w:style w:type="character" w:customStyle="1" w:styleId="style4099">
    <w:name w:val="mwe-math-mathml-inline"/>
    <w:basedOn w:val="style65"/>
    <w:next w:val="style4099"/>
  </w:style>
  <w:style w:type="character" w:customStyle="1" w:styleId="style4100">
    <w:name w:val="Heading 3 Char_61e48a05-b486-4b07-953c-44b66208630b"/>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mw-headline"/>
    <w:basedOn w:val="style65"/>
    <w:next w:val="style4101"/>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9b84b162-e40a-4f69-a5ae-db95e229ca77"/>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2fed0c51-4a41-421b-98f7-221c41c86d07"/>
    <w:basedOn w:val="style65"/>
    <w:next w:val="style4103"/>
    <w:link w:val="style32"/>
    <w:uiPriority w:val="99"/>
  </w:style>
  <w:style w:type="character" w:styleId="style97">
    <w:name w:val="HTML Cite"/>
    <w:basedOn w:val="style65"/>
    <w:next w:val="style97"/>
    <w:uiPriority w:val="99"/>
    <w:rPr>
      <w:i/>
      <w:iCs/>
    </w:rPr>
  </w:style>
  <w:style w:type="character" w:customStyle="1" w:styleId="style4104">
    <w:name w:val="mw-cite-backlink"/>
    <w:basedOn w:val="style65"/>
    <w:next w:val="style4104"/>
  </w:style>
  <w:style w:type="character" w:customStyle="1" w:styleId="style4105">
    <w:name w:val="reference-accessdate"/>
    <w:basedOn w:val="style65"/>
    <w:next w:val="style4105"/>
  </w:style>
  <w:style w:type="character" w:customStyle="1" w:styleId="style4106">
    <w:name w:val="nowrap"/>
    <w:basedOn w:val="style65"/>
    <w:next w:val="style4106"/>
  </w:style>
  <w:style w:type="character" w:customStyle="1" w:styleId="style4107">
    <w:name w:val="reference-text"/>
    <w:basedOn w:val="style65"/>
    <w:next w:val="style4107"/>
  </w:style>
  <w:style w:type="character" w:styleId="style87">
    <w:name w:val="Strong"/>
    <w:basedOn w:val="style65"/>
    <w:next w:val="style87"/>
    <w:qFormat/>
    <w:uiPriority w:val="22"/>
    <w:rPr>
      <w:b/>
      <w:bCs/>
    </w:rPr>
  </w:style>
  <w:style w:type="character" w:customStyle="1" w:styleId="style4108">
    <w:name w:val="Heading 4 Char_ece61b18-aa8d-4828-8e1f-ceb9470de078"/>
    <w:basedOn w:val="style65"/>
    <w:next w:val="style4108"/>
    <w:link w:val="style4"/>
    <w:uiPriority w:val="9"/>
    <w:rPr>
      <w:rFonts w:ascii="Cambria" w:cs="Times New Roman" w:eastAsia="宋体" w:hAnsi="Cambria"/>
      <w:i/>
      <w:iCs/>
      <w:color w:val="365f91"/>
    </w:rPr>
  </w:style>
  <w:style w:type="character" w:customStyle="1" w:styleId="style4109">
    <w:name w:val="Heading 2 Char_3762258a-a052-44f9-82d6-4de5b642df86"/>
    <w:basedOn w:val="style65"/>
    <w:next w:val="style4109"/>
    <w:link w:val="style2"/>
    <w:uiPriority w:val="9"/>
    <w:rPr>
      <w:rFonts w:ascii="Cambria" w:cs="Times New Roman" w:eastAsia="宋体" w:hAnsi="Cambria"/>
      <w:color w:val="365f91"/>
      <w:sz w:val="26"/>
      <w:szCs w:val="26"/>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7270</Words>
  <Pages>36</Pages>
  <Characters>51530</Characters>
  <Application>WPS Office</Application>
  <DocSecurity>0</DocSecurity>
  <Paragraphs>571</Paragraphs>
  <ScaleCrop>false</ScaleCrop>
  <LinksUpToDate>false</LinksUpToDate>
  <CharactersWithSpaces>58724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2025-07-14T17:29:00Z</dcterms:created>
  <dc:creator>OGUNYEMI PC</dc:creator>
  <lastModifiedBy>V2430</lastModifiedBy>
  <dcterms:modified xsi:type="dcterms:W3CDTF">2025-07-22T20:23:01Z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70392d38-d191-46f2-b16f-6796d127c036</vt:lpwstr>
  </property>
  <property fmtid="{D5CDD505-2E9C-101B-9397-08002B2CF9AE}" pid="3" name="ICV">
    <vt:lpwstr>0e8dd4b23dbc4f268a93c58a30682753</vt:lpwstr>
  </property>
</Properties>
</file>